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1AB7C" w14:textId="77777777" w:rsidR="000F3ACD" w:rsidRDefault="000F3ACD" w:rsidP="000F3ACD">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59264" behindDoc="1" locked="0" layoutInCell="1" allowOverlap="1" wp14:anchorId="10A7BFD9" wp14:editId="752E7771">
            <wp:simplePos x="0" y="0"/>
            <wp:positionH relativeFrom="margin">
              <wp:posOffset>-219075</wp:posOffset>
            </wp:positionH>
            <wp:positionV relativeFrom="page">
              <wp:posOffset>647700</wp:posOffset>
            </wp:positionV>
            <wp:extent cx="3810000" cy="1971675"/>
            <wp:effectExtent l="0" t="0" r="0" b="9525"/>
            <wp:wrapThrough wrapText="bothSides">
              <wp:wrapPolygon edited="0">
                <wp:start x="0" y="0"/>
                <wp:lineTo x="0" y="21496"/>
                <wp:lineTo x="21492" y="21496"/>
                <wp:lineTo x="2149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1C93F5" w14:textId="77777777" w:rsidR="000F3ACD" w:rsidRDefault="000F3ACD" w:rsidP="000F3ACD">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64E4AA" w14:textId="77777777" w:rsidR="000F3ACD" w:rsidRDefault="000F3ACD" w:rsidP="000F3ACD">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1B2E30" w14:textId="77777777" w:rsidR="00F61F68" w:rsidRDefault="00F61F68" w:rsidP="000F3ACD">
      <w:pPr>
        <w:jc w:val="center"/>
        <w:rPr>
          <w:rFonts w:ascii="Arial Unicode MS" w:eastAsia="Arial Unicode MS" w:hAnsi="Arial Unicode MS" w:cs="Arial Unicode M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A50C3F" w14:textId="1E788F39" w:rsidR="000F3ACD" w:rsidRPr="00AA6839" w:rsidRDefault="000F3ACD" w:rsidP="000F3ACD">
      <w:pPr>
        <w:jc w:val="center"/>
        <w:rPr>
          <w:rFonts w:ascii="Arial Unicode MS" w:eastAsia="Arial Unicode MS" w:hAnsi="Arial Unicode MS" w:cs="Arial Unicode M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72D3B974" w14:textId="77777777" w:rsidR="000F3ACD" w:rsidRPr="00AA6839" w:rsidRDefault="000F3ACD" w:rsidP="000F3ACD">
      <w:pPr>
        <w:jc w:val="center"/>
        <w:rPr>
          <w:rFonts w:ascii="Arial Unicode MS" w:eastAsia="Arial Unicode MS" w:hAnsi="Arial Unicode MS" w:cs="Arial Unicode M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E9EE9" w14:textId="4D8A4EEC" w:rsidR="000F3ACD"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1 </w:t>
      </w:r>
      <w:r w:rsidR="00F61F68">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programme control</w:t>
      </w:r>
    </w:p>
    <w:p w14:paraId="348AD205" w14:textId="77777777" w:rsidR="00F61F68" w:rsidRPr="00AA6839" w:rsidRDefault="00F61F68"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A32F93" w14:textId="77777777" w:rsidR="000F3ACD" w:rsidRPr="00AA6839"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4A651FED" w14:textId="58D28F38" w:rsidR="000F3ACD"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Construction management</w:t>
      </w:r>
    </w:p>
    <w:p w14:paraId="20CD3109" w14:textId="77777777" w:rsidR="00F61F68" w:rsidRPr="00AA6839" w:rsidRDefault="00F61F68"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8694F3" w14:textId="44C871BD" w:rsidR="000F3ACD" w:rsidRPr="00AA6839"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 In date: </w:t>
      </w:r>
      <w: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F61F68">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/05/2020</w:t>
      </w:r>
    </w:p>
    <w:p w14:paraId="5A0CFD8D" w14:textId="4CA7C742" w:rsidR="000F3ACD"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Deborah Hughes</w:t>
      </w:r>
    </w:p>
    <w:p w14:paraId="5B9406B7" w14:textId="77777777" w:rsidR="00F61F68" w:rsidRPr="00AA6839" w:rsidRDefault="00F61F68"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67EACE" w14:textId="77777777" w:rsidR="000F3ACD" w:rsidRPr="00AA6839" w:rsidRDefault="000F3ACD" w:rsidP="000F3ACD">
      <w:pPr>
        <w:jc w:val="center"/>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839">
        <w:rPr>
          <w:rFonts w:ascii="Arial Unicode MS" w:eastAsia="Arial Unicode MS" w:hAnsi="Arial Unicode MS" w:cs="Arial Unicode M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14B201B8" w14:textId="4B026AC4" w:rsidR="000F3ACD" w:rsidRDefault="000F3ACD"/>
    <w:p w14:paraId="36C6BFD7" w14:textId="77777777" w:rsidR="000F3ACD" w:rsidRDefault="000F3ACD">
      <w:pPr>
        <w:spacing w:line="259" w:lineRule="auto"/>
      </w:pPr>
      <w:r>
        <w:br w:type="page"/>
      </w:r>
    </w:p>
    <w:sdt>
      <w:sdtPr>
        <w:rPr>
          <w:rFonts w:asciiTheme="minorHAnsi" w:eastAsiaTheme="minorHAnsi" w:hAnsiTheme="minorHAnsi" w:cstheme="minorBidi"/>
          <w:color w:val="auto"/>
          <w:sz w:val="22"/>
          <w:szCs w:val="22"/>
          <w:lang w:val="en-GB"/>
        </w:rPr>
        <w:id w:val="-530177367"/>
        <w:docPartObj>
          <w:docPartGallery w:val="Table of Contents"/>
          <w:docPartUnique/>
        </w:docPartObj>
      </w:sdtPr>
      <w:sdtEndPr>
        <w:rPr>
          <w:b/>
          <w:bCs/>
          <w:noProof/>
        </w:rPr>
      </w:sdtEndPr>
      <w:sdtContent>
        <w:p w14:paraId="4F201691" w14:textId="0F21F248" w:rsidR="00F163DE" w:rsidRPr="00F61F68" w:rsidRDefault="00F163DE">
          <w:pPr>
            <w:pStyle w:val="TOCHeading"/>
            <w:rPr>
              <w:rFonts w:asciiTheme="minorHAnsi" w:hAnsiTheme="minorHAnsi" w:cstheme="minorHAnsi"/>
              <w:color w:val="auto"/>
              <w:u w:val="single"/>
            </w:rPr>
          </w:pPr>
          <w:r w:rsidRPr="00F61F68">
            <w:rPr>
              <w:rFonts w:asciiTheme="minorHAnsi" w:hAnsiTheme="minorHAnsi" w:cstheme="minorHAnsi"/>
              <w:color w:val="auto"/>
              <w:u w:val="single"/>
            </w:rPr>
            <w:t>Contents</w:t>
          </w:r>
        </w:p>
        <w:p w14:paraId="24587964" w14:textId="77777777" w:rsidR="00F61F68" w:rsidRPr="00F61F68" w:rsidRDefault="00F61F68" w:rsidP="00F61F68">
          <w:pPr>
            <w:rPr>
              <w:lang w:val="en-US"/>
            </w:rPr>
          </w:pPr>
        </w:p>
        <w:p w14:paraId="41B1C1B1" w14:textId="458AA7E3" w:rsidR="00F63226" w:rsidRDefault="00F163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20826" w:history="1">
            <w:r w:rsidR="00F63226" w:rsidRPr="0014466A">
              <w:rPr>
                <w:rStyle w:val="Hyperlink"/>
                <w:noProof/>
              </w:rPr>
              <w:t>Task 1</w:t>
            </w:r>
            <w:r w:rsidR="00F63226">
              <w:rPr>
                <w:noProof/>
                <w:webHidden/>
              </w:rPr>
              <w:tab/>
            </w:r>
            <w:r w:rsidR="00F63226">
              <w:rPr>
                <w:noProof/>
                <w:webHidden/>
              </w:rPr>
              <w:fldChar w:fldCharType="begin"/>
            </w:r>
            <w:r w:rsidR="00F63226">
              <w:rPr>
                <w:noProof/>
                <w:webHidden/>
              </w:rPr>
              <w:instrText xml:space="preserve"> PAGEREF _Toc39520826 \h </w:instrText>
            </w:r>
            <w:r w:rsidR="00F63226">
              <w:rPr>
                <w:noProof/>
                <w:webHidden/>
              </w:rPr>
            </w:r>
            <w:r w:rsidR="00F63226">
              <w:rPr>
                <w:noProof/>
                <w:webHidden/>
              </w:rPr>
              <w:fldChar w:fldCharType="separate"/>
            </w:r>
            <w:r w:rsidR="00F63226">
              <w:rPr>
                <w:noProof/>
                <w:webHidden/>
              </w:rPr>
              <w:t>3</w:t>
            </w:r>
            <w:r w:rsidR="00F63226">
              <w:rPr>
                <w:noProof/>
                <w:webHidden/>
              </w:rPr>
              <w:fldChar w:fldCharType="end"/>
            </w:r>
          </w:hyperlink>
        </w:p>
        <w:p w14:paraId="5B60865B" w14:textId="18B11907" w:rsidR="00F63226" w:rsidRDefault="00F63226">
          <w:pPr>
            <w:pStyle w:val="TOC1"/>
            <w:tabs>
              <w:tab w:val="right" w:leader="dot" w:pos="9016"/>
            </w:tabs>
            <w:rPr>
              <w:rFonts w:eastAsiaTheme="minorEastAsia"/>
              <w:noProof/>
              <w:lang w:eastAsia="en-GB"/>
            </w:rPr>
          </w:pPr>
          <w:hyperlink w:anchor="_Toc39520827" w:history="1">
            <w:r w:rsidRPr="0014466A">
              <w:rPr>
                <w:rStyle w:val="Hyperlink"/>
                <w:noProof/>
              </w:rPr>
              <w:t>Task 2</w:t>
            </w:r>
            <w:r>
              <w:rPr>
                <w:noProof/>
                <w:webHidden/>
              </w:rPr>
              <w:tab/>
            </w:r>
            <w:r>
              <w:rPr>
                <w:noProof/>
                <w:webHidden/>
              </w:rPr>
              <w:fldChar w:fldCharType="begin"/>
            </w:r>
            <w:r>
              <w:rPr>
                <w:noProof/>
                <w:webHidden/>
              </w:rPr>
              <w:instrText xml:space="preserve"> PAGEREF _Toc39520827 \h </w:instrText>
            </w:r>
            <w:r>
              <w:rPr>
                <w:noProof/>
                <w:webHidden/>
              </w:rPr>
            </w:r>
            <w:r>
              <w:rPr>
                <w:noProof/>
                <w:webHidden/>
              </w:rPr>
              <w:fldChar w:fldCharType="separate"/>
            </w:r>
            <w:r>
              <w:rPr>
                <w:noProof/>
                <w:webHidden/>
              </w:rPr>
              <w:t>3</w:t>
            </w:r>
            <w:r>
              <w:rPr>
                <w:noProof/>
                <w:webHidden/>
              </w:rPr>
              <w:fldChar w:fldCharType="end"/>
            </w:r>
          </w:hyperlink>
        </w:p>
        <w:p w14:paraId="210F2FD8" w14:textId="73DA5732" w:rsidR="00F63226" w:rsidRDefault="00F63226">
          <w:pPr>
            <w:pStyle w:val="TOC1"/>
            <w:tabs>
              <w:tab w:val="right" w:leader="dot" w:pos="9016"/>
            </w:tabs>
            <w:rPr>
              <w:rFonts w:eastAsiaTheme="minorEastAsia"/>
              <w:noProof/>
              <w:lang w:eastAsia="en-GB"/>
            </w:rPr>
          </w:pPr>
          <w:hyperlink w:anchor="_Toc39520828" w:history="1">
            <w:r w:rsidRPr="0014466A">
              <w:rPr>
                <w:rStyle w:val="Hyperlink"/>
                <w:noProof/>
              </w:rPr>
              <w:t>Task 3</w:t>
            </w:r>
            <w:r>
              <w:rPr>
                <w:noProof/>
                <w:webHidden/>
              </w:rPr>
              <w:tab/>
            </w:r>
            <w:r>
              <w:rPr>
                <w:noProof/>
                <w:webHidden/>
              </w:rPr>
              <w:fldChar w:fldCharType="begin"/>
            </w:r>
            <w:r>
              <w:rPr>
                <w:noProof/>
                <w:webHidden/>
              </w:rPr>
              <w:instrText xml:space="preserve"> PAGEREF _Toc39520828 \h </w:instrText>
            </w:r>
            <w:r>
              <w:rPr>
                <w:noProof/>
                <w:webHidden/>
              </w:rPr>
            </w:r>
            <w:r>
              <w:rPr>
                <w:noProof/>
                <w:webHidden/>
              </w:rPr>
              <w:fldChar w:fldCharType="separate"/>
            </w:r>
            <w:r>
              <w:rPr>
                <w:noProof/>
                <w:webHidden/>
              </w:rPr>
              <w:t>6</w:t>
            </w:r>
            <w:r>
              <w:rPr>
                <w:noProof/>
                <w:webHidden/>
              </w:rPr>
              <w:fldChar w:fldCharType="end"/>
            </w:r>
          </w:hyperlink>
        </w:p>
        <w:p w14:paraId="5EAB42B1" w14:textId="0A7708FF" w:rsidR="00F63226" w:rsidRDefault="00F63226">
          <w:pPr>
            <w:pStyle w:val="TOC1"/>
            <w:tabs>
              <w:tab w:val="right" w:leader="dot" w:pos="9016"/>
            </w:tabs>
            <w:rPr>
              <w:rFonts w:eastAsiaTheme="minorEastAsia"/>
              <w:noProof/>
              <w:lang w:eastAsia="en-GB"/>
            </w:rPr>
          </w:pPr>
          <w:hyperlink w:anchor="_Toc39520829" w:history="1">
            <w:r w:rsidRPr="0014466A">
              <w:rPr>
                <w:rStyle w:val="Hyperlink"/>
                <w:noProof/>
              </w:rPr>
              <w:t>Task 4</w:t>
            </w:r>
            <w:r>
              <w:rPr>
                <w:noProof/>
                <w:webHidden/>
              </w:rPr>
              <w:tab/>
            </w:r>
            <w:r>
              <w:rPr>
                <w:noProof/>
                <w:webHidden/>
              </w:rPr>
              <w:fldChar w:fldCharType="begin"/>
            </w:r>
            <w:r>
              <w:rPr>
                <w:noProof/>
                <w:webHidden/>
              </w:rPr>
              <w:instrText xml:space="preserve"> PAGEREF _Toc39520829 \h </w:instrText>
            </w:r>
            <w:r>
              <w:rPr>
                <w:noProof/>
                <w:webHidden/>
              </w:rPr>
            </w:r>
            <w:r>
              <w:rPr>
                <w:noProof/>
                <w:webHidden/>
              </w:rPr>
              <w:fldChar w:fldCharType="separate"/>
            </w:r>
            <w:r>
              <w:rPr>
                <w:noProof/>
                <w:webHidden/>
              </w:rPr>
              <w:t>9</w:t>
            </w:r>
            <w:r>
              <w:rPr>
                <w:noProof/>
                <w:webHidden/>
              </w:rPr>
              <w:fldChar w:fldCharType="end"/>
            </w:r>
          </w:hyperlink>
        </w:p>
        <w:p w14:paraId="6B2A563E" w14:textId="15BF6AF3" w:rsidR="00F63226" w:rsidRDefault="00F63226">
          <w:pPr>
            <w:pStyle w:val="TOC1"/>
            <w:tabs>
              <w:tab w:val="right" w:leader="dot" w:pos="9016"/>
            </w:tabs>
            <w:rPr>
              <w:rFonts w:eastAsiaTheme="minorEastAsia"/>
              <w:noProof/>
              <w:lang w:eastAsia="en-GB"/>
            </w:rPr>
          </w:pPr>
          <w:hyperlink w:anchor="_Toc39520830" w:history="1">
            <w:r w:rsidRPr="0014466A">
              <w:rPr>
                <w:rStyle w:val="Hyperlink"/>
                <w:noProof/>
              </w:rPr>
              <w:t>Task 5</w:t>
            </w:r>
            <w:r>
              <w:rPr>
                <w:noProof/>
                <w:webHidden/>
              </w:rPr>
              <w:tab/>
            </w:r>
            <w:r>
              <w:rPr>
                <w:noProof/>
                <w:webHidden/>
              </w:rPr>
              <w:fldChar w:fldCharType="begin"/>
            </w:r>
            <w:r>
              <w:rPr>
                <w:noProof/>
                <w:webHidden/>
              </w:rPr>
              <w:instrText xml:space="preserve"> PAGEREF _Toc39520830 \h </w:instrText>
            </w:r>
            <w:r>
              <w:rPr>
                <w:noProof/>
                <w:webHidden/>
              </w:rPr>
            </w:r>
            <w:r>
              <w:rPr>
                <w:noProof/>
                <w:webHidden/>
              </w:rPr>
              <w:fldChar w:fldCharType="separate"/>
            </w:r>
            <w:r>
              <w:rPr>
                <w:noProof/>
                <w:webHidden/>
              </w:rPr>
              <w:t>12</w:t>
            </w:r>
            <w:r>
              <w:rPr>
                <w:noProof/>
                <w:webHidden/>
              </w:rPr>
              <w:fldChar w:fldCharType="end"/>
            </w:r>
          </w:hyperlink>
        </w:p>
        <w:p w14:paraId="523B6F79" w14:textId="125DF906" w:rsidR="00F63226" w:rsidRDefault="00F63226">
          <w:pPr>
            <w:pStyle w:val="TOC1"/>
            <w:tabs>
              <w:tab w:val="right" w:leader="dot" w:pos="9016"/>
            </w:tabs>
            <w:rPr>
              <w:rFonts w:eastAsiaTheme="minorEastAsia"/>
              <w:noProof/>
              <w:lang w:eastAsia="en-GB"/>
            </w:rPr>
          </w:pPr>
          <w:hyperlink w:anchor="_Toc39520831" w:history="1">
            <w:r w:rsidRPr="0014466A">
              <w:rPr>
                <w:rStyle w:val="Hyperlink"/>
                <w:noProof/>
              </w:rPr>
              <w:t>References</w:t>
            </w:r>
            <w:r>
              <w:rPr>
                <w:noProof/>
                <w:webHidden/>
              </w:rPr>
              <w:tab/>
            </w:r>
            <w:r>
              <w:rPr>
                <w:noProof/>
                <w:webHidden/>
              </w:rPr>
              <w:fldChar w:fldCharType="begin"/>
            </w:r>
            <w:r>
              <w:rPr>
                <w:noProof/>
                <w:webHidden/>
              </w:rPr>
              <w:instrText xml:space="preserve"> PAGEREF _Toc39520831 \h </w:instrText>
            </w:r>
            <w:r>
              <w:rPr>
                <w:noProof/>
                <w:webHidden/>
              </w:rPr>
            </w:r>
            <w:r>
              <w:rPr>
                <w:noProof/>
                <w:webHidden/>
              </w:rPr>
              <w:fldChar w:fldCharType="separate"/>
            </w:r>
            <w:r>
              <w:rPr>
                <w:noProof/>
                <w:webHidden/>
              </w:rPr>
              <w:t>15</w:t>
            </w:r>
            <w:r>
              <w:rPr>
                <w:noProof/>
                <w:webHidden/>
              </w:rPr>
              <w:fldChar w:fldCharType="end"/>
            </w:r>
          </w:hyperlink>
        </w:p>
        <w:p w14:paraId="4D3064F9" w14:textId="0DEAF35C" w:rsidR="00F63226" w:rsidRDefault="00F63226">
          <w:pPr>
            <w:pStyle w:val="TOC1"/>
            <w:tabs>
              <w:tab w:val="right" w:leader="dot" w:pos="9016"/>
            </w:tabs>
            <w:rPr>
              <w:rFonts w:eastAsiaTheme="minorEastAsia"/>
              <w:noProof/>
              <w:lang w:eastAsia="en-GB"/>
            </w:rPr>
          </w:pPr>
          <w:hyperlink w:anchor="_Toc39520832" w:history="1">
            <w:r w:rsidRPr="0014466A">
              <w:rPr>
                <w:rStyle w:val="Hyperlink"/>
                <w:noProof/>
                <w:shd w:val="clear" w:color="auto" w:fill="FFFFFF"/>
              </w:rPr>
              <w:t>Figures</w:t>
            </w:r>
            <w:r>
              <w:rPr>
                <w:noProof/>
                <w:webHidden/>
              </w:rPr>
              <w:tab/>
            </w:r>
            <w:r>
              <w:rPr>
                <w:noProof/>
                <w:webHidden/>
              </w:rPr>
              <w:fldChar w:fldCharType="begin"/>
            </w:r>
            <w:r>
              <w:rPr>
                <w:noProof/>
                <w:webHidden/>
              </w:rPr>
              <w:instrText xml:space="preserve"> PAGEREF _Toc39520832 \h </w:instrText>
            </w:r>
            <w:r>
              <w:rPr>
                <w:noProof/>
                <w:webHidden/>
              </w:rPr>
            </w:r>
            <w:r>
              <w:rPr>
                <w:noProof/>
                <w:webHidden/>
              </w:rPr>
              <w:fldChar w:fldCharType="separate"/>
            </w:r>
            <w:r>
              <w:rPr>
                <w:noProof/>
                <w:webHidden/>
              </w:rPr>
              <w:t>16</w:t>
            </w:r>
            <w:r>
              <w:rPr>
                <w:noProof/>
                <w:webHidden/>
              </w:rPr>
              <w:fldChar w:fldCharType="end"/>
            </w:r>
          </w:hyperlink>
        </w:p>
        <w:p w14:paraId="1D0E9CA2" w14:textId="549E9380" w:rsidR="00F163DE" w:rsidRDefault="00F163DE">
          <w:r>
            <w:rPr>
              <w:b/>
              <w:bCs/>
              <w:noProof/>
            </w:rPr>
            <w:fldChar w:fldCharType="end"/>
          </w:r>
        </w:p>
      </w:sdtContent>
    </w:sdt>
    <w:p w14:paraId="64EA5E4C" w14:textId="047DC0F3" w:rsidR="000F3ACD" w:rsidRDefault="000F3ACD">
      <w:pPr>
        <w:spacing w:line="259" w:lineRule="auto"/>
      </w:pPr>
      <w:r>
        <w:br w:type="page"/>
      </w:r>
    </w:p>
    <w:p w14:paraId="7450C73F" w14:textId="0CBBF465" w:rsidR="003D3C7A" w:rsidRPr="00F61F68" w:rsidRDefault="003D3C7A" w:rsidP="00F163DE">
      <w:pPr>
        <w:pStyle w:val="Heading1"/>
        <w:rPr>
          <w:rFonts w:asciiTheme="minorHAnsi" w:hAnsiTheme="minorHAnsi"/>
          <w:color w:val="auto"/>
          <w:sz w:val="24"/>
          <w:szCs w:val="24"/>
          <w:u w:val="single"/>
        </w:rPr>
      </w:pPr>
      <w:bookmarkStart w:id="0" w:name="_Toc39520826"/>
      <w:r w:rsidRPr="00F61F68">
        <w:rPr>
          <w:rFonts w:asciiTheme="minorHAnsi" w:hAnsiTheme="minorHAnsi"/>
          <w:color w:val="auto"/>
          <w:sz w:val="24"/>
          <w:szCs w:val="24"/>
          <w:u w:val="single"/>
        </w:rPr>
        <w:lastRenderedPageBreak/>
        <w:t>Task 1</w:t>
      </w:r>
      <w:bookmarkEnd w:id="0"/>
    </w:p>
    <w:p w14:paraId="3CB6322F" w14:textId="307FEB51" w:rsidR="003D3C7A" w:rsidRPr="00F61F68" w:rsidRDefault="006D67EF" w:rsidP="00BA2753">
      <w:pPr>
        <w:jc w:val="both"/>
      </w:pPr>
      <w:r w:rsidRPr="00F61F68">
        <w:t xml:space="preserve">See attached document of Gantt chart showing critical path, demonstration how tasks </w:t>
      </w:r>
      <w:r w:rsidR="007F4AF1" w:rsidRPr="00F61F68">
        <w:t>overlap,</w:t>
      </w:r>
      <w:r w:rsidRPr="00F61F68">
        <w:t xml:space="preserve"> and the floats </w:t>
      </w:r>
      <w:r w:rsidR="00AE28CB">
        <w:t>established</w:t>
      </w:r>
      <w:r w:rsidRPr="00F61F68">
        <w:t xml:space="preserve"> for tasks. </w:t>
      </w:r>
      <w:r w:rsidR="007F4AF1" w:rsidRPr="00F61F68">
        <w:t xml:space="preserve"> </w:t>
      </w:r>
    </w:p>
    <w:p w14:paraId="2F53E185" w14:textId="77777777" w:rsidR="003D3C7A" w:rsidRPr="00F61F68" w:rsidRDefault="003D3C7A" w:rsidP="00F163DE">
      <w:pPr>
        <w:pStyle w:val="Heading1"/>
        <w:rPr>
          <w:rFonts w:asciiTheme="minorHAnsi" w:hAnsiTheme="minorHAnsi"/>
          <w:color w:val="auto"/>
          <w:sz w:val="24"/>
          <w:szCs w:val="24"/>
          <w:u w:val="single"/>
        </w:rPr>
      </w:pPr>
      <w:bookmarkStart w:id="1" w:name="_Toc39520827"/>
      <w:r w:rsidRPr="00F61F68">
        <w:rPr>
          <w:rFonts w:asciiTheme="minorHAnsi" w:hAnsiTheme="minorHAnsi"/>
          <w:color w:val="auto"/>
          <w:sz w:val="24"/>
          <w:szCs w:val="24"/>
          <w:u w:val="single"/>
        </w:rPr>
        <w:t>Task 2</w:t>
      </w:r>
      <w:bookmarkEnd w:id="1"/>
    </w:p>
    <w:p w14:paraId="5F4C6E3D" w14:textId="32305D73" w:rsidR="00BA2753" w:rsidRPr="00F61F68" w:rsidRDefault="007F4AF1" w:rsidP="00E221B1">
      <w:pPr>
        <w:jc w:val="both"/>
      </w:pPr>
      <w:r w:rsidRPr="00F61F68">
        <w:t>The software utilised was Asta power project</w:t>
      </w:r>
      <w:r w:rsidR="003D3C7A" w:rsidRPr="00F61F68">
        <w:t>, this software was used to show the distribution of labour demonstrating how many workers were appointed to each task</w:t>
      </w:r>
      <w:r w:rsidR="00BA2753" w:rsidRPr="00F61F68">
        <w:t xml:space="preserve"> along with the estimated duration</w:t>
      </w:r>
      <w:r w:rsidR="003D3C7A" w:rsidRPr="00F61F68">
        <w:t xml:space="preserve">. Although due to Covid-19 restricting access to the IQ building the Gantt chart was uncompleted, therefore a distribution of plant and materials is shown in the table below (figure 6). The table also estimates a </w:t>
      </w:r>
      <w:r w:rsidR="00BA2753" w:rsidRPr="00F61F68">
        <w:t>costing</w:t>
      </w:r>
      <w:r w:rsidR="003D3C7A" w:rsidRPr="00F61F68">
        <w:t xml:space="preserve"> for each resource, allowing for an estimate </w:t>
      </w:r>
      <w:r w:rsidR="00BA2753" w:rsidRPr="00F61F68">
        <w:t xml:space="preserve">of cost </w:t>
      </w:r>
      <w:r w:rsidR="003D3C7A" w:rsidRPr="00F61F68">
        <w:t xml:space="preserve">for the development. </w:t>
      </w:r>
      <w:r w:rsidR="00D95252" w:rsidRPr="00F61F68">
        <w:t>Th</w:t>
      </w:r>
      <w:r w:rsidR="00F163DE" w:rsidRPr="00F61F68">
        <w:t xml:space="preserve">e costings were analysed </w:t>
      </w:r>
      <w:proofErr w:type="gramStart"/>
      <w:r w:rsidR="00F163DE" w:rsidRPr="00F61F68">
        <w:t>through the use of</w:t>
      </w:r>
      <w:proofErr w:type="gramEnd"/>
      <w:r w:rsidR="00F163DE" w:rsidRPr="00F61F68">
        <w:t xml:space="preserve"> the Spon’s book (2018), personal experience and case studies similar to the proposed development. </w:t>
      </w:r>
    </w:p>
    <w:tbl>
      <w:tblPr>
        <w:tblStyle w:val="TableGridLight"/>
        <w:tblW w:w="0" w:type="auto"/>
        <w:tblLook w:val="04A0" w:firstRow="1" w:lastRow="0" w:firstColumn="1" w:lastColumn="0" w:noHBand="0" w:noVBand="1"/>
      </w:tblPr>
      <w:tblGrid>
        <w:gridCol w:w="5807"/>
        <w:gridCol w:w="3119"/>
      </w:tblGrid>
      <w:tr w:rsidR="004D456A" w:rsidRPr="00F61F68" w14:paraId="39A64214" w14:textId="77777777" w:rsidTr="004D456A">
        <w:tc>
          <w:tcPr>
            <w:tcW w:w="8926" w:type="dxa"/>
            <w:gridSpan w:val="2"/>
          </w:tcPr>
          <w:p w14:paraId="21D669D1" w14:textId="21AFACB7" w:rsidR="00F034EC" w:rsidRPr="00F61F68" w:rsidRDefault="00F034EC">
            <w:pPr>
              <w:rPr>
                <w:b/>
                <w:bCs/>
              </w:rPr>
            </w:pPr>
            <w:r w:rsidRPr="00F61F68">
              <w:rPr>
                <w:b/>
                <w:bCs/>
              </w:rPr>
              <w:t>Estimated costings including distribution of resources (duration specified on Gantt chart, separate document)</w:t>
            </w:r>
          </w:p>
        </w:tc>
      </w:tr>
      <w:tr w:rsidR="004D456A" w:rsidRPr="00F61F68" w14:paraId="19F2DAB4" w14:textId="77777777" w:rsidTr="004D456A">
        <w:tc>
          <w:tcPr>
            <w:tcW w:w="5807" w:type="dxa"/>
          </w:tcPr>
          <w:p w14:paraId="6C54FBFD" w14:textId="66B92E3D" w:rsidR="00F034EC" w:rsidRPr="00F61F68" w:rsidRDefault="00F034EC">
            <w:pPr>
              <w:rPr>
                <w:b/>
                <w:bCs/>
              </w:rPr>
            </w:pPr>
            <w:r w:rsidRPr="00F61F68">
              <w:rPr>
                <w:b/>
                <w:bCs/>
              </w:rPr>
              <w:t>Tasks</w:t>
            </w:r>
          </w:p>
        </w:tc>
        <w:tc>
          <w:tcPr>
            <w:tcW w:w="3119" w:type="dxa"/>
          </w:tcPr>
          <w:p w14:paraId="1354093B" w14:textId="228A40F5" w:rsidR="00F034EC" w:rsidRPr="00F61F68" w:rsidRDefault="00F034EC">
            <w:pPr>
              <w:rPr>
                <w:b/>
                <w:bCs/>
              </w:rPr>
            </w:pPr>
            <w:r w:rsidRPr="00F61F68">
              <w:rPr>
                <w:b/>
                <w:bCs/>
              </w:rPr>
              <w:t>Estimated cost</w:t>
            </w:r>
            <w:r w:rsidR="006F37FD" w:rsidRPr="00F61F68">
              <w:rPr>
                <w:b/>
                <w:bCs/>
              </w:rPr>
              <w:t xml:space="preserve"> (including labour, </w:t>
            </w:r>
            <w:proofErr w:type="gramStart"/>
            <w:r w:rsidR="006F37FD" w:rsidRPr="00F61F68">
              <w:rPr>
                <w:b/>
                <w:bCs/>
              </w:rPr>
              <w:t>plant</w:t>
            </w:r>
            <w:proofErr w:type="gramEnd"/>
            <w:r w:rsidR="006F37FD" w:rsidRPr="00F61F68">
              <w:rPr>
                <w:b/>
                <w:bCs/>
              </w:rPr>
              <w:t xml:space="preserve"> and material)</w:t>
            </w:r>
          </w:p>
        </w:tc>
      </w:tr>
      <w:tr w:rsidR="004D456A" w:rsidRPr="00F61F68" w14:paraId="518E9949" w14:textId="77777777" w:rsidTr="004D456A">
        <w:tc>
          <w:tcPr>
            <w:tcW w:w="5807" w:type="dxa"/>
          </w:tcPr>
          <w:p w14:paraId="41C37A2D" w14:textId="05F9AC12" w:rsidR="003F5A18" w:rsidRPr="00F61F68" w:rsidRDefault="003F5A18">
            <w:pPr>
              <w:rPr>
                <w:b/>
                <w:bCs/>
              </w:rPr>
            </w:pPr>
            <w:r w:rsidRPr="00F61F68">
              <w:rPr>
                <w:b/>
                <w:bCs/>
              </w:rPr>
              <w:t xml:space="preserve">Preconstruction stage </w:t>
            </w:r>
          </w:p>
        </w:tc>
        <w:tc>
          <w:tcPr>
            <w:tcW w:w="3119" w:type="dxa"/>
          </w:tcPr>
          <w:p w14:paraId="0332DE80" w14:textId="564AEA2E" w:rsidR="003F5A18" w:rsidRPr="00F61F68" w:rsidRDefault="003F5A18">
            <w:r w:rsidRPr="00F61F68">
              <w:t>-</w:t>
            </w:r>
          </w:p>
        </w:tc>
      </w:tr>
      <w:tr w:rsidR="004D456A" w:rsidRPr="00F61F68" w14:paraId="62F63663" w14:textId="77777777" w:rsidTr="004D456A">
        <w:tc>
          <w:tcPr>
            <w:tcW w:w="5807" w:type="dxa"/>
          </w:tcPr>
          <w:p w14:paraId="3A41DA39" w14:textId="0FA42314" w:rsidR="00F034EC" w:rsidRPr="00F61F68" w:rsidRDefault="00F034EC">
            <w:r w:rsidRPr="00F61F68">
              <w:t>Initial discussion with client</w:t>
            </w:r>
          </w:p>
        </w:tc>
        <w:tc>
          <w:tcPr>
            <w:tcW w:w="3119" w:type="dxa"/>
          </w:tcPr>
          <w:p w14:paraId="20A487B0" w14:textId="223D3A73" w:rsidR="00F034EC" w:rsidRPr="00F61F68" w:rsidRDefault="00F034EC">
            <w:r w:rsidRPr="00F61F68">
              <w:t>£500</w:t>
            </w:r>
          </w:p>
        </w:tc>
      </w:tr>
      <w:tr w:rsidR="004D456A" w:rsidRPr="00F61F68" w14:paraId="2CCCFF51" w14:textId="77777777" w:rsidTr="004D456A">
        <w:tc>
          <w:tcPr>
            <w:tcW w:w="5807" w:type="dxa"/>
          </w:tcPr>
          <w:p w14:paraId="1A9170CC" w14:textId="0A3EA2F7" w:rsidR="00F034EC" w:rsidRPr="00F61F68" w:rsidRDefault="00F034EC">
            <w:r w:rsidRPr="00F61F68">
              <w:t>Land survey and preliminary</w:t>
            </w:r>
          </w:p>
        </w:tc>
        <w:tc>
          <w:tcPr>
            <w:tcW w:w="3119" w:type="dxa"/>
          </w:tcPr>
          <w:p w14:paraId="3580E48F" w14:textId="45744750" w:rsidR="00F034EC" w:rsidRPr="00F61F68" w:rsidRDefault="0014280A">
            <w:r w:rsidRPr="00F61F68">
              <w:t>£</w:t>
            </w:r>
            <w:r w:rsidR="00B5085C" w:rsidRPr="00F61F68">
              <w:t>3206</w:t>
            </w:r>
          </w:p>
        </w:tc>
      </w:tr>
      <w:tr w:rsidR="004D456A" w:rsidRPr="00F61F68" w14:paraId="31769465" w14:textId="77777777" w:rsidTr="004D456A">
        <w:tc>
          <w:tcPr>
            <w:tcW w:w="5807" w:type="dxa"/>
          </w:tcPr>
          <w:p w14:paraId="4F6B9733" w14:textId="5AD0AA28" w:rsidR="00F034EC" w:rsidRPr="00F61F68" w:rsidRDefault="00F034EC">
            <w:r w:rsidRPr="00F61F68">
              <w:t>Plan design</w:t>
            </w:r>
          </w:p>
        </w:tc>
        <w:tc>
          <w:tcPr>
            <w:tcW w:w="3119" w:type="dxa"/>
          </w:tcPr>
          <w:p w14:paraId="6E1B897E" w14:textId="0109759F" w:rsidR="00F034EC" w:rsidRPr="00F61F68" w:rsidRDefault="0014280A">
            <w:r w:rsidRPr="00F61F68">
              <w:t>£</w:t>
            </w:r>
            <w:r w:rsidR="00B5085C" w:rsidRPr="00F61F68">
              <w:t>20000</w:t>
            </w:r>
          </w:p>
        </w:tc>
      </w:tr>
      <w:tr w:rsidR="004D456A" w:rsidRPr="00F61F68" w14:paraId="5053C26A" w14:textId="77777777" w:rsidTr="004D456A">
        <w:tc>
          <w:tcPr>
            <w:tcW w:w="5807" w:type="dxa"/>
          </w:tcPr>
          <w:p w14:paraId="6ED2BFF7" w14:textId="0997E1E9" w:rsidR="00F034EC" w:rsidRPr="00F61F68" w:rsidRDefault="00F034EC">
            <w:r w:rsidRPr="00F61F68">
              <w:t>Landscaping design</w:t>
            </w:r>
          </w:p>
        </w:tc>
        <w:tc>
          <w:tcPr>
            <w:tcW w:w="3119" w:type="dxa"/>
          </w:tcPr>
          <w:p w14:paraId="039398A6" w14:textId="17BFF235" w:rsidR="00F034EC" w:rsidRPr="00F61F68" w:rsidRDefault="0014280A">
            <w:r w:rsidRPr="00F61F68">
              <w:t>£</w:t>
            </w:r>
            <w:r w:rsidR="00B5085C" w:rsidRPr="00F61F68">
              <w:t>3100</w:t>
            </w:r>
          </w:p>
        </w:tc>
      </w:tr>
      <w:tr w:rsidR="004D456A" w:rsidRPr="00F61F68" w14:paraId="2ACB5EF7" w14:textId="77777777" w:rsidTr="004D456A">
        <w:tc>
          <w:tcPr>
            <w:tcW w:w="5807" w:type="dxa"/>
          </w:tcPr>
          <w:p w14:paraId="4DCE97AE" w14:textId="3F585944" w:rsidR="00F034EC" w:rsidRPr="00F61F68" w:rsidRDefault="00F034EC">
            <w:r w:rsidRPr="00F61F68">
              <w:t xml:space="preserve">Bidding and </w:t>
            </w:r>
            <w:r w:rsidR="00B44440" w:rsidRPr="00F61F68">
              <w:t>submittals</w:t>
            </w:r>
          </w:p>
        </w:tc>
        <w:tc>
          <w:tcPr>
            <w:tcW w:w="3119" w:type="dxa"/>
          </w:tcPr>
          <w:p w14:paraId="0327D963" w14:textId="0CA23749" w:rsidR="00F034EC" w:rsidRPr="00F61F68" w:rsidRDefault="0014280A">
            <w:r w:rsidRPr="00F61F68">
              <w:t>£</w:t>
            </w:r>
            <w:r w:rsidR="00B5085C" w:rsidRPr="00F61F68">
              <w:t>2460</w:t>
            </w:r>
          </w:p>
        </w:tc>
      </w:tr>
      <w:tr w:rsidR="004D456A" w:rsidRPr="00F61F68" w14:paraId="12668C6C" w14:textId="77777777" w:rsidTr="004D456A">
        <w:tc>
          <w:tcPr>
            <w:tcW w:w="5807" w:type="dxa"/>
          </w:tcPr>
          <w:p w14:paraId="08C3E84F" w14:textId="78BD595C" w:rsidR="00F034EC" w:rsidRPr="00F61F68" w:rsidRDefault="00F034EC">
            <w:r w:rsidRPr="00F61F68">
              <w:t xml:space="preserve">Permit, </w:t>
            </w:r>
            <w:proofErr w:type="gramStart"/>
            <w:r w:rsidR="00B44440" w:rsidRPr="00F61F68">
              <w:t>licence</w:t>
            </w:r>
            <w:proofErr w:type="gramEnd"/>
            <w:r w:rsidRPr="00F61F68">
              <w:t xml:space="preserve"> </w:t>
            </w:r>
            <w:r w:rsidR="00B44440" w:rsidRPr="00F61F68">
              <w:t>and contracts</w:t>
            </w:r>
          </w:p>
        </w:tc>
        <w:tc>
          <w:tcPr>
            <w:tcW w:w="3119" w:type="dxa"/>
          </w:tcPr>
          <w:p w14:paraId="3165331C" w14:textId="5655E545" w:rsidR="00F034EC" w:rsidRPr="00F61F68" w:rsidRDefault="0014280A">
            <w:r w:rsidRPr="00F61F68">
              <w:t>£</w:t>
            </w:r>
            <w:r w:rsidR="00B5085C" w:rsidRPr="00F61F68">
              <w:t>1780</w:t>
            </w:r>
          </w:p>
        </w:tc>
      </w:tr>
      <w:tr w:rsidR="004D456A" w:rsidRPr="00F61F68" w14:paraId="6442E2BD" w14:textId="77777777" w:rsidTr="004D456A">
        <w:tc>
          <w:tcPr>
            <w:tcW w:w="5807" w:type="dxa"/>
          </w:tcPr>
          <w:p w14:paraId="73AED926" w14:textId="18CD67DA" w:rsidR="00F034EC" w:rsidRPr="00F61F68" w:rsidRDefault="00B44440">
            <w:pPr>
              <w:rPr>
                <w:b/>
                <w:bCs/>
              </w:rPr>
            </w:pPr>
            <w:r w:rsidRPr="00F61F68">
              <w:rPr>
                <w:b/>
                <w:bCs/>
              </w:rPr>
              <w:t>Site planning</w:t>
            </w:r>
          </w:p>
        </w:tc>
        <w:tc>
          <w:tcPr>
            <w:tcW w:w="3119" w:type="dxa"/>
          </w:tcPr>
          <w:p w14:paraId="051DD361" w14:textId="1306D708" w:rsidR="00F034EC" w:rsidRPr="00F61F68" w:rsidRDefault="003F5A18">
            <w:r w:rsidRPr="00F61F68">
              <w:t>-</w:t>
            </w:r>
          </w:p>
        </w:tc>
      </w:tr>
      <w:tr w:rsidR="004D456A" w:rsidRPr="00F61F68" w14:paraId="43B8CDA9" w14:textId="77777777" w:rsidTr="004D456A">
        <w:tc>
          <w:tcPr>
            <w:tcW w:w="5807" w:type="dxa"/>
          </w:tcPr>
          <w:p w14:paraId="0383E2DB" w14:textId="2D36661E" w:rsidR="00F034EC" w:rsidRPr="00F61F68" w:rsidRDefault="00B44440">
            <w:r w:rsidRPr="00F61F68">
              <w:t>Site layout considerations</w:t>
            </w:r>
          </w:p>
        </w:tc>
        <w:tc>
          <w:tcPr>
            <w:tcW w:w="3119" w:type="dxa"/>
          </w:tcPr>
          <w:p w14:paraId="7C00BF53" w14:textId="5216EE23" w:rsidR="00F034EC" w:rsidRPr="00F61F68" w:rsidRDefault="0014280A">
            <w:r w:rsidRPr="00F61F68">
              <w:t>£</w:t>
            </w:r>
            <w:r w:rsidR="00B5085C" w:rsidRPr="00F61F68">
              <w:t>956</w:t>
            </w:r>
          </w:p>
        </w:tc>
      </w:tr>
      <w:tr w:rsidR="004D456A" w:rsidRPr="00F61F68" w14:paraId="74B3BEDA" w14:textId="77777777" w:rsidTr="004D456A">
        <w:tc>
          <w:tcPr>
            <w:tcW w:w="5807" w:type="dxa"/>
          </w:tcPr>
          <w:p w14:paraId="3171B15B" w14:textId="14C09E33" w:rsidR="00F034EC" w:rsidRPr="00F61F68" w:rsidRDefault="00B44440">
            <w:r w:rsidRPr="00F61F68">
              <w:t>Walkways for students and workers</w:t>
            </w:r>
          </w:p>
        </w:tc>
        <w:tc>
          <w:tcPr>
            <w:tcW w:w="3119" w:type="dxa"/>
          </w:tcPr>
          <w:p w14:paraId="303ECFB9" w14:textId="6AFD67AC" w:rsidR="00F034EC" w:rsidRPr="00F61F68" w:rsidRDefault="0014280A">
            <w:r w:rsidRPr="00F61F68">
              <w:t>£</w:t>
            </w:r>
            <w:r w:rsidR="00B5085C" w:rsidRPr="00F61F68">
              <w:t>750</w:t>
            </w:r>
          </w:p>
        </w:tc>
      </w:tr>
      <w:tr w:rsidR="004D456A" w:rsidRPr="00F61F68" w14:paraId="07BB6E8A" w14:textId="77777777" w:rsidTr="004D456A">
        <w:tc>
          <w:tcPr>
            <w:tcW w:w="5807" w:type="dxa"/>
          </w:tcPr>
          <w:p w14:paraId="755F04AD" w14:textId="02C047F4" w:rsidR="00F034EC" w:rsidRPr="00F61F68" w:rsidRDefault="00B44440">
            <w:r w:rsidRPr="00F61F68">
              <w:t>Site access and boundary hoarding</w:t>
            </w:r>
          </w:p>
        </w:tc>
        <w:tc>
          <w:tcPr>
            <w:tcW w:w="3119" w:type="dxa"/>
          </w:tcPr>
          <w:p w14:paraId="064E5FBC" w14:textId="0E369009" w:rsidR="00F034EC" w:rsidRPr="00F61F68" w:rsidRDefault="0014280A">
            <w:r w:rsidRPr="00F61F68">
              <w:t>£</w:t>
            </w:r>
            <w:r w:rsidR="00B5085C" w:rsidRPr="00F61F68">
              <w:t>8600</w:t>
            </w:r>
          </w:p>
        </w:tc>
      </w:tr>
      <w:tr w:rsidR="004D456A" w:rsidRPr="00F61F68" w14:paraId="57AD802F" w14:textId="77777777" w:rsidTr="004D456A">
        <w:tc>
          <w:tcPr>
            <w:tcW w:w="5807" w:type="dxa"/>
          </w:tcPr>
          <w:p w14:paraId="5B3DC235" w14:textId="5CC16F17" w:rsidR="00F034EC" w:rsidRPr="00F61F68" w:rsidRDefault="00B44440">
            <w:r w:rsidRPr="00F61F68">
              <w:t xml:space="preserve">Site entrance and exit, </w:t>
            </w:r>
            <w:proofErr w:type="gramStart"/>
            <w:r w:rsidRPr="00F61F68">
              <w:t>security</w:t>
            </w:r>
            <w:proofErr w:type="gramEnd"/>
            <w:r w:rsidRPr="00F61F68">
              <w:t xml:space="preserve"> and delivery route installation</w:t>
            </w:r>
          </w:p>
        </w:tc>
        <w:tc>
          <w:tcPr>
            <w:tcW w:w="3119" w:type="dxa"/>
          </w:tcPr>
          <w:p w14:paraId="02C4EC65" w14:textId="3ACB208C" w:rsidR="00F034EC" w:rsidRPr="00F61F68" w:rsidRDefault="0014280A">
            <w:r w:rsidRPr="00F61F68">
              <w:t>£</w:t>
            </w:r>
            <w:r w:rsidR="00B5085C" w:rsidRPr="00F61F68">
              <w:t>4500</w:t>
            </w:r>
          </w:p>
        </w:tc>
      </w:tr>
      <w:tr w:rsidR="004D456A" w:rsidRPr="00F61F68" w14:paraId="3AD8ADCC" w14:textId="77777777" w:rsidTr="004D456A">
        <w:tc>
          <w:tcPr>
            <w:tcW w:w="5807" w:type="dxa"/>
          </w:tcPr>
          <w:p w14:paraId="73749236" w14:textId="142FCCB1" w:rsidR="00F034EC" w:rsidRPr="00F61F68" w:rsidRDefault="00B44440">
            <w:r w:rsidRPr="00F61F68">
              <w:t xml:space="preserve">Site offices welfare container facilities </w:t>
            </w:r>
          </w:p>
        </w:tc>
        <w:tc>
          <w:tcPr>
            <w:tcW w:w="3119" w:type="dxa"/>
          </w:tcPr>
          <w:p w14:paraId="380BE18D" w14:textId="5D352A8B" w:rsidR="00F034EC" w:rsidRPr="00F61F68" w:rsidRDefault="0014280A">
            <w:r w:rsidRPr="00F61F68">
              <w:t>£</w:t>
            </w:r>
            <w:r w:rsidR="00B5085C" w:rsidRPr="00F61F68">
              <w:t>18000</w:t>
            </w:r>
          </w:p>
        </w:tc>
      </w:tr>
      <w:tr w:rsidR="004D456A" w:rsidRPr="00F61F68" w14:paraId="0F892A6C" w14:textId="77777777" w:rsidTr="004D456A">
        <w:tc>
          <w:tcPr>
            <w:tcW w:w="5807" w:type="dxa"/>
          </w:tcPr>
          <w:p w14:paraId="56EA3FBE" w14:textId="614C7341" w:rsidR="00F034EC" w:rsidRPr="00F61F68" w:rsidRDefault="00B44440">
            <w:r w:rsidRPr="00F61F68">
              <w:t>Machinery equipment delivery to site</w:t>
            </w:r>
          </w:p>
        </w:tc>
        <w:tc>
          <w:tcPr>
            <w:tcW w:w="3119" w:type="dxa"/>
          </w:tcPr>
          <w:p w14:paraId="4B6C29B7" w14:textId="6111E78E" w:rsidR="00F034EC" w:rsidRPr="00F61F68" w:rsidRDefault="0014280A">
            <w:r w:rsidRPr="00F61F68">
              <w:t>£</w:t>
            </w:r>
            <w:r w:rsidR="00B5085C" w:rsidRPr="00F61F68">
              <w:t>36000</w:t>
            </w:r>
          </w:p>
        </w:tc>
      </w:tr>
      <w:tr w:rsidR="004D456A" w:rsidRPr="00F61F68" w14:paraId="6712ADD2" w14:textId="77777777" w:rsidTr="004D456A">
        <w:tc>
          <w:tcPr>
            <w:tcW w:w="5807" w:type="dxa"/>
          </w:tcPr>
          <w:p w14:paraId="59B69C4B" w14:textId="51708448" w:rsidR="00F034EC" w:rsidRPr="00F61F68" w:rsidRDefault="00B44440">
            <w:r w:rsidRPr="00F61F68">
              <w:t>Site preparation</w:t>
            </w:r>
          </w:p>
        </w:tc>
        <w:tc>
          <w:tcPr>
            <w:tcW w:w="3119" w:type="dxa"/>
          </w:tcPr>
          <w:p w14:paraId="2C878C00" w14:textId="6D603851" w:rsidR="00F034EC" w:rsidRPr="00F61F68" w:rsidRDefault="0014280A">
            <w:r w:rsidRPr="00F61F68">
              <w:t>£</w:t>
            </w:r>
            <w:r w:rsidR="00B5085C" w:rsidRPr="00F61F68">
              <w:t>890</w:t>
            </w:r>
          </w:p>
        </w:tc>
      </w:tr>
      <w:tr w:rsidR="004D456A" w:rsidRPr="00F61F68" w14:paraId="65A5940D" w14:textId="77777777" w:rsidTr="004D456A">
        <w:tc>
          <w:tcPr>
            <w:tcW w:w="5807" w:type="dxa"/>
          </w:tcPr>
          <w:p w14:paraId="08461051" w14:textId="2CE65DA6" w:rsidR="00F034EC" w:rsidRPr="00F61F68" w:rsidRDefault="00B44440">
            <w:pPr>
              <w:rPr>
                <w:b/>
                <w:bCs/>
              </w:rPr>
            </w:pPr>
            <w:r w:rsidRPr="00F61F68">
              <w:rPr>
                <w:b/>
                <w:bCs/>
              </w:rPr>
              <w:t>Foundations</w:t>
            </w:r>
          </w:p>
        </w:tc>
        <w:tc>
          <w:tcPr>
            <w:tcW w:w="3119" w:type="dxa"/>
          </w:tcPr>
          <w:p w14:paraId="4ECB3B0F" w14:textId="08740C1A" w:rsidR="00F034EC" w:rsidRPr="00F61F68" w:rsidRDefault="003F5A18">
            <w:r w:rsidRPr="00F61F68">
              <w:t>-</w:t>
            </w:r>
          </w:p>
        </w:tc>
      </w:tr>
      <w:tr w:rsidR="004D456A" w:rsidRPr="00F61F68" w14:paraId="5A5688D7" w14:textId="77777777" w:rsidTr="004D456A">
        <w:tc>
          <w:tcPr>
            <w:tcW w:w="5807" w:type="dxa"/>
          </w:tcPr>
          <w:p w14:paraId="47F7A873" w14:textId="75EECA7A" w:rsidR="00F034EC" w:rsidRPr="00F61F68" w:rsidRDefault="00B44440">
            <w:r w:rsidRPr="00F61F68">
              <w:t>Excavation</w:t>
            </w:r>
          </w:p>
        </w:tc>
        <w:tc>
          <w:tcPr>
            <w:tcW w:w="3119" w:type="dxa"/>
          </w:tcPr>
          <w:p w14:paraId="1E37B63A" w14:textId="18AF77F8" w:rsidR="00F034EC" w:rsidRPr="00F61F68" w:rsidRDefault="0014280A">
            <w:r w:rsidRPr="00F61F68">
              <w:t>£</w:t>
            </w:r>
            <w:r w:rsidR="00DC3E55" w:rsidRPr="00F61F68">
              <w:t>12100</w:t>
            </w:r>
          </w:p>
        </w:tc>
      </w:tr>
      <w:tr w:rsidR="004D456A" w:rsidRPr="00F61F68" w14:paraId="60A9F802" w14:textId="77777777" w:rsidTr="004D456A">
        <w:tc>
          <w:tcPr>
            <w:tcW w:w="5807" w:type="dxa"/>
          </w:tcPr>
          <w:p w14:paraId="3EBE34BE" w14:textId="75ED07F8" w:rsidR="00F034EC" w:rsidRPr="00F61F68" w:rsidRDefault="00B44440">
            <w:r w:rsidRPr="00F61F68">
              <w:t>Pile construction</w:t>
            </w:r>
          </w:p>
        </w:tc>
        <w:tc>
          <w:tcPr>
            <w:tcW w:w="3119" w:type="dxa"/>
          </w:tcPr>
          <w:p w14:paraId="13F2B22C" w14:textId="1F42830B" w:rsidR="00F034EC" w:rsidRPr="00F61F68" w:rsidRDefault="0014280A">
            <w:r w:rsidRPr="00F61F68">
              <w:t>£</w:t>
            </w:r>
            <w:r w:rsidR="00DC3E55" w:rsidRPr="00F61F68">
              <w:t>42700</w:t>
            </w:r>
          </w:p>
        </w:tc>
      </w:tr>
      <w:tr w:rsidR="004D456A" w:rsidRPr="00F61F68" w14:paraId="7C952AC0" w14:textId="77777777" w:rsidTr="004D456A">
        <w:tc>
          <w:tcPr>
            <w:tcW w:w="5807" w:type="dxa"/>
          </w:tcPr>
          <w:p w14:paraId="3580F2CE" w14:textId="5FBF686E" w:rsidR="00F034EC" w:rsidRPr="00F61F68" w:rsidRDefault="00B44440">
            <w:r w:rsidRPr="00F61F68">
              <w:t>Pile cap construction</w:t>
            </w:r>
          </w:p>
        </w:tc>
        <w:tc>
          <w:tcPr>
            <w:tcW w:w="3119" w:type="dxa"/>
          </w:tcPr>
          <w:p w14:paraId="3A8E3507" w14:textId="6407B479" w:rsidR="00F034EC" w:rsidRPr="00F61F68" w:rsidRDefault="0014280A">
            <w:r w:rsidRPr="00F61F68">
              <w:t>£</w:t>
            </w:r>
            <w:r w:rsidR="00DC3E55" w:rsidRPr="00F61F68">
              <w:t>13450</w:t>
            </w:r>
          </w:p>
        </w:tc>
      </w:tr>
      <w:tr w:rsidR="004D456A" w:rsidRPr="00F61F68" w14:paraId="6C0A62D9" w14:textId="77777777" w:rsidTr="004D456A">
        <w:tc>
          <w:tcPr>
            <w:tcW w:w="5807" w:type="dxa"/>
          </w:tcPr>
          <w:p w14:paraId="48765262" w14:textId="5C3E9943" w:rsidR="00F034EC" w:rsidRPr="00F61F68" w:rsidRDefault="00B44440">
            <w:r w:rsidRPr="00F61F68">
              <w:t>Raft construction</w:t>
            </w:r>
          </w:p>
        </w:tc>
        <w:tc>
          <w:tcPr>
            <w:tcW w:w="3119" w:type="dxa"/>
          </w:tcPr>
          <w:p w14:paraId="7A716A5D" w14:textId="78E716AF" w:rsidR="00F034EC" w:rsidRPr="00F61F68" w:rsidRDefault="0014280A">
            <w:r w:rsidRPr="00F61F68">
              <w:t>£</w:t>
            </w:r>
            <w:r w:rsidR="00DC3E55" w:rsidRPr="00F61F68">
              <w:t>23600</w:t>
            </w:r>
          </w:p>
        </w:tc>
      </w:tr>
      <w:tr w:rsidR="004D456A" w:rsidRPr="00F61F68" w14:paraId="4A8ABED4" w14:textId="77777777" w:rsidTr="004D456A">
        <w:tc>
          <w:tcPr>
            <w:tcW w:w="5807" w:type="dxa"/>
          </w:tcPr>
          <w:p w14:paraId="0634E5E0" w14:textId="0853730D" w:rsidR="00F034EC" w:rsidRPr="00F61F68" w:rsidRDefault="00B44440">
            <w:r w:rsidRPr="00F61F68">
              <w:t>Foundation inspection</w:t>
            </w:r>
          </w:p>
        </w:tc>
        <w:tc>
          <w:tcPr>
            <w:tcW w:w="3119" w:type="dxa"/>
          </w:tcPr>
          <w:p w14:paraId="23929C81" w14:textId="6AFCECD5" w:rsidR="00F034EC" w:rsidRPr="00F61F68" w:rsidRDefault="0014280A">
            <w:r w:rsidRPr="00F61F68">
              <w:t>£</w:t>
            </w:r>
            <w:r w:rsidR="00DC3E55" w:rsidRPr="00F61F68">
              <w:t>400</w:t>
            </w:r>
          </w:p>
        </w:tc>
      </w:tr>
      <w:tr w:rsidR="004D456A" w:rsidRPr="00F61F68" w14:paraId="3FA53B58" w14:textId="77777777" w:rsidTr="004D456A">
        <w:tc>
          <w:tcPr>
            <w:tcW w:w="5807" w:type="dxa"/>
          </w:tcPr>
          <w:p w14:paraId="260F7C26" w14:textId="094F49E9" w:rsidR="00F034EC" w:rsidRPr="00F61F68" w:rsidRDefault="00B44440">
            <w:r w:rsidRPr="00F61F68">
              <w:t>Backfill</w:t>
            </w:r>
          </w:p>
        </w:tc>
        <w:tc>
          <w:tcPr>
            <w:tcW w:w="3119" w:type="dxa"/>
          </w:tcPr>
          <w:p w14:paraId="00C92536" w14:textId="12317E3C" w:rsidR="00F034EC" w:rsidRPr="00F61F68" w:rsidRDefault="0014280A">
            <w:r w:rsidRPr="00F61F68">
              <w:t>£</w:t>
            </w:r>
            <w:r w:rsidR="00DC3E55" w:rsidRPr="00F61F68">
              <w:t>800</w:t>
            </w:r>
            <w:r w:rsidR="00577131" w:rsidRPr="00F61F68">
              <w:t xml:space="preserve">          </w:t>
            </w:r>
          </w:p>
        </w:tc>
      </w:tr>
      <w:tr w:rsidR="004D456A" w:rsidRPr="00F61F68" w14:paraId="26F62471" w14:textId="77777777" w:rsidTr="004D456A">
        <w:tc>
          <w:tcPr>
            <w:tcW w:w="5807" w:type="dxa"/>
          </w:tcPr>
          <w:p w14:paraId="7815F5B9" w14:textId="3A4D13AB" w:rsidR="00F034EC" w:rsidRPr="00F61F68" w:rsidRDefault="00B44440">
            <w:pPr>
              <w:rPr>
                <w:b/>
                <w:bCs/>
              </w:rPr>
            </w:pPr>
            <w:r w:rsidRPr="00F61F68">
              <w:rPr>
                <w:b/>
                <w:bCs/>
              </w:rPr>
              <w:t>Below ground services/drainage</w:t>
            </w:r>
          </w:p>
        </w:tc>
        <w:tc>
          <w:tcPr>
            <w:tcW w:w="3119" w:type="dxa"/>
          </w:tcPr>
          <w:p w14:paraId="4B62C396" w14:textId="6700EBC7" w:rsidR="00F034EC" w:rsidRPr="00F61F68" w:rsidRDefault="003F5A18">
            <w:r w:rsidRPr="00F61F68">
              <w:t>-</w:t>
            </w:r>
          </w:p>
        </w:tc>
      </w:tr>
      <w:tr w:rsidR="004D456A" w:rsidRPr="00F61F68" w14:paraId="0FD096C1" w14:textId="77777777" w:rsidTr="004D456A">
        <w:tc>
          <w:tcPr>
            <w:tcW w:w="5807" w:type="dxa"/>
          </w:tcPr>
          <w:p w14:paraId="13C013BC" w14:textId="1FB9970B" w:rsidR="00F034EC" w:rsidRPr="00F61F68" w:rsidRDefault="00B44440">
            <w:r w:rsidRPr="00F61F68">
              <w:t xml:space="preserve">Identification of nearby services </w:t>
            </w:r>
          </w:p>
        </w:tc>
        <w:tc>
          <w:tcPr>
            <w:tcW w:w="3119" w:type="dxa"/>
          </w:tcPr>
          <w:p w14:paraId="09940D58" w14:textId="2724B5D2" w:rsidR="00F034EC" w:rsidRPr="00F61F68" w:rsidRDefault="0014280A">
            <w:r w:rsidRPr="00F61F68">
              <w:t>£</w:t>
            </w:r>
            <w:r w:rsidR="00DC3E55" w:rsidRPr="00F61F68">
              <w:t>500</w:t>
            </w:r>
          </w:p>
        </w:tc>
      </w:tr>
      <w:tr w:rsidR="004D456A" w:rsidRPr="00F61F68" w14:paraId="1E64757A" w14:textId="77777777" w:rsidTr="004D456A">
        <w:tc>
          <w:tcPr>
            <w:tcW w:w="5807" w:type="dxa"/>
          </w:tcPr>
          <w:p w14:paraId="5334A8F1" w14:textId="15F93825" w:rsidR="00F034EC" w:rsidRPr="00F61F68" w:rsidRDefault="00B44440">
            <w:r w:rsidRPr="00F61F68">
              <w:t>Underground services installation</w:t>
            </w:r>
          </w:p>
        </w:tc>
        <w:tc>
          <w:tcPr>
            <w:tcW w:w="3119" w:type="dxa"/>
          </w:tcPr>
          <w:p w14:paraId="4EE0BAA0" w14:textId="1306DE5B" w:rsidR="00F034EC" w:rsidRPr="00F61F68" w:rsidRDefault="0014280A">
            <w:r w:rsidRPr="00F61F68">
              <w:t>£</w:t>
            </w:r>
            <w:r w:rsidR="00DC3E55" w:rsidRPr="00F61F68">
              <w:t>39900</w:t>
            </w:r>
          </w:p>
        </w:tc>
      </w:tr>
      <w:tr w:rsidR="004D456A" w:rsidRPr="00F61F68" w14:paraId="7B9A53C4" w14:textId="77777777" w:rsidTr="004D456A">
        <w:tc>
          <w:tcPr>
            <w:tcW w:w="5807" w:type="dxa"/>
          </w:tcPr>
          <w:p w14:paraId="73D2F7DD" w14:textId="345A073C" w:rsidR="00F034EC" w:rsidRPr="00F61F68" w:rsidRDefault="00B44440">
            <w:r w:rsidRPr="00F61F68">
              <w:t>Drainage system installation</w:t>
            </w:r>
          </w:p>
        </w:tc>
        <w:tc>
          <w:tcPr>
            <w:tcW w:w="3119" w:type="dxa"/>
          </w:tcPr>
          <w:p w14:paraId="4B64F867" w14:textId="7338A1EE" w:rsidR="00F034EC" w:rsidRPr="00F61F68" w:rsidRDefault="0014280A">
            <w:r w:rsidRPr="00F61F68">
              <w:t>£</w:t>
            </w:r>
            <w:r w:rsidR="00DC3E55" w:rsidRPr="00F61F68">
              <w:t>17600</w:t>
            </w:r>
          </w:p>
        </w:tc>
      </w:tr>
      <w:tr w:rsidR="004D456A" w:rsidRPr="00F61F68" w14:paraId="37CC91CB" w14:textId="77777777" w:rsidTr="004D456A">
        <w:tc>
          <w:tcPr>
            <w:tcW w:w="5807" w:type="dxa"/>
          </w:tcPr>
          <w:p w14:paraId="14A7DB41" w14:textId="4AE0F4A0" w:rsidR="00F034EC" w:rsidRPr="00F61F68" w:rsidRDefault="00B44440">
            <w:r w:rsidRPr="00F61F68">
              <w:t>Connection between new and nearby services</w:t>
            </w:r>
          </w:p>
        </w:tc>
        <w:tc>
          <w:tcPr>
            <w:tcW w:w="3119" w:type="dxa"/>
          </w:tcPr>
          <w:p w14:paraId="5046663A" w14:textId="247F4372" w:rsidR="00F034EC" w:rsidRPr="00F61F68" w:rsidRDefault="0014280A">
            <w:r w:rsidRPr="00F61F68">
              <w:t>£</w:t>
            </w:r>
            <w:r w:rsidR="00DC3E55" w:rsidRPr="00F61F68">
              <w:t>890</w:t>
            </w:r>
          </w:p>
        </w:tc>
      </w:tr>
      <w:tr w:rsidR="004D456A" w:rsidRPr="00F61F68" w14:paraId="1E9658DD" w14:textId="77777777" w:rsidTr="004D456A">
        <w:tc>
          <w:tcPr>
            <w:tcW w:w="5807" w:type="dxa"/>
          </w:tcPr>
          <w:p w14:paraId="52E7594C" w14:textId="32DA2BD1" w:rsidR="00F034EC" w:rsidRPr="00F61F68" w:rsidRDefault="00B44440">
            <w:pPr>
              <w:rPr>
                <w:b/>
                <w:bCs/>
              </w:rPr>
            </w:pPr>
            <w:r w:rsidRPr="00F61F68">
              <w:rPr>
                <w:b/>
                <w:bCs/>
              </w:rPr>
              <w:t>Frame</w:t>
            </w:r>
          </w:p>
        </w:tc>
        <w:tc>
          <w:tcPr>
            <w:tcW w:w="3119" w:type="dxa"/>
          </w:tcPr>
          <w:p w14:paraId="58E68558" w14:textId="5EB32497" w:rsidR="00F034EC" w:rsidRPr="00F61F68" w:rsidRDefault="0014280A">
            <w:r w:rsidRPr="00F61F68">
              <w:t>-</w:t>
            </w:r>
          </w:p>
        </w:tc>
      </w:tr>
      <w:tr w:rsidR="004D456A" w:rsidRPr="00F61F68" w14:paraId="231CE37E" w14:textId="77777777" w:rsidTr="004D456A">
        <w:tc>
          <w:tcPr>
            <w:tcW w:w="5807" w:type="dxa"/>
          </w:tcPr>
          <w:p w14:paraId="2D27B6A4" w14:textId="04A03925" w:rsidR="00F034EC" w:rsidRPr="00F61F68" w:rsidRDefault="00B44440">
            <w:r w:rsidRPr="00F61F68">
              <w:t>Continuous scaffolding</w:t>
            </w:r>
          </w:p>
        </w:tc>
        <w:tc>
          <w:tcPr>
            <w:tcW w:w="3119" w:type="dxa"/>
          </w:tcPr>
          <w:p w14:paraId="14588617" w14:textId="6BEDC655" w:rsidR="00F034EC" w:rsidRPr="00F61F68" w:rsidRDefault="0014280A">
            <w:r w:rsidRPr="00F61F68">
              <w:t>£</w:t>
            </w:r>
            <w:r w:rsidR="00E60610" w:rsidRPr="00F61F68">
              <w:t>36000</w:t>
            </w:r>
          </w:p>
        </w:tc>
      </w:tr>
      <w:tr w:rsidR="004D456A" w:rsidRPr="00F61F68" w14:paraId="11F9BC9C" w14:textId="77777777" w:rsidTr="004D456A">
        <w:tc>
          <w:tcPr>
            <w:tcW w:w="5807" w:type="dxa"/>
          </w:tcPr>
          <w:p w14:paraId="7B5A38C7" w14:textId="778CAA8D" w:rsidR="00B44440" w:rsidRPr="00F61F68" w:rsidRDefault="00B44440">
            <w:r w:rsidRPr="00F61F68">
              <w:t>Substructure construction</w:t>
            </w:r>
          </w:p>
        </w:tc>
        <w:tc>
          <w:tcPr>
            <w:tcW w:w="3119" w:type="dxa"/>
          </w:tcPr>
          <w:p w14:paraId="4F412A1F" w14:textId="005B4A26" w:rsidR="00B44440" w:rsidRPr="00F61F68" w:rsidRDefault="0014280A">
            <w:r w:rsidRPr="00F61F68">
              <w:t>£</w:t>
            </w:r>
            <w:r w:rsidR="00E60610" w:rsidRPr="00F61F68">
              <w:t>145000</w:t>
            </w:r>
          </w:p>
        </w:tc>
      </w:tr>
      <w:tr w:rsidR="004D456A" w:rsidRPr="00F61F68" w14:paraId="0CC577AE" w14:textId="77777777" w:rsidTr="004D456A">
        <w:tc>
          <w:tcPr>
            <w:tcW w:w="5807" w:type="dxa"/>
          </w:tcPr>
          <w:p w14:paraId="64173156" w14:textId="737BC618" w:rsidR="00B44440" w:rsidRPr="00F61F68" w:rsidRDefault="00B44440">
            <w:r w:rsidRPr="00F61F68">
              <w:lastRenderedPageBreak/>
              <w:t>Super structure – concrete frame</w:t>
            </w:r>
          </w:p>
        </w:tc>
        <w:tc>
          <w:tcPr>
            <w:tcW w:w="3119" w:type="dxa"/>
          </w:tcPr>
          <w:p w14:paraId="68CC9D8F" w14:textId="5E31B98A" w:rsidR="00B44440" w:rsidRPr="00F61F68" w:rsidRDefault="0014280A">
            <w:r w:rsidRPr="00F61F68">
              <w:t>£</w:t>
            </w:r>
            <w:r w:rsidR="00E60610" w:rsidRPr="00F61F68">
              <w:t>99500</w:t>
            </w:r>
          </w:p>
        </w:tc>
      </w:tr>
      <w:tr w:rsidR="004D456A" w:rsidRPr="00F61F68" w14:paraId="19F343C0" w14:textId="77777777" w:rsidTr="004D456A">
        <w:tc>
          <w:tcPr>
            <w:tcW w:w="5807" w:type="dxa"/>
          </w:tcPr>
          <w:p w14:paraId="1B4D8754" w14:textId="73AEDE91" w:rsidR="00B44440" w:rsidRPr="00F61F68" w:rsidRDefault="00B44440">
            <w:r w:rsidRPr="00F61F68">
              <w:t xml:space="preserve">Superstructure cure concrete and strike/false work </w:t>
            </w:r>
          </w:p>
        </w:tc>
        <w:tc>
          <w:tcPr>
            <w:tcW w:w="3119" w:type="dxa"/>
          </w:tcPr>
          <w:p w14:paraId="084D5645" w14:textId="3AB46FFB" w:rsidR="00B44440" w:rsidRPr="00F61F68" w:rsidRDefault="0014280A">
            <w:r w:rsidRPr="00F61F68">
              <w:t>£</w:t>
            </w:r>
            <w:r w:rsidR="00E60610" w:rsidRPr="00F61F68">
              <w:t>39800</w:t>
            </w:r>
          </w:p>
        </w:tc>
      </w:tr>
      <w:tr w:rsidR="004D456A" w:rsidRPr="00F61F68" w14:paraId="0A1C0EFC" w14:textId="77777777" w:rsidTr="004D456A">
        <w:tc>
          <w:tcPr>
            <w:tcW w:w="5807" w:type="dxa"/>
          </w:tcPr>
          <w:p w14:paraId="7518A81F" w14:textId="4662350B" w:rsidR="00B44440" w:rsidRPr="00F61F68" w:rsidRDefault="00B44440">
            <w:r w:rsidRPr="00F61F68">
              <w:t>Superstructure steel frame</w:t>
            </w:r>
          </w:p>
        </w:tc>
        <w:tc>
          <w:tcPr>
            <w:tcW w:w="3119" w:type="dxa"/>
          </w:tcPr>
          <w:p w14:paraId="4DF6A4C6" w14:textId="21DD5D04" w:rsidR="00B44440" w:rsidRPr="00F61F68" w:rsidRDefault="0014280A">
            <w:r w:rsidRPr="00F61F68">
              <w:t>£</w:t>
            </w:r>
            <w:r w:rsidR="00E60610" w:rsidRPr="00F61F68">
              <w:t>36700</w:t>
            </w:r>
          </w:p>
        </w:tc>
      </w:tr>
      <w:tr w:rsidR="004D456A" w:rsidRPr="00F61F68" w14:paraId="229BBEFB" w14:textId="77777777" w:rsidTr="004D456A">
        <w:tc>
          <w:tcPr>
            <w:tcW w:w="5807" w:type="dxa"/>
          </w:tcPr>
          <w:p w14:paraId="7FC05D5C" w14:textId="410F6A40" w:rsidR="00B44440" w:rsidRPr="00F61F68" w:rsidRDefault="00B44440">
            <w:r w:rsidRPr="00F61F68">
              <w:t>Ground floor slab build up</w:t>
            </w:r>
          </w:p>
        </w:tc>
        <w:tc>
          <w:tcPr>
            <w:tcW w:w="3119" w:type="dxa"/>
          </w:tcPr>
          <w:p w14:paraId="11CA8D4F" w14:textId="792056F5" w:rsidR="00B44440" w:rsidRPr="00F61F68" w:rsidRDefault="0014280A">
            <w:r w:rsidRPr="00F61F68">
              <w:t>£</w:t>
            </w:r>
            <w:r w:rsidR="00E60610" w:rsidRPr="00F61F68">
              <w:t>13800</w:t>
            </w:r>
          </w:p>
        </w:tc>
      </w:tr>
      <w:tr w:rsidR="004D456A" w:rsidRPr="00F61F68" w14:paraId="25035CA0" w14:textId="77777777" w:rsidTr="004D456A">
        <w:tc>
          <w:tcPr>
            <w:tcW w:w="5807" w:type="dxa"/>
          </w:tcPr>
          <w:p w14:paraId="30EC680C" w14:textId="60B657BD" w:rsidR="00B44440" w:rsidRPr="00F61F68" w:rsidRDefault="00064D5D">
            <w:r w:rsidRPr="00F61F68">
              <w:t>Upper floors and stairs construction</w:t>
            </w:r>
          </w:p>
        </w:tc>
        <w:tc>
          <w:tcPr>
            <w:tcW w:w="3119" w:type="dxa"/>
          </w:tcPr>
          <w:p w14:paraId="786064AE" w14:textId="0517373D" w:rsidR="00B44440" w:rsidRPr="00F61F68" w:rsidRDefault="0014280A">
            <w:r w:rsidRPr="00F61F68">
              <w:t>£</w:t>
            </w:r>
            <w:r w:rsidR="00E60610" w:rsidRPr="00F61F68">
              <w:t>54000</w:t>
            </w:r>
          </w:p>
        </w:tc>
      </w:tr>
      <w:tr w:rsidR="004D456A" w:rsidRPr="00F61F68" w14:paraId="4BCDB53C" w14:textId="77777777" w:rsidTr="004D456A">
        <w:tc>
          <w:tcPr>
            <w:tcW w:w="5807" w:type="dxa"/>
          </w:tcPr>
          <w:p w14:paraId="1F9737F5" w14:textId="4E9B1BDB" w:rsidR="00B44440" w:rsidRPr="00F61F68" w:rsidRDefault="00064D5D">
            <w:r w:rsidRPr="00F61F68">
              <w:t>Frame inspection</w:t>
            </w:r>
          </w:p>
        </w:tc>
        <w:tc>
          <w:tcPr>
            <w:tcW w:w="3119" w:type="dxa"/>
          </w:tcPr>
          <w:p w14:paraId="074A633C" w14:textId="062C5E2C" w:rsidR="00B44440" w:rsidRPr="00F61F68" w:rsidRDefault="0014280A">
            <w:r w:rsidRPr="00F61F68">
              <w:t>£</w:t>
            </w:r>
            <w:r w:rsidR="00E60610" w:rsidRPr="00F61F68">
              <w:t>1000</w:t>
            </w:r>
          </w:p>
        </w:tc>
      </w:tr>
      <w:tr w:rsidR="004D456A" w:rsidRPr="00F61F68" w14:paraId="6FBC56DD" w14:textId="77777777" w:rsidTr="004D456A">
        <w:tc>
          <w:tcPr>
            <w:tcW w:w="5807" w:type="dxa"/>
          </w:tcPr>
          <w:p w14:paraId="7C739ECE" w14:textId="1B739EB8" w:rsidR="00B44440" w:rsidRPr="00F61F68" w:rsidRDefault="00064D5D">
            <w:pPr>
              <w:rPr>
                <w:b/>
                <w:bCs/>
              </w:rPr>
            </w:pPr>
            <w:r w:rsidRPr="00F61F68">
              <w:rPr>
                <w:b/>
                <w:bCs/>
              </w:rPr>
              <w:t xml:space="preserve">Roof </w:t>
            </w:r>
          </w:p>
        </w:tc>
        <w:tc>
          <w:tcPr>
            <w:tcW w:w="3119" w:type="dxa"/>
          </w:tcPr>
          <w:p w14:paraId="7AA0391F" w14:textId="6E517E20" w:rsidR="00B44440" w:rsidRPr="00F61F68" w:rsidRDefault="0014280A">
            <w:r w:rsidRPr="00F61F68">
              <w:t>-</w:t>
            </w:r>
          </w:p>
        </w:tc>
      </w:tr>
      <w:tr w:rsidR="004D456A" w:rsidRPr="00F61F68" w14:paraId="0AC0BF17" w14:textId="77777777" w:rsidTr="004D456A">
        <w:tc>
          <w:tcPr>
            <w:tcW w:w="5807" w:type="dxa"/>
          </w:tcPr>
          <w:p w14:paraId="70A156DE" w14:textId="30515C9B" w:rsidR="00B44440" w:rsidRPr="00F61F68" w:rsidRDefault="00064D5D">
            <w:r w:rsidRPr="00F61F68">
              <w:t>Roof frame construction</w:t>
            </w:r>
          </w:p>
        </w:tc>
        <w:tc>
          <w:tcPr>
            <w:tcW w:w="3119" w:type="dxa"/>
          </w:tcPr>
          <w:p w14:paraId="788E6B8B" w14:textId="368A8E1E" w:rsidR="00B44440" w:rsidRPr="00F61F68" w:rsidRDefault="00E60610">
            <w:r w:rsidRPr="00F61F68">
              <w:t>£</w:t>
            </w:r>
            <w:r w:rsidR="00577131" w:rsidRPr="00F61F68">
              <w:t>76000</w:t>
            </w:r>
          </w:p>
        </w:tc>
      </w:tr>
      <w:tr w:rsidR="004D456A" w:rsidRPr="00F61F68" w14:paraId="4AF5DD79" w14:textId="77777777" w:rsidTr="004D456A">
        <w:tc>
          <w:tcPr>
            <w:tcW w:w="5807" w:type="dxa"/>
          </w:tcPr>
          <w:p w14:paraId="41314E61" w14:textId="11DB7CC0" w:rsidR="00B44440" w:rsidRPr="00F61F68" w:rsidRDefault="00064D5D">
            <w:r w:rsidRPr="00F61F68">
              <w:t>Waterproofing</w:t>
            </w:r>
          </w:p>
        </w:tc>
        <w:tc>
          <w:tcPr>
            <w:tcW w:w="3119" w:type="dxa"/>
          </w:tcPr>
          <w:p w14:paraId="1B98AB71" w14:textId="74DA25D3" w:rsidR="00B44440" w:rsidRPr="00F61F68" w:rsidRDefault="00E60610">
            <w:r w:rsidRPr="00F61F68">
              <w:t>£</w:t>
            </w:r>
            <w:r w:rsidR="00577131" w:rsidRPr="00F61F68">
              <w:t>49800</w:t>
            </w:r>
          </w:p>
        </w:tc>
      </w:tr>
      <w:tr w:rsidR="004D456A" w:rsidRPr="00F61F68" w14:paraId="0CBF2AAA" w14:textId="77777777" w:rsidTr="004D456A">
        <w:tc>
          <w:tcPr>
            <w:tcW w:w="5807" w:type="dxa"/>
          </w:tcPr>
          <w:p w14:paraId="05C32065" w14:textId="3764AF82" w:rsidR="00B44440" w:rsidRPr="00F61F68" w:rsidRDefault="00064D5D">
            <w:r w:rsidRPr="00F61F68">
              <w:t>Finishes for roof</w:t>
            </w:r>
          </w:p>
        </w:tc>
        <w:tc>
          <w:tcPr>
            <w:tcW w:w="3119" w:type="dxa"/>
          </w:tcPr>
          <w:p w14:paraId="29BE8348" w14:textId="3E624232" w:rsidR="00B44440" w:rsidRPr="00F61F68" w:rsidRDefault="00E60610">
            <w:r w:rsidRPr="00F61F68">
              <w:t>£</w:t>
            </w:r>
            <w:r w:rsidR="00577131" w:rsidRPr="00F61F68">
              <w:t>67500</w:t>
            </w:r>
          </w:p>
        </w:tc>
      </w:tr>
      <w:tr w:rsidR="004D456A" w:rsidRPr="00F61F68" w14:paraId="1E257ECA" w14:textId="77777777" w:rsidTr="004D456A">
        <w:tc>
          <w:tcPr>
            <w:tcW w:w="5807" w:type="dxa"/>
          </w:tcPr>
          <w:p w14:paraId="0BE04234" w14:textId="7BFB16BE" w:rsidR="00B44440" w:rsidRPr="00F61F68" w:rsidRDefault="00064D5D">
            <w:r w:rsidRPr="00F61F68">
              <w:t>Roof inspection</w:t>
            </w:r>
          </w:p>
        </w:tc>
        <w:tc>
          <w:tcPr>
            <w:tcW w:w="3119" w:type="dxa"/>
          </w:tcPr>
          <w:p w14:paraId="355878F7" w14:textId="442DC4DE" w:rsidR="00B44440" w:rsidRPr="00F61F68" w:rsidRDefault="00E60610">
            <w:r w:rsidRPr="00F61F68">
              <w:t>£</w:t>
            </w:r>
            <w:r w:rsidR="00577131" w:rsidRPr="00F61F68">
              <w:t xml:space="preserve">1500         </w:t>
            </w:r>
          </w:p>
        </w:tc>
      </w:tr>
      <w:tr w:rsidR="004D456A" w:rsidRPr="00F61F68" w14:paraId="249399DC" w14:textId="77777777" w:rsidTr="004D456A">
        <w:tc>
          <w:tcPr>
            <w:tcW w:w="5807" w:type="dxa"/>
          </w:tcPr>
          <w:p w14:paraId="04765223" w14:textId="10109F7D" w:rsidR="00B44440" w:rsidRPr="00F61F68" w:rsidRDefault="00064D5D">
            <w:pPr>
              <w:rPr>
                <w:b/>
                <w:bCs/>
              </w:rPr>
            </w:pPr>
            <w:r w:rsidRPr="00F61F68">
              <w:rPr>
                <w:b/>
                <w:bCs/>
              </w:rPr>
              <w:t xml:space="preserve">Envelope </w:t>
            </w:r>
          </w:p>
        </w:tc>
        <w:tc>
          <w:tcPr>
            <w:tcW w:w="3119" w:type="dxa"/>
          </w:tcPr>
          <w:p w14:paraId="4A39C050" w14:textId="40A532D5" w:rsidR="00B44440" w:rsidRPr="00F61F68" w:rsidRDefault="00577131">
            <w:r w:rsidRPr="00F61F68">
              <w:t>-</w:t>
            </w:r>
          </w:p>
        </w:tc>
      </w:tr>
      <w:tr w:rsidR="004D456A" w:rsidRPr="00F61F68" w14:paraId="275861D0" w14:textId="77777777" w:rsidTr="004D456A">
        <w:tc>
          <w:tcPr>
            <w:tcW w:w="5807" w:type="dxa"/>
          </w:tcPr>
          <w:p w14:paraId="5C4FCB41" w14:textId="6238F05B" w:rsidR="00B44440" w:rsidRPr="00F61F68" w:rsidRDefault="00064D5D">
            <w:r w:rsidRPr="00F61F68">
              <w:t>Brick plinth</w:t>
            </w:r>
          </w:p>
        </w:tc>
        <w:tc>
          <w:tcPr>
            <w:tcW w:w="3119" w:type="dxa"/>
          </w:tcPr>
          <w:p w14:paraId="7C35645E" w14:textId="0A944286" w:rsidR="00B44440" w:rsidRPr="00F61F68" w:rsidRDefault="00E60610">
            <w:r w:rsidRPr="00F61F68">
              <w:t>£</w:t>
            </w:r>
            <w:r w:rsidR="00577131" w:rsidRPr="00F61F68">
              <w:t>42900</w:t>
            </w:r>
          </w:p>
        </w:tc>
      </w:tr>
      <w:tr w:rsidR="004D456A" w:rsidRPr="00F61F68" w14:paraId="016E6BA9" w14:textId="77777777" w:rsidTr="004D456A">
        <w:trPr>
          <w:trHeight w:val="409"/>
        </w:trPr>
        <w:tc>
          <w:tcPr>
            <w:tcW w:w="5807" w:type="dxa"/>
          </w:tcPr>
          <w:p w14:paraId="451509A4" w14:textId="6C4FB4D4" w:rsidR="00B44440" w:rsidRPr="00F61F68" w:rsidRDefault="00064D5D">
            <w:r w:rsidRPr="00F61F68">
              <w:t>External wall and cladding installation</w:t>
            </w:r>
          </w:p>
        </w:tc>
        <w:tc>
          <w:tcPr>
            <w:tcW w:w="3119" w:type="dxa"/>
          </w:tcPr>
          <w:p w14:paraId="531FAE4C" w14:textId="32D2E341" w:rsidR="00B44440" w:rsidRPr="00F61F68" w:rsidRDefault="00E60610">
            <w:r w:rsidRPr="00F61F68">
              <w:t>£</w:t>
            </w:r>
            <w:r w:rsidR="00577131" w:rsidRPr="00F61F68">
              <w:t>125600</w:t>
            </w:r>
          </w:p>
        </w:tc>
      </w:tr>
      <w:tr w:rsidR="004D456A" w:rsidRPr="00F61F68" w14:paraId="1EA0BBA2" w14:textId="77777777" w:rsidTr="004D456A">
        <w:tc>
          <w:tcPr>
            <w:tcW w:w="5807" w:type="dxa"/>
          </w:tcPr>
          <w:p w14:paraId="657C9E1F" w14:textId="31FD81AB" w:rsidR="00B44440" w:rsidRPr="00F61F68" w:rsidRDefault="00064D5D">
            <w:r w:rsidRPr="00F61F68">
              <w:t>External doors and windows installation</w:t>
            </w:r>
          </w:p>
        </w:tc>
        <w:tc>
          <w:tcPr>
            <w:tcW w:w="3119" w:type="dxa"/>
          </w:tcPr>
          <w:p w14:paraId="78CAFEDF" w14:textId="25B5EB4E" w:rsidR="00B44440" w:rsidRPr="00F61F68" w:rsidRDefault="00E60610">
            <w:r w:rsidRPr="00F61F68">
              <w:t>£</w:t>
            </w:r>
            <w:r w:rsidR="00577131" w:rsidRPr="00F61F68">
              <w:t>86000</w:t>
            </w:r>
          </w:p>
        </w:tc>
      </w:tr>
      <w:tr w:rsidR="004D456A" w:rsidRPr="00F61F68" w14:paraId="0CA10EFF" w14:textId="77777777" w:rsidTr="004D456A">
        <w:tc>
          <w:tcPr>
            <w:tcW w:w="5807" w:type="dxa"/>
          </w:tcPr>
          <w:p w14:paraId="74C6E767" w14:textId="3B61E071" w:rsidR="00B44440" w:rsidRPr="00F61F68" w:rsidRDefault="00064D5D">
            <w:r w:rsidRPr="00F61F68">
              <w:t>Entrance feature</w:t>
            </w:r>
            <w:r w:rsidR="00577131" w:rsidRPr="00F61F68">
              <w:t>s</w:t>
            </w:r>
          </w:p>
        </w:tc>
        <w:tc>
          <w:tcPr>
            <w:tcW w:w="3119" w:type="dxa"/>
          </w:tcPr>
          <w:p w14:paraId="0DA84D10" w14:textId="1935AE06" w:rsidR="00B44440" w:rsidRPr="00F61F68" w:rsidRDefault="00E60610">
            <w:r w:rsidRPr="00F61F68">
              <w:t>£</w:t>
            </w:r>
            <w:r w:rsidR="00577131" w:rsidRPr="00F61F68">
              <w:t>38700</w:t>
            </w:r>
          </w:p>
        </w:tc>
      </w:tr>
      <w:tr w:rsidR="004D456A" w:rsidRPr="00F61F68" w14:paraId="41693227" w14:textId="77777777" w:rsidTr="004D456A">
        <w:tc>
          <w:tcPr>
            <w:tcW w:w="5807" w:type="dxa"/>
          </w:tcPr>
          <w:p w14:paraId="060EA0B3" w14:textId="29B3EFBB" w:rsidR="00B44440" w:rsidRPr="00F61F68" w:rsidRDefault="00064D5D">
            <w:r w:rsidRPr="00F61F68">
              <w:t xml:space="preserve">External finishes </w:t>
            </w:r>
          </w:p>
        </w:tc>
        <w:tc>
          <w:tcPr>
            <w:tcW w:w="3119" w:type="dxa"/>
          </w:tcPr>
          <w:p w14:paraId="7A379557" w14:textId="51131E94" w:rsidR="00B44440" w:rsidRPr="00F61F68" w:rsidRDefault="00E60610">
            <w:r w:rsidRPr="00F61F68">
              <w:t>£</w:t>
            </w:r>
            <w:r w:rsidR="00577131" w:rsidRPr="00F61F68">
              <w:t>69080</w:t>
            </w:r>
          </w:p>
        </w:tc>
      </w:tr>
      <w:tr w:rsidR="004D456A" w:rsidRPr="00F61F68" w14:paraId="08D90FF6" w14:textId="77777777" w:rsidTr="004D456A">
        <w:tc>
          <w:tcPr>
            <w:tcW w:w="5807" w:type="dxa"/>
          </w:tcPr>
          <w:p w14:paraId="4744F544" w14:textId="00A82AF9" w:rsidR="00B44440" w:rsidRPr="00F61F68" w:rsidRDefault="00064D5D">
            <w:r w:rsidRPr="00F61F68">
              <w:t>Envelope inspection</w:t>
            </w:r>
          </w:p>
        </w:tc>
        <w:tc>
          <w:tcPr>
            <w:tcW w:w="3119" w:type="dxa"/>
          </w:tcPr>
          <w:p w14:paraId="3B8217D5" w14:textId="32B76433" w:rsidR="00B44440" w:rsidRPr="00F61F68" w:rsidRDefault="00E60610">
            <w:r w:rsidRPr="00F61F68">
              <w:t>£</w:t>
            </w:r>
            <w:r w:rsidR="00577131" w:rsidRPr="00F61F68">
              <w:t>2200</w:t>
            </w:r>
          </w:p>
        </w:tc>
      </w:tr>
      <w:tr w:rsidR="004D456A" w:rsidRPr="00F61F68" w14:paraId="21E0CAAA" w14:textId="77777777" w:rsidTr="004D456A">
        <w:tc>
          <w:tcPr>
            <w:tcW w:w="5807" w:type="dxa"/>
          </w:tcPr>
          <w:p w14:paraId="7135951E" w14:textId="37789F9A" w:rsidR="00B44440" w:rsidRPr="00F61F68" w:rsidRDefault="00064D5D">
            <w:pPr>
              <w:rPr>
                <w:b/>
                <w:bCs/>
              </w:rPr>
            </w:pPr>
            <w:r w:rsidRPr="00F61F68">
              <w:rPr>
                <w:b/>
                <w:bCs/>
              </w:rPr>
              <w:t>Stage 1 internal construction</w:t>
            </w:r>
          </w:p>
        </w:tc>
        <w:tc>
          <w:tcPr>
            <w:tcW w:w="3119" w:type="dxa"/>
          </w:tcPr>
          <w:p w14:paraId="2FA68248" w14:textId="772D470A" w:rsidR="00B44440" w:rsidRPr="00F61F68" w:rsidRDefault="00E60610">
            <w:r w:rsidRPr="00F61F68">
              <w:t>-</w:t>
            </w:r>
          </w:p>
        </w:tc>
      </w:tr>
      <w:tr w:rsidR="004D456A" w:rsidRPr="00F61F68" w14:paraId="43A789C9" w14:textId="77777777" w:rsidTr="004D456A">
        <w:tc>
          <w:tcPr>
            <w:tcW w:w="5807" w:type="dxa"/>
          </w:tcPr>
          <w:p w14:paraId="1A188BFA" w14:textId="29302DBE" w:rsidR="00B44440" w:rsidRPr="00F61F68" w:rsidRDefault="00064D5D">
            <w:r w:rsidRPr="00F61F68">
              <w:t>Internal partitioning and door/fame installation</w:t>
            </w:r>
          </w:p>
        </w:tc>
        <w:tc>
          <w:tcPr>
            <w:tcW w:w="3119" w:type="dxa"/>
          </w:tcPr>
          <w:p w14:paraId="3ABEC565" w14:textId="2B32E6D6" w:rsidR="00B44440" w:rsidRPr="00F61F68" w:rsidRDefault="00E60610">
            <w:r w:rsidRPr="00F61F68">
              <w:t>£</w:t>
            </w:r>
            <w:r w:rsidR="00577131" w:rsidRPr="00F61F68">
              <w:t>146000</w:t>
            </w:r>
          </w:p>
        </w:tc>
      </w:tr>
      <w:tr w:rsidR="004D456A" w:rsidRPr="00F61F68" w14:paraId="0BC969FB" w14:textId="77777777" w:rsidTr="004D456A">
        <w:tc>
          <w:tcPr>
            <w:tcW w:w="5807" w:type="dxa"/>
          </w:tcPr>
          <w:p w14:paraId="006D0C40" w14:textId="6B1FE50D" w:rsidR="00B44440" w:rsidRPr="00F61F68" w:rsidRDefault="00064D5D">
            <w:r w:rsidRPr="00F61F68">
              <w:t>First fix electrics</w:t>
            </w:r>
          </w:p>
        </w:tc>
        <w:tc>
          <w:tcPr>
            <w:tcW w:w="3119" w:type="dxa"/>
          </w:tcPr>
          <w:p w14:paraId="727BA081" w14:textId="0113A82C" w:rsidR="00B44440" w:rsidRPr="00F61F68" w:rsidRDefault="00E60610">
            <w:r w:rsidRPr="00F61F68">
              <w:t>£</w:t>
            </w:r>
            <w:r w:rsidR="00E021B2" w:rsidRPr="00F61F68">
              <w:t>80780</w:t>
            </w:r>
          </w:p>
        </w:tc>
      </w:tr>
      <w:tr w:rsidR="004D456A" w:rsidRPr="00F61F68" w14:paraId="1D68E4FD" w14:textId="77777777" w:rsidTr="004D456A">
        <w:tc>
          <w:tcPr>
            <w:tcW w:w="5807" w:type="dxa"/>
          </w:tcPr>
          <w:p w14:paraId="45914CBA" w14:textId="6068B1C9" w:rsidR="00B44440" w:rsidRPr="00F61F68" w:rsidRDefault="00064D5D">
            <w:r w:rsidRPr="00F61F68">
              <w:t>First fix plumbing</w:t>
            </w:r>
          </w:p>
        </w:tc>
        <w:tc>
          <w:tcPr>
            <w:tcW w:w="3119" w:type="dxa"/>
          </w:tcPr>
          <w:p w14:paraId="72395B1A" w14:textId="7E177DE4" w:rsidR="00B44440" w:rsidRPr="00F61F68" w:rsidRDefault="00E60610">
            <w:r w:rsidRPr="00F61F68">
              <w:t>£</w:t>
            </w:r>
            <w:r w:rsidR="00E021B2" w:rsidRPr="00F61F68">
              <w:t>13210</w:t>
            </w:r>
          </w:p>
        </w:tc>
      </w:tr>
      <w:tr w:rsidR="004D456A" w:rsidRPr="00F61F68" w14:paraId="06F0201A" w14:textId="77777777" w:rsidTr="004D456A">
        <w:tc>
          <w:tcPr>
            <w:tcW w:w="5807" w:type="dxa"/>
          </w:tcPr>
          <w:p w14:paraId="126D7B76" w14:textId="57290AF1" w:rsidR="00B44440" w:rsidRPr="00F61F68" w:rsidRDefault="00064D5D">
            <w:r w:rsidRPr="00F61F68">
              <w:t>First fix lift core</w:t>
            </w:r>
          </w:p>
        </w:tc>
        <w:tc>
          <w:tcPr>
            <w:tcW w:w="3119" w:type="dxa"/>
          </w:tcPr>
          <w:p w14:paraId="0D26073B" w14:textId="5D41B82E" w:rsidR="00B44440" w:rsidRPr="00F61F68" w:rsidRDefault="00E60610">
            <w:r w:rsidRPr="00F61F68">
              <w:t>£</w:t>
            </w:r>
            <w:r w:rsidR="00E021B2" w:rsidRPr="00F61F68">
              <w:t>45800</w:t>
            </w:r>
          </w:p>
        </w:tc>
      </w:tr>
      <w:tr w:rsidR="004D456A" w:rsidRPr="00F61F68" w14:paraId="54DB0FC8" w14:textId="77777777" w:rsidTr="004D456A">
        <w:tc>
          <w:tcPr>
            <w:tcW w:w="5807" w:type="dxa"/>
          </w:tcPr>
          <w:p w14:paraId="4D18BF35" w14:textId="5BAA42FE" w:rsidR="00B44440" w:rsidRPr="00F61F68" w:rsidRDefault="00064D5D">
            <w:r w:rsidRPr="00F61F68">
              <w:t>First fix suspended ceiling</w:t>
            </w:r>
          </w:p>
        </w:tc>
        <w:tc>
          <w:tcPr>
            <w:tcW w:w="3119" w:type="dxa"/>
          </w:tcPr>
          <w:p w14:paraId="496C252D" w14:textId="7519FDBF" w:rsidR="00B44440" w:rsidRPr="00F61F68" w:rsidRDefault="00E60610">
            <w:r w:rsidRPr="00F61F68">
              <w:t>£</w:t>
            </w:r>
            <w:r w:rsidR="00E021B2" w:rsidRPr="00F61F68">
              <w:t>59800</w:t>
            </w:r>
          </w:p>
        </w:tc>
      </w:tr>
      <w:tr w:rsidR="004D456A" w:rsidRPr="00F61F68" w14:paraId="1AE4EC25" w14:textId="77777777" w:rsidTr="004D456A">
        <w:tc>
          <w:tcPr>
            <w:tcW w:w="5807" w:type="dxa"/>
          </w:tcPr>
          <w:p w14:paraId="0156DCF4" w14:textId="2668DA80" w:rsidR="00B44440" w:rsidRPr="00F61F68" w:rsidRDefault="00064D5D">
            <w:r w:rsidRPr="00F61F68">
              <w:t>First fix HVAC</w:t>
            </w:r>
          </w:p>
        </w:tc>
        <w:tc>
          <w:tcPr>
            <w:tcW w:w="3119" w:type="dxa"/>
          </w:tcPr>
          <w:p w14:paraId="7C671D88" w14:textId="211C6146" w:rsidR="00B44440" w:rsidRPr="00F61F68" w:rsidRDefault="00E60610">
            <w:r w:rsidRPr="00F61F68">
              <w:t>£</w:t>
            </w:r>
            <w:r w:rsidR="00E021B2" w:rsidRPr="00F61F68">
              <w:t>38900</w:t>
            </w:r>
          </w:p>
        </w:tc>
      </w:tr>
      <w:tr w:rsidR="004D456A" w:rsidRPr="00F61F68" w14:paraId="5FA7A334" w14:textId="77777777" w:rsidTr="004D456A">
        <w:tc>
          <w:tcPr>
            <w:tcW w:w="5807" w:type="dxa"/>
          </w:tcPr>
          <w:p w14:paraId="5236B3E1" w14:textId="44F36928" w:rsidR="00B44440" w:rsidRPr="00F61F68" w:rsidRDefault="00064D5D">
            <w:r w:rsidRPr="00F61F68">
              <w:t>First fix floor construction</w:t>
            </w:r>
          </w:p>
        </w:tc>
        <w:tc>
          <w:tcPr>
            <w:tcW w:w="3119" w:type="dxa"/>
          </w:tcPr>
          <w:p w14:paraId="179F91C3" w14:textId="20DE1056" w:rsidR="00B44440" w:rsidRPr="00F61F68" w:rsidRDefault="00E60610">
            <w:r w:rsidRPr="00F61F68">
              <w:t>£</w:t>
            </w:r>
            <w:r w:rsidR="00E021B2" w:rsidRPr="00F61F68">
              <w:t>63420</w:t>
            </w:r>
          </w:p>
        </w:tc>
      </w:tr>
      <w:tr w:rsidR="004D456A" w:rsidRPr="00F61F68" w14:paraId="4089952D" w14:textId="77777777" w:rsidTr="004D456A">
        <w:tc>
          <w:tcPr>
            <w:tcW w:w="5807" w:type="dxa"/>
          </w:tcPr>
          <w:p w14:paraId="795FA406" w14:textId="47F01D51" w:rsidR="00B44440" w:rsidRPr="00F61F68" w:rsidRDefault="00064D5D">
            <w:r w:rsidRPr="00F61F68">
              <w:t>Inspection</w:t>
            </w:r>
          </w:p>
        </w:tc>
        <w:tc>
          <w:tcPr>
            <w:tcW w:w="3119" w:type="dxa"/>
          </w:tcPr>
          <w:p w14:paraId="652466D3" w14:textId="3F72A088" w:rsidR="00B44440" w:rsidRPr="00F61F68" w:rsidRDefault="00E60610">
            <w:r w:rsidRPr="00F61F68">
              <w:t>£</w:t>
            </w:r>
            <w:r w:rsidR="00E021B2" w:rsidRPr="00F61F68">
              <w:t>1600</w:t>
            </w:r>
          </w:p>
        </w:tc>
      </w:tr>
      <w:tr w:rsidR="004D456A" w:rsidRPr="00F61F68" w14:paraId="0E16B2BA" w14:textId="77777777" w:rsidTr="004D456A">
        <w:tc>
          <w:tcPr>
            <w:tcW w:w="5807" w:type="dxa"/>
          </w:tcPr>
          <w:p w14:paraId="1CB0A040" w14:textId="0D63D283" w:rsidR="00B44440" w:rsidRPr="00F61F68" w:rsidRDefault="00064D5D">
            <w:r w:rsidRPr="00F61F68">
              <w:t>Initial hard and soft landscaping</w:t>
            </w:r>
          </w:p>
        </w:tc>
        <w:tc>
          <w:tcPr>
            <w:tcW w:w="3119" w:type="dxa"/>
          </w:tcPr>
          <w:p w14:paraId="3F006B07" w14:textId="255C7549" w:rsidR="00B44440" w:rsidRPr="00F61F68" w:rsidRDefault="00E60610">
            <w:r w:rsidRPr="00F61F68">
              <w:t>£</w:t>
            </w:r>
            <w:r w:rsidR="00E021B2" w:rsidRPr="00F61F68">
              <w:t>38700</w:t>
            </w:r>
            <w:r w:rsidR="007876DE" w:rsidRPr="00F61F68">
              <w:t xml:space="preserve">    </w:t>
            </w:r>
          </w:p>
        </w:tc>
      </w:tr>
      <w:tr w:rsidR="004D456A" w:rsidRPr="00F61F68" w14:paraId="2E0E5A1F" w14:textId="77777777" w:rsidTr="004D456A">
        <w:tc>
          <w:tcPr>
            <w:tcW w:w="5807" w:type="dxa"/>
          </w:tcPr>
          <w:p w14:paraId="48350F7C" w14:textId="135F1723" w:rsidR="00B44440" w:rsidRPr="00F61F68" w:rsidRDefault="00064D5D">
            <w:pPr>
              <w:rPr>
                <w:b/>
                <w:bCs/>
              </w:rPr>
            </w:pPr>
            <w:r w:rsidRPr="00F61F68">
              <w:rPr>
                <w:b/>
                <w:bCs/>
              </w:rPr>
              <w:t>Stage 2 – internal construction</w:t>
            </w:r>
          </w:p>
        </w:tc>
        <w:tc>
          <w:tcPr>
            <w:tcW w:w="3119" w:type="dxa"/>
          </w:tcPr>
          <w:p w14:paraId="369FDDD7" w14:textId="1F0B54BA" w:rsidR="00B44440" w:rsidRPr="00F61F68" w:rsidRDefault="00E60610">
            <w:r w:rsidRPr="00F61F68">
              <w:t>-</w:t>
            </w:r>
          </w:p>
        </w:tc>
      </w:tr>
      <w:tr w:rsidR="004D456A" w:rsidRPr="00F61F68" w14:paraId="3F96C999" w14:textId="77777777" w:rsidTr="004D456A">
        <w:tc>
          <w:tcPr>
            <w:tcW w:w="5807" w:type="dxa"/>
          </w:tcPr>
          <w:p w14:paraId="32A0F344" w14:textId="7B49915A" w:rsidR="00B44440" w:rsidRPr="00F61F68" w:rsidRDefault="00064D5D">
            <w:r w:rsidRPr="00F61F68">
              <w:t xml:space="preserve">Wall finishes </w:t>
            </w:r>
          </w:p>
        </w:tc>
        <w:tc>
          <w:tcPr>
            <w:tcW w:w="3119" w:type="dxa"/>
          </w:tcPr>
          <w:p w14:paraId="63A15716" w14:textId="4EE54990" w:rsidR="00B44440" w:rsidRPr="00F61F68" w:rsidRDefault="00E60610">
            <w:r w:rsidRPr="00F61F68">
              <w:t>£</w:t>
            </w:r>
            <w:r w:rsidR="00E021B2" w:rsidRPr="00F61F68">
              <w:t>97000</w:t>
            </w:r>
          </w:p>
        </w:tc>
      </w:tr>
      <w:tr w:rsidR="004D456A" w:rsidRPr="00F61F68" w14:paraId="3D27E2D7" w14:textId="77777777" w:rsidTr="004D456A">
        <w:tc>
          <w:tcPr>
            <w:tcW w:w="5807" w:type="dxa"/>
          </w:tcPr>
          <w:p w14:paraId="042B1FE7" w14:textId="42AE569E" w:rsidR="00B44440" w:rsidRPr="00F61F68" w:rsidRDefault="00064D5D">
            <w:r w:rsidRPr="00F61F68">
              <w:t>Second fix plumbing</w:t>
            </w:r>
          </w:p>
        </w:tc>
        <w:tc>
          <w:tcPr>
            <w:tcW w:w="3119" w:type="dxa"/>
          </w:tcPr>
          <w:p w14:paraId="05738E54" w14:textId="73BD5668" w:rsidR="00B44440" w:rsidRPr="00F61F68" w:rsidRDefault="00E60610">
            <w:r w:rsidRPr="00F61F68">
              <w:t>£</w:t>
            </w:r>
            <w:r w:rsidR="00E021B2" w:rsidRPr="00F61F68">
              <w:t>58900</w:t>
            </w:r>
          </w:p>
        </w:tc>
      </w:tr>
      <w:tr w:rsidR="004D456A" w:rsidRPr="00F61F68" w14:paraId="20EDBF7D" w14:textId="77777777" w:rsidTr="004D456A">
        <w:tc>
          <w:tcPr>
            <w:tcW w:w="5807" w:type="dxa"/>
          </w:tcPr>
          <w:p w14:paraId="12E7510B" w14:textId="2F2CA067" w:rsidR="00B44440" w:rsidRPr="00F61F68" w:rsidRDefault="00064D5D">
            <w:r w:rsidRPr="00F61F68">
              <w:t>Second fix electrics</w:t>
            </w:r>
          </w:p>
        </w:tc>
        <w:tc>
          <w:tcPr>
            <w:tcW w:w="3119" w:type="dxa"/>
          </w:tcPr>
          <w:p w14:paraId="4F1CDA41" w14:textId="42EAA348" w:rsidR="00B44440" w:rsidRPr="00F61F68" w:rsidRDefault="00E60610">
            <w:r w:rsidRPr="00F61F68">
              <w:t>£</w:t>
            </w:r>
            <w:r w:rsidR="00E021B2" w:rsidRPr="00F61F68">
              <w:t>87600</w:t>
            </w:r>
          </w:p>
        </w:tc>
      </w:tr>
      <w:tr w:rsidR="004D456A" w:rsidRPr="00F61F68" w14:paraId="234EFA6D" w14:textId="77777777" w:rsidTr="004D456A">
        <w:tc>
          <w:tcPr>
            <w:tcW w:w="5807" w:type="dxa"/>
          </w:tcPr>
          <w:p w14:paraId="74668D58" w14:textId="4827C3B7" w:rsidR="00B44440" w:rsidRPr="00F61F68" w:rsidRDefault="00064D5D">
            <w:r w:rsidRPr="00F61F68">
              <w:t>Second fix lift installation</w:t>
            </w:r>
          </w:p>
        </w:tc>
        <w:tc>
          <w:tcPr>
            <w:tcW w:w="3119" w:type="dxa"/>
          </w:tcPr>
          <w:p w14:paraId="1D49625B" w14:textId="3FC8FA80" w:rsidR="00B44440" w:rsidRPr="00F61F68" w:rsidRDefault="00E60610">
            <w:r w:rsidRPr="00F61F68">
              <w:t>£</w:t>
            </w:r>
            <w:r w:rsidR="00E021B2" w:rsidRPr="00F61F68">
              <w:t>49600</w:t>
            </w:r>
          </w:p>
        </w:tc>
      </w:tr>
      <w:tr w:rsidR="004D456A" w:rsidRPr="00F61F68" w14:paraId="333627BC" w14:textId="77777777" w:rsidTr="004D456A">
        <w:tc>
          <w:tcPr>
            <w:tcW w:w="5807" w:type="dxa"/>
          </w:tcPr>
          <w:p w14:paraId="55D98FE5" w14:textId="53B75CF0" w:rsidR="00B44440" w:rsidRPr="00F61F68" w:rsidRDefault="00064D5D">
            <w:r w:rsidRPr="00F61F68">
              <w:t>Second fic HVAC</w:t>
            </w:r>
          </w:p>
        </w:tc>
        <w:tc>
          <w:tcPr>
            <w:tcW w:w="3119" w:type="dxa"/>
          </w:tcPr>
          <w:p w14:paraId="16721FAF" w14:textId="113CB95C" w:rsidR="00B44440" w:rsidRPr="00F61F68" w:rsidRDefault="00E60610">
            <w:r w:rsidRPr="00F61F68">
              <w:t>£</w:t>
            </w:r>
            <w:r w:rsidR="00E021B2" w:rsidRPr="00F61F68">
              <w:t>45600</w:t>
            </w:r>
          </w:p>
        </w:tc>
      </w:tr>
      <w:tr w:rsidR="004D456A" w:rsidRPr="00F61F68" w14:paraId="55EAE5C7" w14:textId="77777777" w:rsidTr="004D456A">
        <w:tc>
          <w:tcPr>
            <w:tcW w:w="5807" w:type="dxa"/>
          </w:tcPr>
          <w:p w14:paraId="1F3399D4" w14:textId="55C89D87" w:rsidR="00B44440" w:rsidRPr="00F61F68" w:rsidRDefault="00064D5D">
            <w:r w:rsidRPr="00F61F68">
              <w:t>Protective/safety equipment installation</w:t>
            </w:r>
          </w:p>
        </w:tc>
        <w:tc>
          <w:tcPr>
            <w:tcW w:w="3119" w:type="dxa"/>
          </w:tcPr>
          <w:p w14:paraId="19A123E6" w14:textId="417BF672" w:rsidR="00B44440" w:rsidRPr="00F61F68" w:rsidRDefault="00E021B2">
            <w:r w:rsidRPr="00F61F68">
              <w:t>£27700</w:t>
            </w:r>
          </w:p>
        </w:tc>
      </w:tr>
      <w:tr w:rsidR="004D456A" w:rsidRPr="00F61F68" w14:paraId="52B6A656" w14:textId="77777777" w:rsidTr="004D456A">
        <w:tc>
          <w:tcPr>
            <w:tcW w:w="5807" w:type="dxa"/>
          </w:tcPr>
          <w:p w14:paraId="72B6FA50" w14:textId="563B7EDF" w:rsidR="00B44440" w:rsidRPr="00F61F68" w:rsidRDefault="00064D5D">
            <w:r w:rsidRPr="00F61F68">
              <w:t>Inspection</w:t>
            </w:r>
          </w:p>
        </w:tc>
        <w:tc>
          <w:tcPr>
            <w:tcW w:w="3119" w:type="dxa"/>
          </w:tcPr>
          <w:p w14:paraId="70ADB2F0" w14:textId="1EB33E93" w:rsidR="00B44440" w:rsidRPr="00F61F68" w:rsidRDefault="00E021B2">
            <w:r w:rsidRPr="00F61F68">
              <w:t>£1000</w:t>
            </w:r>
          </w:p>
        </w:tc>
      </w:tr>
      <w:tr w:rsidR="004D456A" w:rsidRPr="00F61F68" w14:paraId="0A0C6C84" w14:textId="77777777" w:rsidTr="004D456A">
        <w:tc>
          <w:tcPr>
            <w:tcW w:w="5807" w:type="dxa"/>
          </w:tcPr>
          <w:p w14:paraId="5F3D63BC" w14:textId="5FEC3D35" w:rsidR="00B44440" w:rsidRPr="00F61F68" w:rsidRDefault="00064D5D">
            <w:pPr>
              <w:rPr>
                <w:b/>
                <w:bCs/>
              </w:rPr>
            </w:pPr>
            <w:r w:rsidRPr="00F61F68">
              <w:rPr>
                <w:b/>
                <w:bCs/>
              </w:rPr>
              <w:t xml:space="preserve">Landscaping </w:t>
            </w:r>
          </w:p>
        </w:tc>
        <w:tc>
          <w:tcPr>
            <w:tcW w:w="3119" w:type="dxa"/>
          </w:tcPr>
          <w:p w14:paraId="51281723" w14:textId="5BE4E53C" w:rsidR="00B44440" w:rsidRPr="00F61F68" w:rsidRDefault="00E021B2">
            <w:r w:rsidRPr="00F61F68">
              <w:t>-</w:t>
            </w:r>
          </w:p>
        </w:tc>
      </w:tr>
      <w:tr w:rsidR="004D456A" w:rsidRPr="00F61F68" w14:paraId="35F2E45E" w14:textId="77777777" w:rsidTr="004D456A">
        <w:tc>
          <w:tcPr>
            <w:tcW w:w="5807" w:type="dxa"/>
          </w:tcPr>
          <w:p w14:paraId="4F4B0E38" w14:textId="4437C4FB" w:rsidR="00B44440" w:rsidRPr="00F61F68" w:rsidRDefault="00064D5D">
            <w:r w:rsidRPr="00F61F68">
              <w:t>Carpark construction</w:t>
            </w:r>
          </w:p>
        </w:tc>
        <w:tc>
          <w:tcPr>
            <w:tcW w:w="3119" w:type="dxa"/>
          </w:tcPr>
          <w:p w14:paraId="0D6D5217" w14:textId="3833A10A" w:rsidR="00B44440" w:rsidRPr="00F61F68" w:rsidRDefault="00E021B2">
            <w:r w:rsidRPr="00F61F68">
              <w:t>£</w:t>
            </w:r>
            <w:r w:rsidR="007876DE" w:rsidRPr="00F61F68">
              <w:t>57800</w:t>
            </w:r>
          </w:p>
        </w:tc>
      </w:tr>
      <w:tr w:rsidR="004D456A" w:rsidRPr="00F61F68" w14:paraId="49152E06" w14:textId="77777777" w:rsidTr="004D456A">
        <w:tc>
          <w:tcPr>
            <w:tcW w:w="5807" w:type="dxa"/>
          </w:tcPr>
          <w:p w14:paraId="644C4CFC" w14:textId="09E07D24" w:rsidR="00B44440" w:rsidRPr="00F61F68" w:rsidRDefault="00064D5D">
            <w:r w:rsidRPr="00F61F68">
              <w:t xml:space="preserve">Walkways and floor pavers </w:t>
            </w:r>
          </w:p>
        </w:tc>
        <w:tc>
          <w:tcPr>
            <w:tcW w:w="3119" w:type="dxa"/>
          </w:tcPr>
          <w:p w14:paraId="5E3241DA" w14:textId="3891AF8D" w:rsidR="00B44440" w:rsidRPr="00F61F68" w:rsidRDefault="00E021B2">
            <w:r w:rsidRPr="00F61F68">
              <w:t>£</w:t>
            </w:r>
            <w:r w:rsidR="007876DE" w:rsidRPr="00F61F68">
              <w:t>52000</w:t>
            </w:r>
          </w:p>
        </w:tc>
      </w:tr>
      <w:tr w:rsidR="004D456A" w:rsidRPr="00F61F68" w14:paraId="4B0E9DAC" w14:textId="77777777" w:rsidTr="004D456A">
        <w:tc>
          <w:tcPr>
            <w:tcW w:w="5807" w:type="dxa"/>
          </w:tcPr>
          <w:p w14:paraId="5996DB0F" w14:textId="179FF547" w:rsidR="00B44440" w:rsidRPr="00F61F68" w:rsidRDefault="00064D5D">
            <w:r w:rsidRPr="00F61F68">
              <w:t>Road construction</w:t>
            </w:r>
          </w:p>
        </w:tc>
        <w:tc>
          <w:tcPr>
            <w:tcW w:w="3119" w:type="dxa"/>
          </w:tcPr>
          <w:p w14:paraId="0B5EB33B" w14:textId="44D82237" w:rsidR="00B44440" w:rsidRPr="00F61F68" w:rsidRDefault="00E021B2">
            <w:r w:rsidRPr="00F61F68">
              <w:t>£</w:t>
            </w:r>
            <w:r w:rsidR="007876DE" w:rsidRPr="00F61F68">
              <w:t>39000</w:t>
            </w:r>
          </w:p>
        </w:tc>
      </w:tr>
      <w:tr w:rsidR="004D456A" w:rsidRPr="00F61F68" w14:paraId="6F0E2C12" w14:textId="77777777" w:rsidTr="004D456A">
        <w:tc>
          <w:tcPr>
            <w:tcW w:w="5807" w:type="dxa"/>
          </w:tcPr>
          <w:p w14:paraId="17666C9E" w14:textId="47F3B341" w:rsidR="00B44440" w:rsidRPr="00F61F68" w:rsidRDefault="00064D5D">
            <w:r w:rsidRPr="00F61F68">
              <w:t>Lamp post installation</w:t>
            </w:r>
          </w:p>
        </w:tc>
        <w:tc>
          <w:tcPr>
            <w:tcW w:w="3119" w:type="dxa"/>
          </w:tcPr>
          <w:p w14:paraId="4F619E99" w14:textId="6C76957C" w:rsidR="00B44440" w:rsidRPr="00F61F68" w:rsidRDefault="00E021B2">
            <w:r w:rsidRPr="00F61F68">
              <w:t>£</w:t>
            </w:r>
            <w:r w:rsidR="007876DE" w:rsidRPr="00F61F68">
              <w:t>17800</w:t>
            </w:r>
          </w:p>
        </w:tc>
      </w:tr>
      <w:tr w:rsidR="004D456A" w:rsidRPr="00F61F68" w14:paraId="285258CC" w14:textId="77777777" w:rsidTr="004D456A">
        <w:tc>
          <w:tcPr>
            <w:tcW w:w="5807" w:type="dxa"/>
          </w:tcPr>
          <w:p w14:paraId="47CF5AFE" w14:textId="1E97894D" w:rsidR="00064D5D" w:rsidRPr="00F61F68" w:rsidRDefault="00064D5D">
            <w:r w:rsidRPr="00F61F68">
              <w:t>Landscaping finishes</w:t>
            </w:r>
          </w:p>
        </w:tc>
        <w:tc>
          <w:tcPr>
            <w:tcW w:w="3119" w:type="dxa"/>
          </w:tcPr>
          <w:p w14:paraId="78E29A9C" w14:textId="78914009" w:rsidR="00064D5D" w:rsidRPr="00F61F68" w:rsidRDefault="00E021B2">
            <w:r w:rsidRPr="00F61F68">
              <w:t>£</w:t>
            </w:r>
            <w:r w:rsidR="007876DE" w:rsidRPr="00F61F68">
              <w:t xml:space="preserve">70800       </w:t>
            </w:r>
          </w:p>
        </w:tc>
      </w:tr>
      <w:tr w:rsidR="004D456A" w:rsidRPr="00F61F68" w14:paraId="7209A85F" w14:textId="77777777" w:rsidTr="004D456A">
        <w:tc>
          <w:tcPr>
            <w:tcW w:w="5807" w:type="dxa"/>
          </w:tcPr>
          <w:p w14:paraId="69BB8112" w14:textId="2A079843" w:rsidR="00064D5D" w:rsidRPr="00F61F68" w:rsidRDefault="00064D5D">
            <w:pPr>
              <w:rPr>
                <w:b/>
                <w:bCs/>
              </w:rPr>
            </w:pPr>
            <w:r w:rsidRPr="00F61F68">
              <w:rPr>
                <w:b/>
                <w:bCs/>
              </w:rPr>
              <w:t>Finishes</w:t>
            </w:r>
          </w:p>
        </w:tc>
        <w:tc>
          <w:tcPr>
            <w:tcW w:w="3119" w:type="dxa"/>
          </w:tcPr>
          <w:p w14:paraId="59537704" w14:textId="74449104" w:rsidR="00064D5D" w:rsidRPr="00F61F68" w:rsidRDefault="007876DE">
            <w:r w:rsidRPr="00F61F68">
              <w:t>-</w:t>
            </w:r>
          </w:p>
        </w:tc>
      </w:tr>
      <w:tr w:rsidR="004D456A" w:rsidRPr="00F61F68" w14:paraId="5BC10850" w14:textId="77777777" w:rsidTr="004D456A">
        <w:tc>
          <w:tcPr>
            <w:tcW w:w="5807" w:type="dxa"/>
          </w:tcPr>
          <w:p w14:paraId="569BE75C" w14:textId="02AA9CF4" w:rsidR="00064D5D" w:rsidRPr="00F61F68" w:rsidRDefault="00064D5D">
            <w:r w:rsidRPr="00F61F68">
              <w:t>Floor finishes</w:t>
            </w:r>
          </w:p>
        </w:tc>
        <w:tc>
          <w:tcPr>
            <w:tcW w:w="3119" w:type="dxa"/>
          </w:tcPr>
          <w:p w14:paraId="360793E2" w14:textId="399B6036" w:rsidR="00064D5D" w:rsidRPr="00F61F68" w:rsidRDefault="00E021B2">
            <w:r w:rsidRPr="00F61F68">
              <w:t>£</w:t>
            </w:r>
            <w:r w:rsidR="0037260D" w:rsidRPr="00F61F68">
              <w:t>46800</w:t>
            </w:r>
          </w:p>
        </w:tc>
      </w:tr>
      <w:tr w:rsidR="004D456A" w:rsidRPr="00F61F68" w14:paraId="4805DAF1" w14:textId="77777777" w:rsidTr="004D456A">
        <w:tc>
          <w:tcPr>
            <w:tcW w:w="5807" w:type="dxa"/>
          </w:tcPr>
          <w:p w14:paraId="3829A3DE" w14:textId="39AF7195" w:rsidR="00064D5D" w:rsidRPr="00F61F68" w:rsidRDefault="00064D5D">
            <w:r w:rsidRPr="00F61F68">
              <w:t>Suspended ceiling finishes</w:t>
            </w:r>
          </w:p>
        </w:tc>
        <w:tc>
          <w:tcPr>
            <w:tcW w:w="3119" w:type="dxa"/>
          </w:tcPr>
          <w:p w14:paraId="30806094" w14:textId="3420CC85" w:rsidR="00064D5D" w:rsidRPr="00F61F68" w:rsidRDefault="00E021B2">
            <w:r w:rsidRPr="00F61F68">
              <w:t>£</w:t>
            </w:r>
            <w:r w:rsidR="0037260D" w:rsidRPr="00F61F68">
              <w:t>24690</w:t>
            </w:r>
          </w:p>
        </w:tc>
      </w:tr>
      <w:tr w:rsidR="004D456A" w:rsidRPr="00F61F68" w14:paraId="68C2B79A" w14:textId="77777777" w:rsidTr="004D456A">
        <w:tc>
          <w:tcPr>
            <w:tcW w:w="5807" w:type="dxa"/>
          </w:tcPr>
          <w:p w14:paraId="742F80EA" w14:textId="64A9A0BD" w:rsidR="00064D5D" w:rsidRPr="00F61F68" w:rsidRDefault="00064D5D">
            <w:r w:rsidRPr="00F61F68">
              <w:t>Other finishes (general fixings etc)</w:t>
            </w:r>
          </w:p>
        </w:tc>
        <w:tc>
          <w:tcPr>
            <w:tcW w:w="3119" w:type="dxa"/>
          </w:tcPr>
          <w:p w14:paraId="5D719089" w14:textId="66DE9A66" w:rsidR="00064D5D" w:rsidRPr="00F61F68" w:rsidRDefault="00E021B2">
            <w:r w:rsidRPr="00F61F68">
              <w:t>£</w:t>
            </w:r>
            <w:r w:rsidR="0037260D" w:rsidRPr="00F61F68">
              <w:t>30600</w:t>
            </w:r>
          </w:p>
        </w:tc>
      </w:tr>
      <w:tr w:rsidR="004D456A" w:rsidRPr="00F61F68" w14:paraId="07F5842B" w14:textId="77777777" w:rsidTr="004D456A">
        <w:tc>
          <w:tcPr>
            <w:tcW w:w="5807" w:type="dxa"/>
          </w:tcPr>
          <w:p w14:paraId="48570EA4" w14:textId="3DFC5D24" w:rsidR="00064D5D" w:rsidRPr="00F61F68" w:rsidRDefault="00064D5D">
            <w:r w:rsidRPr="00F61F68">
              <w:lastRenderedPageBreak/>
              <w:t>Internal glass installation</w:t>
            </w:r>
          </w:p>
        </w:tc>
        <w:tc>
          <w:tcPr>
            <w:tcW w:w="3119" w:type="dxa"/>
          </w:tcPr>
          <w:p w14:paraId="4ED978A0" w14:textId="07C0BABA" w:rsidR="00064D5D" w:rsidRPr="00F61F68" w:rsidRDefault="00E021B2">
            <w:r w:rsidRPr="00F61F68">
              <w:t>£</w:t>
            </w:r>
            <w:r w:rsidR="0037260D" w:rsidRPr="00F61F68">
              <w:t>21000</w:t>
            </w:r>
          </w:p>
        </w:tc>
      </w:tr>
      <w:tr w:rsidR="004D456A" w:rsidRPr="00F61F68" w14:paraId="43894DEB" w14:textId="77777777" w:rsidTr="004D456A">
        <w:tc>
          <w:tcPr>
            <w:tcW w:w="5807" w:type="dxa"/>
          </w:tcPr>
          <w:p w14:paraId="7E1F7A74" w14:textId="178FFA15" w:rsidR="00064D5D" w:rsidRPr="00F61F68" w:rsidRDefault="00064D5D">
            <w:r w:rsidRPr="00F61F68">
              <w:t>Fit out</w:t>
            </w:r>
          </w:p>
        </w:tc>
        <w:tc>
          <w:tcPr>
            <w:tcW w:w="3119" w:type="dxa"/>
          </w:tcPr>
          <w:p w14:paraId="18A9C222" w14:textId="2A6863F3" w:rsidR="00064D5D" w:rsidRPr="00F61F68" w:rsidRDefault="00E021B2">
            <w:r w:rsidRPr="00F61F68">
              <w:t>£</w:t>
            </w:r>
            <w:r w:rsidR="0037260D" w:rsidRPr="00F61F68">
              <w:t>53900</w:t>
            </w:r>
          </w:p>
        </w:tc>
      </w:tr>
      <w:tr w:rsidR="004D456A" w:rsidRPr="00F61F68" w14:paraId="7994D96C" w14:textId="77777777" w:rsidTr="004D456A">
        <w:tc>
          <w:tcPr>
            <w:tcW w:w="5807" w:type="dxa"/>
          </w:tcPr>
          <w:p w14:paraId="510F3109" w14:textId="4930BFF9" w:rsidR="00064D5D" w:rsidRPr="00F61F68" w:rsidRDefault="00064D5D">
            <w:r w:rsidRPr="00F61F68">
              <w:t>Final external drainage finishes</w:t>
            </w:r>
          </w:p>
        </w:tc>
        <w:tc>
          <w:tcPr>
            <w:tcW w:w="3119" w:type="dxa"/>
          </w:tcPr>
          <w:p w14:paraId="4ED918AF" w14:textId="37C87BCD" w:rsidR="00064D5D" w:rsidRPr="00F61F68" w:rsidRDefault="00E021B2">
            <w:r w:rsidRPr="00F61F68">
              <w:t>£</w:t>
            </w:r>
            <w:r w:rsidR="0037260D" w:rsidRPr="00F61F68">
              <w:t>37800</w:t>
            </w:r>
          </w:p>
        </w:tc>
      </w:tr>
      <w:tr w:rsidR="004D456A" w:rsidRPr="00F61F68" w14:paraId="0E2C1034" w14:textId="77777777" w:rsidTr="004D456A">
        <w:tc>
          <w:tcPr>
            <w:tcW w:w="5807" w:type="dxa"/>
          </w:tcPr>
          <w:p w14:paraId="7D6AB21D" w14:textId="64080180" w:rsidR="00064D5D" w:rsidRPr="00F61F68" w:rsidRDefault="00064D5D">
            <w:pPr>
              <w:rPr>
                <w:b/>
                <w:bCs/>
              </w:rPr>
            </w:pPr>
            <w:r w:rsidRPr="00F61F68">
              <w:rPr>
                <w:b/>
                <w:bCs/>
              </w:rPr>
              <w:t>Final inspection/checks</w:t>
            </w:r>
          </w:p>
        </w:tc>
        <w:tc>
          <w:tcPr>
            <w:tcW w:w="3119" w:type="dxa"/>
          </w:tcPr>
          <w:p w14:paraId="013FF87A" w14:textId="021A6685" w:rsidR="00064D5D" w:rsidRPr="00F61F68" w:rsidRDefault="0037260D">
            <w:r w:rsidRPr="00F61F68">
              <w:t>-</w:t>
            </w:r>
          </w:p>
        </w:tc>
      </w:tr>
      <w:tr w:rsidR="004D456A" w:rsidRPr="00F61F68" w14:paraId="18E984CF" w14:textId="77777777" w:rsidTr="004D456A">
        <w:tc>
          <w:tcPr>
            <w:tcW w:w="5807" w:type="dxa"/>
          </w:tcPr>
          <w:p w14:paraId="1723D10A" w14:textId="505F57F6" w:rsidR="00064D5D" w:rsidRPr="00F61F68" w:rsidRDefault="00064D5D">
            <w:r w:rsidRPr="00F61F68">
              <w:t>Safety equipment checks</w:t>
            </w:r>
          </w:p>
        </w:tc>
        <w:tc>
          <w:tcPr>
            <w:tcW w:w="3119" w:type="dxa"/>
          </w:tcPr>
          <w:p w14:paraId="54173217" w14:textId="12C6AF79" w:rsidR="00064D5D" w:rsidRPr="00F61F68" w:rsidRDefault="00E021B2">
            <w:r w:rsidRPr="00F61F68">
              <w:t>£</w:t>
            </w:r>
            <w:r w:rsidR="0037260D" w:rsidRPr="00F61F68">
              <w:t>2600</w:t>
            </w:r>
          </w:p>
        </w:tc>
      </w:tr>
      <w:tr w:rsidR="004D456A" w:rsidRPr="00F61F68" w14:paraId="2A87C6CA" w14:textId="77777777" w:rsidTr="004D456A">
        <w:tc>
          <w:tcPr>
            <w:tcW w:w="5807" w:type="dxa"/>
          </w:tcPr>
          <w:p w14:paraId="26502906" w14:textId="0F7D5A9C" w:rsidR="00F034EC" w:rsidRPr="00F61F68" w:rsidRDefault="00064D5D">
            <w:r w:rsidRPr="00F61F68">
              <w:t>Inspection of overall services</w:t>
            </w:r>
          </w:p>
        </w:tc>
        <w:tc>
          <w:tcPr>
            <w:tcW w:w="3119" w:type="dxa"/>
          </w:tcPr>
          <w:p w14:paraId="51184123" w14:textId="33893CFF" w:rsidR="00F034EC" w:rsidRPr="00F61F68" w:rsidRDefault="00E021B2">
            <w:r w:rsidRPr="00F61F68">
              <w:t>£</w:t>
            </w:r>
            <w:r w:rsidR="0037260D" w:rsidRPr="00F61F68">
              <w:t>2600</w:t>
            </w:r>
          </w:p>
        </w:tc>
      </w:tr>
      <w:tr w:rsidR="004D456A" w:rsidRPr="00F61F68" w14:paraId="716171DC" w14:textId="77777777" w:rsidTr="004D456A">
        <w:tc>
          <w:tcPr>
            <w:tcW w:w="5807" w:type="dxa"/>
          </w:tcPr>
          <w:p w14:paraId="428E56B7" w14:textId="5B2ED2ED" w:rsidR="00064D5D" w:rsidRPr="00F61F68" w:rsidRDefault="00064D5D">
            <w:r w:rsidRPr="00F61F68">
              <w:t>Snagging</w:t>
            </w:r>
          </w:p>
        </w:tc>
        <w:tc>
          <w:tcPr>
            <w:tcW w:w="3119" w:type="dxa"/>
          </w:tcPr>
          <w:p w14:paraId="69A17063" w14:textId="0D77A614" w:rsidR="00064D5D" w:rsidRPr="00F61F68" w:rsidRDefault="00E021B2">
            <w:r w:rsidRPr="00F61F68">
              <w:t>£</w:t>
            </w:r>
            <w:r w:rsidR="0037260D" w:rsidRPr="00F61F68">
              <w:t>8900</w:t>
            </w:r>
          </w:p>
        </w:tc>
      </w:tr>
      <w:tr w:rsidR="004D456A" w:rsidRPr="00F61F68" w14:paraId="6E723B5E" w14:textId="77777777" w:rsidTr="004D456A">
        <w:tc>
          <w:tcPr>
            <w:tcW w:w="5807" w:type="dxa"/>
          </w:tcPr>
          <w:p w14:paraId="59916B5C" w14:textId="1161ED6C" w:rsidR="00064D5D" w:rsidRPr="00F61F68" w:rsidRDefault="00064D5D">
            <w:r w:rsidRPr="00F61F68">
              <w:t>Inspection of works by client</w:t>
            </w:r>
          </w:p>
        </w:tc>
        <w:tc>
          <w:tcPr>
            <w:tcW w:w="3119" w:type="dxa"/>
          </w:tcPr>
          <w:p w14:paraId="3AD091B2" w14:textId="078BC1E8" w:rsidR="00064D5D" w:rsidRPr="00F61F68" w:rsidRDefault="0037260D">
            <w:r w:rsidRPr="00F61F68">
              <w:t>-</w:t>
            </w:r>
          </w:p>
        </w:tc>
      </w:tr>
      <w:tr w:rsidR="004D456A" w:rsidRPr="00F61F68" w14:paraId="6F29F44E" w14:textId="77777777" w:rsidTr="004D456A">
        <w:tc>
          <w:tcPr>
            <w:tcW w:w="5807" w:type="dxa"/>
          </w:tcPr>
          <w:p w14:paraId="2F45824B" w14:textId="20DD78DF" w:rsidR="00064D5D" w:rsidRPr="00F61F68" w:rsidRDefault="00064D5D">
            <w:pPr>
              <w:rPr>
                <w:b/>
                <w:bCs/>
              </w:rPr>
            </w:pPr>
            <w:r w:rsidRPr="00F61F68">
              <w:rPr>
                <w:b/>
                <w:bCs/>
              </w:rPr>
              <w:t>Site removal</w:t>
            </w:r>
          </w:p>
        </w:tc>
        <w:tc>
          <w:tcPr>
            <w:tcW w:w="3119" w:type="dxa"/>
          </w:tcPr>
          <w:p w14:paraId="18A438F6" w14:textId="1E77FD1A" w:rsidR="00064D5D" w:rsidRPr="00F61F68" w:rsidRDefault="0037260D">
            <w:r w:rsidRPr="00F61F68">
              <w:t>-</w:t>
            </w:r>
          </w:p>
        </w:tc>
      </w:tr>
      <w:tr w:rsidR="004D456A" w:rsidRPr="00F61F68" w14:paraId="6FB1F84B" w14:textId="77777777" w:rsidTr="004D456A">
        <w:tc>
          <w:tcPr>
            <w:tcW w:w="5807" w:type="dxa"/>
          </w:tcPr>
          <w:p w14:paraId="684316A8" w14:textId="7869D61C" w:rsidR="00064D5D" w:rsidRPr="00F61F68" w:rsidRDefault="00064D5D">
            <w:r w:rsidRPr="00F61F68">
              <w:t xml:space="preserve">Site hoarding removal </w:t>
            </w:r>
          </w:p>
        </w:tc>
        <w:tc>
          <w:tcPr>
            <w:tcW w:w="3119" w:type="dxa"/>
          </w:tcPr>
          <w:p w14:paraId="70C92589" w14:textId="0ED98575" w:rsidR="00064D5D" w:rsidRPr="00F61F68" w:rsidRDefault="00E021B2">
            <w:r w:rsidRPr="00F61F68">
              <w:t>£</w:t>
            </w:r>
            <w:r w:rsidR="0037260D" w:rsidRPr="00F61F68">
              <w:t>200</w:t>
            </w:r>
          </w:p>
        </w:tc>
      </w:tr>
      <w:tr w:rsidR="004D456A" w:rsidRPr="00F61F68" w14:paraId="52354A0F" w14:textId="77777777" w:rsidTr="004D456A">
        <w:tc>
          <w:tcPr>
            <w:tcW w:w="5807" w:type="dxa"/>
          </w:tcPr>
          <w:p w14:paraId="02663D32" w14:textId="244FC404" w:rsidR="00064D5D" w:rsidRPr="00F61F68" w:rsidRDefault="00064D5D">
            <w:r w:rsidRPr="00F61F68">
              <w:t xml:space="preserve">Site offices and welfare </w:t>
            </w:r>
            <w:r w:rsidR="003F5A18" w:rsidRPr="00F61F68">
              <w:t>facilities</w:t>
            </w:r>
            <w:r w:rsidRPr="00F61F68">
              <w:t xml:space="preserve"> </w:t>
            </w:r>
            <w:r w:rsidR="003F5A18" w:rsidRPr="00F61F68">
              <w:t>removal</w:t>
            </w:r>
            <w:r w:rsidRPr="00F61F68">
              <w:t xml:space="preserve"> </w:t>
            </w:r>
          </w:p>
        </w:tc>
        <w:tc>
          <w:tcPr>
            <w:tcW w:w="3119" w:type="dxa"/>
          </w:tcPr>
          <w:p w14:paraId="27466249" w14:textId="7733722E" w:rsidR="00064D5D" w:rsidRPr="00F61F68" w:rsidRDefault="00E021B2">
            <w:r w:rsidRPr="00F61F68">
              <w:t>£</w:t>
            </w:r>
            <w:r w:rsidR="0037260D" w:rsidRPr="00F61F68">
              <w:t>200</w:t>
            </w:r>
          </w:p>
        </w:tc>
      </w:tr>
      <w:tr w:rsidR="004D456A" w:rsidRPr="00F61F68" w14:paraId="2A9ACBF0" w14:textId="77777777" w:rsidTr="004D456A">
        <w:tc>
          <w:tcPr>
            <w:tcW w:w="5807" w:type="dxa"/>
          </w:tcPr>
          <w:p w14:paraId="415B0B8A" w14:textId="4FDECF38" w:rsidR="00064D5D" w:rsidRPr="00F61F68" w:rsidRDefault="003F5A18">
            <w:r w:rsidRPr="00F61F68">
              <w:t xml:space="preserve">Site machinery and equipment removal </w:t>
            </w:r>
          </w:p>
        </w:tc>
        <w:tc>
          <w:tcPr>
            <w:tcW w:w="3119" w:type="dxa"/>
          </w:tcPr>
          <w:p w14:paraId="5CD676DC" w14:textId="6F1C8197" w:rsidR="00064D5D" w:rsidRPr="00F61F68" w:rsidRDefault="00E021B2">
            <w:r w:rsidRPr="00F61F68">
              <w:t>£</w:t>
            </w:r>
            <w:r w:rsidR="0037260D" w:rsidRPr="00F61F68">
              <w:t>200</w:t>
            </w:r>
          </w:p>
        </w:tc>
      </w:tr>
      <w:tr w:rsidR="004D456A" w:rsidRPr="00F61F68" w14:paraId="6F284CE9" w14:textId="77777777" w:rsidTr="004D456A">
        <w:tc>
          <w:tcPr>
            <w:tcW w:w="5807" w:type="dxa"/>
          </w:tcPr>
          <w:p w14:paraId="197838F8" w14:textId="3D98F101" w:rsidR="00064D5D" w:rsidRPr="00F61F68" w:rsidRDefault="003F5A18">
            <w:pPr>
              <w:rPr>
                <w:b/>
                <w:bCs/>
              </w:rPr>
            </w:pPr>
            <w:r w:rsidRPr="00F61F68">
              <w:rPr>
                <w:b/>
                <w:bCs/>
              </w:rPr>
              <w:t>Completion</w:t>
            </w:r>
          </w:p>
        </w:tc>
        <w:tc>
          <w:tcPr>
            <w:tcW w:w="3119" w:type="dxa"/>
          </w:tcPr>
          <w:p w14:paraId="342E4C0D" w14:textId="6E7134F2" w:rsidR="00064D5D" w:rsidRPr="00F61F68" w:rsidRDefault="00E021B2">
            <w:r w:rsidRPr="00F61F68">
              <w:t>-</w:t>
            </w:r>
          </w:p>
        </w:tc>
      </w:tr>
      <w:tr w:rsidR="004D456A" w:rsidRPr="00F61F68" w14:paraId="306D287F" w14:textId="77777777" w:rsidTr="004D456A">
        <w:tc>
          <w:tcPr>
            <w:tcW w:w="5807" w:type="dxa"/>
          </w:tcPr>
          <w:p w14:paraId="35E1FC84" w14:textId="66CC6AAD" w:rsidR="00F034EC" w:rsidRPr="00F61F68" w:rsidRDefault="003F5A18">
            <w:r w:rsidRPr="00F61F68">
              <w:t>Contract completion</w:t>
            </w:r>
          </w:p>
        </w:tc>
        <w:tc>
          <w:tcPr>
            <w:tcW w:w="3119" w:type="dxa"/>
          </w:tcPr>
          <w:p w14:paraId="7344C602" w14:textId="053D0BEF" w:rsidR="00F034EC" w:rsidRPr="00F61F68" w:rsidRDefault="0037260D">
            <w:r w:rsidRPr="00F61F68">
              <w:t>£400</w:t>
            </w:r>
            <w:r w:rsidR="00D95252" w:rsidRPr="00F61F68">
              <w:t xml:space="preserve">  </w:t>
            </w:r>
          </w:p>
        </w:tc>
      </w:tr>
      <w:tr w:rsidR="004D456A" w:rsidRPr="00F61F68" w14:paraId="517A1F65" w14:textId="77777777" w:rsidTr="004D456A">
        <w:tc>
          <w:tcPr>
            <w:tcW w:w="5807" w:type="dxa"/>
          </w:tcPr>
          <w:p w14:paraId="2A8ED26D" w14:textId="2B64B5D2" w:rsidR="003F5A18" w:rsidRPr="00F61F68" w:rsidRDefault="003F5A18">
            <w:r w:rsidRPr="00F61F68">
              <w:t>Handover</w:t>
            </w:r>
          </w:p>
        </w:tc>
        <w:tc>
          <w:tcPr>
            <w:tcW w:w="3119" w:type="dxa"/>
          </w:tcPr>
          <w:p w14:paraId="442B7025" w14:textId="0CAD775D" w:rsidR="003F5A18" w:rsidRPr="00F61F68" w:rsidRDefault="0037260D">
            <w:r w:rsidRPr="00F61F68">
              <w:t>-</w:t>
            </w:r>
          </w:p>
        </w:tc>
      </w:tr>
      <w:tr w:rsidR="00F61F68" w:rsidRPr="00F61F68" w14:paraId="7DE0728A" w14:textId="77777777" w:rsidTr="004D456A">
        <w:tc>
          <w:tcPr>
            <w:tcW w:w="5807" w:type="dxa"/>
          </w:tcPr>
          <w:p w14:paraId="587D8D23" w14:textId="1006F295" w:rsidR="00D95252" w:rsidRPr="00F61F68" w:rsidRDefault="00D95252" w:rsidP="00D95252">
            <w:pPr>
              <w:jc w:val="right"/>
              <w:rPr>
                <w:b/>
                <w:bCs/>
              </w:rPr>
            </w:pPr>
            <w:r w:rsidRPr="00F61F68">
              <w:rPr>
                <w:b/>
                <w:bCs/>
              </w:rPr>
              <w:t>Estimated project cost =</w:t>
            </w:r>
          </w:p>
        </w:tc>
        <w:tc>
          <w:tcPr>
            <w:tcW w:w="3119" w:type="dxa"/>
          </w:tcPr>
          <w:p w14:paraId="639C4A6F" w14:textId="1C0C27CE" w:rsidR="00D95252" w:rsidRPr="00F61F68" w:rsidRDefault="00D95252">
            <w:pPr>
              <w:rPr>
                <w:b/>
                <w:bCs/>
              </w:rPr>
            </w:pPr>
            <w:r w:rsidRPr="00F61F68">
              <w:rPr>
                <w:b/>
                <w:bCs/>
              </w:rPr>
              <w:t>£2,560,662</w:t>
            </w:r>
          </w:p>
        </w:tc>
      </w:tr>
    </w:tbl>
    <w:p w14:paraId="48B66F4E" w14:textId="122E0B88" w:rsidR="00BA2753" w:rsidRPr="00F61F68" w:rsidRDefault="00BA2753"/>
    <w:p w14:paraId="0B7D0D11" w14:textId="1015CF69" w:rsidR="00BA2753" w:rsidRPr="00F61F68" w:rsidRDefault="00BA2753" w:rsidP="00BA2753">
      <w:pPr>
        <w:jc w:val="center"/>
        <w:rPr>
          <w:i/>
          <w:iCs/>
          <w:u w:val="single"/>
        </w:rPr>
      </w:pPr>
      <w:r w:rsidRPr="00F61F68">
        <w:rPr>
          <w:i/>
          <w:iCs/>
          <w:u w:val="single"/>
        </w:rPr>
        <w:t>Figure 6 – Distribution of resources and cost</w:t>
      </w:r>
    </w:p>
    <w:p w14:paraId="08A560B7" w14:textId="4850A47D" w:rsidR="007F4AF1" w:rsidRPr="00F61F68" w:rsidRDefault="007F4AF1" w:rsidP="00F163DE">
      <w:pPr>
        <w:jc w:val="both"/>
      </w:pPr>
    </w:p>
    <w:p w14:paraId="58C331CA" w14:textId="37A1BBBB" w:rsidR="00F163DE" w:rsidRPr="00F61F68" w:rsidRDefault="00F163DE" w:rsidP="00F163DE">
      <w:pPr>
        <w:jc w:val="both"/>
        <w:rPr>
          <w:rFonts w:cstheme="minorHAnsi"/>
        </w:rPr>
      </w:pPr>
      <w:r w:rsidRPr="00F61F68">
        <w:t xml:space="preserve">The calculations in figure 6 show the estimated cost of works with labour rates included, although there are certain professionals who will remain on site from the beginning of the project through to the </w:t>
      </w:r>
      <w:r w:rsidRPr="00F61F68">
        <w:rPr>
          <w:rFonts w:cstheme="minorHAnsi"/>
        </w:rPr>
        <w:t xml:space="preserve">completion date. </w:t>
      </w:r>
    </w:p>
    <w:p w14:paraId="52ABD78A" w14:textId="4A77F1AC" w:rsidR="00F163DE" w:rsidRPr="00F61F68" w:rsidRDefault="00F163DE" w:rsidP="00F163DE">
      <w:pPr>
        <w:pStyle w:val="ListParagraph"/>
        <w:numPr>
          <w:ilvl w:val="0"/>
          <w:numId w:val="9"/>
        </w:numPr>
        <w:jc w:val="both"/>
        <w:rPr>
          <w:rFonts w:asciiTheme="minorHAnsi" w:hAnsiTheme="minorHAnsi" w:cstheme="minorHAnsi"/>
          <w:sz w:val="22"/>
          <w:szCs w:val="22"/>
        </w:rPr>
      </w:pPr>
      <w:r w:rsidRPr="00F61F68">
        <w:rPr>
          <w:rFonts w:asciiTheme="minorHAnsi" w:hAnsiTheme="minorHAnsi" w:cstheme="minorHAnsi"/>
          <w:sz w:val="22"/>
          <w:szCs w:val="22"/>
        </w:rPr>
        <w:t xml:space="preserve">Project manager </w:t>
      </w:r>
    </w:p>
    <w:p w14:paraId="767F35CA" w14:textId="0E55DDCD" w:rsidR="00F163DE" w:rsidRPr="00F61F68" w:rsidRDefault="00F163DE" w:rsidP="00F163DE">
      <w:pPr>
        <w:pStyle w:val="ListParagraph"/>
        <w:numPr>
          <w:ilvl w:val="0"/>
          <w:numId w:val="9"/>
        </w:numPr>
        <w:jc w:val="both"/>
        <w:rPr>
          <w:rFonts w:asciiTheme="minorHAnsi" w:hAnsiTheme="minorHAnsi" w:cstheme="minorHAnsi"/>
          <w:sz w:val="22"/>
          <w:szCs w:val="22"/>
        </w:rPr>
      </w:pPr>
      <w:r w:rsidRPr="00F61F68">
        <w:rPr>
          <w:rFonts w:asciiTheme="minorHAnsi" w:hAnsiTheme="minorHAnsi" w:cstheme="minorHAnsi"/>
          <w:sz w:val="22"/>
          <w:szCs w:val="22"/>
        </w:rPr>
        <w:t xml:space="preserve">Quantity survey </w:t>
      </w:r>
    </w:p>
    <w:p w14:paraId="406F475A" w14:textId="77777777" w:rsidR="00F163DE" w:rsidRPr="00F61F68" w:rsidRDefault="00F163DE" w:rsidP="00F163DE">
      <w:pPr>
        <w:pStyle w:val="ListParagraph"/>
        <w:numPr>
          <w:ilvl w:val="0"/>
          <w:numId w:val="9"/>
        </w:numPr>
        <w:jc w:val="both"/>
        <w:rPr>
          <w:rFonts w:asciiTheme="minorHAnsi" w:hAnsiTheme="minorHAnsi" w:cstheme="minorHAnsi"/>
          <w:sz w:val="22"/>
          <w:szCs w:val="22"/>
        </w:rPr>
      </w:pPr>
      <w:r w:rsidRPr="00F61F68">
        <w:rPr>
          <w:rFonts w:asciiTheme="minorHAnsi" w:hAnsiTheme="minorHAnsi" w:cstheme="minorHAnsi"/>
          <w:sz w:val="22"/>
          <w:szCs w:val="22"/>
        </w:rPr>
        <w:t xml:space="preserve">Site manager </w:t>
      </w:r>
    </w:p>
    <w:p w14:paraId="122F6E3E" w14:textId="77777777" w:rsidR="00F163DE" w:rsidRPr="00F61F68" w:rsidRDefault="00F163DE" w:rsidP="00F163DE">
      <w:pPr>
        <w:pStyle w:val="ListParagraph"/>
        <w:jc w:val="both"/>
        <w:rPr>
          <w:rFonts w:asciiTheme="minorHAnsi" w:hAnsiTheme="minorHAnsi" w:cstheme="minorHAnsi"/>
          <w:sz w:val="22"/>
          <w:szCs w:val="22"/>
        </w:rPr>
      </w:pPr>
    </w:p>
    <w:p w14:paraId="5CBD1AF7" w14:textId="798698BC" w:rsidR="006F37FD" w:rsidRPr="00F61F68" w:rsidRDefault="00F163DE" w:rsidP="00F163DE">
      <w:pPr>
        <w:jc w:val="both"/>
        <w:rPr>
          <w:rFonts w:cstheme="minorHAnsi"/>
        </w:rPr>
      </w:pPr>
      <w:r w:rsidRPr="00F61F68">
        <w:rPr>
          <w:rFonts w:cstheme="minorHAnsi"/>
        </w:rPr>
        <w:t xml:space="preserve">The individuals who will remain on site </w:t>
      </w:r>
      <w:proofErr w:type="gramStart"/>
      <w:r w:rsidRPr="00F61F68">
        <w:rPr>
          <w:rFonts w:cstheme="minorHAnsi"/>
        </w:rPr>
        <w:t>at all times</w:t>
      </w:r>
      <w:proofErr w:type="gramEnd"/>
      <w:r w:rsidRPr="00F61F68">
        <w:rPr>
          <w:rFonts w:cstheme="minorHAnsi"/>
        </w:rPr>
        <w:t xml:space="preserve"> will need to have their wages calculated separately, their rates can be seen in figure 7 </w:t>
      </w:r>
      <w:r w:rsidR="00AE28CB">
        <w:rPr>
          <w:rFonts w:cstheme="minorHAnsi"/>
        </w:rPr>
        <w:t xml:space="preserve">this will add to the estimated total. Once the new total has been calculated then a 10% sum should be added on top for any potential hazards or unforeseen threats. </w:t>
      </w:r>
    </w:p>
    <w:p w14:paraId="2706A8FF" w14:textId="77777777" w:rsidR="00F163DE" w:rsidRPr="00F61F68" w:rsidRDefault="00F163DE" w:rsidP="00F163DE">
      <w:pPr>
        <w:jc w:val="both"/>
      </w:pPr>
    </w:p>
    <w:tbl>
      <w:tblPr>
        <w:tblStyle w:val="PlainTable5"/>
        <w:tblW w:w="0" w:type="auto"/>
        <w:jc w:val="center"/>
        <w:tblLook w:val="04A0" w:firstRow="1" w:lastRow="0" w:firstColumn="1" w:lastColumn="0" w:noHBand="0" w:noVBand="1"/>
      </w:tblPr>
      <w:tblGrid>
        <w:gridCol w:w="4253"/>
        <w:gridCol w:w="2410"/>
        <w:gridCol w:w="2126"/>
      </w:tblGrid>
      <w:tr w:rsidR="006F37FD" w:rsidRPr="00F61F68" w14:paraId="4F48D9B7" w14:textId="77777777" w:rsidTr="006F37F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253" w:type="dxa"/>
          </w:tcPr>
          <w:p w14:paraId="686F3DD6"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 xml:space="preserve">Job title </w:t>
            </w:r>
          </w:p>
        </w:tc>
        <w:tc>
          <w:tcPr>
            <w:tcW w:w="2410" w:type="dxa"/>
          </w:tcPr>
          <w:p w14:paraId="0EA425D1" w14:textId="77777777" w:rsidR="006F37FD" w:rsidRPr="00F61F68" w:rsidRDefault="006F37FD" w:rsidP="006F37FD">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rPr>
            </w:pPr>
            <w:r w:rsidRPr="00F61F68">
              <w:rPr>
                <w:rFonts w:asciiTheme="minorHAnsi" w:hAnsiTheme="minorHAnsi" w:cstheme="minorHAnsi"/>
                <w:sz w:val="22"/>
              </w:rPr>
              <w:t>Hourly rate (£)</w:t>
            </w:r>
          </w:p>
        </w:tc>
        <w:tc>
          <w:tcPr>
            <w:tcW w:w="2126" w:type="dxa"/>
          </w:tcPr>
          <w:p w14:paraId="4A4B8C0E" w14:textId="77777777" w:rsidR="006F37FD" w:rsidRPr="00F61F68" w:rsidRDefault="006F37FD" w:rsidP="006F37FD">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rPr>
            </w:pPr>
            <w:r w:rsidRPr="00F61F68">
              <w:rPr>
                <w:rFonts w:asciiTheme="minorHAnsi" w:hAnsiTheme="minorHAnsi" w:cstheme="minorHAnsi"/>
                <w:sz w:val="22"/>
              </w:rPr>
              <w:t>Weekly Rate (£)</w:t>
            </w:r>
          </w:p>
        </w:tc>
      </w:tr>
      <w:tr w:rsidR="006F37FD" w:rsidRPr="00F61F68" w14:paraId="6C9FBE52"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38D51926"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 xml:space="preserve">Architect </w:t>
            </w:r>
          </w:p>
        </w:tc>
        <w:tc>
          <w:tcPr>
            <w:tcW w:w="2410" w:type="dxa"/>
          </w:tcPr>
          <w:p w14:paraId="62328E36"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Price work</w:t>
            </w:r>
          </w:p>
        </w:tc>
        <w:tc>
          <w:tcPr>
            <w:tcW w:w="2126" w:type="dxa"/>
          </w:tcPr>
          <w:p w14:paraId="48868B6D"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Price work</w:t>
            </w:r>
          </w:p>
        </w:tc>
      </w:tr>
      <w:tr w:rsidR="006F37FD" w:rsidRPr="00F61F68" w14:paraId="6D9FF624" w14:textId="77777777" w:rsidTr="006F37FD">
        <w:trPr>
          <w:jc w:val="center"/>
        </w:trPr>
        <w:tc>
          <w:tcPr>
            <w:cnfStyle w:val="001000000000" w:firstRow="0" w:lastRow="0" w:firstColumn="1" w:lastColumn="0" w:oddVBand="0" w:evenVBand="0" w:oddHBand="0" w:evenHBand="0" w:firstRowFirstColumn="0" w:firstRowLastColumn="0" w:lastRowFirstColumn="0" w:lastRowLastColumn="0"/>
            <w:tcW w:w="4253" w:type="dxa"/>
          </w:tcPr>
          <w:p w14:paraId="475534F1"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Architectural technologist</w:t>
            </w:r>
          </w:p>
        </w:tc>
        <w:tc>
          <w:tcPr>
            <w:tcW w:w="2410" w:type="dxa"/>
          </w:tcPr>
          <w:p w14:paraId="2ADCE3C9"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 xml:space="preserve">Price work </w:t>
            </w:r>
          </w:p>
        </w:tc>
        <w:tc>
          <w:tcPr>
            <w:tcW w:w="2126" w:type="dxa"/>
          </w:tcPr>
          <w:p w14:paraId="771B4E83"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 xml:space="preserve">Price work </w:t>
            </w:r>
          </w:p>
        </w:tc>
      </w:tr>
      <w:tr w:rsidR="00F61F68" w:rsidRPr="00F61F68" w14:paraId="4174909E"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1C8AD792"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Quantity surveyor</w:t>
            </w:r>
          </w:p>
        </w:tc>
        <w:tc>
          <w:tcPr>
            <w:tcW w:w="2410" w:type="dxa"/>
          </w:tcPr>
          <w:p w14:paraId="157CC1F3"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£27.98</w:t>
            </w:r>
          </w:p>
        </w:tc>
        <w:tc>
          <w:tcPr>
            <w:tcW w:w="2126" w:type="dxa"/>
          </w:tcPr>
          <w:p w14:paraId="6E294CCF"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£1091.22</w:t>
            </w:r>
          </w:p>
        </w:tc>
      </w:tr>
      <w:tr w:rsidR="00F61F68" w:rsidRPr="00F61F68" w14:paraId="3C6C6256" w14:textId="77777777" w:rsidTr="006F37FD">
        <w:trPr>
          <w:jc w:val="center"/>
        </w:trPr>
        <w:tc>
          <w:tcPr>
            <w:cnfStyle w:val="001000000000" w:firstRow="0" w:lastRow="0" w:firstColumn="1" w:lastColumn="0" w:oddVBand="0" w:evenVBand="0" w:oddHBand="0" w:evenHBand="0" w:firstRowFirstColumn="0" w:firstRowLastColumn="0" w:lastRowFirstColumn="0" w:lastRowLastColumn="0"/>
            <w:tcW w:w="4253" w:type="dxa"/>
          </w:tcPr>
          <w:p w14:paraId="2FDCDB23"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Project manager</w:t>
            </w:r>
          </w:p>
        </w:tc>
        <w:tc>
          <w:tcPr>
            <w:tcW w:w="2410" w:type="dxa"/>
          </w:tcPr>
          <w:p w14:paraId="46CF8A1B"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£27.41</w:t>
            </w:r>
          </w:p>
        </w:tc>
        <w:tc>
          <w:tcPr>
            <w:tcW w:w="2126" w:type="dxa"/>
          </w:tcPr>
          <w:p w14:paraId="22F21716"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£1068.99</w:t>
            </w:r>
          </w:p>
        </w:tc>
      </w:tr>
      <w:tr w:rsidR="00F61F68" w:rsidRPr="00F61F68" w14:paraId="1028C86A"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250551B0"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Trainee Structural engineer</w:t>
            </w:r>
          </w:p>
        </w:tc>
        <w:tc>
          <w:tcPr>
            <w:tcW w:w="2410" w:type="dxa"/>
          </w:tcPr>
          <w:p w14:paraId="581B9B9C"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£9.12</w:t>
            </w:r>
          </w:p>
        </w:tc>
        <w:tc>
          <w:tcPr>
            <w:tcW w:w="2126" w:type="dxa"/>
          </w:tcPr>
          <w:p w14:paraId="362DA53C"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£355.68</w:t>
            </w:r>
          </w:p>
        </w:tc>
      </w:tr>
      <w:tr w:rsidR="00F61F68" w:rsidRPr="00F61F68" w14:paraId="54572AAA" w14:textId="77777777" w:rsidTr="006F37FD">
        <w:trPr>
          <w:jc w:val="center"/>
        </w:trPr>
        <w:tc>
          <w:tcPr>
            <w:cnfStyle w:val="001000000000" w:firstRow="0" w:lastRow="0" w:firstColumn="1" w:lastColumn="0" w:oddVBand="0" w:evenVBand="0" w:oddHBand="0" w:evenHBand="0" w:firstRowFirstColumn="0" w:firstRowLastColumn="0" w:lastRowFirstColumn="0" w:lastRowLastColumn="0"/>
            <w:tcW w:w="4253" w:type="dxa"/>
          </w:tcPr>
          <w:p w14:paraId="079D4747"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Site manager</w:t>
            </w:r>
          </w:p>
        </w:tc>
        <w:tc>
          <w:tcPr>
            <w:tcW w:w="2410" w:type="dxa"/>
          </w:tcPr>
          <w:p w14:paraId="37C42E2F"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£21.78</w:t>
            </w:r>
          </w:p>
        </w:tc>
        <w:tc>
          <w:tcPr>
            <w:tcW w:w="2126" w:type="dxa"/>
          </w:tcPr>
          <w:p w14:paraId="7C2C8E2C"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£849.42</w:t>
            </w:r>
          </w:p>
        </w:tc>
      </w:tr>
      <w:tr w:rsidR="00F61F68" w:rsidRPr="00F61F68" w14:paraId="358EC98B"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2F0C9F30"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Trades man</w:t>
            </w:r>
          </w:p>
        </w:tc>
        <w:tc>
          <w:tcPr>
            <w:tcW w:w="2410" w:type="dxa"/>
          </w:tcPr>
          <w:p w14:paraId="1243CFB4"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£19.32</w:t>
            </w:r>
          </w:p>
        </w:tc>
        <w:tc>
          <w:tcPr>
            <w:tcW w:w="2126" w:type="dxa"/>
          </w:tcPr>
          <w:p w14:paraId="4E83E902"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£753.48</w:t>
            </w:r>
          </w:p>
        </w:tc>
      </w:tr>
      <w:tr w:rsidR="00F61F68" w:rsidRPr="00F61F68" w14:paraId="6D79201D" w14:textId="77777777" w:rsidTr="006F37FD">
        <w:trPr>
          <w:jc w:val="center"/>
        </w:trPr>
        <w:tc>
          <w:tcPr>
            <w:cnfStyle w:val="001000000000" w:firstRow="0" w:lastRow="0" w:firstColumn="1" w:lastColumn="0" w:oddVBand="0" w:evenVBand="0" w:oddHBand="0" w:evenHBand="0" w:firstRowFirstColumn="0" w:firstRowLastColumn="0" w:lastRowFirstColumn="0" w:lastRowLastColumn="0"/>
            <w:tcW w:w="4253" w:type="dxa"/>
          </w:tcPr>
          <w:p w14:paraId="41D6AED7"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Specialist</w:t>
            </w:r>
          </w:p>
        </w:tc>
        <w:tc>
          <w:tcPr>
            <w:tcW w:w="2410" w:type="dxa"/>
          </w:tcPr>
          <w:p w14:paraId="63FE43AC"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£15.46</w:t>
            </w:r>
          </w:p>
        </w:tc>
        <w:tc>
          <w:tcPr>
            <w:tcW w:w="2126" w:type="dxa"/>
          </w:tcPr>
          <w:p w14:paraId="2C7707F6"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£602.94</w:t>
            </w:r>
          </w:p>
        </w:tc>
      </w:tr>
      <w:tr w:rsidR="00F61F68" w:rsidRPr="00F61F68" w14:paraId="497E4FF7"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5AD1D7C5"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Concrete form worker</w:t>
            </w:r>
          </w:p>
        </w:tc>
        <w:tc>
          <w:tcPr>
            <w:tcW w:w="2410" w:type="dxa"/>
          </w:tcPr>
          <w:p w14:paraId="3F4F7550"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£15.78</w:t>
            </w:r>
          </w:p>
        </w:tc>
        <w:tc>
          <w:tcPr>
            <w:tcW w:w="2126" w:type="dxa"/>
          </w:tcPr>
          <w:p w14:paraId="6654423F"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£615.42</w:t>
            </w:r>
          </w:p>
        </w:tc>
      </w:tr>
      <w:tr w:rsidR="00F61F68" w:rsidRPr="00F61F68" w14:paraId="348F71E6" w14:textId="77777777" w:rsidTr="006F37FD">
        <w:trPr>
          <w:jc w:val="center"/>
        </w:trPr>
        <w:tc>
          <w:tcPr>
            <w:cnfStyle w:val="001000000000" w:firstRow="0" w:lastRow="0" w:firstColumn="1" w:lastColumn="0" w:oddVBand="0" w:evenVBand="0" w:oddHBand="0" w:evenHBand="0" w:firstRowFirstColumn="0" w:firstRowLastColumn="0" w:lastRowFirstColumn="0" w:lastRowLastColumn="0"/>
            <w:tcW w:w="4253" w:type="dxa"/>
          </w:tcPr>
          <w:p w14:paraId="0DCE91D9"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Steel fitter</w:t>
            </w:r>
          </w:p>
        </w:tc>
        <w:tc>
          <w:tcPr>
            <w:tcW w:w="2410" w:type="dxa"/>
          </w:tcPr>
          <w:p w14:paraId="48BDE083"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£14.34</w:t>
            </w:r>
          </w:p>
        </w:tc>
        <w:tc>
          <w:tcPr>
            <w:tcW w:w="2126" w:type="dxa"/>
          </w:tcPr>
          <w:p w14:paraId="375AE1A6" w14:textId="77777777" w:rsidR="006F37FD" w:rsidRPr="00F61F68" w:rsidRDefault="006F37FD" w:rsidP="006F37FD">
            <w:pPr>
              <w:jc w:val="both"/>
              <w:cnfStyle w:val="000000000000" w:firstRow="0" w:lastRow="0" w:firstColumn="0" w:lastColumn="0" w:oddVBand="0" w:evenVBand="0" w:oddHBand="0" w:evenHBand="0" w:firstRowFirstColumn="0" w:firstRowLastColumn="0" w:lastRowFirstColumn="0" w:lastRowLastColumn="0"/>
              <w:rPr>
                <w:rFonts w:cstheme="minorHAnsi"/>
              </w:rPr>
            </w:pPr>
            <w:r w:rsidRPr="00F61F68">
              <w:rPr>
                <w:rFonts w:cstheme="minorHAnsi"/>
              </w:rPr>
              <w:t>£559.26</w:t>
            </w:r>
          </w:p>
        </w:tc>
      </w:tr>
      <w:tr w:rsidR="00F61F68" w:rsidRPr="00F61F68" w14:paraId="618C7305" w14:textId="77777777" w:rsidTr="006F37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Pr>
          <w:p w14:paraId="7E11612A" w14:textId="77777777" w:rsidR="006F37FD" w:rsidRPr="00F61F68" w:rsidRDefault="006F37FD" w:rsidP="006F37FD">
            <w:pPr>
              <w:jc w:val="both"/>
              <w:rPr>
                <w:rFonts w:asciiTheme="minorHAnsi" w:hAnsiTheme="minorHAnsi" w:cstheme="minorHAnsi"/>
                <w:sz w:val="22"/>
              </w:rPr>
            </w:pPr>
            <w:r w:rsidRPr="00F61F68">
              <w:rPr>
                <w:rFonts w:asciiTheme="minorHAnsi" w:hAnsiTheme="minorHAnsi" w:cstheme="minorHAnsi"/>
                <w:sz w:val="22"/>
              </w:rPr>
              <w:t>Labourer</w:t>
            </w:r>
          </w:p>
        </w:tc>
        <w:tc>
          <w:tcPr>
            <w:tcW w:w="2410" w:type="dxa"/>
          </w:tcPr>
          <w:p w14:paraId="7BC97593"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£8.97</w:t>
            </w:r>
          </w:p>
        </w:tc>
        <w:tc>
          <w:tcPr>
            <w:tcW w:w="2126" w:type="dxa"/>
          </w:tcPr>
          <w:p w14:paraId="7AB08933" w14:textId="77777777" w:rsidR="006F37FD" w:rsidRPr="00F61F68" w:rsidRDefault="006F37FD" w:rsidP="006F37FD">
            <w:pPr>
              <w:jc w:val="both"/>
              <w:cnfStyle w:val="000000100000" w:firstRow="0" w:lastRow="0" w:firstColumn="0" w:lastColumn="0" w:oddVBand="0" w:evenVBand="0" w:oddHBand="1" w:evenHBand="0" w:firstRowFirstColumn="0" w:firstRowLastColumn="0" w:lastRowFirstColumn="0" w:lastRowLastColumn="0"/>
              <w:rPr>
                <w:rFonts w:cstheme="minorHAnsi"/>
              </w:rPr>
            </w:pPr>
            <w:r w:rsidRPr="00F61F68">
              <w:rPr>
                <w:rFonts w:cstheme="minorHAnsi"/>
              </w:rPr>
              <w:t>£349.83</w:t>
            </w:r>
          </w:p>
        </w:tc>
      </w:tr>
    </w:tbl>
    <w:p w14:paraId="643E8315" w14:textId="77777777" w:rsidR="00F61F68" w:rsidRDefault="00F61F68" w:rsidP="00D95252">
      <w:pPr>
        <w:jc w:val="center"/>
        <w:rPr>
          <w:i/>
          <w:iCs/>
          <w:u w:val="single"/>
        </w:rPr>
      </w:pPr>
    </w:p>
    <w:p w14:paraId="038924E0" w14:textId="4D37A587" w:rsidR="00F163DE" w:rsidRPr="00F61F68" w:rsidRDefault="00D95252" w:rsidP="00F61F68">
      <w:pPr>
        <w:jc w:val="center"/>
        <w:rPr>
          <w:i/>
          <w:iCs/>
          <w:u w:val="single"/>
        </w:rPr>
      </w:pPr>
      <w:r w:rsidRPr="00F61F68">
        <w:rPr>
          <w:i/>
          <w:iCs/>
          <w:u w:val="single"/>
        </w:rPr>
        <w:t>Figure 7 – Pay grades</w:t>
      </w:r>
    </w:p>
    <w:p w14:paraId="68C34061" w14:textId="58C17843" w:rsidR="000F3ACD" w:rsidRPr="00F61F68" w:rsidRDefault="000F3ACD" w:rsidP="00F163DE">
      <w:pPr>
        <w:pStyle w:val="Heading1"/>
        <w:rPr>
          <w:rFonts w:asciiTheme="minorHAnsi" w:hAnsiTheme="minorHAnsi"/>
          <w:color w:val="auto"/>
          <w:sz w:val="24"/>
          <w:szCs w:val="24"/>
          <w:u w:val="single"/>
        </w:rPr>
      </w:pPr>
      <w:bookmarkStart w:id="2" w:name="_Toc39520828"/>
      <w:r w:rsidRPr="00F61F68">
        <w:rPr>
          <w:rFonts w:asciiTheme="minorHAnsi" w:hAnsiTheme="minorHAnsi"/>
          <w:color w:val="auto"/>
          <w:sz w:val="24"/>
          <w:szCs w:val="24"/>
          <w:u w:val="single"/>
        </w:rPr>
        <w:lastRenderedPageBreak/>
        <w:t>Task 3</w:t>
      </w:r>
      <w:bookmarkEnd w:id="2"/>
      <w:r w:rsidRPr="00F61F68">
        <w:rPr>
          <w:rFonts w:asciiTheme="minorHAnsi" w:hAnsiTheme="minorHAnsi"/>
          <w:color w:val="auto"/>
          <w:sz w:val="24"/>
          <w:szCs w:val="24"/>
          <w:u w:val="single"/>
        </w:rPr>
        <w:t xml:space="preserve"> </w:t>
      </w:r>
    </w:p>
    <w:p w14:paraId="345C965C" w14:textId="4B535192" w:rsidR="007F6B59" w:rsidRPr="00F61F68" w:rsidRDefault="007F6B59">
      <w:pPr>
        <w:rPr>
          <w:u w:val="single"/>
        </w:rPr>
      </w:pPr>
      <w:r w:rsidRPr="00F61F68">
        <w:rPr>
          <w:u w:val="single"/>
        </w:rPr>
        <w:t>Incentivisation</w:t>
      </w:r>
    </w:p>
    <w:p w14:paraId="43842333" w14:textId="0CD7D7F1" w:rsidR="00063126" w:rsidRPr="00F61F68" w:rsidRDefault="00DA6AE9" w:rsidP="0017308A">
      <w:pPr>
        <w:jc w:val="both"/>
      </w:pPr>
      <w:r w:rsidRPr="00F61F68">
        <w:t xml:space="preserve">Incentivisation is the act whereby the two parties will agree an incentive to motivate a party to do something more efficiently, this </w:t>
      </w:r>
      <w:r w:rsidR="00940910" w:rsidRPr="00F61F68">
        <w:t>is</w:t>
      </w:r>
      <w:r w:rsidRPr="00F61F68">
        <w:t xml:space="preserve"> used </w:t>
      </w:r>
      <w:r w:rsidR="00940910" w:rsidRPr="00F61F68">
        <w:t xml:space="preserve">commonly by the client </w:t>
      </w:r>
      <w:r w:rsidRPr="00F61F68">
        <w:t xml:space="preserve">in construction to enhance the productivity of the contractor (workforce) usually agreed within a contract at the beginning of a project. </w:t>
      </w:r>
      <w:r w:rsidR="007F6B59" w:rsidRPr="00F61F68">
        <w:rPr>
          <w:rFonts w:cstheme="minorHAnsi"/>
        </w:rPr>
        <w:t xml:space="preserve">There are two common forms of incentivisation as stated by </w:t>
      </w:r>
      <w:r w:rsidR="007F6B59" w:rsidRPr="00F61F68">
        <w:rPr>
          <w:rFonts w:cstheme="minorHAnsi"/>
          <w:shd w:val="clear" w:color="auto" w:fill="FFFFFF"/>
        </w:rPr>
        <w:t>Constructingexcellence. (2000)</w:t>
      </w:r>
      <w:r w:rsidR="007F6B59" w:rsidRPr="00F61F68">
        <w:rPr>
          <w:rFonts w:cstheme="minorHAnsi"/>
        </w:rPr>
        <w:t>, Financial</w:t>
      </w:r>
      <w:r w:rsidR="007F6B59" w:rsidRPr="00F61F68">
        <w:t xml:space="preserve"> incentives and psychological. Financial incentives </w:t>
      </w:r>
      <w:r w:rsidR="00492BE5" w:rsidRPr="00F61F68">
        <w:t>can be separated into two groups ‘hard and soft’</w:t>
      </w:r>
      <w:r w:rsidR="00063126" w:rsidRPr="00F61F68">
        <w:t>.</w:t>
      </w:r>
      <w:r w:rsidR="00492BE5" w:rsidRPr="00F61F68">
        <w:t xml:space="preserve"> Hard incentives aim to provide benefit to the client through money or duration</w:t>
      </w:r>
      <w:r w:rsidR="00063126" w:rsidRPr="00F61F68">
        <w:t xml:space="preserve"> f</w:t>
      </w:r>
      <w:r w:rsidR="00492BE5" w:rsidRPr="00F61F68">
        <w:t xml:space="preserve">or example, an incentive may be given to the contractor to finish a task early inevitably increasing production for the client and in return </w:t>
      </w:r>
      <w:r w:rsidR="0017308A" w:rsidRPr="00F61F68">
        <w:t>this</w:t>
      </w:r>
      <w:r w:rsidR="00492BE5" w:rsidRPr="00F61F68">
        <w:t xml:space="preserve"> w</w:t>
      </w:r>
      <w:r w:rsidR="001B4D63" w:rsidRPr="00F61F68">
        <w:t>ould</w:t>
      </w:r>
      <w:r w:rsidR="00492BE5" w:rsidRPr="00F61F68">
        <w:t xml:space="preserve"> benefit financial performance. </w:t>
      </w:r>
      <w:r w:rsidR="00063126" w:rsidRPr="00F61F68">
        <w:t>Soft incentivisation would include the contractor increasing production by providing regular training courses to the workforce</w:t>
      </w:r>
      <w:r w:rsidR="001B4D63" w:rsidRPr="00F61F68">
        <w:t xml:space="preserve">, </w:t>
      </w:r>
      <w:r w:rsidR="00063126" w:rsidRPr="00F61F68">
        <w:t>aim</w:t>
      </w:r>
      <w:r w:rsidR="001B4D63" w:rsidRPr="00F61F68">
        <w:t>ing</w:t>
      </w:r>
      <w:r w:rsidR="00063126" w:rsidRPr="00F61F68">
        <w:t xml:space="preserve"> to increase quality of work this in return:</w:t>
      </w:r>
    </w:p>
    <w:p w14:paraId="66B9D503" w14:textId="3072E9E7" w:rsidR="006D67EF" w:rsidRPr="00F61F68" w:rsidRDefault="00063126" w:rsidP="0017308A">
      <w:pPr>
        <w:jc w:val="both"/>
      </w:pPr>
      <w:r w:rsidRPr="00F61F68">
        <w:t xml:space="preserve"> </w:t>
      </w:r>
      <w:r w:rsidRPr="00F61F68">
        <w:rPr>
          <w:i/>
          <w:iCs/>
        </w:rPr>
        <w:t>“may provide the contractor with repeat business from the same client, attract other (new) clients to use that contractor giving the contractor a commercial advantage”</w:t>
      </w:r>
      <w:r w:rsidRPr="00F61F68">
        <w:rPr>
          <w:rFonts w:cstheme="minorHAnsi"/>
          <w:i/>
          <w:iCs/>
          <w:shd w:val="clear" w:color="auto" w:fill="FFFFFF"/>
        </w:rPr>
        <w:t xml:space="preserve"> Constructingexcellence. (2000).</w:t>
      </w:r>
    </w:p>
    <w:p w14:paraId="2FAC4679" w14:textId="576EA8D9" w:rsidR="007F6B59" w:rsidRPr="00F61F68" w:rsidRDefault="001B4D63" w:rsidP="0017308A">
      <w:pPr>
        <w:jc w:val="both"/>
        <w:rPr>
          <w:rFonts w:cstheme="minorHAnsi"/>
          <w:shd w:val="clear" w:color="auto" w:fill="FFFFFF"/>
        </w:rPr>
      </w:pPr>
      <w:r w:rsidRPr="00F61F68">
        <w:t xml:space="preserve">Psychological incentivisation </w:t>
      </w:r>
      <w:r w:rsidR="0088294A" w:rsidRPr="00F61F68">
        <w:t xml:space="preserve">as </w:t>
      </w:r>
      <w:r w:rsidR="00F73C4F" w:rsidRPr="00F61F68">
        <w:t>explained</w:t>
      </w:r>
      <w:r w:rsidR="0088294A" w:rsidRPr="00F61F68">
        <w:t xml:space="preserve"> by </w:t>
      </w:r>
      <w:r w:rsidR="0088294A" w:rsidRPr="00F61F68">
        <w:rPr>
          <w:rFonts w:cstheme="minorHAnsi"/>
          <w:i/>
          <w:iCs/>
          <w:shd w:val="clear" w:color="auto" w:fill="FFFFFF"/>
        </w:rPr>
        <w:t>Constructingexcellence. (2000)</w:t>
      </w:r>
      <w:r w:rsidR="00F73C4F" w:rsidRPr="00F61F68">
        <w:rPr>
          <w:rFonts w:cstheme="minorHAnsi"/>
          <w:i/>
          <w:iCs/>
          <w:shd w:val="clear" w:color="auto" w:fill="FFFFFF"/>
        </w:rPr>
        <w:t xml:space="preserve"> </w:t>
      </w:r>
      <w:r w:rsidR="00F73C4F" w:rsidRPr="00F61F68">
        <w:rPr>
          <w:rFonts w:cstheme="minorHAnsi"/>
          <w:shd w:val="clear" w:color="auto" w:fill="FFFFFF"/>
        </w:rPr>
        <w:t xml:space="preserve">is where the client incentivises contractors without </w:t>
      </w:r>
      <w:r w:rsidR="0017308A" w:rsidRPr="00F61F68">
        <w:rPr>
          <w:rFonts w:cstheme="minorHAnsi"/>
          <w:shd w:val="clear" w:color="auto" w:fill="FFFFFF"/>
        </w:rPr>
        <w:t>financial</w:t>
      </w:r>
      <w:r w:rsidR="00F73C4F" w:rsidRPr="00F61F68">
        <w:rPr>
          <w:rFonts w:cstheme="minorHAnsi"/>
          <w:shd w:val="clear" w:color="auto" w:fill="FFFFFF"/>
        </w:rPr>
        <w:t xml:space="preserve"> profit, the contractor benefits form recognition, encouraging feedback</w:t>
      </w:r>
      <w:r w:rsidR="00FF6A5A" w:rsidRPr="00F61F68">
        <w:rPr>
          <w:rFonts w:cstheme="minorHAnsi"/>
          <w:shd w:val="clear" w:color="auto" w:fill="FFFFFF"/>
        </w:rPr>
        <w:t>,</w:t>
      </w:r>
      <w:r w:rsidR="0017308A" w:rsidRPr="00F61F68">
        <w:rPr>
          <w:rFonts w:cstheme="minorHAnsi"/>
          <w:shd w:val="clear" w:color="auto" w:fill="FFFFFF"/>
        </w:rPr>
        <w:t xml:space="preserve"> the promise of appointing them the main contractor for future work</w:t>
      </w:r>
      <w:r w:rsidR="00FF6A5A" w:rsidRPr="00F61F68">
        <w:rPr>
          <w:rFonts w:cstheme="minorHAnsi"/>
          <w:shd w:val="clear" w:color="auto" w:fill="FFFFFF"/>
        </w:rPr>
        <w:t xml:space="preserve"> and job promotion etc</w:t>
      </w:r>
      <w:r w:rsidR="0017308A" w:rsidRPr="00F61F68">
        <w:rPr>
          <w:rFonts w:cstheme="minorHAnsi"/>
          <w:shd w:val="clear" w:color="auto" w:fill="FFFFFF"/>
        </w:rPr>
        <w:t xml:space="preserve">. This type of incentivisation is less common in construction as it is already expected if the contractor preforms their work correctly, therefore the type of incentives recommended to the client will be financial. </w:t>
      </w:r>
    </w:p>
    <w:p w14:paraId="1FBAF36E" w14:textId="56AEA863" w:rsidR="004310DA" w:rsidRPr="00F61F68" w:rsidRDefault="004310DA" w:rsidP="0017308A">
      <w:pPr>
        <w:jc w:val="both"/>
        <w:rPr>
          <w:rFonts w:cstheme="minorHAnsi"/>
          <w:shd w:val="clear" w:color="auto" w:fill="FFFFFF"/>
        </w:rPr>
      </w:pPr>
      <w:r w:rsidRPr="00F61F68">
        <w:rPr>
          <w:rFonts w:cstheme="minorHAnsi"/>
          <w:shd w:val="clear" w:color="auto" w:fill="FFFFFF"/>
        </w:rPr>
        <w:t xml:space="preserve">The purpose of incentives is to motivate a party, to </w:t>
      </w:r>
      <w:r w:rsidR="006E7EFB" w:rsidRPr="00F61F68">
        <w:rPr>
          <w:rFonts w:cstheme="minorHAnsi"/>
          <w:shd w:val="clear" w:color="auto" w:fill="FFFFFF"/>
        </w:rPr>
        <w:t>return</w:t>
      </w:r>
      <w:r w:rsidRPr="00F61F68">
        <w:rPr>
          <w:rFonts w:cstheme="minorHAnsi"/>
          <w:shd w:val="clear" w:color="auto" w:fill="FFFFFF"/>
        </w:rPr>
        <w:t xml:space="preserve"> benefit </w:t>
      </w:r>
      <w:r w:rsidR="006E7EFB" w:rsidRPr="00F61F68">
        <w:rPr>
          <w:rFonts w:cstheme="minorHAnsi"/>
          <w:shd w:val="clear" w:color="auto" w:fill="FFFFFF"/>
        </w:rPr>
        <w:t>the client. The advantages to incentivisation are:</w:t>
      </w:r>
    </w:p>
    <w:p w14:paraId="650409FF" w14:textId="3D7467ED" w:rsidR="004310DA" w:rsidRPr="00F61F68" w:rsidRDefault="006E7EFB"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w:t>
      </w:r>
      <w:r w:rsidR="004310DA" w:rsidRPr="00F61F68">
        <w:rPr>
          <w:rFonts w:eastAsia="Times New Roman" w:cstheme="minorHAnsi"/>
          <w:i/>
          <w:iCs/>
          <w:lang w:eastAsia="en-GB"/>
        </w:rPr>
        <w:t>To increase productivity,</w:t>
      </w:r>
    </w:p>
    <w:p w14:paraId="6700692E" w14:textId="77777777"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To drive or arouse a stimulus work,</w:t>
      </w:r>
    </w:p>
    <w:p w14:paraId="15CFF8FB" w14:textId="77777777"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To enhance commitment in work performance,</w:t>
      </w:r>
    </w:p>
    <w:p w14:paraId="668F84E8" w14:textId="77777777"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To psychologically satisfy a person which leads to job satisfaction,</w:t>
      </w:r>
    </w:p>
    <w:p w14:paraId="2AEA9C50" w14:textId="77777777"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 xml:space="preserve">To shape the </w:t>
      </w:r>
      <w:proofErr w:type="spellStart"/>
      <w:r w:rsidRPr="00F61F68">
        <w:rPr>
          <w:rFonts w:eastAsia="Times New Roman" w:cstheme="minorHAnsi"/>
          <w:i/>
          <w:iCs/>
          <w:lang w:eastAsia="en-GB"/>
        </w:rPr>
        <w:t>behavior</w:t>
      </w:r>
      <w:proofErr w:type="spellEnd"/>
      <w:r w:rsidRPr="00F61F68">
        <w:rPr>
          <w:rFonts w:eastAsia="Times New Roman" w:cstheme="minorHAnsi"/>
          <w:i/>
          <w:iCs/>
          <w:lang w:eastAsia="en-GB"/>
        </w:rPr>
        <w:t xml:space="preserve"> or outlook of subordinate towards work,</w:t>
      </w:r>
    </w:p>
    <w:p w14:paraId="057B6F59" w14:textId="77777777"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To inculcate zeal and enthusiasm towards work,</w:t>
      </w:r>
    </w:p>
    <w:p w14:paraId="6B6B6B57" w14:textId="5011351E" w:rsidR="004310DA" w:rsidRPr="00F61F68" w:rsidRDefault="004310DA" w:rsidP="004310DA">
      <w:pPr>
        <w:numPr>
          <w:ilvl w:val="0"/>
          <w:numId w:val="5"/>
        </w:numPr>
        <w:shd w:val="clear" w:color="auto" w:fill="FFFFFF"/>
        <w:spacing w:before="100" w:beforeAutospacing="1" w:after="100" w:afterAutospacing="1" w:line="240" w:lineRule="auto"/>
        <w:rPr>
          <w:rFonts w:eastAsia="Times New Roman" w:cstheme="minorHAnsi"/>
          <w:i/>
          <w:iCs/>
          <w:lang w:eastAsia="en-GB"/>
        </w:rPr>
      </w:pPr>
      <w:r w:rsidRPr="00F61F68">
        <w:rPr>
          <w:rFonts w:eastAsia="Times New Roman" w:cstheme="minorHAnsi"/>
          <w:i/>
          <w:iCs/>
          <w:lang w:eastAsia="en-GB"/>
        </w:rPr>
        <w:t>To get the maximum of their capabilities so that they are exploited and utilized maximally.</w:t>
      </w:r>
      <w:r w:rsidR="006E7EFB" w:rsidRPr="00F61F68">
        <w:rPr>
          <w:rFonts w:eastAsia="Times New Roman" w:cstheme="minorHAnsi"/>
          <w:i/>
          <w:iCs/>
          <w:lang w:eastAsia="en-GB"/>
        </w:rPr>
        <w:t xml:space="preserve">” </w:t>
      </w:r>
      <w:proofErr w:type="spellStart"/>
      <w:r w:rsidR="006E7EFB" w:rsidRPr="00F61F68">
        <w:rPr>
          <w:rFonts w:cstheme="minorHAnsi"/>
          <w:i/>
          <w:iCs/>
          <w:shd w:val="clear" w:color="auto" w:fill="FFFFFF"/>
        </w:rPr>
        <w:t>Managementstudy</w:t>
      </w:r>
      <w:proofErr w:type="spellEnd"/>
      <w:r w:rsidR="006E7EFB" w:rsidRPr="00F61F68">
        <w:rPr>
          <w:rFonts w:cstheme="minorHAnsi"/>
          <w:i/>
          <w:iCs/>
          <w:shd w:val="clear" w:color="auto" w:fill="FFFFFF"/>
        </w:rPr>
        <w:t xml:space="preserve"> (2017).</w:t>
      </w:r>
    </w:p>
    <w:p w14:paraId="0E0214E3" w14:textId="77777777" w:rsidR="004310DA" w:rsidRPr="00F61F68" w:rsidRDefault="004310DA" w:rsidP="0017308A">
      <w:pPr>
        <w:jc w:val="both"/>
        <w:rPr>
          <w:rFonts w:cstheme="minorHAnsi"/>
          <w:shd w:val="clear" w:color="auto" w:fill="FFFFFF"/>
        </w:rPr>
      </w:pPr>
    </w:p>
    <w:p w14:paraId="56D4D472" w14:textId="6DCDD857" w:rsidR="0017308A" w:rsidRPr="00F61F68" w:rsidRDefault="0017308A" w:rsidP="0017308A">
      <w:pPr>
        <w:jc w:val="both"/>
        <w:rPr>
          <w:rFonts w:cstheme="minorHAnsi"/>
          <w:shd w:val="clear" w:color="auto" w:fill="FFFFFF"/>
        </w:rPr>
      </w:pPr>
      <w:r w:rsidRPr="00F61F68">
        <w:rPr>
          <w:rFonts w:cstheme="minorHAnsi"/>
          <w:shd w:val="clear" w:color="auto" w:fill="FFFFFF"/>
        </w:rPr>
        <w:t xml:space="preserve">It is known that incentives can be positivise or negative, </w:t>
      </w:r>
      <w:proofErr w:type="spellStart"/>
      <w:r w:rsidR="000B6566" w:rsidRPr="00F61F68">
        <w:rPr>
          <w:rFonts w:cstheme="minorHAnsi"/>
          <w:shd w:val="clear" w:color="auto" w:fill="FFFFFF"/>
        </w:rPr>
        <w:t>Pinsentmasons</w:t>
      </w:r>
      <w:proofErr w:type="spellEnd"/>
      <w:r w:rsidR="000B6566" w:rsidRPr="00F61F68">
        <w:rPr>
          <w:rFonts w:cstheme="minorHAnsi"/>
          <w:shd w:val="clear" w:color="auto" w:fill="FFFFFF"/>
        </w:rPr>
        <w:t xml:space="preserve"> (2019) states that</w:t>
      </w:r>
      <w:r w:rsidR="000B6566" w:rsidRPr="00F61F68">
        <w:rPr>
          <w:rFonts w:cs="Arial"/>
          <w:shd w:val="clear" w:color="auto" w:fill="FFFFFF"/>
        </w:rPr>
        <w:t xml:space="preserve"> </w:t>
      </w:r>
      <w:r w:rsidRPr="00F61F68">
        <w:rPr>
          <w:rFonts w:cstheme="minorHAnsi"/>
          <w:shd w:val="clear" w:color="auto" w:fill="FFFFFF"/>
        </w:rPr>
        <w:t xml:space="preserve">positive incentives </w:t>
      </w:r>
      <w:r w:rsidR="000B6566" w:rsidRPr="00F61F68">
        <w:rPr>
          <w:rFonts w:cstheme="minorHAnsi"/>
          <w:shd w:val="clear" w:color="auto" w:fill="FFFFFF"/>
        </w:rPr>
        <w:t xml:space="preserve">can be used in construction to incentivise the contractor with regards to cost, time and quality, this will directly benefit the client as the contractor will ultimately aim for the best possible result. Negative incentives are used to motivate the contractor from aspects such as liquidation or loss of work etc, these will not bring </w:t>
      </w:r>
      <w:r w:rsidR="00B2268C" w:rsidRPr="00F61F68">
        <w:rPr>
          <w:rFonts w:cstheme="minorHAnsi"/>
          <w:shd w:val="clear" w:color="auto" w:fill="FFFFFF"/>
        </w:rPr>
        <w:t>the client any tangible benefits although will encourage the contractor undertake the work efficiently. This type of incentive, is less suited towards the client as the contractor is agreeing to do “s</w:t>
      </w:r>
      <w:r w:rsidR="00B2268C" w:rsidRPr="00F61F68">
        <w:rPr>
          <w:rFonts w:cstheme="minorHAnsi"/>
        </w:rPr>
        <w:t>omething that would have been achieved anyway as a result of the threat of the penalty”</w:t>
      </w:r>
      <w:r w:rsidR="00B2268C" w:rsidRPr="00F61F68">
        <w:rPr>
          <w:rFonts w:cstheme="minorHAnsi"/>
          <w:shd w:val="clear" w:color="auto" w:fill="FFFFFF"/>
        </w:rPr>
        <w:t xml:space="preserve"> </w:t>
      </w:r>
      <w:proofErr w:type="spellStart"/>
      <w:r w:rsidR="00B2268C" w:rsidRPr="00F61F68">
        <w:rPr>
          <w:rFonts w:cstheme="minorHAnsi"/>
          <w:shd w:val="clear" w:color="auto" w:fill="FFFFFF"/>
        </w:rPr>
        <w:t>Pinsentmasons</w:t>
      </w:r>
      <w:proofErr w:type="spellEnd"/>
      <w:r w:rsidR="00B2268C" w:rsidRPr="00F61F68">
        <w:rPr>
          <w:rFonts w:cstheme="minorHAnsi"/>
          <w:shd w:val="clear" w:color="auto" w:fill="FFFFFF"/>
        </w:rPr>
        <w:t xml:space="preserve"> (2019), </w:t>
      </w:r>
      <w:r w:rsidR="00D47BA4" w:rsidRPr="00F61F68">
        <w:rPr>
          <w:rFonts w:cstheme="minorHAnsi"/>
          <w:shd w:val="clear" w:color="auto" w:fill="FFFFFF"/>
        </w:rPr>
        <w:t>and the contractor would see negative incentivisation as another contractual device to improve performance with no tangible reward. T</w:t>
      </w:r>
      <w:r w:rsidR="00B2268C" w:rsidRPr="00F61F68">
        <w:rPr>
          <w:rFonts w:cstheme="minorHAnsi"/>
          <w:shd w:val="clear" w:color="auto" w:fill="FFFFFF"/>
        </w:rPr>
        <w:t xml:space="preserve">his will increase the complexity of the contract in return possibly enhancing the chance of the client getting into a dispute with the contractor.  </w:t>
      </w:r>
    </w:p>
    <w:p w14:paraId="42C75C1D" w14:textId="77777777" w:rsidR="003F172A" w:rsidRPr="00F61F68" w:rsidRDefault="00251976" w:rsidP="0017308A">
      <w:pPr>
        <w:jc w:val="both"/>
        <w:rPr>
          <w:rFonts w:cstheme="minorHAnsi"/>
          <w:shd w:val="clear" w:color="auto" w:fill="FFFFFF"/>
        </w:rPr>
      </w:pPr>
      <w:r w:rsidRPr="00F61F68">
        <w:rPr>
          <w:rFonts w:cstheme="minorHAnsi"/>
          <w:shd w:val="clear" w:color="auto" w:fill="FFFFFF"/>
        </w:rPr>
        <w:lastRenderedPageBreak/>
        <w:t>The aim of the incentivisation scheme is for both the client and contractor to set clear objectives</w:t>
      </w:r>
      <w:r w:rsidR="003F172A" w:rsidRPr="00F61F68">
        <w:rPr>
          <w:rFonts w:cstheme="minorHAnsi"/>
          <w:shd w:val="clear" w:color="auto" w:fill="FFFFFF"/>
        </w:rPr>
        <w:t xml:space="preserve"> (exactly what the project requires), clear targets (which sub/contractor) clear incentive (what is the positive or negative incentive)  and lastly measure how successful the undertaken work is and reward each party. The success rate determined by the client should allow them to know if it was beneficial and profitable and if the scheme should be utilised again. </w:t>
      </w:r>
    </w:p>
    <w:p w14:paraId="0CF18110" w14:textId="11C0BE22" w:rsidR="00D47BA4" w:rsidRPr="00F61F68" w:rsidRDefault="003F172A" w:rsidP="0017308A">
      <w:pPr>
        <w:jc w:val="both"/>
        <w:rPr>
          <w:rFonts w:cstheme="minorHAnsi"/>
          <w:shd w:val="clear" w:color="auto" w:fill="FFFFFF"/>
        </w:rPr>
      </w:pPr>
      <w:r w:rsidRPr="00F61F68">
        <w:rPr>
          <w:rFonts w:cstheme="minorHAnsi"/>
          <w:shd w:val="clear" w:color="auto" w:fill="FFFFFF"/>
        </w:rPr>
        <w:t xml:space="preserve">There are different types of contracts the client may wish to utilise </w:t>
      </w:r>
      <w:proofErr w:type="gramStart"/>
      <w:r w:rsidRPr="00F61F68">
        <w:rPr>
          <w:rFonts w:cstheme="minorHAnsi"/>
          <w:shd w:val="clear" w:color="auto" w:fill="FFFFFF"/>
        </w:rPr>
        <w:t>in order to</w:t>
      </w:r>
      <w:proofErr w:type="gramEnd"/>
      <w:r w:rsidRPr="00F61F68">
        <w:rPr>
          <w:rFonts w:cstheme="minorHAnsi"/>
          <w:shd w:val="clear" w:color="auto" w:fill="FFFFFF"/>
        </w:rPr>
        <w:t xml:space="preserve"> achieve ultimate quality, cost and time of a project. </w:t>
      </w:r>
      <w:r w:rsidR="00D47BA4" w:rsidRPr="00F61F68">
        <w:rPr>
          <w:rFonts w:cstheme="minorHAnsi"/>
          <w:shd w:val="clear" w:color="auto" w:fill="FFFFFF"/>
        </w:rPr>
        <w:t xml:space="preserve">JCT provide a contract whereby clauses can be added to incentivise the contractor to exceed the target of works, the clause ‘cost savings and value improvement’ encourages the client to negotiate an amount to be paid to the contractor if work is surpassed. </w:t>
      </w:r>
      <w:r w:rsidR="004310DA" w:rsidRPr="00F61F68">
        <w:rPr>
          <w:rFonts w:cstheme="minorHAnsi"/>
          <w:shd w:val="clear" w:color="auto" w:fill="FFFFFF"/>
        </w:rPr>
        <w:t xml:space="preserve">Keeley, A and </w:t>
      </w:r>
      <w:proofErr w:type="spellStart"/>
      <w:r w:rsidR="004310DA" w:rsidRPr="00F61F68">
        <w:rPr>
          <w:rFonts w:cstheme="minorHAnsi"/>
          <w:shd w:val="clear" w:color="auto" w:fill="FFFFFF"/>
        </w:rPr>
        <w:t>Gantley</w:t>
      </w:r>
      <w:proofErr w:type="spellEnd"/>
      <w:r w:rsidR="004310DA" w:rsidRPr="00F61F68">
        <w:rPr>
          <w:rFonts w:cstheme="minorHAnsi"/>
          <w:shd w:val="clear" w:color="auto" w:fill="FFFFFF"/>
        </w:rPr>
        <w:t xml:space="preserve">, M (2018) express that if the client incorporates incentives early to both the contractor and sub-contractor on a construction project benefits are more likely as all parties have the opportunity to begin with a high quality of work to progress throughout the project. </w:t>
      </w:r>
    </w:p>
    <w:p w14:paraId="08B1837B" w14:textId="71467131" w:rsidR="007F6B59" w:rsidRPr="00F61F68" w:rsidRDefault="000F089B" w:rsidP="00E83C5A">
      <w:pPr>
        <w:jc w:val="both"/>
        <w:rPr>
          <w:rFonts w:cstheme="minorHAnsi"/>
        </w:rPr>
      </w:pPr>
      <w:proofErr w:type="spellStart"/>
      <w:r w:rsidRPr="00F61F68">
        <w:rPr>
          <w:rFonts w:cstheme="minorHAnsi"/>
          <w:shd w:val="clear" w:color="auto" w:fill="FFFFFF"/>
        </w:rPr>
        <w:t>Pinsentmasons</w:t>
      </w:r>
      <w:proofErr w:type="spellEnd"/>
      <w:r w:rsidRPr="00F61F68">
        <w:rPr>
          <w:rFonts w:cstheme="minorHAnsi"/>
          <w:shd w:val="clear" w:color="auto" w:fill="FFFFFF"/>
        </w:rPr>
        <w:t xml:space="preserve"> (2019) </w:t>
      </w:r>
      <w:r w:rsidR="00E83C5A" w:rsidRPr="00F61F68">
        <w:rPr>
          <w:rFonts w:cstheme="minorHAnsi"/>
          <w:shd w:val="clear" w:color="auto" w:fill="FFFFFF"/>
        </w:rPr>
        <w:t>adds that</w:t>
      </w:r>
      <w:r w:rsidRPr="00F61F68">
        <w:rPr>
          <w:rFonts w:cstheme="minorHAnsi"/>
          <w:shd w:val="clear" w:color="auto" w:fill="FFFFFF"/>
        </w:rPr>
        <w:t xml:space="preserve"> the new “NEC4 </w:t>
      </w:r>
      <w:r w:rsidR="00E83C5A" w:rsidRPr="00F61F68">
        <w:rPr>
          <w:rFonts w:cstheme="minorHAnsi"/>
          <w:shd w:val="clear" w:color="auto" w:fill="FFFFFF"/>
        </w:rPr>
        <w:t>Alliance</w:t>
      </w:r>
      <w:r w:rsidRPr="00F61F68">
        <w:rPr>
          <w:rFonts w:cstheme="minorHAnsi"/>
          <w:shd w:val="clear" w:color="auto" w:fill="FFFFFF"/>
        </w:rPr>
        <w:t xml:space="preserve">” Contract, </w:t>
      </w:r>
      <w:proofErr w:type="gramStart"/>
      <w:r w:rsidRPr="00F61F68">
        <w:rPr>
          <w:rFonts w:cstheme="minorHAnsi"/>
          <w:shd w:val="clear" w:color="auto" w:fill="FFFFFF"/>
        </w:rPr>
        <w:t xml:space="preserve">is </w:t>
      </w:r>
      <w:r w:rsidRPr="00F61F68">
        <w:rPr>
          <w:rFonts w:cstheme="minorHAnsi"/>
        </w:rPr>
        <w:t>capable of balancing</w:t>
      </w:r>
      <w:proofErr w:type="gramEnd"/>
      <w:r w:rsidRPr="00F61F68">
        <w:rPr>
          <w:rFonts w:cstheme="minorHAnsi"/>
        </w:rPr>
        <w:t xml:space="preserve"> the positive and negative incentives to achieve optimal performance for the client. The Contract uses </w:t>
      </w:r>
      <w:r w:rsidR="00E83C5A" w:rsidRPr="00F61F68">
        <w:rPr>
          <w:rFonts w:cstheme="minorHAnsi"/>
        </w:rPr>
        <w:t>positive</w:t>
      </w:r>
      <w:r w:rsidRPr="00F61F68">
        <w:rPr>
          <w:rFonts w:cstheme="minorHAnsi"/>
        </w:rPr>
        <w:t xml:space="preserve"> incentives whereby if the contractor surpasses the agreed target and the client benefits, the</w:t>
      </w:r>
      <w:r w:rsidR="00E83C5A" w:rsidRPr="00F61F68">
        <w:rPr>
          <w:rFonts w:cstheme="minorHAnsi"/>
        </w:rPr>
        <w:t>n the</w:t>
      </w:r>
      <w:r w:rsidRPr="00F61F68">
        <w:rPr>
          <w:rFonts w:cstheme="minorHAnsi"/>
        </w:rPr>
        <w:t xml:space="preserve"> client provides the agreed incentive. The </w:t>
      </w:r>
      <w:r w:rsidR="00E83C5A" w:rsidRPr="00F61F68">
        <w:rPr>
          <w:rFonts w:cstheme="minorHAnsi"/>
        </w:rPr>
        <w:t>contract also integrates negative incentive stating that if the agreed targets are not met then the contractor will either go into liquidation or the client will be reimbursed. This type of contract utilises a performance table to work out the amount that the client or contractor must pay depending on which incentive is applied (positive or negative)</w:t>
      </w:r>
      <w:r w:rsidR="004538F2" w:rsidRPr="00F61F68">
        <w:rPr>
          <w:rFonts w:cstheme="minorHAnsi"/>
        </w:rPr>
        <w:t xml:space="preserve">, it is a useful contract ideal for ensuring cost, quality and time, therefore it is the recommended contract to the client for incentivisation. </w:t>
      </w:r>
      <w:r w:rsidR="00E83C5A" w:rsidRPr="00F61F68">
        <w:rPr>
          <w:rFonts w:cstheme="minorHAnsi"/>
        </w:rPr>
        <w:t xml:space="preserve"> </w:t>
      </w:r>
    </w:p>
    <w:p w14:paraId="367145D5" w14:textId="25E8EF5C" w:rsidR="00251976" w:rsidRPr="00F61F68" w:rsidRDefault="003F172A" w:rsidP="00E83C5A">
      <w:pPr>
        <w:jc w:val="both"/>
        <w:rPr>
          <w:rFonts w:cstheme="minorHAnsi"/>
          <w:i/>
          <w:iCs/>
          <w:shd w:val="clear" w:color="auto" w:fill="FFFFFF"/>
        </w:rPr>
      </w:pPr>
      <w:r w:rsidRPr="00F61F68">
        <w:rPr>
          <w:rFonts w:cstheme="minorHAnsi"/>
        </w:rPr>
        <w:t xml:space="preserve">Performance indicators are common in construction contracts, </w:t>
      </w:r>
      <w:r w:rsidRPr="00F61F68">
        <w:rPr>
          <w:rFonts w:cstheme="minorHAnsi"/>
          <w:i/>
          <w:iCs/>
          <w:shd w:val="clear" w:color="auto" w:fill="FFFFFF"/>
        </w:rPr>
        <w:t xml:space="preserve">Cips.org. (2006) </w:t>
      </w:r>
      <w:r w:rsidRPr="00F61F68">
        <w:rPr>
          <w:rFonts w:cstheme="minorHAnsi"/>
          <w:shd w:val="clear" w:color="auto" w:fill="FFFFFF"/>
        </w:rPr>
        <w:t xml:space="preserve">state that they are used by the client to allow the contractor to decide how much profit they potentially earn. The client will describe in the contract what work is poor, satisfactory, </w:t>
      </w:r>
      <w:proofErr w:type="gramStart"/>
      <w:r w:rsidRPr="00F61F68">
        <w:rPr>
          <w:rFonts w:cstheme="minorHAnsi"/>
          <w:shd w:val="clear" w:color="auto" w:fill="FFFFFF"/>
        </w:rPr>
        <w:t>good</w:t>
      </w:r>
      <w:proofErr w:type="gramEnd"/>
      <w:r w:rsidRPr="00F61F68">
        <w:rPr>
          <w:rFonts w:cstheme="minorHAnsi"/>
          <w:shd w:val="clear" w:color="auto" w:fill="FFFFFF"/>
        </w:rPr>
        <w:t xml:space="preserve"> or excellent in order to allow the contractor to determine how much of a profit they will receive. A distinguished price will be allocated for each grade and the contractors work (once undertaken) will establish what price they obtain.  From the contractor agreeing to the indicators, he/she is taking on much risk as </w:t>
      </w:r>
      <w:r w:rsidR="001A179A" w:rsidRPr="00F61F68">
        <w:rPr>
          <w:rFonts w:cstheme="minorHAnsi"/>
          <w:shd w:val="clear" w:color="auto" w:fill="FFFFFF"/>
        </w:rPr>
        <w:t>the level of work is rated by the client</w:t>
      </w:r>
      <w:r w:rsidR="001A179A" w:rsidRPr="00F61F68">
        <w:rPr>
          <w:rFonts w:cstheme="minorHAnsi"/>
          <w:i/>
          <w:iCs/>
          <w:shd w:val="clear" w:color="auto" w:fill="FFFFFF"/>
        </w:rPr>
        <w:t>. “</w:t>
      </w:r>
      <w:r w:rsidR="001A179A" w:rsidRPr="00F61F68">
        <w:rPr>
          <w:i/>
          <w:iCs/>
        </w:rPr>
        <w:t>It is normal to balance such schemes so that the amount the supplier puts at risk (the downside) is equal to the amount they could earn over and above the normal margin expected for a satisfactory or good performance (the upside)</w:t>
      </w:r>
      <w:r w:rsidR="001A179A" w:rsidRPr="00F61F68">
        <w:t>”</w:t>
      </w:r>
      <w:r w:rsidR="001A179A" w:rsidRPr="00F61F68">
        <w:rPr>
          <w:rFonts w:cstheme="minorHAnsi"/>
          <w:i/>
          <w:iCs/>
          <w:shd w:val="clear" w:color="auto" w:fill="FFFFFF"/>
        </w:rPr>
        <w:t xml:space="preserve"> Cips.org. (2006).</w:t>
      </w:r>
    </w:p>
    <w:p w14:paraId="74336879" w14:textId="5D63DAF3" w:rsidR="001A4B41" w:rsidRPr="00F61F68" w:rsidRDefault="001A4B41" w:rsidP="00E83C5A">
      <w:pPr>
        <w:jc w:val="both"/>
        <w:rPr>
          <w:rFonts w:cstheme="minorHAnsi"/>
          <w:shd w:val="clear" w:color="auto" w:fill="FFFFFF"/>
        </w:rPr>
      </w:pPr>
      <w:r w:rsidRPr="00F61F68">
        <w:rPr>
          <w:rFonts w:cstheme="minorHAnsi"/>
          <w:shd w:val="clear" w:color="auto" w:fill="FFFFFF"/>
        </w:rPr>
        <w:t>There are many individuals who do not agree with incentivisation statin the disadvantages as:</w:t>
      </w:r>
    </w:p>
    <w:p w14:paraId="1E0B1D07" w14:textId="77777777" w:rsidR="001A4B41" w:rsidRPr="00F61F68" w:rsidRDefault="001A4B41" w:rsidP="001A4B41">
      <w:pPr>
        <w:pStyle w:val="ListParagraph"/>
        <w:numPr>
          <w:ilvl w:val="0"/>
          <w:numId w:val="6"/>
        </w:numPr>
        <w:jc w:val="both"/>
        <w:rPr>
          <w:rFonts w:asciiTheme="minorHAnsi" w:hAnsiTheme="minorHAnsi" w:cstheme="minorHAnsi"/>
          <w:sz w:val="22"/>
          <w:szCs w:val="22"/>
          <w:shd w:val="clear" w:color="auto" w:fill="FFFFFF"/>
        </w:rPr>
      </w:pPr>
      <w:r w:rsidRPr="00F61F68">
        <w:rPr>
          <w:rFonts w:asciiTheme="minorHAnsi" w:hAnsiTheme="minorHAnsi" w:cstheme="minorHAnsi"/>
          <w:sz w:val="22"/>
          <w:szCs w:val="22"/>
          <w:shd w:val="clear" w:color="auto" w:fill="FFFFFF"/>
        </w:rPr>
        <w:t>Lack of production – whereby individuals believe that the higher the incentives the less production is generated by the workforce.</w:t>
      </w:r>
    </w:p>
    <w:p w14:paraId="1DDF6A8B" w14:textId="1AA82216" w:rsidR="001A4B41" w:rsidRPr="00F61F68" w:rsidRDefault="001A4B41" w:rsidP="001A4B41">
      <w:pPr>
        <w:pStyle w:val="ListParagraph"/>
        <w:numPr>
          <w:ilvl w:val="0"/>
          <w:numId w:val="6"/>
        </w:numPr>
        <w:jc w:val="both"/>
        <w:rPr>
          <w:rFonts w:asciiTheme="minorHAnsi" w:hAnsiTheme="minorHAnsi" w:cstheme="minorHAnsi"/>
          <w:sz w:val="22"/>
          <w:szCs w:val="22"/>
          <w:shd w:val="clear" w:color="auto" w:fill="FFFFFF"/>
        </w:rPr>
      </w:pPr>
      <w:r w:rsidRPr="00F61F68">
        <w:rPr>
          <w:rFonts w:asciiTheme="minorHAnsi" w:hAnsiTheme="minorHAnsi" w:cstheme="minorHAnsi"/>
          <w:sz w:val="22"/>
          <w:szCs w:val="22"/>
          <w:shd w:val="clear" w:color="auto" w:fill="FFFFFF"/>
        </w:rPr>
        <w:t xml:space="preserve">Often work is </w:t>
      </w:r>
      <w:r w:rsidR="00C366CC" w:rsidRPr="00F61F68">
        <w:rPr>
          <w:rFonts w:asciiTheme="minorHAnsi" w:hAnsiTheme="minorHAnsi" w:cstheme="minorHAnsi"/>
          <w:sz w:val="22"/>
          <w:szCs w:val="22"/>
          <w:shd w:val="clear" w:color="auto" w:fill="FFFFFF"/>
        </w:rPr>
        <w:t xml:space="preserve">rushed </w:t>
      </w:r>
      <w:r w:rsidRPr="00F61F68">
        <w:rPr>
          <w:rFonts w:asciiTheme="minorHAnsi" w:hAnsiTheme="minorHAnsi" w:cstheme="minorHAnsi"/>
          <w:sz w:val="22"/>
          <w:szCs w:val="22"/>
          <w:shd w:val="clear" w:color="auto" w:fill="FFFFFF"/>
        </w:rPr>
        <w:t>and quality is worsened</w:t>
      </w:r>
    </w:p>
    <w:p w14:paraId="15D64324" w14:textId="03756491" w:rsidR="001A4B41" w:rsidRPr="00F61F68" w:rsidRDefault="00C366CC" w:rsidP="001A4B41">
      <w:pPr>
        <w:pStyle w:val="ListParagraph"/>
        <w:numPr>
          <w:ilvl w:val="0"/>
          <w:numId w:val="6"/>
        </w:numPr>
        <w:jc w:val="both"/>
        <w:rPr>
          <w:rFonts w:asciiTheme="minorHAnsi" w:hAnsiTheme="minorHAnsi" w:cstheme="minorHAnsi"/>
          <w:sz w:val="22"/>
          <w:szCs w:val="22"/>
          <w:shd w:val="clear" w:color="auto" w:fill="FFFFFF"/>
        </w:rPr>
      </w:pPr>
      <w:r w:rsidRPr="00F61F68">
        <w:rPr>
          <w:rFonts w:asciiTheme="minorHAnsi" w:hAnsiTheme="minorHAnsi" w:cstheme="minorHAnsi"/>
          <w:sz w:val="22"/>
          <w:szCs w:val="22"/>
          <w:shd w:val="clear" w:color="auto" w:fill="FFFFFF"/>
        </w:rPr>
        <w:t>It can encourage individuals to cut corners and can results in work being poor or uncompleted.</w:t>
      </w:r>
    </w:p>
    <w:p w14:paraId="6D47E4E6" w14:textId="6F420B64" w:rsidR="00C366CC" w:rsidRPr="00F61F68" w:rsidRDefault="00C366CC" w:rsidP="001A4B41">
      <w:pPr>
        <w:pStyle w:val="ListParagraph"/>
        <w:numPr>
          <w:ilvl w:val="0"/>
          <w:numId w:val="6"/>
        </w:numPr>
        <w:jc w:val="both"/>
        <w:rPr>
          <w:rFonts w:asciiTheme="minorHAnsi" w:hAnsiTheme="minorHAnsi" w:cstheme="minorHAnsi"/>
          <w:sz w:val="22"/>
          <w:szCs w:val="22"/>
          <w:shd w:val="clear" w:color="auto" w:fill="FFFFFF"/>
        </w:rPr>
      </w:pPr>
      <w:r w:rsidRPr="00F61F68">
        <w:rPr>
          <w:rFonts w:asciiTheme="minorHAnsi" w:hAnsiTheme="minorHAnsi" w:cstheme="minorHAnsi"/>
          <w:sz w:val="22"/>
          <w:szCs w:val="22"/>
          <w:shd w:val="clear" w:color="auto" w:fill="FFFFFF"/>
        </w:rPr>
        <w:t>If tasks are repeated often a contractor may decide to focus on achieving a minimum standard repeatedly to ‘get the job done faster’ potentially achieve more financial gain than if the contractor takes his/her time.</w:t>
      </w:r>
    </w:p>
    <w:p w14:paraId="1E3B4280" w14:textId="77777777" w:rsidR="00C366CC" w:rsidRPr="00F61F68" w:rsidRDefault="00C366CC" w:rsidP="00C366CC">
      <w:pPr>
        <w:jc w:val="both"/>
        <w:rPr>
          <w:rFonts w:cstheme="minorHAnsi"/>
          <w:shd w:val="clear" w:color="auto" w:fill="FFFFFF"/>
        </w:rPr>
      </w:pPr>
    </w:p>
    <w:p w14:paraId="499FB470" w14:textId="5F24B4DC" w:rsidR="00C366CC" w:rsidRPr="00F61F68" w:rsidRDefault="00C366CC" w:rsidP="00C366CC">
      <w:pPr>
        <w:jc w:val="both"/>
        <w:rPr>
          <w:rFonts w:cstheme="minorHAnsi"/>
          <w:shd w:val="clear" w:color="auto" w:fill="FFFFFF"/>
        </w:rPr>
      </w:pPr>
      <w:r w:rsidRPr="00F61F68">
        <w:rPr>
          <w:rFonts w:cstheme="minorHAnsi"/>
          <w:shd w:val="clear" w:color="auto" w:fill="FFFFFF"/>
        </w:rPr>
        <w:t xml:space="preserve"> </w:t>
      </w:r>
    </w:p>
    <w:p w14:paraId="05FC982E" w14:textId="5E7B1513" w:rsidR="001A179A" w:rsidRPr="00F61F68" w:rsidRDefault="001A179A" w:rsidP="001A179A">
      <w:pPr>
        <w:jc w:val="center"/>
        <w:rPr>
          <w:rFonts w:cstheme="minorHAnsi"/>
        </w:rPr>
      </w:pPr>
      <w:r w:rsidRPr="00F61F68">
        <w:rPr>
          <w:noProof/>
        </w:rPr>
        <w:lastRenderedPageBreak/>
        <w:drawing>
          <wp:inline distT="0" distB="0" distL="0" distR="0" wp14:anchorId="13F60874" wp14:editId="5858B741">
            <wp:extent cx="3886200" cy="2994660"/>
            <wp:effectExtent l="0" t="0" r="0" b="0"/>
            <wp:docPr id="5" name="Picture 5" descr="Why recognition is the secret behind self-fulfil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recognition is the secret behind self-fulfilment"/>
                    <pic:cNvPicPr>
                      <a:picLocks noChangeAspect="1" noChangeArrowheads="1"/>
                    </pic:cNvPicPr>
                  </pic:nvPicPr>
                  <pic:blipFill rotWithShape="1">
                    <a:blip r:embed="rId9">
                      <a:extLst>
                        <a:ext uri="{28A0092B-C50C-407E-A947-70E740481C1C}">
                          <a14:useLocalDpi xmlns:a14="http://schemas.microsoft.com/office/drawing/2010/main" val="0"/>
                        </a:ext>
                      </a:extLst>
                    </a:blip>
                    <a:srcRect l="15954" r="16242"/>
                    <a:stretch/>
                  </pic:blipFill>
                  <pic:spPr bwMode="auto">
                    <a:xfrm>
                      <a:off x="0" y="0"/>
                      <a:ext cx="3886200" cy="2994660"/>
                    </a:xfrm>
                    <a:prstGeom prst="rect">
                      <a:avLst/>
                    </a:prstGeom>
                    <a:noFill/>
                    <a:ln>
                      <a:noFill/>
                    </a:ln>
                    <a:extLst>
                      <a:ext uri="{53640926-AAD7-44D8-BBD7-CCE9431645EC}">
                        <a14:shadowObscured xmlns:a14="http://schemas.microsoft.com/office/drawing/2010/main"/>
                      </a:ext>
                    </a:extLst>
                  </pic:spPr>
                </pic:pic>
              </a:graphicData>
            </a:graphic>
          </wp:inline>
        </w:drawing>
      </w:r>
    </w:p>
    <w:p w14:paraId="32E4594A" w14:textId="5C4BD4FF" w:rsidR="001A179A" w:rsidRPr="00F61F68" w:rsidRDefault="0066351C" w:rsidP="001A179A">
      <w:pPr>
        <w:jc w:val="center"/>
        <w:rPr>
          <w:rFonts w:cstheme="minorHAnsi"/>
          <w:u w:val="single"/>
        </w:rPr>
      </w:pPr>
      <w:r w:rsidRPr="00F61F68">
        <w:rPr>
          <w:rFonts w:cstheme="minorHAnsi"/>
          <w:u w:val="single"/>
          <w:shd w:val="clear" w:color="auto" w:fill="FFFFFF"/>
        </w:rPr>
        <w:t>Figure 4 – Pyramid of need. Darge, G (2019)</w:t>
      </w:r>
    </w:p>
    <w:p w14:paraId="00820576" w14:textId="77777777" w:rsidR="004310DA" w:rsidRPr="00F61F68" w:rsidRDefault="004310DA" w:rsidP="00E83C5A">
      <w:pPr>
        <w:jc w:val="both"/>
        <w:rPr>
          <w:rFonts w:cstheme="minorHAnsi"/>
        </w:rPr>
      </w:pPr>
    </w:p>
    <w:p w14:paraId="66262E53" w14:textId="2FC2B727" w:rsidR="00E83C5A" w:rsidRPr="00F61F68" w:rsidRDefault="0066351C" w:rsidP="00E83C5A">
      <w:pPr>
        <w:jc w:val="both"/>
        <w:rPr>
          <w:rFonts w:cstheme="minorHAnsi"/>
        </w:rPr>
      </w:pPr>
      <w:r w:rsidRPr="00F61F68">
        <w:rPr>
          <w:rFonts w:cstheme="minorHAnsi"/>
        </w:rPr>
        <w:t xml:space="preserve">The pyramid of need as shown in figure 4 explain the requirement for needs before self-actualization is achieved. The pyramid is general although can be focused and analysed from a construction point of view, the client may wish to familiarise themselves with the main stages in order to create a contract between parties that is beneficial to the sub/contractor which in return would benefit the client. The concept is that the client should set objectives </w:t>
      </w:r>
      <w:r w:rsidR="001A4B41" w:rsidRPr="00F61F68">
        <w:rPr>
          <w:rFonts w:cstheme="minorHAnsi"/>
        </w:rPr>
        <w:t>that revolve around these stages, not setting standards that are too strenuous or unachieved able, reassure with safety of position in workforce and ultimately reward and praise for good quality work.</w:t>
      </w:r>
    </w:p>
    <w:p w14:paraId="247D9DE0" w14:textId="77777777" w:rsidR="0047094B" w:rsidRPr="00F61F68" w:rsidRDefault="0047094B" w:rsidP="0047094B">
      <w:pPr>
        <w:jc w:val="both"/>
        <w:rPr>
          <w:rFonts w:cstheme="minorHAnsi"/>
          <w:u w:val="single"/>
          <w:shd w:val="clear" w:color="auto" w:fill="FFFFFF"/>
        </w:rPr>
      </w:pPr>
      <w:r w:rsidRPr="00F61F68">
        <w:rPr>
          <w:rFonts w:cstheme="minorHAnsi"/>
          <w:u w:val="single"/>
          <w:shd w:val="clear" w:color="auto" w:fill="FFFFFF"/>
        </w:rPr>
        <w:t xml:space="preserve">Conclusion </w:t>
      </w:r>
    </w:p>
    <w:p w14:paraId="1D1DCC0F" w14:textId="0E6AD857" w:rsidR="007F4AF1" w:rsidRPr="004D456A" w:rsidRDefault="0047094B" w:rsidP="004D456A">
      <w:pPr>
        <w:jc w:val="both"/>
        <w:rPr>
          <w:rFonts w:cstheme="minorHAnsi"/>
          <w:shd w:val="clear" w:color="auto" w:fill="FFFFFF"/>
        </w:rPr>
      </w:pPr>
      <w:r w:rsidRPr="00F61F68">
        <w:rPr>
          <w:rFonts w:cstheme="minorHAnsi"/>
          <w:shd w:val="clear" w:color="auto" w:fill="FFFFFF"/>
        </w:rPr>
        <w:t xml:space="preserve">To increase or improve production, incentivisation is key for a client when trying to enhance the quality of work. Therefore Time, cost and quality become major factors to </w:t>
      </w:r>
      <w:r w:rsidR="00E417FA">
        <w:rPr>
          <w:rFonts w:cstheme="minorHAnsi"/>
          <w:shd w:val="clear" w:color="auto" w:fill="FFFFFF"/>
        </w:rPr>
        <w:t>consider in</w:t>
      </w:r>
      <w:r w:rsidRPr="00F61F68">
        <w:rPr>
          <w:rFonts w:cstheme="minorHAnsi"/>
          <w:shd w:val="clear" w:color="auto" w:fill="FFFFFF"/>
        </w:rPr>
        <w:t xml:space="preserve"> the incentivisation scheme. In my opinion the client should include ‘hard’ financial incentives into the contract and ensure the contract incorporates both positive incentives along with negative incentive, although this will be determined by the type of contractor selected. If positive and negative incentive would be added into the contract, then a NEC4 Alliance contact would best suit. </w:t>
      </w:r>
      <w:r w:rsidRPr="00E417FA">
        <w:rPr>
          <w:rFonts w:cstheme="minorHAnsi"/>
          <w:i/>
          <w:iCs/>
          <w:shd w:val="clear" w:color="auto" w:fill="FFFFFF"/>
        </w:rPr>
        <w:t xml:space="preserve">“this contract is different from the others within the NEC4 suite as it is a multi-party contract with an integrated risk and reward model” </w:t>
      </w:r>
      <w:proofErr w:type="spellStart"/>
      <w:r w:rsidRPr="00E417FA">
        <w:rPr>
          <w:rFonts w:cstheme="minorHAnsi"/>
          <w:i/>
          <w:iCs/>
          <w:shd w:val="clear" w:color="auto" w:fill="FFFFFF"/>
        </w:rPr>
        <w:t>Neccontract</w:t>
      </w:r>
      <w:proofErr w:type="spellEnd"/>
      <w:r w:rsidRPr="00E417FA">
        <w:rPr>
          <w:rFonts w:cstheme="minorHAnsi"/>
          <w:i/>
          <w:iCs/>
          <w:shd w:val="clear" w:color="auto" w:fill="FFFFFF"/>
        </w:rPr>
        <w:t xml:space="preserve"> (2020).</w:t>
      </w:r>
      <w:r w:rsidRPr="00F61F68">
        <w:rPr>
          <w:rFonts w:cstheme="minorHAnsi"/>
          <w:shd w:val="clear" w:color="auto" w:fill="FFFFFF"/>
        </w:rPr>
        <w:t xml:space="preserve"> As the library will mainly need to focus on quality</w:t>
      </w:r>
      <w:r w:rsidR="0044583F">
        <w:rPr>
          <w:rFonts w:cstheme="minorHAnsi"/>
          <w:shd w:val="clear" w:color="auto" w:fill="FFFFFF"/>
        </w:rPr>
        <w:t>,</w:t>
      </w:r>
      <w:r w:rsidRPr="00F61F68">
        <w:rPr>
          <w:rFonts w:cstheme="minorHAnsi"/>
          <w:shd w:val="clear" w:color="auto" w:fill="FFFFFF"/>
        </w:rPr>
        <w:t xml:space="preserve"> incentivisation is vital it will allow the client to achieve good quality work and potentially allow for a fast and cheaper project as performance tables allow for the client to determine how much the contractors earns on how well they achieve the objectives and targets set.  The less skilled/ poor contractors will potentially not want to get into an agreement if the correct negatives incentives are established. </w:t>
      </w:r>
      <w:r w:rsidR="00E417FA">
        <w:rPr>
          <w:rFonts w:cstheme="minorHAnsi"/>
          <w:shd w:val="clear" w:color="auto" w:fill="FFFFFF"/>
        </w:rPr>
        <w:t xml:space="preserve">Performance indicators are recommended for this type of construction </w:t>
      </w:r>
      <w:r w:rsidR="0044583F">
        <w:rPr>
          <w:rFonts w:cstheme="minorHAnsi"/>
          <w:shd w:val="clear" w:color="auto" w:fill="FFFFFF"/>
        </w:rPr>
        <w:t xml:space="preserve">also </w:t>
      </w:r>
      <w:r w:rsidR="00E417FA">
        <w:rPr>
          <w:rFonts w:cstheme="minorHAnsi"/>
          <w:shd w:val="clear" w:color="auto" w:fill="FFFFFF"/>
        </w:rPr>
        <w:t xml:space="preserve">as quality is vital, in my opinion it should be agreed early on that performance indicators are set into each task (e.g. foundations, frame, stage 1, stage 2, finishes) therefore quality will be maintain throughout the whole construction. </w:t>
      </w:r>
    </w:p>
    <w:p w14:paraId="1F982163" w14:textId="423AF8AA" w:rsidR="007729F0" w:rsidRPr="00F61F68" w:rsidRDefault="007729F0" w:rsidP="00F163DE">
      <w:pPr>
        <w:pStyle w:val="Heading1"/>
        <w:rPr>
          <w:rFonts w:asciiTheme="minorHAnsi" w:hAnsiTheme="minorHAnsi"/>
          <w:color w:val="auto"/>
          <w:sz w:val="24"/>
          <w:szCs w:val="24"/>
          <w:u w:val="single"/>
        </w:rPr>
      </w:pPr>
      <w:bookmarkStart w:id="3" w:name="_Toc39520829"/>
      <w:r w:rsidRPr="00F61F68">
        <w:rPr>
          <w:rFonts w:asciiTheme="minorHAnsi" w:hAnsiTheme="minorHAnsi"/>
          <w:color w:val="auto"/>
          <w:sz w:val="24"/>
          <w:szCs w:val="24"/>
          <w:u w:val="single"/>
        </w:rPr>
        <w:lastRenderedPageBreak/>
        <w:t>Task 4</w:t>
      </w:r>
      <w:bookmarkEnd w:id="3"/>
      <w:r w:rsidRPr="00F61F68">
        <w:rPr>
          <w:rFonts w:asciiTheme="minorHAnsi" w:hAnsiTheme="minorHAnsi"/>
          <w:color w:val="auto"/>
          <w:sz w:val="24"/>
          <w:szCs w:val="24"/>
          <w:u w:val="single"/>
        </w:rPr>
        <w:t xml:space="preserve"> </w:t>
      </w:r>
    </w:p>
    <w:p w14:paraId="1EF6DE20" w14:textId="0A214026" w:rsidR="005709FF" w:rsidRPr="00F61F68" w:rsidRDefault="005709FF" w:rsidP="0044583F">
      <w:pPr>
        <w:jc w:val="both"/>
      </w:pPr>
      <w:r w:rsidRPr="00F61F68">
        <w:t xml:space="preserve">Figure 1 represents the whole view of the area, highlighting the development site, the university, car park and access road. The image shows the safe zone for public (university students) with a dashed line, this illustrates the construction zones where there may be hazards apparent. The site will have </w:t>
      </w:r>
      <w:r w:rsidR="007729F0" w:rsidRPr="00F61F68">
        <w:t>banners</w:t>
      </w:r>
      <w:r w:rsidRPr="00F61F68">
        <w:t xml:space="preserve">/poster located on the </w:t>
      </w:r>
      <w:r w:rsidR="007729F0" w:rsidRPr="00F61F68">
        <w:t xml:space="preserve">hoarding to warn </w:t>
      </w:r>
      <w:r w:rsidR="0044583F">
        <w:t>students and public</w:t>
      </w:r>
      <w:r w:rsidR="007729F0" w:rsidRPr="00F61F68">
        <w:t xml:space="preserve"> of the work being undertaken on site.</w:t>
      </w:r>
      <w:r w:rsidRPr="00F61F68">
        <w:t xml:space="preserve"> </w:t>
      </w:r>
      <w:r w:rsidR="0044583F">
        <w:t xml:space="preserve">The site will provide leaflets and send emails to every student and lecture in the university informing them of the work that is proposed and the potential hazards the construction may arise. The scaffolding on the development will utilise safety nets around the building to prevent any falling objects, this will in return prevent any injuries to workers along with providing safety to the public/students. </w:t>
      </w:r>
    </w:p>
    <w:p w14:paraId="261A189A" w14:textId="1C75CBBC" w:rsidR="000F3ACD" w:rsidRPr="00F61F68" w:rsidRDefault="005709FF">
      <w:r w:rsidRPr="00F61F68">
        <w:rPr>
          <w:noProof/>
        </w:rPr>
        <w:drawing>
          <wp:inline distT="0" distB="0" distL="0" distR="0" wp14:anchorId="7BE2FD32" wp14:editId="67B66F1D">
            <wp:extent cx="6038850" cy="479607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101" t="8867" r="19565" b="10148"/>
                    <a:stretch/>
                  </pic:blipFill>
                  <pic:spPr bwMode="auto">
                    <a:xfrm>
                      <a:off x="0" y="0"/>
                      <a:ext cx="6064120" cy="4816141"/>
                    </a:xfrm>
                    <a:prstGeom prst="rect">
                      <a:avLst/>
                    </a:prstGeom>
                    <a:ln>
                      <a:noFill/>
                    </a:ln>
                    <a:extLst>
                      <a:ext uri="{53640926-AAD7-44D8-BBD7-CCE9431645EC}">
                        <a14:shadowObscured xmlns:a14="http://schemas.microsoft.com/office/drawing/2010/main"/>
                      </a:ext>
                    </a:extLst>
                  </pic:spPr>
                </pic:pic>
              </a:graphicData>
            </a:graphic>
          </wp:inline>
        </w:drawing>
      </w:r>
    </w:p>
    <w:p w14:paraId="6E15B699" w14:textId="6B62600E" w:rsidR="005709FF" w:rsidRPr="00F61F68" w:rsidRDefault="005709FF" w:rsidP="007729F0">
      <w:pPr>
        <w:jc w:val="center"/>
        <w:rPr>
          <w:i/>
          <w:iCs/>
          <w:u w:val="single"/>
        </w:rPr>
      </w:pPr>
      <w:r w:rsidRPr="00F61F68">
        <w:rPr>
          <w:i/>
          <w:iCs/>
          <w:u w:val="single"/>
        </w:rPr>
        <w:t>Figure 1 – Overview</w:t>
      </w:r>
    </w:p>
    <w:p w14:paraId="380BF22C" w14:textId="3D5649D7" w:rsidR="007729F0" w:rsidRPr="00F61F68" w:rsidRDefault="007729F0" w:rsidP="007729F0"/>
    <w:p w14:paraId="325B9E5D" w14:textId="7FD726C7" w:rsidR="007729F0" w:rsidRPr="00F61F68" w:rsidRDefault="007729F0" w:rsidP="007729F0"/>
    <w:p w14:paraId="7BF7AE0E" w14:textId="67DD4266" w:rsidR="007729F0" w:rsidRPr="00F61F68" w:rsidRDefault="007729F0" w:rsidP="007729F0"/>
    <w:p w14:paraId="0CACAD51" w14:textId="33FA41F9" w:rsidR="007729F0" w:rsidRDefault="007729F0" w:rsidP="007729F0"/>
    <w:p w14:paraId="22C1AD8F" w14:textId="0E67E27A" w:rsidR="004D456A" w:rsidRDefault="004D456A" w:rsidP="007729F0"/>
    <w:p w14:paraId="42680C6E" w14:textId="77777777" w:rsidR="004D456A" w:rsidRPr="00F61F68" w:rsidRDefault="004D456A" w:rsidP="007729F0"/>
    <w:p w14:paraId="2711EDE6" w14:textId="38A6BAB6" w:rsidR="007729F0" w:rsidRDefault="007729F0" w:rsidP="0044583F">
      <w:pPr>
        <w:jc w:val="both"/>
      </w:pPr>
      <w:r w:rsidRPr="00F61F68">
        <w:lastRenderedPageBreak/>
        <w:t xml:space="preserve">Figure 2 represents the focused in view of the proposed site, public access will not be permitted without having an accompanied member of staff or without the relevant PPE. The site fencing will be totally enclosed meaning only access from the main entrance will be available, where security will only let certain individuals in. A delivery route is highlighted along with turning bays to channel where the lorries have access. Again, a safe working zone is shown with dashed lines to represent the area machinery and equipment should not be operating in. The scaffolding and hoist system is shown along with all the active materials displayed around the site; these will be the only things that are continuously moving to suit the needs of the construction. Storage and secure storage </w:t>
      </w:r>
      <w:proofErr w:type="gramStart"/>
      <w:r w:rsidR="00CC69ED" w:rsidRPr="00F61F68">
        <w:t>have</w:t>
      </w:r>
      <w:r w:rsidRPr="00F61F68">
        <w:t xml:space="preserve"> been added throughout the site to protect valuable content on site at all times</w:t>
      </w:r>
      <w:proofErr w:type="gramEnd"/>
      <w:r w:rsidRPr="00F61F68">
        <w:t xml:space="preserve">, these will be locked when the site is not in use. Welfare facilities and offices are shown in figure 2, these will not move </w:t>
      </w:r>
      <w:r w:rsidR="00CC69ED" w:rsidRPr="00F61F68">
        <w:t>through</w:t>
      </w:r>
      <w:r w:rsidRPr="00F61F68">
        <w:t xml:space="preserve"> the construction stages of the development. </w:t>
      </w:r>
      <w:r w:rsidR="00CC69ED" w:rsidRPr="00F61F68">
        <w:t xml:space="preserve">Wheel washing facilities have also been added in to prevent dirt escaping the site and ruining the public roads. </w:t>
      </w:r>
    </w:p>
    <w:p w14:paraId="6F55A7D7" w14:textId="77777777" w:rsidR="0044583F" w:rsidRPr="00F61F68" w:rsidRDefault="0044583F" w:rsidP="0044583F">
      <w:pPr>
        <w:jc w:val="both"/>
      </w:pPr>
    </w:p>
    <w:p w14:paraId="431ECFB8" w14:textId="6AA4F3DF" w:rsidR="005709FF" w:rsidRPr="00F61F68" w:rsidRDefault="005709FF">
      <w:r w:rsidRPr="00F61F68">
        <w:rPr>
          <w:noProof/>
        </w:rPr>
        <w:drawing>
          <wp:inline distT="0" distB="0" distL="0" distR="0" wp14:anchorId="05EE1506" wp14:editId="1DCB0829">
            <wp:extent cx="6124575" cy="433481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780" t="12710" r="19232" b="9261"/>
                    <a:stretch/>
                  </pic:blipFill>
                  <pic:spPr bwMode="auto">
                    <a:xfrm>
                      <a:off x="0" y="0"/>
                      <a:ext cx="6169994" cy="4366965"/>
                    </a:xfrm>
                    <a:prstGeom prst="rect">
                      <a:avLst/>
                    </a:prstGeom>
                    <a:ln>
                      <a:noFill/>
                    </a:ln>
                    <a:extLst>
                      <a:ext uri="{53640926-AAD7-44D8-BBD7-CCE9431645EC}">
                        <a14:shadowObscured xmlns:a14="http://schemas.microsoft.com/office/drawing/2010/main"/>
                      </a:ext>
                    </a:extLst>
                  </pic:spPr>
                </pic:pic>
              </a:graphicData>
            </a:graphic>
          </wp:inline>
        </w:drawing>
      </w:r>
    </w:p>
    <w:p w14:paraId="552CAB8B" w14:textId="0393193D" w:rsidR="005709FF" w:rsidRPr="00F61F68" w:rsidRDefault="005709FF" w:rsidP="005709FF">
      <w:pPr>
        <w:jc w:val="center"/>
        <w:rPr>
          <w:i/>
          <w:iCs/>
          <w:u w:val="single"/>
        </w:rPr>
      </w:pPr>
      <w:r w:rsidRPr="00F61F68">
        <w:rPr>
          <w:i/>
          <w:iCs/>
          <w:u w:val="single"/>
        </w:rPr>
        <w:t>Figure 2 – Focused view of proposed site</w:t>
      </w:r>
    </w:p>
    <w:p w14:paraId="3D3BE49E" w14:textId="3DBE68BA" w:rsidR="00CC69ED" w:rsidRPr="00F61F68" w:rsidRDefault="00CC69ED" w:rsidP="00CC69ED"/>
    <w:p w14:paraId="4CC46D8E" w14:textId="26ABAD17" w:rsidR="00CC69ED" w:rsidRPr="00F61F68" w:rsidRDefault="00CC69ED" w:rsidP="00CC69ED"/>
    <w:p w14:paraId="231C104B" w14:textId="06A9C4EC" w:rsidR="00CC69ED" w:rsidRPr="00F61F68" w:rsidRDefault="00CC69ED" w:rsidP="00CC69ED"/>
    <w:p w14:paraId="39F443A3" w14:textId="6AD39D01" w:rsidR="00CC69ED" w:rsidRPr="00F61F68" w:rsidRDefault="00CC69ED" w:rsidP="00CC69ED"/>
    <w:p w14:paraId="037D6B87" w14:textId="7D92BA42" w:rsidR="00CC69ED" w:rsidRPr="00F61F68" w:rsidRDefault="00CC69ED" w:rsidP="00CC69ED"/>
    <w:p w14:paraId="01007A3B" w14:textId="25528AF6" w:rsidR="00CC69ED" w:rsidRPr="00F61F68" w:rsidRDefault="00CC69ED" w:rsidP="0044583F">
      <w:pPr>
        <w:jc w:val="both"/>
      </w:pPr>
      <w:r w:rsidRPr="00F61F68">
        <w:lastRenderedPageBreak/>
        <w:t xml:space="preserve">Figure 3 illustrates the site after the main construction stage, when the landscaping stage is active. This site layout protects the public by only allowing access through the main door straight to the car park. This is done through channelling the site boundary to allow space in the front of the IQ building for construction work. The site layout changes slightly as the entrance moves and delivery route adapts, security will need to change to suit the entrance and the wheel washing facility is removed all together. This layout will only be for two months towards the end of the project. </w:t>
      </w:r>
    </w:p>
    <w:p w14:paraId="2D93B43A" w14:textId="3407B0F1" w:rsidR="005709FF" w:rsidRPr="00F61F68" w:rsidRDefault="005709FF">
      <w:r w:rsidRPr="00F61F68">
        <w:rPr>
          <w:noProof/>
        </w:rPr>
        <w:drawing>
          <wp:inline distT="0" distB="0" distL="0" distR="0" wp14:anchorId="20AA03F0" wp14:editId="1B574777">
            <wp:extent cx="5991225" cy="4509353"/>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114" t="9754" r="19399" b="6601"/>
                    <a:stretch/>
                  </pic:blipFill>
                  <pic:spPr bwMode="auto">
                    <a:xfrm>
                      <a:off x="0" y="0"/>
                      <a:ext cx="6016199" cy="4528150"/>
                    </a:xfrm>
                    <a:prstGeom prst="rect">
                      <a:avLst/>
                    </a:prstGeom>
                    <a:ln>
                      <a:noFill/>
                    </a:ln>
                    <a:extLst>
                      <a:ext uri="{53640926-AAD7-44D8-BBD7-CCE9431645EC}">
                        <a14:shadowObscured xmlns:a14="http://schemas.microsoft.com/office/drawing/2010/main"/>
                      </a:ext>
                    </a:extLst>
                  </pic:spPr>
                </pic:pic>
              </a:graphicData>
            </a:graphic>
          </wp:inline>
        </w:drawing>
      </w:r>
    </w:p>
    <w:p w14:paraId="261BE897" w14:textId="79CB25CA" w:rsidR="005709FF" w:rsidRPr="00F61F68" w:rsidRDefault="005709FF" w:rsidP="005709FF">
      <w:pPr>
        <w:jc w:val="center"/>
        <w:rPr>
          <w:i/>
          <w:iCs/>
          <w:u w:val="single"/>
        </w:rPr>
      </w:pPr>
      <w:r w:rsidRPr="00F61F68">
        <w:rPr>
          <w:i/>
          <w:iCs/>
          <w:u w:val="single"/>
        </w:rPr>
        <w:t>Figure 3 – Focused view of site after initial construction stage.</w:t>
      </w:r>
    </w:p>
    <w:p w14:paraId="30DF8B88" w14:textId="0AF8B813" w:rsidR="000C38AF" w:rsidRPr="00F61F68" w:rsidRDefault="000C38AF"/>
    <w:p w14:paraId="46A64C82" w14:textId="77777777" w:rsidR="000C38AF" w:rsidRPr="00F61F68" w:rsidRDefault="000C38AF" w:rsidP="000C38AF">
      <w:pPr>
        <w:rPr>
          <w:b/>
          <w:bCs/>
        </w:rPr>
      </w:pPr>
    </w:p>
    <w:p w14:paraId="377B666F" w14:textId="02EBB1A3" w:rsidR="000C38AF" w:rsidRPr="00F61F68" w:rsidRDefault="000C38AF" w:rsidP="000C38AF"/>
    <w:p w14:paraId="270A74AA" w14:textId="572A5BF1" w:rsidR="00A23E68" w:rsidRPr="00F61F68" w:rsidRDefault="00A23E68" w:rsidP="000C38AF"/>
    <w:p w14:paraId="0F161BF9" w14:textId="5E3BD6C1" w:rsidR="00A23E68" w:rsidRPr="00F61F68" w:rsidRDefault="00A23E68" w:rsidP="000C38AF"/>
    <w:p w14:paraId="38AA85E7" w14:textId="00DFB5F4" w:rsidR="00A23E68" w:rsidRPr="00F61F68" w:rsidRDefault="00A23E68" w:rsidP="000C38AF"/>
    <w:p w14:paraId="21540C9D" w14:textId="307494A4" w:rsidR="00A23E68" w:rsidRPr="00F61F68" w:rsidRDefault="00A23E68" w:rsidP="000C38AF"/>
    <w:p w14:paraId="13E11007" w14:textId="77777777" w:rsidR="00F163DE" w:rsidRPr="00F61F68" w:rsidRDefault="008F6203" w:rsidP="00F163DE">
      <w:pPr>
        <w:pStyle w:val="Heading1"/>
        <w:rPr>
          <w:rFonts w:asciiTheme="minorHAnsi" w:hAnsiTheme="minorHAnsi"/>
          <w:color w:val="auto"/>
          <w:sz w:val="24"/>
          <w:szCs w:val="24"/>
          <w:u w:val="single"/>
        </w:rPr>
      </w:pPr>
      <w:bookmarkStart w:id="4" w:name="_Toc39520830"/>
      <w:r w:rsidRPr="00F61F68">
        <w:rPr>
          <w:rFonts w:asciiTheme="minorHAnsi" w:hAnsiTheme="minorHAnsi"/>
          <w:color w:val="auto"/>
          <w:sz w:val="24"/>
          <w:szCs w:val="24"/>
          <w:u w:val="single"/>
        </w:rPr>
        <w:lastRenderedPageBreak/>
        <w:t>Task 5</w:t>
      </w:r>
      <w:bookmarkEnd w:id="4"/>
      <w:r w:rsidRPr="00F61F68">
        <w:rPr>
          <w:rFonts w:asciiTheme="minorHAnsi" w:hAnsiTheme="minorHAnsi"/>
          <w:color w:val="auto"/>
          <w:sz w:val="24"/>
          <w:szCs w:val="24"/>
          <w:u w:val="single"/>
        </w:rPr>
        <w:t xml:space="preserve"> </w:t>
      </w:r>
    </w:p>
    <w:p w14:paraId="118DF52F" w14:textId="7488F49F" w:rsidR="008F6203" w:rsidRPr="00F61F68" w:rsidRDefault="008F6203" w:rsidP="008F6203">
      <w:r w:rsidRPr="00F61F68">
        <w:t>The client needs to bring the project in according to the original completion date, which is 2 weeks earlier than the programme you have produced.  What suggestions could you make to the client to achieve this</w:t>
      </w:r>
      <w:r w:rsidR="007F4AF1" w:rsidRPr="00F61F68">
        <w:t>.</w:t>
      </w:r>
    </w:p>
    <w:p w14:paraId="4DC26A8B" w14:textId="6A120D2C" w:rsidR="008F6203" w:rsidRPr="00F61F68" w:rsidRDefault="008F6203" w:rsidP="00A23E68">
      <w:pPr>
        <w:jc w:val="both"/>
      </w:pPr>
      <w:r w:rsidRPr="00F61F68">
        <w:t>As the new development needs to be completed two weeks earlier than the original completion date different approaches will need to be considered that do not affect the projects schedule of works drastically, along wi</w:t>
      </w:r>
      <w:r w:rsidR="00160220" w:rsidRPr="00F61F68">
        <w:t>th not</w:t>
      </w:r>
      <w:r w:rsidRPr="00F61F68">
        <w:t xml:space="preserve"> altering the cost of the project significantly.</w:t>
      </w:r>
      <w:r w:rsidR="00031B3E" w:rsidRPr="00F61F68">
        <w:t xml:space="preserve"> </w:t>
      </w:r>
      <w:r w:rsidR="00800A4D" w:rsidRPr="00F61F68">
        <w:t xml:space="preserve">Although by adding in additional labour, </w:t>
      </w:r>
      <w:proofErr w:type="gramStart"/>
      <w:r w:rsidR="00800A4D" w:rsidRPr="00F61F68">
        <w:t>plant</w:t>
      </w:r>
      <w:proofErr w:type="gramEnd"/>
      <w:r w:rsidR="00800A4D" w:rsidRPr="00F61F68">
        <w:t xml:space="preserve"> and resources there is inevitable going to be a change in cost. Direct costs (plant, materials, sub-contractor) will be affected along with in</w:t>
      </w:r>
      <w:r w:rsidR="004A1FC6">
        <w:t>-</w:t>
      </w:r>
      <w:r w:rsidR="00800A4D" w:rsidRPr="00F61F68">
        <w:t xml:space="preserve">direct costs (inspection, preliminaries), therefore </w:t>
      </w:r>
      <w:r w:rsidR="00B14262" w:rsidRPr="00F61F68">
        <w:t xml:space="preserve">the need to workout how much the project cost will change is vital. </w:t>
      </w:r>
      <w:r w:rsidRPr="00F61F68">
        <w:t>There</w:t>
      </w:r>
      <w:r w:rsidR="00160220" w:rsidRPr="00F61F68">
        <w:t xml:space="preserve"> is</w:t>
      </w:r>
      <w:r w:rsidRPr="00F61F68">
        <w:t xml:space="preserve"> </w:t>
      </w:r>
      <w:r w:rsidR="00160220" w:rsidRPr="00F61F68">
        <w:t xml:space="preserve">a range of </w:t>
      </w:r>
      <w:r w:rsidRPr="00F61F68">
        <w:t>approaches that can be utilised</w:t>
      </w:r>
      <w:r w:rsidR="00031B3E" w:rsidRPr="00F61F68">
        <w:t xml:space="preserve"> to shorten the programme</w:t>
      </w:r>
      <w:r w:rsidRPr="00F61F68">
        <w:t>:</w:t>
      </w:r>
    </w:p>
    <w:p w14:paraId="4E047260" w14:textId="6A169366"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 xml:space="preserve">Critical path revaluation </w:t>
      </w:r>
    </w:p>
    <w:p w14:paraId="5E6E6CF8" w14:textId="77777777"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Additional (plant and material)</w:t>
      </w:r>
    </w:p>
    <w:p w14:paraId="4D57579C" w14:textId="2AC8DCA1"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 xml:space="preserve">Prefabricated construction </w:t>
      </w:r>
    </w:p>
    <w:p w14:paraId="76C4E7F9" w14:textId="78DF5E52"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Overlapping tasks</w:t>
      </w:r>
    </w:p>
    <w:p w14:paraId="2C3271CB" w14:textId="2A23C4B0"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Increased working hours</w:t>
      </w:r>
    </w:p>
    <w:p w14:paraId="393D6C5B" w14:textId="216D428D" w:rsidR="00305A59" w:rsidRPr="00F61F68"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Working over weekends</w:t>
      </w:r>
    </w:p>
    <w:p w14:paraId="779ED6F0" w14:textId="331B9759" w:rsidR="00305A59" w:rsidRDefault="00305A59" w:rsidP="00305A59">
      <w:pPr>
        <w:pStyle w:val="ListParagraph"/>
        <w:numPr>
          <w:ilvl w:val="0"/>
          <w:numId w:val="7"/>
        </w:numPr>
        <w:jc w:val="both"/>
        <w:rPr>
          <w:rFonts w:asciiTheme="minorHAnsi" w:hAnsiTheme="minorHAnsi" w:cstheme="minorHAnsi"/>
          <w:sz w:val="22"/>
          <w:szCs w:val="22"/>
        </w:rPr>
      </w:pPr>
      <w:r w:rsidRPr="00F61F68">
        <w:rPr>
          <w:rFonts w:asciiTheme="minorHAnsi" w:hAnsiTheme="minorHAnsi" w:cstheme="minorHAnsi"/>
          <w:sz w:val="22"/>
          <w:szCs w:val="22"/>
        </w:rPr>
        <w:t>Additional supervision/inspections</w:t>
      </w:r>
    </w:p>
    <w:p w14:paraId="4489EE2D" w14:textId="3E3F3598" w:rsidR="004D456A" w:rsidRPr="00F61F68" w:rsidRDefault="004D456A" w:rsidP="00305A59">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 xml:space="preserve">Additional faster operating machinery can be utilised </w:t>
      </w:r>
    </w:p>
    <w:p w14:paraId="78DD5763" w14:textId="77777777" w:rsidR="00305A59" w:rsidRPr="00F61F68" w:rsidRDefault="00305A59" w:rsidP="00A23E68">
      <w:pPr>
        <w:jc w:val="both"/>
      </w:pPr>
    </w:p>
    <w:p w14:paraId="5C6FC059" w14:textId="5E6A37D1" w:rsidR="005D197C" w:rsidRPr="00F61F68" w:rsidRDefault="00A33910" w:rsidP="00A23E68">
      <w:pPr>
        <w:jc w:val="both"/>
        <w:rPr>
          <w:u w:val="single"/>
        </w:rPr>
      </w:pPr>
      <w:r w:rsidRPr="00F61F68">
        <w:rPr>
          <w:u w:val="single"/>
        </w:rPr>
        <w:t xml:space="preserve">Critical path </w:t>
      </w:r>
    </w:p>
    <w:p w14:paraId="2BEC4629" w14:textId="265F88F1" w:rsidR="00A33910" w:rsidRPr="00F61F68" w:rsidRDefault="00A33910" w:rsidP="00A23E68">
      <w:pPr>
        <w:jc w:val="both"/>
      </w:pPr>
      <w:r w:rsidRPr="00F61F68">
        <w:t xml:space="preserve">The objective would be to find the critical path and correctly utilise </w:t>
      </w:r>
      <w:r w:rsidR="00A967D1" w:rsidRPr="00F61F68">
        <w:t>it</w:t>
      </w:r>
      <w:r w:rsidRPr="00F61F68">
        <w:t xml:space="preserve"> to shorten the duration, obviously the critical path is the longest duration possible and by creating a critical path it will highlight the float for each task that is not included in the critical path. This can be analysed and resources can be distributed into the critical path tasks to reduce the amount of time each task takes. There are only four roofers on the waterproofing and slating task for the roof, therefore a suggestion to the client would be to increase the amount of workers to double</w:t>
      </w:r>
      <w:r w:rsidR="004A1FC6">
        <w:t>,</w:t>
      </w:r>
      <w:r w:rsidRPr="00F61F68">
        <w:t xml:space="preserve"> which would in return reduce the initial </w:t>
      </w:r>
      <w:r w:rsidR="00971239" w:rsidRPr="00F61F68">
        <w:t>7</w:t>
      </w:r>
      <w:r w:rsidRPr="00F61F68">
        <w:t xml:space="preserve"> week duration to 3</w:t>
      </w:r>
      <w:r w:rsidR="00971239" w:rsidRPr="00F61F68">
        <w:t xml:space="preserve"> </w:t>
      </w:r>
      <w:r w:rsidR="00971239" w:rsidRPr="00F61F68">
        <w:rPr>
          <w:rFonts w:cstheme="minorHAnsi"/>
        </w:rPr>
        <w:t>½</w:t>
      </w:r>
      <w:r w:rsidRPr="00F61F68">
        <w:t xml:space="preserve"> weeks. </w:t>
      </w:r>
      <w:r w:rsidR="00A967D1" w:rsidRPr="00F61F68">
        <w:t>Although t</w:t>
      </w:r>
      <w:r w:rsidRPr="00F61F68">
        <w:t>his form of resolving an issue may arise another by having too many workers on the same task, this will mean overcrowding of one area and th</w:t>
      </w:r>
      <w:r w:rsidR="00A967D1" w:rsidRPr="00F61F68">
        <w:t>e</w:t>
      </w:r>
      <w:r w:rsidRPr="00F61F68">
        <w:t xml:space="preserve"> increase</w:t>
      </w:r>
      <w:r w:rsidR="00A967D1" w:rsidRPr="00F61F68">
        <w:t>d</w:t>
      </w:r>
      <w:r w:rsidRPr="00F61F68">
        <w:t xml:space="preserve"> chance</w:t>
      </w:r>
      <w:r w:rsidR="00A967D1" w:rsidRPr="00F61F68">
        <w:t>s</w:t>
      </w:r>
      <w:r w:rsidRPr="00F61F68">
        <w:t xml:space="preserve"> of employing po</w:t>
      </w:r>
      <w:r w:rsidR="00A967D1" w:rsidRPr="00F61F68">
        <w:t>or roofers</w:t>
      </w:r>
      <w:r w:rsidRPr="00F61F68">
        <w:t xml:space="preserve">.   </w:t>
      </w:r>
    </w:p>
    <w:p w14:paraId="736802FD" w14:textId="03B2BEF4" w:rsidR="00843BCF" w:rsidRPr="00F61F68" w:rsidRDefault="00843BCF" w:rsidP="00A23E68">
      <w:pPr>
        <w:jc w:val="both"/>
        <w:rPr>
          <w:u w:val="single"/>
        </w:rPr>
      </w:pPr>
      <w:r w:rsidRPr="00F61F68">
        <w:rPr>
          <w:u w:val="single"/>
        </w:rPr>
        <w:t xml:space="preserve">Tasks can overlap </w:t>
      </w:r>
    </w:p>
    <w:p w14:paraId="16D972BD" w14:textId="77777777" w:rsidR="008F46C7" w:rsidRPr="00F61F68" w:rsidRDefault="00D8181F" w:rsidP="00DA10AF">
      <w:pPr>
        <w:jc w:val="both"/>
      </w:pPr>
      <w:r w:rsidRPr="00F61F68">
        <w:t xml:space="preserve">Tasks overlapping would be an ideal solution to the duration issue, it will allow tasks to start earlier than expected, overlapping other tasks meaning work does not need to stop. The Gantt chart currently overlaps many tasks </w:t>
      </w:r>
      <w:proofErr w:type="gramStart"/>
      <w:r w:rsidRPr="00F61F68">
        <w:t>in order to</w:t>
      </w:r>
      <w:proofErr w:type="gramEnd"/>
      <w:r w:rsidRPr="00F61F68">
        <w:t xml:space="preserve"> achieve a quicker completion date therefore it will need to be analysed further in order to gain two weeks.</w:t>
      </w:r>
    </w:p>
    <w:p w14:paraId="7B5449BD" w14:textId="2F1369C5" w:rsidR="00843BCF" w:rsidRPr="00F61F68" w:rsidRDefault="00843BCF" w:rsidP="00DA10AF">
      <w:pPr>
        <w:jc w:val="both"/>
      </w:pPr>
      <w:r w:rsidRPr="00F61F68">
        <w:t>Currently the landscaping tasks are not overlapped with any other tasks, this is due to the close proximity of the IQ building being used by students</w:t>
      </w:r>
      <w:r w:rsidR="001B0A1F" w:rsidRPr="00F61F68">
        <w:t>/</w:t>
      </w:r>
      <w:r w:rsidRPr="00F61F68">
        <w:t xml:space="preserve">lecturers </w:t>
      </w:r>
      <w:r w:rsidR="00D8181F" w:rsidRPr="00F61F68">
        <w:t xml:space="preserve">and the fact that machinery is commonly used around the site which would prevent labourers laying paths and walkways. </w:t>
      </w:r>
      <w:r w:rsidR="00976276" w:rsidRPr="00F61F68">
        <w:t xml:space="preserve"> Therefore, the landscaping tasks can be reorganised </w:t>
      </w:r>
      <w:proofErr w:type="gramStart"/>
      <w:r w:rsidR="00976276" w:rsidRPr="00F61F68">
        <w:t>in order to</w:t>
      </w:r>
      <w:proofErr w:type="gramEnd"/>
      <w:r w:rsidR="00976276" w:rsidRPr="00F61F68">
        <w:t xml:space="preserve"> achieve a </w:t>
      </w:r>
      <w:r w:rsidR="00A23E68" w:rsidRPr="00F61F68">
        <w:t>two-week</w:t>
      </w:r>
      <w:r w:rsidR="00976276" w:rsidRPr="00F61F68">
        <w:t xml:space="preserve"> early finish. The carpark construction</w:t>
      </w:r>
      <w:r w:rsidR="00A967D1" w:rsidRPr="00F61F68">
        <w:t xml:space="preserve"> (in landscaping)</w:t>
      </w:r>
      <w:r w:rsidR="00976276" w:rsidRPr="00F61F68">
        <w:t xml:space="preserve"> is illustrated as a </w:t>
      </w:r>
      <w:r w:rsidR="00A23E68" w:rsidRPr="00F61F68">
        <w:t>four-week</w:t>
      </w:r>
      <w:r w:rsidR="00976276" w:rsidRPr="00F61F68">
        <w:t xml:space="preserve"> task</w:t>
      </w:r>
      <w:r w:rsidR="00A23E68" w:rsidRPr="00F61F68">
        <w:t xml:space="preserve"> and has been highlighted as a </w:t>
      </w:r>
      <w:r w:rsidR="00A967D1" w:rsidRPr="00F61F68">
        <w:t xml:space="preserve">critical </w:t>
      </w:r>
      <w:r w:rsidR="00A23E68" w:rsidRPr="00F61F68">
        <w:t>task that can be moved. Therefore, it will be brought forward to start the same date as “Stage 1 – initial construction” freeing up an added four weeks.</w:t>
      </w:r>
      <w:r w:rsidR="00A967D1" w:rsidRPr="00F61F68">
        <w:t xml:space="preserve"> Although</w:t>
      </w:r>
      <w:r w:rsidR="00A23E68" w:rsidRPr="00F61F68">
        <w:t xml:space="preserve"> </w:t>
      </w:r>
      <w:r w:rsidR="00A967D1" w:rsidRPr="00F61F68">
        <w:t>t</w:t>
      </w:r>
      <w:r w:rsidR="00A23E68" w:rsidRPr="00F61F68">
        <w:t xml:space="preserve">his will mean that some of the car park used by students, lecturers and construction workforce will be sectioned off to allow for construction works. </w:t>
      </w:r>
    </w:p>
    <w:p w14:paraId="162B37FD" w14:textId="1F1737AC" w:rsidR="008F6203" w:rsidRPr="00F61F68" w:rsidRDefault="00A23E68" w:rsidP="00DA10AF">
      <w:pPr>
        <w:jc w:val="both"/>
      </w:pPr>
      <w:r w:rsidRPr="00F61F68">
        <w:lastRenderedPageBreak/>
        <w:t>The “external door and window installation” task is already overlapping the “envelope” task</w:t>
      </w:r>
      <w:r w:rsidR="007E68F9" w:rsidRPr="00F61F68">
        <w:t xml:space="preserve"> by five days, although it can be brought forward by another 10 days (2 weeks) </w:t>
      </w:r>
      <w:r w:rsidR="00DA10AF" w:rsidRPr="00F61F68">
        <w:t xml:space="preserve">as it is a task that </w:t>
      </w:r>
      <w:r w:rsidR="00A967D1" w:rsidRPr="00F61F68">
        <w:t xml:space="preserve">can </w:t>
      </w:r>
      <w:r w:rsidR="00DA10AF" w:rsidRPr="00F61F68">
        <w:t xml:space="preserve">start earlier, the only downfall is there will be two ‘gangs’ working at a close proximity, this will </w:t>
      </w:r>
      <w:r w:rsidR="001B0A1F" w:rsidRPr="00F61F68">
        <w:t xml:space="preserve">decrease </w:t>
      </w:r>
      <w:r w:rsidR="00DA10AF" w:rsidRPr="00F61F68">
        <w:t xml:space="preserve"> the finish date by two week without major disruption.</w:t>
      </w:r>
    </w:p>
    <w:p w14:paraId="129CF156" w14:textId="686C7C32" w:rsidR="007F6B59" w:rsidRPr="00F61F68" w:rsidRDefault="00800A4D" w:rsidP="00B11B8E">
      <w:pPr>
        <w:jc w:val="both"/>
        <w:rPr>
          <w:u w:val="single"/>
        </w:rPr>
      </w:pPr>
      <w:r w:rsidRPr="00F61F68">
        <w:rPr>
          <w:u w:val="single"/>
        </w:rPr>
        <w:t>Added hours</w:t>
      </w:r>
    </w:p>
    <w:p w14:paraId="0CBB1A8A" w14:textId="6B737B6B" w:rsidR="007F6B59" w:rsidRPr="00F61F68" w:rsidRDefault="00160220" w:rsidP="00B11B8E">
      <w:pPr>
        <w:jc w:val="both"/>
      </w:pPr>
      <w:r w:rsidRPr="00F61F68">
        <w:t xml:space="preserve">Another approach </w:t>
      </w:r>
      <w:r w:rsidR="0093329F" w:rsidRPr="00F61F68">
        <w:t>for</w:t>
      </w:r>
      <w:r w:rsidRPr="00F61F68">
        <w:t xml:space="preserve"> accelerating a construction programme would be to introduce </w:t>
      </w:r>
      <w:r w:rsidR="00B14262" w:rsidRPr="00F61F68">
        <w:t xml:space="preserve">longer working hours </w:t>
      </w:r>
      <w:r w:rsidR="0093329F" w:rsidRPr="00F61F68">
        <w:t xml:space="preserve">and working on the weekends </w:t>
      </w:r>
      <w:r w:rsidR="00B14262" w:rsidRPr="00F61F68">
        <w:t>for the workforce</w:t>
      </w:r>
      <w:r w:rsidR="0093329F" w:rsidRPr="00F61F68">
        <w:t>,</w:t>
      </w:r>
      <w:r w:rsidR="00B14262" w:rsidRPr="00F61F68">
        <w:t xml:space="preserve"> this will </w:t>
      </w:r>
      <w:r w:rsidR="0093329F" w:rsidRPr="00F61F68">
        <w:t>inevitably</w:t>
      </w:r>
      <w:r w:rsidR="00B14262" w:rsidRPr="00F61F68">
        <w:t xml:space="preserve"> </w:t>
      </w:r>
      <w:r w:rsidRPr="00F61F68">
        <w:t>reduce the overall time of a construction project. Although by introducing ‘overtime’</w:t>
      </w:r>
      <w:r w:rsidR="0093329F" w:rsidRPr="00F61F68">
        <w:t>,</w:t>
      </w:r>
      <w:r w:rsidRPr="00F61F68">
        <w:t xml:space="preserve"> rate of pay for each </w:t>
      </w:r>
      <w:r w:rsidR="0093329F" w:rsidRPr="00F61F68">
        <w:t xml:space="preserve">workforce member will increase. This as a result will affect the direct costs producing a more expensive construction. </w:t>
      </w:r>
    </w:p>
    <w:p w14:paraId="75F3AFB3" w14:textId="616143D0" w:rsidR="0093329F" w:rsidRPr="00F61F68" w:rsidRDefault="0093329F" w:rsidP="00B11B8E">
      <w:pPr>
        <w:jc w:val="both"/>
        <w:rPr>
          <w:u w:val="single"/>
        </w:rPr>
      </w:pPr>
      <w:r w:rsidRPr="00F61F68">
        <w:rPr>
          <w:u w:val="single"/>
        </w:rPr>
        <w:t>Conclusion</w:t>
      </w:r>
    </w:p>
    <w:p w14:paraId="753091E5" w14:textId="43EC9D6F" w:rsidR="007F6B59" w:rsidRDefault="005526C7" w:rsidP="00B11B8E">
      <w:pPr>
        <w:jc w:val="both"/>
      </w:pPr>
      <w:r w:rsidRPr="00F61F68">
        <w:t xml:space="preserve">The suggested option for gaining two weeks on the </w:t>
      </w:r>
      <w:r w:rsidR="00971239" w:rsidRPr="00F61F68">
        <w:t>proposed development</w:t>
      </w:r>
      <w:r w:rsidRPr="00F61F68">
        <w:t xml:space="preserve"> would be to adopt </w:t>
      </w:r>
      <w:proofErr w:type="gramStart"/>
      <w:r w:rsidRPr="00F61F68">
        <w:t>a number of</w:t>
      </w:r>
      <w:proofErr w:type="gramEnd"/>
      <w:r w:rsidRPr="00F61F68">
        <w:t xml:space="preserve"> approaches in order to not disrupt the schedule excessively. Firstly, The Gantt chart (separate document provided) illustrates the critical path therefore a task form there will need to be selected that can afford to be modified. After analyses, the task best suited was the “roof </w:t>
      </w:r>
      <w:r w:rsidR="00971239" w:rsidRPr="00F61F68">
        <w:t>- waterproofing and slating” task, this task is initially 7 weeks long. The aim is to double the workforce on the site for that task (from 4 roofers and 4 labourers to 8 roofers and 8 labourers), this approach will inevitably speed up the construction task (re-calculated to 3</w:t>
      </w:r>
      <w:r w:rsidR="00971239" w:rsidRPr="00F61F68">
        <w:rPr>
          <w:rFonts w:cstheme="minorHAnsi"/>
        </w:rPr>
        <w:t>½</w:t>
      </w:r>
      <w:r w:rsidR="00971239" w:rsidRPr="00F61F68">
        <w:t xml:space="preserve"> weeks) see figure 5.</w:t>
      </w:r>
      <w:r w:rsidR="00B11B8E" w:rsidRPr="00F61F68">
        <w:t xml:space="preserve"> </w:t>
      </w:r>
    </w:p>
    <w:p w14:paraId="6760737A" w14:textId="77777777" w:rsidR="00A34DB7" w:rsidRDefault="00A34DB7" w:rsidP="00B11B8E">
      <w:pPr>
        <w:jc w:val="both"/>
      </w:pPr>
    </w:p>
    <w:p w14:paraId="37406A12" w14:textId="5F309AA6" w:rsidR="005F7BFB" w:rsidRPr="005F7BFB" w:rsidRDefault="005F7BFB" w:rsidP="005F7BFB">
      <w:pPr>
        <w:jc w:val="center"/>
        <w:rPr>
          <w:b/>
          <w:bCs/>
          <w:u w:val="single"/>
        </w:rPr>
      </w:pPr>
      <w:r w:rsidRPr="005F7BFB">
        <w:rPr>
          <w:b/>
          <w:bCs/>
          <w:u w:val="single"/>
        </w:rPr>
        <w:t xml:space="preserve">Before </w:t>
      </w:r>
      <w:r w:rsidR="00A34DB7" w:rsidRPr="005F7BFB">
        <w:rPr>
          <w:b/>
          <w:bCs/>
          <w:u w:val="single"/>
        </w:rPr>
        <w:t>a</w:t>
      </w:r>
      <w:r w:rsidR="00A34DB7">
        <w:rPr>
          <w:b/>
          <w:bCs/>
          <w:u w:val="single"/>
        </w:rPr>
        <w:t>ccele</w:t>
      </w:r>
      <w:r w:rsidR="00A34DB7" w:rsidRPr="005F7BFB">
        <w:rPr>
          <w:b/>
          <w:bCs/>
          <w:u w:val="single"/>
        </w:rPr>
        <w:t>ration</w:t>
      </w:r>
    </w:p>
    <w:p w14:paraId="111A5671" w14:textId="571130C1" w:rsidR="005F7BFB" w:rsidRDefault="005F7BFB" w:rsidP="005F7BFB">
      <w:r>
        <w:rPr>
          <w:noProof/>
        </w:rPr>
        <w:drawing>
          <wp:inline distT="0" distB="0" distL="0" distR="0" wp14:anchorId="49883B7F" wp14:editId="7096E9FE">
            <wp:extent cx="6143625" cy="3305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497" t="26305" r="17036" b="20788"/>
                    <a:stretch/>
                  </pic:blipFill>
                  <pic:spPr bwMode="auto">
                    <a:xfrm>
                      <a:off x="0" y="0"/>
                      <a:ext cx="6168873" cy="3318758"/>
                    </a:xfrm>
                    <a:prstGeom prst="rect">
                      <a:avLst/>
                    </a:prstGeom>
                    <a:ln>
                      <a:noFill/>
                    </a:ln>
                    <a:extLst>
                      <a:ext uri="{53640926-AAD7-44D8-BBD7-CCE9431645EC}">
                        <a14:shadowObscured xmlns:a14="http://schemas.microsoft.com/office/drawing/2010/main"/>
                      </a:ext>
                    </a:extLst>
                  </pic:spPr>
                </pic:pic>
              </a:graphicData>
            </a:graphic>
          </wp:inline>
        </w:drawing>
      </w:r>
    </w:p>
    <w:p w14:paraId="62D73055" w14:textId="4B0EEAB6" w:rsidR="00F61F68" w:rsidRDefault="005F7BFB" w:rsidP="005F7BFB">
      <w:pPr>
        <w:jc w:val="center"/>
        <w:rPr>
          <w:i/>
          <w:iCs/>
          <w:u w:val="single"/>
        </w:rPr>
      </w:pPr>
      <w:r w:rsidRPr="005F7BFB">
        <w:rPr>
          <w:i/>
          <w:iCs/>
          <w:u w:val="single"/>
        </w:rPr>
        <w:t>Figure 8 – Roof – waterproofing task before alterations</w:t>
      </w:r>
    </w:p>
    <w:p w14:paraId="164F21E2" w14:textId="74D3A5CD" w:rsidR="005F7BFB" w:rsidRDefault="005F7BFB" w:rsidP="005F7BFB">
      <w:pPr>
        <w:jc w:val="center"/>
        <w:rPr>
          <w:i/>
          <w:iCs/>
          <w:u w:val="single"/>
        </w:rPr>
      </w:pPr>
    </w:p>
    <w:p w14:paraId="768CAD58" w14:textId="0DE2FD30" w:rsidR="005F7BFB" w:rsidRDefault="005F7BFB" w:rsidP="005F7BFB">
      <w:pPr>
        <w:jc w:val="center"/>
        <w:rPr>
          <w:i/>
          <w:iCs/>
          <w:u w:val="single"/>
        </w:rPr>
      </w:pPr>
    </w:p>
    <w:p w14:paraId="5817C36C" w14:textId="22B0EDCA" w:rsidR="005F7BFB" w:rsidRDefault="005F7BFB" w:rsidP="005F7BFB">
      <w:pPr>
        <w:jc w:val="center"/>
        <w:rPr>
          <w:i/>
          <w:iCs/>
          <w:u w:val="single"/>
        </w:rPr>
      </w:pPr>
    </w:p>
    <w:p w14:paraId="044D08E5" w14:textId="1A5AFD61" w:rsidR="005F7BFB" w:rsidRDefault="005F7BFB" w:rsidP="005F7BFB">
      <w:pPr>
        <w:jc w:val="center"/>
        <w:rPr>
          <w:i/>
          <w:iCs/>
          <w:u w:val="single"/>
        </w:rPr>
      </w:pPr>
    </w:p>
    <w:p w14:paraId="2FB730F4" w14:textId="08C9E1EB" w:rsidR="005F7BFB" w:rsidRPr="005F7BFB" w:rsidRDefault="005F7BFB" w:rsidP="005F7BFB">
      <w:pPr>
        <w:jc w:val="center"/>
        <w:rPr>
          <w:b/>
          <w:bCs/>
          <w:u w:val="single"/>
        </w:rPr>
      </w:pPr>
      <w:r w:rsidRPr="005F7BFB">
        <w:rPr>
          <w:b/>
          <w:bCs/>
          <w:u w:val="single"/>
        </w:rPr>
        <w:t>After a</w:t>
      </w:r>
      <w:r w:rsidR="00A34DB7">
        <w:rPr>
          <w:b/>
          <w:bCs/>
          <w:u w:val="single"/>
        </w:rPr>
        <w:t>ccel</w:t>
      </w:r>
      <w:r w:rsidRPr="005F7BFB">
        <w:rPr>
          <w:b/>
          <w:bCs/>
          <w:u w:val="single"/>
        </w:rPr>
        <w:t>eration</w:t>
      </w:r>
    </w:p>
    <w:p w14:paraId="6DAFBA4C" w14:textId="3E16AF55" w:rsidR="00971239" w:rsidRPr="00F61F68" w:rsidRDefault="00B11B8E" w:rsidP="00A34DB7">
      <w:r w:rsidRPr="00F61F68">
        <w:rPr>
          <w:noProof/>
        </w:rPr>
        <w:drawing>
          <wp:inline distT="0" distB="0" distL="0" distR="0" wp14:anchorId="07511F4F" wp14:editId="466EFB2F">
            <wp:extent cx="6200775" cy="3124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239" t="19204" r="17039" b="22880"/>
                    <a:stretch/>
                  </pic:blipFill>
                  <pic:spPr bwMode="auto">
                    <a:xfrm>
                      <a:off x="0" y="0"/>
                      <a:ext cx="6244525" cy="3146243"/>
                    </a:xfrm>
                    <a:prstGeom prst="rect">
                      <a:avLst/>
                    </a:prstGeom>
                    <a:ln>
                      <a:noFill/>
                    </a:ln>
                    <a:extLst>
                      <a:ext uri="{53640926-AAD7-44D8-BBD7-CCE9431645EC}">
                        <a14:shadowObscured xmlns:a14="http://schemas.microsoft.com/office/drawing/2010/main"/>
                      </a:ext>
                    </a:extLst>
                  </pic:spPr>
                </pic:pic>
              </a:graphicData>
            </a:graphic>
          </wp:inline>
        </w:drawing>
      </w:r>
    </w:p>
    <w:p w14:paraId="36154B99" w14:textId="666B10E3" w:rsidR="00B11B8E" w:rsidRPr="00F61F68" w:rsidRDefault="007F4AF1" w:rsidP="007F4AF1">
      <w:pPr>
        <w:jc w:val="center"/>
        <w:rPr>
          <w:i/>
          <w:iCs/>
          <w:u w:val="single"/>
        </w:rPr>
      </w:pPr>
      <w:r w:rsidRPr="00F61F68">
        <w:rPr>
          <w:i/>
          <w:iCs/>
          <w:u w:val="single"/>
        </w:rPr>
        <w:t>Figure 5 – Accelerated Gantt chart task (two-week acceleration)</w:t>
      </w:r>
    </w:p>
    <w:p w14:paraId="56402901" w14:textId="77777777" w:rsidR="007F4AF1" w:rsidRPr="00F61F68" w:rsidRDefault="007F4AF1" w:rsidP="00B11B8E">
      <w:pPr>
        <w:jc w:val="both"/>
      </w:pPr>
    </w:p>
    <w:p w14:paraId="4055E8D2" w14:textId="127EC456" w:rsidR="00971239" w:rsidRPr="00F61F68" w:rsidRDefault="00B11B8E" w:rsidP="00B11B8E">
      <w:pPr>
        <w:jc w:val="both"/>
      </w:pPr>
      <w:r w:rsidRPr="00F61F68">
        <w:t>A</w:t>
      </w:r>
      <w:r w:rsidR="00971239" w:rsidRPr="00F61F68">
        <w:t>s an added approach to ensure that work is</w:t>
      </w:r>
      <w:r w:rsidRPr="00F61F68">
        <w:t xml:space="preserve"> accelerated for the extra two weeks, the working hours for the workforce will be extended from 6am – 8pm, this will ensure that the aim (2 weeks acceleration) is met. Although from introducing these approaches it will certainly </w:t>
      </w:r>
      <w:r w:rsidR="007F4AF1" w:rsidRPr="00F61F68">
        <w:t xml:space="preserve">increase the overall cost of the project, mainly affecting the direct costs. </w:t>
      </w:r>
      <w:r w:rsidR="004A1FC6">
        <w:t>This approach may reduce quality if the workforce are trying to ‘rush’ the task, therefore</w:t>
      </w:r>
      <w:r w:rsidRPr="00F61F68">
        <w:t xml:space="preserve"> </w:t>
      </w:r>
      <w:r w:rsidR="004A1FC6">
        <w:t xml:space="preserve">a good idea would be to incentivise the roofing workforce to complete the job, with high quality (through the use of performance indicators) allowing all stakeholders to benefit from the acceleration. </w:t>
      </w:r>
    </w:p>
    <w:p w14:paraId="4DA3B351" w14:textId="19F7CC68" w:rsidR="00305A59" w:rsidRDefault="00305A59" w:rsidP="007F6B59"/>
    <w:p w14:paraId="5269707F" w14:textId="320D9340" w:rsidR="004D456A" w:rsidRDefault="004D456A" w:rsidP="007F6B59"/>
    <w:p w14:paraId="4DD6D34B" w14:textId="10125F13" w:rsidR="004D456A" w:rsidRDefault="004D456A" w:rsidP="007F6B59"/>
    <w:p w14:paraId="2BD622DC" w14:textId="7FD3C536" w:rsidR="004D456A" w:rsidRDefault="004D456A" w:rsidP="007F6B59"/>
    <w:p w14:paraId="7A419FD3" w14:textId="64F34921" w:rsidR="004D456A" w:rsidRDefault="004D456A" w:rsidP="007F6B59"/>
    <w:p w14:paraId="644965F5" w14:textId="438DC8FF" w:rsidR="004D456A" w:rsidRDefault="004D456A" w:rsidP="007F6B59"/>
    <w:p w14:paraId="3164B5B4" w14:textId="47CA8E7B" w:rsidR="004D456A" w:rsidRDefault="004D456A" w:rsidP="007F6B59"/>
    <w:p w14:paraId="40C8DFA6" w14:textId="69DCF742" w:rsidR="004D456A" w:rsidRDefault="004D456A" w:rsidP="007F6B59"/>
    <w:p w14:paraId="5D0682A1" w14:textId="4600EA3F" w:rsidR="004D456A" w:rsidRDefault="004D456A" w:rsidP="007F6B59"/>
    <w:p w14:paraId="2C273DAB" w14:textId="4546127A" w:rsidR="004D456A" w:rsidRDefault="004D456A" w:rsidP="007F6B59"/>
    <w:p w14:paraId="27E8F0CD" w14:textId="77777777" w:rsidR="004D456A" w:rsidRPr="00F61F68" w:rsidRDefault="004D456A" w:rsidP="007F6B59"/>
    <w:p w14:paraId="0FCBD708" w14:textId="4BBD9D1E" w:rsidR="007F6B59" w:rsidRPr="00F61F68" w:rsidRDefault="007F6B59" w:rsidP="00F163DE">
      <w:pPr>
        <w:pStyle w:val="Heading1"/>
        <w:rPr>
          <w:rFonts w:asciiTheme="minorHAnsi" w:hAnsiTheme="minorHAnsi"/>
          <w:color w:val="auto"/>
          <w:sz w:val="24"/>
          <w:szCs w:val="24"/>
          <w:u w:val="single"/>
        </w:rPr>
      </w:pPr>
      <w:bookmarkStart w:id="5" w:name="_Toc39520831"/>
      <w:r w:rsidRPr="00F61F68">
        <w:rPr>
          <w:rFonts w:asciiTheme="minorHAnsi" w:hAnsiTheme="minorHAnsi"/>
          <w:color w:val="auto"/>
          <w:sz w:val="24"/>
          <w:szCs w:val="24"/>
          <w:u w:val="single"/>
        </w:rPr>
        <w:lastRenderedPageBreak/>
        <w:t>References</w:t>
      </w:r>
      <w:bookmarkEnd w:id="5"/>
      <w:r w:rsidRPr="00F61F68">
        <w:rPr>
          <w:rFonts w:asciiTheme="minorHAnsi" w:hAnsiTheme="minorHAnsi"/>
          <w:color w:val="auto"/>
          <w:sz w:val="24"/>
          <w:szCs w:val="24"/>
          <w:u w:val="single"/>
        </w:rPr>
        <w:t xml:space="preserve"> </w:t>
      </w:r>
    </w:p>
    <w:p w14:paraId="4441693B" w14:textId="77777777" w:rsidR="00F61F68" w:rsidRPr="00F61F68" w:rsidRDefault="00F61F68" w:rsidP="00F61F68"/>
    <w:p w14:paraId="3C1693E1" w14:textId="77777777" w:rsidR="00F61F68" w:rsidRPr="00F61F68" w:rsidRDefault="00F61F68" w:rsidP="007F6B59">
      <w:pPr>
        <w:rPr>
          <w:rFonts w:cs="Arial"/>
          <w:shd w:val="clear" w:color="auto" w:fill="FFFFFF"/>
        </w:rPr>
      </w:pPr>
      <w:r w:rsidRPr="00F61F68">
        <w:rPr>
          <w:rFonts w:cs="Arial"/>
          <w:shd w:val="clear" w:color="auto" w:fill="FFFFFF"/>
        </w:rPr>
        <w:t>Cips.org. 2006. [online] Available at: &lt;https://www.cips.org/Documents/Resources/Knowledge%20Insight/Incentivisation.pdf&gt; [Accessed 3 April 2020].</w:t>
      </w:r>
    </w:p>
    <w:p w14:paraId="4933E086" w14:textId="77777777" w:rsidR="00F61F68" w:rsidRPr="00F61F68" w:rsidRDefault="00F61F68" w:rsidP="007F6B59">
      <w:pPr>
        <w:rPr>
          <w:rFonts w:cs="Arial"/>
          <w:shd w:val="clear" w:color="auto" w:fill="FFFFFF"/>
        </w:rPr>
      </w:pPr>
      <w:r w:rsidRPr="00F61F68">
        <w:rPr>
          <w:rFonts w:cs="Arial"/>
          <w:shd w:val="clear" w:color="auto" w:fill="FFFFFF"/>
        </w:rPr>
        <w:t>Constructingexcellence. 2000. [online] Available at: &lt;https://constructingexcellence.org.uk/wp-content/uploads/2015/03/D6Disc-inc.pdf&gt; [Accessed 3 April 2020].</w:t>
      </w:r>
    </w:p>
    <w:p w14:paraId="663960F3" w14:textId="77777777" w:rsidR="00F61F68" w:rsidRPr="00F61F68" w:rsidRDefault="00F61F68" w:rsidP="007F6B59">
      <w:pPr>
        <w:rPr>
          <w:rFonts w:cs="Arial"/>
          <w:shd w:val="clear" w:color="auto" w:fill="FFFFFF"/>
        </w:rPr>
      </w:pPr>
      <w:r w:rsidRPr="00F61F68">
        <w:rPr>
          <w:rFonts w:cs="Arial"/>
          <w:shd w:val="clear" w:color="auto" w:fill="FFFFFF"/>
        </w:rPr>
        <w:t>Darge, G., 2019. </w:t>
      </w:r>
      <w:r w:rsidRPr="00F61F68">
        <w:rPr>
          <w:rFonts w:cs="Arial"/>
          <w:i/>
          <w:iCs/>
          <w:shd w:val="clear" w:color="auto" w:fill="FFFFFF"/>
        </w:rPr>
        <w:t xml:space="preserve">Why Recognition Is </w:t>
      </w:r>
      <w:proofErr w:type="gramStart"/>
      <w:r w:rsidRPr="00F61F68">
        <w:rPr>
          <w:rFonts w:cs="Arial"/>
          <w:i/>
          <w:iCs/>
          <w:shd w:val="clear" w:color="auto" w:fill="FFFFFF"/>
        </w:rPr>
        <w:t>The</w:t>
      </w:r>
      <w:proofErr w:type="gramEnd"/>
      <w:r w:rsidRPr="00F61F68">
        <w:rPr>
          <w:rFonts w:cs="Arial"/>
          <w:i/>
          <w:iCs/>
          <w:shd w:val="clear" w:color="auto" w:fill="FFFFFF"/>
        </w:rPr>
        <w:t xml:space="preserve"> Secret Behind Self-</w:t>
      </w:r>
      <w:proofErr w:type="spellStart"/>
      <w:r w:rsidRPr="00F61F68">
        <w:rPr>
          <w:rFonts w:cs="Arial"/>
          <w:i/>
          <w:iCs/>
          <w:shd w:val="clear" w:color="auto" w:fill="FFFFFF"/>
        </w:rPr>
        <w:t>Fufillment</w:t>
      </w:r>
      <w:proofErr w:type="spellEnd"/>
      <w:r w:rsidRPr="00F61F68">
        <w:rPr>
          <w:rFonts w:cs="Arial"/>
          <w:i/>
          <w:iCs/>
          <w:shd w:val="clear" w:color="auto" w:fill="FFFFFF"/>
        </w:rPr>
        <w:t xml:space="preserve"> | </w:t>
      </w:r>
      <w:proofErr w:type="spellStart"/>
      <w:r w:rsidRPr="00F61F68">
        <w:rPr>
          <w:rFonts w:cs="Arial"/>
          <w:i/>
          <w:iCs/>
          <w:shd w:val="clear" w:color="auto" w:fill="FFFFFF"/>
        </w:rPr>
        <w:t>Perkbox</w:t>
      </w:r>
      <w:proofErr w:type="spellEnd"/>
      <w:r w:rsidRPr="00F61F68">
        <w:rPr>
          <w:rFonts w:cs="Arial"/>
          <w:shd w:val="clear" w:color="auto" w:fill="FFFFFF"/>
        </w:rPr>
        <w:t xml:space="preserve">. [online] </w:t>
      </w:r>
      <w:proofErr w:type="spellStart"/>
      <w:r w:rsidRPr="00F61F68">
        <w:rPr>
          <w:rFonts w:cs="Arial"/>
          <w:shd w:val="clear" w:color="auto" w:fill="FFFFFF"/>
        </w:rPr>
        <w:t>Perkbox</w:t>
      </w:r>
      <w:proofErr w:type="spellEnd"/>
      <w:r w:rsidRPr="00F61F68">
        <w:rPr>
          <w:rFonts w:cs="Arial"/>
          <w:shd w:val="clear" w:color="auto" w:fill="FFFFFF"/>
        </w:rPr>
        <w:t>. Available at: &lt;https://www.perkbox.com/uk/resources/blog/recognition-self-fufillment&gt; [Accessed 3 April 2020].</w:t>
      </w:r>
    </w:p>
    <w:p w14:paraId="4249362D" w14:textId="77777777" w:rsidR="00F61F68" w:rsidRPr="00F61F68" w:rsidRDefault="00F61F68" w:rsidP="007F6B59">
      <w:pPr>
        <w:rPr>
          <w:rFonts w:cs="Arial"/>
          <w:shd w:val="clear" w:color="auto" w:fill="FFFFFF"/>
        </w:rPr>
      </w:pPr>
      <w:r w:rsidRPr="00F61F68">
        <w:rPr>
          <w:rFonts w:cs="Arial"/>
          <w:shd w:val="clear" w:color="auto" w:fill="FFFFFF"/>
        </w:rPr>
        <w:t xml:space="preserve">Keeley, A. and </w:t>
      </w:r>
      <w:proofErr w:type="spellStart"/>
      <w:r w:rsidRPr="00F61F68">
        <w:rPr>
          <w:rFonts w:cs="Arial"/>
          <w:shd w:val="clear" w:color="auto" w:fill="FFFFFF"/>
        </w:rPr>
        <w:t>Gantley</w:t>
      </w:r>
      <w:proofErr w:type="spellEnd"/>
      <w:r w:rsidRPr="00F61F68">
        <w:rPr>
          <w:rFonts w:cs="Arial"/>
          <w:shd w:val="clear" w:color="auto" w:fill="FFFFFF"/>
        </w:rPr>
        <w:t>, M., 2018. </w:t>
      </w:r>
      <w:r w:rsidRPr="00F61F68">
        <w:rPr>
          <w:rFonts w:cs="Arial"/>
          <w:i/>
          <w:iCs/>
          <w:shd w:val="clear" w:color="auto" w:fill="FFFFFF"/>
        </w:rPr>
        <w:t>Legal: Incentivising Innovation</w:t>
      </w:r>
      <w:r w:rsidRPr="00F61F68">
        <w:rPr>
          <w:rFonts w:cs="Arial"/>
          <w:shd w:val="clear" w:color="auto" w:fill="FFFFFF"/>
        </w:rPr>
        <w:t>. [online] Building. Available at: &lt;https://www.building.co.uk/new-technology/legal-incentivising-innovation/5094228.article&gt; [Accessed 3 April 2020].</w:t>
      </w:r>
    </w:p>
    <w:p w14:paraId="0DB02568" w14:textId="77777777" w:rsidR="00F61F68" w:rsidRPr="00F61F68" w:rsidRDefault="00F61F68" w:rsidP="007F6B59">
      <w:pPr>
        <w:rPr>
          <w:rFonts w:cs="Arial"/>
          <w:shd w:val="clear" w:color="auto" w:fill="FFFFFF"/>
        </w:rPr>
      </w:pPr>
      <w:proofErr w:type="spellStart"/>
      <w:r w:rsidRPr="00F61F68">
        <w:rPr>
          <w:rFonts w:cs="Arial"/>
          <w:shd w:val="clear" w:color="auto" w:fill="FFFFFF"/>
        </w:rPr>
        <w:t>Managementstudy</w:t>
      </w:r>
      <w:proofErr w:type="spellEnd"/>
      <w:r w:rsidRPr="00F61F68">
        <w:rPr>
          <w:rFonts w:cs="Arial"/>
          <w:shd w:val="clear" w:color="auto" w:fill="FFFFFF"/>
        </w:rPr>
        <w:t xml:space="preserve"> 2017. </w:t>
      </w:r>
      <w:r w:rsidRPr="00F61F68">
        <w:rPr>
          <w:rFonts w:cs="Arial"/>
          <w:i/>
          <w:iCs/>
          <w:shd w:val="clear" w:color="auto" w:fill="FFFFFF"/>
        </w:rPr>
        <w:t xml:space="preserve">Motivation Incentives - Incentives </w:t>
      </w:r>
      <w:proofErr w:type="gramStart"/>
      <w:r w:rsidRPr="00F61F68">
        <w:rPr>
          <w:rFonts w:cs="Arial"/>
          <w:i/>
          <w:iCs/>
          <w:shd w:val="clear" w:color="auto" w:fill="FFFFFF"/>
        </w:rPr>
        <w:t>To</w:t>
      </w:r>
      <w:proofErr w:type="gramEnd"/>
      <w:r w:rsidRPr="00F61F68">
        <w:rPr>
          <w:rFonts w:cs="Arial"/>
          <w:i/>
          <w:iCs/>
          <w:shd w:val="clear" w:color="auto" w:fill="FFFFFF"/>
        </w:rPr>
        <w:t xml:space="preserve"> Motivate Employees</w:t>
      </w:r>
      <w:r w:rsidRPr="00F61F68">
        <w:rPr>
          <w:rFonts w:cs="Arial"/>
          <w:shd w:val="clear" w:color="auto" w:fill="FFFFFF"/>
        </w:rPr>
        <w:t>. [online] Available at: &lt;https://www.managementstudyguide.com/motivation_incentives.htm&gt; [Accessed 4 April 2020].</w:t>
      </w:r>
    </w:p>
    <w:p w14:paraId="3997BE14" w14:textId="77777777" w:rsidR="00F61F68" w:rsidRPr="00F61F68" w:rsidRDefault="00F61F68" w:rsidP="007F6B59">
      <w:pPr>
        <w:rPr>
          <w:rFonts w:cs="Arial"/>
          <w:shd w:val="clear" w:color="auto" w:fill="FFFFFF"/>
        </w:rPr>
      </w:pPr>
      <w:r w:rsidRPr="00F61F68">
        <w:rPr>
          <w:rFonts w:cs="Arial"/>
          <w:shd w:val="clear" w:color="auto" w:fill="FFFFFF"/>
        </w:rPr>
        <w:t>Neccontract.com. 2020. </w:t>
      </w:r>
      <w:r w:rsidRPr="00F61F68">
        <w:rPr>
          <w:rFonts w:cs="Arial"/>
          <w:i/>
          <w:iCs/>
          <w:shd w:val="clear" w:color="auto" w:fill="FFFFFF"/>
        </w:rPr>
        <w:t>NEC4: Alliance Contract - NEC Contracts</w:t>
      </w:r>
      <w:r w:rsidRPr="00F61F68">
        <w:rPr>
          <w:rFonts w:cs="Arial"/>
          <w:shd w:val="clear" w:color="auto" w:fill="FFFFFF"/>
        </w:rPr>
        <w:t>. [online] Available at: &lt;https://www.neccontract.com/NEC4-Products/NEC4-Contracts/NEC4-Alliance-Contract&gt; [Accessed 3 April 2020].</w:t>
      </w:r>
    </w:p>
    <w:p w14:paraId="0D63E10E" w14:textId="77777777" w:rsidR="00F61F68" w:rsidRPr="00F61F68" w:rsidRDefault="00F61F68" w:rsidP="007F6B59">
      <w:pPr>
        <w:rPr>
          <w:rFonts w:cs="Arial"/>
          <w:shd w:val="clear" w:color="auto" w:fill="FFFFFF"/>
        </w:rPr>
      </w:pPr>
      <w:r w:rsidRPr="00F61F68">
        <w:rPr>
          <w:rFonts w:cs="Arial"/>
          <w:shd w:val="clear" w:color="auto" w:fill="FFFFFF"/>
        </w:rPr>
        <w:t>Pinsentmasons.com. 2019. [online] Available at: &lt;https://www.pinsentmasons.com/out-law/analysis/using-incentives-to-drive-contractor-behaviour&gt; [Accessed 3 April 2020].</w:t>
      </w:r>
    </w:p>
    <w:p w14:paraId="16A9EF3E" w14:textId="427191C7" w:rsidR="00F163DE" w:rsidRDefault="00F163DE" w:rsidP="007F6B59">
      <w:pPr>
        <w:rPr>
          <w:rFonts w:cs="Arial"/>
          <w:shd w:val="clear" w:color="auto" w:fill="FFFFFF"/>
        </w:rPr>
      </w:pPr>
    </w:p>
    <w:p w14:paraId="19F25829" w14:textId="012CE0B5" w:rsidR="004D456A" w:rsidRDefault="004D456A" w:rsidP="007F6B59">
      <w:pPr>
        <w:rPr>
          <w:rFonts w:cs="Arial"/>
          <w:shd w:val="clear" w:color="auto" w:fill="FFFFFF"/>
        </w:rPr>
      </w:pPr>
    </w:p>
    <w:p w14:paraId="31B541FE" w14:textId="67D147D8" w:rsidR="004D456A" w:rsidRDefault="004D456A" w:rsidP="007F6B59">
      <w:pPr>
        <w:rPr>
          <w:rFonts w:cs="Arial"/>
          <w:shd w:val="clear" w:color="auto" w:fill="FFFFFF"/>
        </w:rPr>
      </w:pPr>
    </w:p>
    <w:p w14:paraId="62BE18CF" w14:textId="5723EE56" w:rsidR="004D456A" w:rsidRDefault="004D456A" w:rsidP="007F6B59">
      <w:pPr>
        <w:rPr>
          <w:rFonts w:cs="Arial"/>
          <w:shd w:val="clear" w:color="auto" w:fill="FFFFFF"/>
        </w:rPr>
      </w:pPr>
    </w:p>
    <w:p w14:paraId="187B3E19" w14:textId="0B9EB0D2" w:rsidR="004D456A" w:rsidRDefault="004D456A" w:rsidP="007F6B59">
      <w:pPr>
        <w:rPr>
          <w:rFonts w:cs="Arial"/>
          <w:shd w:val="clear" w:color="auto" w:fill="FFFFFF"/>
        </w:rPr>
      </w:pPr>
    </w:p>
    <w:p w14:paraId="61F22115" w14:textId="624F24D3" w:rsidR="004D456A" w:rsidRDefault="004D456A" w:rsidP="007F6B59">
      <w:pPr>
        <w:rPr>
          <w:rFonts w:cs="Arial"/>
          <w:shd w:val="clear" w:color="auto" w:fill="FFFFFF"/>
        </w:rPr>
      </w:pPr>
    </w:p>
    <w:p w14:paraId="114490EA" w14:textId="30B6E607" w:rsidR="004D456A" w:rsidRDefault="004D456A" w:rsidP="007F6B59">
      <w:pPr>
        <w:rPr>
          <w:rFonts w:cs="Arial"/>
          <w:shd w:val="clear" w:color="auto" w:fill="FFFFFF"/>
        </w:rPr>
      </w:pPr>
    </w:p>
    <w:p w14:paraId="73A35655" w14:textId="258A5014" w:rsidR="004D456A" w:rsidRDefault="004D456A" w:rsidP="007F6B59">
      <w:pPr>
        <w:rPr>
          <w:rFonts w:cs="Arial"/>
          <w:shd w:val="clear" w:color="auto" w:fill="FFFFFF"/>
        </w:rPr>
      </w:pPr>
    </w:p>
    <w:p w14:paraId="462ECFA1" w14:textId="5F1B5C2F" w:rsidR="004D456A" w:rsidRDefault="004D456A" w:rsidP="007F6B59">
      <w:pPr>
        <w:rPr>
          <w:rFonts w:cs="Arial"/>
          <w:shd w:val="clear" w:color="auto" w:fill="FFFFFF"/>
        </w:rPr>
      </w:pPr>
    </w:p>
    <w:p w14:paraId="37AC7148" w14:textId="4566F7D7" w:rsidR="004D456A" w:rsidRDefault="004D456A" w:rsidP="007F6B59">
      <w:pPr>
        <w:rPr>
          <w:rFonts w:cs="Arial"/>
          <w:shd w:val="clear" w:color="auto" w:fill="FFFFFF"/>
        </w:rPr>
      </w:pPr>
    </w:p>
    <w:p w14:paraId="1A3ED304" w14:textId="381FACE7" w:rsidR="004D456A" w:rsidRDefault="004D456A" w:rsidP="007F6B59">
      <w:pPr>
        <w:rPr>
          <w:rFonts w:cs="Arial"/>
          <w:shd w:val="clear" w:color="auto" w:fill="FFFFFF"/>
        </w:rPr>
      </w:pPr>
    </w:p>
    <w:p w14:paraId="3238E2E6" w14:textId="6A8D10C4" w:rsidR="004D456A" w:rsidRDefault="004D456A" w:rsidP="007F6B59">
      <w:pPr>
        <w:rPr>
          <w:rFonts w:cs="Arial"/>
          <w:shd w:val="clear" w:color="auto" w:fill="FFFFFF"/>
        </w:rPr>
      </w:pPr>
    </w:p>
    <w:p w14:paraId="40C9140F" w14:textId="060E0EA0" w:rsidR="004D456A" w:rsidRDefault="004D456A" w:rsidP="007F6B59">
      <w:pPr>
        <w:rPr>
          <w:rFonts w:cs="Arial"/>
          <w:shd w:val="clear" w:color="auto" w:fill="FFFFFF"/>
        </w:rPr>
      </w:pPr>
    </w:p>
    <w:p w14:paraId="4D66953A" w14:textId="77777777" w:rsidR="004D456A" w:rsidRPr="00F61F68" w:rsidRDefault="004D456A" w:rsidP="007F6B59">
      <w:pPr>
        <w:rPr>
          <w:rFonts w:cs="Arial"/>
          <w:shd w:val="clear" w:color="auto" w:fill="FFFFFF"/>
        </w:rPr>
      </w:pPr>
    </w:p>
    <w:p w14:paraId="47BD5D40" w14:textId="1EB9BE14" w:rsidR="00F163DE" w:rsidRDefault="00F163DE" w:rsidP="00F163DE">
      <w:pPr>
        <w:pStyle w:val="Heading1"/>
        <w:rPr>
          <w:rFonts w:asciiTheme="minorHAnsi" w:hAnsiTheme="minorHAnsi"/>
          <w:color w:val="auto"/>
          <w:sz w:val="22"/>
          <w:szCs w:val="22"/>
          <w:u w:val="single"/>
          <w:shd w:val="clear" w:color="auto" w:fill="FFFFFF"/>
        </w:rPr>
      </w:pPr>
      <w:bookmarkStart w:id="6" w:name="_Toc39520832"/>
      <w:r w:rsidRPr="00F61F68">
        <w:rPr>
          <w:rFonts w:asciiTheme="minorHAnsi" w:hAnsiTheme="minorHAnsi"/>
          <w:color w:val="auto"/>
          <w:sz w:val="24"/>
          <w:szCs w:val="24"/>
          <w:u w:val="single"/>
          <w:shd w:val="clear" w:color="auto" w:fill="FFFFFF"/>
        </w:rPr>
        <w:lastRenderedPageBreak/>
        <w:t>Figures</w:t>
      </w:r>
      <w:bookmarkEnd w:id="6"/>
      <w:r w:rsidRPr="00F61F68">
        <w:rPr>
          <w:rFonts w:asciiTheme="minorHAnsi" w:hAnsiTheme="minorHAnsi"/>
          <w:color w:val="auto"/>
          <w:sz w:val="22"/>
          <w:szCs w:val="22"/>
          <w:u w:val="single"/>
          <w:shd w:val="clear" w:color="auto" w:fill="FFFFFF"/>
        </w:rPr>
        <w:t xml:space="preserve"> </w:t>
      </w:r>
    </w:p>
    <w:p w14:paraId="56BDC4EB" w14:textId="49383DAE" w:rsidR="00F61F68" w:rsidRDefault="00F61F68" w:rsidP="00F61F68"/>
    <w:p w14:paraId="0DA31754" w14:textId="2BD62C86" w:rsidR="00F61F68" w:rsidRPr="00F61F68" w:rsidRDefault="00F61F68" w:rsidP="00F61F68">
      <w:pPr>
        <w:rPr>
          <w:u w:val="single"/>
        </w:rPr>
      </w:pPr>
      <w:r w:rsidRPr="00F61F68">
        <w:t xml:space="preserve">Figure 1 - </w:t>
      </w:r>
      <w:r w:rsidRPr="00F61F68">
        <w:rPr>
          <w:i/>
          <w:iCs/>
          <w:u w:val="single"/>
        </w:rPr>
        <w:t>overview</w:t>
      </w:r>
    </w:p>
    <w:p w14:paraId="77057720" w14:textId="75209969" w:rsidR="00F61F68" w:rsidRPr="00F61F68" w:rsidRDefault="00F61F68" w:rsidP="00F61F68">
      <w:r>
        <w:t xml:space="preserve">Figure 2 - </w:t>
      </w:r>
      <w:r w:rsidRPr="00F61F68">
        <w:rPr>
          <w:i/>
          <w:iCs/>
          <w:u w:val="single"/>
        </w:rPr>
        <w:t>Focused view of proposed site</w:t>
      </w:r>
    </w:p>
    <w:p w14:paraId="21D33BE0" w14:textId="02F8C20C" w:rsidR="00F61F68" w:rsidRPr="00F61F68" w:rsidRDefault="00F61F68" w:rsidP="00F61F68">
      <w:r>
        <w:t xml:space="preserve">Figure 3 - </w:t>
      </w:r>
      <w:r w:rsidRPr="00F61F68">
        <w:rPr>
          <w:i/>
          <w:iCs/>
          <w:u w:val="single"/>
        </w:rPr>
        <w:t>Focused view of site after initial construction stage.</w:t>
      </w:r>
    </w:p>
    <w:p w14:paraId="3FACB294" w14:textId="024C54BD" w:rsidR="00F61F68" w:rsidRPr="00F61F68" w:rsidRDefault="00F61F68" w:rsidP="00F61F68">
      <w:pPr>
        <w:rPr>
          <w:rFonts w:cstheme="minorHAnsi"/>
          <w:u w:val="single"/>
        </w:rPr>
      </w:pPr>
      <w:r>
        <w:t xml:space="preserve">Figure 4 - </w:t>
      </w:r>
      <w:r w:rsidRPr="00F61F68">
        <w:rPr>
          <w:rFonts w:cstheme="minorHAnsi"/>
          <w:u w:val="single"/>
          <w:shd w:val="clear" w:color="auto" w:fill="FFFFFF"/>
        </w:rPr>
        <w:t>Pyramid of need</w:t>
      </w:r>
      <w:r>
        <w:rPr>
          <w:rFonts w:cstheme="minorHAnsi"/>
          <w:u w:val="single"/>
          <w:shd w:val="clear" w:color="auto" w:fill="FFFFFF"/>
        </w:rPr>
        <w:t>,</w:t>
      </w:r>
      <w:r w:rsidRPr="00F61F68">
        <w:rPr>
          <w:rFonts w:cstheme="minorHAnsi"/>
          <w:u w:val="single"/>
          <w:shd w:val="clear" w:color="auto" w:fill="FFFFFF"/>
        </w:rPr>
        <w:t xml:space="preserve"> Darge, G (2019)</w:t>
      </w:r>
    </w:p>
    <w:p w14:paraId="5F4BA610" w14:textId="4EDBCB45" w:rsidR="00F61F68" w:rsidRPr="00F61F68" w:rsidRDefault="00F61F68" w:rsidP="00F61F68">
      <w:r>
        <w:t xml:space="preserve">Figure 5 - </w:t>
      </w:r>
      <w:r w:rsidRPr="00F61F68">
        <w:rPr>
          <w:i/>
          <w:iCs/>
          <w:u w:val="single"/>
        </w:rPr>
        <w:t>Accelerated Gantt chart task (two-week acceleration)</w:t>
      </w:r>
    </w:p>
    <w:p w14:paraId="742EACE5" w14:textId="3F9DA855" w:rsidR="00F61F68" w:rsidRPr="00F61F68" w:rsidRDefault="00F61F68" w:rsidP="00F61F68">
      <w:r>
        <w:t xml:space="preserve">Figure 6 - </w:t>
      </w:r>
      <w:r w:rsidRPr="00F61F68">
        <w:rPr>
          <w:i/>
          <w:iCs/>
          <w:u w:val="single"/>
        </w:rPr>
        <w:t>Distribution of resources and cost</w:t>
      </w:r>
    </w:p>
    <w:p w14:paraId="621C696D" w14:textId="2AA703E1" w:rsidR="00F61F68" w:rsidRDefault="00F61F68" w:rsidP="00F61F68">
      <w:pPr>
        <w:rPr>
          <w:i/>
          <w:iCs/>
          <w:u w:val="single"/>
        </w:rPr>
      </w:pPr>
      <w:r>
        <w:t xml:space="preserve">Figure 7 - </w:t>
      </w:r>
      <w:r w:rsidRPr="00F61F68">
        <w:rPr>
          <w:i/>
          <w:iCs/>
          <w:u w:val="single"/>
        </w:rPr>
        <w:t>Pay grades</w:t>
      </w:r>
    </w:p>
    <w:p w14:paraId="644CA55A" w14:textId="7113509E" w:rsidR="00A34DB7" w:rsidRDefault="00A34DB7" w:rsidP="00F61F68">
      <w:r w:rsidRPr="00A34DB7">
        <w:t xml:space="preserve">Figure 8 - </w:t>
      </w:r>
      <w:r w:rsidRPr="005F7BFB">
        <w:rPr>
          <w:i/>
          <w:iCs/>
          <w:u w:val="single"/>
        </w:rPr>
        <w:t>waterproofing task before alterations</w:t>
      </w:r>
    </w:p>
    <w:p w14:paraId="59440C43" w14:textId="77777777" w:rsidR="00F61F68" w:rsidRPr="00F61F68" w:rsidRDefault="00F61F68" w:rsidP="00F61F68"/>
    <w:sectPr w:rsidR="00F61F68" w:rsidRPr="00F61F68" w:rsidSect="00F61F6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F3D0A" w14:textId="77777777" w:rsidR="00544B11" w:rsidRDefault="00544B11" w:rsidP="007729F0">
      <w:pPr>
        <w:spacing w:after="0" w:line="240" w:lineRule="auto"/>
      </w:pPr>
      <w:r>
        <w:separator/>
      </w:r>
    </w:p>
  </w:endnote>
  <w:endnote w:type="continuationSeparator" w:id="0">
    <w:p w14:paraId="75119B68" w14:textId="77777777" w:rsidR="00544B11" w:rsidRDefault="00544B11" w:rsidP="0077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08D5B" w14:textId="77777777" w:rsidR="00544B11" w:rsidRDefault="00544B11" w:rsidP="007729F0">
      <w:pPr>
        <w:spacing w:after="0" w:line="240" w:lineRule="auto"/>
      </w:pPr>
      <w:r>
        <w:separator/>
      </w:r>
    </w:p>
  </w:footnote>
  <w:footnote w:type="continuationSeparator" w:id="0">
    <w:p w14:paraId="068504F2" w14:textId="77777777" w:rsidR="00544B11" w:rsidRDefault="00544B11" w:rsidP="007729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64D72"/>
    <w:multiLevelType w:val="multilevel"/>
    <w:tmpl w:val="94809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66EEC"/>
    <w:multiLevelType w:val="hybridMultilevel"/>
    <w:tmpl w:val="5C2A2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265EE"/>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CD4B44"/>
    <w:multiLevelType w:val="hybridMultilevel"/>
    <w:tmpl w:val="7BB40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322EC2"/>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9C666B"/>
    <w:multiLevelType w:val="hybridMultilevel"/>
    <w:tmpl w:val="48881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E44B6F"/>
    <w:multiLevelType w:val="hybridMultilevel"/>
    <w:tmpl w:val="522A77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CB1683"/>
    <w:multiLevelType w:val="hybridMultilevel"/>
    <w:tmpl w:val="A5F08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5"/>
  </w:num>
  <w:num w:numId="5">
    <w:abstractNumId w:val="0"/>
  </w:num>
  <w:num w:numId="6">
    <w:abstractNumId w:val="1"/>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ACD"/>
    <w:rsid w:val="00031B3E"/>
    <w:rsid w:val="00063126"/>
    <w:rsid w:val="00064D5D"/>
    <w:rsid w:val="000B6566"/>
    <w:rsid w:val="000C38AF"/>
    <w:rsid w:val="000F089B"/>
    <w:rsid w:val="000F3ACD"/>
    <w:rsid w:val="0014280A"/>
    <w:rsid w:val="00160220"/>
    <w:rsid w:val="0017308A"/>
    <w:rsid w:val="001A179A"/>
    <w:rsid w:val="001A4B41"/>
    <w:rsid w:val="001B0A1F"/>
    <w:rsid w:val="001B4D63"/>
    <w:rsid w:val="001E5709"/>
    <w:rsid w:val="00202414"/>
    <w:rsid w:val="00251976"/>
    <w:rsid w:val="00305A59"/>
    <w:rsid w:val="003653F8"/>
    <w:rsid w:val="0037260D"/>
    <w:rsid w:val="003D3C7A"/>
    <w:rsid w:val="003F172A"/>
    <w:rsid w:val="003F5A18"/>
    <w:rsid w:val="004310DA"/>
    <w:rsid w:val="0044583F"/>
    <w:rsid w:val="004538F2"/>
    <w:rsid w:val="0047094B"/>
    <w:rsid w:val="00483AAC"/>
    <w:rsid w:val="00492BE5"/>
    <w:rsid w:val="004A1FC6"/>
    <w:rsid w:val="004D456A"/>
    <w:rsid w:val="00544B11"/>
    <w:rsid w:val="005526C7"/>
    <w:rsid w:val="005709FF"/>
    <w:rsid w:val="00577131"/>
    <w:rsid w:val="005D197C"/>
    <w:rsid w:val="005F7BFB"/>
    <w:rsid w:val="0066351C"/>
    <w:rsid w:val="006D67EF"/>
    <w:rsid w:val="006E72CF"/>
    <w:rsid w:val="006E7EFB"/>
    <w:rsid w:val="006F37FD"/>
    <w:rsid w:val="007729F0"/>
    <w:rsid w:val="007876DE"/>
    <w:rsid w:val="007E68F9"/>
    <w:rsid w:val="007F4AF1"/>
    <w:rsid w:val="007F6B59"/>
    <w:rsid w:val="00800A4D"/>
    <w:rsid w:val="00843BCF"/>
    <w:rsid w:val="0088294A"/>
    <w:rsid w:val="008F46C7"/>
    <w:rsid w:val="008F6203"/>
    <w:rsid w:val="0093329F"/>
    <w:rsid w:val="00940910"/>
    <w:rsid w:val="00971239"/>
    <w:rsid w:val="00976276"/>
    <w:rsid w:val="009A57C9"/>
    <w:rsid w:val="00A23E68"/>
    <w:rsid w:val="00A33910"/>
    <w:rsid w:val="00A34DB7"/>
    <w:rsid w:val="00A967D1"/>
    <w:rsid w:val="00AE28CB"/>
    <w:rsid w:val="00AE7523"/>
    <w:rsid w:val="00B11B8E"/>
    <w:rsid w:val="00B14262"/>
    <w:rsid w:val="00B2268C"/>
    <w:rsid w:val="00B44440"/>
    <w:rsid w:val="00B5085C"/>
    <w:rsid w:val="00B84B89"/>
    <w:rsid w:val="00BA2753"/>
    <w:rsid w:val="00BC4C64"/>
    <w:rsid w:val="00C272C9"/>
    <w:rsid w:val="00C366CC"/>
    <w:rsid w:val="00CC69ED"/>
    <w:rsid w:val="00D47BA4"/>
    <w:rsid w:val="00D8181F"/>
    <w:rsid w:val="00D95252"/>
    <w:rsid w:val="00DA10AF"/>
    <w:rsid w:val="00DA6AE9"/>
    <w:rsid w:val="00DC3E55"/>
    <w:rsid w:val="00E021B2"/>
    <w:rsid w:val="00E177F5"/>
    <w:rsid w:val="00E221B1"/>
    <w:rsid w:val="00E417FA"/>
    <w:rsid w:val="00E60610"/>
    <w:rsid w:val="00E83C5A"/>
    <w:rsid w:val="00F034EC"/>
    <w:rsid w:val="00F163DE"/>
    <w:rsid w:val="00F23BCC"/>
    <w:rsid w:val="00F61F68"/>
    <w:rsid w:val="00F63226"/>
    <w:rsid w:val="00F73C4F"/>
    <w:rsid w:val="00FF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05487"/>
  <w15:chartTrackingRefBased/>
  <w15:docId w15:val="{F73563DD-EFA5-44DB-BFA8-7408D0DF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CD"/>
    <w:pPr>
      <w:spacing w:line="256" w:lineRule="auto"/>
    </w:pPr>
  </w:style>
  <w:style w:type="paragraph" w:styleId="Heading1">
    <w:name w:val="heading 1"/>
    <w:basedOn w:val="Normal"/>
    <w:next w:val="Normal"/>
    <w:link w:val="Heading1Char"/>
    <w:uiPriority w:val="9"/>
    <w:qFormat/>
    <w:rsid w:val="00F163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ACD"/>
    <w:pPr>
      <w:spacing w:after="0" w:line="240" w:lineRule="auto"/>
      <w:ind w:left="720"/>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72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9F0"/>
  </w:style>
  <w:style w:type="paragraph" w:styleId="Footer">
    <w:name w:val="footer"/>
    <w:basedOn w:val="Normal"/>
    <w:link w:val="FooterChar"/>
    <w:uiPriority w:val="99"/>
    <w:unhideWhenUsed/>
    <w:rsid w:val="00772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9F0"/>
  </w:style>
  <w:style w:type="table" w:styleId="TableGrid">
    <w:name w:val="Table Grid"/>
    <w:basedOn w:val="TableNormal"/>
    <w:uiPriority w:val="39"/>
    <w:rsid w:val="00BA2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F37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F163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63DE"/>
    <w:pPr>
      <w:spacing w:line="259" w:lineRule="auto"/>
      <w:outlineLvl w:val="9"/>
    </w:pPr>
    <w:rPr>
      <w:lang w:val="en-US"/>
    </w:rPr>
  </w:style>
  <w:style w:type="paragraph" w:styleId="TOC1">
    <w:name w:val="toc 1"/>
    <w:basedOn w:val="Normal"/>
    <w:next w:val="Normal"/>
    <w:autoRedefine/>
    <w:uiPriority w:val="39"/>
    <w:unhideWhenUsed/>
    <w:rsid w:val="00F163DE"/>
    <w:pPr>
      <w:spacing w:after="100"/>
    </w:pPr>
  </w:style>
  <w:style w:type="character" w:styleId="Hyperlink">
    <w:name w:val="Hyperlink"/>
    <w:basedOn w:val="DefaultParagraphFont"/>
    <w:uiPriority w:val="99"/>
    <w:unhideWhenUsed/>
    <w:rsid w:val="00F163DE"/>
    <w:rPr>
      <w:color w:val="0563C1" w:themeColor="hyperlink"/>
      <w:u w:val="single"/>
    </w:rPr>
  </w:style>
  <w:style w:type="table" w:styleId="PlainTable1">
    <w:name w:val="Plain Table 1"/>
    <w:basedOn w:val="TableNormal"/>
    <w:uiPriority w:val="41"/>
    <w:rsid w:val="004D456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7Colorful-Accent3">
    <w:name w:val="Grid Table 7 Colorful Accent 3"/>
    <w:basedOn w:val="TableNormal"/>
    <w:uiPriority w:val="52"/>
    <w:rsid w:val="004D456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1">
    <w:name w:val="Grid Table 7 Colorful Accent 1"/>
    <w:basedOn w:val="TableNormal"/>
    <w:uiPriority w:val="52"/>
    <w:rsid w:val="004D456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1">
    <w:name w:val="Grid Table 6 Colorful Accent 1"/>
    <w:basedOn w:val="TableNormal"/>
    <w:uiPriority w:val="51"/>
    <w:rsid w:val="004D456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1">
    <w:name w:val="Grid Table 2 Accent 1"/>
    <w:basedOn w:val="TableNormal"/>
    <w:uiPriority w:val="47"/>
    <w:rsid w:val="004D456A"/>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
    <w:name w:val="Grid Table 3"/>
    <w:basedOn w:val="TableNormal"/>
    <w:uiPriority w:val="48"/>
    <w:rsid w:val="004D456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1Light-Accent5">
    <w:name w:val="Grid Table 1 Light Accent 5"/>
    <w:basedOn w:val="TableNormal"/>
    <w:uiPriority w:val="46"/>
    <w:rsid w:val="004D456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PlainTable2">
    <w:name w:val="Plain Table 2"/>
    <w:basedOn w:val="TableNormal"/>
    <w:uiPriority w:val="42"/>
    <w:rsid w:val="004D45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4D45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5F7B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163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A336D-9964-4A08-89E8-3C1FF37EE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2070</TotalTime>
  <Pages>1</Pages>
  <Words>3643</Words>
  <Characters>20767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'The Rocket' Rees</dc:creator>
  <cp:keywords/>
  <dc:description/>
  <cp:lastModifiedBy>Mark Jones</cp:lastModifiedBy>
  <cp:revision>26</cp:revision>
  <dcterms:created xsi:type="dcterms:W3CDTF">2020-04-05T18:34:00Z</dcterms:created>
  <dcterms:modified xsi:type="dcterms:W3CDTF">2020-05-04T20:40:00Z</dcterms:modified>
</cp:coreProperties>
</file>