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DEF2B4" w14:textId="77777777" w:rsidR="00DD19B4" w:rsidRDefault="00DD19B4" w:rsidP="00DD19B4">
      <w:pPr>
        <w:spacing w:before="120" w:after="120"/>
        <w:jc w:val="center"/>
        <w:rPr>
          <w:rFonts w:ascii="Arial" w:hAnsi="Arial" w:cs="Arial"/>
          <w:bCs/>
          <w:sz w:val="40"/>
          <w:szCs w:val="40"/>
        </w:rPr>
      </w:pPr>
    </w:p>
    <w:p w14:paraId="20E3A159" w14:textId="77777777" w:rsidR="00DD19B4" w:rsidRDefault="00DD19B4" w:rsidP="00DD19B4">
      <w:pPr>
        <w:spacing w:before="120" w:after="120"/>
        <w:jc w:val="center"/>
        <w:rPr>
          <w:rFonts w:ascii="Arial" w:hAnsi="Arial" w:cs="Arial"/>
          <w:bCs/>
          <w:sz w:val="40"/>
          <w:szCs w:val="40"/>
        </w:rPr>
      </w:pPr>
    </w:p>
    <w:p w14:paraId="54843738" w14:textId="77777777" w:rsidR="00DD19B4" w:rsidRDefault="00DD19B4" w:rsidP="00DD19B4">
      <w:pPr>
        <w:spacing w:before="120" w:after="120"/>
        <w:jc w:val="center"/>
        <w:rPr>
          <w:rFonts w:ascii="Arial" w:hAnsi="Arial" w:cs="Arial"/>
          <w:bCs/>
          <w:sz w:val="40"/>
          <w:szCs w:val="40"/>
        </w:rPr>
      </w:pPr>
    </w:p>
    <w:p w14:paraId="5C477F03" w14:textId="57B1A142" w:rsidR="00DD19B4" w:rsidRDefault="00DD19B4" w:rsidP="00DD19B4">
      <w:pPr>
        <w:spacing w:before="120" w:after="120"/>
        <w:jc w:val="center"/>
        <w:rPr>
          <w:rFonts w:ascii="Arial" w:hAnsi="Arial" w:cs="Arial"/>
          <w:bCs/>
          <w:sz w:val="40"/>
          <w:szCs w:val="40"/>
        </w:rPr>
      </w:pPr>
      <w:r w:rsidRPr="00DD19B4">
        <w:rPr>
          <w:rFonts w:ascii="Arial" w:hAnsi="Arial" w:cs="Arial"/>
          <w:bCs/>
          <w:sz w:val="40"/>
          <w:szCs w:val="40"/>
        </w:rPr>
        <w:t>Elena Ene</w:t>
      </w:r>
    </w:p>
    <w:p w14:paraId="1B639AC2" w14:textId="616F6A9E" w:rsidR="00DD19B4" w:rsidRPr="00DD19B4" w:rsidRDefault="00DD19B4" w:rsidP="00DD19B4">
      <w:pPr>
        <w:spacing w:before="120" w:after="120"/>
        <w:jc w:val="center"/>
        <w:rPr>
          <w:rFonts w:ascii="Arial" w:hAnsi="Arial" w:cs="Arial"/>
          <w:bCs/>
          <w:sz w:val="40"/>
          <w:szCs w:val="40"/>
        </w:rPr>
      </w:pPr>
      <w:r>
        <w:rPr>
          <w:rFonts w:ascii="Arial" w:hAnsi="Arial" w:cs="Arial"/>
          <w:bCs/>
          <w:sz w:val="40"/>
          <w:szCs w:val="40"/>
        </w:rPr>
        <w:t>Florin Ene</w:t>
      </w:r>
    </w:p>
    <w:p w14:paraId="3DE08881" w14:textId="77777777" w:rsidR="00DD19B4" w:rsidRDefault="00DD19B4" w:rsidP="00DD19B4">
      <w:pPr>
        <w:spacing w:before="120" w:after="120"/>
        <w:jc w:val="center"/>
        <w:rPr>
          <w:rFonts w:ascii="Arial" w:hAnsi="Arial" w:cs="Arial"/>
          <w:bCs/>
          <w:sz w:val="40"/>
          <w:szCs w:val="40"/>
        </w:rPr>
      </w:pPr>
      <w:r w:rsidRPr="00DD19B4">
        <w:rPr>
          <w:rFonts w:ascii="Arial" w:hAnsi="Arial" w:cs="Arial"/>
          <w:bCs/>
          <w:sz w:val="40"/>
          <w:szCs w:val="40"/>
        </w:rPr>
        <w:t>Student ID: 2310121</w:t>
      </w:r>
    </w:p>
    <w:p w14:paraId="3ED5D028" w14:textId="10C4669C" w:rsidR="00DD19B4" w:rsidRPr="00DD19B4" w:rsidRDefault="00DD19B4" w:rsidP="00DD19B4">
      <w:pPr>
        <w:spacing w:before="120" w:after="120"/>
        <w:jc w:val="center"/>
        <w:rPr>
          <w:rFonts w:ascii="Arial" w:hAnsi="Arial" w:cs="Arial"/>
          <w:bCs/>
          <w:sz w:val="40"/>
          <w:szCs w:val="40"/>
        </w:rPr>
      </w:pPr>
      <w:r>
        <w:rPr>
          <w:rFonts w:ascii="Arial" w:hAnsi="Arial" w:cs="Arial"/>
          <w:bCs/>
          <w:sz w:val="40"/>
          <w:szCs w:val="40"/>
        </w:rPr>
        <w:t xml:space="preserve">                   2310120</w:t>
      </w:r>
    </w:p>
    <w:p w14:paraId="69E1A4B6" w14:textId="4FDC9CD5" w:rsidR="00DD19B4" w:rsidRPr="00DD19B4" w:rsidRDefault="00DD19B4" w:rsidP="00DD19B4">
      <w:pPr>
        <w:spacing w:before="120" w:after="120"/>
        <w:jc w:val="center"/>
        <w:rPr>
          <w:rFonts w:ascii="Arial" w:hAnsi="Arial" w:cs="Arial"/>
          <w:bCs/>
          <w:sz w:val="40"/>
          <w:szCs w:val="40"/>
        </w:rPr>
      </w:pPr>
      <w:r w:rsidRPr="00DD19B4">
        <w:rPr>
          <w:rFonts w:ascii="Arial" w:hAnsi="Arial" w:cs="Arial"/>
          <w:bCs/>
          <w:sz w:val="40"/>
          <w:szCs w:val="40"/>
        </w:rPr>
        <w:t xml:space="preserve">Module: LCBB5015 </w:t>
      </w:r>
      <w:r>
        <w:rPr>
          <w:rFonts w:ascii="Arial" w:hAnsi="Arial" w:cs="Arial"/>
          <w:bCs/>
          <w:sz w:val="40"/>
          <w:szCs w:val="40"/>
        </w:rPr>
        <w:t>P</w:t>
      </w:r>
      <w:r w:rsidRPr="00DD19B4">
        <w:rPr>
          <w:rFonts w:ascii="Arial" w:hAnsi="Arial" w:cs="Arial"/>
          <w:bCs/>
          <w:sz w:val="40"/>
          <w:szCs w:val="40"/>
        </w:rPr>
        <w:t>rinciples of marketing</w:t>
      </w:r>
    </w:p>
    <w:p w14:paraId="1078D0E2" w14:textId="77777777" w:rsidR="00DD19B4" w:rsidRDefault="00DD19B4" w:rsidP="00DD19B4">
      <w:pPr>
        <w:spacing w:before="120" w:after="120"/>
        <w:jc w:val="center"/>
        <w:rPr>
          <w:rFonts w:ascii="Arial" w:hAnsi="Arial" w:cs="Arial"/>
          <w:bCs/>
          <w:sz w:val="40"/>
          <w:szCs w:val="40"/>
        </w:rPr>
      </w:pPr>
      <w:r w:rsidRPr="00DD19B4">
        <w:rPr>
          <w:rFonts w:ascii="Arial" w:hAnsi="Arial" w:cs="Arial"/>
          <w:bCs/>
          <w:sz w:val="40"/>
          <w:szCs w:val="40"/>
        </w:rPr>
        <w:t xml:space="preserve">Lecturer: MD </w:t>
      </w:r>
      <w:proofErr w:type="spellStart"/>
      <w:r w:rsidRPr="00DD19B4">
        <w:rPr>
          <w:rFonts w:ascii="Arial" w:hAnsi="Arial" w:cs="Arial"/>
          <w:bCs/>
          <w:sz w:val="40"/>
          <w:szCs w:val="40"/>
        </w:rPr>
        <w:t>Ashikul</w:t>
      </w:r>
      <w:proofErr w:type="spellEnd"/>
      <w:r w:rsidRPr="00DD19B4">
        <w:rPr>
          <w:rFonts w:ascii="Arial" w:hAnsi="Arial" w:cs="Arial"/>
          <w:bCs/>
          <w:sz w:val="40"/>
          <w:szCs w:val="40"/>
        </w:rPr>
        <w:t xml:space="preserve"> Khan</w:t>
      </w:r>
    </w:p>
    <w:p w14:paraId="1538D732" w14:textId="409BE105" w:rsidR="00DD19B4" w:rsidRPr="00DD19B4" w:rsidRDefault="00DD19B4" w:rsidP="00DD19B4">
      <w:pPr>
        <w:spacing w:before="120" w:after="120"/>
        <w:jc w:val="center"/>
        <w:rPr>
          <w:rFonts w:ascii="Arial" w:hAnsi="Arial" w:cs="Arial"/>
          <w:bCs/>
          <w:sz w:val="40"/>
          <w:szCs w:val="40"/>
        </w:rPr>
      </w:pPr>
      <w:r>
        <w:rPr>
          <w:rFonts w:ascii="Arial" w:hAnsi="Arial" w:cs="Arial"/>
          <w:bCs/>
          <w:sz w:val="40"/>
          <w:szCs w:val="40"/>
        </w:rPr>
        <w:t xml:space="preserve">Assignment title: Group project </w:t>
      </w:r>
    </w:p>
    <w:p w14:paraId="367C1C93" w14:textId="7EC290CC" w:rsidR="00DA670E" w:rsidRPr="00DD19B4" w:rsidRDefault="00DD19B4" w:rsidP="00DD19B4">
      <w:pPr>
        <w:spacing w:before="0" w:after="120"/>
        <w:rPr>
          <w:rFonts w:ascii="Arial" w:hAnsi="Arial" w:cs="Arial"/>
          <w:sz w:val="40"/>
          <w:szCs w:val="40"/>
        </w:rPr>
      </w:pPr>
      <w:r w:rsidRPr="00DD19B4">
        <w:rPr>
          <w:rFonts w:ascii="Arial" w:hAnsi="Arial" w:cs="Arial"/>
          <w:sz w:val="40"/>
          <w:szCs w:val="40"/>
        </w:rPr>
        <w:t xml:space="preserve">            Marketing Plan to Increase Sales for </w:t>
      </w:r>
      <w:proofErr w:type="spellStart"/>
      <w:r w:rsidRPr="00DD19B4">
        <w:rPr>
          <w:rFonts w:ascii="Arial" w:hAnsi="Arial" w:cs="Arial"/>
          <w:sz w:val="40"/>
          <w:szCs w:val="40"/>
        </w:rPr>
        <w:t>Gymshark</w:t>
      </w:r>
      <w:proofErr w:type="spellEnd"/>
      <w:r w:rsidRPr="00DD19B4">
        <w:rPr>
          <w:rFonts w:ascii="Arial" w:hAnsi="Arial" w:cs="Arial"/>
          <w:sz w:val="40"/>
          <w:szCs w:val="40"/>
        </w:rPr>
        <w:t xml:space="preserve"> (UK)</w:t>
      </w:r>
    </w:p>
    <w:p w14:paraId="5260F1D1" w14:textId="77777777" w:rsidR="00DA670E" w:rsidRDefault="00000000" w:rsidP="00365795">
      <w:pPr>
        <w:spacing w:before="0"/>
      </w:pPr>
      <w:r>
        <w:br w:type="page"/>
      </w:r>
    </w:p>
    <w:p w14:paraId="6C29C487" w14:textId="77777777" w:rsidR="00DA670E" w:rsidRPr="000A7140" w:rsidRDefault="00000000" w:rsidP="00365795">
      <w:pPr>
        <w:spacing w:before="0"/>
        <w:jc w:val="center"/>
        <w:rPr>
          <w:rFonts w:ascii="Arial" w:hAnsi="Arial" w:cs="Arial"/>
          <w:b/>
          <w:bCs/>
          <w:sz w:val="28"/>
          <w:szCs w:val="28"/>
        </w:rPr>
      </w:pPr>
      <w:r w:rsidRPr="000A7140">
        <w:rPr>
          <w:rFonts w:ascii="Arial" w:hAnsi="Arial" w:cs="Arial"/>
          <w:b/>
          <w:bCs/>
          <w:sz w:val="28"/>
          <w:szCs w:val="28"/>
        </w:rPr>
        <w:lastRenderedPageBreak/>
        <w:t>TABLE OF CONTENT</w:t>
      </w:r>
    </w:p>
    <w:sdt>
      <w:sdtPr>
        <w:id w:val="965450914"/>
        <w:docPartObj>
          <w:docPartGallery w:val="Table of Contents"/>
          <w:docPartUnique/>
        </w:docPartObj>
      </w:sdtPr>
      <w:sdtEndPr>
        <w:rPr>
          <w:rFonts w:ascii="Arial" w:hAnsi="Arial" w:cs="Arial"/>
        </w:rPr>
      </w:sdtEndPr>
      <w:sdtContent>
        <w:p w14:paraId="19655493" w14:textId="77777777" w:rsidR="00DA670E" w:rsidRPr="000A7140" w:rsidRDefault="00DA670E" w:rsidP="00365795">
          <w:pPr>
            <w:widowControl w:val="0"/>
            <w:tabs>
              <w:tab w:val="right" w:leader="dot" w:pos="9025"/>
            </w:tabs>
            <w:spacing w:before="0" w:after="0" w:line="240" w:lineRule="auto"/>
            <w:jc w:val="left"/>
            <w:rPr>
              <w:rFonts w:ascii="Arial" w:hAnsi="Arial" w:cs="Arial"/>
              <w:b/>
              <w:bCs/>
              <w:color w:val="000000"/>
            </w:rPr>
          </w:pPr>
          <w:r w:rsidRPr="000A7140">
            <w:rPr>
              <w:rFonts w:ascii="Arial" w:hAnsi="Arial" w:cs="Arial"/>
            </w:rPr>
            <w:fldChar w:fldCharType="begin"/>
          </w:r>
          <w:r w:rsidRPr="000A7140">
            <w:rPr>
              <w:rFonts w:ascii="Arial" w:hAnsi="Arial" w:cs="Arial"/>
            </w:rPr>
            <w:instrText xml:space="preserve"> TOC \h \u \z \t "Heading 1,1,Heading 2,2,Heading 3,3,Heading 4,4,Heading 5,5,Heading 6,6,"</w:instrText>
          </w:r>
          <w:r w:rsidRPr="000A7140">
            <w:rPr>
              <w:rFonts w:ascii="Arial" w:hAnsi="Arial" w:cs="Arial"/>
            </w:rPr>
            <w:fldChar w:fldCharType="separate"/>
          </w:r>
          <w:hyperlink w:anchor="_gv33oekitcsp">
            <w:r w:rsidRPr="000A7140">
              <w:rPr>
                <w:rFonts w:ascii="Arial" w:hAnsi="Arial" w:cs="Arial"/>
                <w:b/>
                <w:bCs/>
                <w:color w:val="000000"/>
              </w:rPr>
              <w:t>1. Introduction and Mission</w:t>
            </w:r>
            <w:r w:rsidRPr="000A7140">
              <w:rPr>
                <w:rFonts w:ascii="Arial" w:hAnsi="Arial" w:cs="Arial"/>
                <w:b/>
                <w:bCs/>
                <w:color w:val="000000"/>
              </w:rPr>
              <w:tab/>
            </w:r>
          </w:hyperlink>
          <w:r w:rsidRPr="000A7140">
            <w:rPr>
              <w:rFonts w:ascii="Arial" w:hAnsi="Arial" w:cs="Arial"/>
            </w:rPr>
            <w:fldChar w:fldCharType="begin"/>
          </w:r>
          <w:r w:rsidRPr="000A7140">
            <w:rPr>
              <w:rFonts w:ascii="Arial" w:hAnsi="Arial" w:cs="Arial"/>
            </w:rPr>
            <w:instrText xml:space="preserve"> PAGEREF _gv33oekitcsp \h </w:instrText>
          </w:r>
          <w:r w:rsidRPr="000A7140">
            <w:rPr>
              <w:rFonts w:ascii="Arial" w:hAnsi="Arial" w:cs="Arial"/>
            </w:rPr>
          </w:r>
          <w:r w:rsidRPr="000A7140">
            <w:rPr>
              <w:rFonts w:ascii="Arial" w:hAnsi="Arial" w:cs="Arial"/>
            </w:rPr>
            <w:fldChar w:fldCharType="separate"/>
          </w:r>
          <w:r w:rsidRPr="000A7140">
            <w:rPr>
              <w:rFonts w:ascii="Arial" w:hAnsi="Arial" w:cs="Arial"/>
              <w:b/>
              <w:bCs/>
              <w:color w:val="000000"/>
            </w:rPr>
            <w:t>3</w:t>
          </w:r>
          <w:r w:rsidRPr="000A7140">
            <w:rPr>
              <w:rFonts w:ascii="Arial" w:hAnsi="Arial" w:cs="Arial"/>
            </w:rPr>
            <w:fldChar w:fldCharType="end"/>
          </w:r>
        </w:p>
        <w:p w14:paraId="5F6A43AC" w14:textId="77777777" w:rsidR="00DA670E" w:rsidRPr="000A7140" w:rsidRDefault="00DA670E" w:rsidP="00365795">
          <w:pPr>
            <w:widowControl w:val="0"/>
            <w:tabs>
              <w:tab w:val="right" w:leader="dot" w:pos="9025"/>
            </w:tabs>
            <w:spacing w:before="0" w:after="0" w:line="240" w:lineRule="auto"/>
            <w:jc w:val="left"/>
            <w:rPr>
              <w:rFonts w:ascii="Arial" w:hAnsi="Arial" w:cs="Arial"/>
              <w:b/>
              <w:bCs/>
              <w:color w:val="000000"/>
            </w:rPr>
          </w:pPr>
          <w:hyperlink w:anchor="_1m9pu6q1ji5i">
            <w:r w:rsidRPr="000A7140">
              <w:rPr>
                <w:rFonts w:ascii="Arial" w:hAnsi="Arial" w:cs="Arial"/>
                <w:b/>
                <w:bCs/>
                <w:color w:val="000000"/>
              </w:rPr>
              <w:t>2. Situational Analysis</w:t>
            </w:r>
            <w:r w:rsidRPr="000A7140">
              <w:rPr>
                <w:rFonts w:ascii="Arial" w:hAnsi="Arial" w:cs="Arial"/>
                <w:b/>
                <w:bCs/>
                <w:color w:val="000000"/>
              </w:rPr>
              <w:tab/>
            </w:r>
          </w:hyperlink>
          <w:r w:rsidRPr="000A7140">
            <w:rPr>
              <w:rFonts w:ascii="Arial" w:hAnsi="Arial" w:cs="Arial"/>
            </w:rPr>
            <w:fldChar w:fldCharType="begin"/>
          </w:r>
          <w:r w:rsidRPr="000A7140">
            <w:rPr>
              <w:rFonts w:ascii="Arial" w:hAnsi="Arial" w:cs="Arial"/>
            </w:rPr>
            <w:instrText xml:space="preserve"> PAGEREF _1m9pu6q1ji5i \h </w:instrText>
          </w:r>
          <w:r w:rsidRPr="000A7140">
            <w:rPr>
              <w:rFonts w:ascii="Arial" w:hAnsi="Arial" w:cs="Arial"/>
            </w:rPr>
          </w:r>
          <w:r w:rsidRPr="000A7140">
            <w:rPr>
              <w:rFonts w:ascii="Arial" w:hAnsi="Arial" w:cs="Arial"/>
            </w:rPr>
            <w:fldChar w:fldCharType="separate"/>
          </w:r>
          <w:r w:rsidRPr="000A7140">
            <w:rPr>
              <w:rFonts w:ascii="Arial" w:hAnsi="Arial" w:cs="Arial"/>
              <w:b/>
              <w:bCs/>
              <w:color w:val="000000"/>
            </w:rPr>
            <w:t>3</w:t>
          </w:r>
          <w:r w:rsidRPr="000A7140">
            <w:rPr>
              <w:rFonts w:ascii="Arial" w:hAnsi="Arial" w:cs="Arial"/>
            </w:rPr>
            <w:fldChar w:fldCharType="end"/>
          </w:r>
        </w:p>
        <w:p w14:paraId="0AB30723" w14:textId="1ECAB8AA" w:rsidR="00DA670E" w:rsidRPr="000A7140" w:rsidRDefault="00DA670E" w:rsidP="00365795">
          <w:pPr>
            <w:widowControl w:val="0"/>
            <w:tabs>
              <w:tab w:val="right" w:leader="dot" w:pos="9025"/>
            </w:tabs>
            <w:spacing w:before="0" w:after="0" w:line="240" w:lineRule="auto"/>
            <w:ind w:left="360"/>
            <w:jc w:val="left"/>
            <w:rPr>
              <w:rFonts w:ascii="Arial" w:hAnsi="Arial" w:cs="Arial"/>
              <w:color w:val="000000"/>
            </w:rPr>
          </w:pPr>
          <w:hyperlink w:anchor="_ejo1tjpg8fdv">
            <w:r w:rsidRPr="000A7140">
              <w:rPr>
                <w:rFonts w:ascii="Arial" w:hAnsi="Arial" w:cs="Arial"/>
                <w:color w:val="000000"/>
              </w:rPr>
              <w:t>2.1 PESTEL Analysis</w:t>
            </w:r>
            <w:r w:rsidRPr="000A7140">
              <w:rPr>
                <w:rFonts w:ascii="Arial" w:hAnsi="Arial" w:cs="Arial"/>
                <w:color w:val="000000"/>
              </w:rPr>
              <w:tab/>
            </w:r>
          </w:hyperlink>
          <w:r w:rsidRPr="000A7140">
            <w:rPr>
              <w:rFonts w:ascii="Arial" w:hAnsi="Arial" w:cs="Arial"/>
            </w:rPr>
            <w:fldChar w:fldCharType="begin"/>
          </w:r>
          <w:r w:rsidRPr="000A7140">
            <w:rPr>
              <w:rFonts w:ascii="Arial" w:hAnsi="Arial" w:cs="Arial"/>
            </w:rPr>
            <w:instrText xml:space="preserve"> PAGEREF _ejo1tjpg8fdv \h </w:instrText>
          </w:r>
          <w:r w:rsidRPr="000A7140">
            <w:rPr>
              <w:rFonts w:ascii="Arial" w:hAnsi="Arial" w:cs="Arial"/>
            </w:rPr>
          </w:r>
          <w:r w:rsidRPr="000A7140">
            <w:rPr>
              <w:rFonts w:ascii="Arial" w:hAnsi="Arial" w:cs="Arial"/>
            </w:rPr>
            <w:fldChar w:fldCharType="separate"/>
          </w:r>
          <w:r w:rsidRPr="000A7140">
            <w:rPr>
              <w:rFonts w:ascii="Arial" w:hAnsi="Arial" w:cs="Arial"/>
              <w:color w:val="000000"/>
            </w:rPr>
            <w:t>3</w:t>
          </w:r>
          <w:r w:rsidRPr="000A7140">
            <w:rPr>
              <w:rFonts w:ascii="Arial" w:hAnsi="Arial" w:cs="Arial"/>
            </w:rPr>
            <w:fldChar w:fldCharType="end"/>
          </w:r>
          <w:r w:rsidR="000A7140">
            <w:rPr>
              <w:rFonts w:ascii="Arial" w:hAnsi="Arial" w:cs="Arial"/>
            </w:rPr>
            <w:t>-4</w:t>
          </w:r>
        </w:p>
        <w:p w14:paraId="1125818A" w14:textId="42D9A291" w:rsidR="00DA670E" w:rsidRPr="000A7140" w:rsidRDefault="00DA670E" w:rsidP="00365795">
          <w:pPr>
            <w:widowControl w:val="0"/>
            <w:tabs>
              <w:tab w:val="right" w:leader="dot" w:pos="9025"/>
            </w:tabs>
            <w:spacing w:before="0" w:after="0" w:line="240" w:lineRule="auto"/>
            <w:ind w:left="360"/>
            <w:jc w:val="left"/>
            <w:rPr>
              <w:rFonts w:ascii="Arial" w:hAnsi="Arial" w:cs="Arial"/>
              <w:color w:val="000000"/>
            </w:rPr>
          </w:pPr>
          <w:hyperlink w:anchor="_q8csmlc75qfs">
            <w:r w:rsidRPr="000A7140">
              <w:rPr>
                <w:rFonts w:ascii="Arial" w:hAnsi="Arial" w:cs="Arial"/>
                <w:color w:val="000000"/>
              </w:rPr>
              <w:t>2.2 SWOT Analysis</w:t>
            </w:r>
            <w:r w:rsidRPr="000A7140">
              <w:rPr>
                <w:rFonts w:ascii="Arial" w:hAnsi="Arial" w:cs="Arial"/>
                <w:color w:val="000000"/>
              </w:rPr>
              <w:tab/>
            </w:r>
          </w:hyperlink>
          <w:r w:rsidR="000A7140">
            <w:rPr>
              <w:rFonts w:ascii="Arial" w:hAnsi="Arial" w:cs="Arial"/>
            </w:rPr>
            <w:t>5</w:t>
          </w:r>
        </w:p>
        <w:p w14:paraId="66E74AF8" w14:textId="1FC973A3" w:rsidR="00DA670E" w:rsidRPr="000A7140" w:rsidRDefault="00DA670E" w:rsidP="00365795">
          <w:pPr>
            <w:widowControl w:val="0"/>
            <w:tabs>
              <w:tab w:val="right" w:leader="dot" w:pos="9025"/>
            </w:tabs>
            <w:spacing w:before="0" w:after="0" w:line="240" w:lineRule="auto"/>
            <w:ind w:left="360"/>
            <w:jc w:val="left"/>
            <w:rPr>
              <w:rFonts w:ascii="Arial" w:hAnsi="Arial" w:cs="Arial"/>
              <w:color w:val="000000"/>
            </w:rPr>
          </w:pPr>
          <w:hyperlink w:anchor="_8tvhgvnpg6n">
            <w:r w:rsidRPr="000A7140">
              <w:rPr>
                <w:rFonts w:ascii="Arial" w:hAnsi="Arial" w:cs="Arial"/>
                <w:color w:val="000000"/>
              </w:rPr>
              <w:t>2.3 Porter’s Five Forces</w:t>
            </w:r>
            <w:r w:rsidRPr="000A7140">
              <w:rPr>
                <w:rFonts w:ascii="Arial" w:hAnsi="Arial" w:cs="Arial"/>
                <w:color w:val="000000"/>
              </w:rPr>
              <w:tab/>
            </w:r>
          </w:hyperlink>
          <w:r w:rsidR="000A7140">
            <w:rPr>
              <w:rFonts w:ascii="Arial" w:hAnsi="Arial" w:cs="Arial"/>
            </w:rPr>
            <w:t>6</w:t>
          </w:r>
        </w:p>
        <w:p w14:paraId="52340301" w14:textId="784ACDE4" w:rsidR="00DA670E" w:rsidRPr="000A7140" w:rsidRDefault="00DA670E" w:rsidP="00365795">
          <w:pPr>
            <w:widowControl w:val="0"/>
            <w:tabs>
              <w:tab w:val="right" w:leader="dot" w:pos="9025"/>
            </w:tabs>
            <w:spacing w:before="0" w:after="0" w:line="240" w:lineRule="auto"/>
            <w:jc w:val="left"/>
            <w:rPr>
              <w:rFonts w:ascii="Arial" w:hAnsi="Arial" w:cs="Arial"/>
              <w:b/>
              <w:bCs/>
              <w:color w:val="000000"/>
            </w:rPr>
          </w:pPr>
          <w:hyperlink w:anchor="_8gk3p826jq7j">
            <w:r w:rsidRPr="000A7140">
              <w:rPr>
                <w:rFonts w:ascii="Arial" w:hAnsi="Arial" w:cs="Arial"/>
                <w:b/>
                <w:bCs/>
                <w:color w:val="000000"/>
              </w:rPr>
              <w:t>3. Marketing Strategy</w:t>
            </w:r>
            <w:r w:rsidRPr="000A7140">
              <w:rPr>
                <w:rFonts w:ascii="Arial" w:hAnsi="Arial" w:cs="Arial"/>
                <w:b/>
                <w:bCs/>
                <w:color w:val="000000"/>
              </w:rPr>
              <w:tab/>
            </w:r>
          </w:hyperlink>
          <w:r w:rsidR="000A7140">
            <w:rPr>
              <w:rFonts w:ascii="Arial" w:hAnsi="Arial" w:cs="Arial"/>
            </w:rPr>
            <w:t>7</w:t>
          </w:r>
        </w:p>
        <w:p w14:paraId="30642152" w14:textId="17A71B1C" w:rsidR="00DA670E" w:rsidRPr="000A7140" w:rsidRDefault="00DA670E" w:rsidP="00365795">
          <w:pPr>
            <w:widowControl w:val="0"/>
            <w:tabs>
              <w:tab w:val="right" w:leader="dot" w:pos="9025"/>
            </w:tabs>
            <w:spacing w:before="0" w:after="0" w:line="240" w:lineRule="auto"/>
            <w:ind w:left="360"/>
            <w:jc w:val="left"/>
            <w:rPr>
              <w:rFonts w:ascii="Arial" w:hAnsi="Arial" w:cs="Arial"/>
              <w:color w:val="000000"/>
            </w:rPr>
          </w:pPr>
          <w:hyperlink w:anchor="_d8n6o3rihall">
            <w:r w:rsidRPr="000A7140">
              <w:rPr>
                <w:rFonts w:ascii="Arial" w:hAnsi="Arial" w:cs="Arial"/>
                <w:color w:val="000000"/>
              </w:rPr>
              <w:t>3.1 Segmentation, Targeting and Positioning (STP)</w:t>
            </w:r>
            <w:r w:rsidRPr="000A7140">
              <w:rPr>
                <w:rFonts w:ascii="Arial" w:hAnsi="Arial" w:cs="Arial"/>
                <w:color w:val="000000"/>
              </w:rPr>
              <w:tab/>
            </w:r>
          </w:hyperlink>
          <w:r w:rsidR="000A7140">
            <w:rPr>
              <w:rFonts w:ascii="Arial" w:hAnsi="Arial" w:cs="Arial"/>
            </w:rPr>
            <w:t>7</w:t>
          </w:r>
        </w:p>
        <w:p w14:paraId="0C5F061B" w14:textId="77777777" w:rsidR="00DA670E" w:rsidRPr="000A7140" w:rsidRDefault="00DA670E" w:rsidP="00365795">
          <w:pPr>
            <w:widowControl w:val="0"/>
            <w:tabs>
              <w:tab w:val="right" w:leader="dot" w:pos="9025"/>
            </w:tabs>
            <w:spacing w:before="0" w:after="0" w:line="240" w:lineRule="auto"/>
            <w:ind w:left="720"/>
            <w:jc w:val="left"/>
            <w:rPr>
              <w:rFonts w:ascii="Arial" w:hAnsi="Arial" w:cs="Arial"/>
              <w:color w:val="000000"/>
            </w:rPr>
          </w:pPr>
          <w:hyperlink w:anchor="_erhsqw8i3agt">
            <w:r w:rsidRPr="000A7140">
              <w:rPr>
                <w:rFonts w:ascii="Arial" w:hAnsi="Arial" w:cs="Arial"/>
                <w:color w:val="000000"/>
              </w:rPr>
              <w:t>Segmentation</w:t>
            </w:r>
            <w:r w:rsidRPr="000A7140">
              <w:rPr>
                <w:rFonts w:ascii="Arial" w:hAnsi="Arial" w:cs="Arial"/>
                <w:color w:val="000000"/>
              </w:rPr>
              <w:tab/>
            </w:r>
          </w:hyperlink>
          <w:r w:rsidRPr="000A7140">
            <w:rPr>
              <w:rFonts w:ascii="Arial" w:hAnsi="Arial" w:cs="Arial"/>
            </w:rPr>
            <w:fldChar w:fldCharType="begin"/>
          </w:r>
          <w:r w:rsidRPr="000A7140">
            <w:rPr>
              <w:rFonts w:ascii="Arial" w:hAnsi="Arial" w:cs="Arial"/>
            </w:rPr>
            <w:instrText xml:space="preserve"> PAGEREF _erhsqw8i3agt \h </w:instrText>
          </w:r>
          <w:r w:rsidRPr="000A7140">
            <w:rPr>
              <w:rFonts w:ascii="Arial" w:hAnsi="Arial" w:cs="Arial"/>
            </w:rPr>
          </w:r>
          <w:r w:rsidRPr="000A7140">
            <w:rPr>
              <w:rFonts w:ascii="Arial" w:hAnsi="Arial" w:cs="Arial"/>
            </w:rPr>
            <w:fldChar w:fldCharType="separate"/>
          </w:r>
          <w:r w:rsidRPr="000A7140">
            <w:rPr>
              <w:rFonts w:ascii="Arial" w:hAnsi="Arial" w:cs="Arial"/>
              <w:color w:val="000000"/>
            </w:rPr>
            <w:t>7</w:t>
          </w:r>
          <w:r w:rsidRPr="000A7140">
            <w:rPr>
              <w:rFonts w:ascii="Arial" w:hAnsi="Arial" w:cs="Arial"/>
            </w:rPr>
            <w:fldChar w:fldCharType="end"/>
          </w:r>
        </w:p>
        <w:p w14:paraId="3479FFF1" w14:textId="77777777" w:rsidR="00DA670E" w:rsidRPr="000A7140" w:rsidRDefault="00DA670E" w:rsidP="00365795">
          <w:pPr>
            <w:widowControl w:val="0"/>
            <w:tabs>
              <w:tab w:val="right" w:leader="dot" w:pos="9025"/>
            </w:tabs>
            <w:spacing w:before="0" w:after="0" w:line="240" w:lineRule="auto"/>
            <w:ind w:left="720"/>
            <w:jc w:val="left"/>
            <w:rPr>
              <w:rFonts w:ascii="Arial" w:hAnsi="Arial" w:cs="Arial"/>
              <w:color w:val="000000"/>
            </w:rPr>
          </w:pPr>
          <w:hyperlink w:anchor="_8lv5ffvy1t3x">
            <w:r w:rsidRPr="000A7140">
              <w:rPr>
                <w:rFonts w:ascii="Arial" w:hAnsi="Arial" w:cs="Arial"/>
                <w:color w:val="000000"/>
              </w:rPr>
              <w:t>Targeting</w:t>
            </w:r>
            <w:r w:rsidRPr="000A7140">
              <w:rPr>
                <w:rFonts w:ascii="Arial" w:hAnsi="Arial" w:cs="Arial"/>
                <w:color w:val="000000"/>
              </w:rPr>
              <w:tab/>
            </w:r>
          </w:hyperlink>
          <w:r w:rsidRPr="000A7140">
            <w:rPr>
              <w:rFonts w:ascii="Arial" w:hAnsi="Arial" w:cs="Arial"/>
            </w:rPr>
            <w:fldChar w:fldCharType="begin"/>
          </w:r>
          <w:r w:rsidRPr="000A7140">
            <w:rPr>
              <w:rFonts w:ascii="Arial" w:hAnsi="Arial" w:cs="Arial"/>
            </w:rPr>
            <w:instrText xml:space="preserve"> PAGEREF _8lv5ffvy1t3x \h </w:instrText>
          </w:r>
          <w:r w:rsidRPr="000A7140">
            <w:rPr>
              <w:rFonts w:ascii="Arial" w:hAnsi="Arial" w:cs="Arial"/>
            </w:rPr>
          </w:r>
          <w:r w:rsidRPr="000A7140">
            <w:rPr>
              <w:rFonts w:ascii="Arial" w:hAnsi="Arial" w:cs="Arial"/>
            </w:rPr>
            <w:fldChar w:fldCharType="separate"/>
          </w:r>
          <w:r w:rsidRPr="000A7140">
            <w:rPr>
              <w:rFonts w:ascii="Arial" w:hAnsi="Arial" w:cs="Arial"/>
              <w:color w:val="000000"/>
            </w:rPr>
            <w:t>7</w:t>
          </w:r>
          <w:r w:rsidRPr="000A7140">
            <w:rPr>
              <w:rFonts w:ascii="Arial" w:hAnsi="Arial" w:cs="Arial"/>
            </w:rPr>
            <w:fldChar w:fldCharType="end"/>
          </w:r>
        </w:p>
        <w:p w14:paraId="475C9AFD" w14:textId="0C44099F" w:rsidR="00DA670E" w:rsidRPr="000A7140" w:rsidRDefault="00DA670E" w:rsidP="00365795">
          <w:pPr>
            <w:widowControl w:val="0"/>
            <w:tabs>
              <w:tab w:val="right" w:leader="dot" w:pos="9025"/>
            </w:tabs>
            <w:spacing w:before="0" w:after="0" w:line="240" w:lineRule="auto"/>
            <w:ind w:left="720"/>
            <w:jc w:val="left"/>
            <w:rPr>
              <w:rFonts w:ascii="Arial" w:hAnsi="Arial" w:cs="Arial"/>
              <w:color w:val="000000"/>
            </w:rPr>
          </w:pPr>
          <w:hyperlink w:anchor="_6oodfrly0999">
            <w:r w:rsidRPr="000A7140">
              <w:rPr>
                <w:rFonts w:ascii="Arial" w:hAnsi="Arial" w:cs="Arial"/>
                <w:color w:val="000000"/>
              </w:rPr>
              <w:t>Positioning</w:t>
            </w:r>
            <w:r w:rsidRPr="000A7140">
              <w:rPr>
                <w:rFonts w:ascii="Arial" w:hAnsi="Arial" w:cs="Arial"/>
                <w:color w:val="000000"/>
              </w:rPr>
              <w:tab/>
            </w:r>
          </w:hyperlink>
          <w:r w:rsidRPr="000A7140">
            <w:rPr>
              <w:rFonts w:ascii="Arial" w:hAnsi="Arial" w:cs="Arial"/>
            </w:rPr>
            <w:fldChar w:fldCharType="begin"/>
          </w:r>
          <w:r w:rsidRPr="000A7140">
            <w:rPr>
              <w:rFonts w:ascii="Arial" w:hAnsi="Arial" w:cs="Arial"/>
            </w:rPr>
            <w:instrText xml:space="preserve"> PAGEREF _6oodfrly0999 \h </w:instrText>
          </w:r>
          <w:r w:rsidRPr="000A7140">
            <w:rPr>
              <w:rFonts w:ascii="Arial" w:hAnsi="Arial" w:cs="Arial"/>
            </w:rPr>
          </w:r>
          <w:r w:rsidRPr="000A7140">
            <w:rPr>
              <w:rFonts w:ascii="Arial" w:hAnsi="Arial" w:cs="Arial"/>
            </w:rPr>
            <w:fldChar w:fldCharType="separate"/>
          </w:r>
          <w:r w:rsidRPr="000A7140">
            <w:rPr>
              <w:rFonts w:ascii="Arial" w:hAnsi="Arial" w:cs="Arial"/>
              <w:color w:val="000000"/>
            </w:rPr>
            <w:t>7</w:t>
          </w:r>
          <w:r w:rsidRPr="000A7140">
            <w:rPr>
              <w:rFonts w:ascii="Arial" w:hAnsi="Arial" w:cs="Arial"/>
            </w:rPr>
            <w:fldChar w:fldCharType="end"/>
          </w:r>
          <w:r w:rsidR="000A7140">
            <w:rPr>
              <w:rFonts w:ascii="Arial" w:hAnsi="Arial" w:cs="Arial"/>
            </w:rPr>
            <w:t>-8</w:t>
          </w:r>
        </w:p>
        <w:p w14:paraId="46B2BEF7" w14:textId="7746F3E4" w:rsidR="00DA670E" w:rsidRPr="000A7140" w:rsidRDefault="00DA670E" w:rsidP="00365795">
          <w:pPr>
            <w:widowControl w:val="0"/>
            <w:tabs>
              <w:tab w:val="right" w:leader="dot" w:pos="9025"/>
            </w:tabs>
            <w:spacing w:before="0" w:after="0" w:line="240" w:lineRule="auto"/>
            <w:ind w:left="360"/>
            <w:jc w:val="left"/>
            <w:rPr>
              <w:rFonts w:ascii="Arial" w:hAnsi="Arial" w:cs="Arial"/>
              <w:color w:val="000000"/>
            </w:rPr>
          </w:pPr>
          <w:hyperlink w:anchor="_rmzb7som9xlx">
            <w:r w:rsidRPr="000A7140">
              <w:rPr>
                <w:rFonts w:ascii="Arial" w:hAnsi="Arial" w:cs="Arial"/>
                <w:color w:val="000000"/>
              </w:rPr>
              <w:t>3.2 Integrated Marketing Strategy</w:t>
            </w:r>
            <w:r w:rsidRPr="000A7140">
              <w:rPr>
                <w:rFonts w:ascii="Arial" w:hAnsi="Arial" w:cs="Arial"/>
                <w:color w:val="000000"/>
              </w:rPr>
              <w:tab/>
            </w:r>
          </w:hyperlink>
          <w:r w:rsidRPr="000A7140">
            <w:rPr>
              <w:rFonts w:ascii="Arial" w:hAnsi="Arial" w:cs="Arial"/>
            </w:rPr>
            <w:fldChar w:fldCharType="begin"/>
          </w:r>
          <w:r w:rsidRPr="000A7140">
            <w:rPr>
              <w:rFonts w:ascii="Arial" w:hAnsi="Arial" w:cs="Arial"/>
            </w:rPr>
            <w:instrText xml:space="preserve"> PAGEREF _rmzb7som9xlx \h </w:instrText>
          </w:r>
          <w:r w:rsidRPr="000A7140">
            <w:rPr>
              <w:rFonts w:ascii="Arial" w:hAnsi="Arial" w:cs="Arial"/>
            </w:rPr>
          </w:r>
          <w:r w:rsidRPr="000A7140">
            <w:rPr>
              <w:rFonts w:ascii="Arial" w:hAnsi="Arial" w:cs="Arial"/>
            </w:rPr>
            <w:fldChar w:fldCharType="separate"/>
          </w:r>
          <w:r w:rsidRPr="000A7140">
            <w:rPr>
              <w:rFonts w:ascii="Arial" w:hAnsi="Arial" w:cs="Arial"/>
              <w:color w:val="000000"/>
            </w:rPr>
            <w:t>8</w:t>
          </w:r>
          <w:r w:rsidRPr="000A7140">
            <w:rPr>
              <w:rFonts w:ascii="Arial" w:hAnsi="Arial" w:cs="Arial"/>
            </w:rPr>
            <w:fldChar w:fldCharType="end"/>
          </w:r>
          <w:r w:rsidR="000A7140">
            <w:rPr>
              <w:rFonts w:ascii="Arial" w:hAnsi="Arial" w:cs="Arial"/>
            </w:rPr>
            <w:t>-9</w:t>
          </w:r>
        </w:p>
        <w:p w14:paraId="5254E884" w14:textId="1E1C5E8D" w:rsidR="00DA670E" w:rsidRPr="000A7140" w:rsidRDefault="00DA670E" w:rsidP="00365795">
          <w:pPr>
            <w:widowControl w:val="0"/>
            <w:tabs>
              <w:tab w:val="right" w:leader="dot" w:pos="9025"/>
            </w:tabs>
            <w:spacing w:before="0" w:after="0" w:line="240" w:lineRule="auto"/>
            <w:ind w:left="360"/>
            <w:jc w:val="left"/>
            <w:rPr>
              <w:rFonts w:ascii="Arial" w:hAnsi="Arial" w:cs="Arial"/>
              <w:color w:val="000000"/>
            </w:rPr>
          </w:pPr>
          <w:hyperlink w:anchor="_39mkr2xe2h4b">
            <w:r w:rsidRPr="000A7140">
              <w:rPr>
                <w:rFonts w:ascii="Arial" w:hAnsi="Arial" w:cs="Arial"/>
                <w:color w:val="000000"/>
              </w:rPr>
              <w:t>3.3 Ansoff Matrix Strategy</w:t>
            </w:r>
            <w:r w:rsidRPr="000A7140">
              <w:rPr>
                <w:rFonts w:ascii="Arial" w:hAnsi="Arial" w:cs="Arial"/>
                <w:color w:val="000000"/>
              </w:rPr>
              <w:tab/>
            </w:r>
          </w:hyperlink>
          <w:r w:rsidR="000A7140">
            <w:rPr>
              <w:rFonts w:ascii="Arial" w:hAnsi="Arial" w:cs="Arial"/>
            </w:rPr>
            <w:t>9-10</w:t>
          </w:r>
        </w:p>
        <w:p w14:paraId="1E68E12E" w14:textId="77777777" w:rsidR="00DA670E" w:rsidRPr="000A7140" w:rsidRDefault="00DA670E" w:rsidP="00365795">
          <w:pPr>
            <w:widowControl w:val="0"/>
            <w:tabs>
              <w:tab w:val="right" w:leader="dot" w:pos="9025"/>
            </w:tabs>
            <w:spacing w:before="0" w:after="0" w:line="240" w:lineRule="auto"/>
            <w:jc w:val="left"/>
            <w:rPr>
              <w:rFonts w:ascii="Arial" w:hAnsi="Arial" w:cs="Arial"/>
              <w:b/>
              <w:bCs/>
              <w:color w:val="000000"/>
            </w:rPr>
          </w:pPr>
          <w:hyperlink w:anchor="_izentu577tyk">
            <w:r w:rsidRPr="000A7140">
              <w:rPr>
                <w:rFonts w:ascii="Arial" w:hAnsi="Arial" w:cs="Arial"/>
                <w:b/>
                <w:bCs/>
                <w:color w:val="000000"/>
              </w:rPr>
              <w:t>4. Marketing Mix Strategies (7Ps)</w:t>
            </w:r>
            <w:r w:rsidRPr="000A7140">
              <w:rPr>
                <w:rFonts w:ascii="Arial" w:hAnsi="Arial" w:cs="Arial"/>
                <w:b/>
                <w:bCs/>
                <w:color w:val="000000"/>
              </w:rPr>
              <w:tab/>
            </w:r>
          </w:hyperlink>
          <w:r w:rsidRPr="000A7140">
            <w:rPr>
              <w:rFonts w:ascii="Arial" w:hAnsi="Arial" w:cs="Arial"/>
            </w:rPr>
            <w:fldChar w:fldCharType="begin"/>
          </w:r>
          <w:r w:rsidRPr="000A7140">
            <w:rPr>
              <w:rFonts w:ascii="Arial" w:hAnsi="Arial" w:cs="Arial"/>
            </w:rPr>
            <w:instrText xml:space="preserve"> PAGEREF _izentu577tyk \h </w:instrText>
          </w:r>
          <w:r w:rsidRPr="000A7140">
            <w:rPr>
              <w:rFonts w:ascii="Arial" w:hAnsi="Arial" w:cs="Arial"/>
            </w:rPr>
          </w:r>
          <w:r w:rsidRPr="000A7140">
            <w:rPr>
              <w:rFonts w:ascii="Arial" w:hAnsi="Arial" w:cs="Arial"/>
            </w:rPr>
            <w:fldChar w:fldCharType="separate"/>
          </w:r>
          <w:r w:rsidRPr="000A7140">
            <w:rPr>
              <w:rFonts w:ascii="Arial" w:hAnsi="Arial" w:cs="Arial"/>
              <w:color w:val="000000"/>
            </w:rPr>
            <w:t>10</w:t>
          </w:r>
          <w:r w:rsidRPr="000A7140">
            <w:rPr>
              <w:rFonts w:ascii="Arial" w:hAnsi="Arial" w:cs="Arial"/>
            </w:rPr>
            <w:fldChar w:fldCharType="end"/>
          </w:r>
        </w:p>
        <w:p w14:paraId="3893514B" w14:textId="77777777" w:rsidR="00DA670E" w:rsidRPr="000A7140" w:rsidRDefault="00DA670E" w:rsidP="00365795">
          <w:pPr>
            <w:widowControl w:val="0"/>
            <w:tabs>
              <w:tab w:val="right" w:leader="dot" w:pos="9025"/>
            </w:tabs>
            <w:spacing w:before="0" w:after="0" w:line="240" w:lineRule="auto"/>
            <w:ind w:left="360"/>
            <w:jc w:val="left"/>
            <w:rPr>
              <w:rFonts w:ascii="Arial" w:hAnsi="Arial" w:cs="Arial"/>
              <w:color w:val="000000"/>
            </w:rPr>
          </w:pPr>
          <w:hyperlink w:anchor="_2jcoy892lhq">
            <w:r w:rsidRPr="000A7140">
              <w:rPr>
                <w:rFonts w:ascii="Arial" w:hAnsi="Arial" w:cs="Arial"/>
                <w:color w:val="000000"/>
              </w:rPr>
              <w:t>4.1 Product</w:t>
            </w:r>
            <w:r w:rsidRPr="000A7140">
              <w:rPr>
                <w:rFonts w:ascii="Arial" w:hAnsi="Arial" w:cs="Arial"/>
                <w:color w:val="000000"/>
              </w:rPr>
              <w:tab/>
            </w:r>
          </w:hyperlink>
          <w:r w:rsidRPr="000A7140">
            <w:rPr>
              <w:rFonts w:ascii="Arial" w:hAnsi="Arial" w:cs="Arial"/>
            </w:rPr>
            <w:fldChar w:fldCharType="begin"/>
          </w:r>
          <w:r w:rsidRPr="000A7140">
            <w:rPr>
              <w:rFonts w:ascii="Arial" w:hAnsi="Arial" w:cs="Arial"/>
            </w:rPr>
            <w:instrText xml:space="preserve"> PAGEREF _2jcoy892lhq \h </w:instrText>
          </w:r>
          <w:r w:rsidRPr="000A7140">
            <w:rPr>
              <w:rFonts w:ascii="Arial" w:hAnsi="Arial" w:cs="Arial"/>
            </w:rPr>
          </w:r>
          <w:r w:rsidRPr="000A7140">
            <w:rPr>
              <w:rFonts w:ascii="Arial" w:hAnsi="Arial" w:cs="Arial"/>
            </w:rPr>
            <w:fldChar w:fldCharType="separate"/>
          </w:r>
          <w:r w:rsidRPr="000A7140">
            <w:rPr>
              <w:rFonts w:ascii="Arial" w:hAnsi="Arial" w:cs="Arial"/>
              <w:color w:val="000000"/>
            </w:rPr>
            <w:t>10</w:t>
          </w:r>
          <w:r w:rsidRPr="000A7140">
            <w:rPr>
              <w:rFonts w:ascii="Arial" w:hAnsi="Arial" w:cs="Arial"/>
            </w:rPr>
            <w:fldChar w:fldCharType="end"/>
          </w:r>
        </w:p>
        <w:p w14:paraId="06A26AD7" w14:textId="77777777" w:rsidR="00DA670E" w:rsidRPr="000A7140" w:rsidRDefault="00DA670E" w:rsidP="00365795">
          <w:pPr>
            <w:widowControl w:val="0"/>
            <w:tabs>
              <w:tab w:val="right" w:leader="dot" w:pos="9025"/>
            </w:tabs>
            <w:spacing w:before="0" w:after="0" w:line="240" w:lineRule="auto"/>
            <w:ind w:left="360"/>
            <w:jc w:val="left"/>
            <w:rPr>
              <w:rFonts w:ascii="Arial" w:hAnsi="Arial" w:cs="Arial"/>
              <w:color w:val="000000"/>
            </w:rPr>
          </w:pPr>
          <w:hyperlink w:anchor="_jpqdma2yo15u">
            <w:r w:rsidRPr="000A7140">
              <w:rPr>
                <w:rFonts w:ascii="Arial" w:hAnsi="Arial" w:cs="Arial"/>
                <w:color w:val="000000"/>
              </w:rPr>
              <w:t>4.2 Price</w:t>
            </w:r>
            <w:r w:rsidRPr="000A7140">
              <w:rPr>
                <w:rFonts w:ascii="Arial" w:hAnsi="Arial" w:cs="Arial"/>
                <w:color w:val="000000"/>
              </w:rPr>
              <w:tab/>
            </w:r>
          </w:hyperlink>
          <w:r w:rsidRPr="000A7140">
            <w:rPr>
              <w:rFonts w:ascii="Arial" w:hAnsi="Arial" w:cs="Arial"/>
            </w:rPr>
            <w:fldChar w:fldCharType="begin"/>
          </w:r>
          <w:r w:rsidRPr="000A7140">
            <w:rPr>
              <w:rFonts w:ascii="Arial" w:hAnsi="Arial" w:cs="Arial"/>
            </w:rPr>
            <w:instrText xml:space="preserve"> PAGEREF _jpqdma2yo15u \h </w:instrText>
          </w:r>
          <w:r w:rsidRPr="000A7140">
            <w:rPr>
              <w:rFonts w:ascii="Arial" w:hAnsi="Arial" w:cs="Arial"/>
            </w:rPr>
          </w:r>
          <w:r w:rsidRPr="000A7140">
            <w:rPr>
              <w:rFonts w:ascii="Arial" w:hAnsi="Arial" w:cs="Arial"/>
            </w:rPr>
            <w:fldChar w:fldCharType="separate"/>
          </w:r>
          <w:r w:rsidRPr="000A7140">
            <w:rPr>
              <w:rFonts w:ascii="Arial" w:hAnsi="Arial" w:cs="Arial"/>
              <w:color w:val="000000"/>
            </w:rPr>
            <w:t>10</w:t>
          </w:r>
          <w:r w:rsidRPr="000A7140">
            <w:rPr>
              <w:rFonts w:ascii="Arial" w:hAnsi="Arial" w:cs="Arial"/>
            </w:rPr>
            <w:fldChar w:fldCharType="end"/>
          </w:r>
        </w:p>
        <w:p w14:paraId="1FE95D40" w14:textId="2D327D98" w:rsidR="00DA670E" w:rsidRPr="000A7140" w:rsidRDefault="00DA670E" w:rsidP="00365795">
          <w:pPr>
            <w:widowControl w:val="0"/>
            <w:tabs>
              <w:tab w:val="right" w:leader="dot" w:pos="9025"/>
            </w:tabs>
            <w:spacing w:before="0" w:after="0" w:line="240" w:lineRule="auto"/>
            <w:ind w:left="360"/>
            <w:jc w:val="left"/>
            <w:rPr>
              <w:rFonts w:ascii="Arial" w:hAnsi="Arial" w:cs="Arial"/>
              <w:color w:val="000000"/>
            </w:rPr>
          </w:pPr>
          <w:hyperlink w:anchor="_moohjrrddiiy">
            <w:r w:rsidRPr="000A7140">
              <w:rPr>
                <w:rFonts w:ascii="Arial" w:hAnsi="Arial" w:cs="Arial"/>
                <w:color w:val="000000"/>
              </w:rPr>
              <w:t>4.3 Place</w:t>
            </w:r>
            <w:r w:rsidRPr="000A7140">
              <w:rPr>
                <w:rFonts w:ascii="Arial" w:hAnsi="Arial" w:cs="Arial"/>
                <w:color w:val="000000"/>
              </w:rPr>
              <w:tab/>
            </w:r>
          </w:hyperlink>
          <w:r w:rsidRPr="000A7140">
            <w:rPr>
              <w:rFonts w:ascii="Arial" w:hAnsi="Arial" w:cs="Arial"/>
            </w:rPr>
            <w:fldChar w:fldCharType="begin"/>
          </w:r>
          <w:r w:rsidRPr="000A7140">
            <w:rPr>
              <w:rFonts w:ascii="Arial" w:hAnsi="Arial" w:cs="Arial"/>
            </w:rPr>
            <w:instrText xml:space="preserve"> PAGEREF _moohjrrddiiy \h </w:instrText>
          </w:r>
          <w:r w:rsidRPr="000A7140">
            <w:rPr>
              <w:rFonts w:ascii="Arial" w:hAnsi="Arial" w:cs="Arial"/>
            </w:rPr>
          </w:r>
          <w:r w:rsidRPr="000A7140">
            <w:rPr>
              <w:rFonts w:ascii="Arial" w:hAnsi="Arial" w:cs="Arial"/>
            </w:rPr>
            <w:fldChar w:fldCharType="separate"/>
          </w:r>
          <w:r w:rsidRPr="000A7140">
            <w:rPr>
              <w:rFonts w:ascii="Arial" w:hAnsi="Arial" w:cs="Arial"/>
              <w:color w:val="000000"/>
            </w:rPr>
            <w:t>10</w:t>
          </w:r>
          <w:r w:rsidRPr="000A7140">
            <w:rPr>
              <w:rFonts w:ascii="Arial" w:hAnsi="Arial" w:cs="Arial"/>
            </w:rPr>
            <w:fldChar w:fldCharType="end"/>
          </w:r>
          <w:r w:rsidR="000A7140">
            <w:rPr>
              <w:rFonts w:ascii="Arial" w:hAnsi="Arial" w:cs="Arial"/>
            </w:rPr>
            <w:t>-11</w:t>
          </w:r>
        </w:p>
        <w:p w14:paraId="56AB1AFE" w14:textId="77777777" w:rsidR="00DA670E" w:rsidRPr="000A7140" w:rsidRDefault="00DA670E" w:rsidP="00365795">
          <w:pPr>
            <w:widowControl w:val="0"/>
            <w:tabs>
              <w:tab w:val="right" w:leader="dot" w:pos="9025"/>
            </w:tabs>
            <w:spacing w:before="0" w:after="0" w:line="240" w:lineRule="auto"/>
            <w:ind w:left="360"/>
            <w:jc w:val="left"/>
            <w:rPr>
              <w:rFonts w:ascii="Arial" w:hAnsi="Arial" w:cs="Arial"/>
              <w:color w:val="000000"/>
            </w:rPr>
          </w:pPr>
          <w:hyperlink w:anchor="_dt7zsaoi79m5">
            <w:r w:rsidRPr="000A7140">
              <w:rPr>
                <w:rFonts w:ascii="Arial" w:hAnsi="Arial" w:cs="Arial"/>
                <w:color w:val="000000"/>
              </w:rPr>
              <w:t>4.4 Promotion</w:t>
            </w:r>
            <w:r w:rsidRPr="000A7140">
              <w:rPr>
                <w:rFonts w:ascii="Arial" w:hAnsi="Arial" w:cs="Arial"/>
                <w:color w:val="000000"/>
              </w:rPr>
              <w:tab/>
            </w:r>
          </w:hyperlink>
          <w:r w:rsidRPr="000A7140">
            <w:rPr>
              <w:rFonts w:ascii="Arial" w:hAnsi="Arial" w:cs="Arial"/>
            </w:rPr>
            <w:fldChar w:fldCharType="begin"/>
          </w:r>
          <w:r w:rsidRPr="000A7140">
            <w:rPr>
              <w:rFonts w:ascii="Arial" w:hAnsi="Arial" w:cs="Arial"/>
            </w:rPr>
            <w:instrText xml:space="preserve"> PAGEREF _dt7zsaoi79m5 \h </w:instrText>
          </w:r>
          <w:r w:rsidRPr="000A7140">
            <w:rPr>
              <w:rFonts w:ascii="Arial" w:hAnsi="Arial" w:cs="Arial"/>
            </w:rPr>
          </w:r>
          <w:r w:rsidRPr="000A7140">
            <w:rPr>
              <w:rFonts w:ascii="Arial" w:hAnsi="Arial" w:cs="Arial"/>
            </w:rPr>
            <w:fldChar w:fldCharType="separate"/>
          </w:r>
          <w:r w:rsidRPr="000A7140">
            <w:rPr>
              <w:rFonts w:ascii="Arial" w:hAnsi="Arial" w:cs="Arial"/>
              <w:color w:val="000000"/>
            </w:rPr>
            <w:t>11</w:t>
          </w:r>
          <w:r w:rsidRPr="000A7140">
            <w:rPr>
              <w:rFonts w:ascii="Arial" w:hAnsi="Arial" w:cs="Arial"/>
            </w:rPr>
            <w:fldChar w:fldCharType="end"/>
          </w:r>
        </w:p>
        <w:p w14:paraId="7D376BB2" w14:textId="77777777" w:rsidR="00DA670E" w:rsidRPr="000A7140" w:rsidRDefault="00DA670E" w:rsidP="00365795">
          <w:pPr>
            <w:widowControl w:val="0"/>
            <w:tabs>
              <w:tab w:val="right" w:leader="dot" w:pos="9025"/>
            </w:tabs>
            <w:spacing w:before="0" w:after="0" w:line="240" w:lineRule="auto"/>
            <w:ind w:left="360"/>
            <w:jc w:val="left"/>
            <w:rPr>
              <w:rFonts w:ascii="Arial" w:hAnsi="Arial" w:cs="Arial"/>
              <w:color w:val="000000"/>
            </w:rPr>
          </w:pPr>
          <w:hyperlink w:anchor="_ebpufvba2ad9">
            <w:r w:rsidRPr="000A7140">
              <w:rPr>
                <w:rFonts w:ascii="Arial" w:hAnsi="Arial" w:cs="Arial"/>
                <w:color w:val="000000"/>
              </w:rPr>
              <w:t>4.5 People</w:t>
            </w:r>
            <w:r w:rsidRPr="000A7140">
              <w:rPr>
                <w:rFonts w:ascii="Arial" w:hAnsi="Arial" w:cs="Arial"/>
                <w:color w:val="000000"/>
              </w:rPr>
              <w:tab/>
            </w:r>
          </w:hyperlink>
          <w:r w:rsidRPr="000A7140">
            <w:rPr>
              <w:rFonts w:ascii="Arial" w:hAnsi="Arial" w:cs="Arial"/>
            </w:rPr>
            <w:fldChar w:fldCharType="begin"/>
          </w:r>
          <w:r w:rsidRPr="000A7140">
            <w:rPr>
              <w:rFonts w:ascii="Arial" w:hAnsi="Arial" w:cs="Arial"/>
            </w:rPr>
            <w:instrText xml:space="preserve"> PAGEREF _ebpufvba2ad9 \h </w:instrText>
          </w:r>
          <w:r w:rsidRPr="000A7140">
            <w:rPr>
              <w:rFonts w:ascii="Arial" w:hAnsi="Arial" w:cs="Arial"/>
            </w:rPr>
          </w:r>
          <w:r w:rsidRPr="000A7140">
            <w:rPr>
              <w:rFonts w:ascii="Arial" w:hAnsi="Arial" w:cs="Arial"/>
            </w:rPr>
            <w:fldChar w:fldCharType="separate"/>
          </w:r>
          <w:r w:rsidRPr="000A7140">
            <w:rPr>
              <w:rFonts w:ascii="Arial" w:hAnsi="Arial" w:cs="Arial"/>
              <w:color w:val="000000"/>
            </w:rPr>
            <w:t>11</w:t>
          </w:r>
          <w:r w:rsidRPr="000A7140">
            <w:rPr>
              <w:rFonts w:ascii="Arial" w:hAnsi="Arial" w:cs="Arial"/>
            </w:rPr>
            <w:fldChar w:fldCharType="end"/>
          </w:r>
        </w:p>
        <w:p w14:paraId="522B7B4E" w14:textId="77777777" w:rsidR="00DA670E" w:rsidRPr="000A7140" w:rsidRDefault="00DA670E" w:rsidP="00365795">
          <w:pPr>
            <w:widowControl w:val="0"/>
            <w:tabs>
              <w:tab w:val="right" w:leader="dot" w:pos="9025"/>
            </w:tabs>
            <w:spacing w:before="0" w:after="0" w:line="240" w:lineRule="auto"/>
            <w:ind w:left="360"/>
            <w:jc w:val="left"/>
            <w:rPr>
              <w:rFonts w:ascii="Arial" w:hAnsi="Arial" w:cs="Arial"/>
              <w:color w:val="000000"/>
            </w:rPr>
          </w:pPr>
          <w:hyperlink w:anchor="_4si9yzmkv4j0">
            <w:r w:rsidRPr="000A7140">
              <w:rPr>
                <w:rFonts w:ascii="Arial" w:hAnsi="Arial" w:cs="Arial"/>
                <w:color w:val="000000"/>
              </w:rPr>
              <w:t>4.6 Process</w:t>
            </w:r>
            <w:r w:rsidRPr="000A7140">
              <w:rPr>
                <w:rFonts w:ascii="Arial" w:hAnsi="Arial" w:cs="Arial"/>
                <w:color w:val="000000"/>
              </w:rPr>
              <w:tab/>
            </w:r>
          </w:hyperlink>
          <w:r w:rsidRPr="000A7140">
            <w:rPr>
              <w:rFonts w:ascii="Arial" w:hAnsi="Arial" w:cs="Arial"/>
            </w:rPr>
            <w:fldChar w:fldCharType="begin"/>
          </w:r>
          <w:r w:rsidRPr="000A7140">
            <w:rPr>
              <w:rFonts w:ascii="Arial" w:hAnsi="Arial" w:cs="Arial"/>
            </w:rPr>
            <w:instrText xml:space="preserve"> PAGEREF _4si9yzmkv4j0 \h </w:instrText>
          </w:r>
          <w:r w:rsidRPr="000A7140">
            <w:rPr>
              <w:rFonts w:ascii="Arial" w:hAnsi="Arial" w:cs="Arial"/>
            </w:rPr>
          </w:r>
          <w:r w:rsidRPr="000A7140">
            <w:rPr>
              <w:rFonts w:ascii="Arial" w:hAnsi="Arial" w:cs="Arial"/>
            </w:rPr>
            <w:fldChar w:fldCharType="separate"/>
          </w:r>
          <w:r w:rsidRPr="000A7140">
            <w:rPr>
              <w:rFonts w:ascii="Arial" w:hAnsi="Arial" w:cs="Arial"/>
              <w:color w:val="000000"/>
            </w:rPr>
            <w:t>11</w:t>
          </w:r>
          <w:r w:rsidRPr="000A7140">
            <w:rPr>
              <w:rFonts w:ascii="Arial" w:hAnsi="Arial" w:cs="Arial"/>
            </w:rPr>
            <w:fldChar w:fldCharType="end"/>
          </w:r>
        </w:p>
        <w:p w14:paraId="6926520D" w14:textId="0DC072DE" w:rsidR="00DA670E" w:rsidRPr="000A7140" w:rsidRDefault="000A7140" w:rsidP="000A7140">
          <w:pPr>
            <w:widowControl w:val="0"/>
            <w:tabs>
              <w:tab w:val="right" w:leader="dot" w:pos="9025"/>
            </w:tabs>
            <w:spacing w:before="0" w:after="0" w:line="240" w:lineRule="auto"/>
            <w:jc w:val="left"/>
            <w:rPr>
              <w:rFonts w:ascii="Arial" w:hAnsi="Arial" w:cs="Arial"/>
              <w:color w:val="000000"/>
            </w:rPr>
          </w:pPr>
          <w:r>
            <w:rPr>
              <w:rFonts w:ascii="Arial" w:hAnsi="Arial" w:cs="Arial"/>
            </w:rPr>
            <w:t xml:space="preserve">     </w:t>
          </w:r>
          <w:hyperlink w:anchor="_2u82uz1pjs1w">
            <w:r w:rsidR="00DA670E" w:rsidRPr="000A7140">
              <w:rPr>
                <w:rFonts w:ascii="Arial" w:hAnsi="Arial" w:cs="Arial"/>
                <w:color w:val="000000"/>
              </w:rPr>
              <w:t>4.7 Physical Evidence</w:t>
            </w:r>
            <w:r w:rsidR="00DA670E" w:rsidRPr="000A7140">
              <w:rPr>
                <w:rFonts w:ascii="Arial" w:hAnsi="Arial" w:cs="Arial"/>
                <w:color w:val="000000"/>
              </w:rPr>
              <w:tab/>
            </w:r>
          </w:hyperlink>
          <w:r w:rsidR="00DA670E" w:rsidRPr="000A7140">
            <w:rPr>
              <w:rFonts w:ascii="Arial" w:hAnsi="Arial" w:cs="Arial"/>
            </w:rPr>
            <w:fldChar w:fldCharType="begin"/>
          </w:r>
          <w:r w:rsidR="00DA670E" w:rsidRPr="000A7140">
            <w:rPr>
              <w:rFonts w:ascii="Arial" w:hAnsi="Arial" w:cs="Arial"/>
            </w:rPr>
            <w:instrText xml:space="preserve"> PAGEREF _2u82uz1pjs1w \h </w:instrText>
          </w:r>
          <w:r w:rsidR="00DA670E" w:rsidRPr="000A7140">
            <w:rPr>
              <w:rFonts w:ascii="Arial" w:hAnsi="Arial" w:cs="Arial"/>
            </w:rPr>
          </w:r>
          <w:r w:rsidR="00DA670E" w:rsidRPr="000A7140">
            <w:rPr>
              <w:rFonts w:ascii="Arial" w:hAnsi="Arial" w:cs="Arial"/>
            </w:rPr>
            <w:fldChar w:fldCharType="separate"/>
          </w:r>
          <w:r w:rsidR="00DA670E" w:rsidRPr="000A7140">
            <w:rPr>
              <w:rFonts w:ascii="Arial" w:hAnsi="Arial" w:cs="Arial"/>
              <w:color w:val="000000"/>
            </w:rPr>
            <w:t>11</w:t>
          </w:r>
          <w:r w:rsidR="00DA670E" w:rsidRPr="000A7140">
            <w:rPr>
              <w:rFonts w:ascii="Arial" w:hAnsi="Arial" w:cs="Arial"/>
            </w:rPr>
            <w:fldChar w:fldCharType="end"/>
          </w:r>
          <w:r>
            <w:rPr>
              <w:rFonts w:ascii="Arial" w:hAnsi="Arial" w:cs="Arial"/>
            </w:rPr>
            <w:t>-12</w:t>
          </w:r>
        </w:p>
        <w:p w14:paraId="7E269A14" w14:textId="77777777" w:rsidR="00DA670E" w:rsidRPr="000A7140" w:rsidRDefault="00DA670E" w:rsidP="00365795">
          <w:pPr>
            <w:widowControl w:val="0"/>
            <w:tabs>
              <w:tab w:val="right" w:leader="dot" w:pos="9025"/>
            </w:tabs>
            <w:spacing w:before="0" w:after="0" w:line="240" w:lineRule="auto"/>
            <w:jc w:val="left"/>
            <w:rPr>
              <w:rFonts w:ascii="Arial" w:hAnsi="Arial" w:cs="Arial"/>
              <w:b/>
              <w:bCs/>
              <w:color w:val="000000"/>
            </w:rPr>
          </w:pPr>
          <w:hyperlink w:anchor="_k7wvhijyzm24">
            <w:r w:rsidRPr="000A7140">
              <w:rPr>
                <w:rFonts w:ascii="Arial" w:hAnsi="Arial" w:cs="Arial"/>
                <w:b/>
                <w:bCs/>
                <w:color w:val="000000"/>
              </w:rPr>
              <w:t>5. Implementation and Control</w:t>
            </w:r>
            <w:r w:rsidRPr="000A7140">
              <w:rPr>
                <w:rFonts w:ascii="Arial" w:hAnsi="Arial" w:cs="Arial"/>
                <w:b/>
                <w:bCs/>
                <w:color w:val="000000"/>
              </w:rPr>
              <w:tab/>
            </w:r>
          </w:hyperlink>
          <w:r w:rsidRPr="000A7140">
            <w:rPr>
              <w:rFonts w:ascii="Arial" w:hAnsi="Arial" w:cs="Arial"/>
            </w:rPr>
            <w:fldChar w:fldCharType="begin"/>
          </w:r>
          <w:r w:rsidRPr="000A7140">
            <w:rPr>
              <w:rFonts w:ascii="Arial" w:hAnsi="Arial" w:cs="Arial"/>
            </w:rPr>
            <w:instrText xml:space="preserve"> PAGEREF _k7wvhijyzm24 \h </w:instrText>
          </w:r>
          <w:r w:rsidRPr="000A7140">
            <w:rPr>
              <w:rFonts w:ascii="Arial" w:hAnsi="Arial" w:cs="Arial"/>
            </w:rPr>
          </w:r>
          <w:r w:rsidRPr="000A7140">
            <w:rPr>
              <w:rFonts w:ascii="Arial" w:hAnsi="Arial" w:cs="Arial"/>
            </w:rPr>
            <w:fldChar w:fldCharType="separate"/>
          </w:r>
          <w:r w:rsidRPr="000A7140">
            <w:rPr>
              <w:rFonts w:ascii="Arial" w:hAnsi="Arial" w:cs="Arial"/>
              <w:color w:val="000000"/>
            </w:rPr>
            <w:t>12</w:t>
          </w:r>
          <w:r w:rsidRPr="000A7140">
            <w:rPr>
              <w:rFonts w:ascii="Arial" w:hAnsi="Arial" w:cs="Arial"/>
            </w:rPr>
            <w:fldChar w:fldCharType="end"/>
          </w:r>
        </w:p>
        <w:p w14:paraId="29F1FDE8" w14:textId="5D4CDAEE" w:rsidR="00DA670E" w:rsidRPr="000A7140" w:rsidRDefault="00DA670E" w:rsidP="00365795">
          <w:pPr>
            <w:widowControl w:val="0"/>
            <w:tabs>
              <w:tab w:val="right" w:leader="dot" w:pos="9025"/>
            </w:tabs>
            <w:spacing w:before="0" w:after="0" w:line="240" w:lineRule="auto"/>
            <w:ind w:left="360"/>
            <w:jc w:val="left"/>
            <w:rPr>
              <w:rFonts w:ascii="Arial" w:hAnsi="Arial" w:cs="Arial"/>
              <w:color w:val="000000"/>
            </w:rPr>
          </w:pPr>
          <w:hyperlink w:anchor="_sake9my89gp8">
            <w:r w:rsidRPr="000A7140">
              <w:rPr>
                <w:rFonts w:ascii="Arial" w:hAnsi="Arial" w:cs="Arial"/>
                <w:color w:val="000000"/>
              </w:rPr>
              <w:t>5.1 Implementation Plan</w:t>
            </w:r>
            <w:r w:rsidRPr="000A7140">
              <w:rPr>
                <w:rFonts w:ascii="Arial" w:hAnsi="Arial" w:cs="Arial"/>
                <w:color w:val="000000"/>
              </w:rPr>
              <w:tab/>
            </w:r>
          </w:hyperlink>
          <w:r w:rsidRPr="000A7140">
            <w:rPr>
              <w:rFonts w:ascii="Arial" w:hAnsi="Arial" w:cs="Arial"/>
            </w:rPr>
            <w:fldChar w:fldCharType="begin"/>
          </w:r>
          <w:r w:rsidRPr="000A7140">
            <w:rPr>
              <w:rFonts w:ascii="Arial" w:hAnsi="Arial" w:cs="Arial"/>
            </w:rPr>
            <w:instrText xml:space="preserve"> PAGEREF _sake9my89gp8 \h </w:instrText>
          </w:r>
          <w:r w:rsidRPr="000A7140">
            <w:rPr>
              <w:rFonts w:ascii="Arial" w:hAnsi="Arial" w:cs="Arial"/>
            </w:rPr>
          </w:r>
          <w:r w:rsidRPr="000A7140">
            <w:rPr>
              <w:rFonts w:ascii="Arial" w:hAnsi="Arial" w:cs="Arial"/>
            </w:rPr>
            <w:fldChar w:fldCharType="separate"/>
          </w:r>
          <w:r w:rsidRPr="000A7140">
            <w:rPr>
              <w:rFonts w:ascii="Arial" w:hAnsi="Arial" w:cs="Arial"/>
              <w:color w:val="000000"/>
            </w:rPr>
            <w:t>12</w:t>
          </w:r>
          <w:r w:rsidRPr="000A7140">
            <w:rPr>
              <w:rFonts w:ascii="Arial" w:hAnsi="Arial" w:cs="Arial"/>
            </w:rPr>
            <w:fldChar w:fldCharType="end"/>
          </w:r>
          <w:r w:rsidR="000A7140">
            <w:rPr>
              <w:rFonts w:ascii="Arial" w:hAnsi="Arial" w:cs="Arial"/>
            </w:rPr>
            <w:t>-13</w:t>
          </w:r>
        </w:p>
        <w:p w14:paraId="43A684DF" w14:textId="355B29FD" w:rsidR="00DA670E" w:rsidRPr="000A7140" w:rsidRDefault="00DA670E" w:rsidP="00365795">
          <w:pPr>
            <w:widowControl w:val="0"/>
            <w:tabs>
              <w:tab w:val="right" w:leader="dot" w:pos="9025"/>
            </w:tabs>
            <w:spacing w:before="0" w:after="0" w:line="240" w:lineRule="auto"/>
            <w:ind w:left="360"/>
            <w:jc w:val="left"/>
            <w:rPr>
              <w:rFonts w:ascii="Arial" w:hAnsi="Arial" w:cs="Arial"/>
              <w:color w:val="000000"/>
            </w:rPr>
          </w:pPr>
          <w:hyperlink w:anchor="_wjul2wotvzdk">
            <w:r w:rsidRPr="000A7140">
              <w:rPr>
                <w:rFonts w:ascii="Arial" w:hAnsi="Arial" w:cs="Arial"/>
                <w:color w:val="000000"/>
              </w:rPr>
              <w:t>5.2 Key Performance Indicators (KPIs)</w:t>
            </w:r>
            <w:r w:rsidRPr="000A7140">
              <w:rPr>
                <w:rFonts w:ascii="Arial" w:hAnsi="Arial" w:cs="Arial"/>
                <w:color w:val="000000"/>
              </w:rPr>
              <w:tab/>
            </w:r>
          </w:hyperlink>
          <w:r w:rsidRPr="000A7140">
            <w:rPr>
              <w:rFonts w:ascii="Arial" w:hAnsi="Arial" w:cs="Arial"/>
            </w:rPr>
            <w:fldChar w:fldCharType="begin"/>
          </w:r>
          <w:r w:rsidRPr="000A7140">
            <w:rPr>
              <w:rFonts w:ascii="Arial" w:hAnsi="Arial" w:cs="Arial"/>
            </w:rPr>
            <w:instrText xml:space="preserve"> PAGEREF _wjul2wotvzdk \h </w:instrText>
          </w:r>
          <w:r w:rsidRPr="000A7140">
            <w:rPr>
              <w:rFonts w:ascii="Arial" w:hAnsi="Arial" w:cs="Arial"/>
            </w:rPr>
          </w:r>
          <w:r w:rsidRPr="000A7140">
            <w:rPr>
              <w:rFonts w:ascii="Arial" w:hAnsi="Arial" w:cs="Arial"/>
            </w:rPr>
            <w:fldChar w:fldCharType="separate"/>
          </w:r>
          <w:r w:rsidRPr="000A7140">
            <w:rPr>
              <w:rFonts w:ascii="Arial" w:hAnsi="Arial" w:cs="Arial"/>
              <w:color w:val="000000"/>
            </w:rPr>
            <w:t>13</w:t>
          </w:r>
          <w:r w:rsidRPr="000A7140">
            <w:rPr>
              <w:rFonts w:ascii="Arial" w:hAnsi="Arial" w:cs="Arial"/>
            </w:rPr>
            <w:fldChar w:fldCharType="end"/>
          </w:r>
          <w:r w:rsidR="000A7140">
            <w:rPr>
              <w:rFonts w:ascii="Arial" w:hAnsi="Arial" w:cs="Arial"/>
            </w:rPr>
            <w:t>-14</w:t>
          </w:r>
        </w:p>
        <w:p w14:paraId="664445D0" w14:textId="77777777" w:rsidR="00DA670E" w:rsidRPr="000A7140" w:rsidRDefault="00DA670E" w:rsidP="00365795">
          <w:pPr>
            <w:widowControl w:val="0"/>
            <w:tabs>
              <w:tab w:val="right" w:leader="dot" w:pos="9025"/>
            </w:tabs>
            <w:spacing w:before="0" w:after="0" w:line="240" w:lineRule="auto"/>
            <w:ind w:left="720"/>
            <w:jc w:val="left"/>
            <w:rPr>
              <w:rFonts w:ascii="Arial" w:hAnsi="Arial" w:cs="Arial"/>
              <w:color w:val="000000"/>
            </w:rPr>
          </w:pPr>
          <w:hyperlink w:anchor="_hezzkat5rdra">
            <w:r w:rsidRPr="000A7140">
              <w:rPr>
                <w:rFonts w:ascii="Arial" w:hAnsi="Arial" w:cs="Arial"/>
                <w:color w:val="000000"/>
              </w:rPr>
              <w:t>5.3 Balanced Scorecard</w:t>
            </w:r>
            <w:r w:rsidRPr="000A7140">
              <w:rPr>
                <w:rFonts w:ascii="Arial" w:hAnsi="Arial" w:cs="Arial"/>
                <w:color w:val="000000"/>
              </w:rPr>
              <w:tab/>
            </w:r>
          </w:hyperlink>
          <w:r w:rsidRPr="000A7140">
            <w:rPr>
              <w:rFonts w:ascii="Arial" w:hAnsi="Arial" w:cs="Arial"/>
            </w:rPr>
            <w:fldChar w:fldCharType="begin"/>
          </w:r>
          <w:r w:rsidRPr="000A7140">
            <w:rPr>
              <w:rFonts w:ascii="Arial" w:hAnsi="Arial" w:cs="Arial"/>
            </w:rPr>
            <w:instrText xml:space="preserve"> PAGEREF _hezzkat5rdra \h </w:instrText>
          </w:r>
          <w:r w:rsidRPr="000A7140">
            <w:rPr>
              <w:rFonts w:ascii="Arial" w:hAnsi="Arial" w:cs="Arial"/>
            </w:rPr>
          </w:r>
          <w:r w:rsidRPr="000A7140">
            <w:rPr>
              <w:rFonts w:ascii="Arial" w:hAnsi="Arial" w:cs="Arial"/>
            </w:rPr>
            <w:fldChar w:fldCharType="separate"/>
          </w:r>
          <w:r w:rsidRPr="000A7140">
            <w:rPr>
              <w:rFonts w:ascii="Arial" w:hAnsi="Arial" w:cs="Arial"/>
              <w:color w:val="000000"/>
            </w:rPr>
            <w:t>14</w:t>
          </w:r>
          <w:r w:rsidRPr="000A7140">
            <w:rPr>
              <w:rFonts w:ascii="Arial" w:hAnsi="Arial" w:cs="Arial"/>
            </w:rPr>
            <w:fldChar w:fldCharType="end"/>
          </w:r>
        </w:p>
        <w:p w14:paraId="64371E7E" w14:textId="4ECCB6C4" w:rsidR="00DA670E" w:rsidRPr="000A7140" w:rsidRDefault="00DA670E" w:rsidP="00365795">
          <w:pPr>
            <w:widowControl w:val="0"/>
            <w:tabs>
              <w:tab w:val="right" w:leader="dot" w:pos="9025"/>
            </w:tabs>
            <w:spacing w:before="0" w:after="0" w:line="240" w:lineRule="auto"/>
            <w:jc w:val="left"/>
            <w:rPr>
              <w:rFonts w:ascii="Arial" w:hAnsi="Arial" w:cs="Arial"/>
              <w:b/>
              <w:bCs/>
              <w:color w:val="000000"/>
            </w:rPr>
          </w:pPr>
          <w:hyperlink w:anchor="_lno1jw7har5w">
            <w:r w:rsidRPr="000A7140">
              <w:rPr>
                <w:rFonts w:ascii="Arial" w:hAnsi="Arial" w:cs="Arial"/>
                <w:b/>
                <w:bCs/>
                <w:color w:val="000000"/>
              </w:rPr>
              <w:t>6. Conclusion</w:t>
            </w:r>
            <w:r w:rsidRPr="000A7140">
              <w:rPr>
                <w:rFonts w:ascii="Arial" w:hAnsi="Arial" w:cs="Arial"/>
                <w:b/>
                <w:bCs/>
                <w:color w:val="000000"/>
              </w:rPr>
              <w:tab/>
            </w:r>
          </w:hyperlink>
          <w:r w:rsidRPr="000A7140">
            <w:rPr>
              <w:rFonts w:ascii="Arial" w:hAnsi="Arial" w:cs="Arial"/>
            </w:rPr>
            <w:fldChar w:fldCharType="begin"/>
          </w:r>
          <w:r w:rsidRPr="000A7140">
            <w:rPr>
              <w:rFonts w:ascii="Arial" w:hAnsi="Arial" w:cs="Arial"/>
            </w:rPr>
            <w:instrText xml:space="preserve"> PAGEREF _lno1jw7har5w \h </w:instrText>
          </w:r>
          <w:r w:rsidRPr="000A7140">
            <w:rPr>
              <w:rFonts w:ascii="Arial" w:hAnsi="Arial" w:cs="Arial"/>
            </w:rPr>
          </w:r>
          <w:r w:rsidRPr="000A7140">
            <w:rPr>
              <w:rFonts w:ascii="Arial" w:hAnsi="Arial" w:cs="Arial"/>
            </w:rPr>
            <w:fldChar w:fldCharType="separate"/>
          </w:r>
          <w:r w:rsidRPr="000A7140">
            <w:rPr>
              <w:rFonts w:ascii="Arial" w:hAnsi="Arial" w:cs="Arial"/>
              <w:color w:val="000000"/>
            </w:rPr>
            <w:t>14</w:t>
          </w:r>
          <w:r w:rsidRPr="000A7140">
            <w:rPr>
              <w:rFonts w:ascii="Arial" w:hAnsi="Arial" w:cs="Arial"/>
            </w:rPr>
            <w:fldChar w:fldCharType="end"/>
          </w:r>
          <w:r w:rsidR="000A7140">
            <w:rPr>
              <w:rFonts w:ascii="Arial" w:hAnsi="Arial" w:cs="Arial"/>
            </w:rPr>
            <w:t>-15</w:t>
          </w:r>
        </w:p>
        <w:p w14:paraId="00E38B0A" w14:textId="74D19E3F" w:rsidR="000A7140" w:rsidRPr="000A7140" w:rsidRDefault="000A7140" w:rsidP="00365795">
          <w:pPr>
            <w:widowControl w:val="0"/>
            <w:tabs>
              <w:tab w:val="right" w:leader="dot" w:pos="9025"/>
            </w:tabs>
            <w:spacing w:before="0" w:after="0" w:line="240" w:lineRule="auto"/>
            <w:jc w:val="left"/>
            <w:rPr>
              <w:rFonts w:ascii="Arial" w:hAnsi="Arial" w:cs="Arial"/>
            </w:rPr>
          </w:pPr>
          <w:r>
            <w:rPr>
              <w:rFonts w:ascii="Arial" w:hAnsi="Arial" w:cs="Arial"/>
            </w:rPr>
            <w:t xml:space="preserve">7. </w:t>
          </w:r>
          <w:hyperlink w:anchor="_sk57edeta8ua">
            <w:r w:rsidR="00DA670E" w:rsidRPr="000A7140">
              <w:rPr>
                <w:rFonts w:ascii="Arial" w:hAnsi="Arial" w:cs="Arial"/>
                <w:b/>
                <w:bCs/>
                <w:color w:val="000000"/>
              </w:rPr>
              <w:t>References</w:t>
            </w:r>
            <w:r w:rsidR="00DA670E" w:rsidRPr="000A7140">
              <w:rPr>
                <w:rFonts w:ascii="Arial" w:hAnsi="Arial" w:cs="Arial"/>
                <w:b/>
                <w:bCs/>
                <w:color w:val="000000"/>
              </w:rPr>
              <w:tab/>
            </w:r>
          </w:hyperlink>
          <w:r w:rsidR="00DA670E" w:rsidRPr="000A7140">
            <w:rPr>
              <w:rFonts w:ascii="Arial" w:hAnsi="Arial" w:cs="Arial"/>
            </w:rPr>
            <w:fldChar w:fldCharType="begin"/>
          </w:r>
          <w:r w:rsidR="00DA670E" w:rsidRPr="000A7140">
            <w:rPr>
              <w:rFonts w:ascii="Arial" w:hAnsi="Arial" w:cs="Arial"/>
            </w:rPr>
            <w:instrText xml:space="preserve"> PAGEREF _sk57edeta8ua \h </w:instrText>
          </w:r>
          <w:r w:rsidR="00DA670E" w:rsidRPr="000A7140">
            <w:rPr>
              <w:rFonts w:ascii="Arial" w:hAnsi="Arial" w:cs="Arial"/>
            </w:rPr>
          </w:r>
          <w:r w:rsidR="00DA670E" w:rsidRPr="000A7140">
            <w:rPr>
              <w:rFonts w:ascii="Arial" w:hAnsi="Arial" w:cs="Arial"/>
            </w:rPr>
            <w:fldChar w:fldCharType="separate"/>
          </w:r>
          <w:r w:rsidR="00DA670E" w:rsidRPr="000A7140">
            <w:rPr>
              <w:rFonts w:ascii="Arial" w:hAnsi="Arial" w:cs="Arial"/>
              <w:color w:val="000000"/>
            </w:rPr>
            <w:t>16</w:t>
          </w:r>
          <w:r w:rsidR="00DA670E" w:rsidRPr="000A7140">
            <w:rPr>
              <w:rFonts w:ascii="Arial" w:hAnsi="Arial" w:cs="Arial"/>
            </w:rPr>
            <w:fldChar w:fldCharType="end"/>
          </w:r>
          <w:r w:rsidR="00DA670E" w:rsidRPr="000A7140">
            <w:rPr>
              <w:rFonts w:ascii="Arial" w:hAnsi="Arial" w:cs="Arial"/>
            </w:rPr>
            <w:fldChar w:fldCharType="end"/>
          </w:r>
          <w:r>
            <w:rPr>
              <w:rFonts w:ascii="Arial" w:hAnsi="Arial" w:cs="Arial"/>
            </w:rPr>
            <w:t>-18</w:t>
          </w:r>
        </w:p>
        <w:p w14:paraId="3199B120" w14:textId="6EEA9B2A" w:rsidR="00DA670E" w:rsidRPr="000A7140" w:rsidRDefault="00000000" w:rsidP="00365795">
          <w:pPr>
            <w:widowControl w:val="0"/>
            <w:tabs>
              <w:tab w:val="right" w:leader="dot" w:pos="9025"/>
            </w:tabs>
            <w:spacing w:before="0" w:after="0" w:line="240" w:lineRule="auto"/>
            <w:jc w:val="left"/>
            <w:rPr>
              <w:rFonts w:ascii="Arial" w:hAnsi="Arial" w:cs="Arial"/>
              <w:b/>
              <w:bCs/>
              <w:color w:val="000000"/>
            </w:rPr>
          </w:pPr>
        </w:p>
      </w:sdtContent>
    </w:sdt>
    <w:p w14:paraId="702CDAEF" w14:textId="4FC6A965" w:rsidR="00DA670E" w:rsidRPr="000A7140" w:rsidRDefault="00000000" w:rsidP="00365795">
      <w:pPr>
        <w:spacing w:before="0"/>
        <w:rPr>
          <w:rFonts w:ascii="Arial" w:hAnsi="Arial" w:cs="Arial"/>
        </w:rPr>
      </w:pPr>
      <w:r w:rsidRPr="000A7140">
        <w:rPr>
          <w:rFonts w:ascii="Arial" w:hAnsi="Arial" w:cs="Arial"/>
        </w:rPr>
        <w:br w:type="page"/>
      </w:r>
    </w:p>
    <w:p w14:paraId="03D7F984" w14:textId="77777777" w:rsidR="00DA670E" w:rsidRPr="00DD19B4" w:rsidRDefault="00000000" w:rsidP="00365795">
      <w:pPr>
        <w:pStyle w:val="Heading1"/>
        <w:keepNext w:val="0"/>
        <w:keepLines w:val="0"/>
        <w:spacing w:before="0"/>
        <w:rPr>
          <w:rFonts w:ascii="Arial" w:hAnsi="Arial" w:cs="Arial"/>
        </w:rPr>
      </w:pPr>
      <w:bookmarkStart w:id="0" w:name="_gv33oekitcsp" w:colFirst="0" w:colLast="0"/>
      <w:bookmarkEnd w:id="0"/>
      <w:r w:rsidRPr="00DD19B4">
        <w:rPr>
          <w:rFonts w:ascii="Arial" w:hAnsi="Arial" w:cs="Arial"/>
        </w:rPr>
        <w:lastRenderedPageBreak/>
        <w:t>1. Introduction and Mission</w:t>
      </w:r>
    </w:p>
    <w:p w14:paraId="0F8BE5A4" w14:textId="48D57E68" w:rsidR="00DA670E" w:rsidRPr="00DD19B4" w:rsidRDefault="00000000" w:rsidP="00DD19B4">
      <w:pPr>
        <w:spacing w:before="0"/>
        <w:rPr>
          <w:rFonts w:ascii="Arial" w:hAnsi="Arial" w:cs="Arial"/>
        </w:rPr>
      </w:pPr>
      <w:proofErr w:type="spellStart"/>
      <w:r w:rsidRPr="00DD19B4">
        <w:rPr>
          <w:rFonts w:ascii="Arial" w:hAnsi="Arial" w:cs="Arial"/>
        </w:rPr>
        <w:t>Gymshark</w:t>
      </w:r>
      <w:proofErr w:type="spellEnd"/>
      <w:r w:rsidRPr="00DD19B4">
        <w:rPr>
          <w:rFonts w:ascii="Arial" w:hAnsi="Arial" w:cs="Arial"/>
        </w:rPr>
        <w:t xml:space="preserve"> is a UK-based fitness apparel and athleisure brand that was established in 2012 and has </w:t>
      </w:r>
      <w:r w:rsidR="00C318E6">
        <w:rPr>
          <w:rFonts w:ascii="Arial" w:hAnsi="Arial" w:cs="Arial"/>
        </w:rPr>
        <w:t xml:space="preserve">gained significant recognition due to its rapid growth in the international sportswear market, utilising social media marketing, influencer collaboration, and a </w:t>
      </w:r>
      <w:r w:rsidRPr="00DD19B4">
        <w:rPr>
          <w:rFonts w:ascii="Arial" w:hAnsi="Arial" w:cs="Arial"/>
        </w:rPr>
        <w:t>direct-to-consumer business model. The performance gym wear</w:t>
      </w:r>
      <w:r w:rsidR="00C318E6">
        <w:rPr>
          <w:rFonts w:ascii="Arial" w:hAnsi="Arial" w:cs="Arial"/>
        </w:rPr>
        <w:t>, lifestyle apparel, and fitness accessories,</w:t>
      </w:r>
      <w:r w:rsidRPr="00DD19B4">
        <w:rPr>
          <w:rFonts w:ascii="Arial" w:hAnsi="Arial" w:cs="Arial"/>
        </w:rPr>
        <w:t xml:space="preserve"> with a positioning of the company as a digitally native and community-driven brand. Its market share demonstrates that the company has a strong appeal to younger customers whose buying patterns are highly influenced by online platforms and online communities (Harju, 2023). This report </w:t>
      </w:r>
      <w:r w:rsidR="005A7173">
        <w:rPr>
          <w:rFonts w:ascii="Arial" w:hAnsi="Arial" w:cs="Arial"/>
        </w:rPr>
        <w:t>aims</w:t>
      </w:r>
      <w:r w:rsidRPr="00DD19B4">
        <w:rPr>
          <w:rFonts w:ascii="Arial" w:hAnsi="Arial" w:cs="Arial"/>
        </w:rPr>
        <w:t xml:space="preserve"> to create an elaborate marketing strategy to enhance the sales of </w:t>
      </w:r>
      <w:proofErr w:type="spellStart"/>
      <w:r w:rsidR="005A7173">
        <w:rPr>
          <w:rFonts w:ascii="Arial" w:hAnsi="Arial" w:cs="Arial"/>
        </w:rPr>
        <w:t>Gymshark</w:t>
      </w:r>
      <w:proofErr w:type="spellEnd"/>
      <w:r w:rsidRPr="00DD19B4">
        <w:rPr>
          <w:rFonts w:ascii="Arial" w:hAnsi="Arial" w:cs="Arial"/>
        </w:rPr>
        <w:t xml:space="preserve"> in the UK market through a strategic analysis of its external and internal environment, which will be followed by segmentation, targeting, positioning (STP), integrated marketing strategies and marketing mix 7Ps. The plan is aligned to the modern marketing requirements where digital channels, consumer behaviour analytics and strategic marketing planning are considered the key to growth (</w:t>
      </w:r>
      <w:proofErr w:type="spellStart"/>
      <w:r w:rsidRPr="00DD19B4">
        <w:rPr>
          <w:rFonts w:ascii="Arial" w:hAnsi="Arial" w:cs="Arial"/>
        </w:rPr>
        <w:t>Korpiaho</w:t>
      </w:r>
      <w:proofErr w:type="spellEnd"/>
      <w:r w:rsidRPr="00DD19B4">
        <w:rPr>
          <w:rFonts w:ascii="Arial" w:hAnsi="Arial" w:cs="Arial"/>
        </w:rPr>
        <w:t xml:space="preserve">, 2023). The mission that is set by </w:t>
      </w:r>
      <w:proofErr w:type="spellStart"/>
      <w:r w:rsidR="005A7173">
        <w:rPr>
          <w:rFonts w:ascii="Arial" w:hAnsi="Arial" w:cs="Arial"/>
        </w:rPr>
        <w:t>Gymshark</w:t>
      </w:r>
      <w:proofErr w:type="spellEnd"/>
      <w:r w:rsidRPr="00DD19B4">
        <w:rPr>
          <w:rFonts w:ascii="Arial" w:hAnsi="Arial" w:cs="Arial"/>
        </w:rPr>
        <w:t xml:space="preserve">, which is to bring people together to bring change to their </w:t>
      </w:r>
      <w:r w:rsidR="005A7173">
        <w:rPr>
          <w:rFonts w:ascii="Arial" w:hAnsi="Arial" w:cs="Arial"/>
        </w:rPr>
        <w:t>lives</w:t>
      </w:r>
      <w:r w:rsidRPr="00DD19B4">
        <w:rPr>
          <w:rFonts w:ascii="Arial" w:hAnsi="Arial" w:cs="Arial"/>
        </w:rPr>
        <w:t xml:space="preserve">, shows its dedication to forming a relationship </w:t>
      </w:r>
      <w:r w:rsidR="005A7173">
        <w:rPr>
          <w:rFonts w:ascii="Arial" w:hAnsi="Arial" w:cs="Arial"/>
        </w:rPr>
        <w:t>through</w:t>
      </w:r>
      <w:r w:rsidRPr="00DD19B4">
        <w:rPr>
          <w:rFonts w:ascii="Arial" w:hAnsi="Arial" w:cs="Arial"/>
        </w:rPr>
        <w:t xml:space="preserve"> their product benefits that are performance-based and have a successful brand image. This report will empower this mission by establishing areas of growth supported by conceptual and practical models of marketing.</w:t>
      </w:r>
    </w:p>
    <w:p w14:paraId="04F59042" w14:textId="77777777" w:rsidR="00DA670E" w:rsidRPr="005A7173" w:rsidRDefault="00000000" w:rsidP="00365795">
      <w:pPr>
        <w:pStyle w:val="Heading1"/>
        <w:keepNext w:val="0"/>
        <w:keepLines w:val="0"/>
        <w:spacing w:before="0"/>
        <w:rPr>
          <w:rFonts w:ascii="Arial" w:hAnsi="Arial" w:cs="Arial"/>
        </w:rPr>
      </w:pPr>
      <w:bookmarkStart w:id="1" w:name="_1m9pu6q1ji5i" w:colFirst="0" w:colLast="0"/>
      <w:bookmarkEnd w:id="1"/>
      <w:r w:rsidRPr="005A7173">
        <w:rPr>
          <w:rFonts w:ascii="Arial" w:hAnsi="Arial" w:cs="Arial"/>
        </w:rPr>
        <w:t>2. Situational Analysis</w:t>
      </w:r>
    </w:p>
    <w:p w14:paraId="5BABF8FC" w14:textId="77777777" w:rsidR="00DA670E" w:rsidRPr="005A7173" w:rsidRDefault="00000000" w:rsidP="00365795">
      <w:pPr>
        <w:spacing w:before="0"/>
        <w:rPr>
          <w:rFonts w:ascii="Arial" w:hAnsi="Arial" w:cs="Arial"/>
        </w:rPr>
      </w:pPr>
      <w:r w:rsidRPr="005A7173">
        <w:rPr>
          <w:rFonts w:ascii="Arial" w:hAnsi="Arial" w:cs="Arial"/>
        </w:rPr>
        <w:t xml:space="preserve">In order to determine the current market status of </w:t>
      </w:r>
      <w:proofErr w:type="spellStart"/>
      <w:r w:rsidRPr="005A7173">
        <w:rPr>
          <w:rFonts w:ascii="Arial" w:hAnsi="Arial" w:cs="Arial"/>
        </w:rPr>
        <w:t>Gymshark</w:t>
      </w:r>
      <w:proofErr w:type="spellEnd"/>
      <w:r w:rsidRPr="005A7173">
        <w:rPr>
          <w:rFonts w:ascii="Arial" w:hAnsi="Arial" w:cs="Arial"/>
        </w:rPr>
        <w:t xml:space="preserve"> and determine new areas of growth in the future, it is important to apply analytical models that include PESTEL, SWOT and the Five Forces of Porter. These frameworks allow systematic information on the external environment, competition pressure, internal capabilities and threats that may result in strategic decision making of </w:t>
      </w:r>
      <w:proofErr w:type="spellStart"/>
      <w:r w:rsidRPr="005A7173">
        <w:rPr>
          <w:rFonts w:ascii="Arial" w:hAnsi="Arial" w:cs="Arial"/>
        </w:rPr>
        <w:t>Gymshark</w:t>
      </w:r>
      <w:proofErr w:type="spellEnd"/>
      <w:r w:rsidRPr="005A7173">
        <w:rPr>
          <w:rFonts w:ascii="Arial" w:hAnsi="Arial" w:cs="Arial"/>
        </w:rPr>
        <w:t>.</w:t>
      </w:r>
    </w:p>
    <w:p w14:paraId="6F7BC08C" w14:textId="77777777" w:rsidR="00DA670E" w:rsidRPr="005A7173" w:rsidRDefault="00000000" w:rsidP="00365795">
      <w:pPr>
        <w:pStyle w:val="Heading2"/>
        <w:keepNext w:val="0"/>
        <w:keepLines w:val="0"/>
        <w:spacing w:before="0"/>
        <w:rPr>
          <w:rFonts w:ascii="Arial" w:hAnsi="Arial" w:cs="Arial"/>
        </w:rPr>
      </w:pPr>
      <w:bookmarkStart w:id="2" w:name="_ejo1tjpg8fdv" w:colFirst="0" w:colLast="0"/>
      <w:bookmarkEnd w:id="2"/>
      <w:r w:rsidRPr="005A7173">
        <w:rPr>
          <w:rFonts w:ascii="Arial" w:hAnsi="Arial" w:cs="Arial"/>
        </w:rPr>
        <w:t xml:space="preserve">2.1 </w:t>
      </w:r>
      <w:r w:rsidRPr="005A7173">
        <w:rPr>
          <w:rFonts w:ascii="Arial" w:hAnsi="Arial" w:cs="Arial"/>
          <w:sz w:val="28"/>
          <w:szCs w:val="28"/>
        </w:rPr>
        <w:t>PESTEL Analysis</w:t>
      </w:r>
    </w:p>
    <w:p w14:paraId="7996B55D" w14:textId="6BFFCE5F" w:rsidR="00DA670E" w:rsidRPr="005A7173" w:rsidRDefault="00000000" w:rsidP="00365795">
      <w:pPr>
        <w:spacing w:before="0"/>
        <w:rPr>
          <w:rFonts w:ascii="Arial" w:hAnsi="Arial" w:cs="Arial"/>
          <w:b/>
          <w:bCs/>
          <w:sz w:val="26"/>
          <w:szCs w:val="26"/>
        </w:rPr>
      </w:pPr>
      <w:r w:rsidRPr="005A7173">
        <w:rPr>
          <w:rFonts w:ascii="Arial" w:hAnsi="Arial" w:cs="Arial"/>
        </w:rPr>
        <w:t xml:space="preserve">The PESTEL environment within the body of which </w:t>
      </w:r>
      <w:proofErr w:type="spellStart"/>
      <w:r w:rsidRPr="005A7173">
        <w:rPr>
          <w:rFonts w:ascii="Arial" w:hAnsi="Arial" w:cs="Arial"/>
        </w:rPr>
        <w:t>Gymshark</w:t>
      </w:r>
      <w:proofErr w:type="spellEnd"/>
      <w:r w:rsidRPr="005A7173">
        <w:rPr>
          <w:rFonts w:ascii="Arial" w:hAnsi="Arial" w:cs="Arial"/>
        </w:rPr>
        <w:t xml:space="preserve"> is functioning </w:t>
      </w:r>
      <w:r w:rsidR="005A7173">
        <w:rPr>
          <w:rFonts w:ascii="Arial" w:hAnsi="Arial" w:cs="Arial"/>
        </w:rPr>
        <w:t>provides</w:t>
      </w:r>
      <w:r w:rsidRPr="005A7173">
        <w:rPr>
          <w:rFonts w:ascii="Arial" w:hAnsi="Arial" w:cs="Arial"/>
        </w:rPr>
        <w:t xml:space="preserve"> the opportunities and pressures. The UK retail market is politically influenced by the post-Brexit trade processes, borders, and tariffs, as well as import and regulation of </w:t>
      </w:r>
      <w:r w:rsidR="005A7173">
        <w:rPr>
          <w:rFonts w:ascii="Arial" w:hAnsi="Arial" w:cs="Arial"/>
        </w:rPr>
        <w:t>textiles</w:t>
      </w:r>
      <w:r w:rsidRPr="005A7173">
        <w:rPr>
          <w:rFonts w:ascii="Arial" w:hAnsi="Arial" w:cs="Arial"/>
        </w:rPr>
        <w:t xml:space="preserve"> and manufacturing. Economic factors are defined by inflation, changes in </w:t>
      </w:r>
      <w:r w:rsidRPr="005A7173">
        <w:rPr>
          <w:rFonts w:ascii="Arial" w:hAnsi="Arial" w:cs="Arial"/>
        </w:rPr>
        <w:lastRenderedPageBreak/>
        <w:t>discretionary consumer expenditure and changes in currency</w:t>
      </w:r>
      <w:r w:rsidR="005A7173">
        <w:rPr>
          <w:rFonts w:ascii="Arial" w:hAnsi="Arial" w:cs="Arial"/>
        </w:rPr>
        <w:t>,</w:t>
      </w:r>
      <w:r w:rsidRPr="005A7173">
        <w:rPr>
          <w:rFonts w:ascii="Arial" w:hAnsi="Arial" w:cs="Arial"/>
        </w:rPr>
        <w:t xml:space="preserve"> all of which influence sourcing expenses and price sensitivity. The social forces have a high rate of supporting the development of </w:t>
      </w:r>
      <w:proofErr w:type="spellStart"/>
      <w:r w:rsidRPr="005A7173">
        <w:rPr>
          <w:rFonts w:ascii="Arial" w:hAnsi="Arial" w:cs="Arial"/>
        </w:rPr>
        <w:t>Gymshark</w:t>
      </w:r>
      <w:proofErr w:type="spellEnd"/>
      <w:r w:rsidRPr="005A7173">
        <w:rPr>
          <w:rFonts w:ascii="Arial" w:hAnsi="Arial" w:cs="Arial"/>
        </w:rPr>
        <w:t xml:space="preserve"> since the UK has a long-term increase in health consciousness, gym activities, and acceptance of athleisure, which are accelerated by online communities (Huynh, 2021). The technological aspects, specifically the development of artificial intelligence, customisable digital marketing and social media communication tools, are extremely powerful and match the digital-first aspect of </w:t>
      </w:r>
      <w:proofErr w:type="spellStart"/>
      <w:r w:rsidRPr="005A7173">
        <w:rPr>
          <w:rFonts w:ascii="Arial" w:hAnsi="Arial" w:cs="Arial"/>
        </w:rPr>
        <w:t>Gymshark</w:t>
      </w:r>
      <w:proofErr w:type="spellEnd"/>
      <w:r w:rsidRPr="005A7173">
        <w:rPr>
          <w:rFonts w:ascii="Arial" w:hAnsi="Arial" w:cs="Arial"/>
        </w:rPr>
        <w:t xml:space="preserve"> (</w:t>
      </w:r>
      <w:proofErr w:type="spellStart"/>
      <w:r w:rsidRPr="005A7173">
        <w:rPr>
          <w:rFonts w:ascii="Arial" w:hAnsi="Arial" w:cs="Arial"/>
        </w:rPr>
        <w:t>Raisal</w:t>
      </w:r>
      <w:proofErr w:type="spellEnd"/>
      <w:r w:rsidRPr="005A7173">
        <w:rPr>
          <w:rFonts w:ascii="Arial" w:hAnsi="Arial" w:cs="Arial"/>
        </w:rPr>
        <w:t xml:space="preserve"> and Islam, 2025). The environmental pressures indicate </w:t>
      </w:r>
      <w:r w:rsidR="005A7173">
        <w:rPr>
          <w:rFonts w:ascii="Arial" w:hAnsi="Arial" w:cs="Arial"/>
        </w:rPr>
        <w:t>an</w:t>
      </w:r>
      <w:r w:rsidRPr="005A7173">
        <w:rPr>
          <w:rFonts w:ascii="Arial" w:hAnsi="Arial" w:cs="Arial"/>
        </w:rPr>
        <w:t xml:space="preserve"> increase in the need </w:t>
      </w:r>
      <w:r w:rsidR="005A7173">
        <w:rPr>
          <w:rFonts w:ascii="Arial" w:hAnsi="Arial" w:cs="Arial"/>
        </w:rPr>
        <w:t>for</w:t>
      </w:r>
      <w:r w:rsidRPr="005A7173">
        <w:rPr>
          <w:rFonts w:ascii="Arial" w:hAnsi="Arial" w:cs="Arial"/>
        </w:rPr>
        <w:t xml:space="preserve"> sustainable materials and the reduction of carbon emissions. Legal terms are the consumer protection laws, standards of product safety and absolute adherence to GDPR regarding the use of online data.</w:t>
      </w:r>
    </w:p>
    <w:tbl>
      <w:tblPr>
        <w:tblStyle w:val="a"/>
        <w:tblW w:w="659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55"/>
        <w:gridCol w:w="4940"/>
      </w:tblGrid>
      <w:tr w:rsidR="00DA670E" w14:paraId="5A14DD43" w14:textId="77777777">
        <w:trPr>
          <w:trHeight w:val="500"/>
        </w:trPr>
        <w:tc>
          <w:tcPr>
            <w:tcW w:w="1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B8B064" w14:textId="77777777" w:rsidR="00DA670E" w:rsidRDefault="00000000" w:rsidP="00365795">
            <w:pPr>
              <w:spacing w:before="0"/>
              <w:jc w:val="center"/>
            </w:pPr>
            <w:r>
              <w:rPr>
                <w:b/>
                <w:bCs/>
              </w:rPr>
              <w:t>Factor</w:t>
            </w:r>
          </w:p>
        </w:tc>
        <w:tc>
          <w:tcPr>
            <w:tcW w:w="49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53ACB1" w14:textId="77777777" w:rsidR="00DA670E" w:rsidRDefault="00000000" w:rsidP="00365795">
            <w:pPr>
              <w:spacing w:before="0"/>
              <w:jc w:val="center"/>
            </w:pPr>
            <w:r>
              <w:rPr>
                <w:b/>
                <w:bCs/>
              </w:rPr>
              <w:t xml:space="preserve">Key Insights for </w:t>
            </w:r>
            <w:proofErr w:type="spellStart"/>
            <w:r>
              <w:rPr>
                <w:b/>
                <w:bCs/>
              </w:rPr>
              <w:t>Gymshark</w:t>
            </w:r>
            <w:proofErr w:type="spellEnd"/>
          </w:p>
        </w:tc>
      </w:tr>
      <w:tr w:rsidR="00DA670E" w14:paraId="37B65B58" w14:textId="77777777">
        <w:trPr>
          <w:trHeight w:val="500"/>
        </w:trPr>
        <w:tc>
          <w:tcPr>
            <w:tcW w:w="1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7940CF" w14:textId="77777777" w:rsidR="00DA670E" w:rsidRDefault="00000000" w:rsidP="00365795">
            <w:pPr>
              <w:spacing w:before="0"/>
            </w:pPr>
            <w:r>
              <w:t>Political</w:t>
            </w:r>
          </w:p>
        </w:tc>
        <w:tc>
          <w:tcPr>
            <w:tcW w:w="49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B82D7F" w14:textId="77777777" w:rsidR="00DA670E" w:rsidRDefault="00000000" w:rsidP="00365795">
            <w:pPr>
              <w:spacing w:before="0"/>
            </w:pPr>
            <w:r>
              <w:t>Brexit-driven supply chain changes; import costs</w:t>
            </w:r>
          </w:p>
        </w:tc>
      </w:tr>
      <w:tr w:rsidR="00DA670E" w14:paraId="2FA50A14" w14:textId="77777777">
        <w:trPr>
          <w:trHeight w:val="500"/>
        </w:trPr>
        <w:tc>
          <w:tcPr>
            <w:tcW w:w="1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DB229F" w14:textId="77777777" w:rsidR="00DA670E" w:rsidRDefault="00000000" w:rsidP="00365795">
            <w:pPr>
              <w:spacing w:before="0"/>
            </w:pPr>
            <w:r>
              <w:t>Economic</w:t>
            </w:r>
          </w:p>
        </w:tc>
        <w:tc>
          <w:tcPr>
            <w:tcW w:w="49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CC1DEF" w14:textId="77777777" w:rsidR="00DA670E" w:rsidRDefault="00000000" w:rsidP="00365795">
            <w:pPr>
              <w:spacing w:before="0"/>
            </w:pPr>
            <w:r>
              <w:t>Inflation, consumer price sensitivity</w:t>
            </w:r>
          </w:p>
        </w:tc>
      </w:tr>
      <w:tr w:rsidR="00DA670E" w14:paraId="3B702D63" w14:textId="77777777">
        <w:trPr>
          <w:trHeight w:val="500"/>
        </w:trPr>
        <w:tc>
          <w:tcPr>
            <w:tcW w:w="1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807A34" w14:textId="77777777" w:rsidR="00DA670E" w:rsidRDefault="00000000" w:rsidP="00365795">
            <w:pPr>
              <w:spacing w:before="0"/>
            </w:pPr>
            <w:r>
              <w:t>Social</w:t>
            </w:r>
          </w:p>
        </w:tc>
        <w:tc>
          <w:tcPr>
            <w:tcW w:w="49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DD0E09" w14:textId="77777777" w:rsidR="00DA670E" w:rsidRDefault="00000000" w:rsidP="00365795">
            <w:pPr>
              <w:spacing w:before="0"/>
            </w:pPr>
            <w:r>
              <w:t>Growth in fitness culture and athleisure trends</w:t>
            </w:r>
          </w:p>
        </w:tc>
      </w:tr>
      <w:tr w:rsidR="00DA670E" w14:paraId="07FC6A57" w14:textId="77777777">
        <w:trPr>
          <w:trHeight w:val="500"/>
        </w:trPr>
        <w:tc>
          <w:tcPr>
            <w:tcW w:w="1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89F8B2" w14:textId="77777777" w:rsidR="00DA670E" w:rsidRDefault="00000000" w:rsidP="00365795">
            <w:pPr>
              <w:spacing w:before="0"/>
            </w:pPr>
            <w:r>
              <w:t>Technological</w:t>
            </w:r>
          </w:p>
        </w:tc>
        <w:tc>
          <w:tcPr>
            <w:tcW w:w="49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169FC8" w14:textId="77777777" w:rsidR="00DA670E" w:rsidRDefault="00000000" w:rsidP="00365795">
            <w:pPr>
              <w:spacing w:before="0"/>
            </w:pPr>
            <w:r>
              <w:t>AI-driven marketing and influencer ecosystems</w:t>
            </w:r>
          </w:p>
        </w:tc>
      </w:tr>
      <w:tr w:rsidR="00DA670E" w14:paraId="12DFEA5D" w14:textId="77777777">
        <w:trPr>
          <w:trHeight w:val="500"/>
        </w:trPr>
        <w:tc>
          <w:tcPr>
            <w:tcW w:w="1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88454C" w14:textId="77777777" w:rsidR="00DA670E" w:rsidRDefault="00000000" w:rsidP="00365795">
            <w:pPr>
              <w:spacing w:before="0"/>
            </w:pPr>
            <w:r>
              <w:t>Environmental</w:t>
            </w:r>
          </w:p>
        </w:tc>
        <w:tc>
          <w:tcPr>
            <w:tcW w:w="49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D76F90" w14:textId="77777777" w:rsidR="00DA670E" w:rsidRDefault="00000000" w:rsidP="00365795">
            <w:pPr>
              <w:spacing w:before="0"/>
            </w:pPr>
            <w:r>
              <w:t>Pressure for sustainable apparel lines</w:t>
            </w:r>
          </w:p>
        </w:tc>
      </w:tr>
      <w:tr w:rsidR="00DA670E" w14:paraId="0ED232C7" w14:textId="77777777">
        <w:trPr>
          <w:trHeight w:val="500"/>
        </w:trPr>
        <w:tc>
          <w:tcPr>
            <w:tcW w:w="1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2EBFC9" w14:textId="77777777" w:rsidR="00DA670E" w:rsidRDefault="00000000" w:rsidP="00365795">
            <w:pPr>
              <w:spacing w:before="0"/>
            </w:pPr>
            <w:r>
              <w:t>Legal</w:t>
            </w:r>
          </w:p>
        </w:tc>
        <w:tc>
          <w:tcPr>
            <w:tcW w:w="49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805F3B" w14:textId="77777777" w:rsidR="00DA670E" w:rsidRDefault="00000000" w:rsidP="00365795">
            <w:pPr>
              <w:spacing w:before="0"/>
            </w:pPr>
            <w:r>
              <w:t>GDPR, consumer rights compliance</w:t>
            </w:r>
          </w:p>
        </w:tc>
      </w:tr>
    </w:tbl>
    <w:p w14:paraId="26451D5F" w14:textId="77777777" w:rsidR="005A7173" w:rsidRDefault="005A7173" w:rsidP="00365795">
      <w:pPr>
        <w:spacing w:before="0"/>
        <w:rPr>
          <w:rFonts w:ascii="Arial" w:hAnsi="Arial" w:cs="Arial"/>
        </w:rPr>
      </w:pPr>
    </w:p>
    <w:p w14:paraId="30F2B5B0" w14:textId="108054E2" w:rsidR="00DA670E" w:rsidRPr="005A7173" w:rsidRDefault="00000000" w:rsidP="00365795">
      <w:pPr>
        <w:spacing w:before="0"/>
        <w:rPr>
          <w:rFonts w:ascii="Arial" w:hAnsi="Arial" w:cs="Arial"/>
        </w:rPr>
      </w:pPr>
      <w:r w:rsidRPr="005A7173">
        <w:rPr>
          <w:rFonts w:ascii="Arial" w:hAnsi="Arial" w:cs="Arial"/>
        </w:rPr>
        <w:t xml:space="preserve">According to this PESTEL analysis, to remain competitive in the UK market, </w:t>
      </w:r>
      <w:proofErr w:type="spellStart"/>
      <w:r w:rsidRPr="005A7173">
        <w:rPr>
          <w:rFonts w:ascii="Arial" w:hAnsi="Arial" w:cs="Arial"/>
        </w:rPr>
        <w:t>Gymshark</w:t>
      </w:r>
      <w:proofErr w:type="spellEnd"/>
      <w:r w:rsidRPr="005A7173">
        <w:rPr>
          <w:rFonts w:ascii="Arial" w:hAnsi="Arial" w:cs="Arial"/>
        </w:rPr>
        <w:t xml:space="preserve"> should not give up using digital innovations, but should make its operations more sustainable.</w:t>
      </w:r>
    </w:p>
    <w:p w14:paraId="7DA335ED" w14:textId="77777777" w:rsidR="000A7140" w:rsidRDefault="000A7140" w:rsidP="00365795">
      <w:pPr>
        <w:pStyle w:val="Heading2"/>
        <w:keepNext w:val="0"/>
        <w:keepLines w:val="0"/>
        <w:spacing w:before="0"/>
      </w:pPr>
      <w:bookmarkStart w:id="3" w:name="_q8csmlc75qfs" w:colFirst="0" w:colLast="0"/>
      <w:bookmarkEnd w:id="3"/>
    </w:p>
    <w:p w14:paraId="6A310005" w14:textId="1A710A42" w:rsidR="00DA670E" w:rsidRDefault="00000000" w:rsidP="00365795">
      <w:pPr>
        <w:pStyle w:val="Heading2"/>
        <w:keepNext w:val="0"/>
        <w:keepLines w:val="0"/>
        <w:spacing w:before="0"/>
      </w:pPr>
      <w:r>
        <w:lastRenderedPageBreak/>
        <w:t>2.2 SWOT Analysis</w:t>
      </w:r>
    </w:p>
    <w:p w14:paraId="74DAACE9" w14:textId="73F359EA" w:rsidR="00DA670E" w:rsidRPr="005A7173" w:rsidRDefault="00000000" w:rsidP="00365795">
      <w:pPr>
        <w:spacing w:before="0"/>
        <w:rPr>
          <w:rFonts w:ascii="Arial" w:hAnsi="Arial" w:cs="Arial"/>
          <w:b/>
          <w:bCs/>
          <w:sz w:val="26"/>
          <w:szCs w:val="26"/>
        </w:rPr>
      </w:pPr>
      <w:r w:rsidRPr="005A7173">
        <w:rPr>
          <w:rFonts w:ascii="Arial" w:hAnsi="Arial" w:cs="Arial"/>
        </w:rPr>
        <w:t>The internal strengths of the company are the high rates of engagement with the brand community, its powerful collaborations with influencers and its dominant position in social media</w:t>
      </w:r>
      <w:r w:rsidR="005A7173">
        <w:rPr>
          <w:rFonts w:ascii="Arial" w:hAnsi="Arial" w:cs="Arial"/>
        </w:rPr>
        <w:t>,</w:t>
      </w:r>
      <w:r w:rsidRPr="005A7173">
        <w:rPr>
          <w:rFonts w:ascii="Arial" w:hAnsi="Arial" w:cs="Arial"/>
        </w:rPr>
        <w:t xml:space="preserve"> all of which have a positive impact on consumer interaction and confidence (Apaza and Jahan, 2021). It has </w:t>
      </w:r>
      <w:r w:rsidR="005A7173">
        <w:rPr>
          <w:rFonts w:ascii="Arial" w:hAnsi="Arial" w:cs="Arial"/>
        </w:rPr>
        <w:t xml:space="preserve">the </w:t>
      </w:r>
      <w:r w:rsidRPr="005A7173">
        <w:rPr>
          <w:rFonts w:ascii="Arial" w:hAnsi="Arial" w:cs="Arial"/>
        </w:rPr>
        <w:t xml:space="preserve">benefits of </w:t>
      </w:r>
      <w:r w:rsidR="005A7173">
        <w:rPr>
          <w:rFonts w:ascii="Arial" w:hAnsi="Arial" w:cs="Arial"/>
        </w:rPr>
        <w:t>a direct-to-consumer</w:t>
      </w:r>
      <w:r w:rsidRPr="005A7173">
        <w:rPr>
          <w:rFonts w:ascii="Arial" w:hAnsi="Arial" w:cs="Arial"/>
        </w:rPr>
        <w:t xml:space="preserve"> model that offers cost control and customer insight</w:t>
      </w:r>
      <w:r w:rsidR="002D2C22">
        <w:rPr>
          <w:rFonts w:ascii="Arial" w:hAnsi="Arial" w:cs="Arial"/>
        </w:rPr>
        <w:t>, as</w:t>
      </w:r>
      <w:r w:rsidRPr="005A7173">
        <w:rPr>
          <w:rFonts w:ascii="Arial" w:hAnsi="Arial" w:cs="Arial"/>
        </w:rPr>
        <w:t xml:space="preserve"> well as weaknesses like lacking physical retail presence and depending on online channels. There are opportunities in the growth of sustainable product lines, on-demand development of omnichannel experiences, and tasks in emerging demographic segments. Competitors such as global brands, the increase in the cost of product</w:t>
      </w:r>
      <w:r w:rsidR="002D2C22">
        <w:rPr>
          <w:rFonts w:ascii="Arial" w:hAnsi="Arial" w:cs="Arial"/>
        </w:rPr>
        <w:t>s</w:t>
      </w:r>
      <w:r w:rsidRPr="005A7173">
        <w:rPr>
          <w:rFonts w:ascii="Arial" w:hAnsi="Arial" w:cs="Arial"/>
        </w:rPr>
        <w:t xml:space="preserve">, as well as its dynamic shifts in the trends of digital marketing conditions due to models of behavioural influence, </w:t>
      </w:r>
      <w:r w:rsidR="002D2C22" w:rsidRPr="005A7173">
        <w:rPr>
          <w:rFonts w:ascii="Arial" w:hAnsi="Arial" w:cs="Arial"/>
        </w:rPr>
        <w:t>are</w:t>
      </w:r>
      <w:r w:rsidRPr="005A7173">
        <w:rPr>
          <w:rFonts w:ascii="Arial" w:hAnsi="Arial" w:cs="Arial"/>
        </w:rPr>
        <w:t xml:space="preserve"> threats (Stoica, </w:t>
      </w:r>
      <w:proofErr w:type="spellStart"/>
      <w:r w:rsidRPr="005A7173">
        <w:rPr>
          <w:rFonts w:ascii="Arial" w:hAnsi="Arial" w:cs="Arial"/>
        </w:rPr>
        <w:t>Bichescu</w:t>
      </w:r>
      <w:proofErr w:type="spellEnd"/>
      <w:r w:rsidRPr="005A7173">
        <w:rPr>
          <w:rFonts w:ascii="Arial" w:hAnsi="Arial" w:cs="Arial"/>
        </w:rPr>
        <w:t xml:space="preserve"> and Stoica, 2024).</w:t>
      </w:r>
    </w:p>
    <w:tbl>
      <w:tblPr>
        <w:tblStyle w:val="a0"/>
        <w:tblW w:w="902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172"/>
        <w:gridCol w:w="4853"/>
      </w:tblGrid>
      <w:tr w:rsidR="00DA670E" w14:paraId="3B94DFDD" w14:textId="77777777">
        <w:trPr>
          <w:trHeight w:val="500"/>
        </w:trPr>
        <w:tc>
          <w:tcPr>
            <w:tcW w:w="41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285278" w14:textId="77777777" w:rsidR="00DA670E" w:rsidRDefault="00000000" w:rsidP="00365795">
            <w:pPr>
              <w:spacing w:before="0"/>
              <w:jc w:val="center"/>
            </w:pPr>
            <w:r>
              <w:rPr>
                <w:b/>
                <w:bCs/>
              </w:rPr>
              <w:t>Strengths</w:t>
            </w:r>
          </w:p>
        </w:tc>
        <w:tc>
          <w:tcPr>
            <w:tcW w:w="48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F087C2" w14:textId="77777777" w:rsidR="00DA670E" w:rsidRDefault="00000000" w:rsidP="00365795">
            <w:pPr>
              <w:spacing w:before="0"/>
              <w:jc w:val="center"/>
            </w:pPr>
            <w:r>
              <w:rPr>
                <w:b/>
                <w:bCs/>
              </w:rPr>
              <w:t>Weaknesses</w:t>
            </w:r>
          </w:p>
        </w:tc>
      </w:tr>
      <w:tr w:rsidR="00DA670E" w14:paraId="7CC248B7" w14:textId="77777777">
        <w:trPr>
          <w:trHeight w:val="770"/>
        </w:trPr>
        <w:tc>
          <w:tcPr>
            <w:tcW w:w="41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5CF893" w14:textId="77777777" w:rsidR="00DA670E" w:rsidRDefault="00000000" w:rsidP="00365795">
            <w:pPr>
              <w:spacing w:before="0"/>
            </w:pPr>
            <w:r>
              <w:t>Strong digital presence; high influencer impact</w:t>
            </w:r>
          </w:p>
        </w:tc>
        <w:tc>
          <w:tcPr>
            <w:tcW w:w="48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B910B1" w14:textId="77777777" w:rsidR="00DA670E" w:rsidRDefault="00000000" w:rsidP="00365795">
            <w:pPr>
              <w:spacing w:before="0"/>
            </w:pPr>
            <w:r>
              <w:t>Limited physical retail; dependency on social media</w:t>
            </w:r>
          </w:p>
        </w:tc>
      </w:tr>
      <w:tr w:rsidR="00DA670E" w14:paraId="130CCE8E" w14:textId="77777777">
        <w:trPr>
          <w:trHeight w:val="500"/>
        </w:trPr>
        <w:tc>
          <w:tcPr>
            <w:tcW w:w="41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6C7C55" w14:textId="77777777" w:rsidR="00DA670E" w:rsidRDefault="00000000" w:rsidP="00365795">
            <w:pPr>
              <w:spacing w:before="0"/>
            </w:pPr>
            <w:r>
              <w:t>Community-centred brand identity</w:t>
            </w:r>
          </w:p>
        </w:tc>
        <w:tc>
          <w:tcPr>
            <w:tcW w:w="48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EA996E" w14:textId="77777777" w:rsidR="00DA670E" w:rsidRDefault="00000000" w:rsidP="00365795">
            <w:pPr>
              <w:spacing w:before="0"/>
            </w:pPr>
            <w:r>
              <w:t>Competitive pressure from global brands</w:t>
            </w:r>
          </w:p>
        </w:tc>
      </w:tr>
      <w:tr w:rsidR="00DA670E" w14:paraId="1472DD2A" w14:textId="77777777">
        <w:trPr>
          <w:trHeight w:val="500"/>
        </w:trPr>
        <w:tc>
          <w:tcPr>
            <w:tcW w:w="41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5CDCE6" w14:textId="77777777" w:rsidR="00DA670E" w:rsidRDefault="00000000" w:rsidP="00365795">
            <w:pPr>
              <w:spacing w:before="0"/>
            </w:pPr>
            <w:r>
              <w:rPr>
                <w:b/>
                <w:bCs/>
              </w:rPr>
              <w:t>Opportunities</w:t>
            </w:r>
          </w:p>
        </w:tc>
        <w:tc>
          <w:tcPr>
            <w:tcW w:w="48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93500E" w14:textId="77777777" w:rsidR="00DA670E" w:rsidRDefault="00000000" w:rsidP="00365795">
            <w:pPr>
              <w:spacing w:before="0"/>
            </w:pPr>
            <w:r>
              <w:rPr>
                <w:b/>
                <w:bCs/>
              </w:rPr>
              <w:t>Threats</w:t>
            </w:r>
          </w:p>
        </w:tc>
      </w:tr>
      <w:tr w:rsidR="00DA670E" w14:paraId="1DCE8C0A" w14:textId="77777777">
        <w:trPr>
          <w:trHeight w:val="770"/>
        </w:trPr>
        <w:tc>
          <w:tcPr>
            <w:tcW w:w="41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9B50F4" w14:textId="77777777" w:rsidR="00DA670E" w:rsidRDefault="00000000" w:rsidP="00365795">
            <w:pPr>
              <w:spacing w:before="0"/>
            </w:pPr>
            <w:r>
              <w:t>Sustainable apparel; omnichannel expansion</w:t>
            </w:r>
          </w:p>
        </w:tc>
        <w:tc>
          <w:tcPr>
            <w:tcW w:w="48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7D5911" w14:textId="77777777" w:rsidR="00DA670E" w:rsidRDefault="00000000" w:rsidP="00365795">
            <w:pPr>
              <w:spacing w:before="0"/>
            </w:pPr>
            <w:r>
              <w:t>Economic fluctuations; fast-changing digital behaviours</w:t>
            </w:r>
          </w:p>
        </w:tc>
      </w:tr>
    </w:tbl>
    <w:p w14:paraId="39160916" w14:textId="77777777" w:rsidR="002D2C22" w:rsidRDefault="002D2C22" w:rsidP="00365795">
      <w:pPr>
        <w:spacing w:before="0"/>
      </w:pPr>
    </w:p>
    <w:p w14:paraId="17DF0B38" w14:textId="5F05DC2A" w:rsidR="00DA670E" w:rsidRPr="002D2C22" w:rsidRDefault="00000000" w:rsidP="00365795">
      <w:pPr>
        <w:spacing w:before="0"/>
        <w:rPr>
          <w:rFonts w:ascii="Arial" w:hAnsi="Arial" w:cs="Arial"/>
        </w:rPr>
      </w:pPr>
      <w:r w:rsidRPr="002D2C22">
        <w:rPr>
          <w:rFonts w:ascii="Arial" w:hAnsi="Arial" w:cs="Arial"/>
        </w:rPr>
        <w:t>According to the SWOT analysis</w:t>
      </w:r>
      <w:r w:rsidR="002D2C22">
        <w:rPr>
          <w:rFonts w:ascii="Arial" w:hAnsi="Arial" w:cs="Arial"/>
        </w:rPr>
        <w:t>, the findings show</w:t>
      </w:r>
      <w:r w:rsidRPr="002D2C22">
        <w:rPr>
          <w:rFonts w:ascii="Arial" w:hAnsi="Arial" w:cs="Arial"/>
        </w:rPr>
        <w:t xml:space="preserve"> that </w:t>
      </w:r>
      <w:proofErr w:type="spellStart"/>
      <w:r w:rsidRPr="002D2C22">
        <w:rPr>
          <w:rFonts w:ascii="Arial" w:hAnsi="Arial" w:cs="Arial"/>
        </w:rPr>
        <w:t>Gymshark</w:t>
      </w:r>
      <w:proofErr w:type="spellEnd"/>
      <w:r w:rsidRPr="002D2C22">
        <w:rPr>
          <w:rFonts w:ascii="Arial" w:hAnsi="Arial" w:cs="Arial"/>
        </w:rPr>
        <w:t xml:space="preserve"> </w:t>
      </w:r>
      <w:r w:rsidR="000A7140" w:rsidRPr="002D2C22">
        <w:rPr>
          <w:rFonts w:ascii="Arial" w:hAnsi="Arial" w:cs="Arial"/>
        </w:rPr>
        <w:t>could</w:t>
      </w:r>
      <w:r w:rsidRPr="002D2C22">
        <w:rPr>
          <w:rFonts w:ascii="Arial" w:hAnsi="Arial" w:cs="Arial"/>
        </w:rPr>
        <w:t xml:space="preserve"> </w:t>
      </w:r>
      <w:r w:rsidR="002D2C22">
        <w:rPr>
          <w:rFonts w:ascii="Arial" w:hAnsi="Arial" w:cs="Arial"/>
        </w:rPr>
        <w:t>capitalise</w:t>
      </w:r>
      <w:r w:rsidRPr="002D2C22">
        <w:rPr>
          <w:rFonts w:ascii="Arial" w:hAnsi="Arial" w:cs="Arial"/>
        </w:rPr>
        <w:t xml:space="preserve"> on its digital origins, as it grows strategically in new directions, retail and sustainability, etc.</w:t>
      </w:r>
    </w:p>
    <w:p w14:paraId="5DF5A1D1" w14:textId="77777777" w:rsidR="000A7140" w:rsidRDefault="000A7140" w:rsidP="00365795">
      <w:pPr>
        <w:pStyle w:val="Heading2"/>
        <w:keepNext w:val="0"/>
        <w:keepLines w:val="0"/>
        <w:spacing w:before="0"/>
        <w:rPr>
          <w:rFonts w:ascii="Arial" w:hAnsi="Arial" w:cs="Arial"/>
          <w:sz w:val="24"/>
          <w:szCs w:val="24"/>
        </w:rPr>
      </w:pPr>
      <w:bookmarkStart w:id="4" w:name="_8tvhgvnpg6n" w:colFirst="0" w:colLast="0"/>
      <w:bookmarkEnd w:id="4"/>
    </w:p>
    <w:p w14:paraId="49D984A1" w14:textId="77777777" w:rsidR="000A7140" w:rsidRDefault="000A7140" w:rsidP="00365795">
      <w:pPr>
        <w:pStyle w:val="Heading2"/>
        <w:keepNext w:val="0"/>
        <w:keepLines w:val="0"/>
        <w:spacing w:before="0"/>
        <w:rPr>
          <w:rFonts w:ascii="Arial" w:hAnsi="Arial" w:cs="Arial"/>
          <w:sz w:val="24"/>
          <w:szCs w:val="24"/>
        </w:rPr>
      </w:pPr>
    </w:p>
    <w:p w14:paraId="62BE1492" w14:textId="334DC709" w:rsidR="00DA670E" w:rsidRPr="002D2C22" w:rsidRDefault="00000000" w:rsidP="00365795">
      <w:pPr>
        <w:pStyle w:val="Heading2"/>
        <w:keepNext w:val="0"/>
        <w:keepLines w:val="0"/>
        <w:spacing w:before="0"/>
        <w:rPr>
          <w:rFonts w:ascii="Arial" w:hAnsi="Arial" w:cs="Arial"/>
          <w:sz w:val="24"/>
          <w:szCs w:val="24"/>
        </w:rPr>
      </w:pPr>
      <w:r w:rsidRPr="002D2C22">
        <w:rPr>
          <w:rFonts w:ascii="Arial" w:hAnsi="Arial" w:cs="Arial"/>
          <w:sz w:val="24"/>
          <w:szCs w:val="24"/>
        </w:rPr>
        <w:lastRenderedPageBreak/>
        <w:t>2.3 Porter’s Five Forces</w:t>
      </w:r>
    </w:p>
    <w:p w14:paraId="31280BD8" w14:textId="5E1CBFB9" w:rsidR="00DA670E" w:rsidRPr="002D2C22" w:rsidRDefault="002D2C22" w:rsidP="00365795">
      <w:pPr>
        <w:spacing w:before="0"/>
        <w:rPr>
          <w:rFonts w:ascii="Arial" w:hAnsi="Arial" w:cs="Arial"/>
          <w:b/>
          <w:bCs/>
          <w:sz w:val="26"/>
          <w:szCs w:val="26"/>
        </w:rPr>
      </w:pPr>
      <w:r>
        <w:rPr>
          <w:rFonts w:ascii="Arial" w:hAnsi="Arial" w:cs="Arial"/>
        </w:rPr>
        <w:t>Porter's</w:t>
      </w:r>
      <w:r w:rsidR="00000000" w:rsidRPr="002D2C22">
        <w:rPr>
          <w:rFonts w:ascii="Arial" w:hAnsi="Arial" w:cs="Arial"/>
        </w:rPr>
        <w:t xml:space="preserve"> Five Forces is another concept which offers more information on the competitive environment of </w:t>
      </w:r>
      <w:proofErr w:type="spellStart"/>
      <w:r w:rsidR="00000000" w:rsidRPr="002D2C22">
        <w:rPr>
          <w:rFonts w:ascii="Arial" w:hAnsi="Arial" w:cs="Arial"/>
        </w:rPr>
        <w:t>Gymshark</w:t>
      </w:r>
      <w:proofErr w:type="spellEnd"/>
      <w:r w:rsidR="00000000" w:rsidRPr="002D2C22">
        <w:rPr>
          <w:rFonts w:ascii="Arial" w:hAnsi="Arial" w:cs="Arial"/>
        </w:rPr>
        <w:t>. The intensity of competitive rivalry is very high in the UK and worldwide market of fitness wearables</w:t>
      </w:r>
      <w:r>
        <w:rPr>
          <w:rFonts w:ascii="Arial" w:hAnsi="Arial" w:cs="Arial"/>
        </w:rPr>
        <w:t>,</w:t>
      </w:r>
      <w:r w:rsidR="00000000" w:rsidRPr="002D2C22">
        <w:rPr>
          <w:rFonts w:ascii="Arial" w:hAnsi="Arial" w:cs="Arial"/>
        </w:rPr>
        <w:t xml:space="preserve"> where </w:t>
      </w:r>
      <w:proofErr w:type="spellStart"/>
      <w:r w:rsidR="00000000" w:rsidRPr="002D2C22">
        <w:rPr>
          <w:rFonts w:ascii="Arial" w:hAnsi="Arial" w:cs="Arial"/>
        </w:rPr>
        <w:t>Gymshark</w:t>
      </w:r>
      <w:proofErr w:type="spellEnd"/>
      <w:r w:rsidR="00000000" w:rsidRPr="002D2C22">
        <w:rPr>
          <w:rFonts w:ascii="Arial" w:hAnsi="Arial" w:cs="Arial"/>
        </w:rPr>
        <w:t xml:space="preserve"> competes with Nike, Adidas, Puma and newcomer challenger brands. Following the perceptions held by upper-echelon about competitive landscapes, the managers considered high rivalry as a driver of innovation, differentiation, and customer-centric approaches (Shi, </w:t>
      </w:r>
      <w:proofErr w:type="spellStart"/>
      <w:r w:rsidR="00000000" w:rsidRPr="002D2C22">
        <w:rPr>
          <w:rFonts w:ascii="Arial" w:hAnsi="Arial" w:cs="Arial"/>
        </w:rPr>
        <w:t>Agbaku</w:t>
      </w:r>
      <w:proofErr w:type="spellEnd"/>
      <w:r w:rsidR="00000000" w:rsidRPr="002D2C22">
        <w:rPr>
          <w:rFonts w:ascii="Arial" w:hAnsi="Arial" w:cs="Arial"/>
        </w:rPr>
        <w:t xml:space="preserve"> and Zhang, 2021). The risk of entry is average since</w:t>
      </w:r>
      <w:r>
        <w:rPr>
          <w:rFonts w:ascii="Arial" w:hAnsi="Arial" w:cs="Arial"/>
        </w:rPr>
        <w:t>,</w:t>
      </w:r>
      <w:r w:rsidR="00000000" w:rsidRPr="002D2C22">
        <w:rPr>
          <w:rFonts w:ascii="Arial" w:hAnsi="Arial" w:cs="Arial"/>
        </w:rPr>
        <w:t xml:space="preserve"> whilst entering the digital channels may remove some barriers to entry, building solid brand identification in the sportswear sector is highly expensive. The bargaining power of suppliers is moderate because of the aspects of specialised fabrics. Buyers have high bargaining power because they can compare the prices, reviews and alternatives easily. There is the threat of substitutes in general athleisure, cheap and fast fashion substitutes.</w:t>
      </w:r>
    </w:p>
    <w:tbl>
      <w:tblPr>
        <w:tblStyle w:val="a1"/>
        <w:tblW w:w="888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95"/>
        <w:gridCol w:w="1145"/>
        <w:gridCol w:w="5540"/>
      </w:tblGrid>
      <w:tr w:rsidR="00DA670E" w14:paraId="38D9763A" w14:textId="77777777">
        <w:trPr>
          <w:trHeight w:val="500"/>
        </w:trPr>
        <w:tc>
          <w:tcPr>
            <w:tcW w:w="21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5B1909" w14:textId="77777777" w:rsidR="00DA670E" w:rsidRDefault="00000000" w:rsidP="00365795">
            <w:pPr>
              <w:spacing w:before="0"/>
              <w:jc w:val="center"/>
            </w:pPr>
            <w:r>
              <w:rPr>
                <w:b/>
                <w:bCs/>
              </w:rPr>
              <w:t>Force</w:t>
            </w:r>
          </w:p>
        </w:tc>
        <w:tc>
          <w:tcPr>
            <w:tcW w:w="11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DC579F" w14:textId="77777777" w:rsidR="00DA670E" w:rsidRDefault="00000000" w:rsidP="00365795">
            <w:pPr>
              <w:spacing w:before="0"/>
              <w:jc w:val="center"/>
            </w:pPr>
            <w:r>
              <w:rPr>
                <w:b/>
                <w:bCs/>
              </w:rPr>
              <w:t>Intensity</w:t>
            </w:r>
          </w:p>
        </w:tc>
        <w:tc>
          <w:tcPr>
            <w:tcW w:w="55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1A3112" w14:textId="77777777" w:rsidR="00DA670E" w:rsidRDefault="00000000" w:rsidP="00365795">
            <w:pPr>
              <w:spacing w:before="0"/>
              <w:jc w:val="center"/>
            </w:pPr>
            <w:r>
              <w:rPr>
                <w:b/>
                <w:bCs/>
              </w:rPr>
              <w:t xml:space="preserve">Implication for </w:t>
            </w:r>
            <w:proofErr w:type="spellStart"/>
            <w:r>
              <w:rPr>
                <w:b/>
                <w:bCs/>
              </w:rPr>
              <w:t>Gymshark</w:t>
            </w:r>
            <w:proofErr w:type="spellEnd"/>
          </w:p>
        </w:tc>
      </w:tr>
      <w:tr w:rsidR="00DA670E" w14:paraId="694032F3" w14:textId="77777777">
        <w:trPr>
          <w:trHeight w:val="500"/>
        </w:trPr>
        <w:tc>
          <w:tcPr>
            <w:tcW w:w="21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995E20" w14:textId="77777777" w:rsidR="00DA670E" w:rsidRDefault="00000000" w:rsidP="00365795">
            <w:pPr>
              <w:spacing w:before="0"/>
            </w:pPr>
            <w:r>
              <w:t>Competitive Rivalry</w:t>
            </w:r>
          </w:p>
        </w:tc>
        <w:tc>
          <w:tcPr>
            <w:tcW w:w="11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BC96F0" w14:textId="77777777" w:rsidR="00DA670E" w:rsidRDefault="00000000" w:rsidP="00365795">
            <w:pPr>
              <w:spacing w:before="0"/>
            </w:pPr>
            <w:r>
              <w:t>High</w:t>
            </w:r>
          </w:p>
        </w:tc>
        <w:tc>
          <w:tcPr>
            <w:tcW w:w="55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F7608F" w14:textId="77777777" w:rsidR="00DA670E" w:rsidRDefault="00000000" w:rsidP="00365795">
            <w:pPr>
              <w:spacing w:before="0"/>
            </w:pPr>
            <w:r>
              <w:t>Requires continuous innovation and differentiation</w:t>
            </w:r>
          </w:p>
        </w:tc>
      </w:tr>
      <w:tr w:rsidR="00DA670E" w14:paraId="07946A99" w14:textId="77777777">
        <w:trPr>
          <w:trHeight w:val="500"/>
        </w:trPr>
        <w:tc>
          <w:tcPr>
            <w:tcW w:w="21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EF8EC9" w14:textId="77777777" w:rsidR="00DA670E" w:rsidRDefault="00000000" w:rsidP="00365795">
            <w:pPr>
              <w:spacing w:before="0"/>
            </w:pPr>
            <w:r>
              <w:t>New Entrants</w:t>
            </w:r>
          </w:p>
        </w:tc>
        <w:tc>
          <w:tcPr>
            <w:tcW w:w="11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458E30" w14:textId="77777777" w:rsidR="00DA670E" w:rsidRDefault="00000000" w:rsidP="00365795">
            <w:pPr>
              <w:spacing w:before="0"/>
            </w:pPr>
            <w:r>
              <w:t>Moderate</w:t>
            </w:r>
          </w:p>
        </w:tc>
        <w:tc>
          <w:tcPr>
            <w:tcW w:w="55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6C80C2" w14:textId="77777777" w:rsidR="00DA670E" w:rsidRDefault="00000000" w:rsidP="00365795">
            <w:pPr>
              <w:spacing w:before="0"/>
            </w:pPr>
            <w:r>
              <w:t>Digital ease raises competition risk</w:t>
            </w:r>
          </w:p>
        </w:tc>
      </w:tr>
      <w:tr w:rsidR="00DA670E" w14:paraId="3A41FA57" w14:textId="77777777">
        <w:trPr>
          <w:trHeight w:val="500"/>
        </w:trPr>
        <w:tc>
          <w:tcPr>
            <w:tcW w:w="21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CA1412" w14:textId="77777777" w:rsidR="00DA670E" w:rsidRDefault="00000000" w:rsidP="00365795">
            <w:pPr>
              <w:spacing w:before="0"/>
            </w:pPr>
            <w:r>
              <w:t>Supplier Power</w:t>
            </w:r>
          </w:p>
        </w:tc>
        <w:tc>
          <w:tcPr>
            <w:tcW w:w="11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70E1FC" w14:textId="77777777" w:rsidR="00DA670E" w:rsidRDefault="00000000" w:rsidP="00365795">
            <w:pPr>
              <w:spacing w:before="0"/>
            </w:pPr>
            <w:r>
              <w:t>Moderate</w:t>
            </w:r>
          </w:p>
        </w:tc>
        <w:tc>
          <w:tcPr>
            <w:tcW w:w="55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9A6C85" w14:textId="77777777" w:rsidR="00DA670E" w:rsidRDefault="00000000" w:rsidP="00365795">
            <w:pPr>
              <w:spacing w:before="0"/>
            </w:pPr>
            <w:r>
              <w:t>Fabric innovation increases dependency</w:t>
            </w:r>
          </w:p>
        </w:tc>
      </w:tr>
      <w:tr w:rsidR="00DA670E" w14:paraId="34979604" w14:textId="77777777">
        <w:trPr>
          <w:trHeight w:val="500"/>
        </w:trPr>
        <w:tc>
          <w:tcPr>
            <w:tcW w:w="21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2DB526" w14:textId="77777777" w:rsidR="00DA670E" w:rsidRDefault="00000000" w:rsidP="00365795">
            <w:pPr>
              <w:spacing w:before="0"/>
            </w:pPr>
            <w:r>
              <w:t>Buyer Power</w:t>
            </w:r>
          </w:p>
        </w:tc>
        <w:tc>
          <w:tcPr>
            <w:tcW w:w="11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8B289A" w14:textId="77777777" w:rsidR="00DA670E" w:rsidRDefault="00000000" w:rsidP="00365795">
            <w:pPr>
              <w:spacing w:before="0"/>
            </w:pPr>
            <w:r>
              <w:t>High</w:t>
            </w:r>
          </w:p>
        </w:tc>
        <w:tc>
          <w:tcPr>
            <w:tcW w:w="55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A185D2" w14:textId="77777777" w:rsidR="00DA670E" w:rsidRDefault="00000000" w:rsidP="00365795">
            <w:pPr>
              <w:spacing w:before="0"/>
            </w:pPr>
            <w:r>
              <w:t>Price sensitivity and alternatives increase buyer control</w:t>
            </w:r>
          </w:p>
        </w:tc>
      </w:tr>
      <w:tr w:rsidR="00DA670E" w14:paraId="176F8A11" w14:textId="77777777">
        <w:trPr>
          <w:trHeight w:val="500"/>
        </w:trPr>
        <w:tc>
          <w:tcPr>
            <w:tcW w:w="21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62F14B" w14:textId="77777777" w:rsidR="00DA670E" w:rsidRDefault="00000000" w:rsidP="00365795">
            <w:pPr>
              <w:spacing w:before="0"/>
            </w:pPr>
            <w:r>
              <w:t>Substitutes</w:t>
            </w:r>
          </w:p>
        </w:tc>
        <w:tc>
          <w:tcPr>
            <w:tcW w:w="11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CF9BEC" w14:textId="77777777" w:rsidR="00DA670E" w:rsidRDefault="00000000" w:rsidP="00365795">
            <w:pPr>
              <w:spacing w:before="0"/>
            </w:pPr>
            <w:r>
              <w:t>Moderate</w:t>
            </w:r>
          </w:p>
        </w:tc>
        <w:tc>
          <w:tcPr>
            <w:tcW w:w="55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9D5FC3" w14:textId="77777777" w:rsidR="00DA670E" w:rsidRDefault="00000000" w:rsidP="00365795">
            <w:pPr>
              <w:spacing w:before="0"/>
            </w:pPr>
            <w:r>
              <w:t>Non-branded or cheaper apparel options</w:t>
            </w:r>
          </w:p>
        </w:tc>
      </w:tr>
    </w:tbl>
    <w:p w14:paraId="7F26F823" w14:textId="77777777" w:rsidR="002D2C22" w:rsidRDefault="002D2C22" w:rsidP="00365795">
      <w:pPr>
        <w:spacing w:before="0"/>
      </w:pPr>
      <w:r>
        <w:t>#</w:t>
      </w:r>
    </w:p>
    <w:p w14:paraId="2D1079EE" w14:textId="67BBD2DF" w:rsidR="00DA670E" w:rsidRDefault="00000000" w:rsidP="00365795">
      <w:pPr>
        <w:spacing w:before="0"/>
        <w:rPr>
          <w:rFonts w:ascii="Arial" w:hAnsi="Arial" w:cs="Arial"/>
        </w:rPr>
      </w:pPr>
      <w:r w:rsidRPr="002D2C22">
        <w:rPr>
          <w:rFonts w:ascii="Arial" w:hAnsi="Arial" w:cs="Arial"/>
        </w:rPr>
        <w:t xml:space="preserve">Overall, these analyses indicate that </w:t>
      </w:r>
      <w:proofErr w:type="spellStart"/>
      <w:r w:rsidRPr="002D2C22">
        <w:rPr>
          <w:rFonts w:ascii="Arial" w:hAnsi="Arial" w:cs="Arial"/>
        </w:rPr>
        <w:t>Gymshark</w:t>
      </w:r>
      <w:proofErr w:type="spellEnd"/>
      <w:r w:rsidRPr="002D2C22">
        <w:rPr>
          <w:rFonts w:ascii="Arial" w:hAnsi="Arial" w:cs="Arial"/>
        </w:rPr>
        <w:t xml:space="preserve"> needs to maintain the innovativeness level, further the brand loyalty and provide customers with stable value.</w:t>
      </w:r>
    </w:p>
    <w:p w14:paraId="22F19393" w14:textId="77777777" w:rsidR="002D2C22" w:rsidRPr="002D2C22" w:rsidRDefault="002D2C22" w:rsidP="00365795">
      <w:pPr>
        <w:spacing w:before="0"/>
        <w:rPr>
          <w:rFonts w:ascii="Arial" w:hAnsi="Arial" w:cs="Arial"/>
        </w:rPr>
      </w:pPr>
    </w:p>
    <w:p w14:paraId="0085395A" w14:textId="77777777" w:rsidR="000A7140" w:rsidRDefault="000A7140" w:rsidP="00365795">
      <w:pPr>
        <w:pStyle w:val="Heading1"/>
        <w:keepNext w:val="0"/>
        <w:keepLines w:val="0"/>
        <w:spacing w:before="0"/>
        <w:rPr>
          <w:rFonts w:ascii="Arial" w:hAnsi="Arial" w:cs="Arial"/>
        </w:rPr>
      </w:pPr>
      <w:bookmarkStart w:id="5" w:name="_8gk3p826jq7j" w:colFirst="0" w:colLast="0"/>
      <w:bookmarkEnd w:id="5"/>
    </w:p>
    <w:p w14:paraId="6C226B70" w14:textId="38C1DE98" w:rsidR="00DA670E" w:rsidRPr="002D2C22" w:rsidRDefault="00000000" w:rsidP="00365795">
      <w:pPr>
        <w:pStyle w:val="Heading1"/>
        <w:keepNext w:val="0"/>
        <w:keepLines w:val="0"/>
        <w:spacing w:before="0"/>
        <w:rPr>
          <w:rFonts w:ascii="Arial" w:hAnsi="Arial" w:cs="Arial"/>
        </w:rPr>
      </w:pPr>
      <w:r w:rsidRPr="002D2C22">
        <w:rPr>
          <w:rFonts w:ascii="Arial" w:hAnsi="Arial" w:cs="Arial"/>
        </w:rPr>
        <w:lastRenderedPageBreak/>
        <w:t>3. Marketing Strategy</w:t>
      </w:r>
    </w:p>
    <w:p w14:paraId="7F808891" w14:textId="0EF810A2" w:rsidR="00DA670E" w:rsidRPr="002D2C22" w:rsidRDefault="00000000" w:rsidP="00365795">
      <w:pPr>
        <w:pStyle w:val="Heading2"/>
        <w:keepNext w:val="0"/>
        <w:keepLines w:val="0"/>
        <w:spacing w:before="0"/>
        <w:rPr>
          <w:rFonts w:ascii="Arial" w:hAnsi="Arial" w:cs="Arial"/>
          <w:sz w:val="24"/>
          <w:szCs w:val="24"/>
        </w:rPr>
      </w:pPr>
      <w:bookmarkStart w:id="6" w:name="_d8n6o3rihall" w:colFirst="0" w:colLast="0"/>
      <w:bookmarkEnd w:id="6"/>
      <w:r w:rsidRPr="002D2C22">
        <w:rPr>
          <w:rFonts w:ascii="Arial" w:hAnsi="Arial" w:cs="Arial"/>
          <w:sz w:val="24"/>
          <w:szCs w:val="24"/>
        </w:rPr>
        <w:t>3.1 Segmentation, Targeting and Positioning (STP)</w:t>
      </w:r>
    </w:p>
    <w:p w14:paraId="01041DA3" w14:textId="77777777" w:rsidR="00DA670E" w:rsidRPr="002D2C22" w:rsidRDefault="00000000" w:rsidP="00365795">
      <w:pPr>
        <w:spacing w:before="0"/>
        <w:rPr>
          <w:rFonts w:ascii="Arial" w:hAnsi="Arial" w:cs="Arial"/>
        </w:rPr>
      </w:pPr>
      <w:r w:rsidRPr="002D2C22">
        <w:rPr>
          <w:rFonts w:ascii="Arial" w:hAnsi="Arial" w:cs="Arial"/>
        </w:rPr>
        <w:t>The step-by-step STP analysis will allow the most lucrative customer groups to be identified and will develop the messages that will have an effect.</w:t>
      </w:r>
    </w:p>
    <w:p w14:paraId="15F1AC8A" w14:textId="77777777" w:rsidR="00DA670E" w:rsidRPr="002D2C22" w:rsidRDefault="00000000" w:rsidP="00365795">
      <w:pPr>
        <w:pStyle w:val="Heading3"/>
        <w:spacing w:before="0"/>
        <w:rPr>
          <w:rFonts w:ascii="Arial" w:hAnsi="Arial" w:cs="Arial"/>
        </w:rPr>
      </w:pPr>
      <w:bookmarkStart w:id="7" w:name="_erhsqw8i3agt" w:colFirst="0" w:colLast="0"/>
      <w:bookmarkEnd w:id="7"/>
      <w:r w:rsidRPr="002D2C22">
        <w:rPr>
          <w:rFonts w:ascii="Arial" w:hAnsi="Arial" w:cs="Arial"/>
        </w:rPr>
        <w:t>Segmentation</w:t>
      </w:r>
    </w:p>
    <w:p w14:paraId="7374F80E" w14:textId="53F50932" w:rsidR="00DA670E" w:rsidRPr="002D2C22" w:rsidRDefault="00000000" w:rsidP="00365795">
      <w:pPr>
        <w:spacing w:before="0"/>
        <w:rPr>
          <w:rFonts w:ascii="Arial" w:hAnsi="Arial" w:cs="Arial"/>
        </w:rPr>
      </w:pPr>
      <w:proofErr w:type="spellStart"/>
      <w:r w:rsidRPr="002D2C22">
        <w:rPr>
          <w:rFonts w:ascii="Arial" w:hAnsi="Arial" w:cs="Arial"/>
        </w:rPr>
        <w:t>Gymshark</w:t>
      </w:r>
      <w:proofErr w:type="spellEnd"/>
      <w:r w:rsidRPr="002D2C22">
        <w:rPr>
          <w:rFonts w:ascii="Arial" w:hAnsi="Arial" w:cs="Arial"/>
        </w:rPr>
        <w:t xml:space="preserve"> segmentation can be demographically divided into 1830-year-old consumers who are normally active and fit in terms of lifestyle. </w:t>
      </w:r>
      <w:proofErr w:type="spellStart"/>
      <w:r w:rsidRPr="002D2C22">
        <w:rPr>
          <w:rFonts w:ascii="Arial" w:hAnsi="Arial" w:cs="Arial"/>
        </w:rPr>
        <w:t>Psychographically</w:t>
      </w:r>
      <w:proofErr w:type="spellEnd"/>
      <w:r w:rsidRPr="002D2C22">
        <w:rPr>
          <w:rFonts w:ascii="Arial" w:hAnsi="Arial" w:cs="Arial"/>
        </w:rPr>
        <w:t>, the market segments coincide with the motives of self-improvement, body confidence, and social media use and following influencers; this fact can be justified by the research indicating that influencers in the fitness field can greatly influence consumer attitudes and purchase intentions (Pekkanen, 2024). Behavioural segmentation goes further to identify those who are loyal to the brand, are regulars in the gym or who shop online</w:t>
      </w:r>
      <w:r w:rsidR="00EA1D58">
        <w:rPr>
          <w:rFonts w:ascii="Arial" w:hAnsi="Arial" w:cs="Arial"/>
        </w:rPr>
        <w:t>,</w:t>
      </w:r>
      <w:r w:rsidRPr="002D2C22">
        <w:rPr>
          <w:rFonts w:ascii="Arial" w:hAnsi="Arial" w:cs="Arial"/>
        </w:rPr>
        <w:t xml:space="preserve"> making use of personalised recommendations.</w:t>
      </w:r>
    </w:p>
    <w:p w14:paraId="695D3931" w14:textId="77777777" w:rsidR="00DA670E" w:rsidRPr="00EA1D58" w:rsidRDefault="00000000" w:rsidP="00365795">
      <w:pPr>
        <w:pStyle w:val="Heading3"/>
        <w:spacing w:before="0"/>
        <w:rPr>
          <w:rFonts w:ascii="Arial" w:hAnsi="Arial" w:cs="Arial"/>
        </w:rPr>
      </w:pPr>
      <w:bookmarkStart w:id="8" w:name="_8lv5ffvy1t3x" w:colFirst="0" w:colLast="0"/>
      <w:bookmarkEnd w:id="8"/>
      <w:r w:rsidRPr="00EA1D58">
        <w:rPr>
          <w:rFonts w:ascii="Arial" w:hAnsi="Arial" w:cs="Arial"/>
        </w:rPr>
        <w:t>Targeting</w:t>
      </w:r>
    </w:p>
    <w:p w14:paraId="3867F806" w14:textId="483BFC3C" w:rsidR="00DA670E" w:rsidRPr="00EA1D58" w:rsidRDefault="00000000" w:rsidP="00365795">
      <w:pPr>
        <w:spacing w:before="0"/>
        <w:rPr>
          <w:rFonts w:ascii="Arial" w:hAnsi="Arial" w:cs="Arial"/>
        </w:rPr>
      </w:pPr>
      <w:r w:rsidRPr="00EA1D58">
        <w:rPr>
          <w:rFonts w:ascii="Arial" w:hAnsi="Arial" w:cs="Arial"/>
        </w:rPr>
        <w:t xml:space="preserve">The target market is digitally participating and loves to wear fashionable, comfortable, and performance-based fitness apparel. The customers in question are highly likely to engage with fitness content on the Internet, believe in influencer marketing and react well to online marketing activities (Adelakun, Yakubu and Adewale, 2025). The secondary target market at </w:t>
      </w:r>
      <w:proofErr w:type="spellStart"/>
      <w:r w:rsidRPr="00EA1D58">
        <w:rPr>
          <w:rFonts w:ascii="Arial" w:hAnsi="Arial" w:cs="Arial"/>
        </w:rPr>
        <w:t>Gymshark</w:t>
      </w:r>
      <w:proofErr w:type="spellEnd"/>
      <w:r w:rsidRPr="00EA1D58">
        <w:rPr>
          <w:rFonts w:ascii="Arial" w:hAnsi="Arial" w:cs="Arial"/>
        </w:rPr>
        <w:t xml:space="preserve"> is the lifestyle consumers who prefer athleisure as their daily wear, a market that is expanding at a fast rate</w:t>
      </w:r>
      <w:r w:rsidR="00EA1D58">
        <w:rPr>
          <w:rFonts w:ascii="Arial" w:hAnsi="Arial" w:cs="Arial"/>
        </w:rPr>
        <w:t>,</w:t>
      </w:r>
      <w:r w:rsidRPr="00EA1D58">
        <w:rPr>
          <w:rFonts w:ascii="Arial" w:hAnsi="Arial" w:cs="Arial"/>
        </w:rPr>
        <w:t xml:space="preserve"> owing to changing fashion trends.</w:t>
      </w:r>
    </w:p>
    <w:p w14:paraId="07A2D540" w14:textId="77777777" w:rsidR="00DA670E" w:rsidRPr="00EA1D58" w:rsidRDefault="00000000" w:rsidP="00365795">
      <w:pPr>
        <w:pStyle w:val="Heading3"/>
        <w:spacing w:before="0"/>
        <w:rPr>
          <w:rFonts w:ascii="Arial" w:hAnsi="Arial" w:cs="Arial"/>
        </w:rPr>
      </w:pPr>
      <w:bookmarkStart w:id="9" w:name="_6oodfrly0999" w:colFirst="0" w:colLast="0"/>
      <w:bookmarkEnd w:id="9"/>
      <w:r w:rsidRPr="00EA1D58">
        <w:rPr>
          <w:rFonts w:ascii="Arial" w:hAnsi="Arial" w:cs="Arial"/>
        </w:rPr>
        <w:t>Positioning</w:t>
      </w:r>
    </w:p>
    <w:p w14:paraId="0CDBAE47" w14:textId="50AC83AC" w:rsidR="00DA670E" w:rsidRPr="00EA1D58" w:rsidRDefault="00000000" w:rsidP="00365795">
      <w:pPr>
        <w:spacing w:before="0"/>
        <w:rPr>
          <w:rFonts w:ascii="Arial" w:hAnsi="Arial" w:cs="Arial"/>
          <w:b/>
          <w:bCs/>
          <w:sz w:val="26"/>
          <w:szCs w:val="26"/>
        </w:rPr>
      </w:pPr>
      <w:r w:rsidRPr="00EA1D58">
        <w:rPr>
          <w:rFonts w:ascii="Arial" w:hAnsi="Arial" w:cs="Arial"/>
        </w:rPr>
        <w:t xml:space="preserve">The positioning strategy of </w:t>
      </w:r>
      <w:proofErr w:type="spellStart"/>
      <w:r w:rsidRPr="00EA1D58">
        <w:rPr>
          <w:rFonts w:ascii="Arial" w:hAnsi="Arial" w:cs="Arial"/>
        </w:rPr>
        <w:t>Gymshark</w:t>
      </w:r>
      <w:proofErr w:type="spellEnd"/>
      <w:r w:rsidRPr="00EA1D58">
        <w:rPr>
          <w:rFonts w:ascii="Arial" w:hAnsi="Arial" w:cs="Arial"/>
        </w:rPr>
        <w:t xml:space="preserve"> focuses on the profile of an aspirational but affordable fitness brand that incorporates innovation </w:t>
      </w:r>
      <w:r w:rsidR="00EA1D58">
        <w:rPr>
          <w:rFonts w:ascii="Arial" w:hAnsi="Arial" w:cs="Arial"/>
        </w:rPr>
        <w:t>in</w:t>
      </w:r>
      <w:r w:rsidRPr="00EA1D58">
        <w:rPr>
          <w:rFonts w:ascii="Arial" w:hAnsi="Arial" w:cs="Arial"/>
        </w:rPr>
        <w:t xml:space="preserve"> performance and a strong sense of community. The user-generated content and influencer partnerships</w:t>
      </w:r>
      <w:r w:rsidR="00EA1D58">
        <w:rPr>
          <w:rFonts w:ascii="Arial" w:hAnsi="Arial" w:cs="Arial"/>
        </w:rPr>
        <w:t>,</w:t>
      </w:r>
      <w:r w:rsidRPr="00EA1D58">
        <w:rPr>
          <w:rFonts w:ascii="Arial" w:hAnsi="Arial" w:cs="Arial"/>
        </w:rPr>
        <w:t xml:space="preserve"> along with the social media narratives</w:t>
      </w:r>
      <w:r w:rsidR="00EA1D58">
        <w:rPr>
          <w:rFonts w:ascii="Arial" w:hAnsi="Arial" w:cs="Arial"/>
        </w:rPr>
        <w:t>,</w:t>
      </w:r>
      <w:r w:rsidRPr="00EA1D58">
        <w:rPr>
          <w:rFonts w:ascii="Arial" w:hAnsi="Arial" w:cs="Arial"/>
        </w:rPr>
        <w:t xml:space="preserve"> strengthen the unique position the brand holds </w:t>
      </w:r>
      <w:r w:rsidR="00EA1D58">
        <w:rPr>
          <w:rFonts w:ascii="Arial" w:hAnsi="Arial" w:cs="Arial"/>
        </w:rPr>
        <w:t>in</w:t>
      </w:r>
      <w:r w:rsidRPr="00EA1D58">
        <w:rPr>
          <w:rFonts w:ascii="Arial" w:hAnsi="Arial" w:cs="Arial"/>
        </w:rPr>
        <w:t xml:space="preserve"> the market. Digital marketing generates stronger brand positioning, which becomes a strong tool to market a business</w:t>
      </w:r>
      <w:r w:rsidR="00EA1D58">
        <w:rPr>
          <w:rFonts w:ascii="Arial" w:hAnsi="Arial" w:cs="Arial"/>
        </w:rPr>
        <w:t>,</w:t>
      </w:r>
      <w:r w:rsidRPr="00EA1D58">
        <w:rPr>
          <w:rFonts w:ascii="Arial" w:hAnsi="Arial" w:cs="Arial"/>
        </w:rPr>
        <w:t xml:space="preserve"> as argued by Pires, Santos and Pereira (2024), </w:t>
      </w:r>
      <w:r w:rsidRPr="00EA1D58">
        <w:rPr>
          <w:rFonts w:ascii="Arial" w:hAnsi="Arial" w:cs="Arial"/>
        </w:rPr>
        <w:lastRenderedPageBreak/>
        <w:t xml:space="preserve">because it </w:t>
      </w:r>
      <w:r w:rsidR="00EA1D58">
        <w:rPr>
          <w:rFonts w:ascii="Arial" w:hAnsi="Arial" w:cs="Arial"/>
        </w:rPr>
        <w:t>disseminates real-time content</w:t>
      </w:r>
      <w:r w:rsidRPr="00EA1D58">
        <w:rPr>
          <w:rFonts w:ascii="Arial" w:hAnsi="Arial" w:cs="Arial"/>
        </w:rPr>
        <w:t xml:space="preserve"> and offers specific interactions, fitting the spirit of digital-first marketing proposed by </w:t>
      </w:r>
      <w:proofErr w:type="spellStart"/>
      <w:r w:rsidRPr="00EA1D58">
        <w:rPr>
          <w:rFonts w:ascii="Arial" w:hAnsi="Arial" w:cs="Arial"/>
        </w:rPr>
        <w:t>Gymshark</w:t>
      </w:r>
      <w:proofErr w:type="spellEnd"/>
      <w:r w:rsidRPr="00EA1D58">
        <w:rPr>
          <w:rFonts w:ascii="Arial" w:hAnsi="Arial" w:cs="Arial"/>
        </w:rPr>
        <w:t>.</w:t>
      </w:r>
    </w:p>
    <w:tbl>
      <w:tblPr>
        <w:tblStyle w:val="a2"/>
        <w:tblW w:w="832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90"/>
        <w:gridCol w:w="6230"/>
      </w:tblGrid>
      <w:tr w:rsidR="00DA670E" w14:paraId="67118D20" w14:textId="77777777">
        <w:trPr>
          <w:trHeight w:val="500"/>
        </w:trPr>
        <w:tc>
          <w:tcPr>
            <w:tcW w:w="20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B98BD8" w14:textId="77777777" w:rsidR="00DA670E" w:rsidRDefault="00000000" w:rsidP="00365795">
            <w:pPr>
              <w:spacing w:before="0"/>
              <w:jc w:val="center"/>
            </w:pPr>
            <w:r>
              <w:rPr>
                <w:b/>
                <w:bCs/>
              </w:rPr>
              <w:t>Element</w:t>
            </w:r>
          </w:p>
        </w:tc>
        <w:tc>
          <w:tcPr>
            <w:tcW w:w="6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36C433" w14:textId="77777777" w:rsidR="00DA670E" w:rsidRDefault="00000000" w:rsidP="00365795">
            <w:pPr>
              <w:spacing w:before="0"/>
              <w:jc w:val="center"/>
            </w:pPr>
            <w:proofErr w:type="spellStart"/>
            <w:r>
              <w:rPr>
                <w:b/>
                <w:bCs/>
              </w:rPr>
              <w:t>Gymshark’s</w:t>
            </w:r>
            <w:proofErr w:type="spellEnd"/>
            <w:r>
              <w:rPr>
                <w:b/>
                <w:bCs/>
              </w:rPr>
              <w:t xml:space="preserve"> Positioning</w:t>
            </w:r>
          </w:p>
        </w:tc>
      </w:tr>
      <w:tr w:rsidR="00DA670E" w14:paraId="34A3EAF6" w14:textId="77777777">
        <w:trPr>
          <w:trHeight w:val="500"/>
        </w:trPr>
        <w:tc>
          <w:tcPr>
            <w:tcW w:w="20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5FF219" w14:textId="77777777" w:rsidR="00DA670E" w:rsidRDefault="00000000" w:rsidP="00365795">
            <w:pPr>
              <w:spacing w:before="0"/>
            </w:pPr>
            <w:r>
              <w:t>Target Market</w:t>
            </w:r>
          </w:p>
        </w:tc>
        <w:tc>
          <w:tcPr>
            <w:tcW w:w="6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D78206" w14:textId="77777777" w:rsidR="00DA670E" w:rsidRDefault="00000000" w:rsidP="00365795">
            <w:pPr>
              <w:spacing w:before="0"/>
            </w:pPr>
            <w:r>
              <w:t>Fitness-focused consumers aged 18–30</w:t>
            </w:r>
          </w:p>
        </w:tc>
      </w:tr>
      <w:tr w:rsidR="00DA670E" w14:paraId="2FE90CF1" w14:textId="77777777">
        <w:trPr>
          <w:trHeight w:val="500"/>
        </w:trPr>
        <w:tc>
          <w:tcPr>
            <w:tcW w:w="20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799D7C" w14:textId="77777777" w:rsidR="00DA670E" w:rsidRDefault="00000000" w:rsidP="00365795">
            <w:pPr>
              <w:spacing w:before="0"/>
            </w:pPr>
            <w:r>
              <w:t>Value Proposition</w:t>
            </w:r>
          </w:p>
        </w:tc>
        <w:tc>
          <w:tcPr>
            <w:tcW w:w="6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9B67C7" w14:textId="77777777" w:rsidR="00DA670E" w:rsidRDefault="00000000" w:rsidP="00365795">
            <w:pPr>
              <w:spacing w:before="0"/>
            </w:pPr>
            <w:r>
              <w:t>Stylish, functional and affordable performance wear</w:t>
            </w:r>
          </w:p>
        </w:tc>
      </w:tr>
      <w:tr w:rsidR="00DA670E" w14:paraId="4848A3B0" w14:textId="77777777">
        <w:trPr>
          <w:trHeight w:val="500"/>
        </w:trPr>
        <w:tc>
          <w:tcPr>
            <w:tcW w:w="20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A2569D" w14:textId="77777777" w:rsidR="00DA670E" w:rsidRDefault="00000000" w:rsidP="00365795">
            <w:pPr>
              <w:spacing w:before="0"/>
            </w:pPr>
            <w:r>
              <w:t>Brand Identity</w:t>
            </w:r>
          </w:p>
        </w:tc>
        <w:tc>
          <w:tcPr>
            <w:tcW w:w="6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E18F70" w14:textId="77777777" w:rsidR="00DA670E" w:rsidRDefault="00000000" w:rsidP="00365795">
            <w:pPr>
              <w:spacing w:before="0"/>
            </w:pPr>
            <w:r>
              <w:t>Community-driven, social media-led</w:t>
            </w:r>
          </w:p>
        </w:tc>
      </w:tr>
      <w:tr w:rsidR="00DA670E" w14:paraId="7605D58F" w14:textId="77777777">
        <w:trPr>
          <w:trHeight w:val="500"/>
        </w:trPr>
        <w:tc>
          <w:tcPr>
            <w:tcW w:w="20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BC7546" w14:textId="77777777" w:rsidR="00DA670E" w:rsidRDefault="00000000" w:rsidP="00365795">
            <w:pPr>
              <w:spacing w:before="0"/>
            </w:pPr>
            <w:r>
              <w:t>Competitive Frame</w:t>
            </w:r>
          </w:p>
        </w:tc>
        <w:tc>
          <w:tcPr>
            <w:tcW w:w="6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EBCC34" w14:textId="77777777" w:rsidR="00DA670E" w:rsidRDefault="00000000" w:rsidP="00365795">
            <w:pPr>
              <w:spacing w:before="0"/>
            </w:pPr>
            <w:r>
              <w:t>Positioned between premium brands (Nike) and budget brands</w:t>
            </w:r>
          </w:p>
        </w:tc>
      </w:tr>
    </w:tbl>
    <w:p w14:paraId="22C726C7" w14:textId="77777777" w:rsidR="00EA1D58" w:rsidRDefault="00EA1D58" w:rsidP="00365795">
      <w:pPr>
        <w:spacing w:before="0"/>
      </w:pPr>
    </w:p>
    <w:p w14:paraId="58DEB3A7" w14:textId="040B14A6" w:rsidR="00DA670E" w:rsidRPr="00EA1D58" w:rsidRDefault="00000000" w:rsidP="00365795">
      <w:pPr>
        <w:spacing w:before="0"/>
        <w:rPr>
          <w:rFonts w:ascii="Arial" w:hAnsi="Arial" w:cs="Arial"/>
        </w:rPr>
      </w:pPr>
      <w:r w:rsidRPr="00EA1D58">
        <w:rPr>
          <w:rFonts w:ascii="Arial" w:hAnsi="Arial" w:cs="Arial"/>
        </w:rPr>
        <w:t xml:space="preserve">The STP plan </w:t>
      </w:r>
      <w:r w:rsidR="00EA1D58">
        <w:rPr>
          <w:rFonts w:ascii="Arial" w:hAnsi="Arial" w:cs="Arial"/>
        </w:rPr>
        <w:t>emphasises</w:t>
      </w:r>
      <w:r w:rsidRPr="00EA1D58">
        <w:rPr>
          <w:rFonts w:ascii="Arial" w:hAnsi="Arial" w:cs="Arial"/>
        </w:rPr>
        <w:t xml:space="preserve"> that </w:t>
      </w:r>
      <w:proofErr w:type="spellStart"/>
      <w:r w:rsidRPr="00EA1D58">
        <w:rPr>
          <w:rFonts w:ascii="Arial" w:hAnsi="Arial" w:cs="Arial"/>
        </w:rPr>
        <w:t>Gymshark</w:t>
      </w:r>
      <w:proofErr w:type="spellEnd"/>
      <w:r w:rsidRPr="00EA1D58">
        <w:rPr>
          <w:rFonts w:ascii="Arial" w:hAnsi="Arial" w:cs="Arial"/>
        </w:rPr>
        <w:t xml:space="preserve"> pays attention to the notion of community-based digital image and upgraded customer experience</w:t>
      </w:r>
      <w:r w:rsidR="00EA1D58">
        <w:rPr>
          <w:rFonts w:ascii="Arial" w:hAnsi="Arial" w:cs="Arial"/>
        </w:rPr>
        <w:t>,</w:t>
      </w:r>
      <w:r w:rsidRPr="00EA1D58">
        <w:rPr>
          <w:rFonts w:ascii="Arial" w:hAnsi="Arial" w:cs="Arial"/>
        </w:rPr>
        <w:t xml:space="preserve"> and willingness to buy again.</w:t>
      </w:r>
    </w:p>
    <w:p w14:paraId="729EEC4D" w14:textId="77777777" w:rsidR="00DA670E" w:rsidRPr="00EA1D58" w:rsidRDefault="00000000" w:rsidP="00365795">
      <w:pPr>
        <w:pStyle w:val="Heading2"/>
        <w:spacing w:before="0"/>
        <w:rPr>
          <w:rFonts w:ascii="Arial" w:hAnsi="Arial" w:cs="Arial"/>
          <w:sz w:val="28"/>
          <w:szCs w:val="28"/>
        </w:rPr>
      </w:pPr>
      <w:bookmarkStart w:id="10" w:name="_rmzb7som9xlx" w:colFirst="0" w:colLast="0"/>
      <w:bookmarkEnd w:id="10"/>
      <w:r w:rsidRPr="00EA1D58">
        <w:rPr>
          <w:rFonts w:ascii="Arial" w:hAnsi="Arial" w:cs="Arial"/>
          <w:sz w:val="28"/>
          <w:szCs w:val="28"/>
        </w:rPr>
        <w:t>3.2 Integrated Marketing Strategy</w:t>
      </w:r>
    </w:p>
    <w:p w14:paraId="55DC2F9F" w14:textId="0C39E436" w:rsidR="00DA670E" w:rsidRPr="00EA1D58" w:rsidRDefault="00000000" w:rsidP="00365795">
      <w:pPr>
        <w:spacing w:before="0"/>
        <w:rPr>
          <w:rFonts w:ascii="Arial" w:hAnsi="Arial" w:cs="Arial"/>
        </w:rPr>
      </w:pPr>
      <w:r w:rsidRPr="00EA1D58">
        <w:rPr>
          <w:rFonts w:ascii="Arial" w:hAnsi="Arial" w:cs="Arial"/>
        </w:rPr>
        <w:t xml:space="preserve">The marketing approach taken by </w:t>
      </w:r>
      <w:proofErr w:type="spellStart"/>
      <w:r w:rsidRPr="00EA1D58">
        <w:rPr>
          <w:rFonts w:ascii="Arial" w:hAnsi="Arial" w:cs="Arial"/>
        </w:rPr>
        <w:t>Gymshark</w:t>
      </w:r>
      <w:proofErr w:type="spellEnd"/>
      <w:r w:rsidRPr="00EA1D58">
        <w:rPr>
          <w:rFonts w:ascii="Arial" w:hAnsi="Arial" w:cs="Arial"/>
        </w:rPr>
        <w:t xml:space="preserve"> should be a combination of traditional </w:t>
      </w:r>
      <w:r w:rsidR="00EA1D58">
        <w:rPr>
          <w:rFonts w:ascii="Arial" w:hAnsi="Arial" w:cs="Arial"/>
        </w:rPr>
        <w:t>marketing</w:t>
      </w:r>
      <w:r w:rsidRPr="00EA1D58">
        <w:rPr>
          <w:rFonts w:ascii="Arial" w:hAnsi="Arial" w:cs="Arial"/>
        </w:rPr>
        <w:t xml:space="preserve"> principles and modern digital tools. In line with the principles of the contemporary management of marketing that Lestari (2023) develops, </w:t>
      </w:r>
      <w:proofErr w:type="spellStart"/>
      <w:r w:rsidRPr="00EA1D58">
        <w:rPr>
          <w:rFonts w:ascii="Arial" w:hAnsi="Arial" w:cs="Arial"/>
        </w:rPr>
        <w:t>Gymshark</w:t>
      </w:r>
      <w:proofErr w:type="spellEnd"/>
      <w:r w:rsidRPr="00EA1D58">
        <w:rPr>
          <w:rFonts w:ascii="Arial" w:hAnsi="Arial" w:cs="Arial"/>
        </w:rPr>
        <w:t xml:space="preserve"> needs to think about forming value by building on the innovations of personalised digital experience, community relations and unified brand storytelling. The central theme is influencer marketing, where the credibility of the brand is brought up, and the intention to purchase is promoted through the digital platform with the help of fitness influencers (Pekkanen, 2024). Predictive analytics and automated email </w:t>
      </w:r>
      <w:r w:rsidR="00EA1D58">
        <w:rPr>
          <w:rFonts w:ascii="Arial" w:hAnsi="Arial" w:cs="Arial"/>
        </w:rPr>
        <w:t>campaigns</w:t>
      </w:r>
      <w:r w:rsidRPr="00EA1D58">
        <w:rPr>
          <w:rFonts w:ascii="Arial" w:hAnsi="Arial" w:cs="Arial"/>
        </w:rPr>
        <w:t xml:space="preserve"> </w:t>
      </w:r>
      <w:r w:rsidR="00EA1D58">
        <w:rPr>
          <w:rFonts w:ascii="Arial" w:hAnsi="Arial" w:cs="Arial"/>
        </w:rPr>
        <w:t>are</w:t>
      </w:r>
      <w:r w:rsidRPr="00EA1D58">
        <w:rPr>
          <w:rFonts w:ascii="Arial" w:hAnsi="Arial" w:cs="Arial"/>
        </w:rPr>
        <w:t xml:space="preserve"> one of the areas </w:t>
      </w:r>
      <w:r w:rsidR="00EA1D58">
        <w:rPr>
          <w:rFonts w:ascii="Arial" w:hAnsi="Arial" w:cs="Arial"/>
        </w:rPr>
        <w:t>where</w:t>
      </w:r>
      <w:r w:rsidRPr="00EA1D58">
        <w:rPr>
          <w:rFonts w:ascii="Arial" w:hAnsi="Arial" w:cs="Arial"/>
        </w:rPr>
        <w:t xml:space="preserve"> the brand needs to increase its use of artificial intelligence in marketing communications to optimise conversions (</w:t>
      </w:r>
      <w:proofErr w:type="spellStart"/>
      <w:r w:rsidRPr="00EA1D58">
        <w:rPr>
          <w:rFonts w:ascii="Arial" w:hAnsi="Arial" w:cs="Arial"/>
        </w:rPr>
        <w:t>Raisal</w:t>
      </w:r>
      <w:proofErr w:type="spellEnd"/>
      <w:r w:rsidRPr="00EA1D58">
        <w:rPr>
          <w:rFonts w:ascii="Arial" w:hAnsi="Arial" w:cs="Arial"/>
        </w:rPr>
        <w:t xml:space="preserve"> and Islam, 2025). Besides, the use of user-generated content, like workout videos and transformation stories, has a tremendous impact on authenticity and the elicitation of social proof, which confirms the community identity as outlined by Apaza and Jahan (2021). This way, influencer partnerships, brand ambassadors and AI-driven personalisation and </w:t>
      </w:r>
      <w:r w:rsidRPr="00EA1D58">
        <w:rPr>
          <w:rFonts w:ascii="Arial" w:hAnsi="Arial" w:cs="Arial"/>
        </w:rPr>
        <w:lastRenderedPageBreak/>
        <w:t xml:space="preserve">emotionally compelling storytelling should be the integrated components of the strategy that will assist </w:t>
      </w:r>
      <w:proofErr w:type="spellStart"/>
      <w:r w:rsidRPr="00EA1D58">
        <w:rPr>
          <w:rFonts w:ascii="Arial" w:hAnsi="Arial" w:cs="Arial"/>
        </w:rPr>
        <w:t>Gyshark</w:t>
      </w:r>
      <w:proofErr w:type="spellEnd"/>
      <w:r w:rsidRPr="00EA1D58">
        <w:rPr>
          <w:rFonts w:ascii="Arial" w:hAnsi="Arial" w:cs="Arial"/>
        </w:rPr>
        <w:t xml:space="preserve"> in building brand loyalty and boosting sales.</w:t>
      </w:r>
    </w:p>
    <w:p w14:paraId="7B1BC518" w14:textId="77777777" w:rsidR="00DA670E" w:rsidRPr="00EA1D58" w:rsidRDefault="00000000" w:rsidP="00365795">
      <w:pPr>
        <w:pStyle w:val="Heading2"/>
        <w:keepNext w:val="0"/>
        <w:keepLines w:val="0"/>
        <w:spacing w:before="0"/>
        <w:rPr>
          <w:rFonts w:ascii="Arial" w:hAnsi="Arial" w:cs="Arial"/>
          <w:sz w:val="24"/>
          <w:szCs w:val="24"/>
        </w:rPr>
      </w:pPr>
      <w:bookmarkStart w:id="11" w:name="_39mkr2xe2h4b" w:colFirst="0" w:colLast="0"/>
      <w:bookmarkEnd w:id="11"/>
      <w:r w:rsidRPr="00EA1D58">
        <w:rPr>
          <w:rFonts w:ascii="Arial" w:hAnsi="Arial" w:cs="Arial"/>
          <w:sz w:val="24"/>
          <w:szCs w:val="24"/>
        </w:rPr>
        <w:t>3.3 Ansoff Matrix Strategy</w:t>
      </w:r>
    </w:p>
    <w:p w14:paraId="73651DDB" w14:textId="5BADAF75" w:rsidR="00DA670E" w:rsidRPr="00EA1D58" w:rsidRDefault="00000000" w:rsidP="00365795">
      <w:pPr>
        <w:spacing w:before="0"/>
        <w:rPr>
          <w:rFonts w:ascii="Arial" w:hAnsi="Arial" w:cs="Arial"/>
          <w:sz w:val="26"/>
          <w:szCs w:val="26"/>
        </w:rPr>
      </w:pPr>
      <w:r w:rsidRPr="00EA1D58">
        <w:rPr>
          <w:rFonts w:ascii="Arial" w:hAnsi="Arial" w:cs="Arial"/>
        </w:rPr>
        <w:t xml:space="preserve">The Ansoff Matrix is a good way of determining growth paths. </w:t>
      </w:r>
      <w:r w:rsidR="00EA1D58">
        <w:rPr>
          <w:rFonts w:ascii="Arial" w:hAnsi="Arial" w:cs="Arial"/>
        </w:rPr>
        <w:t>The strategy</w:t>
      </w:r>
      <w:r w:rsidRPr="00EA1D58">
        <w:rPr>
          <w:rFonts w:ascii="Arial" w:hAnsi="Arial" w:cs="Arial"/>
        </w:rPr>
        <w:t xml:space="preserve"> of market penetration should involve better customer retention by introducing products in the form of loyalty programmes, exclusive drop </w:t>
      </w:r>
      <w:r w:rsidR="00EA1D58">
        <w:rPr>
          <w:rFonts w:ascii="Arial" w:hAnsi="Arial" w:cs="Arial"/>
        </w:rPr>
        <w:t>on</w:t>
      </w:r>
      <w:r w:rsidRPr="00EA1D58">
        <w:rPr>
          <w:rFonts w:ascii="Arial" w:hAnsi="Arial" w:cs="Arial"/>
        </w:rPr>
        <w:t xml:space="preserve"> products and </w:t>
      </w:r>
      <w:r w:rsidR="00EA1D58">
        <w:rPr>
          <w:rFonts w:ascii="Arial" w:hAnsi="Arial" w:cs="Arial"/>
        </w:rPr>
        <w:t>targeted</w:t>
      </w:r>
      <w:r w:rsidRPr="00EA1D58">
        <w:rPr>
          <w:rFonts w:ascii="Arial" w:hAnsi="Arial" w:cs="Arial"/>
        </w:rPr>
        <w:t xml:space="preserve"> promotions. The market development may encompass increasing the number of viewers </w:t>
      </w:r>
      <w:r w:rsidR="00EA1D58">
        <w:rPr>
          <w:rFonts w:ascii="Arial" w:hAnsi="Arial" w:cs="Arial"/>
        </w:rPr>
        <w:t>of</w:t>
      </w:r>
      <w:r w:rsidRPr="00EA1D58">
        <w:rPr>
          <w:rFonts w:ascii="Arial" w:hAnsi="Arial" w:cs="Arial"/>
        </w:rPr>
        <w:t xml:space="preserve"> </w:t>
      </w:r>
      <w:proofErr w:type="spellStart"/>
      <w:r w:rsidR="00EA1D58">
        <w:rPr>
          <w:rFonts w:ascii="Arial" w:hAnsi="Arial" w:cs="Arial"/>
        </w:rPr>
        <w:t>Gymshark</w:t>
      </w:r>
      <w:proofErr w:type="spellEnd"/>
      <w:r w:rsidRPr="00EA1D58">
        <w:rPr>
          <w:rFonts w:ascii="Arial" w:hAnsi="Arial" w:cs="Arial"/>
        </w:rPr>
        <w:t xml:space="preserve"> in the UK by launching to older fitness enthusiasts or </w:t>
      </w:r>
      <w:r w:rsidR="00EA1D58">
        <w:rPr>
          <w:rFonts w:ascii="Arial" w:hAnsi="Arial" w:cs="Arial"/>
        </w:rPr>
        <w:t>women's</w:t>
      </w:r>
      <w:r w:rsidRPr="00EA1D58">
        <w:rPr>
          <w:rFonts w:ascii="Arial" w:hAnsi="Arial" w:cs="Arial"/>
        </w:rPr>
        <w:t xml:space="preserve"> performance wear. The product development opportunities are in the new sustainable apparel innovations and </w:t>
      </w:r>
      <w:r w:rsidR="00EA1D58">
        <w:rPr>
          <w:rFonts w:ascii="Arial" w:hAnsi="Arial" w:cs="Arial"/>
        </w:rPr>
        <w:t xml:space="preserve">the </w:t>
      </w:r>
      <w:r w:rsidRPr="00EA1D58">
        <w:rPr>
          <w:rFonts w:ascii="Arial" w:hAnsi="Arial" w:cs="Arial"/>
        </w:rPr>
        <w:t xml:space="preserve">adoption of premium performance lines. The Ansoff Matrix aids in strategic planning in the evolving markets because, according to Pereira Ferraz Soares Ferreira and Marques (2024), it gives guidance on the diversification and innovation processes. </w:t>
      </w:r>
      <w:proofErr w:type="spellStart"/>
      <w:r w:rsidRPr="00EA1D58">
        <w:rPr>
          <w:rFonts w:ascii="Arial" w:hAnsi="Arial" w:cs="Arial"/>
        </w:rPr>
        <w:t>Gymshark</w:t>
      </w:r>
      <w:proofErr w:type="spellEnd"/>
      <w:r w:rsidRPr="00EA1D58">
        <w:rPr>
          <w:rFonts w:ascii="Arial" w:hAnsi="Arial" w:cs="Arial"/>
        </w:rPr>
        <w:t xml:space="preserve"> can also contemplate one that is through the digital fitness platforms, training materials or nutritional supplements in line with the expanded corporate strategy knowledge demonstrated by </w:t>
      </w:r>
      <w:proofErr w:type="spellStart"/>
      <w:r w:rsidRPr="00EA1D58">
        <w:rPr>
          <w:rFonts w:ascii="Arial" w:hAnsi="Arial" w:cs="Arial"/>
        </w:rPr>
        <w:t>Zupic</w:t>
      </w:r>
      <w:proofErr w:type="spellEnd"/>
      <w:r w:rsidRPr="00EA1D58">
        <w:rPr>
          <w:rFonts w:ascii="Arial" w:hAnsi="Arial" w:cs="Arial"/>
        </w:rPr>
        <w:t xml:space="preserve"> et al. (2025).</w:t>
      </w:r>
    </w:p>
    <w:tbl>
      <w:tblPr>
        <w:tblStyle w:val="a3"/>
        <w:tblW w:w="902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55"/>
        <w:gridCol w:w="7070"/>
      </w:tblGrid>
      <w:tr w:rsidR="00DA670E" w14:paraId="06FCB038" w14:textId="77777777">
        <w:trPr>
          <w:trHeight w:val="500"/>
        </w:trPr>
        <w:tc>
          <w:tcPr>
            <w:tcW w:w="19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374962" w14:textId="77777777" w:rsidR="00DA670E" w:rsidRDefault="00000000" w:rsidP="00365795">
            <w:pPr>
              <w:spacing w:before="0"/>
              <w:jc w:val="center"/>
              <w:rPr>
                <w:sz w:val="26"/>
                <w:szCs w:val="26"/>
              </w:rPr>
            </w:pPr>
            <w:r>
              <w:rPr>
                <w:b/>
                <w:bCs/>
                <w:sz w:val="26"/>
                <w:szCs w:val="26"/>
              </w:rPr>
              <w:t>Strategy</w:t>
            </w:r>
          </w:p>
        </w:tc>
        <w:tc>
          <w:tcPr>
            <w:tcW w:w="70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06DA98" w14:textId="77777777" w:rsidR="00DA670E" w:rsidRDefault="00000000" w:rsidP="00365795">
            <w:pPr>
              <w:spacing w:before="0"/>
              <w:jc w:val="center"/>
              <w:rPr>
                <w:sz w:val="26"/>
                <w:szCs w:val="26"/>
              </w:rPr>
            </w:pPr>
            <w:r>
              <w:rPr>
                <w:b/>
                <w:bCs/>
                <w:sz w:val="26"/>
                <w:szCs w:val="26"/>
              </w:rPr>
              <w:t xml:space="preserve">Description for </w:t>
            </w:r>
            <w:proofErr w:type="spellStart"/>
            <w:r>
              <w:rPr>
                <w:b/>
                <w:bCs/>
                <w:sz w:val="26"/>
                <w:szCs w:val="26"/>
              </w:rPr>
              <w:t>Gymshark</w:t>
            </w:r>
            <w:proofErr w:type="spellEnd"/>
          </w:p>
        </w:tc>
      </w:tr>
      <w:tr w:rsidR="00DA670E" w14:paraId="29C0649C" w14:textId="77777777">
        <w:trPr>
          <w:trHeight w:val="1040"/>
        </w:trPr>
        <w:tc>
          <w:tcPr>
            <w:tcW w:w="19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011442" w14:textId="77777777" w:rsidR="00DA670E" w:rsidRDefault="00000000" w:rsidP="00365795">
            <w:pPr>
              <w:spacing w:before="0"/>
              <w:rPr>
                <w:sz w:val="26"/>
                <w:szCs w:val="26"/>
              </w:rPr>
            </w:pPr>
            <w:r>
              <w:rPr>
                <w:b/>
                <w:bCs/>
                <w:sz w:val="26"/>
                <w:szCs w:val="26"/>
              </w:rPr>
              <w:t>Market Penetration</w:t>
            </w:r>
          </w:p>
        </w:tc>
        <w:tc>
          <w:tcPr>
            <w:tcW w:w="70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72FF7E" w14:textId="77777777" w:rsidR="00DA670E" w:rsidRDefault="00000000" w:rsidP="00365795">
            <w:pPr>
              <w:spacing w:before="0"/>
              <w:rPr>
                <w:sz w:val="26"/>
                <w:szCs w:val="26"/>
              </w:rPr>
            </w:pPr>
            <w:r>
              <w:rPr>
                <w:sz w:val="26"/>
                <w:szCs w:val="26"/>
              </w:rPr>
              <w:t>Increase sales through enhanced promotional campaigns, loyalty rewards, personalised offers and targeted retention strategies aimed at existing UK customers.</w:t>
            </w:r>
          </w:p>
        </w:tc>
      </w:tr>
      <w:tr w:rsidR="00DA670E" w14:paraId="3E6036C7" w14:textId="77777777">
        <w:trPr>
          <w:trHeight w:val="1040"/>
        </w:trPr>
        <w:tc>
          <w:tcPr>
            <w:tcW w:w="19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E0746F" w14:textId="77777777" w:rsidR="00DA670E" w:rsidRDefault="00000000" w:rsidP="00365795">
            <w:pPr>
              <w:spacing w:before="0"/>
              <w:rPr>
                <w:sz w:val="26"/>
                <w:szCs w:val="26"/>
              </w:rPr>
            </w:pPr>
            <w:r>
              <w:rPr>
                <w:b/>
                <w:bCs/>
                <w:sz w:val="26"/>
                <w:szCs w:val="26"/>
              </w:rPr>
              <w:t>Market Development</w:t>
            </w:r>
          </w:p>
        </w:tc>
        <w:tc>
          <w:tcPr>
            <w:tcW w:w="70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DFB644" w14:textId="77777777" w:rsidR="00DA670E" w:rsidRDefault="00000000" w:rsidP="00365795">
            <w:pPr>
              <w:spacing w:before="0"/>
              <w:rPr>
                <w:sz w:val="26"/>
                <w:szCs w:val="26"/>
              </w:rPr>
            </w:pPr>
            <w:r>
              <w:rPr>
                <w:sz w:val="26"/>
                <w:szCs w:val="26"/>
              </w:rPr>
              <w:t>Expand reach by targeting broader demographic groups and underserved UK regions through localised digital advertising and influencer collaborations.</w:t>
            </w:r>
          </w:p>
        </w:tc>
      </w:tr>
      <w:tr w:rsidR="00DA670E" w14:paraId="0EEF24D8" w14:textId="77777777">
        <w:trPr>
          <w:trHeight w:val="1040"/>
        </w:trPr>
        <w:tc>
          <w:tcPr>
            <w:tcW w:w="19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225599" w14:textId="77777777" w:rsidR="00DA670E" w:rsidRDefault="00000000" w:rsidP="00365795">
            <w:pPr>
              <w:spacing w:before="0"/>
              <w:rPr>
                <w:sz w:val="26"/>
                <w:szCs w:val="26"/>
              </w:rPr>
            </w:pPr>
            <w:r>
              <w:rPr>
                <w:b/>
                <w:bCs/>
                <w:sz w:val="26"/>
                <w:szCs w:val="26"/>
              </w:rPr>
              <w:t>Product Development</w:t>
            </w:r>
          </w:p>
        </w:tc>
        <w:tc>
          <w:tcPr>
            <w:tcW w:w="70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3A983D" w14:textId="77777777" w:rsidR="00DA670E" w:rsidRDefault="00000000" w:rsidP="00365795">
            <w:pPr>
              <w:spacing w:before="0"/>
              <w:rPr>
                <w:sz w:val="26"/>
                <w:szCs w:val="26"/>
              </w:rPr>
            </w:pPr>
            <w:r>
              <w:rPr>
                <w:sz w:val="26"/>
                <w:szCs w:val="26"/>
              </w:rPr>
              <w:t>Introduce sustainable apparel collections, upgraded performance materials and new premium product lines that appeal to environmentally conscious and high-performance consumers.</w:t>
            </w:r>
          </w:p>
        </w:tc>
      </w:tr>
      <w:tr w:rsidR="00DA670E" w14:paraId="11C58B2B" w14:textId="77777777">
        <w:trPr>
          <w:trHeight w:val="1040"/>
        </w:trPr>
        <w:tc>
          <w:tcPr>
            <w:tcW w:w="19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652D4B" w14:textId="77777777" w:rsidR="00DA670E" w:rsidRDefault="00000000" w:rsidP="00365795">
            <w:pPr>
              <w:spacing w:before="0"/>
              <w:rPr>
                <w:sz w:val="26"/>
                <w:szCs w:val="26"/>
              </w:rPr>
            </w:pPr>
            <w:r>
              <w:rPr>
                <w:b/>
                <w:bCs/>
                <w:sz w:val="26"/>
                <w:szCs w:val="26"/>
              </w:rPr>
              <w:lastRenderedPageBreak/>
              <w:t>Diversification</w:t>
            </w:r>
          </w:p>
        </w:tc>
        <w:tc>
          <w:tcPr>
            <w:tcW w:w="70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8739E9" w14:textId="77777777" w:rsidR="00DA670E" w:rsidRDefault="00000000" w:rsidP="00365795">
            <w:pPr>
              <w:spacing w:before="0"/>
              <w:rPr>
                <w:sz w:val="26"/>
                <w:szCs w:val="26"/>
              </w:rPr>
            </w:pPr>
            <w:r>
              <w:rPr>
                <w:sz w:val="26"/>
                <w:szCs w:val="26"/>
              </w:rPr>
              <w:t xml:space="preserve">Explore new growth areas such as nutritional products, digital training platforms and fitness technology integrations to broaden </w:t>
            </w:r>
            <w:proofErr w:type="spellStart"/>
            <w:r>
              <w:rPr>
                <w:sz w:val="26"/>
                <w:szCs w:val="26"/>
              </w:rPr>
              <w:t>Gymshark’s</w:t>
            </w:r>
            <w:proofErr w:type="spellEnd"/>
            <w:r>
              <w:rPr>
                <w:sz w:val="26"/>
                <w:szCs w:val="26"/>
              </w:rPr>
              <w:t xml:space="preserve"> value proposition.</w:t>
            </w:r>
          </w:p>
        </w:tc>
      </w:tr>
    </w:tbl>
    <w:p w14:paraId="30199A87" w14:textId="77777777" w:rsidR="00EA1D58" w:rsidRDefault="00EA1D58" w:rsidP="00365795">
      <w:pPr>
        <w:spacing w:before="0"/>
      </w:pPr>
    </w:p>
    <w:p w14:paraId="6278BD32" w14:textId="2ED995CB" w:rsidR="00DA670E" w:rsidRPr="00EA1D58" w:rsidRDefault="00000000" w:rsidP="00365795">
      <w:pPr>
        <w:spacing w:before="0"/>
        <w:rPr>
          <w:rFonts w:ascii="Arial" w:hAnsi="Arial" w:cs="Arial"/>
        </w:rPr>
      </w:pPr>
      <w:r w:rsidRPr="00EA1D58">
        <w:rPr>
          <w:rFonts w:ascii="Arial" w:hAnsi="Arial" w:cs="Arial"/>
        </w:rPr>
        <w:t xml:space="preserve">The matrix proves that </w:t>
      </w:r>
      <w:proofErr w:type="spellStart"/>
      <w:r w:rsidR="00EA1D58">
        <w:rPr>
          <w:rFonts w:ascii="Arial" w:hAnsi="Arial" w:cs="Arial"/>
        </w:rPr>
        <w:t>Gymshark</w:t>
      </w:r>
      <w:proofErr w:type="spellEnd"/>
      <w:r w:rsidRPr="00EA1D58">
        <w:rPr>
          <w:rFonts w:ascii="Arial" w:hAnsi="Arial" w:cs="Arial"/>
        </w:rPr>
        <w:t xml:space="preserve"> could expand by introducing innovation and interacting more with its core customers.</w:t>
      </w:r>
    </w:p>
    <w:p w14:paraId="4CFF196E" w14:textId="77777777" w:rsidR="00DA670E" w:rsidRPr="00EA1D58" w:rsidRDefault="00000000" w:rsidP="00365795">
      <w:pPr>
        <w:pStyle w:val="Heading1"/>
        <w:keepNext w:val="0"/>
        <w:keepLines w:val="0"/>
        <w:spacing w:before="0"/>
        <w:rPr>
          <w:rFonts w:ascii="Arial" w:hAnsi="Arial" w:cs="Arial"/>
        </w:rPr>
      </w:pPr>
      <w:bookmarkStart w:id="12" w:name="_izentu577tyk" w:colFirst="0" w:colLast="0"/>
      <w:bookmarkEnd w:id="12"/>
      <w:r w:rsidRPr="00EA1D58">
        <w:rPr>
          <w:rFonts w:ascii="Arial" w:hAnsi="Arial" w:cs="Arial"/>
        </w:rPr>
        <w:t>4. Marketing Mix Strategies (7Ps)</w:t>
      </w:r>
    </w:p>
    <w:p w14:paraId="717F6ADF" w14:textId="77777777" w:rsidR="00DA670E" w:rsidRPr="00EA1D58" w:rsidRDefault="00000000" w:rsidP="00365795">
      <w:pPr>
        <w:pStyle w:val="Heading2"/>
        <w:keepNext w:val="0"/>
        <w:keepLines w:val="0"/>
        <w:spacing w:before="0"/>
        <w:rPr>
          <w:rFonts w:ascii="Arial" w:hAnsi="Arial" w:cs="Arial"/>
          <w:sz w:val="24"/>
          <w:szCs w:val="24"/>
        </w:rPr>
      </w:pPr>
      <w:bookmarkStart w:id="13" w:name="_2jcoy892lhq" w:colFirst="0" w:colLast="0"/>
      <w:bookmarkEnd w:id="13"/>
      <w:r w:rsidRPr="00EA1D58">
        <w:rPr>
          <w:rFonts w:ascii="Arial" w:hAnsi="Arial" w:cs="Arial"/>
          <w:sz w:val="24"/>
          <w:szCs w:val="24"/>
        </w:rPr>
        <w:t>4.1 Product</w:t>
      </w:r>
    </w:p>
    <w:p w14:paraId="4033EC04" w14:textId="6477E7A0" w:rsidR="00DA670E" w:rsidRPr="00EA1D58" w:rsidRDefault="00000000" w:rsidP="00365795">
      <w:pPr>
        <w:spacing w:before="0"/>
        <w:rPr>
          <w:rFonts w:ascii="Arial" w:hAnsi="Arial" w:cs="Arial"/>
        </w:rPr>
      </w:pPr>
      <w:r w:rsidRPr="00EA1D58">
        <w:rPr>
          <w:rFonts w:ascii="Arial" w:hAnsi="Arial" w:cs="Arial"/>
        </w:rPr>
        <w:t xml:space="preserve">The product strategy adopted by </w:t>
      </w:r>
      <w:proofErr w:type="spellStart"/>
      <w:r w:rsidRPr="00EA1D58">
        <w:rPr>
          <w:rFonts w:ascii="Arial" w:hAnsi="Arial" w:cs="Arial"/>
        </w:rPr>
        <w:t>Gymshark</w:t>
      </w:r>
      <w:proofErr w:type="spellEnd"/>
      <w:r w:rsidRPr="00EA1D58">
        <w:rPr>
          <w:rFonts w:ascii="Arial" w:hAnsi="Arial" w:cs="Arial"/>
        </w:rPr>
        <w:t xml:space="preserve"> should focus on </w:t>
      </w:r>
      <w:r w:rsidR="00EA1D58">
        <w:rPr>
          <w:rFonts w:ascii="Arial" w:hAnsi="Arial" w:cs="Arial"/>
        </w:rPr>
        <w:t>high-performance</w:t>
      </w:r>
      <w:r w:rsidRPr="00EA1D58">
        <w:rPr>
          <w:rFonts w:ascii="Arial" w:hAnsi="Arial" w:cs="Arial"/>
        </w:rPr>
        <w:t xml:space="preserve"> fabrics, longevity and contemporary design that will attract </w:t>
      </w:r>
      <w:r w:rsidR="00EA1D58">
        <w:rPr>
          <w:rFonts w:ascii="Arial" w:hAnsi="Arial" w:cs="Arial"/>
        </w:rPr>
        <w:t>sportspeople</w:t>
      </w:r>
      <w:r w:rsidRPr="00EA1D58">
        <w:rPr>
          <w:rFonts w:ascii="Arial" w:hAnsi="Arial" w:cs="Arial"/>
        </w:rPr>
        <w:t xml:space="preserve"> as well as lifestyle consumers. Consumer behaviour studies on </w:t>
      </w:r>
      <w:r w:rsidR="00EA1D58" w:rsidRPr="00EA1D58">
        <w:rPr>
          <w:rFonts w:ascii="Arial" w:hAnsi="Arial" w:cs="Arial"/>
        </w:rPr>
        <w:t>sportswear</w:t>
      </w:r>
      <w:r w:rsidRPr="00EA1D58">
        <w:rPr>
          <w:rFonts w:ascii="Arial" w:hAnsi="Arial" w:cs="Arial"/>
        </w:rPr>
        <w:t xml:space="preserve"> indicate that quality, comfort and support by an influencer are important factors that influence the decision to purchase (Huynh, 2021). The use of eco-friendly materials and clear development of environmental promises can enhance brand awareness due to the increase in environmental interests. Differentiation would be enhanced through limited-edition issues, partnerships and gender-sensitive product lines.</w:t>
      </w:r>
    </w:p>
    <w:p w14:paraId="22F22ACC" w14:textId="77777777" w:rsidR="00DA670E" w:rsidRPr="00B5067B" w:rsidRDefault="00000000" w:rsidP="00365795">
      <w:pPr>
        <w:pStyle w:val="Heading2"/>
        <w:keepNext w:val="0"/>
        <w:keepLines w:val="0"/>
        <w:spacing w:before="0"/>
        <w:rPr>
          <w:rFonts w:ascii="Arial" w:hAnsi="Arial" w:cs="Arial"/>
          <w:sz w:val="24"/>
          <w:szCs w:val="24"/>
        </w:rPr>
      </w:pPr>
      <w:bookmarkStart w:id="14" w:name="_jpqdma2yo15u" w:colFirst="0" w:colLast="0"/>
      <w:bookmarkEnd w:id="14"/>
      <w:r w:rsidRPr="00B5067B">
        <w:rPr>
          <w:rFonts w:ascii="Arial" w:hAnsi="Arial" w:cs="Arial"/>
          <w:sz w:val="24"/>
          <w:szCs w:val="24"/>
        </w:rPr>
        <w:t>4.2 Price</w:t>
      </w:r>
    </w:p>
    <w:p w14:paraId="3F60A9AE" w14:textId="12F729BC" w:rsidR="00DA670E" w:rsidRPr="00B5067B" w:rsidRDefault="00000000" w:rsidP="00365795">
      <w:pPr>
        <w:spacing w:before="0"/>
        <w:rPr>
          <w:rFonts w:ascii="Arial" w:hAnsi="Arial" w:cs="Arial"/>
        </w:rPr>
      </w:pPr>
      <w:r w:rsidRPr="00B5067B">
        <w:rPr>
          <w:rFonts w:ascii="Arial" w:hAnsi="Arial" w:cs="Arial"/>
        </w:rPr>
        <w:t xml:space="preserve">The value-based pricing would be appropriate in the case of </w:t>
      </w:r>
      <w:proofErr w:type="spellStart"/>
      <w:r w:rsidRPr="00B5067B">
        <w:rPr>
          <w:rFonts w:ascii="Arial" w:hAnsi="Arial" w:cs="Arial"/>
        </w:rPr>
        <w:t>Gymshark</w:t>
      </w:r>
      <w:proofErr w:type="spellEnd"/>
      <w:r w:rsidRPr="00B5067B">
        <w:rPr>
          <w:rFonts w:ascii="Arial" w:hAnsi="Arial" w:cs="Arial"/>
        </w:rPr>
        <w:t xml:space="preserve"> so that the perceived quality is </w:t>
      </w:r>
      <w:r w:rsidR="00B5067B" w:rsidRPr="00B5067B">
        <w:rPr>
          <w:rFonts w:ascii="Arial" w:hAnsi="Arial" w:cs="Arial"/>
        </w:rPr>
        <w:t>reflected</w:t>
      </w:r>
      <w:r w:rsidR="00B5067B">
        <w:rPr>
          <w:rFonts w:ascii="Arial" w:hAnsi="Arial" w:cs="Arial"/>
        </w:rPr>
        <w:t xml:space="preserve"> but</w:t>
      </w:r>
      <w:r w:rsidRPr="00B5067B">
        <w:rPr>
          <w:rFonts w:ascii="Arial" w:hAnsi="Arial" w:cs="Arial"/>
        </w:rPr>
        <w:t xml:space="preserve"> is relative to premium brands. The problem of price resistance can be reduced with psychological pricing strategies and student incentives and offers because behavioural models state that the perceived fairness determines how highly one intends to purchase a product (Stoica, </w:t>
      </w:r>
      <w:proofErr w:type="spellStart"/>
      <w:r w:rsidRPr="00B5067B">
        <w:rPr>
          <w:rFonts w:ascii="Arial" w:hAnsi="Arial" w:cs="Arial"/>
        </w:rPr>
        <w:t>Bichescu</w:t>
      </w:r>
      <w:proofErr w:type="spellEnd"/>
      <w:r w:rsidRPr="00B5067B">
        <w:rPr>
          <w:rFonts w:ascii="Arial" w:hAnsi="Arial" w:cs="Arial"/>
        </w:rPr>
        <w:t xml:space="preserve"> and Stoica, 2024).</w:t>
      </w:r>
    </w:p>
    <w:p w14:paraId="7A5A3C51" w14:textId="77777777" w:rsidR="00DA670E" w:rsidRPr="00B5067B" w:rsidRDefault="00000000" w:rsidP="00365795">
      <w:pPr>
        <w:pStyle w:val="Heading2"/>
        <w:keepNext w:val="0"/>
        <w:keepLines w:val="0"/>
        <w:spacing w:before="0"/>
        <w:rPr>
          <w:rFonts w:ascii="Arial" w:hAnsi="Arial" w:cs="Arial"/>
          <w:sz w:val="24"/>
          <w:szCs w:val="24"/>
        </w:rPr>
      </w:pPr>
      <w:bookmarkStart w:id="15" w:name="_moohjrrddiiy" w:colFirst="0" w:colLast="0"/>
      <w:bookmarkEnd w:id="15"/>
      <w:r w:rsidRPr="00B5067B">
        <w:rPr>
          <w:rFonts w:ascii="Arial" w:hAnsi="Arial" w:cs="Arial"/>
          <w:sz w:val="24"/>
          <w:szCs w:val="24"/>
        </w:rPr>
        <w:t>4.3 Place</w:t>
      </w:r>
    </w:p>
    <w:p w14:paraId="72C8F3E5" w14:textId="511690CC" w:rsidR="00DA670E" w:rsidRPr="00B5067B" w:rsidRDefault="00000000" w:rsidP="00365795">
      <w:pPr>
        <w:spacing w:before="0"/>
        <w:rPr>
          <w:rFonts w:ascii="Arial" w:hAnsi="Arial" w:cs="Arial"/>
        </w:rPr>
      </w:pPr>
      <w:proofErr w:type="spellStart"/>
      <w:r w:rsidRPr="00B5067B">
        <w:rPr>
          <w:rFonts w:ascii="Arial" w:hAnsi="Arial" w:cs="Arial"/>
        </w:rPr>
        <w:t>Gymshark</w:t>
      </w:r>
      <w:proofErr w:type="spellEnd"/>
      <w:r w:rsidRPr="00B5067B">
        <w:rPr>
          <w:rFonts w:ascii="Arial" w:hAnsi="Arial" w:cs="Arial"/>
        </w:rPr>
        <w:t xml:space="preserve"> needs to increase the number of physical touchpoints, despite being an effective e-commerce brand. Experiential marketing is enhanced through pop-up shops, retail showrooms and activation in the gym. This action will be in line with the findings of Zhou (2025) that lifestyle sportswear companies and similar agencies need </w:t>
      </w:r>
      <w:r w:rsidRPr="00B5067B">
        <w:rPr>
          <w:rFonts w:ascii="Arial" w:hAnsi="Arial" w:cs="Arial"/>
        </w:rPr>
        <w:lastRenderedPageBreak/>
        <w:t xml:space="preserve">to vary the location to achieve new market </w:t>
      </w:r>
      <w:r w:rsidR="00B5067B">
        <w:rPr>
          <w:rFonts w:ascii="Arial" w:hAnsi="Arial" w:cs="Arial"/>
        </w:rPr>
        <w:t>targets</w:t>
      </w:r>
      <w:r w:rsidRPr="00B5067B">
        <w:rPr>
          <w:rFonts w:ascii="Arial" w:hAnsi="Arial" w:cs="Arial"/>
        </w:rPr>
        <w:t xml:space="preserve"> and contact more. The experience of users will require seamless integration between the online and offline channels.</w:t>
      </w:r>
    </w:p>
    <w:p w14:paraId="22419DCA" w14:textId="77777777" w:rsidR="00DA670E" w:rsidRPr="00B5067B" w:rsidRDefault="00000000" w:rsidP="00365795">
      <w:pPr>
        <w:pStyle w:val="Heading2"/>
        <w:keepNext w:val="0"/>
        <w:keepLines w:val="0"/>
        <w:spacing w:before="0"/>
        <w:rPr>
          <w:rFonts w:ascii="Arial" w:hAnsi="Arial" w:cs="Arial"/>
          <w:sz w:val="24"/>
          <w:szCs w:val="24"/>
        </w:rPr>
      </w:pPr>
      <w:bookmarkStart w:id="16" w:name="_dt7zsaoi79m5" w:colFirst="0" w:colLast="0"/>
      <w:bookmarkEnd w:id="16"/>
      <w:r w:rsidRPr="00B5067B">
        <w:rPr>
          <w:rFonts w:ascii="Arial" w:hAnsi="Arial" w:cs="Arial"/>
          <w:sz w:val="24"/>
          <w:szCs w:val="24"/>
        </w:rPr>
        <w:t>4.4 Promotion</w:t>
      </w:r>
    </w:p>
    <w:p w14:paraId="4A4F2320" w14:textId="664F4E84" w:rsidR="00DA670E" w:rsidRPr="00B5067B" w:rsidRDefault="00000000" w:rsidP="00365795">
      <w:pPr>
        <w:spacing w:before="0"/>
        <w:rPr>
          <w:rFonts w:ascii="Arial" w:hAnsi="Arial" w:cs="Arial"/>
        </w:rPr>
      </w:pPr>
      <w:r w:rsidRPr="00B5067B">
        <w:rPr>
          <w:rFonts w:ascii="Arial" w:hAnsi="Arial" w:cs="Arial"/>
        </w:rPr>
        <w:t xml:space="preserve">The digital distribution should be promoted through the usage of Instagram, </w:t>
      </w:r>
      <w:r w:rsidR="00B5067B">
        <w:rPr>
          <w:rFonts w:ascii="Arial" w:hAnsi="Arial" w:cs="Arial"/>
        </w:rPr>
        <w:t>TikTok</w:t>
      </w:r>
      <w:r w:rsidRPr="00B5067B">
        <w:rPr>
          <w:rFonts w:ascii="Arial" w:hAnsi="Arial" w:cs="Arial"/>
        </w:rPr>
        <w:t xml:space="preserve">, and YouTube, which is in accordance with the results found that younger customers base their ability to make purchases of sportswear on online content and the credibility of social media influencers (Pekkanen, 2024). Visibility will be reinforced through strategic influencer collaboration, video short content, targeted advertising and AI-driven recommendations. The marketing message of </w:t>
      </w:r>
      <w:proofErr w:type="spellStart"/>
      <w:r w:rsidRPr="00B5067B">
        <w:rPr>
          <w:rFonts w:ascii="Arial" w:hAnsi="Arial" w:cs="Arial"/>
        </w:rPr>
        <w:t>Gymshark</w:t>
      </w:r>
      <w:proofErr w:type="spellEnd"/>
      <w:r w:rsidRPr="00B5067B">
        <w:rPr>
          <w:rFonts w:ascii="Arial" w:hAnsi="Arial" w:cs="Arial"/>
        </w:rPr>
        <w:t xml:space="preserve"> ought to focus on performance, goals of the community and </w:t>
      </w:r>
      <w:r w:rsidR="00B5067B">
        <w:rPr>
          <w:rFonts w:ascii="Arial" w:hAnsi="Arial" w:cs="Arial"/>
        </w:rPr>
        <w:t xml:space="preserve">a </w:t>
      </w:r>
      <w:r w:rsidRPr="00B5067B">
        <w:rPr>
          <w:rFonts w:ascii="Arial" w:hAnsi="Arial" w:cs="Arial"/>
        </w:rPr>
        <w:t>lifestyle full of user-generated content to make the message more authentic.</w:t>
      </w:r>
    </w:p>
    <w:p w14:paraId="59036D2C" w14:textId="77777777" w:rsidR="00DA670E" w:rsidRPr="00B5067B" w:rsidRDefault="00000000" w:rsidP="00365795">
      <w:pPr>
        <w:pStyle w:val="Heading2"/>
        <w:keepNext w:val="0"/>
        <w:keepLines w:val="0"/>
        <w:spacing w:before="0"/>
        <w:rPr>
          <w:rFonts w:ascii="Arial" w:hAnsi="Arial" w:cs="Arial"/>
          <w:sz w:val="24"/>
          <w:szCs w:val="24"/>
        </w:rPr>
      </w:pPr>
      <w:bookmarkStart w:id="17" w:name="_ebpufvba2ad9" w:colFirst="0" w:colLast="0"/>
      <w:bookmarkEnd w:id="17"/>
      <w:r w:rsidRPr="00B5067B">
        <w:rPr>
          <w:rFonts w:ascii="Arial" w:hAnsi="Arial" w:cs="Arial"/>
          <w:sz w:val="24"/>
          <w:szCs w:val="24"/>
        </w:rPr>
        <w:t>4.5 People</w:t>
      </w:r>
    </w:p>
    <w:p w14:paraId="7380160F" w14:textId="561945C4" w:rsidR="00DA670E" w:rsidRPr="00B5067B" w:rsidRDefault="00000000" w:rsidP="00365795">
      <w:pPr>
        <w:spacing w:before="0"/>
        <w:rPr>
          <w:rFonts w:ascii="Arial" w:hAnsi="Arial" w:cs="Arial"/>
        </w:rPr>
      </w:pPr>
      <w:r w:rsidRPr="00B5067B">
        <w:rPr>
          <w:rFonts w:ascii="Arial" w:hAnsi="Arial" w:cs="Arial"/>
        </w:rPr>
        <w:t>As part of the people strategy, employees, ambassadors</w:t>
      </w:r>
      <w:r w:rsidR="00B5067B">
        <w:rPr>
          <w:rFonts w:ascii="Arial" w:hAnsi="Arial" w:cs="Arial"/>
        </w:rPr>
        <w:t>,</w:t>
      </w:r>
      <w:r w:rsidRPr="00B5067B">
        <w:rPr>
          <w:rFonts w:ascii="Arial" w:hAnsi="Arial" w:cs="Arial"/>
        </w:rPr>
        <w:t xml:space="preserve"> and influencers make up an intrinsic part of the people strategy at </w:t>
      </w:r>
      <w:proofErr w:type="spellStart"/>
      <w:r w:rsidRPr="00B5067B">
        <w:rPr>
          <w:rFonts w:ascii="Arial" w:hAnsi="Arial" w:cs="Arial"/>
        </w:rPr>
        <w:t>Gymshark</w:t>
      </w:r>
      <w:proofErr w:type="spellEnd"/>
      <w:r w:rsidRPr="00B5067B">
        <w:rPr>
          <w:rFonts w:ascii="Arial" w:hAnsi="Arial" w:cs="Arial"/>
        </w:rPr>
        <w:t>. The in-store and customer support team training needs to focus on brand culture, product knowledge and consumer engagement. The</w:t>
      </w:r>
      <w:r w:rsidR="00B5067B">
        <w:rPr>
          <w:rFonts w:ascii="Arial" w:hAnsi="Arial" w:cs="Arial"/>
        </w:rPr>
        <w:t xml:space="preserve"> influencers </w:t>
      </w:r>
      <w:r w:rsidRPr="00B5067B">
        <w:rPr>
          <w:rFonts w:ascii="Arial" w:hAnsi="Arial" w:cs="Arial"/>
        </w:rPr>
        <w:t xml:space="preserve">should be chosen </w:t>
      </w:r>
      <w:r w:rsidR="00B5067B" w:rsidRPr="00B5067B">
        <w:rPr>
          <w:rFonts w:ascii="Arial" w:hAnsi="Arial" w:cs="Arial"/>
        </w:rPr>
        <w:t>based on</w:t>
      </w:r>
      <w:r w:rsidRPr="00B5067B">
        <w:rPr>
          <w:rFonts w:ascii="Arial" w:hAnsi="Arial" w:cs="Arial"/>
        </w:rPr>
        <w:t xml:space="preserve"> actual alignment to fitness communities</w:t>
      </w:r>
      <w:r w:rsidR="00B5067B">
        <w:rPr>
          <w:rFonts w:ascii="Arial" w:hAnsi="Arial" w:cs="Arial"/>
        </w:rPr>
        <w:t>,</w:t>
      </w:r>
      <w:r w:rsidRPr="00B5067B">
        <w:rPr>
          <w:rFonts w:ascii="Arial" w:hAnsi="Arial" w:cs="Arial"/>
        </w:rPr>
        <w:t xml:space="preserve"> which would guarantee consistency and credibility in their communications, which is why Harju (2023) has found that branding is crucial in the digital space.</w:t>
      </w:r>
    </w:p>
    <w:p w14:paraId="13DB3EEE" w14:textId="77777777" w:rsidR="00DA670E" w:rsidRPr="00B5067B" w:rsidRDefault="00000000" w:rsidP="00365795">
      <w:pPr>
        <w:pStyle w:val="Heading2"/>
        <w:keepNext w:val="0"/>
        <w:keepLines w:val="0"/>
        <w:spacing w:before="0"/>
        <w:rPr>
          <w:rFonts w:ascii="Arial" w:hAnsi="Arial" w:cs="Arial"/>
          <w:sz w:val="24"/>
          <w:szCs w:val="24"/>
        </w:rPr>
      </w:pPr>
      <w:bookmarkStart w:id="18" w:name="_4si9yzmkv4j0" w:colFirst="0" w:colLast="0"/>
      <w:bookmarkEnd w:id="18"/>
      <w:r w:rsidRPr="00B5067B">
        <w:rPr>
          <w:rFonts w:ascii="Arial" w:hAnsi="Arial" w:cs="Arial"/>
          <w:sz w:val="24"/>
          <w:szCs w:val="24"/>
        </w:rPr>
        <w:t>4.6 Process</w:t>
      </w:r>
    </w:p>
    <w:p w14:paraId="5D09DF24" w14:textId="71DF97C3" w:rsidR="00DA670E" w:rsidRPr="00B5067B" w:rsidRDefault="00000000" w:rsidP="00365795">
      <w:pPr>
        <w:spacing w:before="0"/>
        <w:rPr>
          <w:rFonts w:ascii="Arial" w:hAnsi="Arial" w:cs="Arial"/>
        </w:rPr>
      </w:pPr>
      <w:r w:rsidRPr="00B5067B">
        <w:rPr>
          <w:rFonts w:ascii="Arial" w:hAnsi="Arial" w:cs="Arial"/>
        </w:rPr>
        <w:t xml:space="preserve">Purchasing processes are supposed to be geared towards enhancing online buying experiences by </w:t>
      </w:r>
      <w:r w:rsidR="001271EA">
        <w:rPr>
          <w:rFonts w:ascii="Arial" w:hAnsi="Arial" w:cs="Arial"/>
        </w:rPr>
        <w:t>maximising</w:t>
      </w:r>
      <w:r w:rsidRPr="00B5067B">
        <w:rPr>
          <w:rFonts w:ascii="Arial" w:hAnsi="Arial" w:cs="Arial"/>
        </w:rPr>
        <w:t xml:space="preserve"> the delivery time and efficient returns. Chatbots based on AI and personalised recommendations can be a tool that </w:t>
      </w:r>
      <w:r w:rsidR="001271EA">
        <w:rPr>
          <w:rFonts w:ascii="Arial" w:hAnsi="Arial" w:cs="Arial"/>
        </w:rPr>
        <w:t>improves</w:t>
      </w:r>
      <w:r w:rsidRPr="00B5067B">
        <w:rPr>
          <w:rFonts w:ascii="Arial" w:hAnsi="Arial" w:cs="Arial"/>
        </w:rPr>
        <w:t xml:space="preserve"> </w:t>
      </w:r>
      <w:r w:rsidR="001271EA">
        <w:rPr>
          <w:rFonts w:ascii="Arial" w:hAnsi="Arial" w:cs="Arial"/>
        </w:rPr>
        <w:t>decision-making</w:t>
      </w:r>
      <w:r w:rsidRPr="00B5067B">
        <w:rPr>
          <w:rFonts w:ascii="Arial" w:hAnsi="Arial" w:cs="Arial"/>
        </w:rPr>
        <w:t>, especially when AI continues to define how effectively it can communicate using marketing (</w:t>
      </w:r>
      <w:proofErr w:type="spellStart"/>
      <w:r w:rsidRPr="00B5067B">
        <w:rPr>
          <w:rFonts w:ascii="Arial" w:hAnsi="Arial" w:cs="Arial"/>
        </w:rPr>
        <w:t>Raisal</w:t>
      </w:r>
      <w:proofErr w:type="spellEnd"/>
      <w:r w:rsidRPr="00B5067B">
        <w:rPr>
          <w:rFonts w:ascii="Arial" w:hAnsi="Arial" w:cs="Arial"/>
        </w:rPr>
        <w:t xml:space="preserve"> and Islam, 2025). Customer satisfaction is also enhanced by the supply chain transparency and the streamlined </w:t>
      </w:r>
      <w:r w:rsidR="001271EA">
        <w:rPr>
          <w:rFonts w:ascii="Arial" w:hAnsi="Arial" w:cs="Arial"/>
        </w:rPr>
        <w:t>checkout</w:t>
      </w:r>
      <w:r w:rsidRPr="00B5067B">
        <w:rPr>
          <w:rFonts w:ascii="Arial" w:hAnsi="Arial" w:cs="Arial"/>
        </w:rPr>
        <w:t xml:space="preserve"> procedures.</w:t>
      </w:r>
    </w:p>
    <w:p w14:paraId="5EC24822" w14:textId="77777777" w:rsidR="00DA670E" w:rsidRPr="001271EA" w:rsidRDefault="00000000" w:rsidP="00365795">
      <w:pPr>
        <w:pStyle w:val="Heading3"/>
        <w:keepNext w:val="0"/>
        <w:keepLines w:val="0"/>
        <w:spacing w:before="0"/>
        <w:rPr>
          <w:rFonts w:ascii="Arial" w:hAnsi="Arial" w:cs="Arial"/>
        </w:rPr>
      </w:pPr>
      <w:bookmarkStart w:id="19" w:name="_2u82uz1pjs1w" w:colFirst="0" w:colLast="0"/>
      <w:bookmarkEnd w:id="19"/>
      <w:r w:rsidRPr="001271EA">
        <w:rPr>
          <w:rFonts w:ascii="Arial" w:hAnsi="Arial" w:cs="Arial"/>
        </w:rPr>
        <w:t>4.7 Physical Evidence</w:t>
      </w:r>
    </w:p>
    <w:p w14:paraId="5E563B4F" w14:textId="617C1E50" w:rsidR="00DA670E" w:rsidRPr="001271EA" w:rsidRDefault="00000000" w:rsidP="00365795">
      <w:pPr>
        <w:spacing w:before="0"/>
        <w:rPr>
          <w:rFonts w:ascii="Arial" w:hAnsi="Arial" w:cs="Arial"/>
        </w:rPr>
      </w:pPr>
      <w:r w:rsidRPr="001271EA">
        <w:rPr>
          <w:rFonts w:ascii="Arial" w:hAnsi="Arial" w:cs="Arial"/>
        </w:rPr>
        <w:t xml:space="preserve">The physical evidence used by </w:t>
      </w:r>
      <w:proofErr w:type="spellStart"/>
      <w:r w:rsidR="001271EA">
        <w:rPr>
          <w:rFonts w:ascii="Arial" w:hAnsi="Arial" w:cs="Arial"/>
        </w:rPr>
        <w:t>Gymshark</w:t>
      </w:r>
      <w:proofErr w:type="spellEnd"/>
      <w:r w:rsidRPr="001271EA">
        <w:rPr>
          <w:rFonts w:ascii="Arial" w:hAnsi="Arial" w:cs="Arial"/>
        </w:rPr>
        <w:t xml:space="preserve"> consists of packaging, website design, layout of the retail space and presentation of the products. Bare, eco-friendly and minimalist packaging can support brand values. Unified online images on platforms or </w:t>
      </w:r>
      <w:r w:rsidRPr="001271EA">
        <w:rPr>
          <w:rFonts w:ascii="Arial" w:hAnsi="Arial" w:cs="Arial"/>
        </w:rPr>
        <w:lastRenderedPageBreak/>
        <w:t>in-store experiences enhance the presence of a brand, as the power of channel attributes in driving the growth of user-generated content and brand perceptions (Mingtao, 2021).</w:t>
      </w:r>
    </w:p>
    <w:p w14:paraId="2D2E2250" w14:textId="77777777" w:rsidR="00DA670E" w:rsidRPr="001271EA" w:rsidRDefault="00000000" w:rsidP="00365795">
      <w:pPr>
        <w:pStyle w:val="Heading1"/>
        <w:keepNext w:val="0"/>
        <w:keepLines w:val="0"/>
        <w:spacing w:before="0"/>
        <w:rPr>
          <w:rFonts w:ascii="Arial" w:hAnsi="Arial" w:cs="Arial"/>
        </w:rPr>
      </w:pPr>
      <w:bookmarkStart w:id="20" w:name="_k7wvhijyzm24" w:colFirst="0" w:colLast="0"/>
      <w:bookmarkEnd w:id="20"/>
      <w:r w:rsidRPr="001271EA">
        <w:rPr>
          <w:rFonts w:ascii="Arial" w:hAnsi="Arial" w:cs="Arial"/>
        </w:rPr>
        <w:t>5. Implementation and Control</w:t>
      </w:r>
    </w:p>
    <w:p w14:paraId="5DE71E05" w14:textId="77777777" w:rsidR="00DA670E" w:rsidRPr="001271EA" w:rsidRDefault="00000000" w:rsidP="00365795">
      <w:pPr>
        <w:pStyle w:val="Heading2"/>
        <w:keepNext w:val="0"/>
        <w:keepLines w:val="0"/>
        <w:spacing w:before="0"/>
        <w:rPr>
          <w:rFonts w:ascii="Arial" w:hAnsi="Arial" w:cs="Arial"/>
          <w:sz w:val="24"/>
          <w:szCs w:val="24"/>
        </w:rPr>
      </w:pPr>
      <w:bookmarkStart w:id="21" w:name="_sake9my89gp8" w:colFirst="0" w:colLast="0"/>
      <w:bookmarkEnd w:id="21"/>
      <w:r w:rsidRPr="001271EA">
        <w:rPr>
          <w:rFonts w:ascii="Arial" w:hAnsi="Arial" w:cs="Arial"/>
          <w:sz w:val="24"/>
          <w:szCs w:val="24"/>
        </w:rPr>
        <w:t>5.1 Implementation Plan</w:t>
      </w:r>
    </w:p>
    <w:tbl>
      <w:tblPr>
        <w:tblStyle w:val="a4"/>
        <w:tblW w:w="902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72"/>
        <w:gridCol w:w="1116"/>
        <w:gridCol w:w="3125"/>
        <w:gridCol w:w="2812"/>
      </w:tblGrid>
      <w:tr w:rsidR="00DA670E" w14:paraId="33A60270" w14:textId="77777777">
        <w:trPr>
          <w:trHeight w:val="500"/>
        </w:trPr>
        <w:tc>
          <w:tcPr>
            <w:tcW w:w="19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77802F" w14:textId="77777777" w:rsidR="00DA670E" w:rsidRPr="001271EA" w:rsidRDefault="00000000" w:rsidP="00365795">
            <w:pPr>
              <w:spacing w:before="0"/>
              <w:jc w:val="center"/>
              <w:rPr>
                <w:rFonts w:ascii="Arial" w:hAnsi="Arial" w:cs="Arial"/>
              </w:rPr>
            </w:pPr>
            <w:r w:rsidRPr="001271EA">
              <w:rPr>
                <w:rFonts w:ascii="Arial" w:hAnsi="Arial" w:cs="Arial"/>
                <w:b/>
                <w:bCs/>
              </w:rPr>
              <w:t>Phase</w:t>
            </w:r>
          </w:p>
        </w:tc>
        <w:tc>
          <w:tcPr>
            <w:tcW w:w="11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7D40CD" w14:textId="77777777" w:rsidR="00DA670E" w:rsidRPr="001271EA" w:rsidRDefault="00000000" w:rsidP="00365795">
            <w:pPr>
              <w:spacing w:before="0"/>
              <w:jc w:val="center"/>
              <w:rPr>
                <w:rFonts w:ascii="Arial" w:hAnsi="Arial" w:cs="Arial"/>
              </w:rPr>
            </w:pPr>
            <w:r w:rsidRPr="001271EA">
              <w:rPr>
                <w:rFonts w:ascii="Arial" w:hAnsi="Arial" w:cs="Arial"/>
                <w:b/>
                <w:bCs/>
              </w:rPr>
              <w:t>Timeline</w:t>
            </w:r>
          </w:p>
        </w:tc>
        <w:tc>
          <w:tcPr>
            <w:tcW w:w="3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2BB504" w14:textId="77777777" w:rsidR="00DA670E" w:rsidRPr="001271EA" w:rsidRDefault="00000000" w:rsidP="00365795">
            <w:pPr>
              <w:spacing w:before="0"/>
              <w:jc w:val="center"/>
              <w:rPr>
                <w:rFonts w:ascii="Arial" w:hAnsi="Arial" w:cs="Arial"/>
              </w:rPr>
            </w:pPr>
            <w:r w:rsidRPr="001271EA">
              <w:rPr>
                <w:rFonts w:ascii="Arial" w:hAnsi="Arial" w:cs="Arial"/>
                <w:b/>
                <w:bCs/>
              </w:rPr>
              <w:t>Key Activities</w:t>
            </w:r>
          </w:p>
        </w:tc>
        <w:tc>
          <w:tcPr>
            <w:tcW w:w="28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CC2B4E" w14:textId="77777777" w:rsidR="00DA670E" w:rsidRPr="001271EA" w:rsidRDefault="00000000" w:rsidP="00365795">
            <w:pPr>
              <w:spacing w:before="0"/>
              <w:jc w:val="center"/>
              <w:rPr>
                <w:rFonts w:ascii="Arial" w:hAnsi="Arial" w:cs="Arial"/>
              </w:rPr>
            </w:pPr>
            <w:r w:rsidRPr="001271EA">
              <w:rPr>
                <w:rFonts w:ascii="Arial" w:hAnsi="Arial" w:cs="Arial"/>
                <w:b/>
                <w:bCs/>
              </w:rPr>
              <w:t>Strategic Purpose</w:t>
            </w:r>
          </w:p>
        </w:tc>
      </w:tr>
      <w:tr w:rsidR="00DA670E" w14:paraId="25340065" w14:textId="77777777">
        <w:trPr>
          <w:trHeight w:val="2120"/>
        </w:trPr>
        <w:tc>
          <w:tcPr>
            <w:tcW w:w="19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B857E3" w14:textId="77777777" w:rsidR="00DA670E" w:rsidRPr="001271EA" w:rsidRDefault="00000000" w:rsidP="00365795">
            <w:pPr>
              <w:spacing w:before="0"/>
              <w:rPr>
                <w:rFonts w:ascii="Arial" w:hAnsi="Arial" w:cs="Arial"/>
              </w:rPr>
            </w:pPr>
            <w:r w:rsidRPr="001271EA">
              <w:rPr>
                <w:rFonts w:ascii="Arial" w:hAnsi="Arial" w:cs="Arial"/>
                <w:b/>
                <w:bCs/>
              </w:rPr>
              <w:t>Phase 1: Sustainable Apparel Launch</w:t>
            </w:r>
          </w:p>
        </w:tc>
        <w:tc>
          <w:tcPr>
            <w:tcW w:w="11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104C3B" w14:textId="77777777" w:rsidR="00DA670E" w:rsidRPr="001271EA" w:rsidRDefault="00000000" w:rsidP="00365795">
            <w:pPr>
              <w:spacing w:before="0"/>
              <w:rPr>
                <w:rFonts w:ascii="Arial" w:hAnsi="Arial" w:cs="Arial"/>
              </w:rPr>
            </w:pPr>
            <w:r w:rsidRPr="001271EA">
              <w:rPr>
                <w:rFonts w:ascii="Arial" w:hAnsi="Arial" w:cs="Arial"/>
              </w:rPr>
              <w:t>Months 1–3</w:t>
            </w:r>
          </w:p>
        </w:tc>
        <w:tc>
          <w:tcPr>
            <w:tcW w:w="3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4974CE" w14:textId="77777777" w:rsidR="00DA670E" w:rsidRPr="001271EA" w:rsidRDefault="00000000" w:rsidP="00365795">
            <w:pPr>
              <w:spacing w:before="0"/>
              <w:rPr>
                <w:rFonts w:ascii="Arial" w:hAnsi="Arial" w:cs="Arial"/>
              </w:rPr>
            </w:pPr>
            <w:r w:rsidRPr="001271EA">
              <w:rPr>
                <w:rFonts w:ascii="Arial" w:hAnsi="Arial" w:cs="Arial"/>
              </w:rPr>
              <w:t>Introduction of a new sustainable apparel line supported by coordinated influencer campaigns, sustainability-focused storytelling and enhanced digital messaging.</w:t>
            </w:r>
          </w:p>
        </w:tc>
        <w:tc>
          <w:tcPr>
            <w:tcW w:w="28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12AAEC" w14:textId="77777777" w:rsidR="00DA670E" w:rsidRPr="001271EA" w:rsidRDefault="00000000" w:rsidP="00365795">
            <w:pPr>
              <w:spacing w:before="0"/>
              <w:rPr>
                <w:rFonts w:ascii="Arial" w:hAnsi="Arial" w:cs="Arial"/>
              </w:rPr>
            </w:pPr>
            <w:r w:rsidRPr="001271EA">
              <w:rPr>
                <w:rFonts w:ascii="Arial" w:hAnsi="Arial" w:cs="Arial"/>
              </w:rPr>
              <w:t>Strengthen environmental brand positioning and attract eco-conscious consumers while increasing brand credibility in sustainability-driven segments.</w:t>
            </w:r>
          </w:p>
        </w:tc>
      </w:tr>
      <w:tr w:rsidR="00DA670E" w14:paraId="2B05BEBB" w14:textId="77777777">
        <w:trPr>
          <w:trHeight w:val="1850"/>
        </w:trPr>
        <w:tc>
          <w:tcPr>
            <w:tcW w:w="19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FFE24E" w14:textId="77777777" w:rsidR="00DA670E" w:rsidRPr="001271EA" w:rsidRDefault="00000000" w:rsidP="00365795">
            <w:pPr>
              <w:spacing w:before="0"/>
              <w:rPr>
                <w:rFonts w:ascii="Arial" w:hAnsi="Arial" w:cs="Arial"/>
              </w:rPr>
            </w:pPr>
            <w:r w:rsidRPr="001271EA">
              <w:rPr>
                <w:rFonts w:ascii="Arial" w:hAnsi="Arial" w:cs="Arial"/>
                <w:b/>
                <w:bCs/>
              </w:rPr>
              <w:t>Phase 2: Loyalty and Rewards Programme</w:t>
            </w:r>
          </w:p>
        </w:tc>
        <w:tc>
          <w:tcPr>
            <w:tcW w:w="11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99AC58" w14:textId="77777777" w:rsidR="00DA670E" w:rsidRPr="001271EA" w:rsidRDefault="00000000" w:rsidP="00365795">
            <w:pPr>
              <w:spacing w:before="0"/>
              <w:rPr>
                <w:rFonts w:ascii="Arial" w:hAnsi="Arial" w:cs="Arial"/>
              </w:rPr>
            </w:pPr>
            <w:r w:rsidRPr="001271EA">
              <w:rPr>
                <w:rFonts w:ascii="Arial" w:hAnsi="Arial" w:cs="Arial"/>
              </w:rPr>
              <w:t>Months 3–6</w:t>
            </w:r>
          </w:p>
        </w:tc>
        <w:tc>
          <w:tcPr>
            <w:tcW w:w="3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7575EC" w14:textId="77777777" w:rsidR="00DA670E" w:rsidRPr="001271EA" w:rsidRDefault="00000000" w:rsidP="00365795">
            <w:pPr>
              <w:spacing w:before="0"/>
              <w:rPr>
                <w:rFonts w:ascii="Arial" w:hAnsi="Arial" w:cs="Arial"/>
              </w:rPr>
            </w:pPr>
            <w:r w:rsidRPr="001271EA">
              <w:rPr>
                <w:rFonts w:ascii="Arial" w:hAnsi="Arial" w:cs="Arial"/>
              </w:rPr>
              <w:t>Development and rollout of a customer loyalty system offering rewards, exclusive drops and personalised offers enhanced by AI-driven communication tools.</w:t>
            </w:r>
          </w:p>
        </w:tc>
        <w:tc>
          <w:tcPr>
            <w:tcW w:w="28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39C34B" w14:textId="77777777" w:rsidR="00DA670E" w:rsidRPr="001271EA" w:rsidRDefault="00000000" w:rsidP="00365795">
            <w:pPr>
              <w:spacing w:before="0"/>
              <w:rPr>
                <w:rFonts w:ascii="Arial" w:hAnsi="Arial" w:cs="Arial"/>
              </w:rPr>
            </w:pPr>
            <w:r w:rsidRPr="001271EA">
              <w:rPr>
                <w:rFonts w:ascii="Arial" w:hAnsi="Arial" w:cs="Arial"/>
              </w:rPr>
              <w:t>Increase repeat purchase rates, improve customer retention and optimise customer lifetime value through personalised engagement.</w:t>
            </w:r>
          </w:p>
        </w:tc>
      </w:tr>
      <w:tr w:rsidR="00DA670E" w14:paraId="39305A94" w14:textId="77777777">
        <w:trPr>
          <w:trHeight w:val="1580"/>
        </w:trPr>
        <w:tc>
          <w:tcPr>
            <w:tcW w:w="19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72E567" w14:textId="77777777" w:rsidR="00DA670E" w:rsidRPr="001271EA" w:rsidRDefault="00000000" w:rsidP="00365795">
            <w:pPr>
              <w:spacing w:before="0"/>
              <w:rPr>
                <w:rFonts w:ascii="Arial" w:hAnsi="Arial" w:cs="Arial"/>
              </w:rPr>
            </w:pPr>
            <w:r w:rsidRPr="001271EA">
              <w:rPr>
                <w:rFonts w:ascii="Arial" w:hAnsi="Arial" w:cs="Arial"/>
                <w:b/>
                <w:bCs/>
              </w:rPr>
              <w:t>Phase 3: Pop-Up Stores and Retail Trials</w:t>
            </w:r>
          </w:p>
        </w:tc>
        <w:tc>
          <w:tcPr>
            <w:tcW w:w="11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D74F3F" w14:textId="77777777" w:rsidR="00DA670E" w:rsidRPr="001271EA" w:rsidRDefault="00000000" w:rsidP="00365795">
            <w:pPr>
              <w:spacing w:before="0"/>
              <w:rPr>
                <w:rFonts w:ascii="Arial" w:hAnsi="Arial" w:cs="Arial"/>
              </w:rPr>
            </w:pPr>
            <w:r w:rsidRPr="001271EA">
              <w:rPr>
                <w:rFonts w:ascii="Arial" w:hAnsi="Arial" w:cs="Arial"/>
              </w:rPr>
              <w:t>Months 6–9</w:t>
            </w:r>
          </w:p>
        </w:tc>
        <w:tc>
          <w:tcPr>
            <w:tcW w:w="3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0811E1" w14:textId="77777777" w:rsidR="00DA670E" w:rsidRPr="001271EA" w:rsidRDefault="00000000" w:rsidP="00365795">
            <w:pPr>
              <w:spacing w:before="0"/>
              <w:rPr>
                <w:rFonts w:ascii="Arial" w:hAnsi="Arial" w:cs="Arial"/>
              </w:rPr>
            </w:pPr>
            <w:r w:rsidRPr="001271EA">
              <w:rPr>
                <w:rFonts w:ascii="Arial" w:hAnsi="Arial" w:cs="Arial"/>
              </w:rPr>
              <w:t>Expansion of physical presence through UK-based pop-up stores, retail trial locations and gym-</w:t>
            </w:r>
            <w:r w:rsidRPr="001271EA">
              <w:rPr>
                <w:rFonts w:ascii="Arial" w:hAnsi="Arial" w:cs="Arial"/>
              </w:rPr>
              <w:lastRenderedPageBreak/>
              <w:t>based experiential activations.</w:t>
            </w:r>
          </w:p>
        </w:tc>
        <w:tc>
          <w:tcPr>
            <w:tcW w:w="28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A2D775" w14:textId="77777777" w:rsidR="00DA670E" w:rsidRPr="001271EA" w:rsidRDefault="00000000" w:rsidP="00365795">
            <w:pPr>
              <w:spacing w:before="0"/>
              <w:rPr>
                <w:rFonts w:ascii="Arial" w:hAnsi="Arial" w:cs="Arial"/>
              </w:rPr>
            </w:pPr>
            <w:r w:rsidRPr="001271EA">
              <w:rPr>
                <w:rFonts w:ascii="Arial" w:hAnsi="Arial" w:cs="Arial"/>
              </w:rPr>
              <w:lastRenderedPageBreak/>
              <w:t xml:space="preserve">Enhance experiential engagement, improve brand visibility and capture new consumers </w:t>
            </w:r>
            <w:r w:rsidRPr="001271EA">
              <w:rPr>
                <w:rFonts w:ascii="Arial" w:hAnsi="Arial" w:cs="Arial"/>
              </w:rPr>
              <w:lastRenderedPageBreak/>
              <w:t>who prefer in-person shopping.</w:t>
            </w:r>
          </w:p>
        </w:tc>
      </w:tr>
      <w:tr w:rsidR="00DA670E" w14:paraId="3BC35AE3" w14:textId="77777777">
        <w:trPr>
          <w:trHeight w:val="2120"/>
        </w:trPr>
        <w:tc>
          <w:tcPr>
            <w:tcW w:w="19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0FA6A7" w14:textId="77777777" w:rsidR="00DA670E" w:rsidRPr="001271EA" w:rsidRDefault="00000000" w:rsidP="00365795">
            <w:pPr>
              <w:spacing w:before="0"/>
              <w:rPr>
                <w:rFonts w:ascii="Arial" w:hAnsi="Arial" w:cs="Arial"/>
              </w:rPr>
            </w:pPr>
            <w:r w:rsidRPr="001271EA">
              <w:rPr>
                <w:rFonts w:ascii="Arial" w:hAnsi="Arial" w:cs="Arial"/>
                <w:b/>
                <w:bCs/>
              </w:rPr>
              <w:lastRenderedPageBreak/>
              <w:t>Phase 4: Geographic &amp; Demographic Market Expansion</w:t>
            </w:r>
          </w:p>
        </w:tc>
        <w:tc>
          <w:tcPr>
            <w:tcW w:w="11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7901B3" w14:textId="77777777" w:rsidR="00DA670E" w:rsidRPr="001271EA" w:rsidRDefault="00000000" w:rsidP="00365795">
            <w:pPr>
              <w:spacing w:before="0"/>
              <w:rPr>
                <w:rFonts w:ascii="Arial" w:hAnsi="Arial" w:cs="Arial"/>
              </w:rPr>
            </w:pPr>
            <w:r w:rsidRPr="001271EA">
              <w:rPr>
                <w:rFonts w:ascii="Arial" w:hAnsi="Arial" w:cs="Arial"/>
              </w:rPr>
              <w:t>Months 9–12</w:t>
            </w:r>
          </w:p>
        </w:tc>
        <w:tc>
          <w:tcPr>
            <w:tcW w:w="3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43103C" w14:textId="77777777" w:rsidR="00DA670E" w:rsidRPr="001271EA" w:rsidRDefault="00000000" w:rsidP="00365795">
            <w:pPr>
              <w:spacing w:before="0"/>
              <w:rPr>
                <w:rFonts w:ascii="Arial" w:hAnsi="Arial" w:cs="Arial"/>
              </w:rPr>
            </w:pPr>
            <w:r w:rsidRPr="001271EA">
              <w:rPr>
                <w:rFonts w:ascii="Arial" w:hAnsi="Arial" w:cs="Arial"/>
              </w:rPr>
              <w:t>Targeted digital advertising campaigns aimed at new demographic groups and underdeveloped UK regions, supported by influencer collaborations and localised content.</w:t>
            </w:r>
          </w:p>
        </w:tc>
        <w:tc>
          <w:tcPr>
            <w:tcW w:w="28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D2B053" w14:textId="77777777" w:rsidR="00DA670E" w:rsidRPr="001271EA" w:rsidRDefault="00000000" w:rsidP="00365795">
            <w:pPr>
              <w:spacing w:before="0"/>
              <w:rPr>
                <w:rFonts w:ascii="Arial" w:hAnsi="Arial" w:cs="Arial"/>
              </w:rPr>
            </w:pPr>
            <w:r w:rsidRPr="001271EA">
              <w:rPr>
                <w:rFonts w:ascii="Arial" w:hAnsi="Arial" w:cs="Arial"/>
              </w:rPr>
              <w:t>Achieve broader market penetration, extend reach and accelerate customer acquisition across diversified consumer groups.</w:t>
            </w:r>
          </w:p>
        </w:tc>
      </w:tr>
    </w:tbl>
    <w:p w14:paraId="6152D5A8" w14:textId="77777777" w:rsidR="001271EA" w:rsidRDefault="001271EA" w:rsidP="00365795">
      <w:pPr>
        <w:pStyle w:val="Heading2"/>
        <w:keepNext w:val="0"/>
        <w:keepLines w:val="0"/>
        <w:spacing w:before="0"/>
      </w:pPr>
      <w:bookmarkStart w:id="22" w:name="_wjul2wotvzdk" w:colFirst="0" w:colLast="0"/>
      <w:bookmarkEnd w:id="22"/>
    </w:p>
    <w:p w14:paraId="50827E2C" w14:textId="5A2F3D63" w:rsidR="00DA670E" w:rsidRPr="001271EA" w:rsidRDefault="00000000" w:rsidP="00365795">
      <w:pPr>
        <w:pStyle w:val="Heading2"/>
        <w:keepNext w:val="0"/>
        <w:keepLines w:val="0"/>
        <w:spacing w:before="0"/>
        <w:rPr>
          <w:rFonts w:ascii="Arial" w:hAnsi="Arial" w:cs="Arial"/>
          <w:sz w:val="24"/>
          <w:szCs w:val="24"/>
        </w:rPr>
      </w:pPr>
      <w:r w:rsidRPr="001271EA">
        <w:rPr>
          <w:rFonts w:ascii="Arial" w:hAnsi="Arial" w:cs="Arial"/>
          <w:sz w:val="24"/>
          <w:szCs w:val="24"/>
        </w:rPr>
        <w:t>5.2 Key Performance Indicators (KPIs)</w:t>
      </w:r>
    </w:p>
    <w:tbl>
      <w:tblPr>
        <w:tblStyle w:val="a5"/>
        <w:tblW w:w="902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06"/>
        <w:gridCol w:w="2834"/>
        <w:gridCol w:w="4285"/>
      </w:tblGrid>
      <w:tr w:rsidR="00DA670E" w14:paraId="1FAFE915" w14:textId="77777777">
        <w:trPr>
          <w:trHeight w:val="500"/>
        </w:trPr>
        <w:tc>
          <w:tcPr>
            <w:tcW w:w="1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2F314E" w14:textId="77777777" w:rsidR="00DA670E" w:rsidRPr="001271EA" w:rsidRDefault="00000000" w:rsidP="00365795">
            <w:pPr>
              <w:spacing w:before="0"/>
              <w:jc w:val="center"/>
              <w:rPr>
                <w:rFonts w:ascii="Arial" w:hAnsi="Arial" w:cs="Arial"/>
              </w:rPr>
            </w:pPr>
            <w:r w:rsidRPr="001271EA">
              <w:rPr>
                <w:rFonts w:ascii="Arial" w:hAnsi="Arial" w:cs="Arial"/>
                <w:b/>
                <w:bCs/>
              </w:rPr>
              <w:t>KPI Category</w:t>
            </w:r>
          </w:p>
        </w:tc>
        <w:tc>
          <w:tcPr>
            <w:tcW w:w="28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835693" w14:textId="77777777" w:rsidR="00DA670E" w:rsidRPr="001271EA" w:rsidRDefault="00000000" w:rsidP="00365795">
            <w:pPr>
              <w:spacing w:before="0"/>
              <w:jc w:val="center"/>
              <w:rPr>
                <w:rFonts w:ascii="Arial" w:hAnsi="Arial" w:cs="Arial"/>
              </w:rPr>
            </w:pPr>
            <w:r w:rsidRPr="001271EA">
              <w:rPr>
                <w:rFonts w:ascii="Arial" w:hAnsi="Arial" w:cs="Arial"/>
                <w:b/>
                <w:bCs/>
              </w:rPr>
              <w:t>Specific Indicator</w:t>
            </w:r>
          </w:p>
        </w:tc>
        <w:tc>
          <w:tcPr>
            <w:tcW w:w="42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9D2C0D" w14:textId="77777777" w:rsidR="00DA670E" w:rsidRPr="001271EA" w:rsidRDefault="00000000" w:rsidP="00365795">
            <w:pPr>
              <w:spacing w:before="0"/>
              <w:jc w:val="center"/>
              <w:rPr>
                <w:rFonts w:ascii="Arial" w:hAnsi="Arial" w:cs="Arial"/>
              </w:rPr>
            </w:pPr>
            <w:r w:rsidRPr="001271EA">
              <w:rPr>
                <w:rFonts w:ascii="Arial" w:hAnsi="Arial" w:cs="Arial"/>
                <w:b/>
                <w:bCs/>
              </w:rPr>
              <w:t>Purpose and Strategic Value</w:t>
            </w:r>
          </w:p>
        </w:tc>
      </w:tr>
      <w:tr w:rsidR="00DA670E" w14:paraId="4F361A67" w14:textId="77777777">
        <w:trPr>
          <w:trHeight w:val="770"/>
        </w:trPr>
        <w:tc>
          <w:tcPr>
            <w:tcW w:w="1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8D95DC" w14:textId="77777777" w:rsidR="00DA670E" w:rsidRPr="001271EA" w:rsidRDefault="00000000" w:rsidP="00365795">
            <w:pPr>
              <w:spacing w:before="0"/>
              <w:rPr>
                <w:rFonts w:ascii="Arial" w:hAnsi="Arial" w:cs="Arial"/>
              </w:rPr>
            </w:pPr>
            <w:r w:rsidRPr="001271EA">
              <w:rPr>
                <w:rFonts w:ascii="Arial" w:hAnsi="Arial" w:cs="Arial"/>
                <w:b/>
                <w:bCs/>
              </w:rPr>
              <w:t>Financial Performance</w:t>
            </w:r>
          </w:p>
        </w:tc>
        <w:tc>
          <w:tcPr>
            <w:tcW w:w="28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BADA7B" w14:textId="77777777" w:rsidR="00DA670E" w:rsidRPr="001271EA" w:rsidRDefault="00000000" w:rsidP="00365795">
            <w:pPr>
              <w:spacing w:before="0"/>
              <w:rPr>
                <w:rFonts w:ascii="Arial" w:hAnsi="Arial" w:cs="Arial"/>
              </w:rPr>
            </w:pPr>
            <w:r w:rsidRPr="001271EA">
              <w:rPr>
                <w:rFonts w:ascii="Arial" w:hAnsi="Arial" w:cs="Arial"/>
              </w:rPr>
              <w:t>Sales growth (%)</w:t>
            </w:r>
          </w:p>
        </w:tc>
        <w:tc>
          <w:tcPr>
            <w:tcW w:w="42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5C9E69" w14:textId="77777777" w:rsidR="00DA670E" w:rsidRPr="001271EA" w:rsidRDefault="00000000" w:rsidP="00365795">
            <w:pPr>
              <w:spacing w:before="0"/>
              <w:rPr>
                <w:rFonts w:ascii="Arial" w:hAnsi="Arial" w:cs="Arial"/>
              </w:rPr>
            </w:pPr>
            <w:r w:rsidRPr="001271EA">
              <w:rPr>
                <w:rFonts w:ascii="Arial" w:hAnsi="Arial" w:cs="Arial"/>
              </w:rPr>
              <w:t>Measures overall revenue improvement and effectiveness of marketing actions.</w:t>
            </w:r>
          </w:p>
        </w:tc>
      </w:tr>
      <w:tr w:rsidR="00DA670E" w14:paraId="27AB4B73" w14:textId="77777777">
        <w:trPr>
          <w:trHeight w:val="770"/>
        </w:trPr>
        <w:tc>
          <w:tcPr>
            <w:tcW w:w="1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9FCFC9" w14:textId="77777777" w:rsidR="00DA670E" w:rsidRPr="001271EA" w:rsidRDefault="00000000" w:rsidP="00365795">
            <w:pPr>
              <w:spacing w:before="0"/>
              <w:rPr>
                <w:rFonts w:ascii="Arial" w:hAnsi="Arial" w:cs="Arial"/>
              </w:rPr>
            </w:pPr>
            <w:r w:rsidRPr="001271EA">
              <w:rPr>
                <w:rFonts w:ascii="Arial" w:hAnsi="Arial" w:cs="Arial"/>
                <w:b/>
                <w:bCs/>
              </w:rPr>
              <w:t>Digital Conversion</w:t>
            </w:r>
          </w:p>
        </w:tc>
        <w:tc>
          <w:tcPr>
            <w:tcW w:w="28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F34137" w14:textId="77777777" w:rsidR="00DA670E" w:rsidRPr="001271EA" w:rsidRDefault="00000000" w:rsidP="00365795">
            <w:pPr>
              <w:spacing w:before="0"/>
              <w:rPr>
                <w:rFonts w:ascii="Arial" w:hAnsi="Arial" w:cs="Arial"/>
              </w:rPr>
            </w:pPr>
            <w:r w:rsidRPr="001271EA">
              <w:rPr>
                <w:rFonts w:ascii="Arial" w:hAnsi="Arial" w:cs="Arial"/>
              </w:rPr>
              <w:t>Website conversion rate</w:t>
            </w:r>
          </w:p>
        </w:tc>
        <w:tc>
          <w:tcPr>
            <w:tcW w:w="42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19A3BD" w14:textId="77777777" w:rsidR="00DA670E" w:rsidRPr="001271EA" w:rsidRDefault="00000000" w:rsidP="00365795">
            <w:pPr>
              <w:spacing w:before="0"/>
              <w:rPr>
                <w:rFonts w:ascii="Arial" w:hAnsi="Arial" w:cs="Arial"/>
              </w:rPr>
            </w:pPr>
            <w:r w:rsidRPr="001271EA">
              <w:rPr>
                <w:rFonts w:ascii="Arial" w:hAnsi="Arial" w:cs="Arial"/>
              </w:rPr>
              <w:t>Assesses how effectively online traffic is converted into purchases.</w:t>
            </w:r>
          </w:p>
        </w:tc>
      </w:tr>
      <w:tr w:rsidR="00DA670E" w14:paraId="589AFCD3" w14:textId="77777777">
        <w:trPr>
          <w:trHeight w:val="770"/>
        </w:trPr>
        <w:tc>
          <w:tcPr>
            <w:tcW w:w="1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7A40AF" w14:textId="77777777" w:rsidR="00DA670E" w:rsidRPr="001271EA" w:rsidRDefault="00000000" w:rsidP="00365795">
            <w:pPr>
              <w:spacing w:before="0"/>
              <w:rPr>
                <w:rFonts w:ascii="Arial" w:hAnsi="Arial" w:cs="Arial"/>
              </w:rPr>
            </w:pPr>
            <w:r w:rsidRPr="001271EA">
              <w:rPr>
                <w:rFonts w:ascii="Arial" w:hAnsi="Arial" w:cs="Arial"/>
                <w:b/>
                <w:bCs/>
              </w:rPr>
              <w:t>Customer Acquisition</w:t>
            </w:r>
          </w:p>
        </w:tc>
        <w:tc>
          <w:tcPr>
            <w:tcW w:w="28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106578" w14:textId="77777777" w:rsidR="00DA670E" w:rsidRPr="001271EA" w:rsidRDefault="00000000" w:rsidP="00365795">
            <w:pPr>
              <w:spacing w:before="0"/>
              <w:rPr>
                <w:rFonts w:ascii="Arial" w:hAnsi="Arial" w:cs="Arial"/>
              </w:rPr>
            </w:pPr>
            <w:r w:rsidRPr="001271EA">
              <w:rPr>
                <w:rFonts w:ascii="Arial" w:hAnsi="Arial" w:cs="Arial"/>
              </w:rPr>
              <w:t>Customer acquisition cost (CAC)</w:t>
            </w:r>
          </w:p>
        </w:tc>
        <w:tc>
          <w:tcPr>
            <w:tcW w:w="42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119C03" w14:textId="717E5B47" w:rsidR="00DA670E" w:rsidRPr="001271EA" w:rsidRDefault="00000000" w:rsidP="00365795">
            <w:pPr>
              <w:spacing w:before="0"/>
              <w:rPr>
                <w:rFonts w:ascii="Arial" w:hAnsi="Arial" w:cs="Arial"/>
              </w:rPr>
            </w:pPr>
            <w:r w:rsidRPr="001271EA">
              <w:rPr>
                <w:rFonts w:ascii="Arial" w:hAnsi="Arial" w:cs="Arial"/>
              </w:rPr>
              <w:t xml:space="preserve">Evaluates </w:t>
            </w:r>
            <w:r w:rsidR="009A731D">
              <w:rPr>
                <w:rFonts w:ascii="Arial" w:hAnsi="Arial" w:cs="Arial"/>
              </w:rPr>
              <w:t xml:space="preserve">the </w:t>
            </w:r>
            <w:r w:rsidRPr="001271EA">
              <w:rPr>
                <w:rFonts w:ascii="Arial" w:hAnsi="Arial" w:cs="Arial"/>
              </w:rPr>
              <w:t>cost-efficiency of marketing campaigns and targeting efforts.</w:t>
            </w:r>
          </w:p>
        </w:tc>
      </w:tr>
      <w:tr w:rsidR="00DA670E" w14:paraId="0E6D0A32" w14:textId="77777777">
        <w:trPr>
          <w:trHeight w:val="770"/>
        </w:trPr>
        <w:tc>
          <w:tcPr>
            <w:tcW w:w="1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E20D68" w14:textId="77777777" w:rsidR="00DA670E" w:rsidRPr="001271EA" w:rsidRDefault="00000000" w:rsidP="00365795">
            <w:pPr>
              <w:spacing w:before="0"/>
              <w:rPr>
                <w:rFonts w:ascii="Arial" w:hAnsi="Arial" w:cs="Arial"/>
              </w:rPr>
            </w:pPr>
            <w:r w:rsidRPr="001271EA">
              <w:rPr>
                <w:rFonts w:ascii="Arial" w:hAnsi="Arial" w:cs="Arial"/>
                <w:b/>
                <w:bCs/>
              </w:rPr>
              <w:t>Customer Retention</w:t>
            </w:r>
          </w:p>
        </w:tc>
        <w:tc>
          <w:tcPr>
            <w:tcW w:w="28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29380F" w14:textId="77777777" w:rsidR="00DA670E" w:rsidRPr="001271EA" w:rsidRDefault="00000000" w:rsidP="00365795">
            <w:pPr>
              <w:spacing w:before="0"/>
              <w:rPr>
                <w:rFonts w:ascii="Arial" w:hAnsi="Arial" w:cs="Arial"/>
              </w:rPr>
            </w:pPr>
            <w:r w:rsidRPr="001271EA">
              <w:rPr>
                <w:rFonts w:ascii="Arial" w:hAnsi="Arial" w:cs="Arial"/>
              </w:rPr>
              <w:t>Repeat purchase rate</w:t>
            </w:r>
          </w:p>
        </w:tc>
        <w:tc>
          <w:tcPr>
            <w:tcW w:w="42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5852CB" w14:textId="77777777" w:rsidR="00DA670E" w:rsidRPr="001271EA" w:rsidRDefault="00000000" w:rsidP="00365795">
            <w:pPr>
              <w:spacing w:before="0"/>
              <w:rPr>
                <w:rFonts w:ascii="Arial" w:hAnsi="Arial" w:cs="Arial"/>
              </w:rPr>
            </w:pPr>
            <w:r w:rsidRPr="001271EA">
              <w:rPr>
                <w:rFonts w:ascii="Arial" w:hAnsi="Arial" w:cs="Arial"/>
              </w:rPr>
              <w:t>Indicates customer loyalty, satisfaction and long-term value.</w:t>
            </w:r>
          </w:p>
        </w:tc>
      </w:tr>
      <w:tr w:rsidR="00DA670E" w14:paraId="3926CF98" w14:textId="77777777">
        <w:trPr>
          <w:trHeight w:val="1040"/>
        </w:trPr>
        <w:tc>
          <w:tcPr>
            <w:tcW w:w="1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2CC87B" w14:textId="77777777" w:rsidR="00DA670E" w:rsidRPr="001271EA" w:rsidRDefault="00000000" w:rsidP="00365795">
            <w:pPr>
              <w:spacing w:before="0"/>
              <w:rPr>
                <w:rFonts w:ascii="Arial" w:hAnsi="Arial" w:cs="Arial"/>
              </w:rPr>
            </w:pPr>
            <w:r w:rsidRPr="001271EA">
              <w:rPr>
                <w:rFonts w:ascii="Arial" w:hAnsi="Arial" w:cs="Arial"/>
                <w:b/>
                <w:bCs/>
              </w:rPr>
              <w:lastRenderedPageBreak/>
              <w:t>Digital Engagement</w:t>
            </w:r>
          </w:p>
        </w:tc>
        <w:tc>
          <w:tcPr>
            <w:tcW w:w="28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13BF85" w14:textId="77777777" w:rsidR="00DA670E" w:rsidRPr="001271EA" w:rsidRDefault="00000000" w:rsidP="00365795">
            <w:pPr>
              <w:spacing w:before="0"/>
              <w:rPr>
                <w:rFonts w:ascii="Arial" w:hAnsi="Arial" w:cs="Arial"/>
              </w:rPr>
            </w:pPr>
            <w:r w:rsidRPr="001271EA">
              <w:rPr>
                <w:rFonts w:ascii="Arial" w:hAnsi="Arial" w:cs="Arial"/>
              </w:rPr>
              <w:t>Social media reach, interactions and follower growth</w:t>
            </w:r>
          </w:p>
        </w:tc>
        <w:tc>
          <w:tcPr>
            <w:tcW w:w="42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A72AEE" w14:textId="77777777" w:rsidR="00DA670E" w:rsidRPr="001271EA" w:rsidRDefault="00000000" w:rsidP="00365795">
            <w:pPr>
              <w:spacing w:before="0"/>
              <w:rPr>
                <w:rFonts w:ascii="Arial" w:hAnsi="Arial" w:cs="Arial"/>
              </w:rPr>
            </w:pPr>
            <w:r w:rsidRPr="001271EA">
              <w:rPr>
                <w:rFonts w:ascii="Arial" w:hAnsi="Arial" w:cs="Arial"/>
              </w:rPr>
              <w:t>Monitors audience engagement, brand visibility and behavioural responses to campaigns.</w:t>
            </w:r>
          </w:p>
        </w:tc>
      </w:tr>
    </w:tbl>
    <w:p w14:paraId="48E478AC" w14:textId="77777777" w:rsidR="001271EA" w:rsidRDefault="001271EA" w:rsidP="00365795">
      <w:pPr>
        <w:spacing w:before="0"/>
      </w:pPr>
    </w:p>
    <w:p w14:paraId="20F6B99C" w14:textId="438B0FA8" w:rsidR="00DA670E" w:rsidRPr="001271EA" w:rsidRDefault="00000000" w:rsidP="00365795">
      <w:pPr>
        <w:spacing w:before="0"/>
        <w:rPr>
          <w:rFonts w:ascii="Arial" w:hAnsi="Arial" w:cs="Arial"/>
        </w:rPr>
      </w:pPr>
      <w:r w:rsidRPr="001271EA">
        <w:rPr>
          <w:rFonts w:ascii="Arial" w:hAnsi="Arial" w:cs="Arial"/>
        </w:rPr>
        <w:t>Monitoring performance must be done using quantifiable indicators such as sales growth percentage, website conversion rates, customer acquisition costs, rate of repeat purchase and other social media measures. The indicators match up with the suggested strategic evaluation methods that would provide responsiveness to the market feedback and consumer behavioural trends (</w:t>
      </w:r>
      <w:proofErr w:type="spellStart"/>
      <w:r w:rsidRPr="001271EA">
        <w:rPr>
          <w:rFonts w:ascii="Arial" w:hAnsi="Arial" w:cs="Arial"/>
        </w:rPr>
        <w:t>Korpiaho</w:t>
      </w:r>
      <w:proofErr w:type="spellEnd"/>
      <w:r w:rsidRPr="001271EA">
        <w:rPr>
          <w:rFonts w:ascii="Arial" w:hAnsi="Arial" w:cs="Arial"/>
        </w:rPr>
        <w:t>, 2023).</w:t>
      </w:r>
    </w:p>
    <w:p w14:paraId="343B62C6" w14:textId="77777777" w:rsidR="00DA670E" w:rsidRPr="001271EA" w:rsidRDefault="00000000" w:rsidP="00365795">
      <w:pPr>
        <w:pStyle w:val="Heading2"/>
        <w:spacing w:before="0"/>
        <w:rPr>
          <w:rFonts w:ascii="Arial" w:hAnsi="Arial" w:cs="Arial"/>
          <w:sz w:val="24"/>
          <w:szCs w:val="24"/>
        </w:rPr>
      </w:pPr>
      <w:bookmarkStart w:id="23" w:name="_hezzkat5rdra" w:colFirst="0" w:colLast="0"/>
      <w:bookmarkEnd w:id="23"/>
      <w:r w:rsidRPr="001271EA">
        <w:rPr>
          <w:rFonts w:ascii="Arial" w:hAnsi="Arial" w:cs="Arial"/>
          <w:sz w:val="24"/>
          <w:szCs w:val="24"/>
        </w:rPr>
        <w:t>5.3 Balanced Scorecard</w:t>
      </w:r>
    </w:p>
    <w:p w14:paraId="65491C3F" w14:textId="1180E260" w:rsidR="00DA670E" w:rsidRPr="001271EA" w:rsidRDefault="00000000" w:rsidP="00365795">
      <w:pPr>
        <w:spacing w:before="0"/>
        <w:rPr>
          <w:rFonts w:ascii="Arial" w:hAnsi="Arial" w:cs="Arial"/>
        </w:rPr>
      </w:pPr>
      <w:r w:rsidRPr="001271EA">
        <w:rPr>
          <w:rFonts w:ascii="Arial" w:hAnsi="Arial" w:cs="Arial"/>
        </w:rPr>
        <w:t xml:space="preserve">The marketing activities will be long-term controlled with the help of a balanced scorecard approach. </w:t>
      </w:r>
      <w:proofErr w:type="spellStart"/>
      <w:r w:rsidRPr="001271EA">
        <w:rPr>
          <w:rFonts w:ascii="Arial" w:hAnsi="Arial" w:cs="Arial"/>
        </w:rPr>
        <w:t>Gymshark</w:t>
      </w:r>
      <w:proofErr w:type="spellEnd"/>
      <w:r w:rsidRPr="001271EA">
        <w:rPr>
          <w:rFonts w:ascii="Arial" w:hAnsi="Arial" w:cs="Arial"/>
        </w:rPr>
        <w:t xml:space="preserve"> must monitor the income increase and profitability in the financial aspect. Customer dimension will use its metrics like Net Promoter Score and retention rates</w:t>
      </w:r>
      <w:r w:rsidR="001271EA">
        <w:rPr>
          <w:rFonts w:ascii="Arial" w:hAnsi="Arial" w:cs="Arial"/>
        </w:rPr>
        <w:t>,</w:t>
      </w:r>
      <w:r w:rsidRPr="001271EA">
        <w:rPr>
          <w:rFonts w:ascii="Arial" w:hAnsi="Arial" w:cs="Arial"/>
        </w:rPr>
        <w:t xml:space="preserve"> which will indicate the degree of satisfaction. Most internal process measures</w:t>
      </w:r>
      <w:r w:rsidR="001271EA">
        <w:rPr>
          <w:rFonts w:ascii="Arial" w:hAnsi="Arial" w:cs="Arial"/>
        </w:rPr>
        <w:t>,</w:t>
      </w:r>
      <w:r w:rsidRPr="001271EA">
        <w:rPr>
          <w:rFonts w:ascii="Arial" w:hAnsi="Arial" w:cs="Arial"/>
        </w:rPr>
        <w:t xml:space="preserve"> such as accuracy in shipping and speed of processing returns</w:t>
      </w:r>
      <w:r w:rsidR="001271EA">
        <w:rPr>
          <w:rFonts w:ascii="Arial" w:hAnsi="Arial" w:cs="Arial"/>
        </w:rPr>
        <w:t>,</w:t>
      </w:r>
      <w:r w:rsidRPr="001271EA">
        <w:rPr>
          <w:rFonts w:ascii="Arial" w:hAnsi="Arial" w:cs="Arial"/>
        </w:rPr>
        <w:t xml:space="preserve"> improve quality assurance. Continuous improvement is guaranteed to happen with learning and growth </w:t>
      </w:r>
      <w:r w:rsidR="001271EA">
        <w:rPr>
          <w:rFonts w:ascii="Arial" w:hAnsi="Arial" w:cs="Arial"/>
        </w:rPr>
        <w:t>indicators</w:t>
      </w:r>
      <w:r w:rsidRPr="001271EA">
        <w:rPr>
          <w:rFonts w:ascii="Arial" w:hAnsi="Arial" w:cs="Arial"/>
        </w:rPr>
        <w:t xml:space="preserve"> like staff training hours and output in terms of innovation. This unified control system is representative of modern-day kinds of marketing management that focus on flexibility and strategic consistency (Lestari, 2023).</w:t>
      </w:r>
    </w:p>
    <w:p w14:paraId="40CD8051" w14:textId="77777777" w:rsidR="00DA670E" w:rsidRPr="001271EA" w:rsidRDefault="00000000" w:rsidP="00365795">
      <w:pPr>
        <w:pStyle w:val="Heading1"/>
        <w:keepNext w:val="0"/>
        <w:keepLines w:val="0"/>
        <w:spacing w:before="0"/>
        <w:rPr>
          <w:rFonts w:ascii="Arial" w:hAnsi="Arial" w:cs="Arial"/>
        </w:rPr>
      </w:pPr>
      <w:bookmarkStart w:id="24" w:name="_lno1jw7har5w" w:colFirst="0" w:colLast="0"/>
      <w:bookmarkEnd w:id="24"/>
      <w:r w:rsidRPr="001271EA">
        <w:rPr>
          <w:rFonts w:ascii="Arial" w:hAnsi="Arial" w:cs="Arial"/>
        </w:rPr>
        <w:t>6. Conclusion</w:t>
      </w:r>
    </w:p>
    <w:p w14:paraId="26C07EB1" w14:textId="0A31C0A2" w:rsidR="00DA670E" w:rsidRPr="001271EA" w:rsidRDefault="00000000" w:rsidP="00365795">
      <w:pPr>
        <w:spacing w:before="0"/>
        <w:rPr>
          <w:rFonts w:ascii="Arial" w:hAnsi="Arial" w:cs="Arial"/>
        </w:rPr>
      </w:pPr>
      <w:r w:rsidRPr="001271EA">
        <w:rPr>
          <w:rFonts w:ascii="Arial" w:hAnsi="Arial" w:cs="Arial"/>
        </w:rPr>
        <w:t xml:space="preserve">This marketing strategy has revealed that </w:t>
      </w:r>
      <w:proofErr w:type="spellStart"/>
      <w:r w:rsidRPr="001271EA">
        <w:rPr>
          <w:rFonts w:ascii="Arial" w:hAnsi="Arial" w:cs="Arial"/>
        </w:rPr>
        <w:t>Gymshark</w:t>
      </w:r>
      <w:proofErr w:type="spellEnd"/>
      <w:r w:rsidRPr="001271EA">
        <w:rPr>
          <w:rFonts w:ascii="Arial" w:hAnsi="Arial" w:cs="Arial"/>
        </w:rPr>
        <w:t xml:space="preserve"> has a high prospect of making higher sales in the United Kingdom by critically examining its internal strengths, external factors and strategic possibilities. The digital-first system at </w:t>
      </w:r>
      <w:proofErr w:type="spellStart"/>
      <w:r w:rsidRPr="001271EA">
        <w:rPr>
          <w:rFonts w:ascii="Arial" w:hAnsi="Arial" w:cs="Arial"/>
        </w:rPr>
        <w:t>Gymshark</w:t>
      </w:r>
      <w:proofErr w:type="spellEnd"/>
      <w:r w:rsidRPr="001271EA">
        <w:rPr>
          <w:rFonts w:ascii="Arial" w:hAnsi="Arial" w:cs="Arial"/>
        </w:rPr>
        <w:t xml:space="preserve">, community identity and influencer-based brand personality place the company successfully in the sportswear market that is changing rapidly. As noted in the PESTEL, SWOT and </w:t>
      </w:r>
      <w:r w:rsidR="001271EA">
        <w:rPr>
          <w:rFonts w:ascii="Arial" w:hAnsi="Arial" w:cs="Arial"/>
        </w:rPr>
        <w:t>Porter's</w:t>
      </w:r>
      <w:r w:rsidRPr="001271EA">
        <w:rPr>
          <w:rFonts w:ascii="Arial" w:hAnsi="Arial" w:cs="Arial"/>
        </w:rPr>
        <w:t xml:space="preserve"> Five Forces analysis, although </w:t>
      </w:r>
      <w:proofErr w:type="spellStart"/>
      <w:r w:rsidRPr="001271EA">
        <w:rPr>
          <w:rFonts w:ascii="Arial" w:hAnsi="Arial" w:cs="Arial"/>
        </w:rPr>
        <w:t>Gymshark</w:t>
      </w:r>
      <w:proofErr w:type="spellEnd"/>
      <w:r w:rsidRPr="001271EA">
        <w:rPr>
          <w:rFonts w:ascii="Arial" w:hAnsi="Arial" w:cs="Arial"/>
        </w:rPr>
        <w:t xml:space="preserve"> operates in a highly competitive and economically unstable environment, the company has a competitive edge in its excellent digital presence and brand authenticity. The STP model identifies a well-defined and open target market whose behaviour can be heavily influenced by digital communications and influencers</w:t>
      </w:r>
      <w:r w:rsidR="001271EA">
        <w:rPr>
          <w:rFonts w:ascii="Arial" w:hAnsi="Arial" w:cs="Arial"/>
        </w:rPr>
        <w:t>,</w:t>
      </w:r>
      <w:r w:rsidRPr="001271EA">
        <w:rPr>
          <w:rFonts w:ascii="Arial" w:hAnsi="Arial" w:cs="Arial"/>
        </w:rPr>
        <w:t xml:space="preserve"> with the assistance of </w:t>
      </w:r>
      <w:r w:rsidRPr="001271EA">
        <w:rPr>
          <w:rFonts w:ascii="Arial" w:hAnsi="Arial" w:cs="Arial"/>
        </w:rPr>
        <w:lastRenderedPageBreak/>
        <w:t xml:space="preserve">the recent literature on consumer psychology and digital marketing. The marketing programmes suggested, which engage an integrated digital communications strategy, AI-assisted personalisation, expansion of the omnichannel, and sustainable products, are in tandem with the mission and market anticipations of </w:t>
      </w:r>
      <w:proofErr w:type="spellStart"/>
      <w:r w:rsidRPr="001271EA">
        <w:rPr>
          <w:rFonts w:ascii="Arial" w:hAnsi="Arial" w:cs="Arial"/>
        </w:rPr>
        <w:t>Gymshark</w:t>
      </w:r>
      <w:proofErr w:type="spellEnd"/>
      <w:r w:rsidRPr="001271EA">
        <w:rPr>
          <w:rFonts w:ascii="Arial" w:hAnsi="Arial" w:cs="Arial"/>
        </w:rPr>
        <w:t xml:space="preserve">. The company can gain the benefits of significant improvement of its market penetration and brand strength through the usage of the 7Ps </w:t>
      </w:r>
      <w:r w:rsidR="001271EA" w:rsidRPr="001271EA">
        <w:rPr>
          <w:rFonts w:ascii="Arial" w:hAnsi="Arial" w:cs="Arial"/>
        </w:rPr>
        <w:t>framework,</w:t>
      </w:r>
      <w:r w:rsidRPr="001271EA">
        <w:rPr>
          <w:rFonts w:ascii="Arial" w:hAnsi="Arial" w:cs="Arial"/>
        </w:rPr>
        <w:t xml:space="preserve"> and the implemented plan </w:t>
      </w:r>
      <w:r w:rsidR="00FA35EB">
        <w:rPr>
          <w:rFonts w:ascii="Arial" w:hAnsi="Arial" w:cs="Arial"/>
        </w:rPr>
        <w:t xml:space="preserve">is </w:t>
      </w:r>
      <w:r w:rsidRPr="001271EA">
        <w:rPr>
          <w:rFonts w:ascii="Arial" w:hAnsi="Arial" w:cs="Arial"/>
        </w:rPr>
        <w:t xml:space="preserve">creatively based on the support of the KPI and the balanced scorecard. All in all, the given report suggests a strategic roadmap that </w:t>
      </w:r>
      <w:r w:rsidR="00FA35EB">
        <w:rPr>
          <w:rFonts w:ascii="Arial" w:hAnsi="Arial" w:cs="Arial"/>
        </w:rPr>
        <w:t>utilises</w:t>
      </w:r>
      <w:r w:rsidRPr="001271EA">
        <w:rPr>
          <w:rFonts w:ascii="Arial" w:hAnsi="Arial" w:cs="Arial"/>
        </w:rPr>
        <w:t xml:space="preserve"> the main competencies of </w:t>
      </w:r>
      <w:proofErr w:type="spellStart"/>
      <w:r w:rsidRPr="001271EA">
        <w:rPr>
          <w:rFonts w:ascii="Arial" w:hAnsi="Arial" w:cs="Arial"/>
        </w:rPr>
        <w:t>Gymshark</w:t>
      </w:r>
      <w:proofErr w:type="spellEnd"/>
      <w:r w:rsidRPr="001271EA">
        <w:rPr>
          <w:rFonts w:ascii="Arial" w:hAnsi="Arial" w:cs="Arial"/>
        </w:rPr>
        <w:t xml:space="preserve"> but takes into consideration modern trends in consumer behaviour, digital technologies and sustainability to facilitate its further sales expansion.</w:t>
      </w:r>
    </w:p>
    <w:p w14:paraId="41C908EB" w14:textId="77777777" w:rsidR="00DA670E" w:rsidRDefault="00000000" w:rsidP="00365795">
      <w:pPr>
        <w:spacing w:before="0"/>
      </w:pPr>
      <w:r>
        <w:br w:type="page"/>
      </w:r>
    </w:p>
    <w:p w14:paraId="5867F730" w14:textId="77777777" w:rsidR="00DA670E" w:rsidRPr="00FA35EB" w:rsidRDefault="00000000" w:rsidP="00365795">
      <w:pPr>
        <w:pStyle w:val="Heading1"/>
        <w:spacing w:before="0"/>
        <w:rPr>
          <w:rFonts w:ascii="Arial" w:hAnsi="Arial" w:cs="Arial"/>
        </w:rPr>
      </w:pPr>
      <w:bookmarkStart w:id="25" w:name="_sk57edeta8ua" w:colFirst="0" w:colLast="0"/>
      <w:bookmarkEnd w:id="25"/>
      <w:r w:rsidRPr="00FA35EB">
        <w:rPr>
          <w:rFonts w:ascii="Arial" w:hAnsi="Arial" w:cs="Arial"/>
        </w:rPr>
        <w:lastRenderedPageBreak/>
        <w:t>References</w:t>
      </w:r>
    </w:p>
    <w:p w14:paraId="4B839C6E" w14:textId="77777777" w:rsidR="00FA35EB" w:rsidRDefault="00365795" w:rsidP="00FA35EB">
      <w:pPr>
        <w:spacing w:before="0"/>
        <w:rPr>
          <w:rFonts w:ascii="Arial" w:hAnsi="Arial" w:cs="Arial"/>
        </w:rPr>
      </w:pPr>
      <w:r w:rsidRPr="00FA35EB">
        <w:rPr>
          <w:rFonts w:ascii="Arial" w:hAnsi="Arial" w:cs="Arial"/>
          <w:highlight w:val="white"/>
        </w:rPr>
        <w:t xml:space="preserve">Adelakun, A.B.A., Yakubu, B. and Adewale, B., 2025. Effect of Digital Marketing Practices on Consumer Behaviour of Selected Small </w:t>
      </w:r>
      <w:r w:rsidR="00FA35EB" w:rsidRPr="00FA35EB">
        <w:rPr>
          <w:rFonts w:ascii="Arial" w:hAnsi="Arial" w:cs="Arial"/>
          <w:highlight w:val="white"/>
        </w:rPr>
        <w:t>and</w:t>
      </w:r>
      <w:r w:rsidRPr="00FA35EB">
        <w:rPr>
          <w:rFonts w:ascii="Arial" w:hAnsi="Arial" w:cs="Arial"/>
          <w:highlight w:val="white"/>
        </w:rPr>
        <w:t xml:space="preserve"> </w:t>
      </w:r>
      <w:r w:rsidR="00FA35EB">
        <w:rPr>
          <w:rFonts w:ascii="Arial" w:hAnsi="Arial" w:cs="Arial"/>
          <w:highlight w:val="white"/>
        </w:rPr>
        <w:t>Medium-Scale</w:t>
      </w:r>
      <w:r w:rsidRPr="00FA35EB">
        <w:rPr>
          <w:rFonts w:ascii="Arial" w:hAnsi="Arial" w:cs="Arial"/>
          <w:highlight w:val="white"/>
        </w:rPr>
        <w:t xml:space="preserve"> Enterprises in Abuja. </w:t>
      </w:r>
      <w:r w:rsidRPr="00FA35EB">
        <w:rPr>
          <w:rFonts w:ascii="Arial" w:hAnsi="Arial" w:cs="Arial"/>
          <w:i/>
          <w:iCs/>
          <w:highlight w:val="white"/>
        </w:rPr>
        <w:t>ABUJA JOURNAL OF BUSINESS AND MANAGEMENT</w:t>
      </w:r>
      <w:r w:rsidRPr="00FA35EB">
        <w:rPr>
          <w:rFonts w:ascii="Arial" w:hAnsi="Arial" w:cs="Arial"/>
          <w:highlight w:val="white"/>
        </w:rPr>
        <w:t xml:space="preserve">, </w:t>
      </w:r>
      <w:r w:rsidRPr="00FA35EB">
        <w:rPr>
          <w:rFonts w:ascii="Arial" w:hAnsi="Arial" w:cs="Arial"/>
          <w:i/>
          <w:iCs/>
          <w:highlight w:val="white"/>
        </w:rPr>
        <w:t>3</w:t>
      </w:r>
      <w:r w:rsidRPr="00FA35EB">
        <w:rPr>
          <w:rFonts w:ascii="Arial" w:hAnsi="Arial" w:cs="Arial"/>
          <w:highlight w:val="white"/>
        </w:rPr>
        <w:t>(3).</w:t>
      </w:r>
    </w:p>
    <w:p w14:paraId="3F26B66B" w14:textId="77777777" w:rsidR="00FA35EB" w:rsidRDefault="00FA35EB" w:rsidP="00FA35EB">
      <w:pPr>
        <w:spacing w:before="0"/>
        <w:rPr>
          <w:rFonts w:ascii="Arial" w:hAnsi="Arial" w:cs="Arial"/>
        </w:rPr>
      </w:pPr>
      <w:r>
        <w:rPr>
          <w:rFonts w:ascii="Arial" w:hAnsi="Arial" w:cs="Arial"/>
        </w:rPr>
        <w:t xml:space="preserve">Available at: </w:t>
      </w:r>
      <w:hyperlink r:id="rId6" w:history="1">
        <w:r w:rsidRPr="00D115D1">
          <w:rPr>
            <w:rStyle w:val="Hyperlink"/>
            <w:rFonts w:ascii="Arial" w:hAnsi="Arial" w:cs="Arial"/>
            <w:highlight w:val="white"/>
          </w:rPr>
          <w:t>https://ajbam.com.ng/index.php/ajbam/article/download/178/182</w:t>
        </w:r>
      </w:hyperlink>
    </w:p>
    <w:p w14:paraId="1BC6193D" w14:textId="3D3BEE03" w:rsidR="00FA35EB" w:rsidRPr="00FA35EB" w:rsidRDefault="00FA35EB" w:rsidP="00FA35EB">
      <w:pPr>
        <w:spacing w:before="0"/>
        <w:rPr>
          <w:rFonts w:ascii="Arial" w:hAnsi="Arial" w:cs="Arial"/>
        </w:rPr>
      </w:pPr>
      <w:r>
        <w:rPr>
          <w:rFonts w:ascii="Arial" w:hAnsi="Arial" w:cs="Arial"/>
        </w:rPr>
        <w:t xml:space="preserve">Accessed: 12 Nov 2025 </w:t>
      </w:r>
    </w:p>
    <w:p w14:paraId="7B388CAB" w14:textId="77777777" w:rsidR="00FA35EB" w:rsidRDefault="00365795" w:rsidP="00365795">
      <w:pPr>
        <w:spacing w:before="0"/>
        <w:rPr>
          <w:rFonts w:ascii="Arial" w:hAnsi="Arial" w:cs="Arial"/>
        </w:rPr>
      </w:pPr>
      <w:r w:rsidRPr="00FA35EB">
        <w:rPr>
          <w:rFonts w:ascii="Arial" w:hAnsi="Arial" w:cs="Arial"/>
          <w:highlight w:val="white"/>
        </w:rPr>
        <w:t>Apaza, W. and Jahan, T., 2021. Consumer engagement in online brand communities:</w:t>
      </w:r>
    </w:p>
    <w:p w14:paraId="2D7C70E5" w14:textId="47D87A31" w:rsidR="00365795" w:rsidRDefault="00FA35EB" w:rsidP="00365795">
      <w:pPr>
        <w:spacing w:before="0"/>
        <w:rPr>
          <w:rFonts w:ascii="Arial" w:hAnsi="Arial" w:cs="Arial"/>
        </w:rPr>
      </w:pPr>
      <w:r>
        <w:rPr>
          <w:rFonts w:ascii="Arial" w:hAnsi="Arial" w:cs="Arial"/>
        </w:rPr>
        <w:t xml:space="preserve"> Available:</w:t>
      </w:r>
      <w:hyperlink r:id="rId7" w:history="1">
        <w:r w:rsidRPr="00D115D1">
          <w:rPr>
            <w:rStyle w:val="Hyperlink"/>
            <w:rFonts w:ascii="Arial" w:hAnsi="Arial" w:cs="Arial"/>
            <w:highlight w:val="white"/>
          </w:rPr>
          <w:t>https://gupea.ub.gu.se/bitstream/handle/2077/68723/gupea_2077_68723_1.pdf?sequence=1</w:t>
        </w:r>
      </w:hyperlink>
      <w:r w:rsidR="00365795" w:rsidRPr="00FA35EB">
        <w:rPr>
          <w:rFonts w:ascii="Arial" w:hAnsi="Arial" w:cs="Arial"/>
          <w:highlight w:val="white"/>
        </w:rPr>
        <w:t xml:space="preserve"> </w:t>
      </w:r>
    </w:p>
    <w:p w14:paraId="5FF5C349" w14:textId="36987C6A" w:rsidR="00FA35EB" w:rsidRPr="00FA35EB" w:rsidRDefault="00FA35EB" w:rsidP="00365795">
      <w:pPr>
        <w:spacing w:before="0"/>
        <w:rPr>
          <w:rFonts w:ascii="Arial" w:hAnsi="Arial" w:cs="Arial"/>
        </w:rPr>
      </w:pPr>
      <w:r>
        <w:rPr>
          <w:rFonts w:ascii="Arial" w:hAnsi="Arial" w:cs="Arial"/>
        </w:rPr>
        <w:t>Accessed: 12 Nov 2025</w:t>
      </w:r>
    </w:p>
    <w:p w14:paraId="458DEEFB" w14:textId="77777777" w:rsidR="00FA35EB" w:rsidRDefault="00365795" w:rsidP="00365795">
      <w:pPr>
        <w:spacing w:before="0"/>
        <w:rPr>
          <w:rFonts w:ascii="Arial" w:hAnsi="Arial" w:cs="Arial"/>
        </w:rPr>
      </w:pPr>
      <w:r w:rsidRPr="00FA35EB">
        <w:rPr>
          <w:rFonts w:ascii="Arial" w:hAnsi="Arial" w:cs="Arial"/>
          <w:highlight w:val="white"/>
        </w:rPr>
        <w:t>Harju, M., 2023. Impact of branding &amp; social media marketing in the digital era: Sports apparel</w:t>
      </w:r>
      <w:r w:rsidR="00FA35EB">
        <w:rPr>
          <w:rFonts w:ascii="Arial" w:hAnsi="Arial" w:cs="Arial"/>
          <w:highlight w:val="white"/>
        </w:rPr>
        <w:t xml:space="preserve"> </w:t>
      </w:r>
      <w:r w:rsidRPr="00FA35EB">
        <w:rPr>
          <w:rFonts w:ascii="Arial" w:hAnsi="Arial" w:cs="Arial"/>
          <w:highlight w:val="white"/>
        </w:rPr>
        <w:t>brands.</w:t>
      </w:r>
    </w:p>
    <w:p w14:paraId="1A03B9EA" w14:textId="0802AA08" w:rsidR="00365795" w:rsidRDefault="00FA35EB" w:rsidP="00365795">
      <w:pPr>
        <w:spacing w:before="0"/>
        <w:rPr>
          <w:rFonts w:ascii="Arial" w:hAnsi="Arial" w:cs="Arial"/>
        </w:rPr>
      </w:pPr>
      <w:r>
        <w:rPr>
          <w:rFonts w:ascii="Arial" w:hAnsi="Arial" w:cs="Arial"/>
        </w:rPr>
        <w:t xml:space="preserve">Available at: </w:t>
      </w:r>
      <w:hyperlink r:id="rId8" w:history="1">
        <w:r w:rsidRPr="00D115D1">
          <w:rPr>
            <w:rStyle w:val="Hyperlink"/>
            <w:rFonts w:ascii="Arial" w:hAnsi="Arial" w:cs="Arial"/>
            <w:highlight w:val="white"/>
          </w:rPr>
          <w:t>https://www.theseus.fi/bitstream/handle/10024/802772/Harju_Matias.pdf</w:t>
        </w:r>
      </w:hyperlink>
      <w:r w:rsidR="00365795" w:rsidRPr="00FA35EB">
        <w:rPr>
          <w:rFonts w:ascii="Arial" w:hAnsi="Arial" w:cs="Arial"/>
          <w:highlight w:val="white"/>
        </w:rPr>
        <w:t xml:space="preserve"> </w:t>
      </w:r>
    </w:p>
    <w:p w14:paraId="15629286" w14:textId="777D693B" w:rsidR="00FA35EB" w:rsidRPr="00FA35EB" w:rsidRDefault="00FA35EB" w:rsidP="00365795">
      <w:pPr>
        <w:spacing w:before="0"/>
        <w:rPr>
          <w:rFonts w:ascii="Arial" w:hAnsi="Arial" w:cs="Arial"/>
        </w:rPr>
      </w:pPr>
      <w:r>
        <w:rPr>
          <w:rFonts w:ascii="Arial" w:hAnsi="Arial" w:cs="Arial"/>
        </w:rPr>
        <w:t>Accessed: 12 Nov 2025</w:t>
      </w:r>
    </w:p>
    <w:p w14:paraId="09BE0D41" w14:textId="77777777" w:rsidR="00FA35EB" w:rsidRDefault="00365795" w:rsidP="00365795">
      <w:pPr>
        <w:spacing w:before="0"/>
        <w:rPr>
          <w:rFonts w:ascii="Arial" w:hAnsi="Arial" w:cs="Arial"/>
        </w:rPr>
      </w:pPr>
      <w:r w:rsidRPr="00FA35EB">
        <w:rPr>
          <w:rFonts w:ascii="Arial" w:hAnsi="Arial" w:cs="Arial"/>
          <w:highlight w:val="white"/>
        </w:rPr>
        <w:t xml:space="preserve">Huynh, T., 2021. Online consumer </w:t>
      </w:r>
      <w:r w:rsidR="00FA35EB">
        <w:rPr>
          <w:rFonts w:ascii="Arial" w:hAnsi="Arial" w:cs="Arial"/>
          <w:highlight w:val="white"/>
        </w:rPr>
        <w:t>behaviour</w:t>
      </w:r>
      <w:r w:rsidRPr="00FA35EB">
        <w:rPr>
          <w:rFonts w:ascii="Arial" w:hAnsi="Arial" w:cs="Arial"/>
          <w:highlight w:val="white"/>
        </w:rPr>
        <w:t xml:space="preserve"> toward sports apparel in Finland.</w:t>
      </w:r>
    </w:p>
    <w:p w14:paraId="1C000CBE" w14:textId="072E4125" w:rsidR="00365795" w:rsidRDefault="00FA35EB" w:rsidP="00365795">
      <w:pPr>
        <w:spacing w:before="0"/>
        <w:rPr>
          <w:rFonts w:ascii="Arial" w:hAnsi="Arial" w:cs="Arial"/>
        </w:rPr>
      </w:pPr>
      <w:r>
        <w:rPr>
          <w:rFonts w:ascii="Arial" w:hAnsi="Arial" w:cs="Arial"/>
        </w:rPr>
        <w:t>Available:</w:t>
      </w:r>
      <w:hyperlink r:id="rId9" w:history="1">
        <w:r w:rsidRPr="00D115D1">
          <w:rPr>
            <w:rStyle w:val="Hyperlink"/>
            <w:rFonts w:ascii="Arial" w:hAnsi="Arial" w:cs="Arial"/>
            <w:highlight w:val="white"/>
          </w:rPr>
          <w:t>https://www.theseus.fi/bitstream/handle/10024/506379/Thuy_Huynh_Thesis_Supplement_20_09.pdf?sequence=2</w:t>
        </w:r>
      </w:hyperlink>
      <w:r w:rsidR="00365795" w:rsidRPr="00FA35EB">
        <w:rPr>
          <w:rFonts w:ascii="Arial" w:hAnsi="Arial" w:cs="Arial"/>
          <w:highlight w:val="white"/>
        </w:rPr>
        <w:t xml:space="preserve"> </w:t>
      </w:r>
    </w:p>
    <w:p w14:paraId="1746F672" w14:textId="01FE7CA1" w:rsidR="00FA35EB" w:rsidRPr="00FA35EB" w:rsidRDefault="00FA35EB" w:rsidP="00365795">
      <w:pPr>
        <w:spacing w:before="0"/>
        <w:rPr>
          <w:rFonts w:ascii="Arial" w:hAnsi="Arial" w:cs="Arial"/>
        </w:rPr>
      </w:pPr>
      <w:r>
        <w:rPr>
          <w:rFonts w:ascii="Arial" w:hAnsi="Arial" w:cs="Arial"/>
        </w:rPr>
        <w:t>Accessed: 12 Nov 2025</w:t>
      </w:r>
    </w:p>
    <w:p w14:paraId="23BC904B" w14:textId="77777777" w:rsidR="00FA35EB" w:rsidRDefault="00365795" w:rsidP="00365795">
      <w:pPr>
        <w:spacing w:before="0"/>
        <w:rPr>
          <w:rFonts w:ascii="Arial" w:hAnsi="Arial" w:cs="Arial"/>
        </w:rPr>
      </w:pPr>
      <w:proofErr w:type="spellStart"/>
      <w:r w:rsidRPr="00FA35EB">
        <w:rPr>
          <w:rFonts w:ascii="Arial" w:hAnsi="Arial" w:cs="Arial"/>
          <w:highlight w:val="white"/>
        </w:rPr>
        <w:t>Korpiaho</w:t>
      </w:r>
      <w:proofErr w:type="spellEnd"/>
      <w:r w:rsidRPr="00FA35EB">
        <w:rPr>
          <w:rFonts w:ascii="Arial" w:hAnsi="Arial" w:cs="Arial"/>
          <w:highlight w:val="white"/>
        </w:rPr>
        <w:t>, T., 2023. Marketing Strategy and Evaluation in Company x.</w:t>
      </w:r>
    </w:p>
    <w:p w14:paraId="48F59A7B" w14:textId="7DBD53BA" w:rsidR="00365795" w:rsidRDefault="00707EE2" w:rsidP="00365795">
      <w:pPr>
        <w:spacing w:before="0"/>
        <w:rPr>
          <w:rFonts w:ascii="Arial" w:hAnsi="Arial" w:cs="Arial"/>
        </w:rPr>
      </w:pPr>
      <w:r>
        <w:rPr>
          <w:rFonts w:ascii="Arial" w:hAnsi="Arial" w:cs="Arial"/>
        </w:rPr>
        <w:t>Available:</w:t>
      </w:r>
      <w:hyperlink r:id="rId10" w:history="1">
        <w:r w:rsidRPr="00D115D1">
          <w:rPr>
            <w:rStyle w:val="Hyperlink"/>
            <w:rFonts w:ascii="Arial" w:hAnsi="Arial" w:cs="Arial"/>
            <w:highlight w:val="white"/>
          </w:rPr>
          <w:t>https://www.theseus.fi/bitstream/handle/10024/790239/Korpiaho_Tiina.pdf?sequence=2</w:t>
        </w:r>
      </w:hyperlink>
      <w:r w:rsidR="00365795" w:rsidRPr="00FA35EB">
        <w:rPr>
          <w:rFonts w:ascii="Arial" w:hAnsi="Arial" w:cs="Arial"/>
          <w:highlight w:val="white"/>
        </w:rPr>
        <w:t xml:space="preserve"> </w:t>
      </w:r>
    </w:p>
    <w:p w14:paraId="577197E0" w14:textId="7B1B4149" w:rsidR="00707EE2" w:rsidRPr="00FA35EB" w:rsidRDefault="00707EE2" w:rsidP="00365795">
      <w:pPr>
        <w:spacing w:before="0"/>
        <w:rPr>
          <w:rFonts w:ascii="Arial" w:hAnsi="Arial" w:cs="Arial"/>
        </w:rPr>
      </w:pPr>
      <w:r>
        <w:rPr>
          <w:rFonts w:ascii="Arial" w:hAnsi="Arial" w:cs="Arial"/>
        </w:rPr>
        <w:t>Accessed: 12 Nov 2025</w:t>
      </w:r>
    </w:p>
    <w:p w14:paraId="5E7804FB" w14:textId="77777777" w:rsidR="00707EE2" w:rsidRDefault="00365795" w:rsidP="00365795">
      <w:pPr>
        <w:spacing w:before="0"/>
        <w:rPr>
          <w:rFonts w:ascii="Arial" w:hAnsi="Arial" w:cs="Arial"/>
        </w:rPr>
      </w:pPr>
      <w:r w:rsidRPr="00FA35EB">
        <w:rPr>
          <w:rFonts w:ascii="Arial" w:hAnsi="Arial" w:cs="Arial"/>
          <w:highlight w:val="white"/>
        </w:rPr>
        <w:lastRenderedPageBreak/>
        <w:t xml:space="preserve">Lestari, V., 2023. Strategic Approaches to Marketing Management in Contemporary Business Environments. </w:t>
      </w:r>
      <w:r w:rsidRPr="00FA35EB">
        <w:rPr>
          <w:rFonts w:ascii="Arial" w:hAnsi="Arial" w:cs="Arial"/>
          <w:i/>
          <w:iCs/>
          <w:highlight w:val="white"/>
        </w:rPr>
        <w:t xml:space="preserve">Advances: </w:t>
      </w:r>
      <w:proofErr w:type="spellStart"/>
      <w:r w:rsidRPr="00FA35EB">
        <w:rPr>
          <w:rFonts w:ascii="Arial" w:hAnsi="Arial" w:cs="Arial"/>
          <w:i/>
          <w:iCs/>
          <w:highlight w:val="white"/>
        </w:rPr>
        <w:t>Jurnal</w:t>
      </w:r>
      <w:proofErr w:type="spellEnd"/>
      <w:r w:rsidRPr="00FA35EB">
        <w:rPr>
          <w:rFonts w:ascii="Arial" w:hAnsi="Arial" w:cs="Arial"/>
          <w:i/>
          <w:iCs/>
          <w:highlight w:val="white"/>
        </w:rPr>
        <w:t xml:space="preserve"> Ekonomi &amp; </w:t>
      </w:r>
      <w:proofErr w:type="spellStart"/>
      <w:r w:rsidRPr="00FA35EB">
        <w:rPr>
          <w:rFonts w:ascii="Arial" w:hAnsi="Arial" w:cs="Arial"/>
          <w:i/>
          <w:iCs/>
          <w:highlight w:val="white"/>
        </w:rPr>
        <w:t>Bisnis</w:t>
      </w:r>
      <w:proofErr w:type="spellEnd"/>
      <w:r w:rsidRPr="00FA35EB">
        <w:rPr>
          <w:rFonts w:ascii="Arial" w:hAnsi="Arial" w:cs="Arial"/>
          <w:highlight w:val="white"/>
        </w:rPr>
        <w:t xml:space="preserve">, </w:t>
      </w:r>
      <w:r w:rsidRPr="00FA35EB">
        <w:rPr>
          <w:rFonts w:ascii="Arial" w:hAnsi="Arial" w:cs="Arial"/>
          <w:i/>
          <w:iCs/>
          <w:highlight w:val="white"/>
        </w:rPr>
        <w:t>1</w:t>
      </w:r>
      <w:r w:rsidRPr="00FA35EB">
        <w:rPr>
          <w:rFonts w:ascii="Arial" w:hAnsi="Arial" w:cs="Arial"/>
          <w:highlight w:val="white"/>
        </w:rPr>
        <w:t>(5), pp.255-268.</w:t>
      </w:r>
    </w:p>
    <w:p w14:paraId="11344923" w14:textId="35183161" w:rsidR="00365795" w:rsidRDefault="00707EE2" w:rsidP="00365795">
      <w:pPr>
        <w:spacing w:before="0"/>
        <w:rPr>
          <w:rFonts w:ascii="Arial" w:hAnsi="Arial" w:cs="Arial"/>
        </w:rPr>
      </w:pPr>
      <w:r>
        <w:rPr>
          <w:rFonts w:ascii="Arial" w:hAnsi="Arial" w:cs="Arial"/>
        </w:rPr>
        <w:t xml:space="preserve">Available: </w:t>
      </w:r>
      <w:hyperlink r:id="rId11" w:history="1">
        <w:r w:rsidRPr="00D115D1">
          <w:rPr>
            <w:rStyle w:val="Hyperlink"/>
            <w:rFonts w:ascii="Arial" w:hAnsi="Arial" w:cs="Arial"/>
            <w:highlight w:val="white"/>
          </w:rPr>
          <w:t>http://advancesinresearch.id/index.php/AJEB/article/download/210/136</w:t>
        </w:r>
      </w:hyperlink>
      <w:r w:rsidR="00365795" w:rsidRPr="00FA35EB">
        <w:rPr>
          <w:rFonts w:ascii="Arial" w:hAnsi="Arial" w:cs="Arial"/>
          <w:highlight w:val="white"/>
        </w:rPr>
        <w:t xml:space="preserve"> </w:t>
      </w:r>
    </w:p>
    <w:p w14:paraId="1C766841" w14:textId="52CD4DD6" w:rsidR="00707EE2" w:rsidRPr="00FA35EB" w:rsidRDefault="00707EE2" w:rsidP="00365795">
      <w:pPr>
        <w:spacing w:before="0"/>
        <w:rPr>
          <w:rFonts w:ascii="Arial" w:hAnsi="Arial" w:cs="Arial"/>
        </w:rPr>
      </w:pPr>
      <w:r>
        <w:rPr>
          <w:rFonts w:ascii="Arial" w:hAnsi="Arial" w:cs="Arial"/>
        </w:rPr>
        <w:t>Accessed: 12 Nov 2025</w:t>
      </w:r>
    </w:p>
    <w:p w14:paraId="314C2CAB" w14:textId="70897146" w:rsidR="00707EE2" w:rsidRDefault="00365795" w:rsidP="00365795">
      <w:pPr>
        <w:spacing w:before="0"/>
        <w:rPr>
          <w:rFonts w:ascii="Arial" w:hAnsi="Arial" w:cs="Arial"/>
          <w:highlight w:val="white"/>
        </w:rPr>
      </w:pPr>
      <w:r w:rsidRPr="00FA35EB">
        <w:rPr>
          <w:rFonts w:ascii="Arial" w:hAnsi="Arial" w:cs="Arial"/>
          <w:highlight w:val="white"/>
        </w:rPr>
        <w:t xml:space="preserve">Mingtao, G., 2021. The Role of Channel Characteristics on Brand-Related </w:t>
      </w:r>
      <w:r w:rsidR="00707EE2">
        <w:rPr>
          <w:rFonts w:ascii="Arial" w:hAnsi="Arial" w:cs="Arial"/>
          <w:highlight w:val="white"/>
        </w:rPr>
        <w:t>User-Generated</w:t>
      </w:r>
      <w:r w:rsidRPr="00FA35EB">
        <w:rPr>
          <w:rFonts w:ascii="Arial" w:hAnsi="Arial" w:cs="Arial"/>
          <w:highlight w:val="white"/>
        </w:rPr>
        <w:t xml:space="preserve"> Content</w:t>
      </w:r>
    </w:p>
    <w:p w14:paraId="1DE67F23" w14:textId="7C31CD8B" w:rsidR="00365795" w:rsidRDefault="00707EE2" w:rsidP="00365795">
      <w:pPr>
        <w:spacing w:before="0"/>
        <w:rPr>
          <w:rFonts w:ascii="Arial" w:hAnsi="Arial" w:cs="Arial"/>
        </w:rPr>
      </w:pPr>
      <w:r>
        <w:rPr>
          <w:rFonts w:ascii="Arial" w:hAnsi="Arial" w:cs="Arial"/>
        </w:rPr>
        <w:t>Availble:</w:t>
      </w:r>
      <w:hyperlink r:id="rId12" w:history="1">
        <w:r w:rsidRPr="00D115D1">
          <w:rPr>
            <w:rStyle w:val="Hyperlink"/>
            <w:rFonts w:ascii="Arial" w:hAnsi="Arial" w:cs="Arial"/>
            <w:highlight w:val="white"/>
          </w:rPr>
          <w:t>https://knowledge.uchicago.edu/record/3117/files/Thesis_Final_MingtaoGao.pdf</w:t>
        </w:r>
      </w:hyperlink>
      <w:r w:rsidR="00365795" w:rsidRPr="00FA35EB">
        <w:rPr>
          <w:rFonts w:ascii="Arial" w:hAnsi="Arial" w:cs="Arial"/>
          <w:highlight w:val="white"/>
        </w:rPr>
        <w:t xml:space="preserve"> </w:t>
      </w:r>
    </w:p>
    <w:p w14:paraId="4A26BD8E" w14:textId="7375AAA4" w:rsidR="00707EE2" w:rsidRPr="00FA35EB" w:rsidRDefault="00707EE2" w:rsidP="00365795">
      <w:pPr>
        <w:spacing w:before="0"/>
        <w:rPr>
          <w:rFonts w:ascii="Arial" w:hAnsi="Arial" w:cs="Arial"/>
        </w:rPr>
      </w:pPr>
      <w:r>
        <w:rPr>
          <w:rFonts w:ascii="Arial" w:hAnsi="Arial" w:cs="Arial"/>
        </w:rPr>
        <w:t>Accessed: 12 Nov 2025</w:t>
      </w:r>
    </w:p>
    <w:p w14:paraId="344207EB" w14:textId="77777777" w:rsidR="00707EE2" w:rsidRDefault="00365795" w:rsidP="00365795">
      <w:pPr>
        <w:spacing w:before="0"/>
        <w:rPr>
          <w:rFonts w:ascii="Arial" w:hAnsi="Arial" w:cs="Arial"/>
        </w:rPr>
      </w:pPr>
      <w:r w:rsidRPr="00FA35EB">
        <w:rPr>
          <w:rFonts w:ascii="Arial" w:hAnsi="Arial" w:cs="Arial"/>
          <w:highlight w:val="white"/>
        </w:rPr>
        <w:t xml:space="preserve">Pekkanen, E., 2024. The effect of influencer marketing on consumer </w:t>
      </w:r>
      <w:r w:rsidR="00707EE2">
        <w:rPr>
          <w:rFonts w:ascii="Arial" w:hAnsi="Arial" w:cs="Arial"/>
          <w:highlight w:val="white"/>
        </w:rPr>
        <w:t>behaviour</w:t>
      </w:r>
      <w:r w:rsidRPr="00FA35EB">
        <w:rPr>
          <w:rFonts w:ascii="Arial" w:hAnsi="Arial" w:cs="Arial"/>
          <w:highlight w:val="white"/>
        </w:rPr>
        <w:t>: An analysis of fitness influencers on Instagram.</w:t>
      </w:r>
    </w:p>
    <w:p w14:paraId="2EA816C4" w14:textId="4E2F5A3E" w:rsidR="00365795" w:rsidRDefault="00707EE2" w:rsidP="00365795">
      <w:pPr>
        <w:spacing w:before="0"/>
        <w:rPr>
          <w:rFonts w:ascii="Arial" w:hAnsi="Arial" w:cs="Arial"/>
        </w:rPr>
      </w:pPr>
      <w:r>
        <w:rPr>
          <w:rFonts w:ascii="Arial" w:hAnsi="Arial" w:cs="Arial"/>
        </w:rPr>
        <w:t>Available:</w:t>
      </w:r>
      <w:hyperlink r:id="rId13" w:history="1">
        <w:r w:rsidRPr="00D115D1">
          <w:rPr>
            <w:rStyle w:val="Hyperlink"/>
            <w:rFonts w:ascii="Arial" w:hAnsi="Arial" w:cs="Arial"/>
            <w:highlight w:val="white"/>
          </w:rPr>
          <w:t>https://aaltodoc.aalto.fi/bitstreams/0111fd72-52d2-4f78-9274-129b0ea359da/download</w:t>
        </w:r>
      </w:hyperlink>
      <w:r w:rsidR="00365795" w:rsidRPr="00FA35EB">
        <w:rPr>
          <w:rFonts w:ascii="Arial" w:hAnsi="Arial" w:cs="Arial"/>
          <w:highlight w:val="white"/>
        </w:rPr>
        <w:t xml:space="preserve"> </w:t>
      </w:r>
    </w:p>
    <w:p w14:paraId="23DD9C02" w14:textId="3E263D39" w:rsidR="00707EE2" w:rsidRPr="00FA35EB" w:rsidRDefault="00707EE2" w:rsidP="00365795">
      <w:pPr>
        <w:spacing w:before="0"/>
        <w:rPr>
          <w:rFonts w:ascii="Arial" w:hAnsi="Arial" w:cs="Arial"/>
        </w:rPr>
      </w:pPr>
      <w:r>
        <w:rPr>
          <w:rFonts w:ascii="Arial" w:hAnsi="Arial" w:cs="Arial"/>
        </w:rPr>
        <w:t>Accessed: 12 Nov 2025</w:t>
      </w:r>
    </w:p>
    <w:p w14:paraId="04B6273C" w14:textId="77777777" w:rsidR="00707EE2" w:rsidRDefault="00365795" w:rsidP="00365795">
      <w:pPr>
        <w:spacing w:before="0"/>
        <w:rPr>
          <w:rFonts w:ascii="Arial" w:hAnsi="Arial" w:cs="Arial"/>
        </w:rPr>
      </w:pPr>
      <w:r w:rsidRPr="00FA35EB">
        <w:rPr>
          <w:rFonts w:ascii="Arial" w:hAnsi="Arial" w:cs="Arial"/>
          <w:highlight w:val="white"/>
        </w:rPr>
        <w:t xml:space="preserve">Pereira Ferraz Soares Ferreira, A.P. and Marques, M.B.P.D.S.M., 2024. The Importance of the Ansoff Matrix for the Study of the Information Services Market. </w:t>
      </w:r>
      <w:r w:rsidRPr="00FA35EB">
        <w:rPr>
          <w:rFonts w:ascii="Arial" w:hAnsi="Arial" w:cs="Arial"/>
          <w:i/>
          <w:iCs/>
          <w:highlight w:val="white"/>
        </w:rPr>
        <w:t>The Canadian Journal of Information and Library Science</w:t>
      </w:r>
      <w:r w:rsidRPr="00FA35EB">
        <w:rPr>
          <w:rFonts w:ascii="Arial" w:hAnsi="Arial" w:cs="Arial"/>
          <w:highlight w:val="white"/>
        </w:rPr>
        <w:t xml:space="preserve">, </w:t>
      </w:r>
      <w:r w:rsidRPr="00FA35EB">
        <w:rPr>
          <w:rFonts w:ascii="Arial" w:hAnsi="Arial" w:cs="Arial"/>
          <w:i/>
          <w:iCs/>
          <w:highlight w:val="white"/>
        </w:rPr>
        <w:t>47</w:t>
      </w:r>
      <w:r w:rsidRPr="00FA35EB">
        <w:rPr>
          <w:rFonts w:ascii="Arial" w:hAnsi="Arial" w:cs="Arial"/>
          <w:highlight w:val="white"/>
        </w:rPr>
        <w:t>(2), pp.78-84.</w:t>
      </w:r>
    </w:p>
    <w:p w14:paraId="478EAD31" w14:textId="56853BF8" w:rsidR="00707EE2" w:rsidRDefault="00707EE2" w:rsidP="00365795">
      <w:pPr>
        <w:spacing w:before="0"/>
        <w:rPr>
          <w:rFonts w:ascii="Arial" w:hAnsi="Arial" w:cs="Arial"/>
          <w:color w:val="1155CC"/>
          <w:u w:val="single"/>
        </w:rPr>
      </w:pPr>
      <w:r>
        <w:rPr>
          <w:rFonts w:ascii="Arial" w:hAnsi="Arial" w:cs="Arial"/>
        </w:rPr>
        <w:t>Availble:</w:t>
      </w:r>
      <w:hyperlink r:id="rId14" w:history="1">
        <w:r w:rsidRPr="00D115D1">
          <w:rPr>
            <w:rStyle w:val="Hyperlink"/>
            <w:rFonts w:ascii="Arial" w:hAnsi="Arial" w:cs="Arial"/>
            <w:highlight w:val="white"/>
          </w:rPr>
          <w:t>https://www.erudit.org/en/journals/cjils/2024-v47-n2-cjils09826/1115996ar.pdf</w:t>
        </w:r>
      </w:hyperlink>
    </w:p>
    <w:p w14:paraId="754448B1" w14:textId="4D2C5064" w:rsidR="00707EE2" w:rsidRPr="00707EE2" w:rsidRDefault="00707EE2" w:rsidP="00365795">
      <w:pPr>
        <w:spacing w:before="0"/>
        <w:rPr>
          <w:rFonts w:ascii="Arial" w:hAnsi="Arial" w:cs="Arial"/>
          <w:color w:val="1155CC"/>
          <w:u w:val="single"/>
        </w:rPr>
      </w:pPr>
      <w:r>
        <w:rPr>
          <w:rFonts w:ascii="Arial" w:hAnsi="Arial" w:cs="Arial"/>
          <w:color w:val="1155CC"/>
          <w:u w:val="single"/>
        </w:rPr>
        <w:t>Accessed: 12 Nov 2025</w:t>
      </w:r>
    </w:p>
    <w:p w14:paraId="3A0EDFF4" w14:textId="77777777" w:rsidR="00707EE2" w:rsidRDefault="00365795" w:rsidP="00365795">
      <w:pPr>
        <w:spacing w:before="0"/>
        <w:rPr>
          <w:rFonts w:ascii="Arial" w:hAnsi="Arial" w:cs="Arial"/>
        </w:rPr>
      </w:pPr>
      <w:r w:rsidRPr="00FA35EB">
        <w:rPr>
          <w:rFonts w:ascii="Arial" w:hAnsi="Arial" w:cs="Arial"/>
          <w:highlight w:val="white"/>
        </w:rPr>
        <w:t xml:space="preserve">Pires, P.B., Santos, J.D. and Pereira, I.V., 2024. </w:t>
      </w:r>
      <w:r w:rsidRPr="00FA35EB">
        <w:rPr>
          <w:rFonts w:ascii="Arial" w:hAnsi="Arial" w:cs="Arial"/>
          <w:i/>
          <w:iCs/>
          <w:highlight w:val="white"/>
        </w:rPr>
        <w:t>Digital marketing</w:t>
      </w:r>
      <w:r w:rsidRPr="00FA35EB">
        <w:rPr>
          <w:rFonts w:ascii="Arial" w:hAnsi="Arial" w:cs="Arial"/>
          <w:highlight w:val="white"/>
        </w:rPr>
        <w:t xml:space="preserve"> (pp. 131-156).</w:t>
      </w:r>
    </w:p>
    <w:p w14:paraId="5FC80D0C" w14:textId="5AB7DD02" w:rsidR="00365795" w:rsidRDefault="00707EE2" w:rsidP="00365795">
      <w:pPr>
        <w:spacing w:before="0"/>
        <w:rPr>
          <w:rFonts w:ascii="Arial" w:hAnsi="Arial" w:cs="Arial"/>
        </w:rPr>
      </w:pPr>
      <w:r>
        <w:rPr>
          <w:rFonts w:ascii="Arial" w:hAnsi="Arial" w:cs="Arial"/>
        </w:rPr>
        <w:t>Available:</w:t>
      </w:r>
      <w:hyperlink r:id="rId15" w:history="1">
        <w:r w:rsidRPr="00D115D1">
          <w:rPr>
            <w:rStyle w:val="Hyperlink"/>
            <w:rFonts w:ascii="Arial" w:hAnsi="Arial" w:cs="Arial"/>
            <w:highlight w:val="white"/>
          </w:rPr>
          <w:t>https://www.confindustriasr.it/wp-content/uploads/2023/11/Brochure-DigitalMarketing.pdf</w:t>
        </w:r>
      </w:hyperlink>
      <w:r w:rsidR="00365795" w:rsidRPr="00FA35EB">
        <w:rPr>
          <w:rFonts w:ascii="Arial" w:hAnsi="Arial" w:cs="Arial"/>
          <w:highlight w:val="white"/>
        </w:rPr>
        <w:t xml:space="preserve"> </w:t>
      </w:r>
    </w:p>
    <w:p w14:paraId="40DBBF46" w14:textId="51748F82" w:rsidR="00707EE2" w:rsidRPr="00FA35EB" w:rsidRDefault="00707EE2" w:rsidP="00365795">
      <w:pPr>
        <w:spacing w:before="0"/>
        <w:rPr>
          <w:rFonts w:ascii="Arial" w:hAnsi="Arial" w:cs="Arial"/>
        </w:rPr>
      </w:pPr>
      <w:r>
        <w:rPr>
          <w:rFonts w:ascii="Arial" w:hAnsi="Arial" w:cs="Arial"/>
        </w:rPr>
        <w:t>Accessed: 12 Nov 2025</w:t>
      </w:r>
    </w:p>
    <w:p w14:paraId="17587411" w14:textId="77777777" w:rsidR="00707EE2" w:rsidRDefault="00365795" w:rsidP="00365795">
      <w:pPr>
        <w:spacing w:before="0"/>
        <w:rPr>
          <w:rFonts w:ascii="Arial" w:hAnsi="Arial" w:cs="Arial"/>
          <w:highlight w:val="white"/>
        </w:rPr>
      </w:pPr>
      <w:proofErr w:type="spellStart"/>
      <w:r w:rsidRPr="00FA35EB">
        <w:rPr>
          <w:rFonts w:ascii="Arial" w:hAnsi="Arial" w:cs="Arial"/>
          <w:highlight w:val="white"/>
        </w:rPr>
        <w:lastRenderedPageBreak/>
        <w:t>Raisal</w:t>
      </w:r>
      <w:proofErr w:type="spellEnd"/>
      <w:r w:rsidRPr="00FA35EB">
        <w:rPr>
          <w:rFonts w:ascii="Arial" w:hAnsi="Arial" w:cs="Arial"/>
          <w:highlight w:val="white"/>
        </w:rPr>
        <w:t>, S.M. and Islam, R., 2025. The role of artificial intelligence in marketing communications</w:t>
      </w:r>
    </w:p>
    <w:p w14:paraId="18A981D2" w14:textId="1285C2F4" w:rsidR="00365795" w:rsidRDefault="00707EE2" w:rsidP="00365795">
      <w:pPr>
        <w:spacing w:before="0"/>
        <w:rPr>
          <w:rFonts w:ascii="Arial" w:hAnsi="Arial" w:cs="Arial"/>
        </w:rPr>
      </w:pPr>
      <w:r>
        <w:rPr>
          <w:rFonts w:ascii="Arial" w:hAnsi="Arial" w:cs="Arial"/>
        </w:rPr>
        <w:t xml:space="preserve"> Available:</w:t>
      </w:r>
      <w:hyperlink r:id="rId16" w:history="1">
        <w:r w:rsidRPr="00D115D1">
          <w:rPr>
            <w:rStyle w:val="Hyperlink"/>
            <w:rFonts w:ascii="Arial" w:hAnsi="Arial" w:cs="Arial"/>
            <w:highlight w:val="white"/>
          </w:rPr>
          <w:t>https://www.theseus.fi/bitstream/handle/10024/892191/Raisal_Islam.pdf?sequence=2</w:t>
        </w:r>
      </w:hyperlink>
      <w:r w:rsidR="00365795" w:rsidRPr="00FA35EB">
        <w:rPr>
          <w:rFonts w:ascii="Arial" w:hAnsi="Arial" w:cs="Arial"/>
          <w:highlight w:val="white"/>
        </w:rPr>
        <w:t xml:space="preserve"> </w:t>
      </w:r>
    </w:p>
    <w:p w14:paraId="541224CC" w14:textId="2B8F47B8" w:rsidR="00707EE2" w:rsidRPr="00FA35EB" w:rsidRDefault="00707EE2" w:rsidP="00365795">
      <w:pPr>
        <w:spacing w:before="0"/>
        <w:rPr>
          <w:rFonts w:ascii="Arial" w:hAnsi="Arial" w:cs="Arial"/>
        </w:rPr>
      </w:pPr>
      <w:r>
        <w:rPr>
          <w:rFonts w:ascii="Arial" w:hAnsi="Arial" w:cs="Arial"/>
        </w:rPr>
        <w:t>Accessed: 12 Nov 2025</w:t>
      </w:r>
    </w:p>
    <w:p w14:paraId="6866F8AE" w14:textId="77777777" w:rsidR="00707EE2" w:rsidRDefault="00365795" w:rsidP="00365795">
      <w:pPr>
        <w:spacing w:before="0"/>
        <w:rPr>
          <w:rFonts w:ascii="Arial" w:hAnsi="Arial" w:cs="Arial"/>
        </w:rPr>
      </w:pPr>
      <w:r w:rsidRPr="00FA35EB">
        <w:rPr>
          <w:rFonts w:ascii="Arial" w:hAnsi="Arial" w:cs="Arial"/>
          <w:highlight w:val="white"/>
        </w:rPr>
        <w:t xml:space="preserve">Shi, C., </w:t>
      </w:r>
      <w:proofErr w:type="spellStart"/>
      <w:r w:rsidRPr="00FA35EB">
        <w:rPr>
          <w:rFonts w:ascii="Arial" w:hAnsi="Arial" w:cs="Arial"/>
          <w:highlight w:val="white"/>
        </w:rPr>
        <w:t>Agbaku</w:t>
      </w:r>
      <w:proofErr w:type="spellEnd"/>
      <w:r w:rsidRPr="00FA35EB">
        <w:rPr>
          <w:rFonts w:ascii="Arial" w:hAnsi="Arial" w:cs="Arial"/>
          <w:highlight w:val="white"/>
        </w:rPr>
        <w:t xml:space="preserve">, C.A. and Zhang, F., 2021. How do upper echelons perceive Porter’s five forces? Evidence from strategic entrepreneurship in China. </w:t>
      </w:r>
      <w:r w:rsidRPr="00FA35EB">
        <w:rPr>
          <w:rFonts w:ascii="Arial" w:hAnsi="Arial" w:cs="Arial"/>
          <w:i/>
          <w:iCs/>
          <w:highlight w:val="white"/>
        </w:rPr>
        <w:t>Frontiers in Psychology</w:t>
      </w:r>
      <w:r w:rsidRPr="00FA35EB">
        <w:rPr>
          <w:rFonts w:ascii="Arial" w:hAnsi="Arial" w:cs="Arial"/>
          <w:highlight w:val="white"/>
        </w:rPr>
        <w:t xml:space="preserve">, </w:t>
      </w:r>
      <w:r w:rsidRPr="00FA35EB">
        <w:rPr>
          <w:rFonts w:ascii="Arial" w:hAnsi="Arial" w:cs="Arial"/>
          <w:i/>
          <w:iCs/>
          <w:highlight w:val="white"/>
        </w:rPr>
        <w:t>12</w:t>
      </w:r>
      <w:r w:rsidRPr="00FA35EB">
        <w:rPr>
          <w:rFonts w:ascii="Arial" w:hAnsi="Arial" w:cs="Arial"/>
          <w:highlight w:val="white"/>
        </w:rPr>
        <w:t>, p.649574.</w:t>
      </w:r>
    </w:p>
    <w:p w14:paraId="39E608EA" w14:textId="2F4A6155" w:rsidR="00365795" w:rsidRDefault="00707EE2" w:rsidP="00365795">
      <w:pPr>
        <w:spacing w:before="0"/>
        <w:rPr>
          <w:rFonts w:ascii="Arial" w:hAnsi="Arial" w:cs="Arial"/>
        </w:rPr>
      </w:pPr>
      <w:r>
        <w:rPr>
          <w:rFonts w:ascii="Arial" w:hAnsi="Arial" w:cs="Arial"/>
        </w:rPr>
        <w:t>Available:</w:t>
      </w:r>
      <w:hyperlink r:id="rId17" w:history="1">
        <w:r w:rsidRPr="00D115D1">
          <w:rPr>
            <w:rStyle w:val="Hyperlink"/>
            <w:rFonts w:ascii="Arial" w:hAnsi="Arial" w:cs="Arial"/>
            <w:highlight w:val="white"/>
          </w:rPr>
          <w:t>https://www.frontiersin.org/journals/psychology/articles/10.3389/fpsyg.2021.649574/pdf</w:t>
        </w:r>
      </w:hyperlink>
      <w:r w:rsidR="00365795" w:rsidRPr="00FA35EB">
        <w:rPr>
          <w:rFonts w:ascii="Arial" w:hAnsi="Arial" w:cs="Arial"/>
          <w:highlight w:val="white"/>
        </w:rPr>
        <w:t xml:space="preserve"> </w:t>
      </w:r>
    </w:p>
    <w:p w14:paraId="275C86CE" w14:textId="285102B8" w:rsidR="00707EE2" w:rsidRPr="00FA35EB" w:rsidRDefault="00707EE2" w:rsidP="00365795">
      <w:pPr>
        <w:spacing w:before="0"/>
        <w:rPr>
          <w:rFonts w:ascii="Arial" w:hAnsi="Arial" w:cs="Arial"/>
        </w:rPr>
      </w:pPr>
      <w:r>
        <w:rPr>
          <w:rFonts w:ascii="Arial" w:hAnsi="Arial" w:cs="Arial"/>
        </w:rPr>
        <w:t>Accessed: 12 Nov 2025</w:t>
      </w:r>
    </w:p>
    <w:p w14:paraId="021E8178" w14:textId="77777777" w:rsidR="00707EE2" w:rsidRDefault="00365795" w:rsidP="00365795">
      <w:pPr>
        <w:spacing w:before="0"/>
        <w:rPr>
          <w:rFonts w:ascii="Arial" w:hAnsi="Arial" w:cs="Arial"/>
        </w:rPr>
      </w:pPr>
      <w:r w:rsidRPr="00FA35EB">
        <w:rPr>
          <w:rFonts w:ascii="Arial" w:hAnsi="Arial" w:cs="Arial"/>
          <w:highlight w:val="white"/>
        </w:rPr>
        <w:t xml:space="preserve">Stoica, D., </w:t>
      </w:r>
      <w:proofErr w:type="spellStart"/>
      <w:r w:rsidRPr="00FA35EB">
        <w:rPr>
          <w:rFonts w:ascii="Arial" w:hAnsi="Arial" w:cs="Arial"/>
          <w:highlight w:val="white"/>
        </w:rPr>
        <w:t>Bichescu</w:t>
      </w:r>
      <w:proofErr w:type="spellEnd"/>
      <w:r w:rsidRPr="00FA35EB">
        <w:rPr>
          <w:rFonts w:ascii="Arial" w:hAnsi="Arial" w:cs="Arial"/>
          <w:highlight w:val="white"/>
        </w:rPr>
        <w:t xml:space="preserve">, C.I. and Stoica, M., 2024. </w:t>
      </w:r>
      <w:r w:rsidR="00707EE2">
        <w:rPr>
          <w:rFonts w:ascii="Arial" w:hAnsi="Arial" w:cs="Arial"/>
          <w:highlight w:val="white"/>
        </w:rPr>
        <w:t>Behavioural</w:t>
      </w:r>
      <w:r w:rsidRPr="00FA35EB">
        <w:rPr>
          <w:rFonts w:ascii="Arial" w:hAnsi="Arial" w:cs="Arial"/>
          <w:highlight w:val="white"/>
        </w:rPr>
        <w:t xml:space="preserve"> Models that Influence </w:t>
      </w:r>
      <w:r w:rsidR="00707EE2">
        <w:rPr>
          <w:rFonts w:ascii="Arial" w:hAnsi="Arial" w:cs="Arial"/>
          <w:highlight w:val="white"/>
        </w:rPr>
        <w:t>Consumers'</w:t>
      </w:r>
      <w:r w:rsidRPr="00FA35EB">
        <w:rPr>
          <w:rFonts w:ascii="Arial" w:hAnsi="Arial" w:cs="Arial"/>
          <w:highlight w:val="white"/>
        </w:rPr>
        <w:t xml:space="preserve"> Purchase Decisions. </w:t>
      </w:r>
      <w:r w:rsidRPr="00FA35EB">
        <w:rPr>
          <w:rFonts w:ascii="Arial" w:hAnsi="Arial" w:cs="Arial"/>
          <w:i/>
          <w:iCs/>
          <w:highlight w:val="white"/>
        </w:rPr>
        <w:t>Economics and Applied Informatics</w:t>
      </w:r>
      <w:r w:rsidRPr="00FA35EB">
        <w:rPr>
          <w:rFonts w:ascii="Arial" w:hAnsi="Arial" w:cs="Arial"/>
          <w:highlight w:val="white"/>
        </w:rPr>
        <w:t>, (2), pp.71-76.</w:t>
      </w:r>
    </w:p>
    <w:p w14:paraId="48F0D89E" w14:textId="0F37D7E2" w:rsidR="00365795" w:rsidRDefault="00707EE2" w:rsidP="00365795">
      <w:pPr>
        <w:spacing w:before="0"/>
        <w:rPr>
          <w:rFonts w:ascii="Arial" w:hAnsi="Arial" w:cs="Arial"/>
        </w:rPr>
      </w:pPr>
      <w:r>
        <w:rPr>
          <w:rFonts w:ascii="Arial" w:hAnsi="Arial" w:cs="Arial"/>
        </w:rPr>
        <w:t xml:space="preserve">Available: </w:t>
      </w:r>
      <w:hyperlink r:id="rId18" w:history="1">
        <w:r w:rsidRPr="00D115D1">
          <w:rPr>
            <w:rStyle w:val="Hyperlink"/>
            <w:rFonts w:ascii="Arial" w:hAnsi="Arial" w:cs="Arial"/>
            <w:highlight w:val="white"/>
          </w:rPr>
          <w:t>https://eia.feaa.ugal.ro/images/eia/2024_2/Stoica_et_al.pdf</w:t>
        </w:r>
      </w:hyperlink>
      <w:r w:rsidR="00365795" w:rsidRPr="00FA35EB">
        <w:rPr>
          <w:rFonts w:ascii="Arial" w:hAnsi="Arial" w:cs="Arial"/>
          <w:highlight w:val="white"/>
        </w:rPr>
        <w:t xml:space="preserve"> </w:t>
      </w:r>
    </w:p>
    <w:p w14:paraId="7AA4F5BE" w14:textId="57DFBA46" w:rsidR="00707EE2" w:rsidRPr="00FA35EB" w:rsidRDefault="00707EE2" w:rsidP="00365795">
      <w:pPr>
        <w:spacing w:before="0"/>
        <w:rPr>
          <w:rFonts w:ascii="Arial" w:hAnsi="Arial" w:cs="Arial"/>
        </w:rPr>
      </w:pPr>
      <w:r>
        <w:rPr>
          <w:rFonts w:ascii="Arial" w:hAnsi="Arial" w:cs="Arial"/>
        </w:rPr>
        <w:t>Accessed: 12 Nov 2025</w:t>
      </w:r>
    </w:p>
    <w:p w14:paraId="5D5C6C5F" w14:textId="77777777" w:rsidR="00707EE2" w:rsidRDefault="00365795" w:rsidP="00365795">
      <w:pPr>
        <w:spacing w:before="0"/>
        <w:rPr>
          <w:rFonts w:ascii="Arial" w:hAnsi="Arial" w:cs="Arial"/>
        </w:rPr>
      </w:pPr>
      <w:r w:rsidRPr="00FA35EB">
        <w:rPr>
          <w:rFonts w:ascii="Arial" w:hAnsi="Arial" w:cs="Arial"/>
          <w:highlight w:val="white"/>
        </w:rPr>
        <w:t xml:space="preserve">Zhou, D., 2025, July. Sweaty Betty’s Attractiveness of New Market Spaces in Growth Prospects and Strategic Sustainability. In </w:t>
      </w:r>
      <w:r w:rsidRPr="00FA35EB">
        <w:rPr>
          <w:rFonts w:ascii="Arial" w:hAnsi="Arial" w:cs="Arial"/>
          <w:i/>
          <w:iCs/>
          <w:highlight w:val="white"/>
        </w:rPr>
        <w:t>2025 International Conference on Financial Risk and Investment Management (ICFRIM 2025)</w:t>
      </w:r>
      <w:r w:rsidRPr="00FA35EB">
        <w:rPr>
          <w:rFonts w:ascii="Arial" w:hAnsi="Arial" w:cs="Arial"/>
          <w:highlight w:val="white"/>
        </w:rPr>
        <w:t xml:space="preserve"> (pp. 329-337). Atlantis Press.</w:t>
      </w:r>
    </w:p>
    <w:p w14:paraId="5AB2F68B" w14:textId="4CCF60AF" w:rsidR="00365795" w:rsidRDefault="00707EE2" w:rsidP="00365795">
      <w:pPr>
        <w:spacing w:before="0"/>
        <w:rPr>
          <w:rFonts w:ascii="Arial" w:hAnsi="Arial" w:cs="Arial"/>
        </w:rPr>
      </w:pPr>
      <w:r>
        <w:rPr>
          <w:rFonts w:ascii="Arial" w:hAnsi="Arial" w:cs="Arial"/>
        </w:rPr>
        <w:t xml:space="preserve">Available: </w:t>
      </w:r>
      <w:hyperlink r:id="rId19" w:history="1">
        <w:r w:rsidRPr="00D115D1">
          <w:rPr>
            <w:rStyle w:val="Hyperlink"/>
            <w:rFonts w:ascii="Arial" w:hAnsi="Arial" w:cs="Arial"/>
            <w:highlight w:val="white"/>
          </w:rPr>
          <w:t>https://www.atlantis-press.com/article/126013061.pdf</w:t>
        </w:r>
      </w:hyperlink>
      <w:r w:rsidR="00365795" w:rsidRPr="00FA35EB">
        <w:rPr>
          <w:rFonts w:ascii="Arial" w:hAnsi="Arial" w:cs="Arial"/>
          <w:highlight w:val="white"/>
        </w:rPr>
        <w:t xml:space="preserve"> </w:t>
      </w:r>
    </w:p>
    <w:p w14:paraId="4E123855" w14:textId="582327F7" w:rsidR="00707EE2" w:rsidRPr="00FA35EB" w:rsidRDefault="00707EE2" w:rsidP="00365795">
      <w:pPr>
        <w:spacing w:before="0"/>
        <w:rPr>
          <w:rFonts w:ascii="Arial" w:hAnsi="Arial" w:cs="Arial"/>
        </w:rPr>
      </w:pPr>
      <w:r>
        <w:rPr>
          <w:rFonts w:ascii="Arial" w:hAnsi="Arial" w:cs="Arial"/>
        </w:rPr>
        <w:t>Accessed: 12 Nov 2025</w:t>
      </w:r>
    </w:p>
    <w:p w14:paraId="26DC7366" w14:textId="77777777" w:rsidR="00707EE2" w:rsidRDefault="00365795" w:rsidP="00365795">
      <w:pPr>
        <w:spacing w:before="0"/>
        <w:rPr>
          <w:rFonts w:ascii="Arial" w:hAnsi="Arial" w:cs="Arial"/>
        </w:rPr>
      </w:pPr>
      <w:proofErr w:type="spellStart"/>
      <w:r w:rsidRPr="00FA35EB">
        <w:rPr>
          <w:rFonts w:ascii="Arial" w:hAnsi="Arial" w:cs="Arial"/>
          <w:highlight w:val="white"/>
        </w:rPr>
        <w:t>Zupic</w:t>
      </w:r>
      <w:proofErr w:type="spellEnd"/>
      <w:r w:rsidRPr="00FA35EB">
        <w:rPr>
          <w:rFonts w:ascii="Arial" w:hAnsi="Arial" w:cs="Arial"/>
          <w:highlight w:val="white"/>
        </w:rPr>
        <w:t xml:space="preserve">, I., </w:t>
      </w:r>
      <w:proofErr w:type="spellStart"/>
      <w:r w:rsidRPr="00FA35EB">
        <w:rPr>
          <w:rFonts w:ascii="Arial" w:hAnsi="Arial" w:cs="Arial"/>
          <w:highlight w:val="white"/>
        </w:rPr>
        <w:t>Čater</w:t>
      </w:r>
      <w:proofErr w:type="spellEnd"/>
      <w:r w:rsidRPr="00FA35EB">
        <w:rPr>
          <w:rFonts w:ascii="Arial" w:hAnsi="Arial" w:cs="Arial"/>
          <w:highlight w:val="white"/>
        </w:rPr>
        <w:t xml:space="preserve">, T., Caputo, A. and Uršič, D., 2025. Mapping the Influence of Ansoff's Corporate Strategy. </w:t>
      </w:r>
      <w:r w:rsidRPr="00FA35EB">
        <w:rPr>
          <w:rFonts w:ascii="Arial" w:hAnsi="Arial" w:cs="Arial"/>
          <w:i/>
          <w:iCs/>
          <w:highlight w:val="white"/>
        </w:rPr>
        <w:t>Strategic Change</w:t>
      </w:r>
      <w:r w:rsidRPr="00FA35EB">
        <w:rPr>
          <w:rFonts w:ascii="Arial" w:hAnsi="Arial" w:cs="Arial"/>
          <w:highlight w:val="white"/>
        </w:rPr>
        <w:t>.</w:t>
      </w:r>
    </w:p>
    <w:p w14:paraId="1EA927D6" w14:textId="6CF68114" w:rsidR="00365795" w:rsidRDefault="00707EE2" w:rsidP="00365795">
      <w:pPr>
        <w:spacing w:before="0"/>
        <w:rPr>
          <w:rFonts w:ascii="Arial" w:hAnsi="Arial" w:cs="Arial"/>
        </w:rPr>
      </w:pPr>
      <w:r>
        <w:rPr>
          <w:rFonts w:ascii="Arial" w:hAnsi="Arial" w:cs="Arial"/>
        </w:rPr>
        <w:t xml:space="preserve">Available: </w:t>
      </w:r>
      <w:hyperlink r:id="rId20" w:history="1">
        <w:r w:rsidRPr="00D115D1">
          <w:rPr>
            <w:rStyle w:val="Hyperlink"/>
            <w:rFonts w:ascii="Arial" w:hAnsi="Arial" w:cs="Arial"/>
            <w:highlight w:val="white"/>
          </w:rPr>
          <w:t>https://onlinelibrary.wiley.com/doi/pdf/10.1002/jsc.70023</w:t>
        </w:r>
      </w:hyperlink>
      <w:r w:rsidR="00365795" w:rsidRPr="00FA35EB">
        <w:rPr>
          <w:rFonts w:ascii="Arial" w:hAnsi="Arial" w:cs="Arial"/>
          <w:highlight w:val="white"/>
        </w:rPr>
        <w:t xml:space="preserve"> </w:t>
      </w:r>
    </w:p>
    <w:p w14:paraId="1A1AB323" w14:textId="3F29F874" w:rsidR="00707EE2" w:rsidRPr="00FA35EB" w:rsidRDefault="00707EE2" w:rsidP="00365795">
      <w:pPr>
        <w:spacing w:before="0"/>
        <w:rPr>
          <w:rFonts w:ascii="Arial" w:hAnsi="Arial" w:cs="Arial"/>
        </w:rPr>
      </w:pPr>
      <w:r>
        <w:rPr>
          <w:rFonts w:ascii="Arial" w:hAnsi="Arial" w:cs="Arial"/>
        </w:rPr>
        <w:t>Accessed: 12 Nov 2025</w:t>
      </w:r>
    </w:p>
    <w:sectPr w:rsidR="00707EE2" w:rsidRPr="00FA35EB" w:rsidSect="00D45ADD">
      <w:footerReference w:type="default" r:id="rId21"/>
      <w:headerReference w:type="first" r:id="rId22"/>
      <w:footerReference w:type="first" r:id="rId23"/>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1E1CDB" w14:textId="77777777" w:rsidR="00F53C73" w:rsidRDefault="00F53C73">
      <w:pPr>
        <w:spacing w:before="0" w:after="0" w:line="240" w:lineRule="auto"/>
      </w:pPr>
      <w:r>
        <w:separator/>
      </w:r>
    </w:p>
  </w:endnote>
  <w:endnote w:type="continuationSeparator" w:id="0">
    <w:p w14:paraId="4970E0B8" w14:textId="77777777" w:rsidR="00F53C73" w:rsidRDefault="00F53C7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embedRegular r:id="rId1" w:fontKey="{2EC48FD1-4E55-40A7-AAE7-0F2A3F106F92}"/>
  </w:font>
  <w:font w:name="Cambria">
    <w:panose1 w:val="02040503050406030204"/>
    <w:charset w:val="00"/>
    <w:family w:val="roman"/>
    <w:pitch w:val="variable"/>
    <w:sig w:usb0="E00006FF" w:usb1="420024FF" w:usb2="02000000" w:usb3="00000000" w:csb0="0000019F" w:csb1="00000000"/>
    <w:embedRegular r:id="rId2" w:fontKey="{0827583A-0A22-462F-B5E3-6B30459C722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A402A0" w14:textId="77777777" w:rsidR="00DA670E" w:rsidRDefault="00000000">
    <w:pPr>
      <w:jc w:val="right"/>
    </w:pPr>
    <w:r>
      <w:fldChar w:fldCharType="begin"/>
    </w:r>
    <w:r>
      <w:instrText>PAGE</w:instrText>
    </w:r>
    <w:r>
      <w:fldChar w:fldCharType="separate"/>
    </w:r>
    <w:r w:rsidR="00365795">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D36EE7" w14:textId="77777777" w:rsidR="00DA670E" w:rsidRDefault="00DA670E"/>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85C383" w14:textId="77777777" w:rsidR="00F53C73" w:rsidRDefault="00F53C73">
      <w:pPr>
        <w:spacing w:before="0" w:after="0" w:line="240" w:lineRule="auto"/>
      </w:pPr>
      <w:r>
        <w:separator/>
      </w:r>
    </w:p>
  </w:footnote>
  <w:footnote w:type="continuationSeparator" w:id="0">
    <w:p w14:paraId="67371FF7" w14:textId="77777777" w:rsidR="00F53C73" w:rsidRDefault="00F53C73">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71AAE9" w14:textId="77777777" w:rsidR="00DA670E" w:rsidRDefault="00DA670E"/>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670E"/>
    <w:rsid w:val="00000053"/>
    <w:rsid w:val="000A7140"/>
    <w:rsid w:val="001271EA"/>
    <w:rsid w:val="00182457"/>
    <w:rsid w:val="002D2C22"/>
    <w:rsid w:val="00365795"/>
    <w:rsid w:val="005A7173"/>
    <w:rsid w:val="00707EE2"/>
    <w:rsid w:val="0086789F"/>
    <w:rsid w:val="009779F1"/>
    <w:rsid w:val="009A731D"/>
    <w:rsid w:val="00AE0DDD"/>
    <w:rsid w:val="00B5067B"/>
    <w:rsid w:val="00C318E6"/>
    <w:rsid w:val="00D45ADD"/>
    <w:rsid w:val="00DA670E"/>
    <w:rsid w:val="00DD19B4"/>
    <w:rsid w:val="00E3678C"/>
    <w:rsid w:val="00EA1D58"/>
    <w:rsid w:val="00F53C73"/>
    <w:rsid w:val="00FA35EB"/>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D5B4898"/>
  <w15:docId w15:val="{549DD0FF-55C5-426F-8A08-0A1238A8FF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color w:val="222222"/>
        <w:sz w:val="24"/>
        <w:szCs w:val="24"/>
        <w:lang w:val="en-GB" w:eastAsia="zh-CN"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b/>
      <w:bCs/>
      <w:sz w:val="28"/>
      <w:szCs w:val="28"/>
    </w:rPr>
  </w:style>
  <w:style w:type="paragraph" w:styleId="Heading2">
    <w:name w:val="heading 2"/>
    <w:basedOn w:val="Normal"/>
    <w:next w:val="Normal"/>
    <w:uiPriority w:val="9"/>
    <w:unhideWhenUsed/>
    <w:qFormat/>
    <w:pPr>
      <w:keepNext/>
      <w:keepLines/>
      <w:spacing w:before="360" w:after="80"/>
      <w:outlineLvl w:val="1"/>
    </w:pPr>
    <w:rPr>
      <w:b/>
      <w:bCs/>
      <w:sz w:val="26"/>
      <w:szCs w:val="26"/>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after="80"/>
      <w:outlineLvl w:val="4"/>
    </w:pPr>
    <w:rPr>
      <w:color w:val="666666"/>
      <w:sz w:val="22"/>
      <w:szCs w:val="22"/>
    </w:rPr>
  </w:style>
  <w:style w:type="paragraph" w:styleId="Heading6">
    <w:name w:val="heading 6"/>
    <w:basedOn w:val="Normal"/>
    <w:next w:val="Normal"/>
    <w:uiPriority w:val="9"/>
    <w:semiHidden/>
    <w:unhideWhenUsed/>
    <w:qFormat/>
    <w:pPr>
      <w:keepNext/>
      <w:keepLines/>
      <w:spacing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table" w:customStyle="1" w:styleId="a4">
    <w:basedOn w:val="TableNormal0"/>
    <w:tblPr>
      <w:tblStyleRowBandSize w:val="1"/>
      <w:tblStyleColBandSize w:val="1"/>
    </w:tblPr>
  </w:style>
  <w:style w:type="table" w:customStyle="1" w:styleId="a5">
    <w:basedOn w:val="TableNormal0"/>
    <w:tblPr>
      <w:tblStyleRowBandSize w:val="1"/>
      <w:tblStyleColBandSize w:val="1"/>
    </w:tblPr>
  </w:style>
  <w:style w:type="character" w:styleId="Hyperlink">
    <w:name w:val="Hyperlink"/>
    <w:basedOn w:val="DefaultParagraphFont"/>
    <w:uiPriority w:val="99"/>
    <w:unhideWhenUsed/>
    <w:rsid w:val="00FA35EB"/>
    <w:rPr>
      <w:color w:val="0000FF" w:themeColor="hyperlink"/>
      <w:u w:val="single"/>
    </w:rPr>
  </w:style>
  <w:style w:type="character" w:styleId="UnresolvedMention">
    <w:name w:val="Unresolved Mention"/>
    <w:basedOn w:val="DefaultParagraphFont"/>
    <w:uiPriority w:val="99"/>
    <w:semiHidden/>
    <w:unhideWhenUsed/>
    <w:rsid w:val="00FA35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theseus.fi/bitstream/handle/10024/802772/Harju_Matias.pdf" TargetMode="External"/><Relationship Id="rId13" Type="http://schemas.openxmlformats.org/officeDocument/2006/relationships/hyperlink" Target="https://aaltodoc.aalto.fi/bitstreams/0111fd72-52d2-4f78-9274-129b0ea359da/download" TargetMode="External"/><Relationship Id="rId18" Type="http://schemas.openxmlformats.org/officeDocument/2006/relationships/hyperlink" Target="https://eia.feaa.ugal.ro/images/eia/2024_2/Stoica_et_al.pdf" TargetMode="External"/><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hyperlink" Target="https://gupea.ub.gu.se/bitstream/handle/2077/68723/gupea_2077_68723_1.pdf?sequence=1" TargetMode="External"/><Relationship Id="rId12" Type="http://schemas.openxmlformats.org/officeDocument/2006/relationships/hyperlink" Target="https://knowledge.uchicago.edu/record/3117/files/Thesis_Final_MingtaoGao.pdf" TargetMode="External"/><Relationship Id="rId17" Type="http://schemas.openxmlformats.org/officeDocument/2006/relationships/hyperlink" Target="https://www.frontiersin.org/journals/psychology/articles/10.3389/fpsyg.2021.649574/pdf"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theseus.fi/bitstream/handle/10024/892191/Raisal_Islam.pdf?sequence=2" TargetMode="External"/><Relationship Id="rId20" Type="http://schemas.openxmlformats.org/officeDocument/2006/relationships/hyperlink" Target="https://onlinelibrary.wiley.com/doi/pdf/10.1002/jsc.70023" TargetMode="External"/><Relationship Id="rId1" Type="http://schemas.openxmlformats.org/officeDocument/2006/relationships/styles" Target="styles.xml"/><Relationship Id="rId6" Type="http://schemas.openxmlformats.org/officeDocument/2006/relationships/hyperlink" Target="https://ajbam.com.ng/index.php/ajbam/article/download/178/182" TargetMode="External"/><Relationship Id="rId11" Type="http://schemas.openxmlformats.org/officeDocument/2006/relationships/hyperlink" Target="http://advancesinresearch.id/index.php/AJEB/article/download/210/136"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confindustriasr.it/wp-content/uploads/2023/11/Brochure-DigitalMarketing.pdf" TargetMode="External"/><Relationship Id="rId23" Type="http://schemas.openxmlformats.org/officeDocument/2006/relationships/footer" Target="footer2.xml"/><Relationship Id="rId10" Type="http://schemas.openxmlformats.org/officeDocument/2006/relationships/hyperlink" Target="https://www.theseus.fi/bitstream/handle/10024/790239/Korpiaho_Tiina.pdf?sequence=2" TargetMode="External"/><Relationship Id="rId19" Type="http://schemas.openxmlformats.org/officeDocument/2006/relationships/hyperlink" Target="https://www.atlantis-press.com/article/126013061.pdf" TargetMode="External"/><Relationship Id="rId4" Type="http://schemas.openxmlformats.org/officeDocument/2006/relationships/footnotes" Target="footnotes.xml"/><Relationship Id="rId9" Type="http://schemas.openxmlformats.org/officeDocument/2006/relationships/hyperlink" Target="https://www.theseus.fi/bitstream/handle/10024/506379/Thuy_Huynh_Thesis_Supplement_20_09.pdf?sequence=2" TargetMode="External"/><Relationship Id="rId14" Type="http://schemas.openxmlformats.org/officeDocument/2006/relationships/hyperlink" Target="https://www.erudit.org/en/journals/cjils/2024-v47-n2-cjils09826/1115996ar.pdf" TargetMode="External"/><Relationship Id="rId22" Type="http://schemas.openxmlformats.org/officeDocument/2006/relationships/header" Target="head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140</TotalTime>
  <Pages>18</Pages>
  <Words>3854</Words>
  <Characters>24821</Characters>
  <Application>Microsoft Office Word</Application>
  <DocSecurity>0</DocSecurity>
  <Lines>636</Lines>
  <Paragraphs>298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Elena Florenta Ene (2310121)</cp:lastModifiedBy>
  <cp:revision>7</cp:revision>
  <dcterms:created xsi:type="dcterms:W3CDTF">2025-11-15T16:19:00Z</dcterms:created>
  <dcterms:modified xsi:type="dcterms:W3CDTF">2025-11-18T20:58:00Z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25031174-d113-4be7-a38c-e81c8b6edf04</vt:lpwstr>
  </property>
</Properties>
</file>