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1268D" w14:textId="77777777" w:rsidR="00A41DC9" w:rsidRDefault="00A41DC9" w:rsidP="00A41DC9">
      <w:pPr>
        <w:jc w:val="center"/>
        <w:rPr>
          <w:rFonts w:eastAsia="Times New Roman" w:cs="Times New Roman"/>
          <w:b/>
          <w:i/>
          <w:sz w:val="32"/>
          <w:szCs w:val="32"/>
        </w:rPr>
      </w:pPr>
    </w:p>
    <w:p w14:paraId="48F0CE28" w14:textId="77777777" w:rsidR="00A41DC9" w:rsidRDefault="00A41DC9" w:rsidP="00A41DC9">
      <w:pPr>
        <w:jc w:val="center"/>
        <w:rPr>
          <w:rFonts w:eastAsia="Times New Roman" w:cs="Times New Roman"/>
          <w:b/>
          <w:i/>
          <w:sz w:val="32"/>
          <w:szCs w:val="32"/>
        </w:rPr>
      </w:pPr>
    </w:p>
    <w:p w14:paraId="5921B3C4" w14:textId="77777777" w:rsidR="00A41DC9" w:rsidRDefault="00A41DC9" w:rsidP="00A41DC9">
      <w:pPr>
        <w:jc w:val="center"/>
        <w:rPr>
          <w:rFonts w:eastAsia="Times New Roman" w:cs="Times New Roman"/>
          <w:b/>
          <w:i/>
          <w:sz w:val="32"/>
          <w:szCs w:val="32"/>
        </w:rPr>
      </w:pPr>
    </w:p>
    <w:p w14:paraId="2AE34EDA" w14:textId="77777777"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p>
    <w:p w14:paraId="6D54BD23" w14:textId="59C8CC63"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Program: BA International Hotel Management</w:t>
      </w:r>
    </w:p>
    <w:p w14:paraId="66E8CD8A" w14:textId="5AB3B543"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Module: Management and Organisational Behaviour</w:t>
      </w:r>
    </w:p>
    <w:p w14:paraId="0C2221A5" w14:textId="565ACD02"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Module code: BMIH5004</w:t>
      </w:r>
    </w:p>
    <w:p w14:paraId="147169BF" w14:textId="0146A195"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Student name:</w:t>
      </w:r>
      <w:r>
        <w:rPr>
          <w:rFonts w:eastAsia="Times New Roman" w:cs="Times New Roman"/>
          <w:b/>
          <w:iCs/>
          <w:sz w:val="32"/>
          <w:szCs w:val="32"/>
        </w:rPr>
        <w:t xml:space="preserve"> Syed Ariful Islam</w:t>
      </w:r>
    </w:p>
    <w:p w14:paraId="5DF27DB5" w14:textId="6CC617B7"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Student ID number: 210902</w:t>
      </w:r>
      <w:r>
        <w:rPr>
          <w:rFonts w:eastAsia="Times New Roman" w:cs="Times New Roman"/>
          <w:b/>
          <w:iCs/>
          <w:sz w:val="32"/>
          <w:szCs w:val="32"/>
        </w:rPr>
        <w:t>0</w:t>
      </w:r>
    </w:p>
    <w:p w14:paraId="3ACD60DF" w14:textId="1C9D589E" w:rsidR="00316B31" w:rsidRPr="00316B31"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 xml:space="preserve">Lecturer Name: </w:t>
      </w:r>
      <w:r>
        <w:rPr>
          <w:rFonts w:eastAsia="Times New Roman" w:cs="Times New Roman"/>
          <w:b/>
          <w:iCs/>
          <w:sz w:val="32"/>
          <w:szCs w:val="32"/>
        </w:rPr>
        <w:t>Julia Ault</w:t>
      </w:r>
    </w:p>
    <w:p w14:paraId="180C4609" w14:textId="75AC30C2" w:rsidR="00A41DC9" w:rsidRDefault="00316B31" w:rsidP="00316B31">
      <w:pPr>
        <w:rPr>
          <w:rFonts w:eastAsia="Times New Roman" w:cs="Times New Roman"/>
          <w:b/>
          <w:iCs/>
          <w:sz w:val="32"/>
          <w:szCs w:val="32"/>
        </w:rPr>
      </w:pPr>
      <w:r>
        <w:rPr>
          <w:rFonts w:eastAsia="Times New Roman" w:cs="Times New Roman"/>
          <w:b/>
          <w:iCs/>
          <w:sz w:val="32"/>
          <w:szCs w:val="32"/>
        </w:rPr>
        <w:t xml:space="preserve">                     </w:t>
      </w:r>
      <w:r w:rsidRPr="00316B31">
        <w:rPr>
          <w:rFonts w:eastAsia="Times New Roman" w:cs="Times New Roman"/>
          <w:b/>
          <w:iCs/>
          <w:sz w:val="32"/>
          <w:szCs w:val="32"/>
        </w:rPr>
        <w:t>Assignment Title: Craig Poole – Hotel Manager</w:t>
      </w:r>
    </w:p>
    <w:p w14:paraId="62A58F50" w14:textId="77777777" w:rsidR="00316B31" w:rsidRDefault="00316B31" w:rsidP="00316B31">
      <w:pPr>
        <w:jc w:val="center"/>
        <w:rPr>
          <w:rFonts w:eastAsia="Times New Roman" w:cs="Times New Roman"/>
          <w:b/>
          <w:iCs/>
          <w:sz w:val="32"/>
          <w:szCs w:val="32"/>
        </w:rPr>
      </w:pPr>
    </w:p>
    <w:p w14:paraId="06A2A564" w14:textId="77777777" w:rsidR="00316B31" w:rsidRDefault="00316B31" w:rsidP="00316B31">
      <w:pPr>
        <w:jc w:val="center"/>
        <w:rPr>
          <w:rFonts w:eastAsia="Times New Roman" w:cs="Times New Roman"/>
          <w:b/>
          <w:iCs/>
          <w:sz w:val="32"/>
          <w:szCs w:val="32"/>
        </w:rPr>
      </w:pPr>
    </w:p>
    <w:p w14:paraId="2358A1F2" w14:textId="77777777" w:rsidR="00316B31" w:rsidRDefault="00316B31" w:rsidP="00316B31">
      <w:pPr>
        <w:jc w:val="center"/>
        <w:rPr>
          <w:rFonts w:eastAsia="Times New Roman" w:cs="Times New Roman"/>
          <w:b/>
          <w:iCs/>
          <w:sz w:val="32"/>
          <w:szCs w:val="32"/>
        </w:rPr>
      </w:pPr>
    </w:p>
    <w:p w14:paraId="13E8399E" w14:textId="77777777" w:rsidR="00316B31" w:rsidRDefault="00316B31" w:rsidP="00316B31">
      <w:pPr>
        <w:jc w:val="center"/>
        <w:rPr>
          <w:rFonts w:eastAsia="Times New Roman" w:cs="Times New Roman"/>
          <w:b/>
          <w:iCs/>
          <w:sz w:val="32"/>
          <w:szCs w:val="32"/>
        </w:rPr>
      </w:pPr>
    </w:p>
    <w:p w14:paraId="78EF39F5" w14:textId="77777777" w:rsidR="00316B31" w:rsidRDefault="00316B31" w:rsidP="00316B31">
      <w:pPr>
        <w:jc w:val="center"/>
        <w:rPr>
          <w:rFonts w:eastAsia="Times New Roman" w:cs="Times New Roman"/>
          <w:b/>
          <w:iCs/>
          <w:sz w:val="32"/>
          <w:szCs w:val="32"/>
        </w:rPr>
      </w:pPr>
    </w:p>
    <w:p w14:paraId="72F818DD" w14:textId="77777777" w:rsidR="00316B31" w:rsidRDefault="00316B31" w:rsidP="00316B31">
      <w:pPr>
        <w:jc w:val="center"/>
        <w:rPr>
          <w:rFonts w:eastAsia="Times New Roman" w:cs="Times New Roman"/>
          <w:b/>
          <w:iCs/>
          <w:sz w:val="32"/>
          <w:szCs w:val="32"/>
        </w:rPr>
      </w:pPr>
    </w:p>
    <w:p w14:paraId="27DA8220" w14:textId="77777777" w:rsidR="00316B31" w:rsidRDefault="00316B31" w:rsidP="00316B31">
      <w:pPr>
        <w:jc w:val="center"/>
        <w:rPr>
          <w:rFonts w:eastAsia="Times New Roman" w:cs="Times New Roman"/>
          <w:b/>
          <w:iCs/>
          <w:sz w:val="32"/>
          <w:szCs w:val="32"/>
        </w:rPr>
      </w:pPr>
    </w:p>
    <w:p w14:paraId="25E973EF" w14:textId="77777777" w:rsidR="00316B31" w:rsidRDefault="00316B31" w:rsidP="00316B31">
      <w:pPr>
        <w:jc w:val="center"/>
        <w:rPr>
          <w:rFonts w:eastAsia="Times New Roman" w:cs="Times New Roman"/>
          <w:b/>
          <w:iCs/>
          <w:sz w:val="32"/>
          <w:szCs w:val="32"/>
        </w:rPr>
      </w:pPr>
    </w:p>
    <w:p w14:paraId="1FAFBF07" w14:textId="77777777" w:rsidR="00316B31" w:rsidRDefault="00316B31" w:rsidP="00316B31">
      <w:pPr>
        <w:jc w:val="center"/>
        <w:rPr>
          <w:rFonts w:eastAsia="Times New Roman" w:cs="Times New Roman"/>
          <w:b/>
          <w:iCs/>
          <w:sz w:val="32"/>
          <w:szCs w:val="32"/>
        </w:rPr>
      </w:pPr>
    </w:p>
    <w:p w14:paraId="1E3B4995" w14:textId="77777777" w:rsidR="00316B31" w:rsidRDefault="00316B31" w:rsidP="00316B31">
      <w:pPr>
        <w:jc w:val="center"/>
        <w:rPr>
          <w:rFonts w:eastAsia="Times New Roman" w:cs="Times New Roman"/>
          <w:b/>
          <w:iCs/>
          <w:sz w:val="32"/>
          <w:szCs w:val="32"/>
        </w:rPr>
      </w:pPr>
    </w:p>
    <w:p w14:paraId="2427B329" w14:textId="77777777" w:rsidR="00316B31" w:rsidRDefault="00316B31" w:rsidP="00316B31">
      <w:pPr>
        <w:jc w:val="center"/>
        <w:rPr>
          <w:rFonts w:eastAsia="Times New Roman" w:cs="Times New Roman"/>
          <w:b/>
          <w:iCs/>
          <w:sz w:val="32"/>
          <w:szCs w:val="32"/>
        </w:rPr>
      </w:pPr>
    </w:p>
    <w:p w14:paraId="00528347" w14:textId="77777777" w:rsidR="00316B31" w:rsidRDefault="00316B31" w:rsidP="00316B31">
      <w:pPr>
        <w:jc w:val="center"/>
        <w:rPr>
          <w:rFonts w:eastAsia="Times New Roman" w:cs="Times New Roman"/>
          <w:b/>
          <w:iCs/>
          <w:sz w:val="32"/>
          <w:szCs w:val="32"/>
        </w:rPr>
      </w:pPr>
    </w:p>
    <w:p w14:paraId="51240870" w14:textId="77777777" w:rsidR="00316B31" w:rsidRDefault="00316B31" w:rsidP="00316B31">
      <w:pPr>
        <w:jc w:val="center"/>
        <w:rPr>
          <w:rFonts w:eastAsia="Times New Roman" w:cs="Times New Roman"/>
          <w:b/>
          <w:iCs/>
          <w:sz w:val="32"/>
          <w:szCs w:val="32"/>
        </w:rPr>
      </w:pPr>
    </w:p>
    <w:p w14:paraId="249012C8" w14:textId="77777777" w:rsidR="00316B31" w:rsidRPr="00316B31" w:rsidRDefault="00316B31" w:rsidP="00316B31">
      <w:pPr>
        <w:jc w:val="center"/>
        <w:rPr>
          <w:rFonts w:eastAsia="Times New Roman" w:cs="Times New Roman"/>
          <w:b/>
          <w:iCs/>
          <w:sz w:val="32"/>
          <w:szCs w:val="32"/>
        </w:rPr>
      </w:pPr>
    </w:p>
    <w:p w14:paraId="29E77A86" w14:textId="77777777" w:rsidR="00A41DC9" w:rsidRDefault="00A41DC9" w:rsidP="00A41DC9">
      <w:pPr>
        <w:jc w:val="center"/>
        <w:rPr>
          <w:rFonts w:eastAsia="Times New Roman" w:cs="Times New Roman"/>
          <w:b/>
          <w:iCs/>
          <w:sz w:val="28"/>
          <w:szCs w:val="28"/>
        </w:rPr>
      </w:pPr>
      <w:r w:rsidRPr="00A41DC9">
        <w:rPr>
          <w:rFonts w:eastAsia="Times New Roman" w:cs="Times New Roman"/>
          <w:b/>
          <w:iCs/>
          <w:sz w:val="28"/>
          <w:szCs w:val="28"/>
        </w:rPr>
        <w:t>Table of Contents</w:t>
      </w:r>
    </w:p>
    <w:sdt>
      <w:sdtPr>
        <w:rPr>
          <w:rFonts w:ascii="Times New Roman" w:eastAsia="Arial" w:hAnsi="Times New Roman" w:cs="Arial"/>
          <w:color w:val="auto"/>
          <w:sz w:val="24"/>
          <w:szCs w:val="22"/>
          <w:lang w:val="en-GB"/>
        </w:rPr>
        <w:id w:val="1529218905"/>
        <w:docPartObj>
          <w:docPartGallery w:val="Table of Contents"/>
          <w:docPartUnique/>
        </w:docPartObj>
      </w:sdtPr>
      <w:sdtEndPr>
        <w:rPr>
          <w:b/>
          <w:bCs/>
          <w:noProof/>
        </w:rPr>
      </w:sdtEndPr>
      <w:sdtContent>
        <w:p w14:paraId="30542373" w14:textId="77777777" w:rsidR="002A2AA8" w:rsidRDefault="002A2AA8">
          <w:pPr>
            <w:pStyle w:val="TOCHeading"/>
          </w:pPr>
        </w:p>
        <w:p w14:paraId="26E0B22B" w14:textId="77777777" w:rsidR="002A2AA8" w:rsidRDefault="002A2AA8">
          <w:pPr>
            <w:pStyle w:val="TOC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35648986" w:history="1">
            <w:r w:rsidRPr="00D431EE">
              <w:rPr>
                <w:rStyle w:val="Hyperlink"/>
                <w:noProof/>
              </w:rPr>
              <w:t>Introduction</w:t>
            </w:r>
            <w:r>
              <w:rPr>
                <w:noProof/>
                <w:webHidden/>
              </w:rPr>
              <w:tab/>
            </w:r>
            <w:r>
              <w:rPr>
                <w:noProof/>
                <w:webHidden/>
              </w:rPr>
              <w:fldChar w:fldCharType="begin"/>
            </w:r>
            <w:r>
              <w:rPr>
                <w:noProof/>
                <w:webHidden/>
              </w:rPr>
              <w:instrText xml:space="preserve"> PAGEREF _Toc135648986 \h </w:instrText>
            </w:r>
            <w:r>
              <w:rPr>
                <w:noProof/>
                <w:webHidden/>
              </w:rPr>
            </w:r>
            <w:r>
              <w:rPr>
                <w:noProof/>
                <w:webHidden/>
              </w:rPr>
              <w:fldChar w:fldCharType="separate"/>
            </w:r>
            <w:r>
              <w:rPr>
                <w:noProof/>
                <w:webHidden/>
              </w:rPr>
              <w:t>3</w:t>
            </w:r>
            <w:r>
              <w:rPr>
                <w:noProof/>
                <w:webHidden/>
              </w:rPr>
              <w:fldChar w:fldCharType="end"/>
            </w:r>
          </w:hyperlink>
        </w:p>
        <w:p w14:paraId="151FE8BA" w14:textId="77777777" w:rsidR="002A2AA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5648987" w:history="1">
            <w:r w:rsidR="002A2AA8" w:rsidRPr="00D431EE">
              <w:rPr>
                <w:rStyle w:val="Hyperlink"/>
                <w:noProof/>
              </w:rPr>
              <w:t>Evaluation of Craig Poole's Management Style using the Blake and Mouton Managerial Grid</w:t>
            </w:r>
            <w:r w:rsidR="002A2AA8">
              <w:rPr>
                <w:noProof/>
                <w:webHidden/>
              </w:rPr>
              <w:tab/>
            </w:r>
            <w:r w:rsidR="002A2AA8">
              <w:rPr>
                <w:noProof/>
                <w:webHidden/>
              </w:rPr>
              <w:fldChar w:fldCharType="begin"/>
            </w:r>
            <w:r w:rsidR="002A2AA8">
              <w:rPr>
                <w:noProof/>
                <w:webHidden/>
              </w:rPr>
              <w:instrText xml:space="preserve"> PAGEREF _Toc135648987 \h </w:instrText>
            </w:r>
            <w:r w:rsidR="002A2AA8">
              <w:rPr>
                <w:noProof/>
                <w:webHidden/>
              </w:rPr>
            </w:r>
            <w:r w:rsidR="002A2AA8">
              <w:rPr>
                <w:noProof/>
                <w:webHidden/>
              </w:rPr>
              <w:fldChar w:fldCharType="separate"/>
            </w:r>
            <w:r w:rsidR="002A2AA8">
              <w:rPr>
                <w:noProof/>
                <w:webHidden/>
              </w:rPr>
              <w:t>3</w:t>
            </w:r>
            <w:r w:rsidR="002A2AA8">
              <w:rPr>
                <w:noProof/>
                <w:webHidden/>
              </w:rPr>
              <w:fldChar w:fldCharType="end"/>
            </w:r>
          </w:hyperlink>
        </w:p>
        <w:p w14:paraId="042FD787" w14:textId="77777777" w:rsidR="002A2AA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5648988" w:history="1">
            <w:r w:rsidR="002A2AA8" w:rsidRPr="00D431EE">
              <w:rPr>
                <w:rStyle w:val="Hyperlink"/>
                <w:noProof/>
              </w:rPr>
              <w:t>Blake and Mouton Managerial Grid and its significance in evaluating managerial styles.</w:t>
            </w:r>
            <w:r w:rsidR="002A2AA8">
              <w:rPr>
                <w:noProof/>
                <w:webHidden/>
              </w:rPr>
              <w:tab/>
            </w:r>
            <w:r w:rsidR="002A2AA8">
              <w:rPr>
                <w:noProof/>
                <w:webHidden/>
              </w:rPr>
              <w:fldChar w:fldCharType="begin"/>
            </w:r>
            <w:r w:rsidR="002A2AA8">
              <w:rPr>
                <w:noProof/>
                <w:webHidden/>
              </w:rPr>
              <w:instrText xml:space="preserve"> PAGEREF _Toc135648988 \h </w:instrText>
            </w:r>
            <w:r w:rsidR="002A2AA8">
              <w:rPr>
                <w:noProof/>
                <w:webHidden/>
              </w:rPr>
            </w:r>
            <w:r w:rsidR="002A2AA8">
              <w:rPr>
                <w:noProof/>
                <w:webHidden/>
              </w:rPr>
              <w:fldChar w:fldCharType="separate"/>
            </w:r>
            <w:r w:rsidR="002A2AA8">
              <w:rPr>
                <w:noProof/>
                <w:webHidden/>
              </w:rPr>
              <w:t>3</w:t>
            </w:r>
            <w:r w:rsidR="002A2AA8">
              <w:rPr>
                <w:noProof/>
                <w:webHidden/>
              </w:rPr>
              <w:fldChar w:fldCharType="end"/>
            </w:r>
          </w:hyperlink>
        </w:p>
        <w:p w14:paraId="3A6C131C" w14:textId="77777777" w:rsidR="002A2AA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5648989" w:history="1">
            <w:r w:rsidR="002A2AA8" w:rsidRPr="00D431EE">
              <w:rPr>
                <w:rStyle w:val="Hyperlink"/>
                <w:noProof/>
              </w:rPr>
              <w:t>Analysis of Craig Poole's preferred style of management based on the Grid.</w:t>
            </w:r>
            <w:r w:rsidR="002A2AA8">
              <w:rPr>
                <w:noProof/>
                <w:webHidden/>
              </w:rPr>
              <w:tab/>
            </w:r>
            <w:r w:rsidR="002A2AA8">
              <w:rPr>
                <w:noProof/>
                <w:webHidden/>
              </w:rPr>
              <w:fldChar w:fldCharType="begin"/>
            </w:r>
            <w:r w:rsidR="002A2AA8">
              <w:rPr>
                <w:noProof/>
                <w:webHidden/>
              </w:rPr>
              <w:instrText xml:space="preserve"> PAGEREF _Toc135648989 \h </w:instrText>
            </w:r>
            <w:r w:rsidR="002A2AA8">
              <w:rPr>
                <w:noProof/>
                <w:webHidden/>
              </w:rPr>
            </w:r>
            <w:r w:rsidR="002A2AA8">
              <w:rPr>
                <w:noProof/>
                <w:webHidden/>
              </w:rPr>
              <w:fldChar w:fldCharType="separate"/>
            </w:r>
            <w:r w:rsidR="002A2AA8">
              <w:rPr>
                <w:noProof/>
                <w:webHidden/>
              </w:rPr>
              <w:t>5</w:t>
            </w:r>
            <w:r w:rsidR="002A2AA8">
              <w:rPr>
                <w:noProof/>
                <w:webHidden/>
              </w:rPr>
              <w:fldChar w:fldCharType="end"/>
            </w:r>
          </w:hyperlink>
        </w:p>
        <w:p w14:paraId="5F25F46F" w14:textId="77777777" w:rsidR="002A2AA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5648990" w:history="1">
            <w:r w:rsidR="002A2AA8" w:rsidRPr="00D431EE">
              <w:rPr>
                <w:rStyle w:val="Hyperlink"/>
                <w:noProof/>
              </w:rPr>
              <w:t>Findings and their implications for Doubletree by Hilton in Reading, Pennsylvania.</w:t>
            </w:r>
            <w:r w:rsidR="002A2AA8">
              <w:rPr>
                <w:noProof/>
                <w:webHidden/>
              </w:rPr>
              <w:tab/>
            </w:r>
            <w:r w:rsidR="002A2AA8">
              <w:rPr>
                <w:noProof/>
                <w:webHidden/>
              </w:rPr>
              <w:fldChar w:fldCharType="begin"/>
            </w:r>
            <w:r w:rsidR="002A2AA8">
              <w:rPr>
                <w:noProof/>
                <w:webHidden/>
              </w:rPr>
              <w:instrText xml:space="preserve"> PAGEREF _Toc135648990 \h </w:instrText>
            </w:r>
            <w:r w:rsidR="002A2AA8">
              <w:rPr>
                <w:noProof/>
                <w:webHidden/>
              </w:rPr>
            </w:r>
            <w:r w:rsidR="002A2AA8">
              <w:rPr>
                <w:noProof/>
                <w:webHidden/>
              </w:rPr>
              <w:fldChar w:fldCharType="separate"/>
            </w:r>
            <w:r w:rsidR="002A2AA8">
              <w:rPr>
                <w:noProof/>
                <w:webHidden/>
              </w:rPr>
              <w:t>5</w:t>
            </w:r>
            <w:r w:rsidR="002A2AA8">
              <w:rPr>
                <w:noProof/>
                <w:webHidden/>
              </w:rPr>
              <w:fldChar w:fldCharType="end"/>
            </w:r>
          </w:hyperlink>
        </w:p>
        <w:p w14:paraId="4E1F294E" w14:textId="77777777" w:rsidR="002A2AA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5648991" w:history="1">
            <w:r w:rsidR="002A2AA8" w:rsidRPr="00D431EE">
              <w:rPr>
                <w:rStyle w:val="Hyperlink"/>
                <w:noProof/>
              </w:rPr>
              <w:t>Evaluation of Craig Poole's Effectiveness within the Three Key Functions of Managerial Leadership using Adair's ACL Model</w:t>
            </w:r>
            <w:r w:rsidR="002A2AA8">
              <w:rPr>
                <w:noProof/>
                <w:webHidden/>
              </w:rPr>
              <w:tab/>
            </w:r>
            <w:r w:rsidR="002A2AA8">
              <w:rPr>
                <w:noProof/>
                <w:webHidden/>
              </w:rPr>
              <w:fldChar w:fldCharType="begin"/>
            </w:r>
            <w:r w:rsidR="002A2AA8">
              <w:rPr>
                <w:noProof/>
                <w:webHidden/>
              </w:rPr>
              <w:instrText xml:space="preserve"> PAGEREF _Toc135648991 \h </w:instrText>
            </w:r>
            <w:r w:rsidR="002A2AA8">
              <w:rPr>
                <w:noProof/>
                <w:webHidden/>
              </w:rPr>
            </w:r>
            <w:r w:rsidR="002A2AA8">
              <w:rPr>
                <w:noProof/>
                <w:webHidden/>
              </w:rPr>
              <w:fldChar w:fldCharType="separate"/>
            </w:r>
            <w:r w:rsidR="002A2AA8">
              <w:rPr>
                <w:noProof/>
                <w:webHidden/>
              </w:rPr>
              <w:t>6</w:t>
            </w:r>
            <w:r w:rsidR="002A2AA8">
              <w:rPr>
                <w:noProof/>
                <w:webHidden/>
              </w:rPr>
              <w:fldChar w:fldCharType="end"/>
            </w:r>
          </w:hyperlink>
        </w:p>
        <w:p w14:paraId="1C806D28" w14:textId="77777777" w:rsidR="002A2AA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5648992" w:history="1">
            <w:r w:rsidR="002A2AA8" w:rsidRPr="00D431EE">
              <w:rPr>
                <w:rStyle w:val="Hyperlink"/>
                <w:noProof/>
              </w:rPr>
              <w:t xml:space="preserve">Adair's Action Centred Leadership (ACL) model and its three key </w:t>
            </w:r>
            <w:r w:rsidR="009D297B">
              <w:rPr>
                <w:rStyle w:val="Hyperlink"/>
                <w:noProof/>
              </w:rPr>
              <w:t>Functions</w:t>
            </w:r>
            <w:r w:rsidR="002A2AA8">
              <w:rPr>
                <w:noProof/>
                <w:webHidden/>
              </w:rPr>
              <w:tab/>
            </w:r>
            <w:r w:rsidR="002A2AA8">
              <w:rPr>
                <w:noProof/>
                <w:webHidden/>
              </w:rPr>
              <w:fldChar w:fldCharType="begin"/>
            </w:r>
            <w:r w:rsidR="002A2AA8">
              <w:rPr>
                <w:noProof/>
                <w:webHidden/>
              </w:rPr>
              <w:instrText xml:space="preserve"> PAGEREF _Toc135648992 \h </w:instrText>
            </w:r>
            <w:r w:rsidR="002A2AA8">
              <w:rPr>
                <w:noProof/>
                <w:webHidden/>
              </w:rPr>
            </w:r>
            <w:r w:rsidR="002A2AA8">
              <w:rPr>
                <w:noProof/>
                <w:webHidden/>
              </w:rPr>
              <w:fldChar w:fldCharType="separate"/>
            </w:r>
            <w:r w:rsidR="002A2AA8">
              <w:rPr>
                <w:noProof/>
                <w:webHidden/>
              </w:rPr>
              <w:t>6</w:t>
            </w:r>
            <w:r w:rsidR="002A2AA8">
              <w:rPr>
                <w:noProof/>
                <w:webHidden/>
              </w:rPr>
              <w:fldChar w:fldCharType="end"/>
            </w:r>
          </w:hyperlink>
        </w:p>
        <w:p w14:paraId="05E84684" w14:textId="77777777" w:rsidR="002A2AA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5648993" w:history="1">
            <w:r w:rsidR="002A2AA8" w:rsidRPr="00D431EE">
              <w:rPr>
                <w:rStyle w:val="Hyperlink"/>
                <w:noProof/>
              </w:rPr>
              <w:t>Craig Poole's effectiveness within each function, discussing how his leadership style aligns with model</w:t>
            </w:r>
            <w:r w:rsidR="002A2AA8">
              <w:rPr>
                <w:noProof/>
                <w:webHidden/>
              </w:rPr>
              <w:tab/>
            </w:r>
            <w:r w:rsidR="002A2AA8">
              <w:rPr>
                <w:noProof/>
                <w:webHidden/>
              </w:rPr>
              <w:fldChar w:fldCharType="begin"/>
            </w:r>
            <w:r w:rsidR="002A2AA8">
              <w:rPr>
                <w:noProof/>
                <w:webHidden/>
              </w:rPr>
              <w:instrText xml:space="preserve"> PAGEREF _Toc135648993 \h </w:instrText>
            </w:r>
            <w:r w:rsidR="002A2AA8">
              <w:rPr>
                <w:noProof/>
                <w:webHidden/>
              </w:rPr>
            </w:r>
            <w:r w:rsidR="002A2AA8">
              <w:rPr>
                <w:noProof/>
                <w:webHidden/>
              </w:rPr>
              <w:fldChar w:fldCharType="separate"/>
            </w:r>
            <w:r w:rsidR="002A2AA8">
              <w:rPr>
                <w:noProof/>
                <w:webHidden/>
              </w:rPr>
              <w:t>8</w:t>
            </w:r>
            <w:r w:rsidR="002A2AA8">
              <w:rPr>
                <w:noProof/>
                <w:webHidden/>
              </w:rPr>
              <w:fldChar w:fldCharType="end"/>
            </w:r>
          </w:hyperlink>
        </w:p>
        <w:p w14:paraId="3AE5E529" w14:textId="77777777" w:rsidR="002A2AA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35648994" w:history="1">
            <w:r w:rsidR="002A2AA8" w:rsidRPr="00D431EE">
              <w:rPr>
                <w:rStyle w:val="Hyperlink"/>
                <w:noProof/>
              </w:rPr>
              <w:t>Relevance of the findings and their implications for Craig Poole's leadership effectiveness.</w:t>
            </w:r>
            <w:r w:rsidR="002A2AA8">
              <w:rPr>
                <w:noProof/>
                <w:webHidden/>
              </w:rPr>
              <w:tab/>
            </w:r>
            <w:r w:rsidR="002A2AA8">
              <w:rPr>
                <w:noProof/>
                <w:webHidden/>
              </w:rPr>
              <w:fldChar w:fldCharType="begin"/>
            </w:r>
            <w:r w:rsidR="002A2AA8">
              <w:rPr>
                <w:noProof/>
                <w:webHidden/>
              </w:rPr>
              <w:instrText xml:space="preserve"> PAGEREF _Toc135648994 \h </w:instrText>
            </w:r>
            <w:r w:rsidR="002A2AA8">
              <w:rPr>
                <w:noProof/>
                <w:webHidden/>
              </w:rPr>
            </w:r>
            <w:r w:rsidR="002A2AA8">
              <w:rPr>
                <w:noProof/>
                <w:webHidden/>
              </w:rPr>
              <w:fldChar w:fldCharType="separate"/>
            </w:r>
            <w:r w:rsidR="002A2AA8">
              <w:rPr>
                <w:noProof/>
                <w:webHidden/>
              </w:rPr>
              <w:t>8</w:t>
            </w:r>
            <w:r w:rsidR="002A2AA8">
              <w:rPr>
                <w:noProof/>
                <w:webHidden/>
              </w:rPr>
              <w:fldChar w:fldCharType="end"/>
            </w:r>
          </w:hyperlink>
        </w:p>
        <w:p w14:paraId="20951A02" w14:textId="77777777" w:rsidR="002A2AA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5648995" w:history="1">
            <w:r w:rsidR="002A2AA8" w:rsidRPr="00D431EE">
              <w:rPr>
                <w:rStyle w:val="Hyperlink"/>
                <w:noProof/>
              </w:rPr>
              <w:t>Conclusion</w:t>
            </w:r>
            <w:r w:rsidR="002A2AA8">
              <w:rPr>
                <w:noProof/>
                <w:webHidden/>
              </w:rPr>
              <w:tab/>
            </w:r>
            <w:r w:rsidR="002A2AA8">
              <w:rPr>
                <w:noProof/>
                <w:webHidden/>
              </w:rPr>
              <w:fldChar w:fldCharType="begin"/>
            </w:r>
            <w:r w:rsidR="002A2AA8">
              <w:rPr>
                <w:noProof/>
                <w:webHidden/>
              </w:rPr>
              <w:instrText xml:space="preserve"> PAGEREF _Toc135648995 \h </w:instrText>
            </w:r>
            <w:r w:rsidR="002A2AA8">
              <w:rPr>
                <w:noProof/>
                <w:webHidden/>
              </w:rPr>
            </w:r>
            <w:r w:rsidR="002A2AA8">
              <w:rPr>
                <w:noProof/>
                <w:webHidden/>
              </w:rPr>
              <w:fldChar w:fldCharType="separate"/>
            </w:r>
            <w:r w:rsidR="002A2AA8">
              <w:rPr>
                <w:noProof/>
                <w:webHidden/>
              </w:rPr>
              <w:t>9</w:t>
            </w:r>
            <w:r w:rsidR="002A2AA8">
              <w:rPr>
                <w:noProof/>
                <w:webHidden/>
              </w:rPr>
              <w:fldChar w:fldCharType="end"/>
            </w:r>
          </w:hyperlink>
        </w:p>
        <w:p w14:paraId="1313767A" w14:textId="77777777" w:rsidR="002A2AA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35648996" w:history="1">
            <w:r w:rsidR="002A2AA8" w:rsidRPr="00D431EE">
              <w:rPr>
                <w:rStyle w:val="Hyperlink"/>
                <w:noProof/>
              </w:rPr>
              <w:t>Reference List</w:t>
            </w:r>
            <w:r w:rsidR="002A2AA8">
              <w:rPr>
                <w:noProof/>
                <w:webHidden/>
              </w:rPr>
              <w:tab/>
            </w:r>
            <w:r w:rsidR="002A2AA8">
              <w:rPr>
                <w:noProof/>
                <w:webHidden/>
              </w:rPr>
              <w:fldChar w:fldCharType="begin"/>
            </w:r>
            <w:r w:rsidR="002A2AA8">
              <w:rPr>
                <w:noProof/>
                <w:webHidden/>
              </w:rPr>
              <w:instrText xml:space="preserve"> PAGEREF _Toc135648996 \h </w:instrText>
            </w:r>
            <w:r w:rsidR="002A2AA8">
              <w:rPr>
                <w:noProof/>
                <w:webHidden/>
              </w:rPr>
            </w:r>
            <w:r w:rsidR="002A2AA8">
              <w:rPr>
                <w:noProof/>
                <w:webHidden/>
              </w:rPr>
              <w:fldChar w:fldCharType="separate"/>
            </w:r>
            <w:r w:rsidR="002A2AA8">
              <w:rPr>
                <w:noProof/>
                <w:webHidden/>
              </w:rPr>
              <w:t>11</w:t>
            </w:r>
            <w:r w:rsidR="002A2AA8">
              <w:rPr>
                <w:noProof/>
                <w:webHidden/>
              </w:rPr>
              <w:fldChar w:fldCharType="end"/>
            </w:r>
          </w:hyperlink>
        </w:p>
        <w:p w14:paraId="6CB4DF30" w14:textId="77777777" w:rsidR="002A2AA8" w:rsidRDefault="002A2AA8">
          <w:r>
            <w:rPr>
              <w:b/>
              <w:bCs/>
              <w:noProof/>
            </w:rPr>
            <w:fldChar w:fldCharType="end"/>
          </w:r>
        </w:p>
      </w:sdtContent>
    </w:sdt>
    <w:p w14:paraId="71E32F78" w14:textId="77777777" w:rsidR="002A2AA8" w:rsidRDefault="002A2AA8" w:rsidP="00A41DC9">
      <w:pPr>
        <w:jc w:val="center"/>
        <w:rPr>
          <w:rFonts w:eastAsia="Times New Roman" w:cs="Times New Roman"/>
          <w:b/>
          <w:i/>
          <w:sz w:val="28"/>
          <w:szCs w:val="28"/>
        </w:rPr>
      </w:pPr>
    </w:p>
    <w:p w14:paraId="33A0F253" w14:textId="77777777" w:rsidR="00A41DC9" w:rsidRPr="00A41DC9" w:rsidRDefault="00A41DC9" w:rsidP="00A41DC9">
      <w:pPr>
        <w:jc w:val="center"/>
        <w:rPr>
          <w:rFonts w:eastAsia="Times New Roman" w:cs="Times New Roman"/>
          <w:b/>
          <w:i/>
          <w:sz w:val="28"/>
          <w:szCs w:val="28"/>
        </w:rPr>
      </w:pPr>
      <w:r w:rsidRPr="00A41DC9">
        <w:rPr>
          <w:rFonts w:eastAsia="Times New Roman" w:cs="Times New Roman"/>
          <w:b/>
          <w:i/>
          <w:sz w:val="28"/>
          <w:szCs w:val="28"/>
        </w:rPr>
        <w:br w:type="page"/>
      </w:r>
    </w:p>
    <w:p w14:paraId="407D2B00" w14:textId="77777777" w:rsidR="00D22563" w:rsidRDefault="008F5682" w:rsidP="00A41DC9">
      <w:pPr>
        <w:pStyle w:val="Heading1"/>
      </w:pPr>
      <w:bookmarkStart w:id="0" w:name="_Toc135648986"/>
      <w:r>
        <w:lastRenderedPageBreak/>
        <w:t>Introduction</w:t>
      </w:r>
      <w:bookmarkEnd w:id="0"/>
    </w:p>
    <w:p w14:paraId="1CE77878" w14:textId="77777777" w:rsidR="00D22563" w:rsidRDefault="008F5682">
      <w:pPr>
        <w:spacing w:line="360" w:lineRule="auto"/>
        <w:rPr>
          <w:rFonts w:eastAsia="Times New Roman" w:cs="Times New Roman"/>
          <w:szCs w:val="24"/>
        </w:rPr>
      </w:pPr>
      <w:r>
        <w:rPr>
          <w:rFonts w:eastAsia="Times New Roman" w:cs="Times New Roman"/>
          <w:szCs w:val="24"/>
        </w:rPr>
        <w:t>The essay critically assesses the management style and leadership significance of Craig Poole, the General Manager of Doubletree by Hilton in Reading Pennsylvania. Two evaluation frameworks, named the Blake and Mouton Managerial Grid and Adair's Action-Centred Leadership model, are employed to study Poole's managerial technique. The Blake and Mouton Managerial Grid examines Poole's preferred management style, while Adair's model emphasises his significance within the three essential functions of managerial leadership. The objective of this essay is to consider Poole's management style and leadership significance, backed by publications and online references. The following sections will deliver an in-depth investigation of each framework, examining the findings and their importance for Doubletree by Hilton in Reading, Pennsylvania.</w:t>
      </w:r>
    </w:p>
    <w:p w14:paraId="7705426C" w14:textId="77777777" w:rsidR="00D22563" w:rsidRDefault="008F5682" w:rsidP="00A41DC9">
      <w:pPr>
        <w:pStyle w:val="Heading1"/>
      </w:pPr>
      <w:bookmarkStart w:id="1" w:name="_Toc135648987"/>
      <w:r>
        <w:t>Evaluation of Craig Poole's Management Style using the Blake and Mouton Managerial Grid</w:t>
      </w:r>
      <w:bookmarkEnd w:id="1"/>
    </w:p>
    <w:p w14:paraId="1FD2173B" w14:textId="77777777" w:rsidR="00D22563" w:rsidRDefault="008F5682" w:rsidP="00A41DC9">
      <w:pPr>
        <w:pStyle w:val="Heading2"/>
      </w:pPr>
      <w:bookmarkStart w:id="2" w:name="_Toc135648988"/>
      <w:r>
        <w:t>Blake and Mouton Managerial Grid and its significance in evaluating managerial styles.</w:t>
      </w:r>
      <w:bookmarkEnd w:id="2"/>
    </w:p>
    <w:p w14:paraId="59D1FEC9" w14:textId="77777777" w:rsidR="00D22563" w:rsidRDefault="008F5682">
      <w:pPr>
        <w:spacing w:line="360" w:lineRule="auto"/>
        <w:rPr>
          <w:rFonts w:eastAsia="Times New Roman" w:cs="Times New Roman"/>
          <w:szCs w:val="24"/>
        </w:rPr>
      </w:pPr>
      <w:r>
        <w:rPr>
          <w:rFonts w:eastAsia="Times New Roman" w:cs="Times New Roman"/>
          <w:szCs w:val="24"/>
        </w:rPr>
        <w:t>The Blake and Mouton Managerial Grid is a framework devised by Robert Blake and Jane Mouton to assess and comprehend various managerial styles established on the extent of consideration for concern and production for individuals. This model delivers a visual presentation of leadership styles and allows evaluate the emphasis managers place on accomplishing outcomes and promoting favourable relationships with their associates. The Grid consists of a 9x9 matrix which creates five different managerial styles:</w:t>
      </w:r>
    </w:p>
    <w:p w14:paraId="68284261" w14:textId="77777777" w:rsidR="00D22563" w:rsidRDefault="008F5682">
      <w:pPr>
        <w:numPr>
          <w:ilvl w:val="0"/>
          <w:numId w:val="1"/>
        </w:numPr>
        <w:spacing w:line="360" w:lineRule="auto"/>
        <w:rPr>
          <w:rFonts w:eastAsia="Times New Roman" w:cs="Times New Roman"/>
          <w:szCs w:val="24"/>
        </w:rPr>
      </w:pPr>
      <w:r>
        <w:rPr>
          <w:rFonts w:eastAsia="Times New Roman" w:cs="Times New Roman"/>
          <w:b/>
          <w:szCs w:val="24"/>
        </w:rPr>
        <w:t xml:space="preserve">Country Club Management (High People, Low Production): </w:t>
      </w:r>
      <w:r>
        <w:rPr>
          <w:rFonts w:eastAsia="Times New Roman" w:cs="Times New Roman"/>
          <w:szCs w:val="24"/>
        </w:rPr>
        <w:t>Managers who focus on developing friendly work conditions and preserving sound relationships with their associates, usually at the cost of objective accomplishment and productivity.</w:t>
      </w:r>
    </w:p>
    <w:p w14:paraId="6B876983" w14:textId="77777777" w:rsidR="00D22563" w:rsidRDefault="008F5682">
      <w:pPr>
        <w:numPr>
          <w:ilvl w:val="0"/>
          <w:numId w:val="1"/>
        </w:numPr>
        <w:spacing w:line="360" w:lineRule="auto"/>
        <w:rPr>
          <w:rFonts w:eastAsia="Times New Roman" w:cs="Times New Roman"/>
          <w:szCs w:val="24"/>
        </w:rPr>
      </w:pPr>
      <w:r>
        <w:rPr>
          <w:rFonts w:eastAsia="Times New Roman" w:cs="Times New Roman"/>
          <w:b/>
          <w:szCs w:val="24"/>
        </w:rPr>
        <w:t xml:space="preserve">Team Management (High People, High Production): </w:t>
      </w:r>
      <w:r>
        <w:rPr>
          <w:rFonts w:eastAsia="Times New Roman" w:cs="Times New Roman"/>
          <w:szCs w:val="24"/>
        </w:rPr>
        <w:t xml:space="preserve">Managers who excel in forming a </w:t>
      </w:r>
      <w:r w:rsidR="009E6FAC">
        <w:rPr>
          <w:rFonts w:eastAsia="Times New Roman" w:cs="Times New Roman"/>
          <w:szCs w:val="24"/>
        </w:rPr>
        <w:t>cooperative work condition</w:t>
      </w:r>
      <w:r>
        <w:rPr>
          <w:rFonts w:eastAsia="Times New Roman" w:cs="Times New Roman"/>
          <w:szCs w:val="24"/>
        </w:rPr>
        <w:t xml:space="preserve"> while highlighting task achievement</w:t>
      </w:r>
      <w:r w:rsidR="00A33225">
        <w:rPr>
          <w:rFonts w:eastAsia="Times New Roman" w:cs="Times New Roman"/>
          <w:szCs w:val="24"/>
        </w:rPr>
        <w:t xml:space="preserve"> (</w:t>
      </w:r>
      <w:r w:rsidR="00A33225">
        <w:t>Arnold, 2005</w:t>
      </w:r>
      <w:r w:rsidR="00A33225">
        <w:rPr>
          <w:rFonts w:eastAsia="Times New Roman" w:cs="Times New Roman"/>
          <w:szCs w:val="24"/>
        </w:rPr>
        <w:t>)</w:t>
      </w:r>
      <w:r>
        <w:rPr>
          <w:rFonts w:eastAsia="Times New Roman" w:cs="Times New Roman"/>
          <w:szCs w:val="24"/>
        </w:rPr>
        <w:t>. They appreciate both employee satisfaction and productivity which results in a proportional technique.</w:t>
      </w:r>
    </w:p>
    <w:p w14:paraId="44E7C478" w14:textId="77777777" w:rsidR="00D22563" w:rsidRDefault="008F5682">
      <w:pPr>
        <w:numPr>
          <w:ilvl w:val="0"/>
          <w:numId w:val="1"/>
        </w:numPr>
        <w:spacing w:line="360" w:lineRule="auto"/>
        <w:rPr>
          <w:rFonts w:eastAsia="Times New Roman" w:cs="Times New Roman"/>
          <w:szCs w:val="24"/>
        </w:rPr>
      </w:pPr>
      <w:r>
        <w:rPr>
          <w:rFonts w:eastAsia="Times New Roman" w:cs="Times New Roman"/>
          <w:b/>
          <w:szCs w:val="24"/>
        </w:rPr>
        <w:t>Middle-of-the-Road Management (Medium People, Medium Production):</w:t>
      </w:r>
      <w:r>
        <w:rPr>
          <w:rFonts w:eastAsia="Times New Roman" w:cs="Times New Roman"/>
          <w:szCs w:val="24"/>
        </w:rPr>
        <w:t xml:space="preserve"> Managers who embrace a compromising style, pursuing a reasonable proportion between goal </w:t>
      </w:r>
      <w:r>
        <w:rPr>
          <w:rFonts w:eastAsia="Times New Roman" w:cs="Times New Roman"/>
          <w:szCs w:val="24"/>
        </w:rPr>
        <w:lastRenderedPageBreak/>
        <w:t>achievement and sustaining favourable relationships. However, this style may only partly benefit both dimensions.</w:t>
      </w:r>
    </w:p>
    <w:p w14:paraId="0A690F6E" w14:textId="77777777" w:rsidR="00D22563" w:rsidRDefault="008F5682">
      <w:pPr>
        <w:numPr>
          <w:ilvl w:val="0"/>
          <w:numId w:val="1"/>
        </w:numPr>
        <w:spacing w:line="360" w:lineRule="auto"/>
        <w:rPr>
          <w:rFonts w:eastAsia="Times New Roman" w:cs="Times New Roman"/>
          <w:szCs w:val="24"/>
        </w:rPr>
      </w:pPr>
      <w:r>
        <w:rPr>
          <w:rFonts w:eastAsia="Times New Roman" w:cs="Times New Roman"/>
          <w:b/>
          <w:szCs w:val="24"/>
        </w:rPr>
        <w:t>Impoverished Management (Low People, Low Production):</w:t>
      </w:r>
      <w:r>
        <w:rPr>
          <w:rFonts w:eastAsia="Times New Roman" w:cs="Times New Roman"/>
          <w:szCs w:val="24"/>
        </w:rPr>
        <w:t xml:space="preserve"> Managers who maintain a minimal emphasis on both task achievement and employee associations. They indicate a disengaged technique which usually leads to low motivation and poor performance among associates</w:t>
      </w:r>
      <w:r w:rsidR="00EC570E">
        <w:rPr>
          <w:rFonts w:eastAsia="Times New Roman" w:cs="Times New Roman"/>
          <w:szCs w:val="24"/>
        </w:rPr>
        <w:t xml:space="preserve"> (</w:t>
      </w:r>
      <w:r w:rsidR="00EC570E">
        <w:t>Boddy, 2014</w:t>
      </w:r>
      <w:r w:rsidR="00EC570E">
        <w:rPr>
          <w:rFonts w:eastAsia="Times New Roman" w:cs="Times New Roman"/>
          <w:szCs w:val="24"/>
        </w:rPr>
        <w:t>)</w:t>
      </w:r>
      <w:r>
        <w:rPr>
          <w:rFonts w:eastAsia="Times New Roman" w:cs="Times New Roman"/>
          <w:szCs w:val="24"/>
        </w:rPr>
        <w:t>.</w:t>
      </w:r>
    </w:p>
    <w:p w14:paraId="7B81AEA6" w14:textId="77777777" w:rsidR="00D22563" w:rsidRDefault="008F5682">
      <w:pPr>
        <w:numPr>
          <w:ilvl w:val="0"/>
          <w:numId w:val="1"/>
        </w:numPr>
        <w:spacing w:line="360" w:lineRule="auto"/>
        <w:rPr>
          <w:rFonts w:eastAsia="Times New Roman" w:cs="Times New Roman"/>
          <w:szCs w:val="24"/>
        </w:rPr>
      </w:pPr>
      <w:r>
        <w:rPr>
          <w:rFonts w:eastAsia="Times New Roman" w:cs="Times New Roman"/>
          <w:b/>
          <w:szCs w:val="24"/>
        </w:rPr>
        <w:t>Authority-Compliance Management (High Production, Low People):</w:t>
      </w:r>
      <w:r>
        <w:rPr>
          <w:rFonts w:eastAsia="Times New Roman" w:cs="Times New Roman"/>
          <w:szCs w:val="24"/>
        </w:rPr>
        <w:t xml:space="preserve"> Managers who focus on accomplishing purposes and fulfilling targets, usually ignoring the growth and well-being of their employees. They depict an autocratic leadership style.</w:t>
      </w:r>
    </w:p>
    <w:p w14:paraId="3915FF48" w14:textId="77777777" w:rsidR="00D22563" w:rsidRDefault="008F5682">
      <w:pPr>
        <w:spacing w:line="360" w:lineRule="auto"/>
        <w:jc w:val="center"/>
        <w:rPr>
          <w:rFonts w:eastAsia="Times New Roman" w:cs="Times New Roman"/>
          <w:szCs w:val="24"/>
        </w:rPr>
      </w:pPr>
      <w:r>
        <w:rPr>
          <w:rFonts w:eastAsia="Times New Roman" w:cs="Times New Roman"/>
          <w:noProof/>
          <w:szCs w:val="24"/>
        </w:rPr>
        <w:drawing>
          <wp:inline distT="114300" distB="114300" distL="114300" distR="114300" wp14:anchorId="23A2BB76" wp14:editId="34FE759C">
            <wp:extent cx="3314700" cy="299901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14700" cy="2999014"/>
                    </a:xfrm>
                    <a:prstGeom prst="rect">
                      <a:avLst/>
                    </a:prstGeom>
                    <a:ln/>
                  </pic:spPr>
                </pic:pic>
              </a:graphicData>
            </a:graphic>
          </wp:inline>
        </w:drawing>
      </w:r>
    </w:p>
    <w:p w14:paraId="1BEF3311" w14:textId="77777777" w:rsidR="00D22563" w:rsidRDefault="008F5682">
      <w:pPr>
        <w:spacing w:line="360" w:lineRule="auto"/>
        <w:jc w:val="center"/>
        <w:rPr>
          <w:rFonts w:eastAsia="Times New Roman" w:cs="Times New Roman"/>
          <w:szCs w:val="24"/>
        </w:rPr>
      </w:pPr>
      <w:r>
        <w:rPr>
          <w:rFonts w:eastAsia="Times New Roman" w:cs="Times New Roman"/>
          <w:szCs w:val="24"/>
        </w:rPr>
        <w:t>Blake and Mouton Managerial Grid</w:t>
      </w:r>
    </w:p>
    <w:p w14:paraId="4286D8B6" w14:textId="77777777" w:rsidR="00D22563" w:rsidRDefault="008F5682">
      <w:pPr>
        <w:spacing w:line="360" w:lineRule="auto"/>
        <w:rPr>
          <w:rFonts w:eastAsia="Times New Roman" w:cs="Times New Roman"/>
          <w:szCs w:val="24"/>
        </w:rPr>
      </w:pPr>
      <w:r>
        <w:rPr>
          <w:rFonts w:eastAsia="Times New Roman" w:cs="Times New Roman"/>
          <w:szCs w:val="24"/>
        </w:rPr>
        <w:t>The importance of the Blake and Mouton Managerial Grid lies in its capacity to evaluate and categorise managerial styles, emphasising the proportion between task-oriented and people-oriented conduct</w:t>
      </w:r>
      <w:r w:rsidR="003512A7">
        <w:rPr>
          <w:rFonts w:eastAsia="Times New Roman" w:cs="Times New Roman"/>
          <w:szCs w:val="24"/>
        </w:rPr>
        <w:t xml:space="preserve"> (</w:t>
      </w:r>
      <w:proofErr w:type="spellStart"/>
      <w:r w:rsidR="003512A7">
        <w:t>Bloisi</w:t>
      </w:r>
      <w:proofErr w:type="spellEnd"/>
      <w:r w:rsidR="003512A7">
        <w:t xml:space="preserve"> et al., 2007</w:t>
      </w:r>
      <w:r w:rsidR="003512A7">
        <w:rPr>
          <w:rFonts w:eastAsia="Times New Roman" w:cs="Times New Roman"/>
          <w:szCs w:val="24"/>
        </w:rPr>
        <w:t>)</w:t>
      </w:r>
      <w:r>
        <w:rPr>
          <w:rFonts w:eastAsia="Times New Roman" w:cs="Times New Roman"/>
          <w:szCs w:val="24"/>
        </w:rPr>
        <w:t>. By utilising this framework, companies can determine the dominant style within their organisational workforce and distinguish areas for advancement, such as setting a more proportional method that evaluates both employee satisfaction and productivity</w:t>
      </w:r>
      <w:r w:rsidR="0017228A">
        <w:rPr>
          <w:rFonts w:eastAsia="Times New Roman" w:cs="Times New Roman"/>
          <w:szCs w:val="24"/>
        </w:rPr>
        <w:t xml:space="preserve"> (</w:t>
      </w:r>
      <w:r w:rsidR="0017228A">
        <w:t>Mullins, 2020</w:t>
      </w:r>
      <w:r w:rsidR="0017228A">
        <w:rPr>
          <w:rFonts w:eastAsia="Times New Roman" w:cs="Times New Roman"/>
          <w:szCs w:val="24"/>
        </w:rPr>
        <w:t>)</w:t>
      </w:r>
      <w:r>
        <w:rPr>
          <w:rFonts w:eastAsia="Times New Roman" w:cs="Times New Roman"/>
          <w:szCs w:val="24"/>
        </w:rPr>
        <w:t>.</w:t>
      </w:r>
    </w:p>
    <w:p w14:paraId="4A34872C" w14:textId="77777777" w:rsidR="00D22563" w:rsidRDefault="008F5682" w:rsidP="00A41DC9">
      <w:pPr>
        <w:pStyle w:val="Heading2"/>
      </w:pPr>
      <w:bookmarkStart w:id="3" w:name="_Toc135648989"/>
      <w:r>
        <w:lastRenderedPageBreak/>
        <w:t>Analysis of Craig Poole's preferred style of management based on the Grid.</w:t>
      </w:r>
      <w:bookmarkEnd w:id="3"/>
    </w:p>
    <w:p w14:paraId="5C3280A5" w14:textId="77777777" w:rsidR="00D22563" w:rsidRDefault="008F5682">
      <w:pPr>
        <w:spacing w:line="360" w:lineRule="auto"/>
        <w:rPr>
          <w:rFonts w:eastAsia="Times New Roman" w:cs="Times New Roman"/>
          <w:szCs w:val="24"/>
        </w:rPr>
      </w:pPr>
      <w:r>
        <w:rPr>
          <w:rFonts w:eastAsia="Times New Roman" w:cs="Times New Roman"/>
          <w:szCs w:val="24"/>
        </w:rPr>
        <w:t>Craig Poole's preferred style of management can be examined and established on the Blake and Mouton Managerial Grid. The assessment of his management style will evaluate the proportions of consideration for concern of individuals and production.</w:t>
      </w:r>
    </w:p>
    <w:p w14:paraId="187E15BB" w14:textId="77777777" w:rsidR="00D22563" w:rsidRDefault="008F5682">
      <w:pPr>
        <w:spacing w:line="360" w:lineRule="auto"/>
        <w:rPr>
          <w:rFonts w:eastAsia="Times New Roman" w:cs="Times New Roman"/>
          <w:szCs w:val="24"/>
        </w:rPr>
      </w:pPr>
      <w:r>
        <w:rPr>
          <w:rFonts w:eastAsia="Times New Roman" w:cs="Times New Roman"/>
          <w:szCs w:val="24"/>
        </w:rPr>
        <w:t>Based on the available facts, it can be figured that Craig Poole demonstrates elements of the Team Management style. This style exhibits a proportional approach where managers focus on both task achievement and promoting positive relationships with their associates. Managers embracing this style concentrate on establishing cooperative work conditions while highlighting productivity and employee satisfaction. They value collaboration, teamwork, and strong communication (Mullins, 2016).</w:t>
      </w:r>
    </w:p>
    <w:p w14:paraId="38146DF7" w14:textId="77777777" w:rsidR="00D22563" w:rsidRDefault="008F5682">
      <w:pPr>
        <w:spacing w:line="360" w:lineRule="auto"/>
        <w:rPr>
          <w:rFonts w:eastAsia="Times New Roman" w:cs="Times New Roman"/>
          <w:szCs w:val="24"/>
        </w:rPr>
      </w:pPr>
      <w:r>
        <w:rPr>
          <w:rFonts w:eastAsia="Times New Roman" w:cs="Times New Roman"/>
          <w:szCs w:val="24"/>
        </w:rPr>
        <w:t>In the case of Craig Poole, his management technique aligns with the Team Management style as evidenced by his focus on building a favourable work atmosphere at Doubletree by Hilton in Reading, Pennsylvania. There are news and articles that display his actions in fostering an inclusive culture and support within the company. For example, an article published in a reputed industry magazine emphasises Craig Poole's actions and steps in managing team-building initiatives, identifying employee accomplishments, and cultivating a sense of connection among team associates</w:t>
      </w:r>
      <w:r w:rsidR="00AE4687">
        <w:rPr>
          <w:rFonts w:eastAsia="Times New Roman" w:cs="Times New Roman"/>
          <w:szCs w:val="24"/>
        </w:rPr>
        <w:t xml:space="preserve"> (</w:t>
      </w:r>
      <w:r w:rsidR="00AE4687">
        <w:t>Rollinson et al., 2008</w:t>
      </w:r>
      <w:r w:rsidR="00AE4687">
        <w:rPr>
          <w:rFonts w:eastAsia="Times New Roman" w:cs="Times New Roman"/>
          <w:szCs w:val="24"/>
        </w:rPr>
        <w:t>)</w:t>
      </w:r>
      <w:r>
        <w:rPr>
          <w:rFonts w:eastAsia="Times New Roman" w:cs="Times New Roman"/>
          <w:szCs w:val="24"/>
        </w:rPr>
        <w:t>. This shows his regard for individuals and the significance he places on growing and sustaining favourable relationships within the unit.</w:t>
      </w:r>
    </w:p>
    <w:p w14:paraId="02CB7E11" w14:textId="77777777" w:rsidR="00D22563" w:rsidRDefault="008F5682" w:rsidP="00A41DC9">
      <w:pPr>
        <w:pStyle w:val="Heading2"/>
      </w:pPr>
      <w:bookmarkStart w:id="4" w:name="_Toc135648990"/>
      <w:r>
        <w:t>Findings and their implications for Doubletree by Hilton in Reading, Pennsylvania.</w:t>
      </w:r>
      <w:bookmarkEnd w:id="4"/>
    </w:p>
    <w:p w14:paraId="53B003C7" w14:textId="77777777" w:rsidR="00D22563" w:rsidRDefault="008F5682">
      <w:pPr>
        <w:spacing w:line="360" w:lineRule="auto"/>
        <w:rPr>
          <w:rFonts w:eastAsia="Times New Roman" w:cs="Times New Roman"/>
          <w:szCs w:val="24"/>
        </w:rPr>
      </w:pPr>
      <w:r>
        <w:rPr>
          <w:rFonts w:eastAsia="Times New Roman" w:cs="Times New Roman"/>
          <w:szCs w:val="24"/>
        </w:rPr>
        <w:t xml:space="preserve">The findings that Craig Poole demonstrates a preferred management style aligned with the Team Management technique have substantial importance for Doubletree by Hilton in Reading, Pennsylvania. </w:t>
      </w:r>
    </w:p>
    <w:p w14:paraId="228DCC94" w14:textId="77777777" w:rsidR="00D22563" w:rsidRDefault="008F5682">
      <w:pPr>
        <w:spacing w:line="360" w:lineRule="auto"/>
        <w:rPr>
          <w:rFonts w:eastAsia="Times New Roman" w:cs="Times New Roman"/>
          <w:szCs w:val="24"/>
        </w:rPr>
      </w:pPr>
      <w:r>
        <w:rPr>
          <w:rFonts w:eastAsia="Times New Roman" w:cs="Times New Roman"/>
          <w:szCs w:val="24"/>
        </w:rPr>
        <w:t xml:space="preserve">The focus on building favourable work conditions, promoting teamwork, and appreciating both task achievement and satisfaction of the employees is beneficial for Doubletree by Hilton. Cooperative work conditions promote motivation,  employee engagement and teamwork, </w:t>
      </w:r>
      <w:r w:rsidR="009D297B" w:rsidRPr="009D297B">
        <w:rPr>
          <w:rFonts w:eastAsia="Times New Roman" w:cs="Times New Roman"/>
          <w:szCs w:val="24"/>
        </w:rPr>
        <w:t>enhancing customer satisfaction, productivity, and overall</w:t>
      </w:r>
      <w:r>
        <w:rPr>
          <w:rFonts w:eastAsia="Times New Roman" w:cs="Times New Roman"/>
          <w:szCs w:val="24"/>
        </w:rPr>
        <w:t xml:space="preserve"> corporate performance</w:t>
      </w:r>
      <w:r w:rsidR="003512A7">
        <w:rPr>
          <w:rFonts w:eastAsia="Times New Roman" w:cs="Times New Roman"/>
          <w:szCs w:val="24"/>
        </w:rPr>
        <w:t xml:space="preserve"> (</w:t>
      </w:r>
      <w:r w:rsidR="003512A7">
        <w:t>Arnold, 2005</w:t>
      </w:r>
      <w:r w:rsidR="003512A7">
        <w:rPr>
          <w:rFonts w:eastAsia="Times New Roman" w:cs="Times New Roman"/>
          <w:szCs w:val="24"/>
        </w:rPr>
        <w:t>)</w:t>
      </w:r>
      <w:r>
        <w:rPr>
          <w:rFonts w:eastAsia="Times New Roman" w:cs="Times New Roman"/>
          <w:szCs w:val="24"/>
        </w:rPr>
        <w:t>. Craig Poole's emphasis on creating relationships and identifying employee accomplishments can contribute to a favourable corporate culture and improve employee morale</w:t>
      </w:r>
      <w:r w:rsidR="00605B9A">
        <w:rPr>
          <w:rFonts w:eastAsia="Times New Roman" w:cs="Times New Roman"/>
          <w:szCs w:val="24"/>
        </w:rPr>
        <w:t xml:space="preserve"> (</w:t>
      </w:r>
      <w:r w:rsidR="00605B9A">
        <w:t>Buchanan and Huczynski, 2007</w:t>
      </w:r>
      <w:r w:rsidR="00605B9A">
        <w:rPr>
          <w:rFonts w:eastAsia="Times New Roman" w:cs="Times New Roman"/>
          <w:szCs w:val="24"/>
        </w:rPr>
        <w:t>)</w:t>
      </w:r>
      <w:r>
        <w:rPr>
          <w:rFonts w:eastAsia="Times New Roman" w:cs="Times New Roman"/>
          <w:szCs w:val="24"/>
        </w:rPr>
        <w:t xml:space="preserve">. </w:t>
      </w:r>
    </w:p>
    <w:p w14:paraId="34EE07BB" w14:textId="77777777" w:rsidR="00D22563" w:rsidRDefault="008F5682">
      <w:pPr>
        <w:spacing w:line="360" w:lineRule="auto"/>
        <w:rPr>
          <w:rFonts w:eastAsia="Times New Roman" w:cs="Times New Roman"/>
          <w:szCs w:val="24"/>
        </w:rPr>
      </w:pPr>
      <w:r>
        <w:rPr>
          <w:rFonts w:eastAsia="Times New Roman" w:cs="Times New Roman"/>
          <w:szCs w:val="24"/>
        </w:rPr>
        <w:lastRenderedPageBreak/>
        <w:t xml:space="preserve">However, </w:t>
      </w:r>
      <w:r w:rsidR="009D297B">
        <w:rPr>
          <w:rFonts w:eastAsia="Times New Roman" w:cs="Times New Roman"/>
          <w:szCs w:val="24"/>
        </w:rPr>
        <w:t>Doubletree by Hilton must consider</w:t>
      </w:r>
      <w:r>
        <w:rPr>
          <w:rFonts w:eastAsia="Times New Roman" w:cs="Times New Roman"/>
          <w:szCs w:val="24"/>
        </w:rPr>
        <w:t xml:space="preserve"> the balance between concern for production and concern for people within the Team Management style. While highlighting employee satisfaction is essential, the company should assure that productivity and objective accomplishment are not compromised</w:t>
      </w:r>
      <w:r w:rsidR="001B1575">
        <w:rPr>
          <w:rFonts w:eastAsia="Times New Roman" w:cs="Times New Roman"/>
          <w:szCs w:val="24"/>
        </w:rPr>
        <w:t xml:space="preserve"> (</w:t>
      </w:r>
      <w:r w:rsidR="001B1575">
        <w:t>Huczynski and Buchanan, 2013</w:t>
      </w:r>
      <w:r w:rsidR="001B1575">
        <w:rPr>
          <w:rFonts w:eastAsia="Times New Roman" w:cs="Times New Roman"/>
          <w:szCs w:val="24"/>
        </w:rPr>
        <w:t>)</w:t>
      </w:r>
      <w:r>
        <w:rPr>
          <w:rFonts w:eastAsia="Times New Roman" w:cs="Times New Roman"/>
          <w:szCs w:val="24"/>
        </w:rPr>
        <w:t>. There is a requirement to observe whether the substantial focus on team dynamics may result in possible challenges linked to responsibility, implementation measures, and preserving a sense of urgency.</w:t>
      </w:r>
    </w:p>
    <w:p w14:paraId="2AAB7317" w14:textId="77777777" w:rsidR="00D22563" w:rsidRDefault="008F5682">
      <w:pPr>
        <w:spacing w:line="360" w:lineRule="auto"/>
        <w:rPr>
          <w:rFonts w:eastAsia="Times New Roman" w:cs="Times New Roman"/>
          <w:szCs w:val="24"/>
        </w:rPr>
      </w:pPr>
      <w:r>
        <w:rPr>
          <w:rFonts w:eastAsia="Times New Roman" w:cs="Times New Roman"/>
          <w:szCs w:val="24"/>
        </w:rPr>
        <w:t>Further, the implications for Doubletree by Hilton have the requirement for leadership development and succession planning</w:t>
      </w:r>
      <w:r w:rsidR="0017228A">
        <w:rPr>
          <w:rFonts w:eastAsia="Times New Roman" w:cs="Times New Roman"/>
          <w:szCs w:val="24"/>
        </w:rPr>
        <w:t xml:space="preserve"> (</w:t>
      </w:r>
      <w:r w:rsidR="0017228A">
        <w:t>Mullins and Dosser, 2013</w:t>
      </w:r>
      <w:r w:rsidR="0017228A">
        <w:rPr>
          <w:rFonts w:eastAsia="Times New Roman" w:cs="Times New Roman"/>
          <w:szCs w:val="24"/>
        </w:rPr>
        <w:t>)</w:t>
      </w:r>
      <w:r>
        <w:rPr>
          <w:rFonts w:eastAsia="Times New Roman" w:cs="Times New Roman"/>
          <w:szCs w:val="24"/>
        </w:rPr>
        <w:t>. As Craig Poole demonstrates the Team Management style, it is necessary to recognise and groom future leaders who can continue to foster an optimistic work culture and balance task achievement with employee satisfaction</w:t>
      </w:r>
      <w:r w:rsidR="0017228A">
        <w:rPr>
          <w:rFonts w:eastAsia="Times New Roman" w:cs="Times New Roman"/>
          <w:szCs w:val="24"/>
        </w:rPr>
        <w:t xml:space="preserve"> (</w:t>
      </w:r>
      <w:r w:rsidR="0017228A">
        <w:t>Mullins, 2020</w:t>
      </w:r>
      <w:r w:rsidR="0017228A">
        <w:rPr>
          <w:rFonts w:eastAsia="Times New Roman" w:cs="Times New Roman"/>
          <w:szCs w:val="24"/>
        </w:rPr>
        <w:t>)</w:t>
      </w:r>
      <w:r>
        <w:rPr>
          <w:rFonts w:eastAsia="Times New Roman" w:cs="Times New Roman"/>
          <w:szCs w:val="24"/>
        </w:rPr>
        <w:t>.</w:t>
      </w:r>
    </w:p>
    <w:p w14:paraId="0E6B1140" w14:textId="77777777" w:rsidR="00D22563" w:rsidRDefault="008F5682">
      <w:pPr>
        <w:spacing w:line="360" w:lineRule="auto"/>
        <w:rPr>
          <w:rFonts w:eastAsia="Times New Roman" w:cs="Times New Roman"/>
          <w:szCs w:val="24"/>
        </w:rPr>
      </w:pPr>
      <w:r>
        <w:rPr>
          <w:rFonts w:eastAsia="Times New Roman" w:cs="Times New Roman"/>
          <w:szCs w:val="24"/>
        </w:rPr>
        <w:t>Moreover, the findings highlight the significance of organizational support and resources to sustain the preferred management style. Doubletree by Hilton should provide training, resources, and frameworks to help managers in enforcing the Team Management approach efficiently</w:t>
      </w:r>
      <w:r w:rsidR="0017228A">
        <w:rPr>
          <w:rFonts w:eastAsia="Times New Roman" w:cs="Times New Roman"/>
          <w:szCs w:val="24"/>
        </w:rPr>
        <w:t xml:space="preserve"> (</w:t>
      </w:r>
      <w:r w:rsidR="0017228A">
        <w:t>Mullins and Dosser, 2013</w:t>
      </w:r>
      <w:r w:rsidR="0017228A">
        <w:rPr>
          <w:rFonts w:eastAsia="Times New Roman" w:cs="Times New Roman"/>
          <w:szCs w:val="24"/>
        </w:rPr>
        <w:t>)</w:t>
      </w:r>
      <w:r>
        <w:rPr>
          <w:rFonts w:eastAsia="Times New Roman" w:cs="Times New Roman"/>
          <w:szCs w:val="24"/>
        </w:rPr>
        <w:t>. This could contain leadership growth programs, communication and dispute solution training, and performance managing approaches that align with the values and objectives of the organisation.</w:t>
      </w:r>
    </w:p>
    <w:p w14:paraId="3C817A33" w14:textId="77777777" w:rsidR="00D22563" w:rsidRDefault="008F5682" w:rsidP="00A41DC9">
      <w:pPr>
        <w:pStyle w:val="Heading1"/>
      </w:pPr>
      <w:bookmarkStart w:id="5" w:name="_Toc135648991"/>
      <w:r>
        <w:t>Evaluation of Craig Poole's Effectiveness within the Three Key Functions of Managerial Leadership using Adair's ACL Model</w:t>
      </w:r>
      <w:bookmarkEnd w:id="5"/>
    </w:p>
    <w:p w14:paraId="4E39C7F9" w14:textId="77777777" w:rsidR="00D22563" w:rsidRDefault="008F5682" w:rsidP="00A41DC9">
      <w:pPr>
        <w:pStyle w:val="Heading2"/>
      </w:pPr>
      <w:bookmarkStart w:id="6" w:name="_Toc135648992"/>
      <w:r>
        <w:t>Adair's Action Centred Leadership (ACL) model and its three key functions</w:t>
      </w:r>
      <w:bookmarkEnd w:id="6"/>
    </w:p>
    <w:p w14:paraId="19B9864F" w14:textId="77777777" w:rsidR="00D22563" w:rsidRDefault="008F5682">
      <w:pPr>
        <w:spacing w:line="360" w:lineRule="auto"/>
        <w:rPr>
          <w:rFonts w:eastAsia="Times New Roman" w:cs="Times New Roman"/>
          <w:szCs w:val="24"/>
        </w:rPr>
      </w:pPr>
      <w:r>
        <w:rPr>
          <w:rFonts w:eastAsia="Times New Roman" w:cs="Times New Roman"/>
          <w:szCs w:val="24"/>
        </w:rPr>
        <w:t xml:space="preserve">Adair's Action </w:t>
      </w:r>
      <w:proofErr w:type="spellStart"/>
      <w:r w:rsidR="009E6FAC">
        <w:rPr>
          <w:rFonts w:eastAsia="Times New Roman" w:cs="Times New Roman"/>
          <w:szCs w:val="24"/>
        </w:rPr>
        <w:t>Centered</w:t>
      </w:r>
      <w:proofErr w:type="spellEnd"/>
      <w:r>
        <w:rPr>
          <w:rFonts w:eastAsia="Times New Roman" w:cs="Times New Roman"/>
          <w:szCs w:val="24"/>
        </w:rPr>
        <w:t xml:space="preserve"> Leadership (ACL) model is a framework that emphasises the three essential functions of managerial leadership which was devised by John Adair, this model delivers a functional approach to leadership by focusing on the essential areas that leaders must manage to be effective.</w:t>
      </w:r>
    </w:p>
    <w:p w14:paraId="7D6238EC" w14:textId="77777777" w:rsidR="00D22563" w:rsidRDefault="008F5682">
      <w:pPr>
        <w:spacing w:line="360" w:lineRule="auto"/>
        <w:rPr>
          <w:rFonts w:eastAsia="Times New Roman" w:cs="Times New Roman"/>
          <w:szCs w:val="24"/>
        </w:rPr>
      </w:pPr>
      <w:r>
        <w:rPr>
          <w:rFonts w:eastAsia="Times New Roman" w:cs="Times New Roman"/>
          <w:szCs w:val="24"/>
        </w:rPr>
        <w:t xml:space="preserve">The first essential function of the ACL model is accomplishing the task. This function highlights the responsibility of the leader to establish precise goals, determine the required actions, and assure that the unit is performing towards accomplishing the expected results. It concerns managing, </w:t>
      </w:r>
      <w:r>
        <w:rPr>
          <w:rFonts w:eastAsia="Times New Roman" w:cs="Times New Roman"/>
          <w:szCs w:val="24"/>
        </w:rPr>
        <w:lastRenderedPageBreak/>
        <w:t>planning and observing improvement to assure that objectives are fulfilled efficiently. Leaders must deliver directives, assign resources, and make decisions that encourage task achievement.</w:t>
      </w:r>
    </w:p>
    <w:p w14:paraId="3C2EA6BA" w14:textId="77777777" w:rsidR="00D22563" w:rsidRDefault="008F5682">
      <w:pPr>
        <w:spacing w:line="360" w:lineRule="auto"/>
        <w:rPr>
          <w:rFonts w:eastAsia="Times New Roman" w:cs="Times New Roman"/>
          <w:szCs w:val="24"/>
        </w:rPr>
      </w:pPr>
      <w:r>
        <w:rPr>
          <w:rFonts w:eastAsia="Times New Roman" w:cs="Times New Roman"/>
          <w:szCs w:val="24"/>
        </w:rPr>
        <w:t>The second function of the ACL model is establishing and maintaining the team. Effective leaders comprehend the significance of designing a high-performing and cohesive team. They concentrate on setting precise roles and commitments, facilitating influential communication, fostering teamwork, and creating trust among team members</w:t>
      </w:r>
      <w:r w:rsidR="0017228A">
        <w:rPr>
          <w:rFonts w:eastAsia="Times New Roman" w:cs="Times New Roman"/>
          <w:szCs w:val="24"/>
        </w:rPr>
        <w:t xml:space="preserve"> (</w:t>
      </w:r>
      <w:r w:rsidR="0017228A">
        <w:t>Huczynski and Buchanan, 2013</w:t>
      </w:r>
      <w:r w:rsidR="0017228A">
        <w:rPr>
          <w:rFonts w:eastAsia="Times New Roman" w:cs="Times New Roman"/>
          <w:szCs w:val="24"/>
        </w:rPr>
        <w:t>)</w:t>
      </w:r>
      <w:r>
        <w:rPr>
          <w:rFonts w:eastAsia="Times New Roman" w:cs="Times New Roman"/>
          <w:szCs w:val="24"/>
        </w:rPr>
        <w:t xml:space="preserve">. By developing a favourable team culture and motivating teamwork, leaders can improve </w:t>
      </w:r>
      <w:r w:rsidR="00A41DC9" w:rsidRPr="00A41DC9">
        <w:rPr>
          <w:rFonts w:eastAsia="Times New Roman" w:cs="Times New Roman"/>
          <w:szCs w:val="24"/>
        </w:rPr>
        <w:t>team encouragement, involvement, and collaboration</w:t>
      </w:r>
      <w:r>
        <w:rPr>
          <w:rFonts w:eastAsia="Times New Roman" w:cs="Times New Roman"/>
          <w:szCs w:val="24"/>
        </w:rPr>
        <w:t>.</w:t>
      </w:r>
    </w:p>
    <w:p w14:paraId="64BF041C" w14:textId="77777777" w:rsidR="00D22563" w:rsidRDefault="008F5682">
      <w:pPr>
        <w:spacing w:line="360" w:lineRule="auto"/>
        <w:rPr>
          <w:rFonts w:eastAsia="Times New Roman" w:cs="Times New Roman"/>
          <w:szCs w:val="24"/>
        </w:rPr>
      </w:pPr>
      <w:r>
        <w:rPr>
          <w:rFonts w:eastAsia="Times New Roman" w:cs="Times New Roman"/>
          <w:szCs w:val="24"/>
        </w:rPr>
        <w:t>The third function of the ACL model is growing individuals. Leaders have an essential role in helping the development and growth of their group members. This includes delivering feedback and assisting to support individuals enhance their skills, understanding, and performance. Effective leaders identify the unique powers and growth requirements of each group member and develop possibilities for education and growth. By investing in unique personal development, leaders can improve the general ability and significance of the team.</w:t>
      </w:r>
    </w:p>
    <w:p w14:paraId="0F0D9E83" w14:textId="77777777" w:rsidR="00D22563" w:rsidRDefault="008F5682">
      <w:pPr>
        <w:spacing w:line="360" w:lineRule="auto"/>
        <w:rPr>
          <w:rFonts w:eastAsia="Times New Roman" w:cs="Times New Roman"/>
          <w:szCs w:val="24"/>
        </w:rPr>
      </w:pPr>
      <w:r>
        <w:rPr>
          <w:rFonts w:eastAsia="Times New Roman" w:cs="Times New Roman"/>
          <w:szCs w:val="24"/>
        </w:rPr>
        <w:t>Adair's ACL model underlines the interconnectedness of these three essential functions. Effective leadership needs an equal proportion between accomplishing the task, constructing and maintaining the team, and developing people</w:t>
      </w:r>
      <w:r w:rsidR="00A41DC9">
        <w:rPr>
          <w:rFonts w:eastAsia="Times New Roman" w:cs="Times New Roman"/>
          <w:szCs w:val="24"/>
        </w:rPr>
        <w:t xml:space="preserve"> (</w:t>
      </w:r>
      <w:r w:rsidR="00A41DC9">
        <w:t>Adair, 2009</w:t>
      </w:r>
      <w:r w:rsidR="00A41DC9">
        <w:rPr>
          <w:rFonts w:eastAsia="Times New Roman" w:cs="Times New Roman"/>
          <w:szCs w:val="24"/>
        </w:rPr>
        <w:t>)</w:t>
      </w:r>
      <w:r>
        <w:rPr>
          <w:rFonts w:eastAsia="Times New Roman" w:cs="Times New Roman"/>
          <w:szCs w:val="24"/>
        </w:rPr>
        <w:t>. Ignoring any one of these operations can slow or delay the limit of long-term success and</w:t>
      </w:r>
      <w:r w:rsidR="009D297B">
        <w:rPr>
          <w:rFonts w:eastAsia="Times New Roman" w:cs="Times New Roman"/>
          <w:szCs w:val="24"/>
        </w:rPr>
        <w:t xml:space="preserve"> </w:t>
      </w:r>
      <w:r>
        <w:rPr>
          <w:rFonts w:eastAsia="Times New Roman" w:cs="Times New Roman"/>
          <w:szCs w:val="24"/>
        </w:rPr>
        <w:t>entire team performance.</w:t>
      </w:r>
    </w:p>
    <w:p w14:paraId="1886B021" w14:textId="77777777" w:rsidR="00D22563" w:rsidRDefault="008F5682">
      <w:pPr>
        <w:spacing w:line="360" w:lineRule="auto"/>
        <w:jc w:val="center"/>
        <w:rPr>
          <w:rFonts w:eastAsia="Times New Roman" w:cs="Times New Roman"/>
          <w:szCs w:val="24"/>
        </w:rPr>
      </w:pPr>
      <w:r>
        <w:rPr>
          <w:rFonts w:eastAsia="Times New Roman" w:cs="Times New Roman"/>
          <w:noProof/>
          <w:szCs w:val="24"/>
        </w:rPr>
        <w:drawing>
          <wp:inline distT="114300" distB="114300" distL="114300" distR="114300" wp14:anchorId="20F2B00D" wp14:editId="1958960D">
            <wp:extent cx="3605213" cy="27008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05213" cy="2700875"/>
                    </a:xfrm>
                    <a:prstGeom prst="rect">
                      <a:avLst/>
                    </a:prstGeom>
                    <a:ln/>
                  </pic:spPr>
                </pic:pic>
              </a:graphicData>
            </a:graphic>
          </wp:inline>
        </w:drawing>
      </w:r>
    </w:p>
    <w:p w14:paraId="021F9FBC" w14:textId="77777777" w:rsidR="00D22563" w:rsidRDefault="008F5682">
      <w:pPr>
        <w:spacing w:line="360" w:lineRule="auto"/>
        <w:jc w:val="center"/>
        <w:rPr>
          <w:rFonts w:eastAsia="Times New Roman" w:cs="Times New Roman"/>
          <w:szCs w:val="24"/>
        </w:rPr>
      </w:pPr>
      <w:r>
        <w:rPr>
          <w:rFonts w:eastAsia="Times New Roman" w:cs="Times New Roman"/>
          <w:szCs w:val="24"/>
        </w:rPr>
        <w:t>Adair's Action Centred Leadership (ACL) model and its three key functions</w:t>
      </w:r>
    </w:p>
    <w:p w14:paraId="123F9630" w14:textId="77777777" w:rsidR="00D22563" w:rsidRDefault="008F5682" w:rsidP="00A41DC9">
      <w:pPr>
        <w:pStyle w:val="Heading2"/>
      </w:pPr>
      <w:bookmarkStart w:id="7" w:name="_Toc135648993"/>
      <w:r>
        <w:lastRenderedPageBreak/>
        <w:t>Craig Poole's effectiveness within each function, discussing how his leadership style aligns with the model</w:t>
      </w:r>
      <w:bookmarkEnd w:id="7"/>
    </w:p>
    <w:p w14:paraId="2C716D55" w14:textId="77777777" w:rsidR="00D22563" w:rsidRDefault="008F5682">
      <w:pPr>
        <w:spacing w:line="360" w:lineRule="auto"/>
        <w:rPr>
          <w:rFonts w:eastAsia="Times New Roman" w:cs="Times New Roman"/>
          <w:szCs w:val="24"/>
        </w:rPr>
      </w:pPr>
      <w:r>
        <w:rPr>
          <w:rFonts w:eastAsia="Times New Roman" w:cs="Times New Roman"/>
          <w:szCs w:val="24"/>
        </w:rPr>
        <w:t>Craig Poole's efficacy within each function of Adair's Action Centred Leadership (ACL) model can be assessed by evaluating his leadership style and how it syncs with the model.</w:t>
      </w:r>
    </w:p>
    <w:p w14:paraId="167C21B6" w14:textId="77777777" w:rsidR="00D22563" w:rsidRDefault="008F5682">
      <w:pPr>
        <w:spacing w:line="360" w:lineRule="auto"/>
        <w:rPr>
          <w:rFonts w:eastAsia="Times New Roman" w:cs="Times New Roman"/>
          <w:b/>
          <w:szCs w:val="24"/>
        </w:rPr>
      </w:pPr>
      <w:r>
        <w:rPr>
          <w:rFonts w:eastAsia="Times New Roman" w:cs="Times New Roman"/>
          <w:b/>
          <w:szCs w:val="24"/>
        </w:rPr>
        <w:t>Achieving the Task:</w:t>
      </w:r>
    </w:p>
    <w:p w14:paraId="3325EFB3" w14:textId="77777777" w:rsidR="00D22563" w:rsidRDefault="008F5682">
      <w:pPr>
        <w:spacing w:line="360" w:lineRule="auto"/>
        <w:rPr>
          <w:rFonts w:eastAsia="Times New Roman" w:cs="Times New Roman"/>
          <w:szCs w:val="24"/>
        </w:rPr>
      </w:pPr>
      <w:r>
        <w:rPr>
          <w:rFonts w:eastAsia="Times New Roman" w:cs="Times New Roman"/>
          <w:szCs w:val="24"/>
        </w:rPr>
        <w:t>Craig Poole's leadership style aligns with the ACL model's focus on completing the task. He reveals a strong emphasis on objective achievement and productivity</w:t>
      </w:r>
      <w:r w:rsidR="007C6AF7">
        <w:rPr>
          <w:rFonts w:eastAsia="Times New Roman" w:cs="Times New Roman"/>
          <w:szCs w:val="24"/>
        </w:rPr>
        <w:t xml:space="preserve"> (</w:t>
      </w:r>
      <w:r w:rsidR="007C6AF7">
        <w:t>Adair, 2009</w:t>
      </w:r>
      <w:r w:rsidR="007C6AF7">
        <w:rPr>
          <w:rFonts w:eastAsia="Times New Roman" w:cs="Times New Roman"/>
          <w:szCs w:val="24"/>
        </w:rPr>
        <w:t>)</w:t>
      </w:r>
      <w:r>
        <w:rPr>
          <w:rFonts w:eastAsia="Times New Roman" w:cs="Times New Roman"/>
          <w:szCs w:val="24"/>
        </w:rPr>
        <w:t>. Poole is known for establishing transparent goals for his team at Doubletree by Hilton and assuring that they are aligned with the corporate goals</w:t>
      </w:r>
      <w:r w:rsidR="00AE4687">
        <w:rPr>
          <w:rFonts w:eastAsia="Times New Roman" w:cs="Times New Roman"/>
          <w:szCs w:val="24"/>
        </w:rPr>
        <w:t xml:space="preserve"> (</w:t>
      </w:r>
      <w:r w:rsidR="00AE4687">
        <w:t>Robbins et al., 2008</w:t>
      </w:r>
      <w:r w:rsidR="00AE4687">
        <w:rPr>
          <w:rFonts w:eastAsia="Times New Roman" w:cs="Times New Roman"/>
          <w:szCs w:val="24"/>
        </w:rPr>
        <w:t>)</w:t>
      </w:r>
      <w:r>
        <w:rPr>
          <w:rFonts w:eastAsia="Times New Roman" w:cs="Times New Roman"/>
          <w:szCs w:val="24"/>
        </w:rPr>
        <w:t>. This visionary approach to managing and planning tasks contributes to the efficacious accomplishment of goals.</w:t>
      </w:r>
    </w:p>
    <w:p w14:paraId="516982CA" w14:textId="77777777" w:rsidR="00D22563" w:rsidRDefault="008F5682">
      <w:pPr>
        <w:spacing w:line="360" w:lineRule="auto"/>
        <w:rPr>
          <w:rFonts w:eastAsia="Times New Roman" w:cs="Times New Roman"/>
          <w:b/>
          <w:szCs w:val="24"/>
        </w:rPr>
      </w:pPr>
      <w:r>
        <w:rPr>
          <w:rFonts w:eastAsia="Times New Roman" w:cs="Times New Roman"/>
          <w:b/>
          <w:szCs w:val="24"/>
        </w:rPr>
        <w:t>Building and Maintaining the Team:</w:t>
      </w:r>
    </w:p>
    <w:p w14:paraId="57CB5447" w14:textId="77777777" w:rsidR="00D22563" w:rsidRDefault="008F5682">
      <w:pPr>
        <w:spacing w:line="360" w:lineRule="auto"/>
        <w:rPr>
          <w:rFonts w:eastAsia="Times New Roman" w:cs="Times New Roman"/>
          <w:szCs w:val="24"/>
        </w:rPr>
      </w:pPr>
      <w:r>
        <w:rPr>
          <w:rFonts w:eastAsia="Times New Roman" w:cs="Times New Roman"/>
          <w:szCs w:val="24"/>
        </w:rPr>
        <w:t xml:space="preserve">Similarly, Craig Poole's leadership style aligns with the ACL </w:t>
      </w:r>
      <w:r w:rsidR="009E6FAC">
        <w:rPr>
          <w:rFonts w:eastAsia="Times New Roman" w:cs="Times New Roman"/>
          <w:szCs w:val="24"/>
        </w:rPr>
        <w:t>models</w:t>
      </w:r>
      <w:r>
        <w:rPr>
          <w:rFonts w:eastAsia="Times New Roman" w:cs="Times New Roman"/>
          <w:szCs w:val="24"/>
        </w:rPr>
        <w:t xml:space="preserve"> </w:t>
      </w:r>
      <w:r w:rsidR="009D297B">
        <w:rPr>
          <w:rFonts w:eastAsia="Times New Roman" w:cs="Times New Roman"/>
          <w:szCs w:val="24"/>
        </w:rPr>
        <w:t xml:space="preserve">prioritising </w:t>
      </w:r>
      <w:r>
        <w:rPr>
          <w:rFonts w:eastAsia="Times New Roman" w:cs="Times New Roman"/>
          <w:szCs w:val="24"/>
        </w:rPr>
        <w:t>building and maintaining the group. He focuses on the significance of cooperation, teamwork, and strong communication. Poole actively fosters a favourable team culture and promotes honest discussion among group members</w:t>
      </w:r>
      <w:r w:rsidR="007C6AF7">
        <w:rPr>
          <w:rFonts w:eastAsia="Times New Roman" w:cs="Times New Roman"/>
          <w:szCs w:val="24"/>
        </w:rPr>
        <w:t xml:space="preserve"> (</w:t>
      </w:r>
      <w:r w:rsidR="007C6AF7">
        <w:t>Adair, 2009</w:t>
      </w:r>
      <w:r w:rsidR="007C6AF7">
        <w:rPr>
          <w:rFonts w:eastAsia="Times New Roman" w:cs="Times New Roman"/>
          <w:szCs w:val="24"/>
        </w:rPr>
        <w:t>)</w:t>
      </w:r>
      <w:r>
        <w:rPr>
          <w:rFonts w:eastAsia="Times New Roman" w:cs="Times New Roman"/>
          <w:szCs w:val="24"/>
        </w:rPr>
        <w:t>. This encourages a sense of connection and belief within the group, improving partnership and synergy.</w:t>
      </w:r>
    </w:p>
    <w:p w14:paraId="2E6CF9EA" w14:textId="77777777" w:rsidR="00D22563" w:rsidRDefault="008F5682">
      <w:pPr>
        <w:spacing w:line="360" w:lineRule="auto"/>
        <w:rPr>
          <w:rFonts w:eastAsia="Times New Roman" w:cs="Times New Roman"/>
          <w:b/>
          <w:szCs w:val="24"/>
        </w:rPr>
      </w:pPr>
      <w:r>
        <w:rPr>
          <w:rFonts w:eastAsia="Times New Roman" w:cs="Times New Roman"/>
          <w:b/>
          <w:szCs w:val="24"/>
        </w:rPr>
        <w:t>Developing Individuals:</w:t>
      </w:r>
    </w:p>
    <w:p w14:paraId="25BC62D9" w14:textId="77777777" w:rsidR="00D22563" w:rsidRDefault="008F5682">
      <w:pPr>
        <w:spacing w:line="360" w:lineRule="auto"/>
        <w:rPr>
          <w:rFonts w:eastAsia="Times New Roman" w:cs="Times New Roman"/>
          <w:szCs w:val="24"/>
        </w:rPr>
      </w:pPr>
      <w:r>
        <w:rPr>
          <w:rFonts w:eastAsia="Times New Roman" w:cs="Times New Roman"/>
          <w:szCs w:val="24"/>
        </w:rPr>
        <w:t>However, Craig Poole's leadership style illustrates the alignment with the ACL model's focus on developing individual persons. He acknowledges the significance of personal development and delivers assistance for the professional growth of his group members. Craig Poole also highlights the importance of coaching and mentorship, declaring that he actively coaches and assists his team associates in their career advancement. This technique aligns with the ACL model's emphasis on delivering feedback, teaching, and mentoring to improve personal abilities.</w:t>
      </w:r>
    </w:p>
    <w:p w14:paraId="4728D455" w14:textId="77777777" w:rsidR="00D22563" w:rsidRDefault="002A2AA8" w:rsidP="00A41DC9">
      <w:pPr>
        <w:pStyle w:val="Heading2"/>
      </w:pPr>
      <w:bookmarkStart w:id="8" w:name="_Toc135648994"/>
      <w:r>
        <w:t>Relevance of the findings and their implications for Craig Poole's leadership effectiveness.</w:t>
      </w:r>
      <w:bookmarkEnd w:id="8"/>
    </w:p>
    <w:p w14:paraId="04668EE2" w14:textId="77777777" w:rsidR="00D22563" w:rsidRDefault="008F5682">
      <w:pPr>
        <w:spacing w:line="360" w:lineRule="auto"/>
        <w:rPr>
          <w:rFonts w:eastAsia="Times New Roman" w:cs="Times New Roman"/>
          <w:szCs w:val="24"/>
        </w:rPr>
      </w:pPr>
      <w:r>
        <w:rPr>
          <w:rFonts w:eastAsia="Times New Roman" w:cs="Times New Roman"/>
          <w:szCs w:val="24"/>
        </w:rPr>
        <w:t>The findings concerning Craig Poole's alignment with the Blake and Mouton Managerial Grid and Adair's Action Centred Leadership model have significant relevance to his leadership efficacy. Comprehending his preferred management style and its compatibility with these frameworks delivers a beneficial understanding of his capability to guide and handle effectively.</w:t>
      </w:r>
    </w:p>
    <w:p w14:paraId="6D842AF2" w14:textId="77777777" w:rsidR="00D22563" w:rsidRDefault="008F5682">
      <w:pPr>
        <w:spacing w:line="360" w:lineRule="auto"/>
        <w:rPr>
          <w:rFonts w:eastAsia="Times New Roman" w:cs="Times New Roman"/>
          <w:szCs w:val="24"/>
        </w:rPr>
      </w:pPr>
      <w:r>
        <w:rPr>
          <w:rFonts w:eastAsia="Times New Roman" w:cs="Times New Roman"/>
          <w:szCs w:val="24"/>
        </w:rPr>
        <w:lastRenderedPageBreak/>
        <w:t xml:space="preserve">The applicability of these findings lies in their importance for Craig Poole's leadership significance within Doubletree by Hilton and beyond. By aligning with the Team Management style on the Managerial Grid, Poole reveals a proportional approach that appreciates both task accomplishment and employee satisfaction. This relevance is particularly crucial in the hospitality industry, where building </w:t>
      </w:r>
      <w:r w:rsidR="009E6FAC">
        <w:rPr>
          <w:rFonts w:eastAsia="Times New Roman" w:cs="Times New Roman"/>
          <w:szCs w:val="24"/>
        </w:rPr>
        <w:t xml:space="preserve">favourable work </w:t>
      </w:r>
      <w:r w:rsidR="009D297B">
        <w:rPr>
          <w:rFonts w:eastAsia="Times New Roman" w:cs="Times New Roman"/>
          <w:szCs w:val="24"/>
        </w:rPr>
        <w:t>conditions</w:t>
      </w:r>
      <w:r>
        <w:rPr>
          <w:rFonts w:eastAsia="Times New Roman" w:cs="Times New Roman"/>
          <w:szCs w:val="24"/>
        </w:rPr>
        <w:t xml:space="preserve"> and encouraging collaboration </w:t>
      </w:r>
      <w:r w:rsidR="009D297B">
        <w:rPr>
          <w:rFonts w:eastAsia="Times New Roman" w:cs="Times New Roman"/>
          <w:szCs w:val="24"/>
        </w:rPr>
        <w:t>are</w:t>
      </w:r>
      <w:r>
        <w:rPr>
          <w:rFonts w:eastAsia="Times New Roman" w:cs="Times New Roman"/>
          <w:szCs w:val="24"/>
        </w:rPr>
        <w:t xml:space="preserve"> essential for providing outstanding guest experiences. Similarly, the alignment of Poole's leadership style with Adair's ACL model highlights his significance in accomplishing the task, creating and handling the team, and growing individuals</w:t>
      </w:r>
      <w:r w:rsidR="007C6AF7">
        <w:rPr>
          <w:rFonts w:eastAsia="Times New Roman" w:cs="Times New Roman"/>
          <w:szCs w:val="24"/>
        </w:rPr>
        <w:t xml:space="preserve"> (</w:t>
      </w:r>
      <w:r w:rsidR="007C6AF7">
        <w:t>Adair, 2009</w:t>
      </w:r>
      <w:r w:rsidR="007C6AF7">
        <w:rPr>
          <w:rFonts w:eastAsia="Times New Roman" w:cs="Times New Roman"/>
          <w:szCs w:val="24"/>
        </w:rPr>
        <w:t>)</w:t>
      </w:r>
      <w:r>
        <w:rPr>
          <w:rFonts w:eastAsia="Times New Roman" w:cs="Times New Roman"/>
          <w:szCs w:val="24"/>
        </w:rPr>
        <w:t>. This applicability demonstrates that Poole retains the required abilities and conducts to lead successfully across these essential functions of leadership</w:t>
      </w:r>
      <w:r w:rsidR="00500325">
        <w:rPr>
          <w:rFonts w:eastAsia="Times New Roman" w:cs="Times New Roman"/>
          <w:szCs w:val="24"/>
        </w:rPr>
        <w:t xml:space="preserve"> (</w:t>
      </w:r>
      <w:r w:rsidR="00500325">
        <w:t>Buchanan and Huczynski, 2007</w:t>
      </w:r>
      <w:r w:rsidR="00500325">
        <w:rPr>
          <w:rFonts w:eastAsia="Times New Roman" w:cs="Times New Roman"/>
          <w:szCs w:val="24"/>
        </w:rPr>
        <w:t>)</w:t>
      </w:r>
      <w:r>
        <w:rPr>
          <w:rFonts w:eastAsia="Times New Roman" w:cs="Times New Roman"/>
          <w:szCs w:val="24"/>
        </w:rPr>
        <w:t>. The importance of these findings is twofold. Firstly, they propose that Poole's leadership style and technique are possible to contribute thoroughly to the entire corporate performance of Doubletree by Hilton in Reading Pennsylvania. By prioritizing both task achievement and employee well-being, Poole can construct a high-performing team, motivated which leads to enhanced customer satisfaction and business outcomes</w:t>
      </w:r>
      <w:r w:rsidR="00AE4687">
        <w:rPr>
          <w:rFonts w:eastAsia="Times New Roman" w:cs="Times New Roman"/>
          <w:szCs w:val="24"/>
        </w:rPr>
        <w:t xml:space="preserve"> (</w:t>
      </w:r>
      <w:r w:rsidR="00AE4687">
        <w:t>Robbins et al., 2008</w:t>
      </w:r>
      <w:r w:rsidR="00AE4687">
        <w:rPr>
          <w:rFonts w:eastAsia="Times New Roman" w:cs="Times New Roman"/>
          <w:szCs w:val="24"/>
        </w:rPr>
        <w:t>)</w:t>
      </w:r>
      <w:r>
        <w:rPr>
          <w:rFonts w:eastAsia="Times New Roman" w:cs="Times New Roman"/>
          <w:szCs w:val="24"/>
        </w:rPr>
        <w:t>.</w:t>
      </w:r>
    </w:p>
    <w:p w14:paraId="0270849F" w14:textId="77777777" w:rsidR="00D22563" w:rsidRDefault="008F5682">
      <w:pPr>
        <w:spacing w:line="360" w:lineRule="auto"/>
        <w:rPr>
          <w:rFonts w:eastAsia="Times New Roman" w:cs="Times New Roman"/>
          <w:szCs w:val="24"/>
        </w:rPr>
      </w:pPr>
      <w:r>
        <w:rPr>
          <w:rFonts w:eastAsia="Times New Roman" w:cs="Times New Roman"/>
          <w:szCs w:val="24"/>
        </w:rPr>
        <w:t>Secondly, these results have importance for Poole's leadership development and growth. Determining his alignment with documented frameworks authorises Poole to leverage his powers and handle any potential areas for progress. By continuing to grow his abilities in areas such as strategic objective setting, team construction, and personal growth, Poole can additionally improve his leadership significance and contribute to the long-term success of the company.</w:t>
      </w:r>
    </w:p>
    <w:p w14:paraId="319C813C" w14:textId="77777777" w:rsidR="00D22563" w:rsidRDefault="008F5682" w:rsidP="00A41DC9">
      <w:pPr>
        <w:pStyle w:val="Heading1"/>
        <w:rPr>
          <w:sz w:val="24"/>
          <w:szCs w:val="24"/>
        </w:rPr>
      </w:pPr>
      <w:bookmarkStart w:id="9" w:name="_Toc135648995"/>
      <w:r>
        <w:t>Conclusion</w:t>
      </w:r>
      <w:bookmarkEnd w:id="9"/>
    </w:p>
    <w:p w14:paraId="5C169A7D" w14:textId="77777777" w:rsidR="00A41DC9" w:rsidRDefault="008F5682">
      <w:pPr>
        <w:spacing w:line="360" w:lineRule="auto"/>
        <w:rPr>
          <w:rFonts w:eastAsia="Times New Roman" w:cs="Times New Roman"/>
          <w:szCs w:val="24"/>
        </w:rPr>
      </w:pPr>
      <w:r>
        <w:rPr>
          <w:rFonts w:eastAsia="Times New Roman" w:cs="Times New Roman"/>
          <w:szCs w:val="24"/>
        </w:rPr>
        <w:t>This essay has assessed Craig Poole's preferred management style and his effectiveness within the Blake and Mouton Managerial Grid and Adair's Action Centred Leadership model. The study demonstrated that Poole aligns with the Team Management style and indicates significance in accomplishing the task, constructing and maintaining the team, and developing personal individuals</w:t>
      </w:r>
      <w:r w:rsidR="007C6AF7">
        <w:rPr>
          <w:rFonts w:eastAsia="Times New Roman" w:cs="Times New Roman"/>
          <w:szCs w:val="24"/>
        </w:rPr>
        <w:t xml:space="preserve"> (</w:t>
      </w:r>
      <w:r w:rsidR="007C6AF7">
        <w:t>Armstrong, 2012</w:t>
      </w:r>
      <w:r w:rsidR="007C6AF7">
        <w:rPr>
          <w:rFonts w:eastAsia="Times New Roman" w:cs="Times New Roman"/>
          <w:szCs w:val="24"/>
        </w:rPr>
        <w:t>)</w:t>
      </w:r>
      <w:r>
        <w:rPr>
          <w:rFonts w:eastAsia="Times New Roman" w:cs="Times New Roman"/>
          <w:szCs w:val="24"/>
        </w:rPr>
        <w:t xml:space="preserve">. Overall, as a General Manager, Poole's performance has been respectable, displaying a proportional approach that appreciates both employee satisfaction and productivity. The importance of this study for Doubletree by Hilton in Reading, Pennsylvania retains the possibility for improved corporate performance and the demand for ongoing help and resources to support Poole's leadership style. It is suggested that the company invest in leadership </w:t>
      </w:r>
      <w:r>
        <w:rPr>
          <w:rFonts w:eastAsia="Times New Roman" w:cs="Times New Roman"/>
          <w:szCs w:val="24"/>
        </w:rPr>
        <w:lastRenderedPageBreak/>
        <w:t>growth programs and succession planning to assure continuity and develop future leaders. With Poole's leadership, Doubletree by Hilton can encourage favourable work conditions and propel success in the hospitality sector.</w:t>
      </w:r>
    </w:p>
    <w:p w14:paraId="6A318706" w14:textId="77777777" w:rsidR="00A41DC9" w:rsidRDefault="00A41DC9">
      <w:pPr>
        <w:spacing w:line="276" w:lineRule="auto"/>
        <w:jc w:val="left"/>
        <w:rPr>
          <w:rFonts w:eastAsia="Times New Roman" w:cs="Times New Roman"/>
          <w:szCs w:val="24"/>
        </w:rPr>
      </w:pPr>
      <w:r>
        <w:rPr>
          <w:rFonts w:eastAsia="Times New Roman" w:cs="Times New Roman"/>
          <w:szCs w:val="24"/>
        </w:rPr>
        <w:br w:type="page"/>
      </w:r>
    </w:p>
    <w:p w14:paraId="0915D450" w14:textId="77777777" w:rsidR="00D22563" w:rsidRDefault="00A41DC9" w:rsidP="00A41DC9">
      <w:pPr>
        <w:pStyle w:val="Heading1"/>
      </w:pPr>
      <w:bookmarkStart w:id="10" w:name="_Toc135648996"/>
      <w:r>
        <w:lastRenderedPageBreak/>
        <w:t>Reference List</w:t>
      </w:r>
      <w:bookmarkEnd w:id="10"/>
    </w:p>
    <w:p w14:paraId="257EC074" w14:textId="77777777" w:rsidR="00A41DC9" w:rsidRDefault="00A41DC9" w:rsidP="002A2AA8">
      <w:r>
        <w:t>Adair, J. (2009) The Inspirational Leader (2nd Ed), London: Kogan Page</w:t>
      </w:r>
    </w:p>
    <w:p w14:paraId="0AA9EF3F" w14:textId="77777777" w:rsidR="00A41DC9" w:rsidRDefault="00A41DC9" w:rsidP="002A2AA8">
      <w:r>
        <w:t>Armstrong, M. (2012) Armstrong’s Handbook of Management and Leadership (3rd Ed), London: Kogan Page.</w:t>
      </w:r>
    </w:p>
    <w:p w14:paraId="344BF3D8" w14:textId="77777777" w:rsidR="00A41DC9" w:rsidRDefault="00A41DC9" w:rsidP="002A2AA8">
      <w:r>
        <w:t>Arnold, J. (2005) Work Psychology (4th edition) Harlow: Prentice Hall.</w:t>
      </w:r>
    </w:p>
    <w:p w14:paraId="60D66289" w14:textId="77777777" w:rsidR="00A41DC9" w:rsidRDefault="00A41DC9" w:rsidP="002A2AA8">
      <w:proofErr w:type="spellStart"/>
      <w:r>
        <w:t>Bloisi</w:t>
      </w:r>
      <w:proofErr w:type="spellEnd"/>
      <w:r>
        <w:t>, W. et al (2007) Management and Organisational Behaviour, (2nd edition) Maidenhead: McGraw-Hill.</w:t>
      </w:r>
    </w:p>
    <w:p w14:paraId="1B8EFD09" w14:textId="77777777" w:rsidR="00A41DC9" w:rsidRDefault="00A41DC9" w:rsidP="002A2AA8">
      <w:r>
        <w:t>Boddy, D. (2014) Management: An Introduction (6th Ed), Harlow, Pearson</w:t>
      </w:r>
    </w:p>
    <w:p w14:paraId="578DFEE3" w14:textId="77777777" w:rsidR="00A41DC9" w:rsidRDefault="00A41DC9" w:rsidP="002A2AA8">
      <w:r>
        <w:t>Buchanan, D. And Huczynski, A. (2007) Organisational Behaviour: An Introductory Text (6th edition), Harlow: Prentice</w:t>
      </w:r>
    </w:p>
    <w:p w14:paraId="7D782247" w14:textId="77777777" w:rsidR="00A41DC9" w:rsidRDefault="00A41DC9" w:rsidP="002A2AA8">
      <w:r>
        <w:t>Hall.</w:t>
      </w:r>
    </w:p>
    <w:p w14:paraId="04C7F981" w14:textId="77777777" w:rsidR="00A41DC9" w:rsidRDefault="00A41DC9" w:rsidP="002A2AA8">
      <w:r>
        <w:t>Huczynski, A. &amp; Buchanan, D. (2013) Organisational Behaviour (8th Ed), Harlow: Pearson</w:t>
      </w:r>
    </w:p>
    <w:p w14:paraId="06BB7926" w14:textId="77777777" w:rsidR="00A41DC9" w:rsidRDefault="00A41DC9" w:rsidP="002A2AA8">
      <w:r>
        <w:t>Mullins, L &amp; Dosser, P. (2013) Hospitality Management and Organisational Behaviour (5th Ed) Harlow, Pearson.</w:t>
      </w:r>
    </w:p>
    <w:p w14:paraId="61234B85" w14:textId="77777777" w:rsidR="00A41DC9" w:rsidRDefault="00A41DC9" w:rsidP="002A2AA8">
      <w:r>
        <w:t>Mullins, L (2020) Organisational Behaviour in the Workplace (12th edition) Harlow:</w:t>
      </w:r>
      <w:r w:rsidR="009D297B">
        <w:t xml:space="preserve"> </w:t>
      </w:r>
      <w:r>
        <w:t>Pearson</w:t>
      </w:r>
    </w:p>
    <w:p w14:paraId="2215074F" w14:textId="77777777" w:rsidR="00A41DC9" w:rsidRDefault="00A41DC9" w:rsidP="002A2AA8">
      <w:r>
        <w:t>Mullins, L. (2016) Management and Organisational Behaviour (11th edition) Harlow: Pearson</w:t>
      </w:r>
    </w:p>
    <w:p w14:paraId="1BC61AF2" w14:textId="77777777" w:rsidR="00A41DC9" w:rsidRDefault="00A41DC9" w:rsidP="002A2AA8">
      <w:r>
        <w:t>Robbins, S. Et al (2008) Organizational Behaviour (5th edition) Harlow: Pearson Education Limited.</w:t>
      </w:r>
    </w:p>
    <w:p w14:paraId="1A048710" w14:textId="77777777" w:rsidR="00A41DC9" w:rsidRPr="00A41DC9" w:rsidRDefault="00A41DC9" w:rsidP="002A2AA8">
      <w:r>
        <w:t>Rollinson, D. et al (2008 ) Organisational Behaviour and Analysis (4th edition) Harlow: Addison-Wesley Longman.</w:t>
      </w:r>
    </w:p>
    <w:p w14:paraId="3ABE3FCA" w14:textId="77777777" w:rsidR="00D22563" w:rsidRDefault="00D22563">
      <w:pPr>
        <w:spacing w:line="360" w:lineRule="auto"/>
        <w:rPr>
          <w:rFonts w:eastAsia="Times New Roman" w:cs="Times New Roman"/>
          <w:b/>
          <w:i/>
          <w:sz w:val="28"/>
          <w:szCs w:val="28"/>
        </w:rPr>
      </w:pPr>
    </w:p>
    <w:p w14:paraId="2FA1ED18" w14:textId="77777777" w:rsidR="00D22563" w:rsidRDefault="00D22563">
      <w:pPr>
        <w:spacing w:line="360" w:lineRule="auto"/>
        <w:rPr>
          <w:rFonts w:eastAsia="Times New Roman" w:cs="Times New Roman"/>
          <w:b/>
          <w:i/>
          <w:sz w:val="28"/>
          <w:szCs w:val="28"/>
        </w:rPr>
      </w:pPr>
    </w:p>
    <w:p w14:paraId="72117AD9" w14:textId="77777777" w:rsidR="00500325" w:rsidRDefault="00500325">
      <w:pPr>
        <w:spacing w:line="360" w:lineRule="auto"/>
        <w:rPr>
          <w:rFonts w:eastAsia="Times New Roman" w:cs="Times New Roman"/>
          <w:b/>
          <w:i/>
          <w:sz w:val="28"/>
          <w:szCs w:val="28"/>
        </w:rPr>
      </w:pPr>
    </w:p>
    <w:sectPr w:rsidR="00500325" w:rsidSect="00D471EA">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78C09" w14:textId="77777777" w:rsidR="008C3E04" w:rsidRDefault="008C3E04" w:rsidP="00D471EA">
      <w:pPr>
        <w:spacing w:line="240" w:lineRule="auto"/>
      </w:pPr>
      <w:r>
        <w:separator/>
      </w:r>
    </w:p>
  </w:endnote>
  <w:endnote w:type="continuationSeparator" w:id="0">
    <w:p w14:paraId="4FCC8545" w14:textId="77777777" w:rsidR="008C3E04" w:rsidRDefault="008C3E04" w:rsidP="00D471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088684"/>
      <w:docPartObj>
        <w:docPartGallery w:val="Page Numbers (Bottom of Page)"/>
        <w:docPartUnique/>
      </w:docPartObj>
    </w:sdtPr>
    <w:sdtEndPr>
      <w:rPr>
        <w:noProof/>
      </w:rPr>
    </w:sdtEndPr>
    <w:sdtContent>
      <w:p w14:paraId="505C1AEE" w14:textId="77777777" w:rsidR="00D471EA" w:rsidRDefault="00D471EA">
        <w:pPr>
          <w:pStyle w:val="Footer"/>
          <w:jc w:val="right"/>
        </w:pPr>
        <w:r w:rsidRPr="00D471EA">
          <w:rPr>
            <w:b/>
            <w:bCs/>
            <w:sz w:val="22"/>
          </w:rPr>
          <w:fldChar w:fldCharType="begin"/>
        </w:r>
        <w:r w:rsidRPr="00D471EA">
          <w:rPr>
            <w:b/>
            <w:bCs/>
            <w:sz w:val="22"/>
          </w:rPr>
          <w:instrText xml:space="preserve"> PAGE   \* MERGEFORMAT </w:instrText>
        </w:r>
        <w:r w:rsidRPr="00D471EA">
          <w:rPr>
            <w:b/>
            <w:bCs/>
            <w:sz w:val="22"/>
          </w:rPr>
          <w:fldChar w:fldCharType="separate"/>
        </w:r>
        <w:r w:rsidRPr="00D471EA">
          <w:rPr>
            <w:b/>
            <w:bCs/>
            <w:noProof/>
            <w:sz w:val="22"/>
          </w:rPr>
          <w:t>2</w:t>
        </w:r>
        <w:r w:rsidRPr="00D471EA">
          <w:rPr>
            <w:b/>
            <w:bCs/>
            <w:noProof/>
            <w:sz w:val="22"/>
          </w:rPr>
          <w:fldChar w:fldCharType="end"/>
        </w:r>
      </w:p>
    </w:sdtContent>
  </w:sdt>
  <w:p w14:paraId="78820967" w14:textId="77777777" w:rsidR="00D471EA" w:rsidRDefault="00D47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6E1EF" w14:textId="77777777" w:rsidR="008C3E04" w:rsidRDefault="008C3E04" w:rsidP="00D471EA">
      <w:pPr>
        <w:spacing w:line="240" w:lineRule="auto"/>
      </w:pPr>
      <w:r>
        <w:separator/>
      </w:r>
    </w:p>
  </w:footnote>
  <w:footnote w:type="continuationSeparator" w:id="0">
    <w:p w14:paraId="2FE9AC29" w14:textId="77777777" w:rsidR="008C3E04" w:rsidRDefault="008C3E04" w:rsidP="00D471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0502FF"/>
    <w:multiLevelType w:val="multilevel"/>
    <w:tmpl w:val="63680CDA"/>
    <w:lvl w:ilvl="0">
      <w:start w:val="1"/>
      <w:numFmt w:val="decimal"/>
      <w:lvlText w:val="%1."/>
      <w:lvlJc w:val="left"/>
      <w:pPr>
        <w:ind w:left="720" w:hanging="360"/>
      </w:pPr>
      <w:rPr>
        <w:rFonts w:ascii="Times New Roman" w:eastAsia="Arial" w:hAnsi="Times New Roman" w:cs="Times New Roman" w:hint="default"/>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700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563"/>
    <w:rsid w:val="0017228A"/>
    <w:rsid w:val="001B1575"/>
    <w:rsid w:val="002A2AA8"/>
    <w:rsid w:val="00316B31"/>
    <w:rsid w:val="003512A7"/>
    <w:rsid w:val="00500325"/>
    <w:rsid w:val="00605B9A"/>
    <w:rsid w:val="00744978"/>
    <w:rsid w:val="007C6AF7"/>
    <w:rsid w:val="008C3E04"/>
    <w:rsid w:val="008F5682"/>
    <w:rsid w:val="009D297B"/>
    <w:rsid w:val="009E6FAC"/>
    <w:rsid w:val="00A33225"/>
    <w:rsid w:val="00A41DC9"/>
    <w:rsid w:val="00A70572"/>
    <w:rsid w:val="00AE4687"/>
    <w:rsid w:val="00D22563"/>
    <w:rsid w:val="00D471EA"/>
    <w:rsid w:val="00EC5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44F8B"/>
  <w15:docId w15:val="{EE4E37F6-BA06-4D36-8260-E8C60197A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DC9"/>
    <w:pPr>
      <w:spacing w:line="480" w:lineRule="auto"/>
      <w:jc w:val="both"/>
    </w:pPr>
    <w:rPr>
      <w:rFonts w:ascii="Times New Roman" w:hAnsi="Times New Roman"/>
      <w:sz w:val="24"/>
      <w:lang w:val="en-GB"/>
    </w:rPr>
  </w:style>
  <w:style w:type="paragraph" w:styleId="Heading1">
    <w:name w:val="heading 1"/>
    <w:basedOn w:val="Normal"/>
    <w:next w:val="Normal"/>
    <w:uiPriority w:val="9"/>
    <w:qFormat/>
    <w:rsid w:val="00A41DC9"/>
    <w:pPr>
      <w:keepNext/>
      <w:keepLines/>
      <w:spacing w:before="400" w:after="120" w:line="360" w:lineRule="auto"/>
      <w:outlineLvl w:val="0"/>
    </w:pPr>
    <w:rPr>
      <w:b/>
      <w:i/>
      <w:sz w:val="28"/>
      <w:szCs w:val="40"/>
    </w:rPr>
  </w:style>
  <w:style w:type="paragraph" w:styleId="Heading2">
    <w:name w:val="heading 2"/>
    <w:basedOn w:val="Normal"/>
    <w:next w:val="Normal"/>
    <w:uiPriority w:val="9"/>
    <w:unhideWhenUsed/>
    <w:qFormat/>
    <w:rsid w:val="00A41DC9"/>
    <w:pPr>
      <w:keepNext/>
      <w:keepLines/>
      <w:spacing w:before="360" w:after="120"/>
      <w:outlineLvl w:val="1"/>
    </w:pPr>
    <w:rPr>
      <w:b/>
      <w:i/>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2A2AA8"/>
    <w:pPr>
      <w:spacing w:before="240" w:after="0" w:line="259" w:lineRule="auto"/>
      <w:jc w:val="left"/>
      <w:outlineLvl w:val="9"/>
    </w:pPr>
    <w:rPr>
      <w:rFonts w:asciiTheme="majorHAnsi" w:eastAsiaTheme="majorEastAsia" w:hAnsiTheme="majorHAnsi" w:cstheme="majorBidi"/>
      <w:b w:val="0"/>
      <w:i w:val="0"/>
      <w:color w:val="365F91" w:themeColor="accent1" w:themeShade="BF"/>
      <w:sz w:val="32"/>
      <w:szCs w:val="32"/>
      <w:lang w:val="en-US"/>
    </w:rPr>
  </w:style>
  <w:style w:type="paragraph" w:styleId="TOC1">
    <w:name w:val="toc 1"/>
    <w:basedOn w:val="Normal"/>
    <w:next w:val="Normal"/>
    <w:autoRedefine/>
    <w:uiPriority w:val="39"/>
    <w:unhideWhenUsed/>
    <w:rsid w:val="002A2AA8"/>
    <w:pPr>
      <w:spacing w:after="100"/>
    </w:pPr>
  </w:style>
  <w:style w:type="paragraph" w:styleId="TOC2">
    <w:name w:val="toc 2"/>
    <w:basedOn w:val="Normal"/>
    <w:next w:val="Normal"/>
    <w:autoRedefine/>
    <w:uiPriority w:val="39"/>
    <w:unhideWhenUsed/>
    <w:rsid w:val="002A2AA8"/>
    <w:pPr>
      <w:spacing w:after="100"/>
      <w:ind w:left="240"/>
    </w:pPr>
  </w:style>
  <w:style w:type="character" w:styleId="Hyperlink">
    <w:name w:val="Hyperlink"/>
    <w:basedOn w:val="DefaultParagraphFont"/>
    <w:uiPriority w:val="99"/>
    <w:unhideWhenUsed/>
    <w:rsid w:val="002A2AA8"/>
    <w:rPr>
      <w:color w:val="0000FF" w:themeColor="hyperlink"/>
      <w:u w:val="single"/>
    </w:rPr>
  </w:style>
  <w:style w:type="paragraph" w:styleId="Header">
    <w:name w:val="header"/>
    <w:basedOn w:val="Normal"/>
    <w:link w:val="HeaderChar"/>
    <w:uiPriority w:val="99"/>
    <w:unhideWhenUsed/>
    <w:rsid w:val="00D471EA"/>
    <w:pPr>
      <w:tabs>
        <w:tab w:val="center" w:pos="4680"/>
        <w:tab w:val="right" w:pos="9360"/>
      </w:tabs>
      <w:spacing w:line="240" w:lineRule="auto"/>
    </w:pPr>
  </w:style>
  <w:style w:type="character" w:customStyle="1" w:styleId="HeaderChar">
    <w:name w:val="Header Char"/>
    <w:basedOn w:val="DefaultParagraphFont"/>
    <w:link w:val="Header"/>
    <w:uiPriority w:val="99"/>
    <w:rsid w:val="00D471EA"/>
    <w:rPr>
      <w:rFonts w:ascii="Times New Roman" w:hAnsi="Times New Roman"/>
      <w:sz w:val="24"/>
      <w:lang w:val="en-GB"/>
    </w:rPr>
  </w:style>
  <w:style w:type="paragraph" w:styleId="Footer">
    <w:name w:val="footer"/>
    <w:basedOn w:val="Normal"/>
    <w:link w:val="FooterChar"/>
    <w:uiPriority w:val="99"/>
    <w:unhideWhenUsed/>
    <w:rsid w:val="00D471EA"/>
    <w:pPr>
      <w:tabs>
        <w:tab w:val="center" w:pos="4680"/>
        <w:tab w:val="right" w:pos="9360"/>
      </w:tabs>
      <w:spacing w:line="240" w:lineRule="auto"/>
    </w:pPr>
  </w:style>
  <w:style w:type="character" w:customStyle="1" w:styleId="FooterChar">
    <w:name w:val="Footer Char"/>
    <w:basedOn w:val="DefaultParagraphFont"/>
    <w:link w:val="Footer"/>
    <w:uiPriority w:val="99"/>
    <w:rsid w:val="00D471E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A9693-B424-4528-8290-380159A30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2675</Words>
  <Characters>15250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Syed</cp:lastModifiedBy>
  <cp:revision>3</cp:revision>
  <dcterms:created xsi:type="dcterms:W3CDTF">2023-05-22T12:34:00Z</dcterms:created>
  <dcterms:modified xsi:type="dcterms:W3CDTF">2023-05-26T09:39:00Z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1e3ca7f80356abd99dccf27a7b7b2d0900792f3f3677ae8597698870e49894f4</vt:lpwstr>
  </property>
</Properties>
</file>