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848FF15"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134B02">
              <w:rPr>
                <w:b/>
                <w:color w:val="auto"/>
                <w:sz w:val="32"/>
              </w:rPr>
              <w:t>Luca Dellanna</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555DBB8" w:rsidR="005A1BA3" w:rsidRPr="00E676F7" w:rsidRDefault="00134B02" w:rsidP="00340E9A">
            <w:pPr>
              <w:overflowPunct/>
              <w:autoSpaceDE/>
              <w:autoSpaceDN/>
              <w:adjustRightInd/>
              <w:ind w:right="237"/>
              <w:textAlignment w:val="auto"/>
              <w:rPr>
                <w:b/>
                <w:color w:val="auto"/>
                <w:sz w:val="32"/>
              </w:rPr>
            </w:pPr>
            <w:r>
              <w:rPr>
                <w:b/>
                <w:color w:val="auto"/>
                <w:sz w:val="32"/>
              </w:rPr>
              <w:t>1815591</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D766AD">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D766AD">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D766AD">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D766AD">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D766AD">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C288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D766AD">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D766A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w:t>
      </w:r>
      <w:proofErr w:type="gramStart"/>
      <w:r w:rsidR="00E03B6D" w:rsidRPr="45B99DA0">
        <w:rPr>
          <w:sz w:val="24"/>
          <w:szCs w:val="24"/>
        </w:rPr>
        <w:t>victims</w:t>
      </w:r>
      <w:proofErr w:type="gramEnd"/>
      <w:r w:rsidR="00E03B6D" w:rsidRPr="45B99DA0">
        <w:rPr>
          <w:sz w:val="24"/>
          <w:szCs w:val="24"/>
        </w:rPr>
        <w:t xml:space="preserve">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D766A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D766AD">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D766AD">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D766AD">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D766AD">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D766AD">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D766AD">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3A090118" w14:textId="40C2C8AD" w:rsidR="00DD430E" w:rsidRDefault="00061423" w:rsidP="00DD430E">
            <w:pPr>
              <w:overflowPunct/>
              <w:autoSpaceDE/>
              <w:autoSpaceDN/>
              <w:adjustRightInd/>
              <w:rPr>
                <w:sz w:val="22"/>
                <w:szCs w:val="22"/>
                <w:lang w:eastAsia="zh-TW"/>
              </w:rPr>
            </w:pPr>
            <w:r w:rsidRPr="009249F8">
              <w:rPr>
                <w:sz w:val="22"/>
                <w:szCs w:val="22"/>
                <w:lang w:eastAsia="zh-TW"/>
              </w:rPr>
              <w:t> </w:t>
            </w:r>
          </w:p>
          <w:p w14:paraId="0B9958F6" w14:textId="36304213" w:rsidR="00DD430E" w:rsidRPr="00DD430E" w:rsidRDefault="00DD430E" w:rsidP="00DD430E">
            <w:pPr>
              <w:overflowPunct/>
              <w:autoSpaceDE/>
              <w:autoSpaceDN/>
              <w:adjustRightInd/>
              <w:rPr>
                <w:rFonts w:ascii="Times New Roman" w:hAnsi="Times New Roman" w:cs="Times New Roman"/>
                <w:sz w:val="24"/>
                <w:szCs w:val="24"/>
                <w:lang w:eastAsia="zh-TW"/>
              </w:rPr>
            </w:pPr>
            <w:r w:rsidRPr="00DD430E">
              <w:rPr>
                <w:rFonts w:ascii="Times New Roman" w:hAnsi="Times New Roman" w:cs="Times New Roman"/>
                <w:sz w:val="22"/>
                <w:szCs w:val="22"/>
                <w:lang w:eastAsia="zh-TW"/>
              </w:rPr>
              <w:t>1.</w:t>
            </w:r>
            <w:r>
              <w:rPr>
                <w:rFonts w:ascii="Times New Roman" w:hAnsi="Times New Roman" w:cs="Times New Roman"/>
                <w:sz w:val="24"/>
                <w:szCs w:val="24"/>
                <w:lang w:eastAsia="zh-TW"/>
              </w:rPr>
              <w:t xml:space="preserve"> Presenting evidence in Court as the OIC (Officer in Charge)</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65D5F641" w:rsidR="00061423" w:rsidRDefault="00061423" w:rsidP="00061423">
            <w:pPr>
              <w:overflowPunct/>
              <w:autoSpaceDE/>
              <w:autoSpaceDN/>
              <w:adjustRightInd/>
              <w:rPr>
                <w:sz w:val="22"/>
                <w:szCs w:val="22"/>
                <w:lang w:eastAsia="zh-TW"/>
              </w:rPr>
            </w:pPr>
            <w:r w:rsidRPr="009249F8">
              <w:rPr>
                <w:sz w:val="22"/>
                <w:szCs w:val="22"/>
                <w:lang w:eastAsia="zh-TW"/>
              </w:rPr>
              <w:t> </w:t>
            </w:r>
          </w:p>
          <w:p w14:paraId="5C551333" w14:textId="46CE6178" w:rsidR="00D766AD" w:rsidRDefault="00D766AD" w:rsidP="00061423">
            <w:pPr>
              <w:overflowPunct/>
              <w:autoSpaceDE/>
              <w:autoSpaceDN/>
              <w:adjustRightInd/>
              <w:rPr>
                <w:sz w:val="22"/>
                <w:szCs w:val="22"/>
                <w:lang w:eastAsia="zh-TW"/>
              </w:rPr>
            </w:pPr>
          </w:p>
          <w:p w14:paraId="767E1F8B" w14:textId="4DFE53A8" w:rsidR="00D766AD" w:rsidRPr="009249F8" w:rsidRDefault="00D766AD" w:rsidP="00061423">
            <w:pPr>
              <w:overflowPunct/>
              <w:autoSpaceDE/>
              <w:autoSpaceDN/>
              <w:adjustRightInd/>
              <w:rPr>
                <w:rFonts w:ascii="Times New Roman" w:hAnsi="Times New Roman" w:cs="Times New Roman"/>
                <w:sz w:val="24"/>
                <w:szCs w:val="24"/>
                <w:lang w:eastAsia="zh-TW"/>
              </w:rPr>
            </w:pPr>
            <w:r>
              <w:rPr>
                <w:sz w:val="24"/>
                <w:szCs w:val="24"/>
                <w:lang w:eastAsia="zh-TW"/>
              </w:rPr>
              <w:t>2. Gain a better understanding of complex investigation and pursuing all lines of enquiry.</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B1338A4"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7F7235A0" w14:textId="77777777" w:rsidR="00D766AD" w:rsidRPr="00D766AD" w:rsidRDefault="00D766AD" w:rsidP="00D766AD">
            <w:pPr>
              <w:rPr>
                <w:rFonts w:ascii="Times New Roman" w:hAnsi="Times New Roman" w:cs="Times New Roman"/>
                <w:sz w:val="24"/>
                <w:szCs w:val="24"/>
                <w:lang w:eastAsia="zh-TW"/>
              </w:rPr>
            </w:pPr>
          </w:p>
          <w:p w14:paraId="638D3EF3" w14:textId="77777777" w:rsidR="00D766AD" w:rsidRPr="00D766AD" w:rsidRDefault="00D766AD" w:rsidP="00D766AD">
            <w:pPr>
              <w:rPr>
                <w:rFonts w:ascii="Times New Roman" w:hAnsi="Times New Roman" w:cs="Times New Roman"/>
                <w:sz w:val="24"/>
                <w:szCs w:val="24"/>
                <w:lang w:eastAsia="zh-TW"/>
              </w:rPr>
            </w:pPr>
          </w:p>
          <w:p w14:paraId="7E95543F" w14:textId="77777777" w:rsidR="00D766AD" w:rsidRPr="00D766AD" w:rsidRDefault="00D766AD" w:rsidP="00D766AD">
            <w:pPr>
              <w:rPr>
                <w:rFonts w:ascii="Times New Roman" w:hAnsi="Times New Roman" w:cs="Times New Roman"/>
                <w:sz w:val="24"/>
                <w:szCs w:val="24"/>
                <w:lang w:eastAsia="zh-TW"/>
              </w:rPr>
            </w:pPr>
          </w:p>
          <w:p w14:paraId="17768B8E" w14:textId="77777777" w:rsidR="00D766AD" w:rsidRPr="00D766AD" w:rsidRDefault="00D766AD" w:rsidP="00D766AD">
            <w:pPr>
              <w:rPr>
                <w:rFonts w:ascii="Times New Roman" w:hAnsi="Times New Roman" w:cs="Times New Roman"/>
                <w:sz w:val="24"/>
                <w:szCs w:val="24"/>
                <w:lang w:eastAsia="zh-TW"/>
              </w:rPr>
            </w:pPr>
          </w:p>
          <w:p w14:paraId="265BB4FF" w14:textId="77777777" w:rsidR="00D766AD" w:rsidRPr="00D766AD" w:rsidRDefault="00D766AD" w:rsidP="00D766AD">
            <w:pPr>
              <w:rPr>
                <w:rFonts w:ascii="Times New Roman" w:hAnsi="Times New Roman" w:cs="Times New Roman"/>
                <w:sz w:val="24"/>
                <w:szCs w:val="24"/>
                <w:lang w:eastAsia="zh-TW"/>
              </w:rPr>
            </w:pPr>
          </w:p>
          <w:p w14:paraId="2C583BDE" w14:textId="77777777" w:rsidR="00D766AD" w:rsidRPr="00D766AD" w:rsidRDefault="00D766AD" w:rsidP="00D766AD">
            <w:pPr>
              <w:rPr>
                <w:rFonts w:ascii="Times New Roman" w:hAnsi="Times New Roman" w:cs="Times New Roman"/>
                <w:sz w:val="24"/>
                <w:szCs w:val="24"/>
                <w:lang w:eastAsia="zh-TW"/>
              </w:rPr>
            </w:pPr>
          </w:p>
          <w:p w14:paraId="4C077325" w14:textId="77777777" w:rsidR="00D766AD" w:rsidRPr="00D766AD" w:rsidRDefault="00D766AD" w:rsidP="00D766AD">
            <w:pPr>
              <w:rPr>
                <w:rFonts w:ascii="Times New Roman" w:hAnsi="Times New Roman" w:cs="Times New Roman"/>
                <w:sz w:val="24"/>
                <w:szCs w:val="24"/>
                <w:lang w:eastAsia="zh-TW"/>
              </w:rPr>
            </w:pPr>
          </w:p>
          <w:p w14:paraId="29960290" w14:textId="77777777" w:rsidR="00D766AD" w:rsidRPr="00D766AD" w:rsidRDefault="00D766AD" w:rsidP="00D766AD">
            <w:pPr>
              <w:rPr>
                <w:rFonts w:ascii="Times New Roman" w:hAnsi="Times New Roman" w:cs="Times New Roman"/>
                <w:sz w:val="24"/>
                <w:szCs w:val="24"/>
                <w:lang w:eastAsia="zh-TW"/>
              </w:rPr>
            </w:pPr>
          </w:p>
          <w:p w14:paraId="769D582C" w14:textId="77777777" w:rsidR="00D766AD" w:rsidRPr="00D766AD" w:rsidRDefault="00D766AD" w:rsidP="00D766AD">
            <w:pPr>
              <w:rPr>
                <w:rFonts w:ascii="Times New Roman" w:hAnsi="Times New Roman" w:cs="Times New Roman"/>
                <w:sz w:val="24"/>
                <w:szCs w:val="24"/>
                <w:lang w:eastAsia="zh-TW"/>
              </w:rPr>
            </w:pPr>
          </w:p>
          <w:p w14:paraId="4EBA025F" w14:textId="77777777" w:rsidR="00D766AD" w:rsidRPr="00D766AD" w:rsidRDefault="00D766AD" w:rsidP="00D766AD">
            <w:pPr>
              <w:rPr>
                <w:rFonts w:ascii="Times New Roman" w:hAnsi="Times New Roman" w:cs="Times New Roman"/>
                <w:sz w:val="24"/>
                <w:szCs w:val="24"/>
                <w:lang w:eastAsia="zh-TW"/>
              </w:rPr>
            </w:pPr>
          </w:p>
          <w:p w14:paraId="1BE8B0CA" w14:textId="77777777" w:rsidR="00D766AD" w:rsidRPr="00D766AD" w:rsidRDefault="00D766AD" w:rsidP="00D766AD">
            <w:pPr>
              <w:rPr>
                <w:rFonts w:ascii="Times New Roman" w:hAnsi="Times New Roman" w:cs="Times New Roman"/>
                <w:sz w:val="24"/>
                <w:szCs w:val="24"/>
                <w:lang w:eastAsia="zh-TW"/>
              </w:rPr>
            </w:pPr>
          </w:p>
          <w:p w14:paraId="624F82A6" w14:textId="77777777" w:rsidR="00D766AD" w:rsidRPr="00D766AD" w:rsidRDefault="00D766AD" w:rsidP="00D766AD">
            <w:pPr>
              <w:rPr>
                <w:rFonts w:ascii="Times New Roman" w:hAnsi="Times New Roman" w:cs="Times New Roman"/>
                <w:sz w:val="24"/>
                <w:szCs w:val="24"/>
                <w:lang w:eastAsia="zh-TW"/>
              </w:rPr>
            </w:pPr>
          </w:p>
          <w:p w14:paraId="72C16180" w14:textId="77777777" w:rsidR="00D766AD" w:rsidRDefault="00D766AD" w:rsidP="00D766AD">
            <w:pPr>
              <w:rPr>
                <w:sz w:val="22"/>
                <w:szCs w:val="22"/>
                <w:lang w:eastAsia="zh-TW"/>
              </w:rPr>
            </w:pPr>
          </w:p>
          <w:p w14:paraId="7627F7DD" w14:textId="77777777" w:rsidR="00D766AD" w:rsidRDefault="00D766AD" w:rsidP="00D766AD">
            <w:pPr>
              <w:rPr>
                <w:sz w:val="22"/>
                <w:szCs w:val="22"/>
                <w:lang w:eastAsia="zh-TW"/>
              </w:rPr>
            </w:pPr>
          </w:p>
          <w:p w14:paraId="5EE31244" w14:textId="7152E15F" w:rsidR="00D766AD" w:rsidRDefault="00D766AD" w:rsidP="00D766AD">
            <w:pPr>
              <w:rPr>
                <w:sz w:val="22"/>
                <w:szCs w:val="22"/>
                <w:lang w:eastAsia="zh-TW"/>
              </w:rPr>
            </w:pPr>
            <w:r>
              <w:rPr>
                <w:sz w:val="22"/>
                <w:szCs w:val="22"/>
                <w:lang w:eastAsia="zh-TW"/>
              </w:rPr>
              <w:t xml:space="preserve"> 4</w:t>
            </w:r>
          </w:p>
          <w:p w14:paraId="100133F0" w14:textId="765CBD9C" w:rsidR="00D766AD" w:rsidRPr="00D766AD" w:rsidRDefault="00D766AD" w:rsidP="00D766A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E4B8DAE"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195205D" w14:textId="77777777" w:rsidR="00DD430E" w:rsidRDefault="00DD430E" w:rsidP="00061423">
            <w:pPr>
              <w:overflowPunct/>
              <w:autoSpaceDE/>
              <w:autoSpaceDN/>
              <w:adjustRightInd/>
              <w:rPr>
                <w:sz w:val="22"/>
                <w:szCs w:val="22"/>
                <w:lang w:eastAsia="zh-TW"/>
              </w:rPr>
            </w:pPr>
          </w:p>
          <w:p w14:paraId="357A1A80" w14:textId="363EBE76" w:rsidR="00DD430E" w:rsidRPr="00DD430E" w:rsidRDefault="00DD430E" w:rsidP="00061423">
            <w:pPr>
              <w:overflowPunct/>
              <w:autoSpaceDE/>
              <w:autoSpaceDN/>
              <w:adjustRightInd/>
              <w:rPr>
                <w:rFonts w:ascii="Times New Roman" w:hAnsi="Times New Roman" w:cs="Times New Roman"/>
                <w:b/>
                <w:bCs/>
                <w:sz w:val="24"/>
                <w:szCs w:val="24"/>
                <w:lang w:eastAsia="zh-TW"/>
              </w:rPr>
            </w:pPr>
            <w:r w:rsidRPr="00DD430E">
              <w:rPr>
                <w:b/>
                <w:bCs/>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F03ED6" w14:textId="77777777" w:rsidR="00DD430E" w:rsidRDefault="00061423" w:rsidP="00061423">
            <w:pPr>
              <w:overflowPunct/>
              <w:autoSpaceDE/>
              <w:autoSpaceDN/>
              <w:adjustRightInd/>
              <w:rPr>
                <w:sz w:val="22"/>
                <w:szCs w:val="22"/>
                <w:lang w:eastAsia="zh-TW"/>
              </w:rPr>
            </w:pPr>
            <w:r w:rsidRPr="009249F8">
              <w:rPr>
                <w:sz w:val="22"/>
                <w:szCs w:val="22"/>
                <w:lang w:eastAsia="zh-TW"/>
              </w:rPr>
              <w:t>5-7</w:t>
            </w:r>
          </w:p>
          <w:p w14:paraId="5478B86F" w14:textId="77777777" w:rsidR="00DD430E" w:rsidRDefault="00DD430E" w:rsidP="00061423">
            <w:pPr>
              <w:overflowPunct/>
              <w:autoSpaceDE/>
              <w:autoSpaceDN/>
              <w:adjustRightInd/>
              <w:rPr>
                <w:sz w:val="22"/>
                <w:szCs w:val="22"/>
                <w:lang w:eastAsia="zh-TW"/>
              </w:rPr>
            </w:pPr>
          </w:p>
          <w:p w14:paraId="0653082F" w14:textId="77777777" w:rsidR="00061423" w:rsidRDefault="00DD430E" w:rsidP="00061423">
            <w:pPr>
              <w:overflowPunct/>
              <w:autoSpaceDE/>
              <w:autoSpaceDN/>
              <w:adjustRightInd/>
              <w:rPr>
                <w:b/>
                <w:bCs/>
                <w:sz w:val="22"/>
                <w:szCs w:val="22"/>
                <w:lang w:eastAsia="zh-TW"/>
              </w:rPr>
            </w:pPr>
            <w:r w:rsidRPr="00DD430E">
              <w:rPr>
                <w:b/>
                <w:bCs/>
                <w:sz w:val="22"/>
                <w:szCs w:val="22"/>
                <w:lang w:eastAsia="zh-TW"/>
              </w:rPr>
              <w:t>6</w:t>
            </w:r>
            <w:r w:rsidR="00061423" w:rsidRPr="00DD430E">
              <w:rPr>
                <w:b/>
                <w:bCs/>
                <w:sz w:val="22"/>
                <w:szCs w:val="22"/>
                <w:lang w:eastAsia="zh-TW"/>
              </w:rPr>
              <w:t> </w:t>
            </w:r>
          </w:p>
          <w:p w14:paraId="1925BD38" w14:textId="77777777" w:rsidR="00D766AD" w:rsidRPr="00D766AD" w:rsidRDefault="00D766AD" w:rsidP="00D766AD">
            <w:pPr>
              <w:rPr>
                <w:rFonts w:ascii="Times New Roman" w:hAnsi="Times New Roman" w:cs="Times New Roman"/>
                <w:sz w:val="24"/>
                <w:szCs w:val="24"/>
                <w:lang w:eastAsia="zh-TW"/>
              </w:rPr>
            </w:pPr>
          </w:p>
          <w:p w14:paraId="345E07F3" w14:textId="77777777" w:rsidR="00D766AD" w:rsidRPr="00D766AD" w:rsidRDefault="00D766AD" w:rsidP="00D766AD">
            <w:pPr>
              <w:rPr>
                <w:rFonts w:ascii="Times New Roman" w:hAnsi="Times New Roman" w:cs="Times New Roman"/>
                <w:sz w:val="24"/>
                <w:szCs w:val="24"/>
                <w:lang w:eastAsia="zh-TW"/>
              </w:rPr>
            </w:pPr>
          </w:p>
          <w:p w14:paraId="0C897508" w14:textId="77777777" w:rsidR="00D766AD" w:rsidRPr="00D766AD" w:rsidRDefault="00D766AD" w:rsidP="00D766AD">
            <w:pPr>
              <w:rPr>
                <w:rFonts w:ascii="Times New Roman" w:hAnsi="Times New Roman" w:cs="Times New Roman"/>
                <w:sz w:val="24"/>
                <w:szCs w:val="24"/>
                <w:lang w:eastAsia="zh-TW"/>
              </w:rPr>
            </w:pPr>
          </w:p>
          <w:p w14:paraId="206B6BD1" w14:textId="77777777" w:rsidR="00D766AD" w:rsidRPr="00D766AD" w:rsidRDefault="00D766AD" w:rsidP="00D766AD">
            <w:pPr>
              <w:rPr>
                <w:rFonts w:ascii="Times New Roman" w:hAnsi="Times New Roman" w:cs="Times New Roman"/>
                <w:sz w:val="24"/>
                <w:szCs w:val="24"/>
                <w:lang w:eastAsia="zh-TW"/>
              </w:rPr>
            </w:pPr>
          </w:p>
          <w:p w14:paraId="1A537369" w14:textId="77777777" w:rsidR="00D766AD" w:rsidRPr="00D766AD" w:rsidRDefault="00D766AD" w:rsidP="00D766AD">
            <w:pPr>
              <w:rPr>
                <w:rFonts w:ascii="Times New Roman" w:hAnsi="Times New Roman" w:cs="Times New Roman"/>
                <w:sz w:val="24"/>
                <w:szCs w:val="24"/>
                <w:lang w:eastAsia="zh-TW"/>
              </w:rPr>
            </w:pPr>
          </w:p>
          <w:p w14:paraId="44C63C3F" w14:textId="77777777" w:rsidR="00D766AD" w:rsidRPr="00D766AD" w:rsidRDefault="00D766AD" w:rsidP="00D766AD">
            <w:pPr>
              <w:rPr>
                <w:rFonts w:ascii="Times New Roman" w:hAnsi="Times New Roman" w:cs="Times New Roman"/>
                <w:sz w:val="24"/>
                <w:szCs w:val="24"/>
                <w:lang w:eastAsia="zh-TW"/>
              </w:rPr>
            </w:pPr>
          </w:p>
          <w:p w14:paraId="61B57224" w14:textId="77777777" w:rsidR="00D766AD" w:rsidRPr="00D766AD" w:rsidRDefault="00D766AD" w:rsidP="00D766AD">
            <w:pPr>
              <w:rPr>
                <w:rFonts w:ascii="Times New Roman" w:hAnsi="Times New Roman" w:cs="Times New Roman"/>
                <w:sz w:val="24"/>
                <w:szCs w:val="24"/>
                <w:lang w:eastAsia="zh-TW"/>
              </w:rPr>
            </w:pPr>
          </w:p>
          <w:p w14:paraId="65597ADA" w14:textId="77777777" w:rsidR="00D766AD" w:rsidRPr="00D766AD" w:rsidRDefault="00D766AD" w:rsidP="00D766AD">
            <w:pPr>
              <w:rPr>
                <w:rFonts w:ascii="Times New Roman" w:hAnsi="Times New Roman" w:cs="Times New Roman"/>
                <w:sz w:val="24"/>
                <w:szCs w:val="24"/>
                <w:lang w:eastAsia="zh-TW"/>
              </w:rPr>
            </w:pPr>
          </w:p>
          <w:p w14:paraId="6A486526" w14:textId="77777777" w:rsidR="00D766AD" w:rsidRPr="00D766AD" w:rsidRDefault="00D766AD" w:rsidP="00D766AD">
            <w:pPr>
              <w:rPr>
                <w:rFonts w:ascii="Times New Roman" w:hAnsi="Times New Roman" w:cs="Times New Roman"/>
                <w:sz w:val="24"/>
                <w:szCs w:val="24"/>
                <w:lang w:eastAsia="zh-TW"/>
              </w:rPr>
            </w:pPr>
          </w:p>
          <w:p w14:paraId="72E66C5C" w14:textId="77777777" w:rsidR="00D766AD" w:rsidRPr="00D766AD" w:rsidRDefault="00D766AD" w:rsidP="00D766AD">
            <w:pPr>
              <w:rPr>
                <w:rFonts w:ascii="Times New Roman" w:hAnsi="Times New Roman" w:cs="Times New Roman"/>
                <w:sz w:val="24"/>
                <w:szCs w:val="24"/>
                <w:lang w:eastAsia="zh-TW"/>
              </w:rPr>
            </w:pPr>
          </w:p>
          <w:p w14:paraId="54517468" w14:textId="77777777" w:rsidR="00D766AD" w:rsidRDefault="00D766AD" w:rsidP="00D766AD">
            <w:pPr>
              <w:rPr>
                <w:b/>
                <w:bCs/>
                <w:sz w:val="22"/>
                <w:szCs w:val="22"/>
                <w:lang w:eastAsia="zh-TW"/>
              </w:rPr>
            </w:pPr>
          </w:p>
          <w:p w14:paraId="13AFBCB7" w14:textId="77777777" w:rsidR="00D766AD" w:rsidRDefault="00D766AD" w:rsidP="00D766AD">
            <w:pPr>
              <w:rPr>
                <w:b/>
                <w:bCs/>
                <w:sz w:val="22"/>
                <w:szCs w:val="22"/>
                <w:lang w:eastAsia="zh-TW"/>
              </w:rPr>
            </w:pPr>
          </w:p>
          <w:p w14:paraId="6627F086" w14:textId="25433BAB" w:rsidR="00D766AD" w:rsidRDefault="00D766AD" w:rsidP="00D766AD">
            <w:pPr>
              <w:rPr>
                <w:b/>
                <w:bCs/>
                <w:sz w:val="22"/>
                <w:szCs w:val="22"/>
                <w:lang w:eastAsia="zh-TW"/>
              </w:rPr>
            </w:pPr>
            <w:r>
              <w:rPr>
                <w:b/>
                <w:bCs/>
                <w:sz w:val="22"/>
                <w:szCs w:val="22"/>
                <w:lang w:eastAsia="zh-TW"/>
              </w:rPr>
              <w:t>7</w:t>
            </w:r>
          </w:p>
          <w:p w14:paraId="466CA766" w14:textId="57E7795E" w:rsidR="00D766AD" w:rsidRPr="00D766AD" w:rsidRDefault="00D766AD" w:rsidP="00D766A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E8C1374"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36507914" w14:textId="77777777" w:rsidR="00DD430E" w:rsidRDefault="00DD430E" w:rsidP="00061423">
            <w:pPr>
              <w:overflowPunct/>
              <w:autoSpaceDE/>
              <w:autoSpaceDN/>
              <w:adjustRightInd/>
              <w:rPr>
                <w:sz w:val="22"/>
                <w:szCs w:val="22"/>
                <w:lang w:eastAsia="zh-TW"/>
              </w:rPr>
            </w:pPr>
          </w:p>
          <w:p w14:paraId="09DB758F" w14:textId="77777777" w:rsidR="00DD430E" w:rsidRDefault="00DD430E" w:rsidP="00DD430E">
            <w:pPr>
              <w:overflowPunct/>
              <w:autoSpaceDE/>
              <w:autoSpaceDN/>
              <w:adjustRightInd/>
              <w:rPr>
                <w:rFonts w:ascii="Times New Roman" w:hAnsi="Times New Roman" w:cs="Times New Roman"/>
                <w:sz w:val="24"/>
                <w:szCs w:val="24"/>
                <w:lang w:eastAsia="zh-TW"/>
              </w:rPr>
            </w:pPr>
            <w:r w:rsidRPr="00DD430E">
              <w:rPr>
                <w:rFonts w:ascii="Times New Roman" w:hAnsi="Times New Roman" w:cs="Times New Roman"/>
                <w:sz w:val="22"/>
                <w:szCs w:val="22"/>
                <w:lang w:eastAsia="zh-TW"/>
              </w:rPr>
              <w:t>1.</w:t>
            </w:r>
            <w:r>
              <w:rPr>
                <w:rFonts w:ascii="Times New Roman" w:hAnsi="Times New Roman" w:cs="Times New Roman"/>
                <w:sz w:val="24"/>
                <w:szCs w:val="24"/>
                <w:lang w:eastAsia="zh-TW"/>
              </w:rPr>
              <w:t xml:space="preserve"> Over the last year I have increased my understanding of the court process and requirements of the court in relation to trails.</w:t>
            </w:r>
            <w:r w:rsidR="00D766AD">
              <w:rPr>
                <w:rFonts w:ascii="Times New Roman" w:hAnsi="Times New Roman" w:cs="Times New Roman"/>
                <w:sz w:val="24"/>
                <w:szCs w:val="24"/>
                <w:lang w:eastAsia="zh-TW"/>
              </w:rPr>
              <w:t xml:space="preserve"> I still need to continue to improve my ability to be cross-referenced justifying and explaining my observation in a critical manner.</w:t>
            </w:r>
          </w:p>
          <w:p w14:paraId="64D16C33" w14:textId="77777777" w:rsidR="00D766AD" w:rsidRDefault="00D766AD" w:rsidP="00DD430E">
            <w:pPr>
              <w:overflowPunct/>
              <w:autoSpaceDE/>
              <w:autoSpaceDN/>
              <w:adjustRightInd/>
              <w:rPr>
                <w:rFonts w:ascii="Times New Roman" w:hAnsi="Times New Roman" w:cs="Times New Roman"/>
                <w:sz w:val="24"/>
                <w:szCs w:val="24"/>
                <w:lang w:eastAsia="zh-TW"/>
              </w:rPr>
            </w:pPr>
          </w:p>
          <w:p w14:paraId="65ECE04B" w14:textId="4EAC46A7" w:rsidR="00D766AD" w:rsidRPr="00DD430E" w:rsidRDefault="00D766AD" w:rsidP="00DD430E">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 I have had the opportunity to be the lead investigator in complex investigations with multiple offences broadening my understanding of the requirements. I need to continue and develop my knowledge of additional lines of enquiry outside of ‘traditional evidence’ to ensure I provide the best service to victims.</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23258152" w:rsidR="00061423" w:rsidRPr="00D766AD" w:rsidRDefault="00D766AD" w:rsidP="00D766AD">
            <w:pPr>
              <w:overflowPunct/>
              <w:autoSpaceDE/>
              <w:autoSpaceDN/>
              <w:adjustRightInd/>
              <w:rPr>
                <w:sz w:val="22"/>
                <w:szCs w:val="22"/>
                <w:lang w:eastAsia="zh-TW"/>
              </w:rPr>
            </w:pPr>
            <w:r w:rsidRPr="00D766AD">
              <w:rPr>
                <w:sz w:val="22"/>
                <w:szCs w:val="22"/>
                <w:lang w:eastAsia="zh-TW"/>
              </w:rPr>
              <w:t>1.</w:t>
            </w:r>
            <w:r>
              <w:rPr>
                <w:sz w:val="22"/>
                <w:szCs w:val="22"/>
                <w:lang w:eastAsia="zh-TW"/>
              </w:rPr>
              <w:t xml:space="preserve"> </w:t>
            </w:r>
            <w:r w:rsidRPr="00D766AD">
              <w:rPr>
                <w:sz w:val="22"/>
                <w:szCs w:val="22"/>
                <w:lang w:eastAsia="zh-TW"/>
              </w:rPr>
              <w:t>Assess</w:t>
            </w:r>
            <w:r>
              <w:rPr>
                <w:sz w:val="22"/>
                <w:szCs w:val="22"/>
                <w:lang w:eastAsia="zh-TW"/>
              </w:rPr>
              <w:t xml:space="preserve">ing </w:t>
            </w:r>
            <w:r w:rsidR="001C3D0C">
              <w:rPr>
                <w:sz w:val="22"/>
                <w:szCs w:val="22"/>
                <w:lang w:eastAsia="zh-TW"/>
              </w:rPr>
              <w:t xml:space="preserve">response policing and critical incidents inline with the NDM (National </w:t>
            </w:r>
            <w:proofErr w:type="gramStart"/>
            <w:r w:rsidR="001C3D0C">
              <w:rPr>
                <w:sz w:val="22"/>
                <w:szCs w:val="22"/>
                <w:lang w:eastAsia="zh-TW"/>
              </w:rPr>
              <w:t>Decision Making</w:t>
            </w:r>
            <w:proofErr w:type="gramEnd"/>
            <w:r w:rsidR="001C3D0C">
              <w:rPr>
                <w:sz w:val="22"/>
                <w:szCs w:val="22"/>
                <w:lang w:eastAsia="zh-TW"/>
              </w:rPr>
              <w:t xml:space="preserve"> Model)</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02BF5A"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03511211" w14:textId="77777777" w:rsidR="001C3D0C" w:rsidRDefault="001C3D0C" w:rsidP="001C3D0C">
            <w:pPr>
              <w:rPr>
                <w:sz w:val="22"/>
                <w:szCs w:val="22"/>
                <w:lang w:eastAsia="zh-TW"/>
              </w:rPr>
            </w:pPr>
          </w:p>
          <w:p w14:paraId="15F51D9B" w14:textId="22207BC1" w:rsidR="001C3D0C" w:rsidRDefault="001C3D0C" w:rsidP="001C3D0C">
            <w:pPr>
              <w:rPr>
                <w:sz w:val="22"/>
                <w:szCs w:val="22"/>
                <w:lang w:eastAsia="zh-TW"/>
              </w:rPr>
            </w:pPr>
            <w:r>
              <w:rPr>
                <w:sz w:val="22"/>
                <w:szCs w:val="22"/>
                <w:lang w:eastAsia="zh-TW"/>
              </w:rPr>
              <w:t xml:space="preserve"> 4</w:t>
            </w:r>
          </w:p>
          <w:p w14:paraId="54451D64" w14:textId="582EC980" w:rsidR="001C3D0C" w:rsidRPr="001C3D0C" w:rsidRDefault="001C3D0C" w:rsidP="001C3D0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6FFD0EB"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85073BD" w14:textId="77777777" w:rsidR="001C3D0C" w:rsidRDefault="001C3D0C" w:rsidP="001C3D0C">
            <w:pPr>
              <w:rPr>
                <w:sz w:val="22"/>
                <w:szCs w:val="22"/>
                <w:lang w:eastAsia="zh-TW"/>
              </w:rPr>
            </w:pPr>
          </w:p>
          <w:p w14:paraId="1F99FC92" w14:textId="717B2768" w:rsidR="001C3D0C" w:rsidRDefault="001C3D0C" w:rsidP="001C3D0C">
            <w:pPr>
              <w:rPr>
                <w:sz w:val="22"/>
                <w:szCs w:val="22"/>
                <w:lang w:eastAsia="zh-TW"/>
              </w:rPr>
            </w:pPr>
            <w:r>
              <w:rPr>
                <w:sz w:val="22"/>
                <w:szCs w:val="22"/>
                <w:lang w:eastAsia="zh-TW"/>
              </w:rPr>
              <w:t>6</w:t>
            </w:r>
          </w:p>
          <w:p w14:paraId="13CFABBF" w14:textId="2174F9A5" w:rsidR="001C3D0C" w:rsidRPr="001C3D0C" w:rsidRDefault="001C3D0C" w:rsidP="001C3D0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E4C969B"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40C93031" w14:textId="77777777" w:rsidR="001C3D0C" w:rsidRDefault="001C3D0C" w:rsidP="001C3D0C">
            <w:pPr>
              <w:rPr>
                <w:sz w:val="22"/>
                <w:szCs w:val="22"/>
                <w:lang w:eastAsia="zh-TW"/>
              </w:rPr>
            </w:pPr>
          </w:p>
          <w:p w14:paraId="289211F5" w14:textId="77777777" w:rsidR="001C3D0C" w:rsidRDefault="001C3D0C" w:rsidP="001C3D0C">
            <w:pPr>
              <w:rPr>
                <w:sz w:val="22"/>
                <w:szCs w:val="22"/>
                <w:lang w:eastAsia="zh-TW"/>
              </w:rPr>
            </w:pPr>
          </w:p>
          <w:p w14:paraId="34A608DB" w14:textId="4374BFFE" w:rsidR="001C3D0C" w:rsidRDefault="001C3D0C" w:rsidP="001C3D0C">
            <w:pPr>
              <w:rPr>
                <w:sz w:val="22"/>
                <w:szCs w:val="22"/>
                <w:lang w:eastAsia="zh-TW"/>
              </w:rPr>
            </w:pPr>
            <w:r>
              <w:rPr>
                <w:sz w:val="22"/>
                <w:szCs w:val="22"/>
                <w:lang w:eastAsia="zh-TW"/>
              </w:rPr>
              <w:t xml:space="preserve">1. I have managed to develop my understanding of the NDM through experience </w:t>
            </w:r>
            <w:proofErr w:type="gramStart"/>
            <w:r>
              <w:rPr>
                <w:sz w:val="22"/>
                <w:szCs w:val="22"/>
                <w:lang w:eastAsia="zh-TW"/>
              </w:rPr>
              <w:t>various different</w:t>
            </w:r>
            <w:proofErr w:type="gramEnd"/>
            <w:r>
              <w:rPr>
                <w:sz w:val="22"/>
                <w:szCs w:val="22"/>
                <w:lang w:eastAsia="zh-TW"/>
              </w:rPr>
              <w:t xml:space="preserve"> policing incidents. I need to develop actively working the NDM especially when attending new incidents that I have no experience before to ensure the best outcome is achieved.</w:t>
            </w:r>
          </w:p>
          <w:p w14:paraId="41197E17" w14:textId="06C7A8DE" w:rsidR="001C3D0C" w:rsidRPr="001C3D0C" w:rsidRDefault="001C3D0C" w:rsidP="001C3D0C">
            <w:pPr>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6660F197" w:rsidR="00061423" w:rsidRPr="001C3D0C" w:rsidRDefault="00061423" w:rsidP="00061423">
            <w:pPr>
              <w:overflowPunct/>
              <w:autoSpaceDE/>
              <w:autoSpaceDN/>
              <w:adjustRightInd/>
              <w:rPr>
                <w:sz w:val="22"/>
                <w:szCs w:val="22"/>
                <w:lang w:eastAsia="zh-TW"/>
              </w:rPr>
            </w:pPr>
            <w:r w:rsidRPr="009249F8">
              <w:rPr>
                <w:b/>
                <w:bCs/>
                <w:sz w:val="22"/>
                <w:szCs w:val="22"/>
                <w:lang w:eastAsia="zh-TW"/>
              </w:rPr>
              <w:t> </w:t>
            </w:r>
            <w:r w:rsidR="001C3D0C">
              <w:rPr>
                <w:sz w:val="22"/>
                <w:szCs w:val="22"/>
                <w:lang w:eastAsia="zh-TW"/>
              </w:rPr>
              <w:t>1. PACE compliant suspect interviewing, - proper interview technique and question style.</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083DD4C6" w:rsidR="00061423" w:rsidRDefault="00061423" w:rsidP="001C3D0C">
            <w:pPr>
              <w:tabs>
                <w:tab w:val="center" w:pos="1050"/>
              </w:tabs>
              <w:overflowPunct/>
              <w:autoSpaceDE/>
              <w:autoSpaceDN/>
              <w:adjustRightInd/>
              <w:rPr>
                <w:b/>
                <w:bCs/>
                <w:sz w:val="22"/>
                <w:szCs w:val="22"/>
                <w:lang w:eastAsia="zh-TW"/>
              </w:rPr>
            </w:pPr>
            <w:r w:rsidRPr="009249F8">
              <w:rPr>
                <w:b/>
                <w:bCs/>
                <w:sz w:val="22"/>
                <w:szCs w:val="22"/>
                <w:lang w:eastAsia="zh-TW"/>
              </w:rPr>
              <w:t> </w:t>
            </w:r>
            <w:r w:rsidR="001C3D0C">
              <w:rPr>
                <w:b/>
                <w:bCs/>
                <w:sz w:val="22"/>
                <w:szCs w:val="22"/>
                <w:lang w:eastAsia="zh-TW"/>
              </w:rPr>
              <w:tab/>
            </w:r>
          </w:p>
          <w:p w14:paraId="47186714" w14:textId="0BCBB952" w:rsidR="001C3D0C" w:rsidRPr="001C3D0C" w:rsidRDefault="001C3D0C" w:rsidP="001C3D0C">
            <w:pPr>
              <w:tabs>
                <w:tab w:val="center" w:pos="1050"/>
              </w:tabs>
              <w:overflowPunct/>
              <w:autoSpaceDE/>
              <w:autoSpaceDN/>
              <w:adjustRightInd/>
              <w:rPr>
                <w:sz w:val="22"/>
                <w:szCs w:val="22"/>
                <w:lang w:eastAsia="zh-TW"/>
              </w:rPr>
            </w:pPr>
            <w:r>
              <w:rPr>
                <w:b/>
                <w:bCs/>
                <w:sz w:val="22"/>
                <w:szCs w:val="22"/>
                <w:lang w:eastAsia="zh-TW"/>
              </w:rPr>
              <w:t xml:space="preserve">2. </w:t>
            </w:r>
            <w:r>
              <w:rPr>
                <w:sz w:val="22"/>
                <w:szCs w:val="22"/>
                <w:lang w:eastAsia="zh-TW"/>
              </w:rPr>
              <w:t>Leadership and Teamwork</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F7E7A55"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431FC9AC" w14:textId="77777777" w:rsidR="001C3D0C" w:rsidRDefault="001C3D0C" w:rsidP="001C3D0C">
            <w:pPr>
              <w:rPr>
                <w:sz w:val="22"/>
                <w:szCs w:val="22"/>
                <w:lang w:eastAsia="zh-TW"/>
              </w:rPr>
            </w:pPr>
          </w:p>
          <w:p w14:paraId="572F87D5" w14:textId="557ACABF" w:rsidR="001C3D0C" w:rsidRDefault="001C3D0C" w:rsidP="001C3D0C">
            <w:pPr>
              <w:rPr>
                <w:sz w:val="22"/>
                <w:szCs w:val="22"/>
                <w:lang w:eastAsia="zh-TW"/>
              </w:rPr>
            </w:pPr>
            <w:r>
              <w:rPr>
                <w:sz w:val="22"/>
                <w:szCs w:val="22"/>
                <w:lang w:eastAsia="zh-TW"/>
              </w:rPr>
              <w:t>7</w:t>
            </w:r>
          </w:p>
          <w:p w14:paraId="5950B73D" w14:textId="77777777" w:rsidR="001C3D0C" w:rsidRDefault="001C3D0C" w:rsidP="001C3D0C">
            <w:pPr>
              <w:rPr>
                <w:rFonts w:ascii="Times New Roman" w:hAnsi="Times New Roman" w:cs="Times New Roman"/>
                <w:sz w:val="24"/>
                <w:szCs w:val="24"/>
                <w:lang w:eastAsia="zh-TW"/>
              </w:rPr>
            </w:pPr>
          </w:p>
          <w:p w14:paraId="764A05E5" w14:textId="77777777" w:rsidR="001C3D0C" w:rsidRPr="001C3D0C" w:rsidRDefault="001C3D0C" w:rsidP="001C3D0C">
            <w:pPr>
              <w:rPr>
                <w:rFonts w:ascii="Times New Roman" w:hAnsi="Times New Roman" w:cs="Times New Roman"/>
                <w:sz w:val="24"/>
                <w:szCs w:val="24"/>
                <w:lang w:eastAsia="zh-TW"/>
              </w:rPr>
            </w:pPr>
          </w:p>
          <w:p w14:paraId="3E5B79E4" w14:textId="77777777" w:rsidR="001C3D0C" w:rsidRPr="001C3D0C" w:rsidRDefault="001C3D0C" w:rsidP="001C3D0C">
            <w:pPr>
              <w:rPr>
                <w:rFonts w:ascii="Times New Roman" w:hAnsi="Times New Roman" w:cs="Times New Roman"/>
                <w:sz w:val="24"/>
                <w:szCs w:val="24"/>
                <w:lang w:eastAsia="zh-TW"/>
              </w:rPr>
            </w:pPr>
          </w:p>
          <w:p w14:paraId="3C7DF556" w14:textId="77777777" w:rsidR="001C3D0C" w:rsidRPr="001C3D0C" w:rsidRDefault="001C3D0C" w:rsidP="001C3D0C">
            <w:pPr>
              <w:rPr>
                <w:rFonts w:ascii="Times New Roman" w:hAnsi="Times New Roman" w:cs="Times New Roman"/>
                <w:sz w:val="24"/>
                <w:szCs w:val="24"/>
                <w:lang w:eastAsia="zh-TW"/>
              </w:rPr>
            </w:pPr>
          </w:p>
          <w:p w14:paraId="0A49FF51" w14:textId="77777777" w:rsidR="001C3D0C" w:rsidRPr="001C3D0C" w:rsidRDefault="001C3D0C" w:rsidP="001C3D0C">
            <w:pPr>
              <w:rPr>
                <w:rFonts w:ascii="Times New Roman" w:hAnsi="Times New Roman" w:cs="Times New Roman"/>
                <w:sz w:val="24"/>
                <w:szCs w:val="24"/>
                <w:lang w:eastAsia="zh-TW"/>
              </w:rPr>
            </w:pPr>
          </w:p>
          <w:p w14:paraId="1AB6F4AF" w14:textId="77777777" w:rsidR="001C3D0C" w:rsidRPr="001C3D0C" w:rsidRDefault="001C3D0C" w:rsidP="001C3D0C">
            <w:pPr>
              <w:rPr>
                <w:rFonts w:ascii="Times New Roman" w:hAnsi="Times New Roman" w:cs="Times New Roman"/>
                <w:sz w:val="24"/>
                <w:szCs w:val="24"/>
                <w:lang w:eastAsia="zh-TW"/>
              </w:rPr>
            </w:pPr>
          </w:p>
          <w:p w14:paraId="5B9F9E0D" w14:textId="77777777" w:rsidR="001C3D0C" w:rsidRPr="001C3D0C" w:rsidRDefault="001C3D0C" w:rsidP="001C3D0C">
            <w:pPr>
              <w:rPr>
                <w:rFonts w:ascii="Times New Roman" w:hAnsi="Times New Roman" w:cs="Times New Roman"/>
                <w:sz w:val="24"/>
                <w:szCs w:val="24"/>
                <w:lang w:eastAsia="zh-TW"/>
              </w:rPr>
            </w:pPr>
          </w:p>
          <w:p w14:paraId="4DBD7939" w14:textId="77777777" w:rsidR="001C3D0C" w:rsidRPr="001C3D0C" w:rsidRDefault="001C3D0C" w:rsidP="001C3D0C">
            <w:pPr>
              <w:rPr>
                <w:rFonts w:ascii="Times New Roman" w:hAnsi="Times New Roman" w:cs="Times New Roman"/>
                <w:sz w:val="24"/>
                <w:szCs w:val="24"/>
                <w:lang w:eastAsia="zh-TW"/>
              </w:rPr>
            </w:pPr>
          </w:p>
          <w:p w14:paraId="5250DC19" w14:textId="77777777" w:rsidR="001C3D0C" w:rsidRPr="001C3D0C" w:rsidRDefault="001C3D0C" w:rsidP="001C3D0C">
            <w:pPr>
              <w:rPr>
                <w:rFonts w:ascii="Times New Roman" w:hAnsi="Times New Roman" w:cs="Times New Roman"/>
                <w:sz w:val="24"/>
                <w:szCs w:val="24"/>
                <w:lang w:eastAsia="zh-TW"/>
              </w:rPr>
            </w:pPr>
          </w:p>
          <w:p w14:paraId="616D83D9" w14:textId="77777777" w:rsidR="001C3D0C" w:rsidRPr="001C3D0C" w:rsidRDefault="001C3D0C" w:rsidP="001C3D0C">
            <w:pPr>
              <w:rPr>
                <w:rFonts w:ascii="Times New Roman" w:hAnsi="Times New Roman" w:cs="Times New Roman"/>
                <w:sz w:val="24"/>
                <w:szCs w:val="24"/>
                <w:lang w:eastAsia="zh-TW"/>
              </w:rPr>
            </w:pPr>
          </w:p>
          <w:p w14:paraId="50C0BCB0" w14:textId="77777777" w:rsidR="001C3D0C" w:rsidRPr="001C3D0C" w:rsidRDefault="001C3D0C" w:rsidP="001C3D0C">
            <w:pPr>
              <w:rPr>
                <w:rFonts w:ascii="Times New Roman" w:hAnsi="Times New Roman" w:cs="Times New Roman"/>
                <w:sz w:val="24"/>
                <w:szCs w:val="24"/>
                <w:lang w:eastAsia="zh-TW"/>
              </w:rPr>
            </w:pPr>
          </w:p>
          <w:p w14:paraId="40FD1518" w14:textId="77777777" w:rsidR="001C3D0C" w:rsidRPr="001C3D0C" w:rsidRDefault="001C3D0C" w:rsidP="001C3D0C">
            <w:pPr>
              <w:rPr>
                <w:rFonts w:ascii="Times New Roman" w:hAnsi="Times New Roman" w:cs="Times New Roman"/>
                <w:sz w:val="24"/>
                <w:szCs w:val="24"/>
                <w:lang w:eastAsia="zh-TW"/>
              </w:rPr>
            </w:pPr>
          </w:p>
          <w:p w14:paraId="6BCB0048" w14:textId="77777777" w:rsidR="001C3D0C" w:rsidRPr="001C3D0C" w:rsidRDefault="001C3D0C" w:rsidP="001C3D0C">
            <w:pPr>
              <w:rPr>
                <w:rFonts w:ascii="Times New Roman" w:hAnsi="Times New Roman" w:cs="Times New Roman"/>
                <w:sz w:val="24"/>
                <w:szCs w:val="24"/>
                <w:lang w:eastAsia="zh-TW"/>
              </w:rPr>
            </w:pPr>
          </w:p>
          <w:p w14:paraId="7A88AF7A" w14:textId="77777777" w:rsidR="001C3D0C" w:rsidRDefault="001C3D0C" w:rsidP="001C3D0C">
            <w:pPr>
              <w:rPr>
                <w:rFonts w:ascii="Times New Roman" w:hAnsi="Times New Roman" w:cs="Times New Roman"/>
                <w:sz w:val="24"/>
                <w:szCs w:val="24"/>
                <w:lang w:eastAsia="zh-TW"/>
              </w:rPr>
            </w:pPr>
          </w:p>
          <w:p w14:paraId="46CFB6BD" w14:textId="29A248ED" w:rsidR="001C3D0C" w:rsidRDefault="001C3D0C" w:rsidP="001C3D0C">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0C3E65DF" w14:textId="68C0C844" w:rsidR="001C3D0C" w:rsidRPr="001C3D0C" w:rsidRDefault="001C3D0C" w:rsidP="001C3D0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EAF2ED4"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2816A7B" w14:textId="77777777" w:rsidR="001C3D0C" w:rsidRDefault="001C3D0C" w:rsidP="001C3D0C">
            <w:pPr>
              <w:rPr>
                <w:sz w:val="22"/>
                <w:szCs w:val="22"/>
                <w:lang w:eastAsia="zh-TW"/>
              </w:rPr>
            </w:pPr>
          </w:p>
          <w:p w14:paraId="022C1271" w14:textId="6FCC3A9C" w:rsidR="001C3D0C" w:rsidRDefault="001C3D0C" w:rsidP="001C3D0C">
            <w:pPr>
              <w:rPr>
                <w:sz w:val="22"/>
                <w:szCs w:val="22"/>
                <w:lang w:eastAsia="zh-TW"/>
              </w:rPr>
            </w:pPr>
            <w:r>
              <w:rPr>
                <w:sz w:val="22"/>
                <w:szCs w:val="22"/>
                <w:lang w:eastAsia="zh-TW"/>
              </w:rPr>
              <w:t>5</w:t>
            </w:r>
          </w:p>
          <w:p w14:paraId="60FADBAB" w14:textId="77777777" w:rsidR="001C3D0C" w:rsidRDefault="001C3D0C" w:rsidP="001C3D0C">
            <w:pPr>
              <w:rPr>
                <w:rFonts w:ascii="Times New Roman" w:hAnsi="Times New Roman" w:cs="Times New Roman"/>
                <w:sz w:val="24"/>
                <w:szCs w:val="24"/>
                <w:lang w:eastAsia="zh-TW"/>
              </w:rPr>
            </w:pPr>
          </w:p>
          <w:p w14:paraId="6E9AF672" w14:textId="77777777" w:rsidR="001C3D0C" w:rsidRPr="001C3D0C" w:rsidRDefault="001C3D0C" w:rsidP="001C3D0C">
            <w:pPr>
              <w:rPr>
                <w:rFonts w:ascii="Times New Roman" w:hAnsi="Times New Roman" w:cs="Times New Roman"/>
                <w:sz w:val="24"/>
                <w:szCs w:val="24"/>
                <w:lang w:eastAsia="zh-TW"/>
              </w:rPr>
            </w:pPr>
          </w:p>
          <w:p w14:paraId="35008B94" w14:textId="77777777" w:rsidR="001C3D0C" w:rsidRPr="001C3D0C" w:rsidRDefault="001C3D0C" w:rsidP="001C3D0C">
            <w:pPr>
              <w:rPr>
                <w:rFonts w:ascii="Times New Roman" w:hAnsi="Times New Roman" w:cs="Times New Roman"/>
                <w:sz w:val="24"/>
                <w:szCs w:val="24"/>
                <w:lang w:eastAsia="zh-TW"/>
              </w:rPr>
            </w:pPr>
          </w:p>
          <w:p w14:paraId="611F2F0F" w14:textId="77777777" w:rsidR="001C3D0C" w:rsidRPr="001C3D0C" w:rsidRDefault="001C3D0C" w:rsidP="001C3D0C">
            <w:pPr>
              <w:rPr>
                <w:rFonts w:ascii="Times New Roman" w:hAnsi="Times New Roman" w:cs="Times New Roman"/>
                <w:sz w:val="24"/>
                <w:szCs w:val="24"/>
                <w:lang w:eastAsia="zh-TW"/>
              </w:rPr>
            </w:pPr>
          </w:p>
          <w:p w14:paraId="0858C373" w14:textId="77777777" w:rsidR="001C3D0C" w:rsidRPr="001C3D0C" w:rsidRDefault="001C3D0C" w:rsidP="001C3D0C">
            <w:pPr>
              <w:rPr>
                <w:rFonts w:ascii="Times New Roman" w:hAnsi="Times New Roman" w:cs="Times New Roman"/>
                <w:sz w:val="24"/>
                <w:szCs w:val="24"/>
                <w:lang w:eastAsia="zh-TW"/>
              </w:rPr>
            </w:pPr>
          </w:p>
          <w:p w14:paraId="7BE71CF3" w14:textId="77777777" w:rsidR="001C3D0C" w:rsidRPr="001C3D0C" w:rsidRDefault="001C3D0C" w:rsidP="001C3D0C">
            <w:pPr>
              <w:rPr>
                <w:rFonts w:ascii="Times New Roman" w:hAnsi="Times New Roman" w:cs="Times New Roman"/>
                <w:sz w:val="24"/>
                <w:szCs w:val="24"/>
                <w:lang w:eastAsia="zh-TW"/>
              </w:rPr>
            </w:pPr>
          </w:p>
          <w:p w14:paraId="1EB335A3" w14:textId="77777777" w:rsidR="001C3D0C" w:rsidRPr="001C3D0C" w:rsidRDefault="001C3D0C" w:rsidP="001C3D0C">
            <w:pPr>
              <w:rPr>
                <w:rFonts w:ascii="Times New Roman" w:hAnsi="Times New Roman" w:cs="Times New Roman"/>
                <w:sz w:val="24"/>
                <w:szCs w:val="24"/>
                <w:lang w:eastAsia="zh-TW"/>
              </w:rPr>
            </w:pPr>
          </w:p>
          <w:p w14:paraId="7335DB8D" w14:textId="77777777" w:rsidR="001C3D0C" w:rsidRPr="001C3D0C" w:rsidRDefault="001C3D0C" w:rsidP="001C3D0C">
            <w:pPr>
              <w:rPr>
                <w:rFonts w:ascii="Times New Roman" w:hAnsi="Times New Roman" w:cs="Times New Roman"/>
                <w:sz w:val="24"/>
                <w:szCs w:val="24"/>
                <w:lang w:eastAsia="zh-TW"/>
              </w:rPr>
            </w:pPr>
          </w:p>
          <w:p w14:paraId="2050862A" w14:textId="77777777" w:rsidR="001C3D0C" w:rsidRPr="001C3D0C" w:rsidRDefault="001C3D0C" w:rsidP="001C3D0C">
            <w:pPr>
              <w:rPr>
                <w:rFonts w:ascii="Times New Roman" w:hAnsi="Times New Roman" w:cs="Times New Roman"/>
                <w:sz w:val="24"/>
                <w:szCs w:val="24"/>
                <w:lang w:eastAsia="zh-TW"/>
              </w:rPr>
            </w:pPr>
          </w:p>
          <w:p w14:paraId="0F40B618" w14:textId="77777777" w:rsidR="001C3D0C" w:rsidRPr="001C3D0C" w:rsidRDefault="001C3D0C" w:rsidP="001C3D0C">
            <w:pPr>
              <w:rPr>
                <w:rFonts w:ascii="Times New Roman" w:hAnsi="Times New Roman" w:cs="Times New Roman"/>
                <w:sz w:val="24"/>
                <w:szCs w:val="24"/>
                <w:lang w:eastAsia="zh-TW"/>
              </w:rPr>
            </w:pPr>
          </w:p>
          <w:p w14:paraId="641BE15A" w14:textId="77777777" w:rsidR="001C3D0C" w:rsidRPr="001C3D0C" w:rsidRDefault="001C3D0C" w:rsidP="001C3D0C">
            <w:pPr>
              <w:rPr>
                <w:rFonts w:ascii="Times New Roman" w:hAnsi="Times New Roman" w:cs="Times New Roman"/>
                <w:sz w:val="24"/>
                <w:szCs w:val="24"/>
                <w:lang w:eastAsia="zh-TW"/>
              </w:rPr>
            </w:pPr>
          </w:p>
          <w:p w14:paraId="6F84C63E" w14:textId="77777777" w:rsidR="001C3D0C" w:rsidRPr="001C3D0C" w:rsidRDefault="001C3D0C" w:rsidP="001C3D0C">
            <w:pPr>
              <w:rPr>
                <w:rFonts w:ascii="Times New Roman" w:hAnsi="Times New Roman" w:cs="Times New Roman"/>
                <w:sz w:val="24"/>
                <w:szCs w:val="24"/>
                <w:lang w:eastAsia="zh-TW"/>
              </w:rPr>
            </w:pPr>
          </w:p>
          <w:p w14:paraId="0EA5A099" w14:textId="77777777" w:rsidR="001C3D0C" w:rsidRPr="001C3D0C" w:rsidRDefault="001C3D0C" w:rsidP="001C3D0C">
            <w:pPr>
              <w:rPr>
                <w:rFonts w:ascii="Times New Roman" w:hAnsi="Times New Roman" w:cs="Times New Roman"/>
                <w:sz w:val="24"/>
                <w:szCs w:val="24"/>
                <w:lang w:eastAsia="zh-TW"/>
              </w:rPr>
            </w:pPr>
          </w:p>
          <w:p w14:paraId="6AF9ACA0" w14:textId="77777777" w:rsidR="001C3D0C" w:rsidRDefault="001C3D0C" w:rsidP="001C3D0C">
            <w:pPr>
              <w:rPr>
                <w:rFonts w:ascii="Times New Roman" w:hAnsi="Times New Roman" w:cs="Times New Roman"/>
                <w:sz w:val="24"/>
                <w:szCs w:val="24"/>
                <w:lang w:eastAsia="zh-TW"/>
              </w:rPr>
            </w:pPr>
          </w:p>
          <w:p w14:paraId="15DCF47E" w14:textId="589C31AE" w:rsidR="001C3D0C" w:rsidRDefault="001C3D0C" w:rsidP="001C3D0C">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6334D9E0" w14:textId="07605657" w:rsidR="001C3D0C" w:rsidRPr="001C3D0C" w:rsidRDefault="001C3D0C" w:rsidP="001C3D0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720865"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1324899C" w14:textId="77777777" w:rsidR="001C3D0C" w:rsidRPr="001C3D0C" w:rsidRDefault="001C3D0C" w:rsidP="001C3D0C">
            <w:pPr>
              <w:rPr>
                <w:rFonts w:ascii="Times New Roman" w:hAnsi="Times New Roman" w:cs="Times New Roman"/>
                <w:sz w:val="24"/>
                <w:szCs w:val="24"/>
                <w:lang w:eastAsia="zh-TW"/>
              </w:rPr>
            </w:pPr>
          </w:p>
          <w:p w14:paraId="0DD72BFE" w14:textId="77777777" w:rsidR="001C3D0C" w:rsidRDefault="001C3D0C" w:rsidP="001C3D0C">
            <w:pPr>
              <w:rPr>
                <w:sz w:val="22"/>
                <w:szCs w:val="22"/>
                <w:lang w:eastAsia="zh-TW"/>
              </w:rPr>
            </w:pPr>
          </w:p>
          <w:p w14:paraId="5375AED6" w14:textId="21A0D176" w:rsidR="001C3D0C" w:rsidRDefault="001C3D0C" w:rsidP="001C3D0C">
            <w:pPr>
              <w:rPr>
                <w:sz w:val="22"/>
                <w:szCs w:val="22"/>
                <w:lang w:eastAsia="zh-TW"/>
              </w:rPr>
            </w:pPr>
            <w:r>
              <w:rPr>
                <w:sz w:val="22"/>
                <w:szCs w:val="22"/>
                <w:lang w:eastAsia="zh-TW"/>
              </w:rPr>
              <w:t>1. In my current role I do not conduct as much suspect interview as other departments. I want to improve my interviewing technique especially as I progress into policing and look to specialise. Continue to learn from colleague especially when assisting with complex investigation and try to take the lead more during suspect interviewing.</w:t>
            </w:r>
          </w:p>
          <w:p w14:paraId="33B9F92B" w14:textId="77777777" w:rsidR="001C3D0C" w:rsidRDefault="001C3D0C" w:rsidP="001C3D0C">
            <w:pPr>
              <w:rPr>
                <w:rFonts w:ascii="Times New Roman" w:hAnsi="Times New Roman" w:cs="Times New Roman"/>
                <w:sz w:val="24"/>
                <w:szCs w:val="24"/>
                <w:lang w:eastAsia="zh-TW"/>
              </w:rPr>
            </w:pPr>
          </w:p>
          <w:p w14:paraId="7D72D3AD" w14:textId="4DFB3232" w:rsidR="001C3D0C" w:rsidRDefault="001C3D0C" w:rsidP="001C3D0C">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2. As I have developed into my third </w:t>
            </w:r>
            <w:proofErr w:type="gramStart"/>
            <w:r>
              <w:rPr>
                <w:rFonts w:ascii="Times New Roman" w:hAnsi="Times New Roman" w:cs="Times New Roman"/>
                <w:sz w:val="24"/>
                <w:szCs w:val="24"/>
                <w:lang w:eastAsia="zh-TW"/>
              </w:rPr>
              <w:t>year</w:t>
            </w:r>
            <w:proofErr w:type="gramEnd"/>
            <w:r>
              <w:rPr>
                <w:rFonts w:ascii="Times New Roman" w:hAnsi="Times New Roman" w:cs="Times New Roman"/>
                <w:sz w:val="24"/>
                <w:szCs w:val="24"/>
                <w:lang w:eastAsia="zh-TW"/>
              </w:rPr>
              <w:t xml:space="preserve"> I have found myself taking a leadership role more often as I become a more experienced colleague. I will continue to learn from supervisors and experienced colleagues </w:t>
            </w:r>
            <w:proofErr w:type="gramStart"/>
            <w:r>
              <w:rPr>
                <w:rFonts w:ascii="Times New Roman" w:hAnsi="Times New Roman" w:cs="Times New Roman"/>
                <w:sz w:val="24"/>
                <w:szCs w:val="24"/>
                <w:lang w:eastAsia="zh-TW"/>
              </w:rPr>
              <w:t>in regards to</w:t>
            </w:r>
            <w:proofErr w:type="gramEnd"/>
            <w:r>
              <w:rPr>
                <w:rFonts w:ascii="Times New Roman" w:hAnsi="Times New Roman" w:cs="Times New Roman"/>
                <w:sz w:val="24"/>
                <w:szCs w:val="24"/>
                <w:lang w:eastAsia="zh-TW"/>
              </w:rPr>
              <w:t xml:space="preserve"> their leadership styles and adopt my own methods for managing effective teamwork.</w:t>
            </w:r>
          </w:p>
          <w:p w14:paraId="745FA595" w14:textId="77777777" w:rsidR="001C3D0C" w:rsidRDefault="001C3D0C" w:rsidP="001C3D0C">
            <w:pPr>
              <w:rPr>
                <w:rFonts w:ascii="Times New Roman" w:hAnsi="Times New Roman" w:cs="Times New Roman"/>
                <w:sz w:val="24"/>
                <w:szCs w:val="24"/>
                <w:lang w:eastAsia="zh-TW"/>
              </w:rPr>
            </w:pPr>
          </w:p>
          <w:p w14:paraId="19CF5A18" w14:textId="0098B560" w:rsidR="001C3D0C" w:rsidRPr="001C3D0C" w:rsidRDefault="001C3D0C" w:rsidP="001C3D0C">
            <w:pPr>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14604901" w:rsidR="2C16586C" w:rsidRDefault="2C16586C" w:rsidP="2C16586C">
      <w:pPr>
        <w:ind w:right="237"/>
        <w:jc w:val="both"/>
        <w:rPr>
          <w:b/>
          <w:bCs/>
          <w:sz w:val="24"/>
          <w:szCs w:val="24"/>
        </w:rPr>
      </w:pPr>
    </w:p>
    <w:p w14:paraId="4CDD7937" w14:textId="67800241" w:rsidR="001C3D0C" w:rsidRDefault="001C3D0C" w:rsidP="2C16586C">
      <w:pPr>
        <w:ind w:right="237"/>
        <w:jc w:val="both"/>
        <w:rPr>
          <w:b/>
          <w:bCs/>
          <w:sz w:val="24"/>
          <w:szCs w:val="24"/>
        </w:rPr>
      </w:pPr>
    </w:p>
    <w:p w14:paraId="34E35832" w14:textId="10BB552D" w:rsidR="001C3D0C" w:rsidRDefault="001C3D0C" w:rsidP="2C16586C">
      <w:pPr>
        <w:ind w:right="237"/>
        <w:jc w:val="both"/>
        <w:rPr>
          <w:b/>
          <w:bCs/>
          <w:sz w:val="24"/>
          <w:szCs w:val="24"/>
        </w:rPr>
      </w:pPr>
    </w:p>
    <w:p w14:paraId="7DBF5F1C" w14:textId="31B0A51E" w:rsidR="001C3D0C" w:rsidRDefault="001C3D0C" w:rsidP="2C16586C">
      <w:pPr>
        <w:ind w:right="237"/>
        <w:jc w:val="both"/>
        <w:rPr>
          <w:b/>
          <w:bCs/>
          <w:sz w:val="24"/>
          <w:szCs w:val="24"/>
        </w:rPr>
      </w:pPr>
    </w:p>
    <w:p w14:paraId="60BB31C2" w14:textId="0870D2B8" w:rsidR="001C3D0C" w:rsidRDefault="001C3D0C" w:rsidP="2C16586C">
      <w:pPr>
        <w:ind w:right="237"/>
        <w:jc w:val="both"/>
        <w:rPr>
          <w:b/>
          <w:bCs/>
          <w:sz w:val="24"/>
          <w:szCs w:val="24"/>
        </w:rPr>
      </w:pPr>
    </w:p>
    <w:p w14:paraId="6B509E41" w14:textId="0ED41369" w:rsidR="001C3D0C" w:rsidRDefault="001C3D0C" w:rsidP="2C16586C">
      <w:pPr>
        <w:ind w:right="237"/>
        <w:jc w:val="both"/>
        <w:rPr>
          <w:b/>
          <w:bCs/>
          <w:sz w:val="24"/>
          <w:szCs w:val="24"/>
        </w:rPr>
      </w:pPr>
    </w:p>
    <w:p w14:paraId="78F956EB" w14:textId="108862EB" w:rsidR="001C3D0C" w:rsidRDefault="001C3D0C" w:rsidP="2C16586C">
      <w:pPr>
        <w:ind w:right="237"/>
        <w:jc w:val="both"/>
        <w:rPr>
          <w:b/>
          <w:bCs/>
          <w:sz w:val="24"/>
          <w:szCs w:val="24"/>
        </w:rPr>
      </w:pPr>
    </w:p>
    <w:p w14:paraId="5B479A6D" w14:textId="77777777" w:rsidR="001C3D0C" w:rsidRDefault="001C3D0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2C798A30"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134B02">
        <w:rPr>
          <w:rStyle w:val="normaltextrun"/>
          <w:rFonts w:ascii="Arial" w:hAnsi="Arial" w:cs="Arial"/>
          <w:color w:val="000000"/>
        </w:rPr>
        <w:t>Luca Dellanna - 1815591</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5132E26D"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134B02">
        <w:rPr>
          <w:rStyle w:val="normaltextrun"/>
          <w:rFonts w:ascii="Arial" w:hAnsi="Arial" w:cs="Arial"/>
          <w:color w:val="000000"/>
        </w:rPr>
        <w:t>01/11/21</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4FC2542" w:rsidR="00D8587B" w:rsidRDefault="00D8587B" w:rsidP="2DD09751">
      <w:pPr>
        <w:ind w:right="237"/>
        <w:jc w:val="center"/>
        <w:rPr>
          <w:b/>
          <w:bCs/>
          <w:sz w:val="24"/>
          <w:szCs w:val="24"/>
          <w:highlight w:val="green"/>
        </w:rPr>
      </w:pPr>
    </w:p>
    <w:p w14:paraId="382E30C4" w14:textId="5F11963C" w:rsidR="001C3D0C" w:rsidRDefault="001C3D0C" w:rsidP="2DD09751">
      <w:pPr>
        <w:ind w:right="237"/>
        <w:jc w:val="center"/>
        <w:rPr>
          <w:b/>
          <w:bCs/>
          <w:sz w:val="24"/>
          <w:szCs w:val="24"/>
          <w:highlight w:val="green"/>
        </w:rPr>
      </w:pPr>
    </w:p>
    <w:p w14:paraId="40BD5D21" w14:textId="3BAA92F4" w:rsidR="001C3D0C" w:rsidRDefault="001C3D0C" w:rsidP="2DD09751">
      <w:pPr>
        <w:ind w:right="237"/>
        <w:jc w:val="center"/>
        <w:rPr>
          <w:b/>
          <w:bCs/>
          <w:sz w:val="24"/>
          <w:szCs w:val="24"/>
          <w:highlight w:val="green"/>
        </w:rPr>
      </w:pPr>
    </w:p>
    <w:p w14:paraId="19D47DEC" w14:textId="07EF9410" w:rsidR="001C3D0C" w:rsidRDefault="001C3D0C" w:rsidP="2DD09751">
      <w:pPr>
        <w:ind w:right="237"/>
        <w:jc w:val="center"/>
        <w:rPr>
          <w:b/>
          <w:bCs/>
          <w:sz w:val="24"/>
          <w:szCs w:val="24"/>
          <w:highlight w:val="green"/>
        </w:rPr>
      </w:pPr>
    </w:p>
    <w:p w14:paraId="0D0FEEAD" w14:textId="77777777" w:rsidR="001C3D0C" w:rsidRDefault="001C3D0C"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5ACFC952" w:rsidR="00D8587B" w:rsidRDefault="00D8587B" w:rsidP="2DD09751">
      <w:pPr>
        <w:ind w:right="237"/>
        <w:jc w:val="center"/>
        <w:rPr>
          <w:b/>
          <w:bCs/>
          <w:sz w:val="24"/>
          <w:szCs w:val="24"/>
          <w:highlight w:val="yellow"/>
        </w:rPr>
      </w:pPr>
    </w:p>
    <w:p w14:paraId="706B3344" w14:textId="77777777" w:rsidR="008B2486" w:rsidRDefault="008B2486"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lastRenderedPageBreak/>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2DD09751">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20970DD7" w:rsidR="54EE02E3" w:rsidRDefault="54EE02E3" w:rsidP="2DD09751">
            <w:pPr>
              <w:spacing w:line="259" w:lineRule="auto"/>
              <w:rPr>
                <w:rFonts w:eastAsia="Arial"/>
                <w:color w:val="000000" w:themeColor="text1"/>
                <w:sz w:val="24"/>
                <w:szCs w:val="24"/>
              </w:rPr>
            </w:pPr>
            <w:r w:rsidRPr="2DD09751">
              <w:rPr>
                <w:rFonts w:eastAsia="Arial"/>
                <w:b/>
                <w:bCs/>
                <w:color w:val="000000" w:themeColor="text1"/>
                <w:sz w:val="24"/>
                <w:szCs w:val="24"/>
              </w:rPr>
              <w:t>Critically reflect</w:t>
            </w:r>
            <w:r w:rsidRPr="2DD09751">
              <w:rPr>
                <w:rFonts w:eastAsia="Arial"/>
                <w:color w:val="000000" w:themeColor="text1"/>
                <w:sz w:val="24"/>
                <w:szCs w:val="24"/>
              </w:rPr>
              <w:t xml:space="preserve"> upon </w:t>
            </w:r>
            <w:r w:rsidR="2C24DD61" w:rsidRPr="2DD09751">
              <w:rPr>
                <w:rFonts w:eastAsia="Arial"/>
                <w:color w:val="000000" w:themeColor="text1"/>
                <w:sz w:val="24"/>
                <w:szCs w:val="24"/>
              </w:rPr>
              <w:t xml:space="preserve">the management of </w:t>
            </w:r>
            <w:r w:rsidRPr="2DD09751">
              <w:rPr>
                <w:rFonts w:eastAsia="Arial"/>
                <w:color w:val="000000" w:themeColor="text1"/>
                <w:sz w:val="24"/>
                <w:szCs w:val="24"/>
              </w:rPr>
              <w:t>a serious collision</w:t>
            </w:r>
            <w:r w:rsidR="71A54291" w:rsidRPr="2DD09751">
              <w:rPr>
                <w:rFonts w:eastAsia="Arial"/>
                <w:color w:val="000000" w:themeColor="text1"/>
                <w:sz w:val="24"/>
                <w:szCs w:val="24"/>
              </w:rPr>
              <w:t xml:space="preserve"> in which you played a significant role in</w:t>
            </w:r>
            <w:r w:rsidR="16B196F6" w:rsidRPr="2DD09751">
              <w:rPr>
                <w:rFonts w:eastAsia="Arial"/>
                <w:color w:val="000000" w:themeColor="text1"/>
                <w:sz w:val="24"/>
                <w:szCs w:val="24"/>
              </w:rPr>
              <w:t>. What were</w:t>
            </w:r>
            <w:r w:rsidR="71A54291" w:rsidRPr="2DD09751">
              <w:rPr>
                <w:rFonts w:eastAsia="Arial"/>
                <w:color w:val="000000" w:themeColor="text1"/>
                <w:sz w:val="24"/>
                <w:szCs w:val="24"/>
              </w:rPr>
              <w:t xml:space="preserve"> the causes </w:t>
            </w:r>
            <w:r w:rsidR="1CEB70F1" w:rsidRPr="2DD09751">
              <w:rPr>
                <w:rFonts w:eastAsia="Arial"/>
                <w:color w:val="000000" w:themeColor="text1"/>
                <w:sz w:val="24"/>
                <w:szCs w:val="24"/>
              </w:rPr>
              <w:t>and</w:t>
            </w:r>
            <w:r w:rsidR="585AB1F1" w:rsidRPr="2DD09751">
              <w:rPr>
                <w:rFonts w:eastAsia="Arial"/>
                <w:color w:val="000000" w:themeColor="text1"/>
                <w:sz w:val="24"/>
                <w:szCs w:val="24"/>
              </w:rPr>
              <w:t xml:space="preserve"> </w:t>
            </w:r>
            <w:r w:rsidR="5E182033" w:rsidRPr="2DD09751">
              <w:rPr>
                <w:rFonts w:eastAsia="Arial"/>
                <w:color w:val="000000" w:themeColor="text1"/>
                <w:sz w:val="24"/>
                <w:szCs w:val="24"/>
              </w:rPr>
              <w:t xml:space="preserve">what </w:t>
            </w:r>
            <w:proofErr w:type="gramStart"/>
            <w:r w:rsidR="5E182033" w:rsidRPr="2DD09751">
              <w:rPr>
                <w:rFonts w:eastAsia="Arial"/>
                <w:color w:val="000000" w:themeColor="text1"/>
                <w:sz w:val="24"/>
                <w:szCs w:val="24"/>
              </w:rPr>
              <w:t>strategies</w:t>
            </w:r>
            <w:proofErr w:type="gramEnd"/>
            <w:r w:rsidR="5E182033" w:rsidRPr="2DD09751">
              <w:rPr>
                <w:rFonts w:eastAsia="Arial"/>
                <w:color w:val="000000" w:themeColor="text1"/>
                <w:sz w:val="24"/>
                <w:szCs w:val="24"/>
              </w:rPr>
              <w:t xml:space="preserve"> and initiatives could be implemented to reduce the likelihood of it reoccurring</w:t>
            </w:r>
            <w:r w:rsidR="25A28E1F" w:rsidRPr="2DD09751">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2AE18E3A" w:rsidR="00D8587B" w:rsidRDefault="00D8587B" w:rsidP="00D8587B">
      <w:pPr>
        <w:ind w:right="237"/>
        <w:jc w:val="both"/>
        <w:rPr>
          <w:rFonts w:eastAsia="Arial"/>
          <w:b/>
          <w:bCs/>
          <w:color w:val="000000" w:themeColor="text1"/>
          <w:sz w:val="24"/>
          <w:szCs w:val="24"/>
        </w:rPr>
      </w:pPr>
      <w:r w:rsidRPr="2C16586C">
        <w:rPr>
          <w:rFonts w:eastAsia="Arial"/>
          <w:b/>
          <w:bCs/>
          <w:color w:val="000000" w:themeColor="text1"/>
          <w:sz w:val="24"/>
          <w:szCs w:val="24"/>
        </w:rPr>
        <w:t>ANSWER:</w:t>
      </w:r>
    </w:p>
    <w:p w14:paraId="2A1A0B8E" w14:textId="443A212D" w:rsidR="00B52834" w:rsidRDefault="00B52834" w:rsidP="00D8587B">
      <w:pPr>
        <w:ind w:right="237"/>
        <w:jc w:val="both"/>
        <w:rPr>
          <w:rFonts w:eastAsia="Arial"/>
          <w:b/>
          <w:bCs/>
          <w:color w:val="000000" w:themeColor="text1"/>
          <w:sz w:val="24"/>
          <w:szCs w:val="24"/>
        </w:rPr>
      </w:pPr>
    </w:p>
    <w:p w14:paraId="2DEED42F" w14:textId="56A4A765"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This essay is a critical reflection of the manage</w:t>
      </w:r>
      <w:r>
        <w:rPr>
          <w:rFonts w:eastAsia="Arial"/>
          <w:color w:val="000000" w:themeColor="text1"/>
          <w:sz w:val="24"/>
          <w:szCs w:val="24"/>
        </w:rPr>
        <w:t>ment</w:t>
      </w:r>
      <w:r w:rsidRPr="002C66CE">
        <w:rPr>
          <w:rFonts w:eastAsia="Arial"/>
          <w:color w:val="000000" w:themeColor="text1"/>
          <w:sz w:val="24"/>
          <w:szCs w:val="24"/>
        </w:rPr>
        <w:t xml:space="preserve"> of road traffic collision involving an off-road bike on a two-way single lane carriageway where the rider sadly lost his life. This reflection will look at the idea of road policing and how it can be incorporated into the wider ideology of policing. The reflection will analyse the cause of the road traffic collision along with the strategies and initiatives that are currently in place to prevent the same type of collisions.</w:t>
      </w:r>
    </w:p>
    <w:p w14:paraId="3E4EE6AA"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73F3EE8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idea of ‘New Police’ was assimilated as a central factor in the evolving criminal justice system following a surge of a legislative development in the 19th Century. Peel’s principles were established in the early 18thCentury with the first police force developed in London being the Metropolitan Police. Following a decade of progress, the 1856 County and Borough Police Act was implemented requiring all counties and boroughs to establish inspectorate to increase efficiency (Taylor, 1998). Sir Robert Peel relayed the idea of policing based on the philosophy that policing is not fuelled by the power of the states but rather the common consent of the public to allow themselves to be policed. Sir Robert Peels set nine principles which underpinned his philosophy instructed in his ‘General Instructions’ issued to every police officer that was to join a police force (Crime prevention, 2021). The principles were published in newspapers across Britain prior to the inception of the ‘New Police’ (Lentz, </w:t>
      </w:r>
      <w:proofErr w:type="spellStart"/>
      <w:r w:rsidRPr="002C66CE">
        <w:rPr>
          <w:rFonts w:eastAsia="Arial"/>
          <w:color w:val="000000" w:themeColor="text1"/>
          <w:sz w:val="24"/>
          <w:szCs w:val="24"/>
        </w:rPr>
        <w:t>Chaires</w:t>
      </w:r>
      <w:proofErr w:type="spellEnd"/>
      <w:r w:rsidRPr="002C66CE">
        <w:rPr>
          <w:rFonts w:eastAsia="Arial"/>
          <w:color w:val="000000" w:themeColor="text1"/>
          <w:sz w:val="24"/>
          <w:szCs w:val="24"/>
        </w:rPr>
        <w:t xml:space="preserve">, 2007). Of the nine </w:t>
      </w:r>
      <w:proofErr w:type="gramStart"/>
      <w:r w:rsidRPr="002C66CE">
        <w:rPr>
          <w:rFonts w:eastAsia="Arial"/>
          <w:color w:val="000000" w:themeColor="text1"/>
          <w:sz w:val="24"/>
          <w:szCs w:val="24"/>
        </w:rPr>
        <w:t>principle</w:t>
      </w:r>
      <w:proofErr w:type="gramEnd"/>
      <w:r w:rsidRPr="002C66CE">
        <w:rPr>
          <w:rFonts w:eastAsia="Arial"/>
          <w:color w:val="000000" w:themeColor="text1"/>
          <w:sz w:val="24"/>
          <w:szCs w:val="24"/>
        </w:rPr>
        <w:t xml:space="preserve"> statements included; ‘the basic mission for the police for which the police exist is to prevent crime and disorder’ and ‘the test of police efficiency is the absence of crime and disorder not the visible evidence of police action in dealing with it’ (Sir Robert Peel, 1829). Policing has developed in last two centuries as the world as technology and society has advanced but the ‘</w:t>
      </w:r>
      <w:proofErr w:type="spellStart"/>
      <w:r w:rsidRPr="002C66CE">
        <w:rPr>
          <w:rFonts w:eastAsia="Arial"/>
          <w:color w:val="000000" w:themeColor="text1"/>
          <w:sz w:val="24"/>
          <w:szCs w:val="24"/>
        </w:rPr>
        <w:t>Peelian</w:t>
      </w:r>
      <w:proofErr w:type="spellEnd"/>
      <w:r w:rsidRPr="002C66CE">
        <w:rPr>
          <w:rFonts w:eastAsia="Arial"/>
          <w:color w:val="000000" w:themeColor="text1"/>
          <w:sz w:val="24"/>
          <w:szCs w:val="24"/>
        </w:rPr>
        <w:t xml:space="preserve"> Principles’ still remain a staple today embodying the way in which Her Majesties Inspectorate of Constabulary assess how well a police force is working with and serving its communities (Crime prevention, 2021).</w:t>
      </w:r>
    </w:p>
    <w:p w14:paraId="7013C5E1"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lastRenderedPageBreak/>
        <w:t xml:space="preserve"> </w:t>
      </w:r>
    </w:p>
    <w:p w14:paraId="419B322A"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In 1903, the Motor Car Act was passed as a means of identifying a vehicle and its drivers. By 1921 there were only 1 million registered drivers with vehicles becoming more affordable in the 1960s where figures skyrocketed. In 1973 the number drivers rose to approximately 20 million requiring a centralised computer to systems to manage the huge increase in demand for vehicle and driver licenses (Gov.uk, 2019). In 2010, there is over 34 million licensed vehicles in the United Kingdom rising from 4 million in 1950 with a steady average increase of 3.4% year on year (Department of Transport, 2011). Every single licensed vehicle from the smallest engine motorbikes to largest heavy goods vehicles runs the risk of committing road traffic offences which places an unprecedented demand on police forces in their capacity to combat such offences. Whilst all offences have a serious and long-lasting impact on their victims; road traffic offences however, even the most minor, can lead to a fatal and serious road traffic collisions. With the vast majority of the United Kingdom, owning, driver or being a passenger in a vehicle there is a clear requirement for a dedicated road policing unit in every force to combat offending and prevent serious and fatal collisions. </w:t>
      </w:r>
    </w:p>
    <w:p w14:paraId="79E03E9C"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2ACEE035"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According to the Department of Transport (2021) there were an estimated 1580 deaths on the United Kingdom’s roads with a total of 131,220 casualties of all severities. The year ending June 2020 saw the biggest statistical drop attributed to a national lockdown following the Corona Virus pandemic. Since 2007 there was a steady decline in road deaths which plateaued around 2013 remaining relatively consistent to present. Whilst deaths remained statistically consistent, Her Majesty Inspectorate of Constabulary (2020) quoted the observation that during 2015 and 2018, an average of 1610 people lost their lives each year noting during that time a cut in spending of around 34% (120 million) was recorded in the annual amount police forces spent on roads policing. The cut in spending and increase in road deaths also coincides with the decline of total police officer employed by UK police forces which provides an indication to the effectiveness of policing the roads has on reducing such collisions. Whilst many factors are at play these statistics provide a strong way marker for police the requirement to have efficient and well implemented dedicated roads policing units. </w:t>
      </w:r>
    </w:p>
    <w:p w14:paraId="5D7C1CB5"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7D662238"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Roads Policing is essentially dedicated road policing prioritising reducing road casualties, disrupting criminality, countering terrorism, and patrolling the roads (NPCC, 2018). The College of Police (2021) defines a Traffic Officer is a ‘Roads Policing Constable who prevents loss of life and injury on the roads by preventing, investigating and prosecuting offences through intelligence led policing’. Roads Policing has evolved from the ideology of a ‘Traffic Officer’ who would only enforce road traffic legalisation and attend road traffic collisions to a ‘wider concept of policing’. This wider concept includes integrated partnership working and denying criminality access to the road network through working strategies acting upon information and intelligence (HMIC, 2019) Police performance is on delivering there prioritising is monitored including the recorded number of people killed or seriously injured in each police force area in line with the volume of traffic. Road Policing units are required to develop a working partnership ethos and common operating procedures ensuring roles, responsibilities and expectation are clearly defined (CoP, 2018). Roads Policing officers are provided with training and </w:t>
      </w:r>
      <w:r w:rsidRPr="002C66CE">
        <w:rPr>
          <w:rFonts w:eastAsia="Arial"/>
          <w:color w:val="000000" w:themeColor="text1"/>
          <w:sz w:val="24"/>
          <w:szCs w:val="24"/>
        </w:rPr>
        <w:lastRenderedPageBreak/>
        <w:t>equipment to tackle road traffic offences as well as specialist training allowing for tactical pursuits if required.</w:t>
      </w:r>
    </w:p>
    <w:p w14:paraId="523BAFB6"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56D0AC36"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National Police Chiefs Council set out a 3-year roads policing strategy from 2018 to 2021 with a vision of ‘police together for safe, secure and efficient roads. The objective of which is to work together to achieve; ‘safe roads, free from harm, secure roads free from the threat of serious crime and terrorism, and efficient roads that promote public confidence and satisfaction. The approach is to advocate the adoption of safe system approach to prevent serious injury and fatal road traffic collisions; adopt flexibility and pooling of resource to deliver efficient and effective intelligence-led approached; focus enforcement efforts on those most deserving to support improved levels of compliance’ (NPCC, 2018). This delivery plan is aimed at ensuring roads policing always striving to be the most efficient and effective policing unit it can be whilst also allowing progress to be measured. </w:t>
      </w:r>
    </w:p>
    <w:p w14:paraId="1E6B7E51"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1CD9B614"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capabilities roads policing </w:t>
      </w:r>
      <w:proofErr w:type="gramStart"/>
      <w:r w:rsidRPr="002C66CE">
        <w:rPr>
          <w:rFonts w:eastAsia="Arial"/>
          <w:color w:val="000000" w:themeColor="text1"/>
          <w:sz w:val="24"/>
          <w:szCs w:val="24"/>
        </w:rPr>
        <w:t>has to</w:t>
      </w:r>
      <w:proofErr w:type="gramEnd"/>
      <w:r w:rsidRPr="002C66CE">
        <w:rPr>
          <w:rFonts w:eastAsia="Arial"/>
          <w:color w:val="000000" w:themeColor="text1"/>
          <w:sz w:val="24"/>
          <w:szCs w:val="24"/>
        </w:rPr>
        <w:t xml:space="preserve"> prevent serious harm and deny criminality is clearly identified within the literature and statistics. Her Majesty’s Inspectorate of Constabulary (2019) conducted a review into Roads Policing in England and Wales with the overarching find that roads policing is inadequate failing to meet requirements. HMIC (2019) stated ‘Often capability and capacity doesn’t meet demand’. They develop this finding observing the number of dedicated roads police officer has declined whilst having support other departments such as response further reducing capabilities. HMIC also found resources had been reduced without prior consultation and understanding of demand. Further finding indicate a lack of intelligence led policing reduced effectiveness as enforcement activity is often unfocused and haphazard. </w:t>
      </w:r>
    </w:p>
    <w:p w14:paraId="672AF022"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754B4481"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An important finding which will be critically analysed in further details is that some forces removed or significantly reduce roads policing patrols from motorways and main roads with little consultation with partner agencies such as highways. The findings on capability and capacity contradict the requirements set out be the National Police Chiefs Council and their strategic goals. It recognised that resources are never going to be a quick fix with the time and more importantly money required to bolster a roads policing unit not being readily available. This issue of resources can only be resolved at a national level with the support of the Government in relation to funding and individual forces are being put in a position where they must do more with less. With that in mind other findings are developmental points which can be improved in line with three-year plan by 2021 if forces put initiatives in place to combat issues.</w:t>
      </w:r>
    </w:p>
    <w:p w14:paraId="6390083D"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27990446"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HMIC (2019) found that there is a ‘lack of co-ordination which hinders effective engagement with the public and partners. In the NPCC policing strategy police need to set clear policy with partner agencies on their shared roles however HMIC (2019) found this was not the case with a lack of shared understanding. This finding inhibits effective operation activity both nationally and locally. Further findings suggest there is a lack of road safety activities and evaluation of such activities preventing meaningful engagement. Vulnerable groups such as young driver, especially 18-25 who are most at risk where not being targeted for meaningful engagement. More effective road safety partnership leads to safer roads for everyone.</w:t>
      </w:r>
    </w:p>
    <w:p w14:paraId="3445AB6D"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lastRenderedPageBreak/>
        <w:t xml:space="preserve"> </w:t>
      </w:r>
    </w:p>
    <w:p w14:paraId="6FCE3EB3"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third finding from HMIC (2019) is that ‘roads policing training be standardised and accredited. Currently there is no accredited national training program for roads policing officers leading to individual forces taking their own approached. Whilst the College of Policing has training modules available there are not mandatory. The lack of consistency leads to a confusion in how, when and to what level an officer is trained too. The gap in skills meant that some forces had officer that are not able to routinely deal with heavy goods vehicles, or to manage incident on the strategic road network. </w:t>
      </w:r>
    </w:p>
    <w:p w14:paraId="56484B84"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2E85F5C6"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To critically reflect on a serious road traffic collision, I attended I will utilise the Gibbs Reflective Cycle (1988) developed by Graham Gibbs. As part of my reflection, I will implement theoretical literature around the topic and where direct learning has been developed from the experience. The Gibbs Reflective model is cyclical in nature which allows information to be taken or added at any stage and continually process what went well and what could be improved upon. The model follows six stages; Description – of the experience, feeling – and thoughts about the experience, Evaluation – of the experience, both good and bad, Analysis – make sense of the situation, Conclusion – about what you had learned and what you could have done differently, Action Plan – for how you would deal with similar situation in the future, or general changes you might find appropriate. This model is going to form the stages of the reflection.</w:t>
      </w:r>
    </w:p>
    <w:p w14:paraId="64327934"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7F60BCA5"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road traffic collision I attended was a fatal single vehicle road traffic collision that occurred on a one lane single carriage way posted 30 miles per house speed limit road. This road was a long straight section of road in good visibility, dry conditions, with the aggravating factor that the incline of the road is steep and the off-road motorbike was travelling downhill. A report was received by police with the limited details of a male unconscious on the side of the road. Whilst on route it has been further reported that the male had come of an off-road bike after colliding with another vehicle which turned out to be an assumption by the reporting person. I attended with a police sergeant colleague with ambulance paramedics on route due to the reported condition the male was in. On arrival a single off-road bike had was located positioned further down the road with extensive damage after colliding with the metal safety barrier to the side of the road. The male was on the ground, unconscious and not breathing with a member of public conducting CPR. As I approached, I could see the male had an extensive injury which was bleeding heavily with a clear break in the skull. The priority was the male on the ground, so I have made my way to assist and take control of CPR. Whilst conducting CPR unbeknown to myself my colleague has made his way to get the air ambulance and transport them straight to scene from a near-by field. This left me on scene conducting CPR with several members of public present. During CPR witnesses have begun attempting to provide myself with information around the circumstances of the collision. Another member of public begun trying to direct traffic which he was promptly advised to try and stop all traffic to close the road. After a short while Ambulance crews arrived and took over caring for the male who sadly was pronounced dead at scene. Following this an investigation took place whereby I assist with the early stages of the investigation. Although it was initially reported two vehicles had been involved the investigation concluded that the male was fixing the strap on his helmet which caused him to lose control. When the </w:t>
      </w:r>
      <w:r w:rsidRPr="002C66CE">
        <w:rPr>
          <w:rFonts w:eastAsia="Arial"/>
          <w:color w:val="000000" w:themeColor="text1"/>
          <w:sz w:val="24"/>
          <w:szCs w:val="24"/>
        </w:rPr>
        <w:lastRenderedPageBreak/>
        <w:t>male had come off the bike his helmet had come off causing him to hit his head on the ground causing the head injury.</w:t>
      </w:r>
    </w:p>
    <w:p w14:paraId="3D31F057"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3FDE10BF"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Evans (1996) states in his study that road traffic collisions are almost always caused by driver attitude, skills, behaviour, and experience. Sharma B.R et al (2001) develops this point providing the observation that injuries and fatalities occur in all forms of transport however road-traffic collisions account for the largest majority. Sharma B.R et al (2001) goes on to state the outcome of investigation rarely concludes on an accidental cause suggesting almost always someone is at fault. On this occasion the investigation concludes that the male was at fault due to his lack of care and attention whilst messing with the strap on his helmet causing him to lose control of the bike. Reflecting on this if the male had applied his strap and helmet, probably adjusted, and fitted it, prior to beginning his journey possibly a fatal collision could have been avoided. The aggravating factor in this investigation is that the motorbike was an off-road motorbike which was not legal to be driven on the road.</w:t>
      </w:r>
    </w:p>
    <w:p w14:paraId="453552B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29B41752"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‘Think!’ (2021) is the leading Government agency in producing road safety campaigns and initiatives and is the most widely recognised in the United Kingdom. ‘</w:t>
      </w:r>
      <w:proofErr w:type="spellStart"/>
      <w:r w:rsidRPr="002C66CE">
        <w:rPr>
          <w:rFonts w:eastAsia="Arial"/>
          <w:color w:val="000000" w:themeColor="text1"/>
          <w:sz w:val="24"/>
          <w:szCs w:val="24"/>
        </w:rPr>
        <w:t>Think!’s</w:t>
      </w:r>
      <w:proofErr w:type="spellEnd"/>
      <w:r w:rsidRPr="002C66CE">
        <w:rPr>
          <w:rFonts w:eastAsia="Arial"/>
          <w:color w:val="000000" w:themeColor="text1"/>
          <w:sz w:val="24"/>
          <w:szCs w:val="24"/>
        </w:rPr>
        <w:t xml:space="preserve"> (2021) is internationally recognised for its ground-breaking campaigns focused on deterring dangerous behaviours such as not wearing a seat belt, excessive speeds, drink and drug driving, and the use mobile phones boasting as reduction of 46 per cent in road deaths following its inception in the early 2000’s. One of the most widely recognised campaigns is seasonal drink driving campaigns around the winter/Christmas period. This year (2021) have launched ‘Pint Block 2021’ targeting at male driver aged 17 – 24 who are over-represented as casualties in road traffic collisions where drink driving is a contributory factor further developing the need for robust enforcement from the police of such offences. The campaign depicts humorous short clips shared on social media platforms which is an effective way to obtain engagement from the target ordinance which high percent of the target audience using social media. The campaigns aim to make the viewer think about their behaviours and hopefully prevent them, but it is argued the risk of prosecution is a far greater deterrent.</w:t>
      </w:r>
    </w:p>
    <w:p w14:paraId="7CEF6586"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0716C37D"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Parliamentary Advisory Council for Transport Safety (PACTS, 2020) released a report on roads policing observing that over the last decade to date the number of roads policing officers have declined sustainably. In this same time frame, there is a correlation with the decrease in road traffic offences detected particularly precipitously in relation to seat belt compliance offences. The report includes around 100 studies which leads to the supporting hypothesis that an increase in enforcement will lead to a reduction in both serious injury and fatal road traffic collisions. Chief Constable Anthony </w:t>
      </w:r>
      <w:proofErr w:type="spellStart"/>
      <w:r w:rsidRPr="002C66CE">
        <w:rPr>
          <w:rFonts w:eastAsia="Arial"/>
          <w:color w:val="000000" w:themeColor="text1"/>
          <w:sz w:val="24"/>
          <w:szCs w:val="24"/>
        </w:rPr>
        <w:t>Bangham</w:t>
      </w:r>
      <w:proofErr w:type="spellEnd"/>
      <w:r w:rsidRPr="002C66CE">
        <w:rPr>
          <w:rFonts w:eastAsia="Arial"/>
          <w:color w:val="000000" w:themeColor="text1"/>
          <w:sz w:val="24"/>
          <w:szCs w:val="24"/>
        </w:rPr>
        <w:t xml:space="preserve"> who is the National Police Chiefs Council lead for Roads Policing stated in this report ‘There are more than twice as many road deaths as homicides in the UK every year. This shows how significant road death still is. A successful road safety strategy requires a level of enforcement and most enforcement powers rest with the police’ (2020). An overall conclusion of this study is that there needs to be more roads policing resources available to increase enforcement and visible presence on the roads. The only finding of this study which is positively analysed is the increase in speed compliance offences. This finding is widely accompanying the substantial increase </w:t>
      </w:r>
      <w:r w:rsidRPr="002C66CE">
        <w:rPr>
          <w:rFonts w:eastAsia="Arial"/>
          <w:color w:val="000000" w:themeColor="text1"/>
          <w:sz w:val="24"/>
          <w:szCs w:val="24"/>
        </w:rPr>
        <w:lastRenderedPageBreak/>
        <w:t xml:space="preserve">in automation for the process of enforcing road traffic collisions. Through agencies such as </w:t>
      </w:r>
      <w:proofErr w:type="spellStart"/>
      <w:r w:rsidRPr="002C66CE">
        <w:rPr>
          <w:rFonts w:eastAsia="Arial"/>
          <w:color w:val="000000" w:themeColor="text1"/>
          <w:sz w:val="24"/>
          <w:szCs w:val="24"/>
        </w:rPr>
        <w:t>GoSafe</w:t>
      </w:r>
      <w:proofErr w:type="spellEnd"/>
      <w:r w:rsidRPr="002C66CE">
        <w:rPr>
          <w:rFonts w:eastAsia="Arial"/>
          <w:color w:val="000000" w:themeColor="text1"/>
          <w:sz w:val="24"/>
          <w:szCs w:val="24"/>
        </w:rPr>
        <w:t xml:space="preserve"> in Wales operating mobile speed camera vans targeting at risk areas submitting the evidence to the local force who manage issuing of penalties. In this collision speed was not evidenced to be a factor in the collision however speed is a contributory factor in many fatal road traffic collisions. </w:t>
      </w:r>
    </w:p>
    <w:p w14:paraId="0F5644FD"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7BA168AF"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Off road motorbikes are a popular past time however these vehicles can also be used in a dangerous, noisy, and anti-social way, generating a vast amount of engagement with the police complaining about their use (Humberside Police, 2021). It is illegal to ride any motorbike in public open spaces such as parks, play areas or pavements which can result in prosecution for the rider and even the parents of children that allow them to ride them. Humberside Police (2021) regularly receive complaints abuse the use of off-road bikes and Ambulance crews are often called out to children who had sustained serious injuries because of not wearing any protective clothing or helmets. The only place off road bikes can be ridden is on private land with the permission of the landowner with any land owned by the council not being classed as private land. This investigation featuring an off-road bike factored in all the points discussed by Humberside Police (2021) which ultimately concludes the bike should have never been on the road in the first place.</w:t>
      </w:r>
    </w:p>
    <w:p w14:paraId="7A3A0C6A"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1FFB2EA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The motorbike was not registered, licensed, or insured and did not display license plates with no MOT, the motorbike should have never been on the road in the first. Under the Highway Code (2021) an off-road bike must me a specific construction standard which to be ridden on a public highway many of which do not. In addition to construction standards the off-road bikes must also have a; DVLA registration, Road tax, A valid MOT, fitted with lights, fitted with registration plates and type approval. The bike involved in this investigation was not close to meeting the requirements for it to be road legal. From a policing aspect off road bikes are often tackled from the viewpoint of combatting anti-social behaviour issues whilst utilising criminal offences as a means of disrupting the anti-social behaviour. Police rely on information provided from members of public such as the name and address of the keeper of an off-road bike, where the bike is stored, when and where the bike is being used, and any other useful information (Humberside Police, 2021).</w:t>
      </w:r>
    </w:p>
    <w:p w14:paraId="023A798B"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1855830B"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Typically, anti-social behaviour is managed, reviewed, and tackled by Neighbourhood Policing Teams. The problem with the root cause of this road traffic collision is the presence of an off-road bike and the ability, or lack thereof, the police currently </w:t>
      </w:r>
      <w:proofErr w:type="gramStart"/>
      <w:r w:rsidRPr="002C66CE">
        <w:rPr>
          <w:rFonts w:eastAsia="Arial"/>
          <w:color w:val="000000" w:themeColor="text1"/>
          <w:sz w:val="24"/>
          <w:szCs w:val="24"/>
        </w:rPr>
        <w:t>have to</w:t>
      </w:r>
      <w:proofErr w:type="gramEnd"/>
      <w:r w:rsidRPr="002C66CE">
        <w:rPr>
          <w:rFonts w:eastAsia="Arial"/>
          <w:color w:val="000000" w:themeColor="text1"/>
          <w:sz w:val="24"/>
          <w:szCs w:val="24"/>
        </w:rPr>
        <w:t xml:space="preserve"> tackle the issue, and this is where roads policing units should come in. If an off-road bike is sighed without clear identification or the driver, which is usually difficult as most wear helmets, police must be able to stop the vehicle there and then to begin the prosecution process. Road Policing officers are equipped with specialist skills in relation to pursuit management but there is a grey area in relation the pursuit of bikes and the idea that is a rider is take their helmet off the pursuit would stop. The reason police officer often do not pursue motorbike is due to the risk posed if the rider is to be crash or become injured during the pursuit. Under current legislation and discussed in a BBC article (2018) any motorist who fails to drive in a ‘competent and careful’ manner can be prosecuted for careless or dangerous driving. Road policing officer have no </w:t>
      </w:r>
      <w:r w:rsidRPr="002C66CE">
        <w:rPr>
          <w:rFonts w:eastAsia="Arial"/>
          <w:color w:val="000000" w:themeColor="text1"/>
          <w:sz w:val="24"/>
          <w:szCs w:val="24"/>
        </w:rPr>
        <w:lastRenderedPageBreak/>
        <w:t>protection against this legalisation even with a policing purpose and strict guidelines and policy in place in relation to pursuit management. This observation led to a common ‘myth that officers cannot pursue riders who are not wearing helmets’ by those choosing to use the UK’s Road network as part of their criminal enterprise (BBC, 2018).</w:t>
      </w:r>
    </w:p>
    <w:p w14:paraId="239103A8"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0D461987"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The lack of legislative protection officers had and the inability to deter mopped and bike enabled crime led to surge of criminal offences particularly in the London Boroughs in early and mid-2010 decade. The surge in criminal offences, especially serious offences such as robbery, forced parliament to act and review policy with the Met Police. The change in policy meant that roads policing officer </w:t>
      </w:r>
      <w:proofErr w:type="gramStart"/>
      <w:r w:rsidRPr="002C66CE">
        <w:rPr>
          <w:rFonts w:eastAsia="Arial"/>
          <w:color w:val="000000" w:themeColor="text1"/>
          <w:sz w:val="24"/>
          <w:szCs w:val="24"/>
        </w:rPr>
        <w:t>were allowed to</w:t>
      </w:r>
      <w:proofErr w:type="gramEnd"/>
      <w:r w:rsidRPr="002C66CE">
        <w:rPr>
          <w:rFonts w:eastAsia="Arial"/>
          <w:color w:val="000000" w:themeColor="text1"/>
          <w:sz w:val="24"/>
          <w:szCs w:val="24"/>
        </w:rPr>
        <w:t xml:space="preserve"> utilise ‘tactical contact’ as means to ending a pursuit as well as other tactics. Reinstating the ability of roads policing units to tackle moped enabled crime saw the number of crimes involving moped fall from 20,973 to 9,723 in two years reported in a Daily Mail article (2019). The dramatic fall accounted for a 53.7 per cent reduction after police starting ramming police vehicle however the change was still met with harsh criticism. Immediately after the change a Labour MP was reported to have tweeted, ‘Knocking people off bikes is potentially very dangerous. It shouldn't be legal for anyone. Police are not above the law’ which is a harsh criticism on the change (Daily Mail, 2019). The statistics show that the only way to prevent and deter criminality on the road is with tough enforcement and robust measures to tackle the issue. As with all policing topics there is going to be controversy and debate but unjust vehicles the road is the right direction in prevent serious harm. Had this off-road bike been identified and seized the fatal road traffic collision may have never occurred and despite on the rider sadly losing his life further harm could have come to other innocent motorists using the road. Cardiff Council (2021) is working with South Wales Police to clamp down on off-road bikes breaking the law by driving dangerously, carelessly and without lawful authority on common land with the initiative campaign ‘Operation Red Mana’.</w:t>
      </w:r>
    </w:p>
    <w:p w14:paraId="554E0D2F"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2E5CA64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The UK Government (2020) released policing review; call for evidence in which it states how the United Kingdom has well-developed statue law framework designed to reinforce sensible behaviours by road users. The offences are punishable in the criminal courts for acts which are dangerous or potential dangerous and where vehicles are poorly maintained. Contrary to his observation and particularly specific to the investigation I attended it can be argued that there is a gap in legalisation to driving which result in serious injury or fatalities. Under the Road Traffic Act (1988) there are offences for causing death and/or serious injury by dangerous driving however there is only an offence of causing death by care, or inconsiderate driving. The result of investigation if the male had been to survive would likely constitute careless, or inconsiderate driving, despite driving and illegal off-road vehicle, speeds were low, and the manner of driving was not reported to be dangerous. The male was however riding carelessly as he adjusted his helmet whilst driving. Hypothetically if another person was involved in the road traffic collision and seriously injured there would is a gap in the legalisation that leaves the police and courts in difficult in relation to effective enforcement and sentencing on the topic. This gap in legalisation, if corrected, would allow prosecutor to imply stricter sentences in such collisions that would fit the criteria that is not currently available.</w:t>
      </w:r>
    </w:p>
    <w:p w14:paraId="3364DD32"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3F869F5B"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lastRenderedPageBreak/>
        <w:t>A study conducted by Robbins (2020) look at the effect road condition, in particular light, has on road traffic collisions in particular vulnerable road users such as motorcyclists. The conclusion of the studies is collisions are at an increased risk at T-junctions and give way-controlled junction. Further findings suggest in low lighting there is an increased likely hood of road traffic collisions occurring. As noted, this incident occurred in the middle of the day in good lighting condition unlikely to affect driving behaviour with the most aggravating factor being the step decline of the road. Despite environmental factors outside of the decline being a factor in this collision, a collision still occurred. Roads Policing initiatives therefore could take into consideration road conditions particularly heavy rain fall however intelligence led policing targeting high risk areas appears to be a far more efficient route to take.</w:t>
      </w:r>
    </w:p>
    <w:p w14:paraId="2A9C37E2"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46189A10"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Prioritising Roads Policing does not only make for safer roads but disrupts criminality in all forms. Essex Police reported in 2019 that they saw 50 percent more drug driving arrest than drink driving arrest following an increase in training of officers using drug wipes. Essex Police conducted a study on those that more than half of those arrested had been arrested and around a quarter had been involved in serious criminality including violence. Disrupting criminality is at the forefront of policing the under the </w:t>
      </w:r>
      <w:proofErr w:type="spellStart"/>
      <w:r w:rsidRPr="002C66CE">
        <w:rPr>
          <w:rFonts w:eastAsia="Arial"/>
          <w:color w:val="000000" w:themeColor="text1"/>
          <w:sz w:val="24"/>
          <w:szCs w:val="24"/>
        </w:rPr>
        <w:t>Peelian</w:t>
      </w:r>
      <w:proofErr w:type="spellEnd"/>
      <w:r w:rsidRPr="002C66CE">
        <w:rPr>
          <w:rFonts w:eastAsia="Arial"/>
          <w:color w:val="000000" w:themeColor="text1"/>
          <w:sz w:val="24"/>
          <w:szCs w:val="24"/>
        </w:rPr>
        <w:t xml:space="preserve"> Principles and deny offenders access to the roads is where Roads Policing units excel. Drivers who are convicted of drink or drug driving offences are likely to be banned and/or received custodial sentences. Continuing to drive whilst disqualified would be a target under intelligence led policing to further disrupt criminality.</w:t>
      </w:r>
    </w:p>
    <w:p w14:paraId="38DB4429"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4ED2A565" w14:textId="77777777" w:rsidR="002C66CE" w:rsidRPr="002C66CE" w:rsidRDefault="002C66CE" w:rsidP="002C66CE">
      <w:pPr>
        <w:ind w:right="237"/>
        <w:rPr>
          <w:rFonts w:eastAsia="Arial"/>
          <w:color w:val="000000" w:themeColor="text1"/>
          <w:sz w:val="24"/>
          <w:szCs w:val="24"/>
        </w:rPr>
      </w:pPr>
      <w:proofErr w:type="spellStart"/>
      <w:r w:rsidRPr="002C66CE">
        <w:rPr>
          <w:rFonts w:eastAsia="Arial"/>
          <w:color w:val="000000" w:themeColor="text1"/>
          <w:sz w:val="24"/>
          <w:szCs w:val="24"/>
        </w:rPr>
        <w:t>Waston</w:t>
      </w:r>
      <w:proofErr w:type="spellEnd"/>
      <w:r w:rsidRPr="002C66CE">
        <w:rPr>
          <w:rFonts w:eastAsia="Arial"/>
          <w:color w:val="000000" w:themeColor="text1"/>
          <w:sz w:val="24"/>
          <w:szCs w:val="24"/>
        </w:rPr>
        <w:t xml:space="preserve"> et al. (2015) conducted a study into young drivers’ compliance or lack thereof in relation to abiding by road traffic offences. One of the conclusions of the study found that current conventional deterrence mechanisms are not having much of an effect on encouraging compliance with road rules. The study did find however that young drivers who been previously been subject to enforcement where more likely to follow the rules. This study suggests enforcement of young drivers who are the most likely to be involved in an accident on the road is an effective deter behaviours that cause road traffic collisions. An additional finding from Watson et al. (2015) is that if parental guardian or parts had been subject to enforcement, they were more likely to comply with road traffic regulations. This incident involved an adult male driver however off-road bike incidents more typically involve young riders. This study suggests that police initiatives around engagement may be effective but supports the hypothesis that robust enforcement is the key to deterring behaviours that cause road traffic collisions.  </w:t>
      </w:r>
    </w:p>
    <w:p w14:paraId="021FFEF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20860DF3"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On route the collisions I was feeling apprehensive about what type of incident I was attending due to the limited information available prior to arrival. I felt I had to employ all the skills I had learnt in the last 3 years and apply them to a situation I had not had to deal with prior to this occasion. Whilst I was feeling apprehensive, I was also feeling confident in my ability to apply everything I had learnt to first and foremost maximise the safety of everyone at the collisions applying the policing priority of saving life and limb. On attendance at the collision is the severity became very clear and I would have liked more resources at scene there and then. I was left on my own as other enquiries were conducted meaning I had to juggle multiple roles whilst still attending to the casualty. </w:t>
      </w:r>
    </w:p>
    <w:p w14:paraId="51D1D52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lastRenderedPageBreak/>
        <w:t xml:space="preserve"> </w:t>
      </w:r>
    </w:p>
    <w:p w14:paraId="79EC3580"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Despite the unfortunate outcome of this road traffic collision, I received good feedback on my involvement in this road traffic collision from senior members of staff and senior investigators in the case. I was happy with my ability to manage multiple aspects of the collisions, such as the casualty, scene management and brief accounts from witnesses in the early stages of the collisions waiting additional resources to arrive. I learned a lot from this experience and will take this forward when dealing with another serious road traffic collision in the future. There was a solid working relationship between police and ambulance who arrived shortly after. I provided a clear and concise understanding of the circumstances I had at the time and the information I had available on the suspect. I was able to continue conducting CPR whilst ambulance begun and carried out alternative measures for attempting to resuscitate the male.  </w:t>
      </w:r>
    </w:p>
    <w:p w14:paraId="75CD7000"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654E9D9E" w14:textId="13C9AF8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The collision management went well as I able to apply Nationally Recognised Strategies such as ‘ACECARD’ (CoP, 2021).  ‘ACECARD’ is acronym for the manage</w:t>
      </w:r>
      <w:r>
        <w:rPr>
          <w:rFonts w:eastAsia="Arial"/>
          <w:color w:val="000000" w:themeColor="text1"/>
          <w:sz w:val="24"/>
          <w:szCs w:val="24"/>
        </w:rPr>
        <w:t>ment</w:t>
      </w:r>
      <w:r w:rsidRPr="002C66CE">
        <w:rPr>
          <w:rFonts w:eastAsia="Arial"/>
          <w:color w:val="000000" w:themeColor="text1"/>
          <w:sz w:val="24"/>
          <w:szCs w:val="24"/>
        </w:rPr>
        <w:t xml:space="preserve"> of police incidents on the road whilst always working through the National Decision-Making model. ‘ACECARD’ stands for; Approach, Caution signs, Examine the scene, Casualties, Ambulance (fire and rescue, and other partnership agencies), Remove the obstructions and finally Detailed investigation. Working through the strategy we approached the scene from the rear with casualty and bike downhill in the same direction of travel. </w:t>
      </w:r>
    </w:p>
    <w:p w14:paraId="1401ACB7"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1F4B94B1"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Critically evaluating the scene management there was limited tactical options in relation to safety measures or cover on initial attendance. As the only police vehicle had to leave to collect Air Ambulance crews, I was left in a vulnerable safety position which is something I would look to combat in future incident. Being a clear dry day in good lighting on a 30 miles per hour sign posted road with several member of members of public present I felt there was enough in place however to safely continue conducting first aid.  I examined the scene and could see the bike further down the road. I could hear that engine was off and there was no liquid or oil coming from the bike which significantly reduced the priority of the bike as a risk. If the engine had been on or oil leaking from the bike, I would have immediately contacted fire services to attend and support scene management. I then took to the priority of the casualty with Ambulance service who take priority. Following this a detailed investigation took place where all available evidence was collected. I was happy with my implementation of this policing strategy which aided in the successful management of the scene. Taking improvements from this incident however it was clear taking the police vehicle from the scene left me in a vulnerable position with limited early warning signs available to passing motorists. If a similar circumstance was to occur however conditions were not as favourable such as during low light conditions, rain or on faster roads alternative options would have to be sought to obtain air ambulance as early warning systems prevent further collisions or casualties at scene.</w:t>
      </w:r>
    </w:p>
    <w:p w14:paraId="31940439"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1672C1D8"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Throughout this critical reflection there has been an apparent focus on the effectiveness of enforcement has on reducing road deaths. In this investigation it was established the male had already had his driver license endorsed with 6 points for driving with no insurance. This observation leads me to believe that the driver is clearly aware of the requirements to drive a vehicle legally on the road </w:t>
      </w:r>
      <w:r w:rsidRPr="002C66CE">
        <w:rPr>
          <w:rFonts w:eastAsia="Arial"/>
          <w:color w:val="000000" w:themeColor="text1"/>
          <w:sz w:val="24"/>
          <w:szCs w:val="24"/>
        </w:rPr>
        <w:lastRenderedPageBreak/>
        <w:t xml:space="preserve">however continued to choose not to. Evaluating the finding suggest enforcement may be the answer as a general observation for combatting serious injury and fatal road traffic collisions however there will always be those who choose to ignore the requirement even when enforcement is held against them. </w:t>
      </w:r>
    </w:p>
    <w:p w14:paraId="4B834BB7"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06FC99EE"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Briggs et al (2016) offer a study which had findings that strongly suggest distracted drivers cause collisions and is particularly prevalent to this investigation. </w:t>
      </w:r>
      <w:proofErr w:type="gramStart"/>
      <w:r w:rsidRPr="002C66CE">
        <w:rPr>
          <w:rFonts w:eastAsia="Arial"/>
          <w:color w:val="000000" w:themeColor="text1"/>
          <w:sz w:val="24"/>
          <w:szCs w:val="24"/>
        </w:rPr>
        <w:t>The final conclusion</w:t>
      </w:r>
      <w:proofErr w:type="gramEnd"/>
      <w:r w:rsidRPr="002C66CE">
        <w:rPr>
          <w:rFonts w:eastAsia="Arial"/>
          <w:color w:val="000000" w:themeColor="text1"/>
          <w:sz w:val="24"/>
          <w:szCs w:val="24"/>
        </w:rPr>
        <w:t xml:space="preserve"> on this investigation following a thorough review of evidence in the form of witness statements and physical evidence present on the road, bike and helmet came resulted in a finale conclusion. The conclusion being that the male was travel down the road at a reasonable speed to the speed limit whilst standing on the footrest fully off the seat. The male was distracted messing with the strap for his helmet which was on but not properly adjusted and fastened. The male begun to lose control of the bike and as such applied a disproportionate amount of rear braking causing the back end of the motorbike to slip out to left causing the bike to skid. The males’ helmet which was not properly fastened has come off and not provided any protection to the male head resulting in the substantial head injury which was concluded to be the cause of death. Briggs et </w:t>
      </w:r>
      <w:proofErr w:type="spellStart"/>
      <w:r w:rsidRPr="002C66CE">
        <w:rPr>
          <w:rFonts w:eastAsia="Arial"/>
          <w:color w:val="000000" w:themeColor="text1"/>
          <w:sz w:val="24"/>
          <w:szCs w:val="24"/>
        </w:rPr>
        <w:t>al’s</w:t>
      </w:r>
      <w:proofErr w:type="spellEnd"/>
      <w:r w:rsidRPr="002C66CE">
        <w:rPr>
          <w:rFonts w:eastAsia="Arial"/>
          <w:color w:val="000000" w:themeColor="text1"/>
          <w:sz w:val="24"/>
          <w:szCs w:val="24"/>
        </w:rPr>
        <w:t xml:space="preserve"> (2016) study concluded if a driver was conducted a secondary task, such as adjusting or applying a helmet, their reaction time would be significantly reduced. In some instances, the participant would completely miss the hazard and other instances the participant would recognise the hazard but fail to react in time. Whilst properly adjusting the helmet was the cause of this road traffic collision, I do not feel it is a particularly prevalent topic in road traffic collision however the wider understanding of distracted drivers is. Evaluating this finding I would like to see more campaigns and in my own policing career look to enforce distraction relating offences like driving whilst on the mobile phone.</w:t>
      </w:r>
    </w:p>
    <w:p w14:paraId="23A9E8E6"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48588430"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I gained a massive amount of experience from this incident not only in directly dealing with the incident but being able to apply this incident to the wider ideology of policing. It was clear there are so many initiatives and strategies in place which are widely known about in the general society but do not become personal to individuals unless they are directly or closely involved in a serious collision. Literature suggests that the strategies are working well and preventing serious injury and fatal road traffic collisions. On the contrary the literature also implies that police and road safety partnership are ‘stepping of the gas’ which could lead to a surge in road traffic collision if an effective and efficient evaluation and strategy is put in place immediately. I learnt from this situation the lack of resources left me in vulnerable position in the very initial stages of the investigation due to the travel time required and lack of coverage of specialist units. I did observe that when all the resources were in place there was a comprehensive multi-agency approach adopted and remarkable investigation conducted concisely detailing the circumstances in a way that any person with little to no knowledge of road traffic collision could understand the root causes of the collision. </w:t>
      </w:r>
    </w:p>
    <w:p w14:paraId="06D40DF7" w14:textId="77777777" w:rsidR="002C66CE"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 </w:t>
      </w:r>
    </w:p>
    <w:p w14:paraId="5E21F8DD" w14:textId="613F0E40" w:rsidR="00025650" w:rsidRPr="002C66CE" w:rsidRDefault="002C66CE" w:rsidP="002C66CE">
      <w:pPr>
        <w:ind w:right="237"/>
        <w:rPr>
          <w:rFonts w:eastAsia="Arial"/>
          <w:color w:val="000000" w:themeColor="text1"/>
          <w:sz w:val="24"/>
          <w:szCs w:val="24"/>
        </w:rPr>
      </w:pPr>
      <w:r w:rsidRPr="002C66CE">
        <w:rPr>
          <w:rFonts w:eastAsia="Arial"/>
          <w:color w:val="000000" w:themeColor="text1"/>
          <w:sz w:val="24"/>
          <w:szCs w:val="24"/>
        </w:rPr>
        <w:t xml:space="preserve">Finally, if I was to deal with the same incident again, I would seek to try and obtain more information from the reporting person in the first instance. Detailed information would have allowed more resources to be put in place from the offset. I found my initial communication got the resources in place, but I would have liked to have had all these processes put in place sooner. I worked well with the </w:t>
      </w:r>
      <w:r w:rsidRPr="002C66CE">
        <w:rPr>
          <w:rFonts w:eastAsia="Arial"/>
          <w:color w:val="000000" w:themeColor="text1"/>
          <w:sz w:val="24"/>
          <w:szCs w:val="24"/>
        </w:rPr>
        <w:lastRenderedPageBreak/>
        <w:t>information I had and did my absolute best in managing scene safety and prioritising the casualty. I will continue to develop my skills in the management of fatal road traffic collisions and my understanding in prevention of collision. Members of public often have the mindset that prosecution for something considered to be very minor such as not wearing a seatbelt to be harsh and unjust. This investigation highlighted that if the rider had properly adjusted his helmet strap prior to beginning his journey, first the collision may have never occurred and secondly the helmet may have just preformed its function protecting the rider’s skull and preventing him sadly losing his life.</w:t>
      </w:r>
    </w:p>
    <w:p w14:paraId="585519A4" w14:textId="77777777" w:rsidR="00025650" w:rsidRPr="00F73C85" w:rsidRDefault="00025650" w:rsidP="00340E9A">
      <w:pPr>
        <w:ind w:right="237"/>
        <w:jc w:val="both"/>
        <w:rPr>
          <w:sz w:val="24"/>
          <w:szCs w:val="24"/>
        </w:rPr>
      </w:pPr>
    </w:p>
    <w:p w14:paraId="74B6806B" w14:textId="65A99EEA" w:rsidR="2C16586C" w:rsidRPr="00F73C85" w:rsidRDefault="2C16586C" w:rsidP="2C16586C">
      <w:pPr>
        <w:ind w:right="237"/>
        <w:jc w:val="both"/>
        <w:rPr>
          <w:sz w:val="24"/>
          <w:szCs w:val="24"/>
        </w:rPr>
      </w:pPr>
    </w:p>
    <w:p w14:paraId="1FE2B1D7" w14:textId="353899D5" w:rsidR="2C16586C" w:rsidRPr="00F73C85" w:rsidRDefault="2C16586C" w:rsidP="2C16586C">
      <w:pPr>
        <w:ind w:right="237"/>
        <w:jc w:val="both"/>
        <w:rPr>
          <w:sz w:val="24"/>
          <w:szCs w:val="24"/>
        </w:rPr>
      </w:pPr>
    </w:p>
    <w:p w14:paraId="17807962" w14:textId="480BBAEC" w:rsidR="2C16586C" w:rsidRPr="00F73C85" w:rsidRDefault="2C16586C" w:rsidP="2C16586C">
      <w:pPr>
        <w:ind w:right="237"/>
        <w:jc w:val="both"/>
        <w:rPr>
          <w:sz w:val="24"/>
          <w:szCs w:val="24"/>
        </w:rPr>
      </w:pPr>
    </w:p>
    <w:p w14:paraId="488BBECC" w14:textId="2D33B014" w:rsidR="2C16586C" w:rsidRPr="00F73C85" w:rsidRDefault="2C16586C" w:rsidP="2C16586C">
      <w:pPr>
        <w:ind w:right="237"/>
        <w:jc w:val="both"/>
        <w:rPr>
          <w:sz w:val="24"/>
          <w:szCs w:val="24"/>
        </w:rPr>
      </w:pPr>
    </w:p>
    <w:p w14:paraId="1C5AD6C6" w14:textId="69B18A55" w:rsidR="2C16586C" w:rsidRPr="00F73C85" w:rsidRDefault="2C16586C" w:rsidP="2C16586C">
      <w:pPr>
        <w:ind w:right="237"/>
        <w:jc w:val="both"/>
        <w:rPr>
          <w:sz w:val="24"/>
          <w:szCs w:val="24"/>
        </w:rPr>
      </w:pPr>
    </w:p>
    <w:p w14:paraId="53C57CDF" w14:textId="77777777" w:rsidR="00025650" w:rsidRPr="00F73C85" w:rsidRDefault="00025650" w:rsidP="00340E9A">
      <w:pPr>
        <w:ind w:right="237"/>
        <w:jc w:val="both"/>
        <w:rPr>
          <w:sz w:val="24"/>
          <w:szCs w:val="24"/>
        </w:rPr>
      </w:pPr>
    </w:p>
    <w:p w14:paraId="5A545E1D" w14:textId="77777777" w:rsidR="00025650" w:rsidRPr="00F73C85" w:rsidRDefault="00025650" w:rsidP="00340E9A">
      <w:pPr>
        <w:ind w:right="237"/>
        <w:jc w:val="both"/>
        <w:rPr>
          <w:sz w:val="24"/>
          <w:szCs w:val="24"/>
        </w:rPr>
      </w:pPr>
    </w:p>
    <w:p w14:paraId="71AB55F9" w14:textId="77777777" w:rsidR="00025650" w:rsidRPr="00F73C85" w:rsidRDefault="00025650" w:rsidP="00340E9A">
      <w:pPr>
        <w:ind w:right="237"/>
        <w:jc w:val="both"/>
        <w:rPr>
          <w:sz w:val="24"/>
          <w:szCs w:val="24"/>
        </w:rPr>
      </w:pPr>
    </w:p>
    <w:p w14:paraId="550E30AF" w14:textId="77777777" w:rsidR="00025650" w:rsidRPr="00F73C85" w:rsidRDefault="00025650" w:rsidP="00340E9A">
      <w:pPr>
        <w:ind w:right="237"/>
        <w:jc w:val="both"/>
        <w:rPr>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4C0CD63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382A50B" w14:textId="77777777" w:rsidR="002C66CE" w:rsidRDefault="002C66CE" w:rsidP="00EA28F1">
      <w:pPr>
        <w:keepNext/>
        <w:spacing w:before="240" w:after="60"/>
        <w:ind w:right="237"/>
        <w:jc w:val="both"/>
        <w:rPr>
          <w:sz w:val="24"/>
          <w:szCs w:val="24"/>
        </w:rPr>
      </w:pPr>
    </w:p>
    <w:p w14:paraId="412DAA59" w14:textId="77777777" w:rsidR="002C66CE" w:rsidRPr="00134B02" w:rsidRDefault="002C66CE" w:rsidP="002C66CE">
      <w:pPr>
        <w:ind w:right="237"/>
        <w:rPr>
          <w:rFonts w:eastAsia="Arial"/>
          <w:color w:val="000000" w:themeColor="text1"/>
          <w:sz w:val="24"/>
          <w:szCs w:val="24"/>
        </w:rPr>
      </w:pPr>
      <w:r w:rsidRPr="00134B02">
        <w:rPr>
          <w:sz w:val="24"/>
          <w:szCs w:val="24"/>
        </w:rPr>
        <w:t xml:space="preserve">BBC News (22 May 2018) Moped Crime: New Rules to protect police pursuit drivers, available at; </w:t>
      </w:r>
      <w:hyperlink r:id="rId20" w:history="1">
        <w:r w:rsidRPr="00134B02">
          <w:rPr>
            <w:rStyle w:val="Hyperlink"/>
            <w:rFonts w:eastAsia="Arial"/>
            <w:sz w:val="24"/>
            <w:szCs w:val="24"/>
          </w:rPr>
          <w:t>https://www.bbc.co.uk/news/uk-44204844</w:t>
        </w:r>
      </w:hyperlink>
      <w:r w:rsidRPr="00134B02">
        <w:rPr>
          <w:rFonts w:eastAsia="Arial"/>
          <w:color w:val="000000" w:themeColor="text1"/>
          <w:sz w:val="24"/>
          <w:szCs w:val="24"/>
        </w:rPr>
        <w:t xml:space="preserve">  </w:t>
      </w:r>
    </w:p>
    <w:p w14:paraId="040931F0" w14:textId="77777777" w:rsidR="002C66CE" w:rsidRDefault="002C66CE" w:rsidP="002C66CE">
      <w:pPr>
        <w:overflowPunct/>
        <w:autoSpaceDE/>
        <w:autoSpaceDN/>
        <w:adjustRightInd/>
        <w:textAlignment w:val="auto"/>
        <w:rPr>
          <w:sz w:val="24"/>
          <w:szCs w:val="24"/>
        </w:rPr>
      </w:pPr>
    </w:p>
    <w:p w14:paraId="0FECE549" w14:textId="66025F26" w:rsidR="002C66CE" w:rsidRPr="00134B02" w:rsidRDefault="002C66CE" w:rsidP="002C66CE">
      <w:pPr>
        <w:overflowPunct/>
        <w:autoSpaceDE/>
        <w:autoSpaceDN/>
        <w:adjustRightInd/>
        <w:textAlignment w:val="auto"/>
        <w:rPr>
          <w:sz w:val="24"/>
          <w:szCs w:val="24"/>
        </w:rPr>
      </w:pPr>
      <w:proofErr w:type="spellStart"/>
      <w:r w:rsidRPr="00134B02">
        <w:rPr>
          <w:sz w:val="24"/>
          <w:szCs w:val="24"/>
        </w:rPr>
        <w:t>Belsham</w:t>
      </w:r>
      <w:proofErr w:type="spellEnd"/>
      <w:r w:rsidRPr="00134B02">
        <w:rPr>
          <w:sz w:val="24"/>
          <w:szCs w:val="24"/>
        </w:rPr>
        <w:t>, David et al., 2020. Novice drivers and parents: exploring the feasibility of third-party policing in reducing young driver offending. Crime prevention and community safety, 22(2), pp.153–172.</w:t>
      </w:r>
    </w:p>
    <w:p w14:paraId="3A68AFED" w14:textId="77777777" w:rsidR="002C66CE" w:rsidRDefault="002C66CE" w:rsidP="002C66CE">
      <w:pPr>
        <w:ind w:right="237"/>
        <w:rPr>
          <w:rFonts w:eastAsia="Arial"/>
          <w:color w:val="000000" w:themeColor="text1"/>
          <w:sz w:val="24"/>
          <w:szCs w:val="24"/>
        </w:rPr>
      </w:pPr>
    </w:p>
    <w:p w14:paraId="0E24E9E7" w14:textId="6FCD84B3"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Briggs, Gemma F, Hole, Graham J &amp; Land, Michael F, 2016. Imagery-inducing distraction leads to cognitive tunnelling and deteriorated driving performance. Transportation research. Part F, Traffic psychology and behaviour, 38, pp.106–117.</w:t>
      </w:r>
    </w:p>
    <w:p w14:paraId="61A9E533" w14:textId="77777777" w:rsidR="002C66CE" w:rsidRDefault="002C66CE" w:rsidP="002C66CE">
      <w:pPr>
        <w:ind w:right="237"/>
        <w:rPr>
          <w:rFonts w:eastAsia="Arial"/>
          <w:color w:val="000000" w:themeColor="text1"/>
          <w:sz w:val="24"/>
          <w:szCs w:val="24"/>
        </w:rPr>
      </w:pPr>
    </w:p>
    <w:p w14:paraId="392E083A" w14:textId="5D31FC53"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 xml:space="preserve">Cardiff Council (2021) Off-road bike, available at; </w:t>
      </w:r>
      <w:hyperlink r:id="rId21" w:history="1">
        <w:r w:rsidRPr="00134B02">
          <w:rPr>
            <w:rStyle w:val="Hyperlink"/>
            <w:rFonts w:eastAsia="Arial"/>
            <w:sz w:val="24"/>
            <w:szCs w:val="24"/>
          </w:rPr>
          <w:t>https://www.cardiff.gov.uk/ENG/resident/Parking-roads-and-travel/off-road-bikes/Pages/default.aspx</w:t>
        </w:r>
      </w:hyperlink>
      <w:r w:rsidRPr="00134B02">
        <w:rPr>
          <w:rFonts w:eastAsia="Arial"/>
          <w:color w:val="000000" w:themeColor="text1"/>
          <w:sz w:val="24"/>
          <w:szCs w:val="24"/>
        </w:rPr>
        <w:t xml:space="preserve"> (accessed: 16/10/21)</w:t>
      </w:r>
    </w:p>
    <w:p w14:paraId="77820F1B" w14:textId="77777777" w:rsidR="002C66CE" w:rsidRDefault="002C66CE" w:rsidP="002C66CE">
      <w:pPr>
        <w:ind w:right="237"/>
        <w:rPr>
          <w:sz w:val="24"/>
          <w:szCs w:val="24"/>
        </w:rPr>
      </w:pPr>
    </w:p>
    <w:p w14:paraId="35FE7396" w14:textId="4DCAC8B1" w:rsidR="002C66CE" w:rsidRPr="00134B02" w:rsidRDefault="002C66CE" w:rsidP="002C66CE">
      <w:pPr>
        <w:ind w:right="237"/>
        <w:rPr>
          <w:rFonts w:eastAsia="Arial"/>
          <w:color w:val="000000" w:themeColor="text1"/>
          <w:sz w:val="24"/>
          <w:szCs w:val="24"/>
        </w:rPr>
      </w:pPr>
      <w:r w:rsidRPr="00134B02">
        <w:rPr>
          <w:sz w:val="24"/>
          <w:szCs w:val="24"/>
        </w:rPr>
        <w:t xml:space="preserve">College of </w:t>
      </w:r>
      <w:proofErr w:type="spellStart"/>
      <w:r w:rsidRPr="00134B02">
        <w:rPr>
          <w:sz w:val="24"/>
          <w:szCs w:val="24"/>
        </w:rPr>
        <w:t>Polcing</w:t>
      </w:r>
      <w:proofErr w:type="spellEnd"/>
      <w:r w:rsidRPr="00134B02">
        <w:rPr>
          <w:sz w:val="24"/>
          <w:szCs w:val="24"/>
        </w:rPr>
        <w:t xml:space="preserve"> (1 November 2018) Roads Policing, available at; </w:t>
      </w:r>
      <w:hyperlink r:id="rId22" w:history="1">
        <w:r w:rsidRPr="00134B02">
          <w:rPr>
            <w:rStyle w:val="Hyperlink"/>
            <w:rFonts w:eastAsia="Arial"/>
            <w:sz w:val="24"/>
            <w:szCs w:val="24"/>
          </w:rPr>
          <w:t>https://www.app.college.police.uk/app-content/road-policing-2/</w:t>
        </w:r>
      </w:hyperlink>
      <w:r w:rsidRPr="00134B02">
        <w:rPr>
          <w:rFonts w:eastAsia="Arial"/>
          <w:color w:val="000000" w:themeColor="text1"/>
          <w:sz w:val="24"/>
          <w:szCs w:val="24"/>
        </w:rPr>
        <w:t xml:space="preserve"> </w:t>
      </w:r>
    </w:p>
    <w:p w14:paraId="4FF8174C" w14:textId="77777777" w:rsidR="002C66CE" w:rsidRDefault="002C66CE" w:rsidP="002C66CE">
      <w:pPr>
        <w:ind w:right="237"/>
        <w:rPr>
          <w:sz w:val="24"/>
          <w:szCs w:val="24"/>
        </w:rPr>
      </w:pPr>
    </w:p>
    <w:p w14:paraId="015FFD0D" w14:textId="5A7B8708" w:rsidR="002C66CE" w:rsidRDefault="002C66CE" w:rsidP="002C66CE">
      <w:pPr>
        <w:ind w:right="237"/>
        <w:rPr>
          <w:sz w:val="24"/>
          <w:szCs w:val="24"/>
        </w:rPr>
      </w:pPr>
      <w:r w:rsidRPr="00134B02">
        <w:rPr>
          <w:sz w:val="24"/>
          <w:szCs w:val="24"/>
        </w:rPr>
        <w:t xml:space="preserve">College of Policing (1 November 2021) Roads Policing – manage of incident, </w:t>
      </w:r>
    </w:p>
    <w:p w14:paraId="7DA50526" w14:textId="538A72B9" w:rsidR="002C66CE" w:rsidRPr="00F73C85" w:rsidRDefault="002C66CE" w:rsidP="002C66CE">
      <w:pPr>
        <w:ind w:right="237"/>
        <w:rPr>
          <w:sz w:val="24"/>
          <w:szCs w:val="24"/>
        </w:rPr>
      </w:pPr>
      <w:r w:rsidRPr="00134B02">
        <w:rPr>
          <w:sz w:val="24"/>
          <w:szCs w:val="24"/>
        </w:rPr>
        <w:t xml:space="preserve">available at; </w:t>
      </w:r>
      <w:hyperlink r:id="rId23" w:anchor="a-approach" w:history="1">
        <w:r w:rsidRPr="00134B02">
          <w:rPr>
            <w:rStyle w:val="Hyperlink"/>
            <w:sz w:val="24"/>
            <w:szCs w:val="24"/>
          </w:rPr>
          <w:t>https://www.app.college.police.uk/app-content/road-policing-2/management-of-incidents/#a-approach</w:t>
        </w:r>
      </w:hyperlink>
    </w:p>
    <w:p w14:paraId="27B985B6" w14:textId="77777777" w:rsidR="002C66CE" w:rsidRDefault="002C66CE" w:rsidP="002C66CE">
      <w:pPr>
        <w:ind w:right="237"/>
        <w:rPr>
          <w:rFonts w:eastAsia="Arial"/>
          <w:color w:val="000000" w:themeColor="text1"/>
          <w:sz w:val="24"/>
          <w:szCs w:val="24"/>
        </w:rPr>
      </w:pPr>
    </w:p>
    <w:p w14:paraId="3EC383D5" w14:textId="7BA2984C"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College of Policing (2021) Policing Professional Profile – Roads Policing Constable, available: https://profdev.college.police.uk/professional-profile/roads-policing-constable/ (accessed; 15/07/21)</w:t>
      </w:r>
    </w:p>
    <w:p w14:paraId="4BA46D71" w14:textId="77777777" w:rsidR="002C66CE" w:rsidRDefault="002C66CE" w:rsidP="002C66CE">
      <w:pPr>
        <w:overflowPunct/>
        <w:autoSpaceDE/>
        <w:autoSpaceDN/>
        <w:adjustRightInd/>
        <w:textAlignment w:val="auto"/>
        <w:rPr>
          <w:sz w:val="24"/>
          <w:szCs w:val="24"/>
        </w:rPr>
      </w:pPr>
    </w:p>
    <w:p w14:paraId="6DA55420" w14:textId="134B5263" w:rsidR="002C66CE" w:rsidRPr="00134B02" w:rsidRDefault="002C66CE" w:rsidP="002C66CE">
      <w:pPr>
        <w:overflowPunct/>
        <w:autoSpaceDE/>
        <w:autoSpaceDN/>
        <w:adjustRightInd/>
        <w:textAlignment w:val="auto"/>
        <w:rPr>
          <w:sz w:val="24"/>
          <w:szCs w:val="24"/>
        </w:rPr>
      </w:pPr>
      <w:r w:rsidRPr="00134B02">
        <w:rPr>
          <w:sz w:val="24"/>
          <w:szCs w:val="24"/>
        </w:rPr>
        <w:t xml:space="preserve">Daily Gazette, Chad Nugget (4 November 201) ‘Drug driving is at highest level in </w:t>
      </w:r>
      <w:proofErr w:type="spellStart"/>
      <w:r w:rsidRPr="00134B02">
        <w:rPr>
          <w:sz w:val="24"/>
          <w:szCs w:val="24"/>
        </w:rPr>
        <w:t>essex</w:t>
      </w:r>
      <w:proofErr w:type="spellEnd"/>
      <w:r w:rsidRPr="00134B02">
        <w:rPr>
          <w:sz w:val="24"/>
          <w:szCs w:val="24"/>
        </w:rPr>
        <w:t xml:space="preserve">’, available at; </w:t>
      </w:r>
      <w:hyperlink r:id="rId24" w:history="1">
        <w:r w:rsidRPr="00134B02">
          <w:rPr>
            <w:rStyle w:val="Hyperlink"/>
            <w:sz w:val="24"/>
            <w:szCs w:val="24"/>
          </w:rPr>
          <w:t>https://www.gazette-news.co.uk/news/17407096.drug-driving-highest-level-ever-essex/</w:t>
        </w:r>
      </w:hyperlink>
    </w:p>
    <w:p w14:paraId="7B3505A7" w14:textId="77777777" w:rsidR="002C66CE" w:rsidRDefault="002C66CE" w:rsidP="002C66CE">
      <w:pPr>
        <w:ind w:right="237"/>
        <w:rPr>
          <w:sz w:val="24"/>
          <w:szCs w:val="24"/>
        </w:rPr>
      </w:pPr>
    </w:p>
    <w:p w14:paraId="7A992FFB" w14:textId="7E075AD8" w:rsidR="002C66CE" w:rsidRPr="00134B02" w:rsidRDefault="002C66CE" w:rsidP="002C66CE">
      <w:pPr>
        <w:ind w:right="237"/>
        <w:rPr>
          <w:rFonts w:eastAsia="Arial"/>
          <w:color w:val="000000" w:themeColor="text1"/>
          <w:sz w:val="24"/>
          <w:szCs w:val="24"/>
        </w:rPr>
      </w:pPr>
      <w:r w:rsidRPr="00134B02">
        <w:rPr>
          <w:sz w:val="24"/>
          <w:szCs w:val="24"/>
        </w:rPr>
        <w:t xml:space="preserve">Daily Mail, Emir Scully (2 September 2019) Moped crime in London more than halves a year after police started ramming suspects of their bikes, available at; </w:t>
      </w:r>
      <w:hyperlink r:id="rId25" w:history="1">
        <w:r w:rsidRPr="00134B02">
          <w:rPr>
            <w:rStyle w:val="Hyperlink"/>
            <w:rFonts w:eastAsia="Arial"/>
            <w:sz w:val="24"/>
            <w:szCs w:val="24"/>
          </w:rPr>
          <w:t>https://www.dailymail.co.uk/news/article-7420343/Moped-crime-London-HALVES-year-police-started-ramming-suspects-bikes.html</w:t>
        </w:r>
      </w:hyperlink>
      <w:r w:rsidRPr="00134B02">
        <w:rPr>
          <w:rFonts w:eastAsia="Arial"/>
          <w:color w:val="000000" w:themeColor="text1"/>
          <w:sz w:val="24"/>
          <w:szCs w:val="24"/>
        </w:rPr>
        <w:t xml:space="preserve"> </w:t>
      </w:r>
    </w:p>
    <w:p w14:paraId="39B2D212" w14:textId="77777777" w:rsidR="002C66CE" w:rsidRDefault="002C66CE" w:rsidP="002C66CE">
      <w:pPr>
        <w:overflowPunct/>
        <w:autoSpaceDE/>
        <w:autoSpaceDN/>
        <w:adjustRightInd/>
        <w:textAlignment w:val="auto"/>
        <w:rPr>
          <w:sz w:val="24"/>
          <w:szCs w:val="24"/>
        </w:rPr>
      </w:pPr>
    </w:p>
    <w:p w14:paraId="61D2A0CD" w14:textId="3C26DB2B" w:rsidR="002C66CE" w:rsidRPr="00134B02" w:rsidRDefault="002C66CE" w:rsidP="002C66CE">
      <w:pPr>
        <w:overflowPunct/>
        <w:autoSpaceDE/>
        <w:autoSpaceDN/>
        <w:adjustRightInd/>
        <w:textAlignment w:val="auto"/>
        <w:rPr>
          <w:sz w:val="24"/>
          <w:szCs w:val="24"/>
        </w:rPr>
      </w:pPr>
      <w:r w:rsidRPr="00134B02">
        <w:rPr>
          <w:sz w:val="24"/>
          <w:szCs w:val="24"/>
        </w:rPr>
        <w:t xml:space="preserve">Department for Transport (2021) ‘Think!’ Pint Block 2021, available at; </w:t>
      </w:r>
      <w:hyperlink r:id="rId26" w:history="1">
        <w:r w:rsidRPr="00134B02">
          <w:rPr>
            <w:rStyle w:val="Hyperlink"/>
            <w:sz w:val="24"/>
            <w:szCs w:val="24"/>
          </w:rPr>
          <w:t>https://www.think.gov.uk/campaign/pintblock2021/</w:t>
        </w:r>
      </w:hyperlink>
      <w:r w:rsidRPr="00134B02">
        <w:rPr>
          <w:sz w:val="24"/>
          <w:szCs w:val="24"/>
        </w:rPr>
        <w:t xml:space="preserve"> (accessed: 14/10/21)</w:t>
      </w:r>
    </w:p>
    <w:p w14:paraId="3BC6DDC5" w14:textId="77777777" w:rsidR="002C66CE" w:rsidRDefault="002C66CE" w:rsidP="002C66CE">
      <w:pPr>
        <w:overflowPunct/>
        <w:autoSpaceDE/>
        <w:autoSpaceDN/>
        <w:adjustRightInd/>
        <w:textAlignment w:val="auto"/>
        <w:rPr>
          <w:sz w:val="24"/>
          <w:szCs w:val="24"/>
        </w:rPr>
      </w:pPr>
    </w:p>
    <w:p w14:paraId="686FB29C" w14:textId="1C31C107" w:rsidR="002C66CE" w:rsidRPr="00134B02" w:rsidRDefault="002C66CE" w:rsidP="002C66CE">
      <w:pPr>
        <w:overflowPunct/>
        <w:autoSpaceDE/>
        <w:autoSpaceDN/>
        <w:adjustRightInd/>
        <w:textAlignment w:val="auto"/>
        <w:rPr>
          <w:sz w:val="24"/>
          <w:szCs w:val="24"/>
        </w:rPr>
      </w:pPr>
      <w:r w:rsidRPr="00134B02">
        <w:rPr>
          <w:sz w:val="24"/>
          <w:szCs w:val="24"/>
        </w:rPr>
        <w:lastRenderedPageBreak/>
        <w:t xml:space="preserve">Department for Transport (2021) ‘Think!’, available at; </w:t>
      </w:r>
      <w:hyperlink r:id="rId27" w:history="1">
        <w:r w:rsidRPr="00134B02">
          <w:rPr>
            <w:rStyle w:val="Hyperlink"/>
            <w:sz w:val="24"/>
            <w:szCs w:val="24"/>
          </w:rPr>
          <w:t>https://www.think.gov.uk/about-think/story-of-think/</w:t>
        </w:r>
      </w:hyperlink>
      <w:r w:rsidRPr="00134B02">
        <w:rPr>
          <w:sz w:val="24"/>
          <w:szCs w:val="24"/>
        </w:rPr>
        <w:t xml:space="preserve"> (accessed: 14/10/21)</w:t>
      </w:r>
    </w:p>
    <w:p w14:paraId="649FE9B4" w14:textId="77777777" w:rsidR="002C66CE" w:rsidRDefault="002C66CE" w:rsidP="002C66CE">
      <w:pPr>
        <w:ind w:right="237"/>
        <w:rPr>
          <w:rFonts w:eastAsia="Arial"/>
          <w:color w:val="000000" w:themeColor="text1"/>
          <w:sz w:val="24"/>
          <w:szCs w:val="24"/>
        </w:rPr>
      </w:pPr>
    </w:p>
    <w:p w14:paraId="2023F838" w14:textId="40BBAAF7" w:rsidR="002C66CE" w:rsidRDefault="002C66CE" w:rsidP="002C66CE">
      <w:pPr>
        <w:ind w:right="237"/>
        <w:rPr>
          <w:rFonts w:eastAsia="Arial"/>
          <w:color w:val="000000" w:themeColor="text1"/>
          <w:sz w:val="24"/>
          <w:szCs w:val="24"/>
        </w:rPr>
      </w:pPr>
      <w:r w:rsidRPr="00134B02">
        <w:rPr>
          <w:rFonts w:eastAsia="Arial"/>
          <w:color w:val="000000" w:themeColor="text1"/>
          <w:sz w:val="24"/>
          <w:szCs w:val="24"/>
        </w:rPr>
        <w:t xml:space="preserve">Department of transport (2011) Vehicle Summary available at; </w:t>
      </w:r>
      <w:hyperlink r:id="rId28" w:history="1">
        <w:r w:rsidRPr="00790E39">
          <w:rPr>
            <w:rStyle w:val="Hyperlink"/>
            <w:rFonts w:eastAsia="Arial"/>
            <w:sz w:val="24"/>
            <w:szCs w:val="24"/>
          </w:rPr>
          <w:t>https://assets.publishing.service.gov.uk/government/uploads/system/uploads/attachment_data/file/8995/vehicles-summary.pdf</w:t>
        </w:r>
      </w:hyperlink>
    </w:p>
    <w:p w14:paraId="1F447E6D" w14:textId="7A9A984C" w:rsidR="002C66CE" w:rsidRDefault="002C66CE" w:rsidP="002C66CE">
      <w:pPr>
        <w:ind w:right="237"/>
        <w:rPr>
          <w:rFonts w:eastAsia="Arial"/>
          <w:color w:val="000000" w:themeColor="text1"/>
          <w:sz w:val="24"/>
          <w:szCs w:val="24"/>
        </w:rPr>
      </w:pPr>
    </w:p>
    <w:p w14:paraId="17D1A242" w14:textId="59C36A5D" w:rsidR="002C66CE" w:rsidRPr="002C66CE" w:rsidRDefault="002C66CE" w:rsidP="002C66CE">
      <w:pPr>
        <w:overflowPunct/>
        <w:autoSpaceDE/>
        <w:autoSpaceDN/>
        <w:adjustRightInd/>
        <w:textAlignment w:val="auto"/>
        <w:rPr>
          <w:sz w:val="24"/>
          <w:szCs w:val="24"/>
        </w:rPr>
      </w:pPr>
      <w:r>
        <w:rPr>
          <w:sz w:val="24"/>
          <w:szCs w:val="24"/>
        </w:rPr>
        <w:t xml:space="preserve">Department for Transport (13 July 2020) Roads policing review: call for evidence, available at; </w:t>
      </w:r>
      <w:hyperlink r:id="rId29" w:history="1">
        <w:r w:rsidRPr="00790E39">
          <w:rPr>
            <w:rStyle w:val="Hyperlink"/>
            <w:sz w:val="24"/>
            <w:szCs w:val="24"/>
          </w:rPr>
          <w:t>https://www.gov.uk/government/consultations/roads-policing-review-future-methods-to-improve-safety-and-reduce-c</w:t>
        </w:r>
        <w:r w:rsidRPr="00790E39">
          <w:rPr>
            <w:rStyle w:val="Hyperlink"/>
            <w:sz w:val="24"/>
            <w:szCs w:val="24"/>
          </w:rPr>
          <w:t>a</w:t>
        </w:r>
        <w:r w:rsidRPr="00790E39">
          <w:rPr>
            <w:rStyle w:val="Hyperlink"/>
            <w:sz w:val="24"/>
            <w:szCs w:val="24"/>
          </w:rPr>
          <w:t>usalities/roads-policing-review-call-for-evidence</w:t>
        </w:r>
      </w:hyperlink>
      <w:r w:rsidRPr="00134B02">
        <w:rPr>
          <w:sz w:val="24"/>
          <w:szCs w:val="24"/>
        </w:rPr>
        <w:t xml:space="preserve"> </w:t>
      </w:r>
    </w:p>
    <w:p w14:paraId="4E042C78" w14:textId="77777777" w:rsidR="002C66CE" w:rsidRDefault="002C66CE" w:rsidP="002C66CE">
      <w:pPr>
        <w:ind w:right="237"/>
        <w:rPr>
          <w:rFonts w:eastAsia="Arial"/>
          <w:color w:val="000000" w:themeColor="text1"/>
          <w:sz w:val="24"/>
          <w:szCs w:val="24"/>
        </w:rPr>
      </w:pPr>
    </w:p>
    <w:p w14:paraId="1EF64540" w14:textId="65D596B9"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Department of Transport (28 January 2021) Reported road casualties in Great Britain; provisional estimates for year ending June 2020</w:t>
      </w:r>
    </w:p>
    <w:p w14:paraId="343B2F48" w14:textId="77777777" w:rsidR="002C66CE" w:rsidRDefault="002C66CE" w:rsidP="002C66CE">
      <w:pPr>
        <w:ind w:right="237"/>
        <w:rPr>
          <w:sz w:val="24"/>
          <w:szCs w:val="24"/>
        </w:rPr>
      </w:pPr>
    </w:p>
    <w:p w14:paraId="68CB77F9" w14:textId="112ADBB3" w:rsidR="002C66CE" w:rsidRPr="00134B02" w:rsidRDefault="002C66CE" w:rsidP="002C66CE">
      <w:pPr>
        <w:ind w:right="237"/>
        <w:rPr>
          <w:rFonts w:eastAsia="Arial"/>
          <w:color w:val="000000" w:themeColor="text1"/>
          <w:sz w:val="24"/>
          <w:szCs w:val="24"/>
        </w:rPr>
      </w:pPr>
      <w:r w:rsidRPr="00134B02">
        <w:rPr>
          <w:sz w:val="24"/>
          <w:szCs w:val="24"/>
        </w:rPr>
        <w:t xml:space="preserve">Driver and Vehicle Standards Agency (22 February 2019) History of road safety, The Highway Code and the driving test, available at; </w:t>
      </w:r>
      <w:hyperlink r:id="rId30" w:history="1">
        <w:r w:rsidRPr="00134B02">
          <w:rPr>
            <w:rStyle w:val="Hyperlink"/>
            <w:rFonts w:eastAsia="Arial"/>
            <w:sz w:val="24"/>
            <w:szCs w:val="24"/>
          </w:rPr>
          <w:t>https://www.gov.uk/government/publications/history-of-road-safety-and-the-driving-test/history-of-road-safety-the-highway-code-and-the-driving-test</w:t>
        </w:r>
      </w:hyperlink>
      <w:r w:rsidRPr="00134B02">
        <w:rPr>
          <w:rFonts w:eastAsia="Arial"/>
          <w:color w:val="000000" w:themeColor="text1"/>
          <w:sz w:val="24"/>
          <w:szCs w:val="24"/>
        </w:rPr>
        <w:t xml:space="preserve"> </w:t>
      </w:r>
    </w:p>
    <w:p w14:paraId="7AF92AF2" w14:textId="77777777" w:rsidR="002C66CE" w:rsidRDefault="002C66CE" w:rsidP="002C66CE">
      <w:pPr>
        <w:rPr>
          <w:sz w:val="24"/>
          <w:szCs w:val="24"/>
        </w:rPr>
      </w:pPr>
    </w:p>
    <w:p w14:paraId="60C66F7C" w14:textId="380034DF" w:rsidR="002C66CE" w:rsidRPr="00134B02" w:rsidRDefault="002C66CE" w:rsidP="002C66CE">
      <w:pPr>
        <w:rPr>
          <w:color w:val="auto"/>
          <w:sz w:val="24"/>
          <w:szCs w:val="24"/>
        </w:rPr>
      </w:pPr>
      <w:r w:rsidRPr="00134B02">
        <w:rPr>
          <w:sz w:val="24"/>
          <w:szCs w:val="24"/>
        </w:rPr>
        <w:t>Evans, L., 1996. The dominant role of driver behaviour in traffic safety. American Journal of Public Health, 86(6), pp.784-786.</w:t>
      </w:r>
    </w:p>
    <w:p w14:paraId="35F5F68C" w14:textId="77777777" w:rsidR="002C66CE" w:rsidRDefault="002C66CE" w:rsidP="002C66CE">
      <w:pPr>
        <w:ind w:right="237"/>
        <w:rPr>
          <w:sz w:val="24"/>
          <w:szCs w:val="24"/>
        </w:rPr>
      </w:pPr>
    </w:p>
    <w:p w14:paraId="37AFD4B2" w14:textId="5D919B0C" w:rsidR="002C66CE" w:rsidRPr="00134B02" w:rsidRDefault="002C66CE" w:rsidP="002C66CE">
      <w:pPr>
        <w:ind w:right="237"/>
        <w:rPr>
          <w:rFonts w:eastAsia="Arial"/>
          <w:color w:val="000000" w:themeColor="text1"/>
          <w:sz w:val="24"/>
          <w:szCs w:val="24"/>
        </w:rPr>
      </w:pPr>
      <w:r w:rsidRPr="00134B02">
        <w:rPr>
          <w:sz w:val="24"/>
          <w:szCs w:val="24"/>
        </w:rPr>
        <w:t xml:space="preserve">Gov.uk (2021) The Highway Code, road safety and vehicle rules, available at; </w:t>
      </w:r>
      <w:hyperlink r:id="rId31" w:history="1">
        <w:r w:rsidRPr="00134B02">
          <w:rPr>
            <w:rStyle w:val="Hyperlink"/>
            <w:rFonts w:eastAsia="Arial"/>
            <w:sz w:val="24"/>
            <w:szCs w:val="24"/>
          </w:rPr>
          <w:t>https://www.gov.uk/browse/driving/highway-code-road-safety</w:t>
        </w:r>
      </w:hyperlink>
      <w:r w:rsidRPr="00134B02">
        <w:rPr>
          <w:rFonts w:eastAsia="Arial"/>
          <w:color w:val="000000" w:themeColor="text1"/>
          <w:sz w:val="24"/>
          <w:szCs w:val="24"/>
        </w:rPr>
        <w:t xml:space="preserve"> (accessed: 13/10/21)</w:t>
      </w:r>
    </w:p>
    <w:p w14:paraId="22F82721" w14:textId="77777777" w:rsidR="002C66CE" w:rsidRDefault="002C66CE" w:rsidP="002C66CE">
      <w:pPr>
        <w:ind w:right="237"/>
        <w:rPr>
          <w:rFonts w:eastAsia="Arial"/>
          <w:color w:val="000000" w:themeColor="text1"/>
          <w:sz w:val="24"/>
          <w:szCs w:val="24"/>
        </w:rPr>
      </w:pPr>
    </w:p>
    <w:p w14:paraId="6F7F72AC" w14:textId="2501DD47" w:rsidR="002C66CE" w:rsidRDefault="002C66CE" w:rsidP="002C66CE">
      <w:pPr>
        <w:ind w:right="237"/>
        <w:rPr>
          <w:rStyle w:val="Hyperlink"/>
          <w:rFonts w:eastAsia="Arial"/>
          <w:sz w:val="24"/>
          <w:szCs w:val="24"/>
        </w:rPr>
      </w:pPr>
      <w:r w:rsidRPr="00134B02">
        <w:rPr>
          <w:rFonts w:eastAsia="Arial"/>
          <w:color w:val="000000" w:themeColor="text1"/>
          <w:sz w:val="24"/>
          <w:szCs w:val="24"/>
        </w:rPr>
        <w:t xml:space="preserve">Her Majesty’s Inspectorate of Constabulary and Fire &amp; Rescue Services (15 July 2020) Roads Policing; not optional, available at; </w:t>
      </w:r>
      <w:hyperlink r:id="rId32" w:history="1">
        <w:r w:rsidRPr="00134B02">
          <w:rPr>
            <w:rStyle w:val="Hyperlink"/>
            <w:rFonts w:eastAsia="Arial"/>
            <w:sz w:val="24"/>
            <w:szCs w:val="24"/>
          </w:rPr>
          <w:t>https://www.justiceinspectorates.gov.uk/hmicfrs/publications/not-optional-an-inspection-of-roads-policing-in-england-and-wales/</w:t>
        </w:r>
      </w:hyperlink>
    </w:p>
    <w:p w14:paraId="1421D89A" w14:textId="77777777" w:rsidR="002C66CE" w:rsidRDefault="002C66CE" w:rsidP="002C66CE">
      <w:pPr>
        <w:ind w:right="237"/>
        <w:rPr>
          <w:sz w:val="24"/>
          <w:szCs w:val="24"/>
        </w:rPr>
      </w:pPr>
    </w:p>
    <w:p w14:paraId="436717A4" w14:textId="3FFAD09C" w:rsidR="002C66CE" w:rsidRPr="00134B02" w:rsidRDefault="002C66CE" w:rsidP="002C66CE">
      <w:pPr>
        <w:ind w:right="237"/>
        <w:rPr>
          <w:rFonts w:eastAsia="Arial"/>
          <w:color w:val="000000" w:themeColor="text1"/>
          <w:sz w:val="24"/>
          <w:szCs w:val="24"/>
        </w:rPr>
      </w:pPr>
      <w:r w:rsidRPr="00134B02">
        <w:rPr>
          <w:sz w:val="24"/>
          <w:szCs w:val="24"/>
        </w:rPr>
        <w:t xml:space="preserve">Humberside Police (2021) Off-road bikes, available at; </w:t>
      </w:r>
      <w:hyperlink r:id="rId33" w:history="1">
        <w:r w:rsidRPr="00134B02">
          <w:rPr>
            <w:rStyle w:val="Hyperlink"/>
            <w:rFonts w:eastAsia="Arial"/>
            <w:sz w:val="24"/>
            <w:szCs w:val="24"/>
          </w:rPr>
          <w:t>https://www.humberside.police.uk/sites/default/files/Off%20Road%20Motorbikes%20text.pdf</w:t>
        </w:r>
      </w:hyperlink>
      <w:r w:rsidRPr="00134B02">
        <w:rPr>
          <w:rFonts w:eastAsia="Arial"/>
          <w:color w:val="000000" w:themeColor="text1"/>
          <w:sz w:val="24"/>
          <w:szCs w:val="24"/>
        </w:rPr>
        <w:t xml:space="preserve"> (accessed: 14/10/21)</w:t>
      </w:r>
    </w:p>
    <w:p w14:paraId="3952082D" w14:textId="77777777" w:rsidR="002C66CE" w:rsidRDefault="002C66CE" w:rsidP="002C66CE">
      <w:pPr>
        <w:ind w:right="237"/>
        <w:rPr>
          <w:rFonts w:eastAsia="Arial"/>
          <w:color w:val="000000" w:themeColor="text1"/>
          <w:sz w:val="24"/>
          <w:szCs w:val="24"/>
        </w:rPr>
      </w:pPr>
    </w:p>
    <w:p w14:paraId="6502C1AC" w14:textId="717F3CF2"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 xml:space="preserve">Lentz, S.A. and </w:t>
      </w:r>
      <w:proofErr w:type="spellStart"/>
      <w:r w:rsidRPr="00134B02">
        <w:rPr>
          <w:rFonts w:eastAsia="Arial"/>
          <w:color w:val="000000" w:themeColor="text1"/>
          <w:sz w:val="24"/>
          <w:szCs w:val="24"/>
        </w:rPr>
        <w:t>Chaires</w:t>
      </w:r>
      <w:proofErr w:type="spellEnd"/>
      <w:r w:rsidRPr="00134B02">
        <w:rPr>
          <w:rFonts w:eastAsia="Arial"/>
          <w:color w:val="000000" w:themeColor="text1"/>
          <w:sz w:val="24"/>
          <w:szCs w:val="24"/>
        </w:rPr>
        <w:t>, R.H., 2007. The invention of Peel's principles: A study of policing ‘</w:t>
      </w:r>
      <w:proofErr w:type="spellStart"/>
      <w:r w:rsidRPr="00134B02">
        <w:rPr>
          <w:rFonts w:eastAsia="Arial"/>
          <w:color w:val="000000" w:themeColor="text1"/>
          <w:sz w:val="24"/>
          <w:szCs w:val="24"/>
        </w:rPr>
        <w:t>textbook’history</w:t>
      </w:r>
      <w:proofErr w:type="spellEnd"/>
      <w:r w:rsidRPr="00134B02">
        <w:rPr>
          <w:rFonts w:eastAsia="Arial"/>
          <w:color w:val="000000" w:themeColor="text1"/>
          <w:sz w:val="24"/>
          <w:szCs w:val="24"/>
        </w:rPr>
        <w:t>. Journal of criminal justice, 35(1), pp.69-79.</w:t>
      </w:r>
    </w:p>
    <w:p w14:paraId="606661E3" w14:textId="77777777" w:rsidR="002C66CE" w:rsidRDefault="002C66CE" w:rsidP="002C66CE">
      <w:pPr>
        <w:ind w:right="237"/>
        <w:rPr>
          <w:rFonts w:eastAsia="Arial"/>
          <w:color w:val="000000" w:themeColor="text1"/>
          <w:sz w:val="24"/>
          <w:szCs w:val="24"/>
        </w:rPr>
      </w:pPr>
    </w:p>
    <w:p w14:paraId="35CCCE2F" w14:textId="1B106E5B"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 xml:space="preserve">National Police Chiefs Council (2018) Policing our road Together; A </w:t>
      </w:r>
      <w:proofErr w:type="gramStart"/>
      <w:r w:rsidRPr="00134B02">
        <w:rPr>
          <w:rFonts w:eastAsia="Arial"/>
          <w:color w:val="000000" w:themeColor="text1"/>
          <w:sz w:val="24"/>
          <w:szCs w:val="24"/>
        </w:rPr>
        <w:t>3 year</w:t>
      </w:r>
      <w:proofErr w:type="gramEnd"/>
      <w:r w:rsidRPr="00134B02">
        <w:rPr>
          <w:rFonts w:eastAsia="Arial"/>
          <w:color w:val="000000" w:themeColor="text1"/>
          <w:sz w:val="24"/>
          <w:szCs w:val="24"/>
        </w:rPr>
        <w:t xml:space="preserve"> strategy 2018 – 2021.</w:t>
      </w:r>
    </w:p>
    <w:p w14:paraId="1842AC48" w14:textId="77777777" w:rsidR="002C66CE" w:rsidRDefault="002C66CE" w:rsidP="002C66CE">
      <w:pPr>
        <w:ind w:right="237"/>
        <w:rPr>
          <w:sz w:val="24"/>
          <w:szCs w:val="24"/>
        </w:rPr>
      </w:pPr>
    </w:p>
    <w:p w14:paraId="0D0EADBB" w14:textId="52C63095" w:rsidR="002C66CE" w:rsidRPr="00134B02" w:rsidRDefault="002C66CE" w:rsidP="002C66CE">
      <w:pPr>
        <w:ind w:right="237"/>
        <w:rPr>
          <w:sz w:val="24"/>
          <w:szCs w:val="24"/>
        </w:rPr>
      </w:pPr>
      <w:r w:rsidRPr="00134B02">
        <w:rPr>
          <w:sz w:val="24"/>
          <w:szCs w:val="24"/>
        </w:rPr>
        <w:t xml:space="preserve">Parliamentary Advisory Council for Transport Safety (4 June 2020) Roads Policing and its contribution to road safety report, available at; </w:t>
      </w:r>
      <w:hyperlink r:id="rId34" w:history="1">
        <w:r w:rsidRPr="00134B02">
          <w:rPr>
            <w:rStyle w:val="Hyperlink"/>
            <w:sz w:val="24"/>
            <w:szCs w:val="24"/>
          </w:rPr>
          <w:t>https://www.pacts.org.uk/news-and-publications/roads-policing-and-its-contribution-to-road-safety-report-from-pacts/</w:t>
        </w:r>
      </w:hyperlink>
    </w:p>
    <w:p w14:paraId="0B53ADB6" w14:textId="77777777" w:rsidR="002C66CE" w:rsidRDefault="002C66CE" w:rsidP="002C66CE">
      <w:pPr>
        <w:overflowPunct/>
        <w:autoSpaceDE/>
        <w:autoSpaceDN/>
        <w:adjustRightInd/>
        <w:textAlignment w:val="auto"/>
        <w:rPr>
          <w:sz w:val="24"/>
          <w:szCs w:val="24"/>
        </w:rPr>
      </w:pPr>
    </w:p>
    <w:p w14:paraId="072B8B72" w14:textId="50D80C10" w:rsidR="002C66CE" w:rsidRPr="00134B02" w:rsidRDefault="002C66CE" w:rsidP="002C66CE">
      <w:pPr>
        <w:overflowPunct/>
        <w:autoSpaceDE/>
        <w:autoSpaceDN/>
        <w:adjustRightInd/>
        <w:textAlignment w:val="auto"/>
        <w:rPr>
          <w:sz w:val="24"/>
          <w:szCs w:val="24"/>
        </w:rPr>
      </w:pPr>
      <w:r w:rsidRPr="00134B02">
        <w:rPr>
          <w:sz w:val="24"/>
          <w:szCs w:val="24"/>
        </w:rPr>
        <w:t xml:space="preserve">Road Traffic Act (1988), available at; </w:t>
      </w:r>
      <w:hyperlink r:id="rId35" w:history="1">
        <w:r w:rsidRPr="00134B02">
          <w:rPr>
            <w:rStyle w:val="Hyperlink"/>
            <w:sz w:val="24"/>
            <w:szCs w:val="24"/>
          </w:rPr>
          <w:t>https://www.legislation.gov.uk/ukpga/1988/52/contents</w:t>
        </w:r>
      </w:hyperlink>
    </w:p>
    <w:p w14:paraId="2C9143D8" w14:textId="77777777" w:rsidR="002C66CE" w:rsidRPr="00134B02" w:rsidRDefault="002C66CE" w:rsidP="002C66CE">
      <w:pPr>
        <w:overflowPunct/>
        <w:autoSpaceDE/>
        <w:autoSpaceDN/>
        <w:adjustRightInd/>
        <w:textAlignment w:val="auto"/>
        <w:rPr>
          <w:sz w:val="24"/>
          <w:szCs w:val="24"/>
        </w:rPr>
      </w:pPr>
      <w:r w:rsidRPr="00134B02">
        <w:rPr>
          <w:sz w:val="24"/>
          <w:szCs w:val="24"/>
        </w:rPr>
        <w:lastRenderedPageBreak/>
        <w:t xml:space="preserve">Robbins, C.J &amp; </w:t>
      </w:r>
      <w:proofErr w:type="spellStart"/>
      <w:r w:rsidRPr="00134B02">
        <w:rPr>
          <w:sz w:val="24"/>
          <w:szCs w:val="24"/>
        </w:rPr>
        <w:t>Fotios</w:t>
      </w:r>
      <w:proofErr w:type="spellEnd"/>
      <w:r w:rsidRPr="00134B02">
        <w:rPr>
          <w:sz w:val="24"/>
          <w:szCs w:val="24"/>
        </w:rPr>
        <w:t>, Steve, 2020. Motorcycle safety after-dark: The factors associated with greater risk of road-traffic collisions. Accident analysis and prevention, 146, p.105731.</w:t>
      </w:r>
    </w:p>
    <w:p w14:paraId="2946BDA5" w14:textId="77777777" w:rsidR="002C66CE" w:rsidRDefault="002C66CE" w:rsidP="002C66CE">
      <w:pPr>
        <w:rPr>
          <w:sz w:val="24"/>
          <w:szCs w:val="24"/>
        </w:rPr>
      </w:pPr>
    </w:p>
    <w:p w14:paraId="5BE48E7B" w14:textId="243BE82D" w:rsidR="002C66CE" w:rsidRPr="00134B02" w:rsidRDefault="002C66CE" w:rsidP="002C66CE">
      <w:pPr>
        <w:rPr>
          <w:color w:val="0563C1" w:themeColor="hyperlink"/>
          <w:sz w:val="24"/>
          <w:szCs w:val="24"/>
          <w:u w:val="single"/>
        </w:rPr>
      </w:pPr>
      <w:r w:rsidRPr="00134B02">
        <w:rPr>
          <w:sz w:val="24"/>
          <w:szCs w:val="24"/>
        </w:rPr>
        <w:t xml:space="preserve">Sharma, B. R. et al. (2001) ‘Road-Traffic Accidents - A Demographic and Topographic Analysis’, Medicine, Science and the Law, 41(3), pp. 266–274. </w:t>
      </w:r>
      <w:proofErr w:type="spellStart"/>
      <w:r w:rsidRPr="00134B02">
        <w:rPr>
          <w:sz w:val="24"/>
          <w:szCs w:val="24"/>
        </w:rPr>
        <w:t>doi</w:t>
      </w:r>
      <w:proofErr w:type="spellEnd"/>
      <w:r w:rsidRPr="00134B02">
        <w:rPr>
          <w:sz w:val="24"/>
          <w:szCs w:val="24"/>
        </w:rPr>
        <w:t>: 10.1177/002580240104100311.</w:t>
      </w:r>
    </w:p>
    <w:p w14:paraId="310152F8" w14:textId="77777777" w:rsidR="002C66CE" w:rsidRDefault="002C66CE" w:rsidP="002C66CE">
      <w:pPr>
        <w:ind w:right="237"/>
        <w:rPr>
          <w:rFonts w:eastAsia="Arial"/>
          <w:color w:val="000000" w:themeColor="text1"/>
          <w:sz w:val="24"/>
          <w:szCs w:val="24"/>
        </w:rPr>
      </w:pPr>
    </w:p>
    <w:p w14:paraId="6A3AFCCB" w14:textId="19E63EBB"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 xml:space="preserve">Taylor D. (1998) The Origins and Impact of the New Police. In: Crime, Policing and Punishment in England, 1750–1914. Social History in Perspective. Palgrave, London. </w:t>
      </w:r>
      <w:hyperlink r:id="rId36" w:history="1">
        <w:r w:rsidRPr="00134B02">
          <w:rPr>
            <w:rStyle w:val="Hyperlink"/>
            <w:rFonts w:eastAsia="Arial"/>
            <w:sz w:val="24"/>
            <w:szCs w:val="24"/>
          </w:rPr>
          <w:t>https://doi.org/10.1007/978-1-349-27105-4_5</w:t>
        </w:r>
      </w:hyperlink>
    </w:p>
    <w:p w14:paraId="05C0D0C8" w14:textId="77777777" w:rsidR="002C66CE" w:rsidRDefault="002C66CE" w:rsidP="002C66CE">
      <w:pPr>
        <w:ind w:right="237"/>
        <w:rPr>
          <w:sz w:val="24"/>
          <w:szCs w:val="24"/>
        </w:rPr>
      </w:pPr>
    </w:p>
    <w:p w14:paraId="7400D81A" w14:textId="1AD8AF11" w:rsidR="002C66CE" w:rsidRPr="00134B02" w:rsidRDefault="002C66CE" w:rsidP="002C66CE">
      <w:pPr>
        <w:ind w:right="237"/>
        <w:rPr>
          <w:rFonts w:eastAsia="Arial"/>
          <w:color w:val="000000" w:themeColor="text1"/>
          <w:sz w:val="24"/>
          <w:szCs w:val="24"/>
        </w:rPr>
      </w:pPr>
      <w:r w:rsidRPr="00134B02">
        <w:rPr>
          <w:sz w:val="24"/>
          <w:szCs w:val="24"/>
        </w:rPr>
        <w:t xml:space="preserve">The Crime Prevention Website (2021) ‘Police Crime Prevention Service’, available at; </w:t>
      </w:r>
      <w:hyperlink r:id="rId37" w:anchor=":~:text=The%20Peelian%20Principles.%201%20The%20basic%20mission%20for,absolute%20impartial%20service%20to%20the%20law.%20More%20items" w:history="1">
        <w:r w:rsidRPr="00134B02">
          <w:rPr>
            <w:rStyle w:val="Hyperlink"/>
            <w:rFonts w:eastAsia="Arial"/>
            <w:sz w:val="24"/>
            <w:szCs w:val="24"/>
          </w:rPr>
          <w:t>https://thecrimepreventionwebsite.com/police-crime-prevention-service---a-short-history/744/the-peelian-principles/#:~:text=The%20Peelian%20Principles.%201%20The%20basic%20mission%20for,absolute%20impartial%20service%20to%20the%20law.%20More%20items</w:t>
        </w:r>
      </w:hyperlink>
      <w:r w:rsidRPr="00134B02">
        <w:rPr>
          <w:rFonts w:eastAsia="Arial"/>
          <w:sz w:val="24"/>
          <w:szCs w:val="24"/>
        </w:rPr>
        <w:t xml:space="preserve">  (accessed: 12/10/21)</w:t>
      </w:r>
    </w:p>
    <w:p w14:paraId="5E77E5BA" w14:textId="77777777" w:rsidR="002C66CE" w:rsidRDefault="002C66CE" w:rsidP="002C66CE">
      <w:pPr>
        <w:ind w:right="237"/>
        <w:rPr>
          <w:rFonts w:eastAsia="Arial"/>
          <w:color w:val="000000" w:themeColor="text1"/>
          <w:sz w:val="24"/>
          <w:szCs w:val="24"/>
        </w:rPr>
      </w:pPr>
    </w:p>
    <w:p w14:paraId="5F6F4DE9" w14:textId="51164592" w:rsidR="002C66CE" w:rsidRPr="00134B02" w:rsidRDefault="002C66CE" w:rsidP="002C66CE">
      <w:pPr>
        <w:ind w:right="237"/>
        <w:rPr>
          <w:rFonts w:eastAsia="Arial"/>
          <w:color w:val="000000" w:themeColor="text1"/>
          <w:sz w:val="24"/>
          <w:szCs w:val="24"/>
        </w:rPr>
      </w:pPr>
      <w:r w:rsidRPr="00134B02">
        <w:rPr>
          <w:rFonts w:eastAsia="Arial"/>
          <w:color w:val="000000" w:themeColor="text1"/>
          <w:sz w:val="24"/>
          <w:szCs w:val="24"/>
        </w:rPr>
        <w:t>University of Edinburgh (11th November 2020) Gibbs’ Reflective Cycle, available at; https://www.ed.ac.uk/reflection/reflectors-toolkit/reflecting-on-experience/gibbs-reflective-cycle (Accessed; 18th August 2021)</w:t>
      </w:r>
    </w:p>
    <w:p w14:paraId="12577B9B" w14:textId="77777777" w:rsidR="002C66CE" w:rsidRDefault="002C66CE" w:rsidP="00EA28F1">
      <w:pPr>
        <w:keepNext/>
        <w:spacing w:before="240" w:after="60"/>
        <w:ind w:right="237"/>
        <w:jc w:val="both"/>
      </w:pPr>
    </w:p>
    <w:sectPr w:rsidR="002C66C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266F68" w:rsidRDefault="00266F68">
      <w:r>
        <w:separator/>
      </w:r>
    </w:p>
  </w:endnote>
  <w:endnote w:type="continuationSeparator" w:id="0">
    <w:p w14:paraId="19A28048" w14:textId="77777777" w:rsidR="00266F68" w:rsidRDefault="00266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6E7EB" w14:textId="77777777" w:rsidR="00266F68" w:rsidRDefault="00266F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162020AE" w:rsidR="00266F68" w:rsidRDefault="00266F68">
    <w:pPr>
      <w:pStyle w:val="Footer"/>
      <w:jc w:val="right"/>
    </w:pPr>
    <w:r>
      <w:fldChar w:fldCharType="begin"/>
    </w:r>
    <w:r>
      <w:instrText xml:space="preserve"> PAGE   \* MERGEFORMAT </w:instrText>
    </w:r>
    <w:r>
      <w:fldChar w:fldCharType="separate"/>
    </w:r>
    <w:r>
      <w:rPr>
        <w:noProof/>
      </w:rPr>
      <w:t>6</w:t>
    </w:r>
    <w:r>
      <w:rPr>
        <w:noProof/>
      </w:rPr>
      <w:fldChar w:fldCharType="end"/>
    </w:r>
  </w:p>
  <w:p w14:paraId="790812FF" w14:textId="77777777" w:rsidR="00266F68" w:rsidRPr="00BB5EAA" w:rsidRDefault="00266F6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E8E25" w14:textId="77777777" w:rsidR="00266F68" w:rsidRDefault="00266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266F68" w:rsidRDefault="00266F68">
      <w:r>
        <w:separator/>
      </w:r>
    </w:p>
  </w:footnote>
  <w:footnote w:type="continuationSeparator" w:id="0">
    <w:p w14:paraId="29850DBB" w14:textId="77777777" w:rsidR="00266F68" w:rsidRDefault="00266F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61E0E7" w14:textId="77777777" w:rsidR="00266F68" w:rsidRDefault="00266F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865BF" w14:textId="77777777" w:rsidR="00266F68" w:rsidRDefault="00266F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982795" w14:textId="77777777" w:rsidR="00266F68" w:rsidRDefault="00266F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4"/>
  </w:num>
  <w:num w:numId="4">
    <w:abstractNumId w:val="3"/>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F00"/>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0F01"/>
    <w:rsid w:val="001120C1"/>
    <w:rsid w:val="00112391"/>
    <w:rsid w:val="00113542"/>
    <w:rsid w:val="00114F52"/>
    <w:rsid w:val="0012135C"/>
    <w:rsid w:val="00130E83"/>
    <w:rsid w:val="00134684"/>
    <w:rsid w:val="001347F8"/>
    <w:rsid w:val="00134B02"/>
    <w:rsid w:val="00137BB5"/>
    <w:rsid w:val="00137E05"/>
    <w:rsid w:val="001447F6"/>
    <w:rsid w:val="00147DE3"/>
    <w:rsid w:val="00150794"/>
    <w:rsid w:val="001608C4"/>
    <w:rsid w:val="00171418"/>
    <w:rsid w:val="00183162"/>
    <w:rsid w:val="00190913"/>
    <w:rsid w:val="001961CF"/>
    <w:rsid w:val="001964E5"/>
    <w:rsid w:val="001A1F4D"/>
    <w:rsid w:val="001A59BB"/>
    <w:rsid w:val="001A6A51"/>
    <w:rsid w:val="001A79C4"/>
    <w:rsid w:val="001B331A"/>
    <w:rsid w:val="001C0E74"/>
    <w:rsid w:val="001C3D0C"/>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3D21"/>
    <w:rsid w:val="00255D8E"/>
    <w:rsid w:val="0026253A"/>
    <w:rsid w:val="002657E9"/>
    <w:rsid w:val="0026665E"/>
    <w:rsid w:val="00266F68"/>
    <w:rsid w:val="00270EEB"/>
    <w:rsid w:val="0027147E"/>
    <w:rsid w:val="00272153"/>
    <w:rsid w:val="00274DE8"/>
    <w:rsid w:val="002761F4"/>
    <w:rsid w:val="002775E1"/>
    <w:rsid w:val="00277979"/>
    <w:rsid w:val="002808EB"/>
    <w:rsid w:val="0028095D"/>
    <w:rsid w:val="00291ADD"/>
    <w:rsid w:val="00294868"/>
    <w:rsid w:val="00295CA1"/>
    <w:rsid w:val="002A291A"/>
    <w:rsid w:val="002A5604"/>
    <w:rsid w:val="002A575E"/>
    <w:rsid w:val="002B0BB9"/>
    <w:rsid w:val="002B1701"/>
    <w:rsid w:val="002B23C3"/>
    <w:rsid w:val="002B443A"/>
    <w:rsid w:val="002B5B35"/>
    <w:rsid w:val="002C032C"/>
    <w:rsid w:val="002C256A"/>
    <w:rsid w:val="002C2887"/>
    <w:rsid w:val="002C496D"/>
    <w:rsid w:val="002C66CE"/>
    <w:rsid w:val="002D05EB"/>
    <w:rsid w:val="002D2F29"/>
    <w:rsid w:val="002D2FD3"/>
    <w:rsid w:val="002D66BD"/>
    <w:rsid w:val="002E4DC4"/>
    <w:rsid w:val="002E7017"/>
    <w:rsid w:val="002F4F6E"/>
    <w:rsid w:val="00300200"/>
    <w:rsid w:val="00300521"/>
    <w:rsid w:val="003015C3"/>
    <w:rsid w:val="0030698D"/>
    <w:rsid w:val="0031350A"/>
    <w:rsid w:val="00316815"/>
    <w:rsid w:val="003168CA"/>
    <w:rsid w:val="00321255"/>
    <w:rsid w:val="0032230D"/>
    <w:rsid w:val="003228A0"/>
    <w:rsid w:val="00322A0B"/>
    <w:rsid w:val="00332F54"/>
    <w:rsid w:val="00335FC5"/>
    <w:rsid w:val="00340E9A"/>
    <w:rsid w:val="003516C0"/>
    <w:rsid w:val="00352E59"/>
    <w:rsid w:val="00354DBE"/>
    <w:rsid w:val="00355210"/>
    <w:rsid w:val="003555D5"/>
    <w:rsid w:val="00365DF9"/>
    <w:rsid w:val="0036668D"/>
    <w:rsid w:val="0036799D"/>
    <w:rsid w:val="00372DB4"/>
    <w:rsid w:val="0037490C"/>
    <w:rsid w:val="00375AF5"/>
    <w:rsid w:val="003761BD"/>
    <w:rsid w:val="003769F6"/>
    <w:rsid w:val="00384CBF"/>
    <w:rsid w:val="00385414"/>
    <w:rsid w:val="00390074"/>
    <w:rsid w:val="003925FE"/>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24BE3"/>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5F53"/>
    <w:rsid w:val="004F740D"/>
    <w:rsid w:val="004F7B8F"/>
    <w:rsid w:val="004F7C3F"/>
    <w:rsid w:val="00500748"/>
    <w:rsid w:val="005011D6"/>
    <w:rsid w:val="0050167A"/>
    <w:rsid w:val="005042F1"/>
    <w:rsid w:val="00510D6A"/>
    <w:rsid w:val="00513C7D"/>
    <w:rsid w:val="005169D1"/>
    <w:rsid w:val="00521123"/>
    <w:rsid w:val="00521221"/>
    <w:rsid w:val="00536FA9"/>
    <w:rsid w:val="005414F4"/>
    <w:rsid w:val="00546187"/>
    <w:rsid w:val="005463F1"/>
    <w:rsid w:val="00551A13"/>
    <w:rsid w:val="00557D77"/>
    <w:rsid w:val="00562EAA"/>
    <w:rsid w:val="00563B58"/>
    <w:rsid w:val="005640C4"/>
    <w:rsid w:val="00564C53"/>
    <w:rsid w:val="0056684C"/>
    <w:rsid w:val="00574A0C"/>
    <w:rsid w:val="00576E4C"/>
    <w:rsid w:val="0057780F"/>
    <w:rsid w:val="00581E0A"/>
    <w:rsid w:val="00582870"/>
    <w:rsid w:val="005835C1"/>
    <w:rsid w:val="00586D89"/>
    <w:rsid w:val="00587663"/>
    <w:rsid w:val="005916B8"/>
    <w:rsid w:val="00593D00"/>
    <w:rsid w:val="00594999"/>
    <w:rsid w:val="005A1B4C"/>
    <w:rsid w:val="005A1BA3"/>
    <w:rsid w:val="005A545C"/>
    <w:rsid w:val="005C1567"/>
    <w:rsid w:val="005C6CE5"/>
    <w:rsid w:val="005C76DE"/>
    <w:rsid w:val="005D3F07"/>
    <w:rsid w:val="005D583E"/>
    <w:rsid w:val="005E13EA"/>
    <w:rsid w:val="005E53BD"/>
    <w:rsid w:val="00606E27"/>
    <w:rsid w:val="006108C9"/>
    <w:rsid w:val="00613398"/>
    <w:rsid w:val="00615C7E"/>
    <w:rsid w:val="0062158D"/>
    <w:rsid w:val="00627F1A"/>
    <w:rsid w:val="00630F39"/>
    <w:rsid w:val="006326D1"/>
    <w:rsid w:val="00632E0A"/>
    <w:rsid w:val="00633165"/>
    <w:rsid w:val="00636B6C"/>
    <w:rsid w:val="006447DE"/>
    <w:rsid w:val="0065276E"/>
    <w:rsid w:val="00654329"/>
    <w:rsid w:val="00654CEC"/>
    <w:rsid w:val="00655507"/>
    <w:rsid w:val="00661AA9"/>
    <w:rsid w:val="006712A7"/>
    <w:rsid w:val="006733CC"/>
    <w:rsid w:val="00674FC2"/>
    <w:rsid w:val="00677E42"/>
    <w:rsid w:val="00682334"/>
    <w:rsid w:val="00684B16"/>
    <w:rsid w:val="00694C00"/>
    <w:rsid w:val="00696F65"/>
    <w:rsid w:val="006A2383"/>
    <w:rsid w:val="006A6CB3"/>
    <w:rsid w:val="006A7A6D"/>
    <w:rsid w:val="006B5E67"/>
    <w:rsid w:val="006C2EB5"/>
    <w:rsid w:val="006D18A3"/>
    <w:rsid w:val="006D5970"/>
    <w:rsid w:val="006E481E"/>
    <w:rsid w:val="006E5811"/>
    <w:rsid w:val="006E795F"/>
    <w:rsid w:val="006F7CA7"/>
    <w:rsid w:val="00700249"/>
    <w:rsid w:val="0070604C"/>
    <w:rsid w:val="007069CD"/>
    <w:rsid w:val="00710D69"/>
    <w:rsid w:val="007110E6"/>
    <w:rsid w:val="00711A70"/>
    <w:rsid w:val="0071255E"/>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A76D0"/>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6B6"/>
    <w:rsid w:val="008859E8"/>
    <w:rsid w:val="0088737B"/>
    <w:rsid w:val="00892716"/>
    <w:rsid w:val="00893067"/>
    <w:rsid w:val="008933DE"/>
    <w:rsid w:val="00895FCE"/>
    <w:rsid w:val="00897F3E"/>
    <w:rsid w:val="008A1BA8"/>
    <w:rsid w:val="008A21B4"/>
    <w:rsid w:val="008A4576"/>
    <w:rsid w:val="008B07DE"/>
    <w:rsid w:val="008B2486"/>
    <w:rsid w:val="008B28E7"/>
    <w:rsid w:val="008C14C7"/>
    <w:rsid w:val="008C2FFB"/>
    <w:rsid w:val="008C4568"/>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70608"/>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9F6844"/>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8E1"/>
    <w:rsid w:val="00A652F6"/>
    <w:rsid w:val="00A67D70"/>
    <w:rsid w:val="00A732EA"/>
    <w:rsid w:val="00A7489E"/>
    <w:rsid w:val="00A8015F"/>
    <w:rsid w:val="00A80BD2"/>
    <w:rsid w:val="00A85039"/>
    <w:rsid w:val="00A851F7"/>
    <w:rsid w:val="00A906AA"/>
    <w:rsid w:val="00A94B13"/>
    <w:rsid w:val="00A94C5E"/>
    <w:rsid w:val="00AA241A"/>
    <w:rsid w:val="00AA252C"/>
    <w:rsid w:val="00AA666E"/>
    <w:rsid w:val="00AB5518"/>
    <w:rsid w:val="00AC01D4"/>
    <w:rsid w:val="00AC4A04"/>
    <w:rsid w:val="00AD336F"/>
    <w:rsid w:val="00AD3550"/>
    <w:rsid w:val="00AE2564"/>
    <w:rsid w:val="00AE301F"/>
    <w:rsid w:val="00AE3302"/>
    <w:rsid w:val="00AE3D88"/>
    <w:rsid w:val="00AE7077"/>
    <w:rsid w:val="00AF61C2"/>
    <w:rsid w:val="00AF6CC6"/>
    <w:rsid w:val="00B011CD"/>
    <w:rsid w:val="00B012DA"/>
    <w:rsid w:val="00B0296A"/>
    <w:rsid w:val="00B03387"/>
    <w:rsid w:val="00B12295"/>
    <w:rsid w:val="00B12B2E"/>
    <w:rsid w:val="00B137BE"/>
    <w:rsid w:val="00B17FA0"/>
    <w:rsid w:val="00B24344"/>
    <w:rsid w:val="00B26769"/>
    <w:rsid w:val="00B31C91"/>
    <w:rsid w:val="00B3747F"/>
    <w:rsid w:val="00B43194"/>
    <w:rsid w:val="00B47734"/>
    <w:rsid w:val="00B50FBA"/>
    <w:rsid w:val="00B52834"/>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D6E"/>
    <w:rsid w:val="00BD71DD"/>
    <w:rsid w:val="00BE0F7B"/>
    <w:rsid w:val="00BE10C2"/>
    <w:rsid w:val="00C01D14"/>
    <w:rsid w:val="00C025B4"/>
    <w:rsid w:val="00C0275F"/>
    <w:rsid w:val="00C11F61"/>
    <w:rsid w:val="00C161FD"/>
    <w:rsid w:val="00C2356C"/>
    <w:rsid w:val="00C23F17"/>
    <w:rsid w:val="00C26D0D"/>
    <w:rsid w:val="00C27C95"/>
    <w:rsid w:val="00C300D2"/>
    <w:rsid w:val="00C3270F"/>
    <w:rsid w:val="00C3278B"/>
    <w:rsid w:val="00C33375"/>
    <w:rsid w:val="00C34C23"/>
    <w:rsid w:val="00C42005"/>
    <w:rsid w:val="00C44446"/>
    <w:rsid w:val="00C44E74"/>
    <w:rsid w:val="00C4664D"/>
    <w:rsid w:val="00C472AA"/>
    <w:rsid w:val="00C50A05"/>
    <w:rsid w:val="00C54AED"/>
    <w:rsid w:val="00C55B2F"/>
    <w:rsid w:val="00C63D00"/>
    <w:rsid w:val="00C6441B"/>
    <w:rsid w:val="00C7108B"/>
    <w:rsid w:val="00C74616"/>
    <w:rsid w:val="00C8089F"/>
    <w:rsid w:val="00C836CC"/>
    <w:rsid w:val="00C87A74"/>
    <w:rsid w:val="00C9043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10CC"/>
    <w:rsid w:val="00D22C8F"/>
    <w:rsid w:val="00D24D32"/>
    <w:rsid w:val="00D33491"/>
    <w:rsid w:val="00D44F8E"/>
    <w:rsid w:val="00D44FD0"/>
    <w:rsid w:val="00D5733C"/>
    <w:rsid w:val="00D607EF"/>
    <w:rsid w:val="00D60F88"/>
    <w:rsid w:val="00D625E7"/>
    <w:rsid w:val="00D646BD"/>
    <w:rsid w:val="00D70239"/>
    <w:rsid w:val="00D71201"/>
    <w:rsid w:val="00D720C7"/>
    <w:rsid w:val="00D766AD"/>
    <w:rsid w:val="00D77A04"/>
    <w:rsid w:val="00D81D06"/>
    <w:rsid w:val="00D8587B"/>
    <w:rsid w:val="00D8652C"/>
    <w:rsid w:val="00D876E6"/>
    <w:rsid w:val="00DA1025"/>
    <w:rsid w:val="00DA22EC"/>
    <w:rsid w:val="00DA5860"/>
    <w:rsid w:val="00DA6123"/>
    <w:rsid w:val="00DB2767"/>
    <w:rsid w:val="00DC4729"/>
    <w:rsid w:val="00DD1EA0"/>
    <w:rsid w:val="00DD430E"/>
    <w:rsid w:val="00DE556F"/>
    <w:rsid w:val="00DF33BA"/>
    <w:rsid w:val="00E03B6D"/>
    <w:rsid w:val="00E04E50"/>
    <w:rsid w:val="00E0649E"/>
    <w:rsid w:val="00E10999"/>
    <w:rsid w:val="00E120EF"/>
    <w:rsid w:val="00E17160"/>
    <w:rsid w:val="00E273E5"/>
    <w:rsid w:val="00E35BEC"/>
    <w:rsid w:val="00E37913"/>
    <w:rsid w:val="00E3BBDE"/>
    <w:rsid w:val="00E44873"/>
    <w:rsid w:val="00E50821"/>
    <w:rsid w:val="00E50EF8"/>
    <w:rsid w:val="00E51F91"/>
    <w:rsid w:val="00E5BC63"/>
    <w:rsid w:val="00E676F7"/>
    <w:rsid w:val="00E7086E"/>
    <w:rsid w:val="00E7374A"/>
    <w:rsid w:val="00E73C41"/>
    <w:rsid w:val="00E7598F"/>
    <w:rsid w:val="00E76F60"/>
    <w:rsid w:val="00E7732B"/>
    <w:rsid w:val="00E823F1"/>
    <w:rsid w:val="00E83D90"/>
    <w:rsid w:val="00E83F28"/>
    <w:rsid w:val="00E83F91"/>
    <w:rsid w:val="00E9107A"/>
    <w:rsid w:val="00E91F62"/>
    <w:rsid w:val="00E929FD"/>
    <w:rsid w:val="00E93240"/>
    <w:rsid w:val="00E9479B"/>
    <w:rsid w:val="00EA28F1"/>
    <w:rsid w:val="00EA4D48"/>
    <w:rsid w:val="00EB0611"/>
    <w:rsid w:val="00EB2173"/>
    <w:rsid w:val="00EB62E6"/>
    <w:rsid w:val="00EB64D8"/>
    <w:rsid w:val="00ED1B30"/>
    <w:rsid w:val="00ED250E"/>
    <w:rsid w:val="00ED6535"/>
    <w:rsid w:val="00EE1AC1"/>
    <w:rsid w:val="00EE258E"/>
    <w:rsid w:val="00EE39D6"/>
    <w:rsid w:val="00EE413C"/>
    <w:rsid w:val="00EE52AD"/>
    <w:rsid w:val="00EF23A1"/>
    <w:rsid w:val="00F01F92"/>
    <w:rsid w:val="00F10A08"/>
    <w:rsid w:val="00F139CF"/>
    <w:rsid w:val="00F22AC5"/>
    <w:rsid w:val="00F254D1"/>
    <w:rsid w:val="00F25AA8"/>
    <w:rsid w:val="00F32B82"/>
    <w:rsid w:val="00F4043E"/>
    <w:rsid w:val="00F40CB5"/>
    <w:rsid w:val="00F41BBC"/>
    <w:rsid w:val="00F43B9D"/>
    <w:rsid w:val="00F444F0"/>
    <w:rsid w:val="00F476BE"/>
    <w:rsid w:val="00F50847"/>
    <w:rsid w:val="00F53F27"/>
    <w:rsid w:val="00F546D1"/>
    <w:rsid w:val="00F6513F"/>
    <w:rsid w:val="00F66272"/>
    <w:rsid w:val="00F6ACA0"/>
    <w:rsid w:val="00F709C0"/>
    <w:rsid w:val="00F73C85"/>
    <w:rsid w:val="00F756C1"/>
    <w:rsid w:val="00F8610A"/>
    <w:rsid w:val="00F927A1"/>
    <w:rsid w:val="00F92E4D"/>
    <w:rsid w:val="00F94392"/>
    <w:rsid w:val="00F96E4B"/>
    <w:rsid w:val="00FA3764"/>
    <w:rsid w:val="00FA56ED"/>
    <w:rsid w:val="00FB0461"/>
    <w:rsid w:val="00FB2916"/>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F476BE"/>
    <w:rPr>
      <w:color w:val="605E5C"/>
      <w:shd w:val="clear" w:color="auto" w:fill="E1DFDD"/>
    </w:rPr>
  </w:style>
  <w:style w:type="character" w:styleId="FollowedHyperlink">
    <w:name w:val="FollowedHyperlink"/>
    <w:basedOn w:val="DefaultParagraphFont"/>
    <w:uiPriority w:val="99"/>
    <w:semiHidden/>
    <w:unhideWhenUsed/>
    <w:rsid w:val="00E7732B"/>
    <w:rPr>
      <w:color w:val="954F72" w:themeColor="followedHyperlink"/>
      <w:u w:val="single"/>
    </w:rPr>
  </w:style>
  <w:style w:type="paragraph" w:customStyle="1" w:styleId="class">
    <w:name w:val="class"/>
    <w:basedOn w:val="Normal"/>
    <w:rsid w:val="001831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831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8793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9879641">
      <w:bodyDiv w:val="1"/>
      <w:marLeft w:val="0"/>
      <w:marRight w:val="0"/>
      <w:marTop w:val="0"/>
      <w:marBottom w:val="0"/>
      <w:divBdr>
        <w:top w:val="none" w:sz="0" w:space="0" w:color="auto"/>
        <w:left w:val="none" w:sz="0" w:space="0" w:color="auto"/>
        <w:bottom w:val="none" w:sz="0" w:space="0" w:color="auto"/>
        <w:right w:val="none" w:sz="0" w:space="0" w:color="auto"/>
      </w:divBdr>
    </w:div>
    <w:div w:id="828181106">
      <w:bodyDiv w:val="1"/>
      <w:marLeft w:val="0"/>
      <w:marRight w:val="0"/>
      <w:marTop w:val="0"/>
      <w:marBottom w:val="0"/>
      <w:divBdr>
        <w:top w:val="none" w:sz="0" w:space="0" w:color="auto"/>
        <w:left w:val="none" w:sz="0" w:space="0" w:color="auto"/>
        <w:bottom w:val="none" w:sz="0" w:space="0" w:color="auto"/>
        <w:right w:val="none" w:sz="0" w:space="0" w:color="auto"/>
      </w:divBdr>
    </w:div>
    <w:div w:id="10564729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6708092">
      <w:bodyDiv w:val="1"/>
      <w:marLeft w:val="0"/>
      <w:marRight w:val="0"/>
      <w:marTop w:val="0"/>
      <w:marBottom w:val="0"/>
      <w:divBdr>
        <w:top w:val="none" w:sz="0" w:space="0" w:color="auto"/>
        <w:left w:val="none" w:sz="0" w:space="0" w:color="auto"/>
        <w:bottom w:val="none" w:sz="0" w:space="0" w:color="auto"/>
        <w:right w:val="none" w:sz="0" w:space="0" w:color="auto"/>
      </w:divBdr>
    </w:div>
    <w:div w:id="1611354252">
      <w:bodyDiv w:val="1"/>
      <w:marLeft w:val="0"/>
      <w:marRight w:val="0"/>
      <w:marTop w:val="0"/>
      <w:marBottom w:val="0"/>
      <w:divBdr>
        <w:top w:val="none" w:sz="0" w:space="0" w:color="auto"/>
        <w:left w:val="none" w:sz="0" w:space="0" w:color="auto"/>
        <w:bottom w:val="none" w:sz="0" w:space="0" w:color="auto"/>
        <w:right w:val="none" w:sz="0" w:space="0" w:color="auto"/>
      </w:divBdr>
    </w:div>
    <w:div w:id="17047446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3476328">
      <w:bodyDiv w:val="1"/>
      <w:marLeft w:val="0"/>
      <w:marRight w:val="0"/>
      <w:marTop w:val="0"/>
      <w:marBottom w:val="0"/>
      <w:divBdr>
        <w:top w:val="none" w:sz="0" w:space="0" w:color="auto"/>
        <w:left w:val="none" w:sz="0" w:space="0" w:color="auto"/>
        <w:bottom w:val="none" w:sz="0" w:space="0" w:color="auto"/>
        <w:right w:val="none" w:sz="0" w:space="0" w:color="auto"/>
      </w:divBdr>
    </w:div>
    <w:div w:id="188024257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8333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think.gov.uk/campaign/pintblock2021/" TargetMode="External"/><Relationship Id="rId39" Type="http://schemas.openxmlformats.org/officeDocument/2006/relationships/theme" Target="theme/theme1.xml"/><Relationship Id="rId21" Type="http://schemas.openxmlformats.org/officeDocument/2006/relationships/hyperlink" Target="https://www.cardiff.gov.uk/ENG/resident/Parking-roads-and-travel/off-road-bikes/Pages/default.aspx" TargetMode="External"/><Relationship Id="rId34" Type="http://schemas.openxmlformats.org/officeDocument/2006/relationships/hyperlink" Target="https://www.pacts.org.uk/news-and-publications/roads-policing-and-its-contribution-to-road-safety-report-from-pac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dailymail.co.uk/news/article-7420343/Moped-crime-London-HALVES-year-police-started-ramming-suspects-bikes.html" TargetMode="External"/><Relationship Id="rId33" Type="http://schemas.openxmlformats.org/officeDocument/2006/relationships/hyperlink" Target="https://www.humberside.police.uk/sites/default/files/Off%20Road%20Motorbikes%20text.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44204844" TargetMode="External"/><Relationship Id="rId29" Type="http://schemas.openxmlformats.org/officeDocument/2006/relationships/hyperlink" Target="https://www.gov.uk/government/consultations/roads-policing-review-future-methods-to-improve-safety-and-reduce-causalities/roads-policing-review-call-for-evid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azette-news.co.uk/news/17407096.drug-driving-highest-level-ever-essex/" TargetMode="External"/><Relationship Id="rId32" Type="http://schemas.openxmlformats.org/officeDocument/2006/relationships/hyperlink" Target="https://www.justiceinspectorates.gov.uk/hmicfrs/publications/not-optional-an-inspection-of-roads-policing-in-england-and-wales/" TargetMode="External"/><Relationship Id="rId37" Type="http://schemas.openxmlformats.org/officeDocument/2006/relationships/hyperlink" Target="https://thecrimepreventionwebsite.com/police-crime-prevention-service---a-short-history/744/the-peelian-principl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road-policing-2/management-of-incidents/" TargetMode="External"/><Relationship Id="rId28" Type="http://schemas.openxmlformats.org/officeDocument/2006/relationships/hyperlink" Target="https://assets.publishing.service.gov.uk/government/uploads/system/uploads/attachment_data/file/8995/vehicles-summary.pdf" TargetMode="External"/><Relationship Id="rId36" Type="http://schemas.openxmlformats.org/officeDocument/2006/relationships/hyperlink" Target="https://doi.org/10.1007/978-1-349-27105-4_5"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browse/driving/highway-code-road-safe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road-policing-2/" TargetMode="External"/><Relationship Id="rId27" Type="http://schemas.openxmlformats.org/officeDocument/2006/relationships/hyperlink" Target="https://www.think.gov.uk/about-think/story-of-think/" TargetMode="External"/><Relationship Id="rId30" Type="http://schemas.openxmlformats.org/officeDocument/2006/relationships/hyperlink" Target="https://www.gov.uk/government/publications/history-of-road-safety-and-the-driving-test/history-of-road-safety-the-highway-code-and-the-driving-test" TargetMode="External"/><Relationship Id="rId35" Type="http://schemas.openxmlformats.org/officeDocument/2006/relationships/hyperlink" Target="https://www.legislation.gov.uk/ukpga/1988/52/content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BB77F26F-2BDF-4CF0-A9E7-8E18994E03EF}">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2e89cfda-a374-4413-9f0d-8b601eddeb70"/>
    <ds:schemaRef ds:uri="http://purl.org/dc/terms/"/>
    <ds:schemaRef ds:uri="http://schemas.microsoft.com/office/2006/documentManagement/types"/>
    <ds:schemaRef ds:uri="1ecf5648-3750-43f5-867d-bfaa16e6e17e"/>
    <ds:schemaRef ds:uri="http://schemas.openxmlformats.org/package/2006/metadata/core-properties"/>
    <ds:schemaRef ds:uri="http://purl.org/dc/elements/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8284</Words>
  <Characters>48575</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Dellanna,Luca swp6454</cp:lastModifiedBy>
  <cp:revision>2</cp:revision>
  <cp:lastPrinted>2014-08-26T08:55:00Z</cp:lastPrinted>
  <dcterms:created xsi:type="dcterms:W3CDTF">2021-11-01T19:33:00Z</dcterms:created>
  <dcterms:modified xsi:type="dcterms:W3CDTF">2021-11-01T19:33:00Z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94df8c80-e1d9-48ef-ba23-f9a24b46766a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2021-10-28T12:51:28Z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a6946132-bc96-4055-a37a-48ecbed44a25</vt:lpwstr>
  </property>
  <property fmtid="{D5CDD505-2E9C-101B-9397-08002B2CF9AE}" pid="12" name="MSIP_Label_66cf8fe5-b7b7-4df7-b38d-1c61ac2f6639_ContentBits">
    <vt:lpwstr>0</vt:lpwstr>
  </property>
</Properties>
</file>