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B7317C">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4CD3EA3E" w:rsidR="00CE6A00" w:rsidRPr="004C3A0B" w:rsidRDefault="00E20418" w:rsidP="008C4441">
            <w:pPr>
              <w:rPr>
                <w:rFonts w:ascii="Arial" w:hAnsi="Arial" w:cs="Arial"/>
                <w:sz w:val="22"/>
                <w:szCs w:val="22"/>
              </w:rPr>
            </w:pPr>
            <w:r>
              <w:rPr>
                <w:rFonts w:ascii="Arial" w:hAnsi="Arial" w:cs="Arial"/>
                <w:sz w:val="22"/>
                <w:szCs w:val="22"/>
              </w:rPr>
              <w:t>Miss Kelly Boalch</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19321D7C" w:rsidR="00425DA7" w:rsidRDefault="00E2041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48646915" w:rsidR="00A51109" w:rsidRDefault="00056E0F" w:rsidP="008C4441">
            <w:pPr>
              <w:rPr>
                <w:rFonts w:ascii="Arial" w:hAnsi="Arial" w:cs="Arial"/>
                <w:sz w:val="22"/>
                <w:szCs w:val="22"/>
              </w:rPr>
            </w:pPr>
            <w:r>
              <w:rPr>
                <w:rFonts w:ascii="Arial" w:hAnsi="Arial" w:cs="Arial"/>
                <w:sz w:val="22"/>
                <w:szCs w:val="22"/>
              </w:rPr>
              <w:t>University of Wales Trinity St David</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76A14E0" w14:textId="072F96FE" w:rsidR="003257BD" w:rsidRPr="004C3A0B" w:rsidRDefault="00E20418" w:rsidP="008C4441">
            <w:pPr>
              <w:rPr>
                <w:rFonts w:ascii="Arial" w:hAnsi="Arial" w:cs="Arial"/>
                <w:sz w:val="22"/>
                <w:szCs w:val="22"/>
              </w:rPr>
            </w:pPr>
            <w:r>
              <w:rPr>
                <w:rFonts w:ascii="Arial" w:hAnsi="Arial" w:cs="Arial"/>
                <w:sz w:val="22"/>
                <w:szCs w:val="22"/>
              </w:rPr>
              <w:t>Swansea</w:t>
            </w: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1D3E0F9" w14:textId="77777777" w:rsidR="00E20418" w:rsidRDefault="00E20418" w:rsidP="00E20418">
            <w:pPr>
              <w:rPr>
                <w:rFonts w:ascii="Arial" w:hAnsi="Arial" w:cs="Arial"/>
                <w:sz w:val="22"/>
                <w:szCs w:val="22"/>
              </w:rPr>
            </w:pPr>
            <w:r>
              <w:rPr>
                <w:rFonts w:ascii="Arial" w:hAnsi="Arial" w:cs="Arial"/>
                <w:sz w:val="22"/>
                <w:szCs w:val="22"/>
              </w:rPr>
              <w:t>2111339@student.uwtsd.ac.uk</w:t>
            </w:r>
          </w:p>
          <w:p w14:paraId="7F814752" w14:textId="77777777" w:rsidR="003257BD" w:rsidRPr="004C3A0B" w:rsidRDefault="003257BD" w:rsidP="008C4441">
            <w:pPr>
              <w:rPr>
                <w:rFonts w:ascii="Arial" w:hAnsi="Arial" w:cs="Arial"/>
                <w:sz w:val="22"/>
                <w:szCs w:val="22"/>
              </w:rPr>
            </w:pP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66F45118" w:rsidR="00090CF7" w:rsidRPr="004C3A0B" w:rsidRDefault="00E20418" w:rsidP="00090CF7">
            <w:pPr>
              <w:rPr>
                <w:rFonts w:ascii="Arial" w:hAnsi="Arial" w:cs="Arial"/>
                <w:sz w:val="22"/>
                <w:szCs w:val="22"/>
              </w:rPr>
            </w:pPr>
            <w:r>
              <w:rPr>
                <w:rFonts w:ascii="Arial" w:hAnsi="Arial" w:cs="Arial"/>
                <w:sz w:val="22"/>
                <w:szCs w:val="22"/>
              </w:rPr>
              <w:t>2111339</w:t>
            </w:r>
          </w:p>
        </w:tc>
      </w:tr>
      <w:tr w:rsidR="00E20418"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E20418" w:rsidRPr="004C3A0B" w:rsidRDefault="00E20418" w:rsidP="00E20418">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0750634D" w:rsidR="00E20418" w:rsidRPr="004C3A0B" w:rsidRDefault="00E20418" w:rsidP="00E20418">
            <w:pPr>
              <w:rPr>
                <w:rFonts w:ascii="Arial" w:hAnsi="Arial" w:cs="Arial"/>
                <w:sz w:val="22"/>
                <w:szCs w:val="22"/>
              </w:rPr>
            </w:pPr>
            <w:r>
              <w:rPr>
                <w:rFonts w:ascii="Arial" w:hAnsi="Arial" w:cs="Arial"/>
                <w:sz w:val="22"/>
                <w:szCs w:val="22"/>
              </w:rPr>
              <w:t xml:space="preserve">BA Early </w:t>
            </w:r>
            <w:r w:rsidR="00B7317C">
              <w:rPr>
                <w:rFonts w:ascii="Arial" w:hAnsi="Arial" w:cs="Arial"/>
                <w:sz w:val="22"/>
                <w:szCs w:val="22"/>
              </w:rPr>
              <w:t>Y</w:t>
            </w:r>
            <w:r>
              <w:rPr>
                <w:rFonts w:ascii="Arial" w:hAnsi="Arial" w:cs="Arial"/>
                <w:sz w:val="22"/>
                <w:szCs w:val="22"/>
              </w:rPr>
              <w:t xml:space="preserve">ears </w:t>
            </w:r>
            <w:r w:rsidR="00B7317C">
              <w:rPr>
                <w:rFonts w:ascii="Arial" w:hAnsi="Arial" w:cs="Arial"/>
                <w:sz w:val="22"/>
                <w:szCs w:val="22"/>
              </w:rPr>
              <w:t>E</w:t>
            </w:r>
            <w:r>
              <w:rPr>
                <w:rFonts w:ascii="Arial" w:hAnsi="Arial" w:cs="Arial"/>
                <w:sz w:val="22"/>
                <w:szCs w:val="22"/>
              </w:rPr>
              <w:t xml:space="preserve">ducation and </w:t>
            </w:r>
            <w:r w:rsidR="00B7317C">
              <w:rPr>
                <w:rFonts w:ascii="Arial" w:hAnsi="Arial" w:cs="Arial"/>
                <w:sz w:val="22"/>
                <w:szCs w:val="22"/>
              </w:rPr>
              <w:t>C</w:t>
            </w:r>
            <w:r>
              <w:rPr>
                <w:rFonts w:ascii="Arial" w:hAnsi="Arial" w:cs="Arial"/>
                <w:sz w:val="22"/>
                <w:szCs w:val="22"/>
              </w:rPr>
              <w:t xml:space="preserve">are: </w:t>
            </w:r>
            <w:r w:rsidR="00B7317C">
              <w:rPr>
                <w:rFonts w:ascii="Arial" w:hAnsi="Arial" w:cs="Arial"/>
                <w:sz w:val="22"/>
                <w:szCs w:val="22"/>
              </w:rPr>
              <w:t>P</w:t>
            </w:r>
            <w:r>
              <w:rPr>
                <w:rFonts w:ascii="Arial" w:hAnsi="Arial" w:cs="Arial"/>
                <w:sz w:val="22"/>
                <w:szCs w:val="22"/>
              </w:rPr>
              <w:t xml:space="preserve">ractitioners’ </w:t>
            </w:r>
            <w:r w:rsidR="00B7317C">
              <w:rPr>
                <w:rFonts w:ascii="Arial" w:hAnsi="Arial" w:cs="Arial"/>
                <w:sz w:val="22"/>
                <w:szCs w:val="22"/>
              </w:rPr>
              <w:t>S</w:t>
            </w:r>
            <w:r>
              <w:rPr>
                <w:rFonts w:ascii="Arial" w:hAnsi="Arial" w:cs="Arial"/>
                <w:sz w:val="22"/>
                <w:szCs w:val="22"/>
              </w:rPr>
              <w:t>tatus</w:t>
            </w:r>
          </w:p>
        </w:tc>
      </w:tr>
      <w:tr w:rsidR="00E20418"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E20418" w:rsidRPr="004C3A0B" w:rsidRDefault="00E20418" w:rsidP="00E20418">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4CEAE811" w:rsidR="00E20418" w:rsidRPr="004C3A0B" w:rsidRDefault="00E20418" w:rsidP="00E20418">
            <w:pPr>
              <w:rPr>
                <w:rFonts w:ascii="Arial" w:hAnsi="Arial" w:cs="Arial"/>
                <w:sz w:val="22"/>
                <w:szCs w:val="22"/>
              </w:rPr>
            </w:pPr>
            <w:r>
              <w:rPr>
                <w:rFonts w:ascii="Arial" w:hAnsi="Arial" w:cs="Arial"/>
                <w:sz w:val="22"/>
                <w:szCs w:val="22"/>
              </w:rPr>
              <w:t>Jess P</w:t>
            </w:r>
            <w:r w:rsidR="00B7317C">
              <w:rPr>
                <w:rFonts w:ascii="Arial" w:hAnsi="Arial" w:cs="Arial"/>
                <w:sz w:val="22"/>
                <w:szCs w:val="22"/>
              </w:rPr>
              <w:t>i</w:t>
            </w:r>
            <w:r>
              <w:rPr>
                <w:rFonts w:ascii="Arial" w:hAnsi="Arial" w:cs="Arial"/>
                <w:sz w:val="22"/>
                <w:szCs w:val="22"/>
              </w:rPr>
              <w:t>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2A872B75" w:rsidR="00A51109" w:rsidRPr="00065801" w:rsidRDefault="00E2041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366DB9BE" w:rsidR="00B2018A" w:rsidRPr="004C3A0B" w:rsidRDefault="00E2041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403C09E2" w:rsidR="00B2018A" w:rsidRPr="004C3A0B" w:rsidRDefault="00E20418" w:rsidP="0082781D">
            <w:pPr>
              <w:autoSpaceDE w:val="0"/>
              <w:autoSpaceDN w:val="0"/>
              <w:adjustRightInd w:val="0"/>
              <w:jc w:val="center"/>
              <w:rPr>
                <w:rFonts w:ascii="Arial" w:hAnsi="Arial" w:cs="Arial"/>
                <w:b/>
                <w:bCs/>
                <w:sz w:val="22"/>
                <w:szCs w:val="22"/>
              </w:rPr>
            </w:pPr>
            <w:r>
              <w:rPr>
                <w:rFonts w:ascii="Arial" w:hAnsi="Arial" w:cs="Arial"/>
                <w:b/>
                <w:bCs/>
                <w:sz w:val="22"/>
                <w:szCs w:val="22"/>
              </w:rPr>
              <w:t>Jess Pitman</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BF14E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2557CE36" w:rsidR="00604C9F" w:rsidRPr="00DD0929" w:rsidRDefault="00056E0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1516D7B6"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r w:rsidR="00056E0F">
              <w:rPr>
                <w:rFonts w:ascii="Arial" w:hAnsi="Arial" w:cs="Arial"/>
                <w:b/>
                <w:b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60AF9167" w:rsidR="00604C9F" w:rsidRPr="004C3A0B" w:rsidRDefault="00056E0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4148D448" w:rsidR="006C1FDD" w:rsidRPr="004C3A0B" w:rsidRDefault="00056E0F" w:rsidP="00303350">
            <w:pPr>
              <w:autoSpaceDE w:val="0"/>
              <w:autoSpaceDN w:val="0"/>
              <w:adjustRightInd w:val="0"/>
              <w:rPr>
                <w:rFonts w:ascii="Arial" w:hAnsi="Arial" w:cs="Arial"/>
                <w:b/>
                <w:bCs/>
                <w:i/>
                <w:sz w:val="22"/>
                <w:szCs w:val="22"/>
              </w:rPr>
            </w:pPr>
            <w:r>
              <w:rPr>
                <w:rFonts w:ascii="Arial" w:hAnsi="Arial" w:cs="Arial"/>
                <w:b/>
                <w:bCs/>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6246638A" w:rsidR="006C1FDD" w:rsidRPr="004C3A0B" w:rsidRDefault="00056E0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607239DF" w:rsidR="00494691" w:rsidRPr="00065801" w:rsidRDefault="00E2041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1237D4CD"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BF14E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BF14E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BF14E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BF14E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BF14E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DED2651" w14:textId="77777777" w:rsidR="00056E0F" w:rsidRDefault="00056E0F" w:rsidP="00354F34">
      <w:pPr>
        <w:autoSpaceDE w:val="0"/>
        <w:autoSpaceDN w:val="0"/>
        <w:adjustRightInd w:val="0"/>
        <w:spacing w:after="240"/>
        <w:jc w:val="both"/>
        <w:rPr>
          <w:rFonts w:ascii="Arial" w:hAnsi="Arial" w:cs="Arial"/>
          <w:b/>
          <w:sz w:val="22"/>
          <w:szCs w:val="22"/>
        </w:rPr>
      </w:pPr>
    </w:p>
    <w:p w14:paraId="69C2A160" w14:textId="77777777" w:rsidR="00056E0F" w:rsidRDefault="00056E0F" w:rsidP="00354F34">
      <w:pPr>
        <w:autoSpaceDE w:val="0"/>
        <w:autoSpaceDN w:val="0"/>
        <w:adjustRightInd w:val="0"/>
        <w:spacing w:after="240"/>
        <w:jc w:val="both"/>
        <w:rPr>
          <w:rFonts w:ascii="Arial" w:hAnsi="Arial" w:cs="Arial"/>
          <w:b/>
          <w:sz w:val="22"/>
          <w:szCs w:val="22"/>
        </w:rPr>
      </w:pPr>
    </w:p>
    <w:p w14:paraId="608E5301" w14:textId="3DE3DDD9"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5B7AD960">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6C5BD3" w14:textId="77777777" w:rsidR="5B7AD960" w:rsidRDefault="5B7AD960"/>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6F3EF7E" w14:textId="77777777" w:rsidR="5B7AD960" w:rsidRDefault="5B7AD960"/>
        </w:tc>
      </w:tr>
      <w:tr w:rsidR="00CA7241" w:rsidRPr="004C3A0B" w14:paraId="64644E74" w14:textId="77777777" w:rsidTr="5B7AD960">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11319544" w:rsidR="00CA7241" w:rsidRDefault="00CA7241" w:rsidP="5B7AD960">
            <w:pPr>
              <w:autoSpaceDE w:val="0"/>
              <w:autoSpaceDN w:val="0"/>
              <w:adjustRightInd w:val="0"/>
              <w:rPr>
                <w:rFonts w:ascii="Arial" w:hAnsi="Arial" w:cs="Arial"/>
                <w:sz w:val="22"/>
                <w:szCs w:val="22"/>
              </w:rPr>
            </w:pPr>
            <w:r w:rsidRPr="5B7AD960">
              <w:rPr>
                <w:rFonts w:ascii="Arial" w:hAnsi="Arial" w:cs="Arial"/>
                <w:sz w:val="22"/>
                <w:szCs w:val="22"/>
              </w:rPr>
              <w:t xml:space="preserve">If </w:t>
            </w:r>
            <w:r w:rsidR="172688BB" w:rsidRPr="5B7AD960">
              <w:rPr>
                <w:rFonts w:ascii="Arial" w:hAnsi="Arial" w:cs="Arial"/>
                <w:sz w:val="22"/>
                <w:szCs w:val="22"/>
              </w:rPr>
              <w:t>yes</w:t>
            </w:r>
            <w:r w:rsidRPr="5B7AD960">
              <w:rPr>
                <w:rFonts w:ascii="Arial" w:hAnsi="Arial" w:cs="Arial"/>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5B7AD96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38CEBF65" w:rsidR="003C07E3" w:rsidRPr="004C3A0B" w:rsidRDefault="00E20418" w:rsidP="003C07E3">
            <w:pPr>
              <w:rPr>
                <w:rFonts w:ascii="Arial" w:hAnsi="Arial" w:cs="Arial"/>
                <w:sz w:val="22"/>
                <w:szCs w:val="22"/>
              </w:rPr>
            </w:pPr>
            <w:r>
              <w:rPr>
                <w:rFonts w:ascii="Arial" w:hAnsi="Arial" w:cs="Arial"/>
                <w:sz w:val="22"/>
                <w:szCs w:val="22"/>
              </w:rPr>
              <w:t>What evidence is there to support the importance of outdoor play for young children's development?</w:t>
            </w:r>
          </w:p>
        </w:tc>
      </w:tr>
      <w:tr w:rsidR="003C07E3" w:rsidRPr="004C3A0B" w14:paraId="185B805F" w14:textId="77777777" w:rsidTr="5B7AD960">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0F0D62F3" w:rsidR="003C07E3" w:rsidRPr="00D839CD" w:rsidRDefault="00E20418" w:rsidP="003C07E3">
            <w:pPr>
              <w:rPr>
                <w:rFonts w:ascii="Arial" w:hAnsi="Arial" w:cs="Arial"/>
                <w:sz w:val="22"/>
                <w:szCs w:val="22"/>
              </w:rPr>
            </w:pPr>
            <w:r>
              <w:rPr>
                <w:rFonts w:ascii="Arial" w:hAnsi="Arial" w:cs="Arial"/>
                <w:sz w:val="22"/>
                <w:szCs w:val="22"/>
              </w:rPr>
              <w:t>9</w:t>
            </w:r>
            <w:r>
              <w:rPr>
                <w:rFonts w:ascii="Arial" w:hAnsi="Arial" w:cs="Arial"/>
                <w:sz w:val="22"/>
                <w:szCs w:val="22"/>
                <w:vertAlign w:val="superscript"/>
              </w:rPr>
              <w:t>th</w:t>
            </w:r>
            <w:r>
              <w:rPr>
                <w:rFonts w:ascii="Arial" w:hAnsi="Arial" w:cs="Arial"/>
                <w:sz w:val="22"/>
                <w:szCs w:val="22"/>
              </w:rPr>
              <w:t xml:space="preserve"> May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82AECBB" w14:textId="29058650" w:rsidR="003C07E3" w:rsidRPr="004C3A0B" w:rsidRDefault="7A3F5B7C" w:rsidP="5B7AD960">
            <w:pPr>
              <w:rPr>
                <w:rFonts w:ascii="Arial" w:hAnsi="Arial" w:cs="Arial"/>
                <w:sz w:val="22"/>
                <w:szCs w:val="22"/>
              </w:rPr>
            </w:pPr>
            <w:r w:rsidRPr="5B7AD960">
              <w:rPr>
                <w:rFonts w:ascii="Arial" w:hAnsi="Arial" w:cs="Arial"/>
                <w:sz w:val="22"/>
                <w:szCs w:val="22"/>
              </w:rPr>
              <w:t>23</w:t>
            </w:r>
            <w:r w:rsidRPr="5B7AD960">
              <w:rPr>
                <w:rFonts w:ascii="Arial" w:hAnsi="Arial" w:cs="Arial"/>
                <w:sz w:val="22"/>
                <w:szCs w:val="22"/>
                <w:vertAlign w:val="superscript"/>
              </w:rPr>
              <w:t>rd</w:t>
            </w:r>
            <w:r w:rsidRPr="5B7AD960">
              <w:rPr>
                <w:rFonts w:ascii="Arial" w:hAnsi="Arial" w:cs="Arial"/>
                <w:sz w:val="22"/>
                <w:szCs w:val="22"/>
              </w:rPr>
              <w:t xml:space="preserve"> May 2022</w:t>
            </w:r>
          </w:p>
          <w:p w14:paraId="3028629A" w14:textId="5698B9D8" w:rsidR="003C07E3" w:rsidRPr="004C3A0B" w:rsidRDefault="003C07E3" w:rsidP="5B7AD960">
            <w:pPr>
              <w:rPr>
                <w:rFonts w:ascii="Arial" w:hAnsi="Arial" w:cs="Arial"/>
                <w:sz w:val="22"/>
                <w:szCs w:val="22"/>
              </w:rPr>
            </w:pPr>
          </w:p>
        </w:tc>
      </w:tr>
      <w:tr w:rsidR="003C07E3" w:rsidRPr="004C3A0B" w14:paraId="6B7B833D" w14:textId="77777777" w:rsidTr="5B7AD960">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C64A0D9" w14:textId="08E2A83B" w:rsidR="003C07E3" w:rsidRPr="009D2E0B" w:rsidRDefault="00E20418" w:rsidP="266616C9">
            <w:pPr>
              <w:pStyle w:val="ListParagraph"/>
              <w:ind w:left="0"/>
              <w:rPr>
                <w:rFonts w:ascii="Arial" w:hAnsi="Arial" w:cs="Arial"/>
              </w:rPr>
            </w:pPr>
            <w:r w:rsidRPr="0429039F">
              <w:rPr>
                <w:rFonts w:cs="Arial"/>
                <w:sz w:val="24"/>
                <w:szCs w:val="24"/>
              </w:rPr>
              <w:t xml:space="preserve">The importance of outdoor play for young children's development was first approached in </w:t>
            </w:r>
            <w:r w:rsidR="6C32CE8B" w:rsidRPr="0429039F">
              <w:rPr>
                <w:rFonts w:cs="Arial"/>
                <w:sz w:val="24"/>
                <w:szCs w:val="24"/>
              </w:rPr>
              <w:t>the 1800</w:t>
            </w:r>
            <w:r w:rsidRPr="0429039F">
              <w:rPr>
                <w:rFonts w:cs="Arial"/>
                <w:sz w:val="24"/>
                <w:szCs w:val="24"/>
              </w:rPr>
              <w:t xml:space="preserve">'s by an educationalist, Friedrich Froebel. Froebel opened the first kindergarten in 1836 for children under the age of 7, after advocating freedom and his ideas on outdoor play and built his philosophies on the value of outdoor play </w:t>
            </w:r>
            <w:r w:rsidR="57CE3BCA" w:rsidRPr="0429039F">
              <w:rPr>
                <w:rFonts w:cs="Arial"/>
                <w:sz w:val="24"/>
                <w:szCs w:val="24"/>
              </w:rPr>
              <w:t>(Machan</w:t>
            </w:r>
            <w:r w:rsidRPr="0429039F">
              <w:rPr>
                <w:rFonts w:cs="Arial"/>
                <w:sz w:val="24"/>
                <w:szCs w:val="24"/>
              </w:rPr>
              <w:t>, 2016). Mo</w:t>
            </w:r>
            <w:r w:rsidR="5392AD4D" w:rsidRPr="0429039F">
              <w:rPr>
                <w:rFonts w:cs="Arial"/>
                <w:sz w:val="24"/>
                <w:szCs w:val="24"/>
              </w:rPr>
              <w:t>n</w:t>
            </w:r>
            <w:r w:rsidRPr="0429039F">
              <w:rPr>
                <w:rFonts w:cs="Arial"/>
                <w:sz w:val="24"/>
                <w:szCs w:val="24"/>
              </w:rPr>
              <w:t xml:space="preserve">tessori and Margaret </w:t>
            </w:r>
            <w:proofErr w:type="spellStart"/>
            <w:r w:rsidRPr="0429039F">
              <w:rPr>
                <w:rFonts w:cs="Arial"/>
                <w:sz w:val="24"/>
                <w:szCs w:val="24"/>
              </w:rPr>
              <w:t>Mcmillan</w:t>
            </w:r>
            <w:proofErr w:type="spellEnd"/>
            <w:r w:rsidRPr="0429039F">
              <w:rPr>
                <w:rFonts w:cs="Arial"/>
                <w:sz w:val="24"/>
                <w:szCs w:val="24"/>
              </w:rPr>
              <w:t xml:space="preserve"> also place a significance on the </w:t>
            </w:r>
            <w:r w:rsidR="52B56784" w:rsidRPr="0429039F">
              <w:rPr>
                <w:rFonts w:cs="Arial"/>
                <w:sz w:val="24"/>
                <w:szCs w:val="24"/>
              </w:rPr>
              <w:t>benefits a</w:t>
            </w:r>
            <w:r w:rsidRPr="0429039F">
              <w:rPr>
                <w:rFonts w:cs="Arial"/>
                <w:sz w:val="24"/>
                <w:szCs w:val="24"/>
              </w:rPr>
              <w:t xml:space="preserve"> young child experiences when provided with an outdoor provision (Garrick, 2009). Since the value of outdoor play was first put forward, overtime many beneficial factors have been discovered, NCT (2017) says that outdoor play supports a child's play skills, development, aides better sleeping patterns, supports their skill enhancement, gives them the opportunity to explore their natural environment and most importantly it supports a child's lifestyle, it enables them to burn energy, exercise which in turn promotes a healthy lifestyle, developing good habits that will impact them later on in their life. Although there are many benefits to support the importance of outdoors there are also some disadvantages that must be considered. Outdoor play exposes children to risk taking and if this is not done in a supervised safe provision or area a child may seriously harm or injure themselves, there may not be opportunities for children to have access to a safe environment to take risks outdoors, if a child for instance went to the local park in their area it cannot be guaranteed that the park apparatus has been maintained on a regular basis to ensure safety. Or </w:t>
            </w:r>
            <w:r w:rsidR="1C0E1F8C" w:rsidRPr="0429039F">
              <w:rPr>
                <w:rFonts w:cs="Arial"/>
                <w:sz w:val="24"/>
                <w:szCs w:val="24"/>
              </w:rPr>
              <w:t>are</w:t>
            </w:r>
            <w:r w:rsidRPr="0429039F">
              <w:rPr>
                <w:rFonts w:cs="Arial"/>
                <w:sz w:val="24"/>
                <w:szCs w:val="24"/>
              </w:rPr>
              <w:t xml:space="preserve"> not being cleaned frequently, therefore, children may be at risk of minor or even major injuries IREC corporation (2018). Researching this topic shows the majority of research carried out, favour the benefits over the disadvantages of outdoor play, and how practitioners have a vital role in facilitating outdoor play and learning when working in disadvantaged area to provide children with rich, real experiences that impact their lives positively to support their development and give them the opportunities needed  regardless of their socio </w:t>
            </w:r>
            <w:r w:rsidR="756730B8" w:rsidRPr="0429039F">
              <w:rPr>
                <w:rFonts w:cs="Arial"/>
                <w:sz w:val="24"/>
                <w:szCs w:val="24"/>
              </w:rPr>
              <w:t>economic</w:t>
            </w:r>
            <w:r w:rsidRPr="0429039F">
              <w:rPr>
                <w:rFonts w:cs="Arial"/>
                <w:sz w:val="24"/>
                <w:szCs w:val="24"/>
              </w:rPr>
              <w:t xml:space="preserve"> disadvantage , additionally the research will demonstrate Wales underpinning the united nations convention on the right of the child in their strategies promoting well-being, play, and the new  curriculum placing the outcomes for the child central in all their work.</w:t>
            </w:r>
          </w:p>
        </w:tc>
      </w:tr>
      <w:tr w:rsidR="002A152D" w:rsidRPr="004C3A0B" w:rsidDel="002A152D" w14:paraId="3F091809" w14:textId="77777777" w:rsidTr="5B7AD960">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01B75AC" w14:textId="71AFBB43" w:rsidR="00E20418" w:rsidRDefault="00E20418" w:rsidP="00E20418">
            <w:pPr>
              <w:jc w:val="both"/>
              <w:rPr>
                <w:rFonts w:cs="Arial"/>
                <w:sz w:val="24"/>
                <w:szCs w:val="24"/>
              </w:rPr>
            </w:pPr>
            <w:proofErr w:type="spellStart"/>
            <w:r w:rsidRPr="0429039F">
              <w:rPr>
                <w:rFonts w:cs="Arial"/>
                <w:sz w:val="24"/>
                <w:szCs w:val="24"/>
              </w:rPr>
              <w:t>Bilton</w:t>
            </w:r>
            <w:proofErr w:type="spellEnd"/>
            <w:r w:rsidRPr="0429039F">
              <w:rPr>
                <w:rFonts w:cs="Arial"/>
                <w:sz w:val="24"/>
                <w:szCs w:val="24"/>
              </w:rPr>
              <w:t xml:space="preserve"> (2010) places outdoor learning, experiences, and provisions central to the learning outcomes for under </w:t>
            </w:r>
            <w:r w:rsidR="5207050E" w:rsidRPr="0429039F">
              <w:rPr>
                <w:rFonts w:cs="Arial"/>
                <w:sz w:val="24"/>
                <w:szCs w:val="24"/>
              </w:rPr>
              <w:t>5, s</w:t>
            </w:r>
            <w:r w:rsidRPr="0429039F">
              <w:rPr>
                <w:rFonts w:cs="Arial"/>
                <w:sz w:val="24"/>
                <w:szCs w:val="24"/>
              </w:rPr>
              <w:t xml:space="preserve">, moreover White (2019) claims children thrive learning through stimulating outdoor environments, he argues </w:t>
            </w:r>
          </w:p>
          <w:p w14:paraId="068F35A1" w14:textId="2E77D1D8" w:rsidR="002A152D" w:rsidRPr="002A152D" w:rsidDel="00425DA7" w:rsidRDefault="00E20418" w:rsidP="5B7AD960">
            <w:pPr>
              <w:jc w:val="both"/>
              <w:rPr>
                <w:rFonts w:cs="Arial"/>
                <w:sz w:val="24"/>
                <w:szCs w:val="24"/>
              </w:rPr>
            </w:pPr>
            <w:r w:rsidRPr="5B7AD960">
              <w:rPr>
                <w:rFonts w:cs="Arial"/>
                <w:sz w:val="24"/>
                <w:szCs w:val="24"/>
              </w:rPr>
              <w:t xml:space="preserve">it is a human right for children to be outdoors. Worryingly Wallers et al (2017) suggests that in 2007 the UK lacked giving children opportunity for free play outdoors having a detrimental impact on children's well-being, furthermore UNICEF (2013) asked children what made them happy, and in the top three answers given was being outdoors alongside family and friendships. </w:t>
            </w:r>
            <w:r w:rsidR="6F50FD0D" w:rsidRPr="5B7AD960">
              <w:rPr>
                <w:rFonts w:cs="Arial"/>
                <w:sz w:val="24"/>
                <w:szCs w:val="24"/>
              </w:rPr>
              <w:t>The research activity proposed in this form will use</w:t>
            </w:r>
            <w:r w:rsidR="0CBFF22A" w:rsidRPr="5B7AD960">
              <w:rPr>
                <w:rFonts w:cs="Arial"/>
                <w:sz w:val="24"/>
                <w:szCs w:val="24"/>
              </w:rPr>
              <w:t xml:space="preserve"> a</w:t>
            </w:r>
            <w:r w:rsidR="6F50FD0D" w:rsidRPr="5B7AD960">
              <w:rPr>
                <w:rFonts w:cs="Arial"/>
                <w:sz w:val="24"/>
                <w:szCs w:val="24"/>
              </w:rPr>
              <w:t xml:space="preserve"> </w:t>
            </w:r>
            <w:r w:rsidR="02F16A0A" w:rsidRPr="5B7AD960">
              <w:rPr>
                <w:rFonts w:cs="Arial"/>
                <w:sz w:val="24"/>
                <w:szCs w:val="24"/>
              </w:rPr>
              <w:t xml:space="preserve">triangulation method using both qualitative and quantitative </w:t>
            </w:r>
            <w:r w:rsidR="55FAE1FC" w:rsidRPr="5B7AD960">
              <w:rPr>
                <w:rFonts w:cs="Arial"/>
                <w:sz w:val="24"/>
                <w:szCs w:val="24"/>
              </w:rPr>
              <w:t>studies using</w:t>
            </w:r>
            <w:r w:rsidR="713C0429" w:rsidRPr="5B7AD960">
              <w:rPr>
                <w:rFonts w:cs="Arial"/>
                <w:sz w:val="24"/>
                <w:szCs w:val="24"/>
              </w:rPr>
              <w:t xml:space="preserve"> parent</w:t>
            </w:r>
            <w:r w:rsidR="55FAE1FC" w:rsidRPr="5B7AD960">
              <w:rPr>
                <w:rFonts w:cs="Arial"/>
                <w:sz w:val="24"/>
                <w:szCs w:val="24"/>
              </w:rPr>
              <w:t xml:space="preserve"> questionnaires, group interview with practitioners and observing the children in one setting </w:t>
            </w:r>
            <w:r w:rsidR="061D98AF" w:rsidRPr="5B7AD960">
              <w:rPr>
                <w:rFonts w:cs="Arial"/>
                <w:sz w:val="24"/>
                <w:szCs w:val="24"/>
              </w:rPr>
              <w:lastRenderedPageBreak/>
              <w:t>using</w:t>
            </w:r>
            <w:r w:rsidR="55FAE1FC" w:rsidRPr="5B7AD960">
              <w:rPr>
                <w:rFonts w:cs="Arial"/>
                <w:sz w:val="24"/>
                <w:szCs w:val="24"/>
              </w:rPr>
              <w:t xml:space="preserve"> am sessions a</w:t>
            </w:r>
            <w:r w:rsidR="206FB5A7" w:rsidRPr="5B7AD960">
              <w:rPr>
                <w:rFonts w:cs="Arial"/>
                <w:sz w:val="24"/>
                <w:szCs w:val="24"/>
              </w:rPr>
              <w:t>nd pm sessions</w:t>
            </w:r>
            <w:r w:rsidR="0CC2814B" w:rsidRPr="5B7AD960">
              <w:rPr>
                <w:rFonts w:cs="Arial"/>
                <w:sz w:val="24"/>
                <w:szCs w:val="24"/>
              </w:rPr>
              <w:t xml:space="preserve"> to see how </w:t>
            </w:r>
            <w:r w:rsidR="59AB42C3" w:rsidRPr="5B7AD960">
              <w:rPr>
                <w:rFonts w:cs="Arial"/>
                <w:sz w:val="24"/>
                <w:szCs w:val="24"/>
              </w:rPr>
              <w:t>socio-economic</w:t>
            </w:r>
            <w:r w:rsidR="0CC2814B" w:rsidRPr="5B7AD960">
              <w:rPr>
                <w:rFonts w:cs="Arial"/>
                <w:sz w:val="24"/>
                <w:szCs w:val="24"/>
              </w:rPr>
              <w:t xml:space="preserve"> disadvantage impacts </w:t>
            </w:r>
            <w:r w:rsidR="3858DBE4" w:rsidRPr="5B7AD960">
              <w:rPr>
                <w:rFonts w:cs="Arial"/>
                <w:sz w:val="24"/>
                <w:szCs w:val="24"/>
              </w:rPr>
              <w:t xml:space="preserve">young </w:t>
            </w:r>
            <w:r w:rsidR="0CC2814B" w:rsidRPr="5B7AD960">
              <w:rPr>
                <w:rFonts w:cs="Arial"/>
                <w:sz w:val="24"/>
                <w:szCs w:val="24"/>
              </w:rPr>
              <w:t xml:space="preserve">children and </w:t>
            </w:r>
            <w:r w:rsidR="404BDAF7" w:rsidRPr="5B7AD960">
              <w:rPr>
                <w:rFonts w:cs="Arial"/>
                <w:sz w:val="24"/>
                <w:szCs w:val="24"/>
              </w:rPr>
              <w:t>outdoor play</w:t>
            </w:r>
            <w:r w:rsidR="0DBF212A" w:rsidRPr="5B7AD960">
              <w:rPr>
                <w:rFonts w:cs="Arial"/>
                <w:sz w:val="24"/>
                <w:szCs w:val="24"/>
              </w:rPr>
              <w:t xml:space="preserve">. </w:t>
            </w:r>
            <w:r w:rsidR="3F1BDCB5" w:rsidRPr="5B7AD960">
              <w:rPr>
                <w:rFonts w:cs="Arial"/>
                <w:sz w:val="24"/>
                <w:szCs w:val="24"/>
              </w:rPr>
              <w:t xml:space="preserve">Using group interviews with practitioners will demonstrate the outdoor opportunities the children have available to them and why the outdoor environment </w:t>
            </w:r>
            <w:r w:rsidR="6F3E9367" w:rsidRPr="5B7AD960">
              <w:rPr>
                <w:rFonts w:cs="Arial"/>
                <w:sz w:val="24"/>
                <w:szCs w:val="24"/>
              </w:rPr>
              <w:t>is important in young children’s development.</w:t>
            </w:r>
          </w:p>
        </w:tc>
      </w:tr>
      <w:tr w:rsidR="006C1FDD" w:rsidRPr="006C1FDD" w:rsidDel="002A152D" w14:paraId="23648AB4" w14:textId="77777777" w:rsidTr="5B7AD960">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736C78D5" w14:textId="1C5C645A" w:rsidR="00113E57" w:rsidRPr="006C1FDD" w:rsidRDefault="00E20418" w:rsidP="00E20418">
            <w:pPr>
              <w:rPr>
                <w:rFonts w:ascii="Arial" w:hAnsi="Arial" w:cs="Arial"/>
                <w:b/>
                <w:bCs/>
                <w:sz w:val="22"/>
                <w:szCs w:val="22"/>
              </w:rPr>
            </w:pPr>
            <w:r w:rsidRPr="5B7AD960">
              <w:rPr>
                <w:rFonts w:cs="Arial"/>
                <w:sz w:val="24"/>
                <w:szCs w:val="24"/>
              </w:rPr>
              <w:t xml:space="preserve">How </w:t>
            </w:r>
            <w:r w:rsidR="46738453" w:rsidRPr="5B7AD960">
              <w:rPr>
                <w:rFonts w:cs="Arial"/>
                <w:sz w:val="24"/>
                <w:szCs w:val="24"/>
              </w:rPr>
              <w:t>socio-economic</w:t>
            </w:r>
            <w:r w:rsidRPr="5B7AD960">
              <w:rPr>
                <w:rFonts w:cs="Arial"/>
                <w:sz w:val="24"/>
                <w:szCs w:val="24"/>
              </w:rPr>
              <w:t xml:space="preserve"> disadvantage impact young children and outdoor play opportunities. </w:t>
            </w:r>
          </w:p>
        </w:tc>
      </w:tr>
      <w:tr w:rsidR="00425DA7" w:rsidRPr="004C3A0B" w14:paraId="2175C649" w14:textId="77777777" w:rsidTr="5B7AD960">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EA4653B" w14:textId="2BA24EB0" w:rsidR="00E20418" w:rsidRDefault="00E20418" w:rsidP="00E20418">
            <w:pPr>
              <w:rPr>
                <w:rFonts w:ascii="Arial" w:hAnsi="Arial" w:cs="Arial"/>
              </w:rPr>
            </w:pPr>
            <w:r w:rsidRPr="5B7AD960">
              <w:rPr>
                <w:rFonts w:ascii="Arial" w:hAnsi="Arial" w:cs="Arial"/>
              </w:rPr>
              <w:t xml:space="preserve">To use </w:t>
            </w:r>
            <w:r w:rsidR="7D36C52C" w:rsidRPr="5B7AD960">
              <w:rPr>
                <w:rFonts w:ascii="Arial" w:hAnsi="Arial" w:cs="Arial"/>
              </w:rPr>
              <w:t>questionnaires</w:t>
            </w:r>
            <w:r w:rsidRPr="5B7AD960">
              <w:rPr>
                <w:rFonts w:ascii="Arial" w:hAnsi="Arial" w:cs="Arial"/>
              </w:rPr>
              <w:t xml:space="preserve"> with parents to get an understanding of what parents think about the outdoor areas supporting their children's learning and development.</w:t>
            </w:r>
          </w:p>
          <w:p w14:paraId="43CC65DF" w14:textId="77777777" w:rsidR="00E20418" w:rsidRDefault="00E20418" w:rsidP="00E20418">
            <w:pPr>
              <w:rPr>
                <w:rFonts w:ascii="Arial" w:hAnsi="Arial" w:cs="Arial"/>
              </w:rPr>
            </w:pPr>
            <w:r>
              <w:rPr>
                <w:rFonts w:ascii="Arial" w:hAnsi="Arial" w:cs="Arial"/>
              </w:rPr>
              <w:t>group interview with staff to understand how they support and promote outdoor learning and experiences for the children in their care as they live in disadvantaged areas and why they do so.</w:t>
            </w:r>
          </w:p>
          <w:p w14:paraId="136CE2E6" w14:textId="77777777" w:rsidR="00E20418" w:rsidRDefault="00E20418" w:rsidP="00E20418">
            <w:pPr>
              <w:rPr>
                <w:rFonts w:ascii="Arial" w:hAnsi="Arial" w:cs="Arial"/>
              </w:rPr>
            </w:pPr>
            <w:r>
              <w:rPr>
                <w:rFonts w:ascii="Arial" w:hAnsi="Arial" w:cs="Arial"/>
              </w:rPr>
              <w:t>Observe children to observe how they benefit from outdoor play opportunities.</w:t>
            </w:r>
          </w:p>
          <w:p w14:paraId="2185B4CC" w14:textId="62FA7D43" w:rsidR="00425DA7" w:rsidRPr="002A152D" w:rsidRDefault="00425DA7" w:rsidP="00425DA7">
            <w:pPr>
              <w:rPr>
                <w:rFonts w:ascii="Arial" w:hAnsi="Arial" w:cs="Arial"/>
              </w:rPr>
            </w:pPr>
          </w:p>
        </w:tc>
      </w:tr>
      <w:tr w:rsidR="00425DA7" w:rsidRPr="004C3A0B" w14:paraId="5113F30D" w14:textId="77777777" w:rsidTr="5B7AD960">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79EB01" w14:textId="117CC661" w:rsidR="00E20418" w:rsidRDefault="00E20418" w:rsidP="00E20418">
            <w:pPr>
              <w:rPr>
                <w:rFonts w:ascii="Arial" w:hAnsi="Arial" w:cs="Arial"/>
                <w:sz w:val="22"/>
                <w:szCs w:val="22"/>
              </w:rPr>
            </w:pPr>
            <w:r w:rsidRPr="0429039F">
              <w:rPr>
                <w:rFonts w:ascii="Arial" w:hAnsi="Arial" w:cs="Arial"/>
                <w:sz w:val="22"/>
                <w:szCs w:val="22"/>
              </w:rPr>
              <w:t xml:space="preserve">To use one setting over a </w:t>
            </w:r>
            <w:r w:rsidR="100C8A98" w:rsidRPr="0429039F">
              <w:rPr>
                <w:rFonts w:ascii="Arial" w:hAnsi="Arial" w:cs="Arial"/>
                <w:sz w:val="22"/>
                <w:szCs w:val="22"/>
              </w:rPr>
              <w:t>two-week</w:t>
            </w:r>
            <w:r w:rsidRPr="0429039F">
              <w:rPr>
                <w:rFonts w:ascii="Arial" w:hAnsi="Arial" w:cs="Arial"/>
                <w:sz w:val="22"/>
                <w:szCs w:val="22"/>
              </w:rPr>
              <w:t xml:space="preserve"> period,</w:t>
            </w:r>
          </w:p>
          <w:p w14:paraId="423972FC" w14:textId="77777777" w:rsidR="00E20418" w:rsidRDefault="00E20418" w:rsidP="00E20418">
            <w:pPr>
              <w:rPr>
                <w:rFonts w:ascii="Arial" w:hAnsi="Arial" w:cs="Arial"/>
                <w:sz w:val="22"/>
                <w:szCs w:val="22"/>
              </w:rPr>
            </w:pPr>
            <w:r>
              <w:rPr>
                <w:rFonts w:ascii="Arial" w:hAnsi="Arial" w:cs="Arial"/>
                <w:sz w:val="22"/>
                <w:szCs w:val="22"/>
              </w:rPr>
              <w:t>To take observations of the outdoor opportunities provided and how children's development</w:t>
            </w:r>
          </w:p>
          <w:p w14:paraId="30FCFD6C" w14:textId="77777777" w:rsidR="00E20418" w:rsidRDefault="00E20418" w:rsidP="00E20418">
            <w:pPr>
              <w:rPr>
                <w:rFonts w:ascii="Arial" w:hAnsi="Arial" w:cs="Arial"/>
                <w:sz w:val="22"/>
                <w:szCs w:val="22"/>
              </w:rPr>
            </w:pPr>
            <w:r>
              <w:rPr>
                <w:rFonts w:ascii="Arial" w:hAnsi="Arial" w:cs="Arial"/>
                <w:sz w:val="22"/>
                <w:szCs w:val="22"/>
              </w:rPr>
              <w:t>is supported.</w:t>
            </w:r>
          </w:p>
          <w:p w14:paraId="7492E3D6" w14:textId="77777777" w:rsidR="00E20418" w:rsidRDefault="00E20418" w:rsidP="00E20418">
            <w:pPr>
              <w:rPr>
                <w:rFonts w:ascii="Arial" w:hAnsi="Arial" w:cs="Arial"/>
                <w:sz w:val="22"/>
                <w:szCs w:val="22"/>
              </w:rPr>
            </w:pPr>
            <w:r>
              <w:rPr>
                <w:rFonts w:ascii="Arial" w:hAnsi="Arial" w:cs="Arial"/>
                <w:sz w:val="22"/>
                <w:szCs w:val="22"/>
              </w:rPr>
              <w:t>To use a group interview with the practitioners in the setting to see what they think the children get from their outdoor time and why they think it is important for the children to have these opportunities.</w:t>
            </w:r>
          </w:p>
          <w:p w14:paraId="6AC63609" w14:textId="5E4F36FC" w:rsidR="00425DA7" w:rsidRPr="004C3A0B" w:rsidRDefault="7FB5DA10" w:rsidP="00425DA7">
            <w:pPr>
              <w:rPr>
                <w:rFonts w:ascii="Arial" w:hAnsi="Arial" w:cs="Arial"/>
                <w:sz w:val="22"/>
                <w:szCs w:val="22"/>
              </w:rPr>
            </w:pPr>
            <w:r w:rsidRPr="5B7AD960">
              <w:rPr>
                <w:rFonts w:ascii="Arial" w:hAnsi="Arial" w:cs="Arial"/>
                <w:sz w:val="22"/>
                <w:szCs w:val="22"/>
              </w:rPr>
              <w:t xml:space="preserve">Questionnaires for parents regarding </w:t>
            </w:r>
          </w:p>
        </w:tc>
      </w:tr>
      <w:tr w:rsidR="003C07E3" w:rsidRPr="004C3A0B" w14:paraId="670C1D00" w14:textId="77777777" w:rsidTr="5B7AD960">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3789DA5" w:rsidR="003C07E3" w:rsidRPr="004C3A0B" w:rsidRDefault="003C07E3" w:rsidP="003C07E3">
            <w:pPr>
              <w:rPr>
                <w:rFonts w:ascii="Arial" w:hAnsi="Arial" w:cs="Arial"/>
                <w:sz w:val="22"/>
                <w:szCs w:val="22"/>
              </w:rPr>
            </w:pPr>
          </w:p>
        </w:tc>
      </w:tr>
      <w:tr w:rsidR="003C07E3" w:rsidRPr="004C3A0B" w14:paraId="570F8986" w14:textId="77777777" w:rsidTr="5B7AD960">
        <w:trPr>
          <w:trHeight w:val="454"/>
        </w:trPr>
        <w:tc>
          <w:tcPr>
            <w:tcW w:w="5000" w:type="pct"/>
            <w:gridSpan w:val="4"/>
            <w:vAlign w:val="center"/>
          </w:tcPr>
          <w:p w14:paraId="6A5B300C" w14:textId="74FF49FA" w:rsidR="00E20418" w:rsidRDefault="00E20418" w:rsidP="00E20418">
            <w:pPr>
              <w:rPr>
                <w:rFonts w:ascii="Arial" w:hAnsi="Arial" w:cs="Arial"/>
                <w:sz w:val="22"/>
                <w:szCs w:val="22"/>
              </w:rPr>
            </w:pPr>
            <w:r w:rsidRPr="5B7AD960">
              <w:rPr>
                <w:rFonts w:ascii="Arial" w:hAnsi="Arial" w:cs="Arial"/>
                <w:sz w:val="22"/>
                <w:szCs w:val="22"/>
              </w:rPr>
              <w:t xml:space="preserve">The nursery setting manager has previously been approached regarding this </w:t>
            </w:r>
            <w:r w:rsidR="7618047E" w:rsidRPr="5B7AD960">
              <w:rPr>
                <w:rFonts w:ascii="Arial" w:hAnsi="Arial" w:cs="Arial"/>
                <w:sz w:val="22"/>
                <w:szCs w:val="22"/>
              </w:rPr>
              <w:t>research and</w:t>
            </w:r>
            <w:r w:rsidRPr="5B7AD960">
              <w:rPr>
                <w:rFonts w:ascii="Arial" w:hAnsi="Arial" w:cs="Arial"/>
                <w:sz w:val="22"/>
                <w:szCs w:val="22"/>
              </w:rPr>
              <w:t xml:space="preserve"> discussed if the ethics proposal is accepted would they like to participate. if staff, </w:t>
            </w:r>
            <w:r w:rsidR="0656BC06" w:rsidRPr="5B7AD960">
              <w:rPr>
                <w:rFonts w:ascii="Arial" w:hAnsi="Arial" w:cs="Arial"/>
                <w:sz w:val="22"/>
                <w:szCs w:val="22"/>
              </w:rPr>
              <w:t>parents,</w:t>
            </w:r>
            <w:r w:rsidRPr="5B7AD960">
              <w:rPr>
                <w:rFonts w:ascii="Arial" w:hAnsi="Arial" w:cs="Arial"/>
                <w:sz w:val="22"/>
                <w:szCs w:val="22"/>
              </w:rPr>
              <w:t xml:space="preserve"> and children would be </w:t>
            </w:r>
            <w:r w:rsidR="25A86691" w:rsidRPr="5B7AD960">
              <w:rPr>
                <w:rFonts w:ascii="Arial" w:hAnsi="Arial" w:cs="Arial"/>
                <w:sz w:val="22"/>
                <w:szCs w:val="22"/>
              </w:rPr>
              <w:t>happy to</w:t>
            </w:r>
            <w:r w:rsidRPr="5B7AD960">
              <w:rPr>
                <w:rFonts w:ascii="Arial" w:hAnsi="Arial" w:cs="Arial"/>
                <w:sz w:val="22"/>
                <w:szCs w:val="22"/>
              </w:rPr>
              <w:t xml:space="preserve"> be part of the research </w:t>
            </w:r>
            <w:r w:rsidR="2BAB2E38" w:rsidRPr="5B7AD960">
              <w:rPr>
                <w:rFonts w:ascii="Arial" w:hAnsi="Arial" w:cs="Arial"/>
                <w:sz w:val="22"/>
                <w:szCs w:val="22"/>
              </w:rPr>
              <w:t xml:space="preserve">a letter will be sent to both practitioner's and </w:t>
            </w:r>
            <w:r w:rsidR="353DF341" w:rsidRPr="5B7AD960">
              <w:rPr>
                <w:rFonts w:ascii="Arial" w:hAnsi="Arial" w:cs="Arial"/>
                <w:sz w:val="22"/>
                <w:szCs w:val="22"/>
              </w:rPr>
              <w:t>parents to</w:t>
            </w:r>
            <w:r w:rsidR="2BAB2E38" w:rsidRPr="5B7AD960">
              <w:rPr>
                <w:rFonts w:ascii="Arial" w:hAnsi="Arial" w:cs="Arial"/>
                <w:sz w:val="22"/>
                <w:szCs w:val="22"/>
              </w:rPr>
              <w:t xml:space="preserve"> gain consent following Bera, 2018 </w:t>
            </w:r>
            <w:r w:rsidR="6A501369" w:rsidRPr="5B7AD960">
              <w:rPr>
                <w:rFonts w:ascii="Arial" w:hAnsi="Arial" w:cs="Arial"/>
                <w:sz w:val="22"/>
                <w:szCs w:val="22"/>
              </w:rPr>
              <w:t>and the close-to-practice (</w:t>
            </w:r>
            <w:proofErr w:type="spellStart"/>
            <w:r w:rsidR="6A501369" w:rsidRPr="5B7AD960">
              <w:rPr>
                <w:rFonts w:ascii="Arial" w:hAnsi="Arial" w:cs="Arial"/>
                <w:sz w:val="22"/>
                <w:szCs w:val="22"/>
              </w:rPr>
              <w:t>ctp</w:t>
            </w:r>
            <w:proofErr w:type="spellEnd"/>
            <w:r w:rsidR="6A501369" w:rsidRPr="5B7AD960">
              <w:rPr>
                <w:rFonts w:ascii="Arial" w:hAnsi="Arial" w:cs="Arial"/>
                <w:sz w:val="22"/>
                <w:szCs w:val="22"/>
              </w:rPr>
              <w:t>) guidelines.</w:t>
            </w:r>
          </w:p>
          <w:p w14:paraId="653E93BA" w14:textId="731295AF" w:rsidR="6A501369" w:rsidRDefault="6A501369" w:rsidP="5B7AD960">
            <w:pPr>
              <w:rPr>
                <w:rFonts w:ascii="Arial" w:hAnsi="Arial" w:cs="Arial"/>
                <w:sz w:val="22"/>
                <w:szCs w:val="22"/>
              </w:rPr>
            </w:pPr>
            <w:r w:rsidRPr="5B7AD960">
              <w:rPr>
                <w:rFonts w:ascii="Arial" w:hAnsi="Arial" w:cs="Arial"/>
                <w:sz w:val="22"/>
                <w:szCs w:val="22"/>
              </w:rPr>
              <w:t xml:space="preserve">One setting will be used for the study, the setting is a flying start setting in a disadvantaged area of </w:t>
            </w:r>
            <w:r w:rsidR="69FAD50D" w:rsidRPr="5B7AD960">
              <w:rPr>
                <w:rFonts w:ascii="Arial" w:hAnsi="Arial" w:cs="Arial"/>
                <w:sz w:val="22"/>
                <w:szCs w:val="22"/>
              </w:rPr>
              <w:t xml:space="preserve">Cardiff and use the </w:t>
            </w:r>
            <w:r w:rsidR="6BFCE27D" w:rsidRPr="5B7AD960">
              <w:rPr>
                <w:rFonts w:ascii="Arial" w:hAnsi="Arial" w:cs="Arial"/>
                <w:sz w:val="22"/>
                <w:szCs w:val="22"/>
              </w:rPr>
              <w:t>open-door</w:t>
            </w:r>
            <w:r w:rsidR="69FAD50D" w:rsidRPr="5B7AD960">
              <w:rPr>
                <w:rFonts w:ascii="Arial" w:hAnsi="Arial" w:cs="Arial"/>
                <w:sz w:val="22"/>
                <w:szCs w:val="22"/>
              </w:rPr>
              <w:t xml:space="preserve"> policy </w:t>
            </w:r>
            <w:r w:rsidR="07B93DAC" w:rsidRPr="5B7AD960">
              <w:rPr>
                <w:rFonts w:ascii="Arial" w:hAnsi="Arial" w:cs="Arial"/>
                <w:sz w:val="22"/>
                <w:szCs w:val="22"/>
              </w:rPr>
              <w:t>giving children the freedom of choice</w:t>
            </w:r>
            <w:r w:rsidR="6F1139E9" w:rsidRPr="5B7AD960">
              <w:rPr>
                <w:rFonts w:ascii="Arial" w:hAnsi="Arial" w:cs="Arial"/>
                <w:sz w:val="22"/>
                <w:szCs w:val="22"/>
              </w:rPr>
              <w:t xml:space="preserve">. At the point of ethical </w:t>
            </w:r>
            <w:r w:rsidR="187668C7" w:rsidRPr="5B7AD960">
              <w:rPr>
                <w:rFonts w:ascii="Arial" w:hAnsi="Arial" w:cs="Arial"/>
                <w:sz w:val="22"/>
                <w:szCs w:val="22"/>
              </w:rPr>
              <w:t>approval,</w:t>
            </w:r>
            <w:r w:rsidR="749CACBA" w:rsidRPr="5B7AD960">
              <w:rPr>
                <w:rFonts w:ascii="Arial" w:hAnsi="Arial" w:cs="Arial"/>
                <w:sz w:val="22"/>
                <w:szCs w:val="22"/>
              </w:rPr>
              <w:t xml:space="preserve"> the manager of the setting will be visited to discuss the study and what it entails</w:t>
            </w:r>
            <w:r w:rsidR="12940485" w:rsidRPr="5B7AD960">
              <w:rPr>
                <w:rFonts w:ascii="Arial" w:hAnsi="Arial" w:cs="Arial"/>
                <w:sz w:val="22"/>
                <w:szCs w:val="22"/>
              </w:rPr>
              <w:t xml:space="preserve">. The setting uses a continuous provision plan </w:t>
            </w:r>
            <w:r w:rsidR="4C92C31B" w:rsidRPr="5B7AD960">
              <w:rPr>
                <w:rFonts w:ascii="Arial" w:hAnsi="Arial" w:cs="Arial"/>
                <w:sz w:val="22"/>
                <w:szCs w:val="22"/>
              </w:rPr>
              <w:t>to enhance and develop the children’s outdoor opportunities and experiences.</w:t>
            </w:r>
          </w:p>
          <w:p w14:paraId="35B74D9A" w14:textId="4ED53FEC" w:rsidR="57DA89DB" w:rsidRDefault="57DA89DB" w:rsidP="5B7AD960">
            <w:pPr>
              <w:rPr>
                <w:rFonts w:ascii="Arial" w:hAnsi="Arial" w:cs="Arial"/>
                <w:sz w:val="22"/>
                <w:szCs w:val="22"/>
              </w:rPr>
            </w:pPr>
            <w:r w:rsidRPr="5B7AD960">
              <w:rPr>
                <w:rFonts w:ascii="Arial" w:hAnsi="Arial" w:cs="Arial"/>
                <w:sz w:val="22"/>
                <w:szCs w:val="22"/>
              </w:rPr>
              <w:t xml:space="preserve">Following Bera ,2018 guidelines </w:t>
            </w:r>
            <w:r w:rsidR="2F116459" w:rsidRPr="5B7AD960">
              <w:rPr>
                <w:rFonts w:ascii="Arial" w:hAnsi="Arial" w:cs="Arial"/>
                <w:sz w:val="22"/>
                <w:szCs w:val="22"/>
              </w:rPr>
              <w:t>ensure</w:t>
            </w:r>
            <w:r w:rsidRPr="5B7AD960">
              <w:rPr>
                <w:rFonts w:ascii="Arial" w:hAnsi="Arial" w:cs="Arial"/>
                <w:sz w:val="22"/>
                <w:szCs w:val="22"/>
              </w:rPr>
              <w:t xml:space="preserve"> all ethical issues that may arise</w:t>
            </w:r>
            <w:r w:rsidR="0E63D6F2" w:rsidRPr="5B7AD960">
              <w:rPr>
                <w:rFonts w:ascii="Arial" w:hAnsi="Arial" w:cs="Arial"/>
                <w:sz w:val="22"/>
                <w:szCs w:val="22"/>
              </w:rPr>
              <w:t>, such as voluntary informed consent can be addressed, this will be done through a face-face meeting with parents and their children</w:t>
            </w:r>
            <w:r w:rsidR="0B296F33" w:rsidRPr="5B7AD960">
              <w:rPr>
                <w:rFonts w:ascii="Arial" w:hAnsi="Arial" w:cs="Arial"/>
                <w:sz w:val="22"/>
                <w:szCs w:val="22"/>
              </w:rPr>
              <w:t xml:space="preserve"> at a proposed date and time that suits all.</w:t>
            </w:r>
          </w:p>
          <w:p w14:paraId="18C331D8" w14:textId="256A2018" w:rsidR="0B296F33" w:rsidRDefault="0B296F33" w:rsidP="5B7AD960">
            <w:pPr>
              <w:rPr>
                <w:rFonts w:ascii="Arial" w:hAnsi="Arial" w:cs="Arial"/>
                <w:sz w:val="22"/>
                <w:szCs w:val="22"/>
              </w:rPr>
            </w:pPr>
            <w:r w:rsidRPr="5B7AD960">
              <w:rPr>
                <w:rFonts w:ascii="Arial" w:hAnsi="Arial" w:cs="Arial"/>
                <w:sz w:val="22"/>
                <w:szCs w:val="22"/>
              </w:rPr>
              <w:t>A triangulation of methods will be used, these methods are as follows:</w:t>
            </w:r>
          </w:p>
          <w:p w14:paraId="2326A4A4" w14:textId="1DBD6E4C" w:rsidR="0B296F33" w:rsidRDefault="0B296F33" w:rsidP="5B7AD960">
            <w:pPr>
              <w:rPr>
                <w:rFonts w:ascii="Arial" w:hAnsi="Arial" w:cs="Arial"/>
                <w:sz w:val="22"/>
                <w:szCs w:val="22"/>
              </w:rPr>
            </w:pPr>
            <w:r w:rsidRPr="5B7AD960">
              <w:rPr>
                <w:rFonts w:ascii="Arial" w:hAnsi="Arial" w:cs="Arial"/>
                <w:sz w:val="22"/>
                <w:szCs w:val="22"/>
              </w:rPr>
              <w:t>Group interviews with practitioners</w:t>
            </w:r>
          </w:p>
          <w:p w14:paraId="65F0EAA7" w14:textId="06B45AAD" w:rsidR="0B296F33" w:rsidRDefault="0B296F33" w:rsidP="5B7AD960">
            <w:pPr>
              <w:rPr>
                <w:rFonts w:ascii="Arial" w:hAnsi="Arial" w:cs="Arial"/>
                <w:sz w:val="22"/>
                <w:szCs w:val="22"/>
              </w:rPr>
            </w:pPr>
            <w:r w:rsidRPr="5B7AD960">
              <w:rPr>
                <w:rFonts w:ascii="Arial" w:hAnsi="Arial" w:cs="Arial"/>
                <w:sz w:val="22"/>
                <w:szCs w:val="22"/>
              </w:rPr>
              <w:t>Questionnaires for parents</w:t>
            </w:r>
          </w:p>
          <w:p w14:paraId="4CCF1EF9" w14:textId="4BA1C076" w:rsidR="0B296F33" w:rsidRDefault="0B296F33" w:rsidP="5B7AD960">
            <w:pPr>
              <w:rPr>
                <w:rFonts w:ascii="Arial" w:hAnsi="Arial" w:cs="Arial"/>
                <w:sz w:val="22"/>
                <w:szCs w:val="22"/>
              </w:rPr>
            </w:pPr>
            <w:r w:rsidRPr="5B7AD960">
              <w:rPr>
                <w:rFonts w:ascii="Arial" w:hAnsi="Arial" w:cs="Arial"/>
                <w:sz w:val="22"/>
                <w:szCs w:val="22"/>
              </w:rPr>
              <w:t>Observations of children during outdoor play</w:t>
            </w:r>
          </w:p>
          <w:p w14:paraId="7AFC5E9F" w14:textId="7E8CE6FE" w:rsidR="0B296F33" w:rsidRDefault="0B296F33" w:rsidP="5B7AD960">
            <w:pPr>
              <w:rPr>
                <w:rFonts w:ascii="Arial" w:hAnsi="Arial" w:cs="Arial"/>
                <w:sz w:val="22"/>
                <w:szCs w:val="22"/>
              </w:rPr>
            </w:pPr>
            <w:r w:rsidRPr="5B7AD960">
              <w:rPr>
                <w:rFonts w:ascii="Arial" w:hAnsi="Arial" w:cs="Arial"/>
                <w:sz w:val="22"/>
                <w:szCs w:val="22"/>
              </w:rPr>
              <w:t>These three methods will be used over a two-week period, the researcher will be at the setting</w:t>
            </w:r>
            <w:r w:rsidR="29859441" w:rsidRPr="5B7AD960">
              <w:rPr>
                <w:rFonts w:ascii="Arial" w:hAnsi="Arial" w:cs="Arial"/>
                <w:sz w:val="22"/>
                <w:szCs w:val="22"/>
              </w:rPr>
              <w:t xml:space="preserve"> all day during this time.</w:t>
            </w:r>
          </w:p>
          <w:p w14:paraId="18C5276C" w14:textId="6426EDC0" w:rsidR="29859441" w:rsidRDefault="29859441" w:rsidP="5B7AD960">
            <w:pPr>
              <w:rPr>
                <w:rFonts w:ascii="Arial" w:hAnsi="Arial" w:cs="Arial"/>
                <w:sz w:val="22"/>
                <w:szCs w:val="22"/>
              </w:rPr>
            </w:pPr>
            <w:r w:rsidRPr="5B7AD960">
              <w:rPr>
                <w:rFonts w:ascii="Arial" w:hAnsi="Arial" w:cs="Arial"/>
                <w:sz w:val="22"/>
                <w:szCs w:val="22"/>
              </w:rPr>
              <w:t xml:space="preserve">Observations will be handwritten and done over a </w:t>
            </w:r>
            <w:bookmarkStart w:id="0" w:name="_Int_ndvZiJ27"/>
            <w:r w:rsidRPr="5B7AD960">
              <w:rPr>
                <w:rFonts w:ascii="Arial" w:hAnsi="Arial" w:cs="Arial"/>
                <w:sz w:val="22"/>
                <w:szCs w:val="22"/>
              </w:rPr>
              <w:t>30-minute</w:t>
            </w:r>
            <w:bookmarkEnd w:id="0"/>
            <w:r w:rsidRPr="5B7AD960">
              <w:rPr>
                <w:rFonts w:ascii="Arial" w:hAnsi="Arial" w:cs="Arial"/>
                <w:sz w:val="22"/>
                <w:szCs w:val="22"/>
              </w:rPr>
              <w:t xml:space="preserve"> period for each child’s observation, this will allow</w:t>
            </w:r>
            <w:r w:rsidR="2FEC2AA5" w:rsidRPr="5B7AD960">
              <w:rPr>
                <w:rFonts w:ascii="Arial" w:hAnsi="Arial" w:cs="Arial"/>
                <w:sz w:val="22"/>
                <w:szCs w:val="22"/>
              </w:rPr>
              <w:t xml:space="preserve"> the researcher to gather enough qualitative data needed for the quality of the observations.</w:t>
            </w:r>
          </w:p>
          <w:p w14:paraId="7B059075" w14:textId="61B17E71" w:rsidR="2FEC2AA5" w:rsidRDefault="2FEC2AA5" w:rsidP="5B7AD960">
            <w:pPr>
              <w:rPr>
                <w:rFonts w:ascii="Arial" w:hAnsi="Arial" w:cs="Arial"/>
                <w:sz w:val="22"/>
                <w:szCs w:val="22"/>
              </w:rPr>
            </w:pPr>
            <w:r w:rsidRPr="5B7AD960">
              <w:rPr>
                <w:rFonts w:ascii="Arial" w:hAnsi="Arial" w:cs="Arial"/>
                <w:sz w:val="22"/>
                <w:szCs w:val="22"/>
              </w:rPr>
              <w:t xml:space="preserve">Practitioners will be part of group interviews which will take place twice, once on first week of research and once on second week and after work hours to ensure </w:t>
            </w:r>
            <w:r w:rsidR="5A2C7D15" w:rsidRPr="5B7AD960">
              <w:rPr>
                <w:rFonts w:ascii="Arial" w:hAnsi="Arial" w:cs="Arial"/>
                <w:sz w:val="22"/>
                <w:szCs w:val="22"/>
              </w:rPr>
              <w:t>practitioners are completely focused during the interview process and the children's time at setting is</w:t>
            </w:r>
            <w:r w:rsidR="0C8867A1" w:rsidRPr="5B7AD960">
              <w:rPr>
                <w:rFonts w:ascii="Arial" w:hAnsi="Arial" w:cs="Arial"/>
                <w:sz w:val="22"/>
                <w:szCs w:val="22"/>
              </w:rPr>
              <w:t xml:space="preserve"> not</w:t>
            </w:r>
            <w:r w:rsidR="5A2C7D15" w:rsidRPr="5B7AD960">
              <w:rPr>
                <w:rFonts w:ascii="Arial" w:hAnsi="Arial" w:cs="Arial"/>
                <w:sz w:val="22"/>
                <w:szCs w:val="22"/>
              </w:rPr>
              <w:t xml:space="preserve"> impacted</w:t>
            </w:r>
            <w:r w:rsidR="44970E10" w:rsidRPr="5B7AD960">
              <w:rPr>
                <w:rFonts w:ascii="Arial" w:hAnsi="Arial" w:cs="Arial"/>
                <w:sz w:val="22"/>
                <w:szCs w:val="22"/>
              </w:rPr>
              <w:t>.</w:t>
            </w:r>
          </w:p>
          <w:p w14:paraId="493DA277" w14:textId="4F8D21C2" w:rsidR="44970E10" w:rsidRDefault="44970E10" w:rsidP="5B7AD960">
            <w:pPr>
              <w:rPr>
                <w:rFonts w:ascii="Arial" w:hAnsi="Arial" w:cs="Arial"/>
                <w:sz w:val="22"/>
                <w:szCs w:val="22"/>
              </w:rPr>
            </w:pPr>
            <w:r w:rsidRPr="5B7AD960">
              <w:rPr>
                <w:rFonts w:ascii="Arial" w:hAnsi="Arial" w:cs="Arial"/>
                <w:sz w:val="22"/>
                <w:szCs w:val="22"/>
              </w:rPr>
              <w:t>Questionnaires will be given to parents at the beginning of week one to allow time for the questionnair</w:t>
            </w:r>
            <w:r w:rsidR="24192907" w:rsidRPr="5B7AD960">
              <w:rPr>
                <w:rFonts w:ascii="Arial" w:hAnsi="Arial" w:cs="Arial"/>
                <w:sz w:val="22"/>
                <w:szCs w:val="22"/>
              </w:rPr>
              <w:t xml:space="preserve">es to filled out and handed back. Questionnaires will provide quantitative data needed </w:t>
            </w:r>
            <w:r w:rsidR="6F0708DE" w:rsidRPr="5B7AD960">
              <w:rPr>
                <w:rFonts w:ascii="Arial" w:hAnsi="Arial" w:cs="Arial"/>
                <w:sz w:val="22"/>
                <w:szCs w:val="22"/>
              </w:rPr>
              <w:t>to show the quantity of outdoor learning.</w:t>
            </w:r>
          </w:p>
          <w:p w14:paraId="7D2A2DF4" w14:textId="471A34DD" w:rsidR="6F0708DE" w:rsidRDefault="6F0708DE" w:rsidP="5B7AD960">
            <w:pPr>
              <w:rPr>
                <w:rFonts w:ascii="Arial" w:hAnsi="Arial" w:cs="Arial"/>
                <w:sz w:val="22"/>
                <w:szCs w:val="22"/>
              </w:rPr>
            </w:pPr>
            <w:r w:rsidRPr="5B7AD960">
              <w:rPr>
                <w:rFonts w:ascii="Arial" w:hAnsi="Arial" w:cs="Arial"/>
                <w:sz w:val="22"/>
                <w:szCs w:val="22"/>
              </w:rPr>
              <w:t xml:space="preserve">All data must be stored correctly and fall </w:t>
            </w:r>
            <w:bookmarkStart w:id="1" w:name="_Int_13E55gTO"/>
            <w:proofErr w:type="spellStart"/>
            <w:r w:rsidRPr="5B7AD960">
              <w:rPr>
                <w:rFonts w:ascii="Arial" w:hAnsi="Arial" w:cs="Arial"/>
                <w:sz w:val="22"/>
                <w:szCs w:val="22"/>
              </w:rPr>
              <w:t>inline</w:t>
            </w:r>
            <w:bookmarkEnd w:id="1"/>
            <w:proofErr w:type="spellEnd"/>
            <w:r w:rsidRPr="5B7AD960">
              <w:rPr>
                <w:rFonts w:ascii="Arial" w:hAnsi="Arial" w:cs="Arial"/>
                <w:sz w:val="22"/>
                <w:szCs w:val="22"/>
              </w:rPr>
              <w:t xml:space="preserve"> with the data protection act 2018, Welsh assembly government, </w:t>
            </w:r>
            <w:r w:rsidR="7C42FE50" w:rsidRPr="5B7AD960">
              <w:rPr>
                <w:rFonts w:ascii="Arial" w:hAnsi="Arial" w:cs="Arial"/>
                <w:sz w:val="22"/>
                <w:szCs w:val="22"/>
              </w:rPr>
              <w:t xml:space="preserve">(no </w:t>
            </w:r>
            <w:r w:rsidRPr="5B7AD960">
              <w:rPr>
                <w:rFonts w:ascii="Arial" w:hAnsi="Arial" w:cs="Arial"/>
                <w:sz w:val="22"/>
                <w:szCs w:val="22"/>
              </w:rPr>
              <w:t>date</w:t>
            </w:r>
            <w:r w:rsidR="40C4EF8F" w:rsidRPr="5B7AD960">
              <w:rPr>
                <w:rFonts w:ascii="Arial" w:hAnsi="Arial" w:cs="Arial"/>
                <w:sz w:val="22"/>
                <w:szCs w:val="22"/>
              </w:rPr>
              <w:t>).</w:t>
            </w:r>
          </w:p>
          <w:p w14:paraId="2D35378E" w14:textId="5DCC70F6" w:rsidR="5DCEA4C2" w:rsidRDefault="5DCEA4C2" w:rsidP="5B7AD960">
            <w:pPr>
              <w:rPr>
                <w:rFonts w:ascii="Arial" w:hAnsi="Arial" w:cs="Arial"/>
                <w:sz w:val="22"/>
                <w:szCs w:val="22"/>
              </w:rPr>
            </w:pPr>
            <w:r w:rsidRPr="5B7AD960">
              <w:rPr>
                <w:rFonts w:ascii="Arial" w:hAnsi="Arial" w:cs="Arial"/>
                <w:sz w:val="22"/>
                <w:szCs w:val="22"/>
              </w:rPr>
              <w:t>A pilot study will be undertaken as good practice and falls in line with Bera, (2018) principle- do not harm.</w:t>
            </w:r>
          </w:p>
          <w:p w14:paraId="7AD4F6DE" w14:textId="2B7B8F19" w:rsidR="003C07E3" w:rsidRPr="004C3A0B" w:rsidRDefault="003C07E3" w:rsidP="5B7AD960">
            <w:pPr>
              <w:rPr>
                <w:rFonts w:ascii="Arial" w:hAnsi="Arial" w:cs="Arial"/>
                <w:b/>
                <w:bCs/>
                <w:sz w:val="22"/>
                <w:szCs w:val="22"/>
              </w:rPr>
            </w:pP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5B7AD960">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5B7AD960">
        <w:trPr>
          <w:trHeight w:val="454"/>
        </w:trPr>
        <w:tc>
          <w:tcPr>
            <w:tcW w:w="5000" w:type="pct"/>
            <w:vAlign w:val="center"/>
          </w:tcPr>
          <w:p w14:paraId="7F0B1190" w14:textId="77777777" w:rsidR="00E20418" w:rsidRDefault="00E20418" w:rsidP="00E20418">
            <w:pPr>
              <w:rPr>
                <w:rFonts w:ascii="Arial" w:hAnsi="Arial" w:cs="Arial"/>
                <w:sz w:val="22"/>
                <w:szCs w:val="22"/>
              </w:rPr>
            </w:pPr>
            <w:r>
              <w:rPr>
                <w:rFonts w:ascii="Arial" w:hAnsi="Arial" w:cs="Arial"/>
                <w:sz w:val="22"/>
                <w:szCs w:val="22"/>
              </w:rPr>
              <w:t>The research will take place in one setting focusing on the outdoor provision in Cardiff</w:t>
            </w:r>
          </w:p>
          <w:p w14:paraId="08DF1F62" w14:textId="503E3F31" w:rsidR="003C07E3" w:rsidRPr="004C3A0B" w:rsidRDefault="003C07E3" w:rsidP="003C07E3">
            <w:pPr>
              <w:rPr>
                <w:rFonts w:ascii="Arial" w:hAnsi="Arial" w:cs="Arial"/>
                <w:b/>
                <w:sz w:val="22"/>
                <w:szCs w:val="22"/>
              </w:rPr>
            </w:pPr>
          </w:p>
        </w:tc>
      </w:tr>
      <w:tr w:rsidR="003C07E3" w:rsidRPr="004C3A0B" w14:paraId="3836D11B" w14:textId="77777777" w:rsidTr="5B7AD960">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524B86DA" w:rsidR="003C07E3" w:rsidRPr="004C3A0B" w:rsidRDefault="003C07E3" w:rsidP="003C07E3">
            <w:pPr>
              <w:autoSpaceDE w:val="0"/>
              <w:autoSpaceDN w:val="0"/>
              <w:adjustRightInd w:val="0"/>
              <w:rPr>
                <w:rFonts w:ascii="Arial" w:hAnsi="Arial" w:cs="Arial"/>
                <w:sz w:val="22"/>
                <w:szCs w:val="22"/>
              </w:rPr>
            </w:pPr>
            <w:r w:rsidRPr="5B7AD960">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r w:rsidR="51693D0E" w:rsidRPr="5B7AD960">
              <w:rPr>
                <w:rFonts w:ascii="Arial" w:hAnsi="Arial" w:cs="Arial"/>
                <w:sz w:val="22"/>
                <w:szCs w:val="22"/>
              </w:rPr>
              <w:t>e.g.,</w:t>
            </w:r>
            <w:r w:rsidRPr="5B7AD960">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539A5151" w:rsidRPr="5B7AD960">
              <w:rPr>
                <w:rFonts w:ascii="Arial" w:hAnsi="Arial" w:cs="Arial"/>
                <w:sz w:val="22"/>
                <w:szCs w:val="22"/>
              </w:rPr>
              <w:t>cultural</w:t>
            </w:r>
            <w:r w:rsidRPr="5B7AD960">
              <w:rPr>
                <w:rFonts w:ascii="Arial" w:hAnsi="Arial" w:cs="Arial"/>
                <w:sz w:val="22"/>
                <w:szCs w:val="22"/>
              </w:rPr>
              <w:t xml:space="preserve"> </w:t>
            </w:r>
            <w:r w:rsidR="2740A123" w:rsidRPr="5B7AD960">
              <w:rPr>
                <w:rFonts w:ascii="Arial" w:hAnsi="Arial" w:cs="Arial"/>
                <w:sz w:val="22"/>
                <w:szCs w:val="22"/>
              </w:rPr>
              <w:t xml:space="preserve">and/or legal </w:t>
            </w:r>
            <w:r w:rsidRPr="5B7AD960">
              <w:rPr>
                <w:rFonts w:ascii="Arial" w:hAnsi="Arial" w:cs="Arial"/>
                <w:sz w:val="22"/>
                <w:szCs w:val="22"/>
              </w:rPr>
              <w:t>sensitivities or vulnerabilities of participants.</w:t>
            </w:r>
          </w:p>
        </w:tc>
      </w:tr>
      <w:tr w:rsidR="003C07E3" w:rsidRPr="004C3A0B" w14:paraId="318C4BD4" w14:textId="77777777" w:rsidTr="5B7AD960">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60952CF1" w:rsidR="003C07E3" w:rsidRPr="003257BD" w:rsidRDefault="003C07E3" w:rsidP="5B7AD960">
            <w:pPr>
              <w:rPr>
                <w:rFonts w:ascii="Arial" w:hAnsi="Arial" w:cs="Arial"/>
                <w:b/>
                <w:bCs/>
                <w:i/>
                <w:iCs/>
                <w:sz w:val="22"/>
                <w:szCs w:val="22"/>
              </w:rPr>
            </w:pPr>
            <w:r w:rsidRPr="5B7AD960">
              <w:rPr>
                <w:rFonts w:ascii="Arial" w:hAnsi="Arial" w:cs="Arial"/>
                <w:i/>
                <w:iCs/>
                <w:color w:val="808080" w:themeColor="background1" w:themeShade="80"/>
                <w:sz w:val="18"/>
                <w:szCs w:val="18"/>
              </w:rPr>
              <w:t>(</w:t>
            </w:r>
            <w:r w:rsidR="7198BEBF" w:rsidRPr="5B7AD960">
              <w:rPr>
                <w:rFonts w:ascii="Arial" w:hAnsi="Arial" w:cs="Arial"/>
                <w:i/>
                <w:iCs/>
                <w:color w:val="808080" w:themeColor="background1" w:themeShade="80"/>
                <w:sz w:val="18"/>
                <w:szCs w:val="18"/>
              </w:rPr>
              <w:t>This</w:t>
            </w:r>
            <w:r w:rsidRPr="5B7AD960">
              <w:rPr>
                <w:rFonts w:ascii="Arial" w:hAnsi="Arial" w:cs="Arial"/>
                <w:i/>
                <w:iCs/>
                <w:color w:val="808080" w:themeColor="background1" w:themeShade="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5B7AD960">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4F3FF094" w:rsidR="00090CF7" w:rsidRPr="00090CF7" w:rsidRDefault="009D598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5BD2213" w14:textId="77777777" w:rsidR="5B7AD960" w:rsidRDefault="5B7AD960"/>
        </w:tc>
      </w:tr>
      <w:tr w:rsidR="00090CF7" w:rsidRPr="00090CF7" w14:paraId="36A7ABA4" w14:textId="77777777" w:rsidTr="5B7AD960">
        <w:tc>
          <w:tcPr>
            <w:tcW w:w="8222" w:type="dxa"/>
            <w:vMerge/>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BF14E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5B7AD960">
        <w:tc>
          <w:tcPr>
            <w:tcW w:w="9923" w:type="dxa"/>
            <w:gridSpan w:val="3"/>
            <w:shd w:val="clear" w:color="auto" w:fill="FFFFFF" w:themeFill="background1"/>
          </w:tcPr>
          <w:p w14:paraId="597077A9" w14:textId="65D51907" w:rsidR="003257BD" w:rsidRPr="00090CF7" w:rsidRDefault="27DBAA09" w:rsidP="003257BD">
            <w:pPr>
              <w:autoSpaceDE w:val="0"/>
              <w:autoSpaceDN w:val="0"/>
              <w:adjustRightInd w:val="0"/>
              <w:rPr>
                <w:rFonts w:ascii="Arial" w:hAnsi="Arial" w:cs="Arial"/>
                <w:sz w:val="22"/>
                <w:szCs w:val="22"/>
              </w:rPr>
            </w:pPr>
            <w:r w:rsidRPr="5B7AD960">
              <w:rPr>
                <w:rFonts w:ascii="Arial" w:hAnsi="Arial" w:cs="Arial"/>
                <w:sz w:val="22"/>
                <w:szCs w:val="22"/>
              </w:rPr>
              <w:t xml:space="preserve">If </w:t>
            </w:r>
            <w:r w:rsidR="6F558105" w:rsidRPr="5B7AD960">
              <w:rPr>
                <w:rFonts w:ascii="Arial" w:hAnsi="Arial" w:cs="Arial"/>
                <w:sz w:val="22"/>
                <w:szCs w:val="22"/>
              </w:rPr>
              <w:t>yes</w:t>
            </w:r>
            <w:r w:rsidR="00090CF7" w:rsidRPr="5B7AD960">
              <w:rPr>
                <w:rFonts w:ascii="Arial" w:hAnsi="Arial" w:cs="Arial"/>
                <w:sz w:val="22"/>
                <w:szCs w:val="22"/>
              </w:rPr>
              <w:t>, please provide details here of how you will gain access to specific documentation that is not in the public domain</w:t>
            </w:r>
            <w:r w:rsidR="2161E6E6" w:rsidRPr="5B7AD960">
              <w:rPr>
                <w:rFonts w:ascii="Arial" w:hAnsi="Arial" w:cs="Arial"/>
                <w:sz w:val="22"/>
                <w:szCs w:val="22"/>
              </w:rPr>
              <w:t xml:space="preserve"> and that this is in accordance with</w:t>
            </w:r>
            <w:r w:rsidR="7C8C8ABE" w:rsidRPr="5B7AD960">
              <w:rPr>
                <w:rFonts w:ascii="Arial" w:hAnsi="Arial" w:cs="Arial"/>
                <w:sz w:val="22"/>
                <w:szCs w:val="22"/>
              </w:rPr>
              <w:t xml:space="preserve"> </w:t>
            </w:r>
            <w:r w:rsidR="2161E6E6" w:rsidRPr="5B7AD96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511228ED" w:rsidR="003257BD" w:rsidRPr="00090CF7" w:rsidRDefault="27DBAA09" w:rsidP="5B7AD960">
            <w:pPr>
              <w:autoSpaceDE w:val="0"/>
              <w:autoSpaceDN w:val="0"/>
              <w:adjustRightInd w:val="0"/>
              <w:rPr>
                <w:rFonts w:ascii="Arial" w:hAnsi="Arial" w:cs="Arial"/>
                <w:sz w:val="22"/>
                <w:szCs w:val="22"/>
              </w:rPr>
            </w:pPr>
            <w:r w:rsidRPr="5B7AD960">
              <w:rPr>
                <w:rFonts w:ascii="Arial" w:hAnsi="Arial" w:cs="Arial"/>
                <w:i/>
                <w:iCs/>
                <w:sz w:val="18"/>
                <w:szCs w:val="18"/>
              </w:rPr>
              <w:t>(</w:t>
            </w:r>
            <w:r w:rsidR="7B835730" w:rsidRPr="5B7AD960">
              <w:rPr>
                <w:rFonts w:ascii="Arial" w:hAnsi="Arial" w:cs="Arial"/>
                <w:i/>
                <w:iCs/>
                <w:sz w:val="18"/>
                <w:szCs w:val="18"/>
              </w:rPr>
              <w:t>This</w:t>
            </w:r>
            <w:r w:rsidRPr="5B7AD960">
              <w:rPr>
                <w:rFonts w:ascii="Arial" w:hAnsi="Arial" w:cs="Arial"/>
                <w:i/>
                <w:iCs/>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5B7AD960">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5B7AD960">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04FDB15B" w:rsidR="008C4441" w:rsidRPr="004C3A0B" w:rsidRDefault="00E204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CBF91D"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427F49" w14:textId="77777777" w:rsidR="5B7AD960" w:rsidRDefault="5B7AD960"/>
        </w:tc>
      </w:tr>
      <w:tr w:rsidR="008C4441" w:rsidRPr="004C3A0B" w14:paraId="21F12660" w14:textId="77777777" w:rsidTr="5B7AD960">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20D261C6" w:rsidR="008C4441" w:rsidRPr="004C3A0B" w:rsidRDefault="00E204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796214F"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EF8352" w14:textId="77777777" w:rsidR="5B7AD960" w:rsidRDefault="5B7AD960"/>
        </w:tc>
      </w:tr>
      <w:tr w:rsidR="008C4441" w:rsidRPr="004C3A0B" w14:paraId="42968A0D" w14:textId="77777777" w:rsidTr="5B7AD960">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8C2C85"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3B997A1B" w:rsidR="008C4441" w:rsidRPr="004C3A0B" w:rsidRDefault="00E204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53F8D4A" w14:textId="77777777" w:rsidR="5B7AD960" w:rsidRDefault="5B7AD960"/>
        </w:tc>
      </w:tr>
      <w:tr w:rsidR="008C4441" w:rsidRPr="004C3A0B" w14:paraId="161F16A1" w14:textId="77777777" w:rsidTr="5B7AD960">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1277F160" w:rsidR="008C4441" w:rsidRPr="004C3A0B" w:rsidRDefault="00E204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DE3E007"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1779E82" w14:textId="77777777" w:rsidR="5B7AD960" w:rsidRDefault="5B7AD960"/>
        </w:tc>
      </w:tr>
      <w:tr w:rsidR="008C4441" w:rsidRPr="004C3A0B" w14:paraId="5EBE6EB2" w14:textId="77777777" w:rsidTr="5B7AD960">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AA09F6"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58FD5AF2" w:rsidR="008C4441" w:rsidRPr="004C3A0B" w:rsidRDefault="00E204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62697F1" w14:textId="77777777" w:rsidR="5B7AD960" w:rsidRDefault="5B7AD960"/>
        </w:tc>
      </w:tr>
      <w:tr w:rsidR="008C4441" w:rsidRPr="004C3A0B" w14:paraId="05DCC3FC" w14:textId="77777777" w:rsidTr="5B7AD960">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4FA3C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032DD9"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F009EE6" w14:textId="5B027EDD" w:rsidR="008C4441" w:rsidRPr="004C3A0B" w:rsidRDefault="00E204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100E02" w14:textId="77777777" w:rsidR="5B7AD960" w:rsidRDefault="5B7AD960"/>
        </w:tc>
      </w:tr>
      <w:tr w:rsidR="008C4441" w:rsidRPr="004C3A0B" w14:paraId="2B495CDA" w14:textId="77777777" w:rsidTr="5B7AD960">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E18CB0"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1E9200A4" w:rsidR="008C4441" w:rsidRPr="004C3A0B" w:rsidRDefault="00E204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664B237" w14:textId="77777777" w:rsidR="5B7AD960" w:rsidRDefault="5B7AD960"/>
        </w:tc>
      </w:tr>
      <w:tr w:rsidR="008C4441" w:rsidRPr="004C3A0B" w14:paraId="5585C8F1" w14:textId="77777777" w:rsidTr="5B7AD960">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0FA2E5"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4BEAE891" w:rsidR="008C4441" w:rsidRPr="004C3A0B" w:rsidRDefault="00E204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7779D9" w14:textId="77777777" w:rsidR="5B7AD960" w:rsidRDefault="5B7AD960"/>
        </w:tc>
      </w:tr>
      <w:tr w:rsidR="006D29FD" w:rsidRPr="004C3A0B" w14:paraId="285FAD38" w14:textId="77777777" w:rsidTr="5B7AD960">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8601122"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398E838E" w:rsidR="006D29FD" w:rsidRPr="004C3A0B" w:rsidRDefault="00E204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2C589B" w14:textId="77777777" w:rsidR="5B7AD960" w:rsidRDefault="5B7AD960"/>
        </w:tc>
      </w:tr>
      <w:tr w:rsidR="006D29FD" w:rsidRPr="004C3A0B" w14:paraId="579A85C9" w14:textId="77777777" w:rsidTr="5B7AD960">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8B47D33"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2D91AD6D" w:rsidR="006D29FD" w:rsidRPr="004C3A0B" w:rsidRDefault="00E204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32BA7B9" w14:textId="77777777" w:rsidR="5B7AD960" w:rsidRDefault="5B7AD960"/>
        </w:tc>
      </w:tr>
      <w:tr w:rsidR="006D29FD" w:rsidRPr="004C3A0B" w14:paraId="7B893186" w14:textId="77777777" w:rsidTr="5B7AD960">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C1D15F"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2BFD39B6" w:rsidR="006D29FD" w:rsidRPr="004C3A0B" w:rsidRDefault="00E204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F99E8D5" w14:textId="77777777" w:rsidR="5B7AD960" w:rsidRDefault="5B7AD960"/>
        </w:tc>
      </w:tr>
      <w:tr w:rsidR="006D29FD" w:rsidRPr="004C3A0B" w14:paraId="52ABC284" w14:textId="77777777" w:rsidTr="5B7AD960">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8A9A8A0"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7111CF00" w:rsidR="006D29FD" w:rsidRPr="004C3A0B" w:rsidRDefault="00E204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806C2A0" w14:textId="77777777" w:rsidR="5B7AD960" w:rsidRDefault="5B7AD960"/>
        </w:tc>
      </w:tr>
      <w:tr w:rsidR="006D29FD" w:rsidRPr="004C3A0B" w14:paraId="563AA1DD" w14:textId="77777777" w:rsidTr="5B7AD960">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C9C98BD" w14:textId="77777777" w:rsidR="5B7AD960" w:rsidRDefault="5B7AD960"/>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3A2928D0" w:rsidR="006D29FD" w:rsidRPr="004C3A0B" w:rsidRDefault="00E2041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894105F" w14:textId="77777777" w:rsidR="5B7AD960" w:rsidRDefault="5B7AD960"/>
        </w:tc>
      </w:tr>
      <w:tr w:rsidR="006C1FDD" w:rsidRPr="006C1FDD" w14:paraId="1D8961B0" w14:textId="77777777" w:rsidTr="5B7AD960">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595EB606" w:rsidR="00113E57" w:rsidRPr="006C1FDD" w:rsidRDefault="00113E57" w:rsidP="00BB1B85">
            <w:pPr>
              <w:autoSpaceDE w:val="0"/>
              <w:autoSpaceDN w:val="0"/>
              <w:adjustRightInd w:val="0"/>
              <w:rPr>
                <w:rFonts w:ascii="Arial" w:hAnsi="Arial" w:cs="Arial"/>
                <w:sz w:val="22"/>
                <w:szCs w:val="22"/>
              </w:rPr>
            </w:pPr>
            <w:r w:rsidRPr="5B7AD960">
              <w:rPr>
                <w:rFonts w:ascii="Arial" w:hAnsi="Arial" w:cs="Arial"/>
                <w:sz w:val="22"/>
                <w:szCs w:val="22"/>
              </w:rPr>
              <w:t xml:space="preserve">For example, ‘focus </w:t>
            </w:r>
            <w:r w:rsidR="7C331A67" w:rsidRPr="5B7AD960">
              <w:rPr>
                <w:rFonts w:ascii="Arial" w:hAnsi="Arial" w:cs="Arial"/>
                <w:sz w:val="22"/>
                <w:szCs w:val="22"/>
              </w:rPr>
              <w:t>groups</w:t>
            </w:r>
            <w:r w:rsidRPr="5B7AD960">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0F67D6F9" w14:textId="77777777" w:rsidR="5B7AD960" w:rsidRDefault="5B7AD960"/>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649FBD65" w:rsidR="00113E57" w:rsidRPr="006C1FDD" w:rsidRDefault="00E2041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5D8C7B3" w14:textId="77777777" w:rsidR="5B7AD960" w:rsidRDefault="5B7AD960"/>
        </w:tc>
      </w:tr>
      <w:tr w:rsidR="006C1FDD" w:rsidRPr="006C1FDD" w14:paraId="34867DA8" w14:textId="77777777" w:rsidTr="5B7AD960">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2E17781D" w:rsidR="00113E57" w:rsidRPr="006C1FDD" w:rsidRDefault="00113E57" w:rsidP="00113E57">
            <w:pPr>
              <w:autoSpaceDE w:val="0"/>
              <w:autoSpaceDN w:val="0"/>
              <w:adjustRightInd w:val="0"/>
              <w:rPr>
                <w:rFonts w:ascii="Arial" w:hAnsi="Arial" w:cs="Arial"/>
                <w:sz w:val="22"/>
                <w:szCs w:val="22"/>
              </w:rPr>
            </w:pPr>
            <w:r w:rsidRPr="5B7AD960">
              <w:rPr>
                <w:rFonts w:ascii="Arial" w:hAnsi="Arial" w:cs="Arial"/>
                <w:sz w:val="18"/>
                <w:szCs w:val="18"/>
              </w:rPr>
              <w:t>(</w:t>
            </w:r>
            <w:r w:rsidR="4EE88F62" w:rsidRPr="5B7AD960">
              <w:rPr>
                <w:rFonts w:ascii="Arial" w:hAnsi="Arial" w:cs="Arial"/>
                <w:sz w:val="18"/>
                <w:szCs w:val="18"/>
              </w:rPr>
              <w:t>This</w:t>
            </w:r>
            <w:r w:rsidRPr="5B7AD960">
              <w:rPr>
                <w:rFonts w:ascii="Arial" w:hAnsi="Arial" w:cs="Arial"/>
                <w:sz w:val="18"/>
                <w:szCs w:val="18"/>
              </w:rPr>
              <w:t xml:space="preserve"> box should expand as you type)</w:t>
            </w:r>
          </w:p>
        </w:tc>
        <w:tc>
          <w:tcPr>
            <w:tcW w:w="846" w:type="dxa"/>
            <w:vMerge/>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5B7AD960">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5B7AD960">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56E5D5"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1076EF43" w:rsidR="00986FD8" w:rsidRPr="004C3A0B" w:rsidRDefault="00E204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56A6542" w14:textId="77777777" w:rsidR="5B7AD960" w:rsidRDefault="5B7AD960"/>
        </w:tc>
      </w:tr>
      <w:tr w:rsidR="00986FD8" w:rsidRPr="004C3A0B" w14:paraId="6F4F76F0" w14:textId="77777777" w:rsidTr="5B7AD960">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5D8E27E6" w:rsidR="00986FD8" w:rsidRPr="004C3A0B" w:rsidRDefault="00E204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934A8A9"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F0E57A8" w14:textId="77777777" w:rsidR="5B7AD960" w:rsidRDefault="5B7AD960"/>
        </w:tc>
      </w:tr>
      <w:tr w:rsidR="00986FD8" w:rsidRPr="004C3A0B" w14:paraId="04C26518" w14:textId="77777777" w:rsidTr="5B7AD960">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FE1ED8"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06A227DA" w:rsidR="00986FD8" w:rsidRPr="004C3A0B" w:rsidRDefault="00E204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E74157D" w14:textId="77777777" w:rsidR="5B7AD960" w:rsidRDefault="5B7AD960"/>
        </w:tc>
      </w:tr>
      <w:tr w:rsidR="00986FD8" w:rsidRPr="004C3A0B" w14:paraId="097C7739" w14:textId="77777777" w:rsidTr="5B7AD960">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3BF37A2F" w:rsidR="00986FD8" w:rsidRPr="004C3A0B" w:rsidRDefault="00E204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2DDCDF"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74D150" w14:textId="77777777" w:rsidR="5B7AD960" w:rsidRDefault="5B7AD960"/>
        </w:tc>
      </w:tr>
      <w:tr w:rsidR="00986FD8" w:rsidRPr="004C3A0B" w14:paraId="56B914C8" w14:textId="77777777" w:rsidTr="5B7AD960">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811C00"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3BB880A0" w:rsidR="00986FD8" w:rsidRPr="004C3A0B" w:rsidRDefault="00E204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137794" w14:textId="77777777" w:rsidR="5B7AD960" w:rsidRDefault="5B7AD960"/>
        </w:tc>
      </w:tr>
      <w:tr w:rsidR="00986FD8" w:rsidRPr="004C3A0B" w14:paraId="74DECAF4" w14:textId="77777777" w:rsidTr="5B7AD960">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1BC7ACF"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0680BC17" w:rsidR="00986FD8" w:rsidRPr="004C3A0B" w:rsidRDefault="00E2041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2CCE89" w14:textId="77777777" w:rsidR="5B7AD960" w:rsidRDefault="5B7AD960"/>
        </w:tc>
      </w:tr>
      <w:tr w:rsidR="00986FD8" w:rsidRPr="004C3A0B" w14:paraId="33F9A511" w14:textId="77777777" w:rsidTr="5B7AD960">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9100F77"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412B15BF" w:rsidR="00986FD8" w:rsidRPr="004C3A0B" w:rsidRDefault="00E2041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C06C082" w14:textId="77777777" w:rsidR="5B7AD960" w:rsidRDefault="5B7AD960"/>
        </w:tc>
      </w:tr>
      <w:tr w:rsidR="00986FD8" w:rsidRPr="004C3A0B" w14:paraId="150185E4" w14:textId="77777777" w:rsidTr="5B7AD960">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60581B9"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46260C98" w:rsidR="00986FD8" w:rsidRPr="004C3A0B" w:rsidRDefault="00E2041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9DC52A3" w14:textId="77777777" w:rsidR="5B7AD960" w:rsidRDefault="5B7AD960"/>
        </w:tc>
      </w:tr>
      <w:tr w:rsidR="00113E57" w:rsidRPr="004C3A0B" w14:paraId="207F6483" w14:textId="77777777" w:rsidTr="5B7AD960">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8D4AC79" w14:textId="77777777" w:rsidR="5B7AD960" w:rsidRDefault="5B7AD960"/>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60E6CB81" w:rsidR="00113E57" w:rsidRPr="004C3A0B" w:rsidRDefault="00E2041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9C3902" w14:textId="77777777" w:rsidR="5B7AD960" w:rsidRDefault="5B7AD960"/>
        </w:tc>
      </w:tr>
      <w:tr w:rsidR="00113E57" w:rsidRPr="004C3A0B" w14:paraId="16921681" w14:textId="77777777" w:rsidTr="5B7AD960">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38DDE7E9" w:rsidR="00113E57" w:rsidRPr="004C3A0B" w:rsidRDefault="00113E57" w:rsidP="00113E57">
            <w:pPr>
              <w:autoSpaceDE w:val="0"/>
              <w:autoSpaceDN w:val="0"/>
              <w:adjustRightInd w:val="0"/>
              <w:rPr>
                <w:rFonts w:ascii="Arial" w:hAnsi="Arial" w:cs="Arial"/>
                <w:sz w:val="22"/>
                <w:szCs w:val="22"/>
              </w:rPr>
            </w:pPr>
            <w:r w:rsidRPr="5B7AD960">
              <w:rPr>
                <w:rFonts w:ascii="Arial" w:hAnsi="Arial" w:cs="Arial"/>
                <w:color w:val="808080" w:themeColor="background1" w:themeShade="80"/>
                <w:sz w:val="18"/>
                <w:szCs w:val="18"/>
              </w:rPr>
              <w:t>(</w:t>
            </w:r>
            <w:r w:rsidR="613FBC7F" w:rsidRPr="5B7AD960">
              <w:rPr>
                <w:rFonts w:ascii="Arial" w:hAnsi="Arial" w:cs="Arial"/>
                <w:color w:val="808080" w:themeColor="background1" w:themeShade="80"/>
                <w:sz w:val="18"/>
                <w:szCs w:val="18"/>
              </w:rPr>
              <w:t>This</w:t>
            </w:r>
            <w:r w:rsidRPr="5B7AD960">
              <w:rPr>
                <w:rFonts w:ascii="Arial" w:hAnsi="Arial" w:cs="Arial"/>
                <w:color w:val="808080" w:themeColor="background1" w:themeShade="80"/>
                <w:sz w:val="18"/>
                <w:szCs w:val="18"/>
              </w:rPr>
              <w:t xml:space="preserve"> box should expand as you type)</w:t>
            </w:r>
          </w:p>
        </w:tc>
        <w:tc>
          <w:tcPr>
            <w:tcW w:w="850" w:type="dxa"/>
            <w:vMerge/>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36BC851" w14:textId="77777777" w:rsidR="00E20418" w:rsidRDefault="00E20418" w:rsidP="00E20418">
            <w:pPr>
              <w:rPr>
                <w:rFonts w:ascii="Arial" w:hAnsi="Arial" w:cs="Arial"/>
                <w:sz w:val="22"/>
                <w:szCs w:val="22"/>
              </w:rPr>
            </w:pPr>
            <w:r>
              <w:rPr>
                <w:rFonts w:ascii="Arial" w:hAnsi="Arial" w:cs="Arial"/>
                <w:sz w:val="22"/>
                <w:szCs w:val="22"/>
              </w:rPr>
              <w:t>6 practitioners over 18 years of age.</w:t>
            </w:r>
          </w:p>
          <w:p w14:paraId="38F0C02A" w14:textId="62FD3BB9" w:rsidR="00E20418" w:rsidRDefault="00E20418" w:rsidP="00E20418">
            <w:pPr>
              <w:rPr>
                <w:rFonts w:ascii="Arial" w:hAnsi="Arial" w:cs="Arial"/>
                <w:sz w:val="22"/>
                <w:szCs w:val="22"/>
              </w:rPr>
            </w:pPr>
            <w:r>
              <w:rPr>
                <w:rFonts w:ascii="Arial" w:hAnsi="Arial" w:cs="Arial"/>
                <w:sz w:val="22"/>
                <w:szCs w:val="22"/>
              </w:rPr>
              <w:t>Children 2-3 years of age,</w:t>
            </w:r>
            <w:r w:rsidR="009D5980">
              <w:rPr>
                <w:rFonts w:ascii="Arial" w:hAnsi="Arial" w:cs="Arial"/>
                <w:sz w:val="22"/>
                <w:szCs w:val="22"/>
              </w:rPr>
              <w:t xml:space="preserve"> </w:t>
            </w:r>
            <w:r>
              <w:rPr>
                <w:rFonts w:ascii="Arial" w:hAnsi="Arial" w:cs="Arial"/>
                <w:sz w:val="22"/>
                <w:szCs w:val="22"/>
              </w:rPr>
              <w:t xml:space="preserve">20 individuals </w:t>
            </w:r>
          </w:p>
          <w:p w14:paraId="0AB97E6B" w14:textId="26A001A4" w:rsidR="00AD5E63" w:rsidRPr="004C3A0B" w:rsidRDefault="00AD5E63" w:rsidP="003257BD">
            <w:pPr>
              <w:rPr>
                <w:rFonts w:ascii="Arial" w:hAnsi="Arial" w:cs="Arial"/>
                <w:b/>
                <w:sz w:val="22"/>
                <w:szCs w:val="22"/>
              </w:rPr>
            </w:pP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9E97E5" w14:textId="77777777" w:rsidR="00E20418" w:rsidRDefault="00E20418" w:rsidP="00E20418">
            <w:pPr>
              <w:rPr>
                <w:rFonts w:ascii="Arial" w:hAnsi="Arial" w:cs="Arial"/>
                <w:sz w:val="22"/>
                <w:szCs w:val="22"/>
              </w:rPr>
            </w:pPr>
            <w:r>
              <w:rPr>
                <w:rFonts w:ascii="Arial" w:hAnsi="Arial" w:cs="Arial"/>
                <w:sz w:val="22"/>
                <w:szCs w:val="22"/>
              </w:rPr>
              <w:t>Practitioners over 18 years of age.</w:t>
            </w:r>
          </w:p>
          <w:p w14:paraId="2A360B5A" w14:textId="77777777" w:rsidR="00E20418" w:rsidRDefault="00E20418" w:rsidP="00E20418">
            <w:pPr>
              <w:rPr>
                <w:rFonts w:ascii="Arial" w:hAnsi="Arial" w:cs="Arial"/>
                <w:sz w:val="22"/>
                <w:szCs w:val="22"/>
              </w:rPr>
            </w:pPr>
            <w:r>
              <w:rPr>
                <w:rFonts w:ascii="Arial" w:hAnsi="Arial" w:cs="Arial"/>
                <w:sz w:val="22"/>
                <w:szCs w:val="22"/>
              </w:rPr>
              <w:t>Children 2-3 years of age.</w:t>
            </w:r>
          </w:p>
          <w:p w14:paraId="0F23F2D0" w14:textId="3FBCEC0B" w:rsidR="002A152D" w:rsidRPr="003257BD" w:rsidRDefault="002A152D" w:rsidP="003257BD">
            <w:pPr>
              <w:rPr>
                <w:rFonts w:ascii="Arial" w:hAnsi="Arial" w:cs="Arial"/>
                <w:i/>
                <w:color w:val="808080"/>
                <w:sz w:val="18"/>
                <w:szCs w:val="18"/>
              </w:rPr>
            </w:pP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44A75A3" w14:textId="77777777" w:rsidR="00E20418" w:rsidRDefault="00E20418" w:rsidP="00E20418">
            <w:pPr>
              <w:rPr>
                <w:rFonts w:ascii="Arial" w:hAnsi="Arial" w:cs="Arial"/>
                <w:i/>
                <w:color w:val="808080"/>
                <w:sz w:val="18"/>
                <w:szCs w:val="18"/>
              </w:rPr>
            </w:pPr>
            <w:r>
              <w:rPr>
                <w:rFonts w:ascii="Arial" w:hAnsi="Arial" w:cs="Arial"/>
                <w:sz w:val="22"/>
                <w:szCs w:val="22"/>
              </w:rPr>
              <w:t xml:space="preserve">The setting has been identified and have given consent to participate in the research. The researcher has spoken with setting manager to identify both practitioners and children to work with. </w:t>
            </w:r>
          </w:p>
          <w:p w14:paraId="05C8508C" w14:textId="4E2FA143" w:rsidR="00AD5E63" w:rsidRPr="004C3A0B" w:rsidRDefault="00AD5E63" w:rsidP="003257BD">
            <w:pPr>
              <w:rPr>
                <w:rFonts w:ascii="Arial" w:hAnsi="Arial" w:cs="Arial"/>
                <w:color w:val="808080"/>
                <w:sz w:val="18"/>
                <w:szCs w:val="18"/>
              </w:rPr>
            </w:pP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5B7AD960">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5B7AD960">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58748C45" w:rsidR="00397B49" w:rsidRPr="004C3A0B" w:rsidRDefault="00B731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EB7DCFD"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41C273"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68F240" w14:textId="77777777" w:rsidR="5B7AD960" w:rsidRDefault="5B7AD960"/>
        </w:tc>
      </w:tr>
      <w:tr w:rsidR="00C86572" w:rsidRPr="004C3A0B" w14:paraId="6EE933C1" w14:textId="77777777" w:rsidTr="5B7AD960">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5682F2FD" w:rsidR="00C86572" w:rsidRPr="004C3A0B" w:rsidRDefault="00B73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62F960"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AEF94E7"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3EDAAB8" w14:textId="77777777" w:rsidR="5B7AD960" w:rsidRDefault="5B7AD960"/>
        </w:tc>
      </w:tr>
      <w:tr w:rsidR="00C86572" w:rsidRPr="004C3A0B" w14:paraId="2D78BF74" w14:textId="77777777" w:rsidTr="5B7AD960">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2C263A83" w:rsidR="00C86572" w:rsidRPr="004C3A0B" w:rsidRDefault="00B73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BAE9D7"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5EAABFA"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FB50B4" w14:textId="77777777" w:rsidR="5B7AD960" w:rsidRDefault="5B7AD960"/>
        </w:tc>
      </w:tr>
      <w:tr w:rsidR="00C86572" w:rsidRPr="004C3A0B" w14:paraId="5768362F" w14:textId="77777777" w:rsidTr="5B7AD960">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6D5E3088" w:rsidR="00C86572" w:rsidRPr="004C3A0B" w:rsidRDefault="00B73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321047"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898D6A8"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8F5EAE" w14:textId="77777777" w:rsidR="5B7AD960" w:rsidRDefault="5B7AD960"/>
        </w:tc>
      </w:tr>
      <w:tr w:rsidR="00C86572" w:rsidRPr="004C3A0B" w14:paraId="1E7776F6" w14:textId="77777777" w:rsidTr="5B7AD960">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21DD6D21" w:rsidR="00C86572" w:rsidRPr="004C3A0B" w:rsidRDefault="00B73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552EA94"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81C25"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5D7B651" w14:textId="77777777" w:rsidR="5B7AD960" w:rsidRDefault="5B7AD960"/>
        </w:tc>
      </w:tr>
      <w:tr w:rsidR="00C86572" w:rsidRPr="004C3A0B" w14:paraId="48A7B0D5" w14:textId="77777777" w:rsidTr="5B7AD960">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758C680B" w:rsidR="00C86572" w:rsidRPr="004C3A0B" w:rsidRDefault="00B73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80B1853"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120B8AD"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3FA4B3" w14:textId="77777777" w:rsidR="5B7AD960" w:rsidRDefault="5B7AD960"/>
        </w:tc>
      </w:tr>
      <w:tr w:rsidR="00C86572" w:rsidRPr="004C3A0B" w14:paraId="6DEB0077" w14:textId="77777777" w:rsidTr="5B7AD960">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2475B5DD" w:rsidR="00C86572" w:rsidRPr="004C3A0B" w:rsidRDefault="00B73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F1EF47"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F4D631"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11EF29" w14:textId="77777777" w:rsidR="5B7AD960" w:rsidRDefault="5B7AD960"/>
        </w:tc>
      </w:tr>
      <w:tr w:rsidR="00C86572" w:rsidRPr="004C3A0B" w14:paraId="19253868" w14:textId="77777777" w:rsidTr="5B7AD960">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5EAC7D4A" w:rsidR="00C86572" w:rsidRPr="004C3A0B" w:rsidRDefault="00B73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66D7732"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536D558"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C9AD195" w14:textId="77777777" w:rsidR="5B7AD960" w:rsidRDefault="5B7AD960"/>
        </w:tc>
      </w:tr>
      <w:tr w:rsidR="00C86572" w:rsidRPr="004C3A0B" w14:paraId="0643ACB5" w14:textId="77777777" w:rsidTr="5B7AD960">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71E137FD" w:rsidR="00C86572" w:rsidRPr="004C3A0B" w:rsidRDefault="00B73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F65DD8"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4C998E"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6FDDCB" w14:textId="77777777" w:rsidR="5B7AD960" w:rsidRDefault="5B7AD960"/>
        </w:tc>
      </w:tr>
      <w:tr w:rsidR="00C86572" w:rsidRPr="004C3A0B" w14:paraId="19DD3B00" w14:textId="77777777" w:rsidTr="5B7AD960">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5B7AD960">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E9006CB" w:rsidR="00C86572" w:rsidRPr="004C3A0B" w:rsidRDefault="27DBAA09" w:rsidP="003257BD">
            <w:pPr>
              <w:autoSpaceDE w:val="0"/>
              <w:autoSpaceDN w:val="0"/>
              <w:adjustRightInd w:val="0"/>
              <w:rPr>
                <w:rFonts w:cs="Arial"/>
              </w:rPr>
            </w:pPr>
            <w:r w:rsidRPr="5B7AD960">
              <w:rPr>
                <w:rFonts w:ascii="Arial" w:hAnsi="Arial" w:cs="Arial"/>
                <w:i/>
                <w:iCs/>
                <w:color w:val="808080" w:themeColor="background1" w:themeShade="80"/>
                <w:sz w:val="18"/>
                <w:szCs w:val="18"/>
              </w:rPr>
              <w:t>(</w:t>
            </w:r>
            <w:r w:rsidR="0168BAB7" w:rsidRPr="5B7AD960">
              <w:rPr>
                <w:rFonts w:ascii="Arial" w:hAnsi="Arial" w:cs="Arial"/>
                <w:i/>
                <w:iCs/>
                <w:color w:val="808080" w:themeColor="background1" w:themeShade="80"/>
                <w:sz w:val="18"/>
                <w:szCs w:val="18"/>
              </w:rPr>
              <w:t>This</w:t>
            </w:r>
            <w:r w:rsidRPr="5B7AD960">
              <w:rPr>
                <w:rFonts w:ascii="Arial" w:hAnsi="Arial" w:cs="Arial"/>
                <w:i/>
                <w:iCs/>
                <w:color w:val="808080" w:themeColor="background1" w:themeShade="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5B7AD960">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5B7AD960">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D87AEAA"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407CA0BB" w:rsidR="00E45AB0" w:rsidRPr="004C3A0B" w:rsidRDefault="00B731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A1B9841"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BB10DD" w14:textId="77777777" w:rsidR="5B7AD960" w:rsidRDefault="5B7AD960"/>
        </w:tc>
      </w:tr>
      <w:tr w:rsidR="00E45AB0" w:rsidRPr="004C3A0B" w14:paraId="0A02A137" w14:textId="77777777" w:rsidTr="5B7AD960">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994671C"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105EA65A" w:rsidR="00E45AB0" w:rsidRPr="004C3A0B" w:rsidRDefault="00B731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ECD55FC"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F321627" w14:textId="77777777" w:rsidR="5B7AD960" w:rsidRDefault="5B7AD960"/>
        </w:tc>
      </w:tr>
      <w:tr w:rsidR="00E45AB0" w:rsidRPr="004C3A0B" w14:paraId="518462D8" w14:textId="77777777" w:rsidTr="5B7AD960">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005FBB"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6CA083A0" w:rsidR="00E45AB0" w:rsidRPr="004C3A0B" w:rsidRDefault="00B731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9DC3361"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B261485" w14:textId="77777777" w:rsidR="5B7AD960" w:rsidRDefault="5B7AD960"/>
        </w:tc>
      </w:tr>
      <w:tr w:rsidR="00E45AB0" w:rsidRPr="004C3A0B" w14:paraId="2DA70744" w14:textId="77777777" w:rsidTr="5B7AD960">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F6FD572" w14:textId="77777777" w:rsidR="5B7AD960" w:rsidRDefault="5B7AD960"/>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7C5F3577" w:rsidR="00E45AB0" w:rsidRPr="004C3A0B" w:rsidRDefault="00B731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DF3EC74" w14:textId="77777777" w:rsidR="5B7AD960" w:rsidRDefault="5B7AD960"/>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7AD05B" w14:textId="77777777" w:rsidR="5B7AD960" w:rsidRDefault="5B7AD960"/>
        </w:tc>
      </w:tr>
      <w:tr w:rsidR="00E45AB0" w:rsidRPr="004C3A0B" w14:paraId="3C914698" w14:textId="77777777" w:rsidTr="5B7AD960">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5B7AD960">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CE9BBF0" w:rsidR="00E45AB0" w:rsidRPr="004C3A0B" w:rsidRDefault="27DBAA09" w:rsidP="003257BD">
            <w:pPr>
              <w:autoSpaceDE w:val="0"/>
              <w:autoSpaceDN w:val="0"/>
              <w:adjustRightInd w:val="0"/>
              <w:rPr>
                <w:rFonts w:cs="Arial"/>
              </w:rPr>
            </w:pPr>
            <w:r w:rsidRPr="5B7AD960">
              <w:rPr>
                <w:rFonts w:ascii="Arial" w:hAnsi="Arial" w:cs="Arial"/>
                <w:i/>
                <w:iCs/>
                <w:color w:val="808080" w:themeColor="background1" w:themeShade="80"/>
                <w:sz w:val="18"/>
                <w:szCs w:val="18"/>
              </w:rPr>
              <w:t>(</w:t>
            </w:r>
            <w:r w:rsidR="5E532893" w:rsidRPr="5B7AD960">
              <w:rPr>
                <w:rFonts w:ascii="Arial" w:hAnsi="Arial" w:cs="Arial"/>
                <w:i/>
                <w:iCs/>
                <w:color w:val="808080" w:themeColor="background1" w:themeShade="80"/>
                <w:sz w:val="18"/>
                <w:szCs w:val="18"/>
              </w:rPr>
              <w:t>This</w:t>
            </w:r>
            <w:r w:rsidRPr="5B7AD960">
              <w:rPr>
                <w:rFonts w:ascii="Arial" w:hAnsi="Arial" w:cs="Arial"/>
                <w:i/>
                <w:iCs/>
                <w:color w:val="808080" w:themeColor="background1" w:themeShade="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5B7AD960">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5B7AD960">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BF14E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5B7AD960">
        <w:tc>
          <w:tcPr>
            <w:tcW w:w="8251" w:type="dxa"/>
            <w:gridSpan w:val="2"/>
            <w:vMerge/>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3578648F" w:rsidR="00425DA7" w:rsidRDefault="00BF14E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D5980">
                  <w:rPr>
                    <w:rFonts w:ascii="MS Gothic" w:eastAsia="MS Gothic" w:hAnsi="MS Gothic" w:cs="Arial" w:hint="eastAsia"/>
                    <w:b w:val="0"/>
                    <w:bCs w:val="0"/>
                  </w:rPr>
                  <w:t>☒</w:t>
                </w:r>
              </w:sdtContent>
            </w:sdt>
          </w:p>
        </w:tc>
      </w:tr>
      <w:tr w:rsidR="00C86572" w:rsidRPr="004C3A0B" w14:paraId="590F1C54" w14:textId="77777777" w:rsidTr="5B7AD960">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5B7AD960">
        <w:tc>
          <w:tcPr>
            <w:tcW w:w="4849" w:type="dxa"/>
            <w:tcBorders>
              <w:top w:val="single" w:sz="4" w:space="0" w:color="auto"/>
              <w:bottom w:val="single" w:sz="4" w:space="0" w:color="auto"/>
            </w:tcBorders>
          </w:tcPr>
          <w:p w14:paraId="33BE9983" w14:textId="77777777" w:rsidR="00AD5E63" w:rsidRDefault="5247806F" w:rsidP="00C86572">
            <w:pPr>
              <w:autoSpaceDE w:val="0"/>
              <w:autoSpaceDN w:val="0"/>
              <w:adjustRightInd w:val="0"/>
              <w:rPr>
                <w:rFonts w:ascii="Arial" w:hAnsi="Arial" w:cs="Arial"/>
                <w:sz w:val="22"/>
                <w:szCs w:val="22"/>
              </w:rPr>
            </w:pPr>
            <w:r w:rsidRPr="5B7AD960">
              <w:rPr>
                <w:rFonts w:ascii="Arial" w:hAnsi="Arial" w:cs="Arial"/>
                <w:sz w:val="22"/>
                <w:szCs w:val="22"/>
              </w:rPr>
              <w:t>Risk to Participant</w:t>
            </w:r>
            <w:r w:rsidR="00CE6A02" w:rsidRPr="5B7AD960">
              <w:rPr>
                <w:rFonts w:ascii="Arial" w:hAnsi="Arial" w:cs="Arial"/>
                <w:sz w:val="22"/>
                <w:szCs w:val="22"/>
              </w:rPr>
              <w:t>:</w:t>
            </w:r>
          </w:p>
          <w:p w14:paraId="2F7D290D" w14:textId="3D443A3E" w:rsidR="4868AD83" w:rsidRDefault="4868AD83" w:rsidP="5B7AD960">
            <w:pPr>
              <w:rPr>
                <w:rFonts w:ascii="Arial" w:hAnsi="Arial" w:cs="Arial"/>
                <w:sz w:val="22"/>
                <w:szCs w:val="22"/>
              </w:rPr>
            </w:pPr>
            <w:r w:rsidRPr="5B7AD960">
              <w:rPr>
                <w:rFonts w:ascii="Arial" w:hAnsi="Arial" w:cs="Arial"/>
                <w:sz w:val="22"/>
                <w:szCs w:val="22"/>
              </w:rPr>
              <w:t xml:space="preserve">Children being observed may feel overwhelmed, become upset, move </w:t>
            </w:r>
            <w:bookmarkStart w:id="2" w:name="_Int_PfwnJO5K"/>
            <w:r w:rsidRPr="5B7AD960">
              <w:rPr>
                <w:rFonts w:ascii="Arial" w:hAnsi="Arial" w:cs="Arial"/>
                <w:sz w:val="22"/>
                <w:szCs w:val="22"/>
              </w:rPr>
              <w:t>away,</w:t>
            </w:r>
            <w:bookmarkEnd w:id="2"/>
            <w:r w:rsidRPr="5B7AD960">
              <w:rPr>
                <w:rFonts w:ascii="Arial" w:hAnsi="Arial" w:cs="Arial"/>
                <w:sz w:val="22"/>
                <w:szCs w:val="22"/>
              </w:rPr>
              <w:t xml:space="preserve"> or turn away</w:t>
            </w:r>
            <w:r w:rsidR="38E54B1E" w:rsidRPr="5B7AD960">
              <w:rPr>
                <w:rFonts w:ascii="Arial" w:hAnsi="Arial" w:cs="Arial"/>
                <w:sz w:val="22"/>
                <w:szCs w:val="22"/>
              </w:rPr>
              <w:t>.</w:t>
            </w:r>
          </w:p>
          <w:p w14:paraId="3213FCA6" w14:textId="77777777" w:rsidR="003257BD" w:rsidRDefault="003257BD" w:rsidP="003257BD">
            <w:pPr>
              <w:rPr>
                <w:rFonts w:ascii="Arial" w:hAnsi="Arial" w:cs="Arial"/>
                <w:sz w:val="22"/>
                <w:szCs w:val="22"/>
              </w:rPr>
            </w:pPr>
          </w:p>
          <w:p w14:paraId="43D03FC6" w14:textId="534E9796" w:rsidR="003257BD" w:rsidRDefault="026B181A" w:rsidP="003257BD">
            <w:pPr>
              <w:rPr>
                <w:rFonts w:ascii="Arial" w:hAnsi="Arial" w:cs="Arial"/>
                <w:sz w:val="22"/>
                <w:szCs w:val="22"/>
              </w:rPr>
            </w:pPr>
            <w:r w:rsidRPr="5B7AD960">
              <w:rPr>
                <w:rFonts w:ascii="Arial" w:hAnsi="Arial" w:cs="Arial"/>
                <w:sz w:val="22"/>
                <w:szCs w:val="22"/>
              </w:rPr>
              <w:t>Written data may be lost or seen by others not involved in the research study.</w:t>
            </w:r>
          </w:p>
          <w:p w14:paraId="0D1102D4" w14:textId="693A0926" w:rsidR="5B7AD960" w:rsidRDefault="5B7AD960" w:rsidP="5B7AD960">
            <w:pPr>
              <w:rPr>
                <w:rFonts w:ascii="Arial" w:hAnsi="Arial" w:cs="Arial"/>
                <w:sz w:val="22"/>
                <w:szCs w:val="22"/>
              </w:rPr>
            </w:pPr>
          </w:p>
          <w:p w14:paraId="6F7D18C6" w14:textId="430F3097" w:rsidR="5B7AD960" w:rsidRDefault="5B7AD960" w:rsidP="5B7AD960">
            <w:pPr>
              <w:rPr>
                <w:rFonts w:ascii="Arial" w:hAnsi="Arial" w:cs="Arial"/>
                <w:sz w:val="22"/>
                <w:szCs w:val="22"/>
              </w:rPr>
            </w:pPr>
          </w:p>
          <w:p w14:paraId="0EAA1D07" w14:textId="16F023C4" w:rsidR="5B7AD960" w:rsidRDefault="5B7AD960" w:rsidP="5B7AD960">
            <w:pPr>
              <w:rPr>
                <w:rFonts w:ascii="Arial" w:hAnsi="Arial" w:cs="Arial"/>
                <w:sz w:val="22"/>
                <w:szCs w:val="22"/>
              </w:rPr>
            </w:pPr>
          </w:p>
          <w:p w14:paraId="61B3C9C6" w14:textId="2ECA50B3" w:rsidR="2AD999B5" w:rsidRDefault="2AD999B5" w:rsidP="5B7AD960">
            <w:pPr>
              <w:rPr>
                <w:rFonts w:ascii="Arial" w:hAnsi="Arial" w:cs="Arial"/>
                <w:sz w:val="22"/>
                <w:szCs w:val="22"/>
              </w:rPr>
            </w:pPr>
            <w:r w:rsidRPr="5B7AD960">
              <w:rPr>
                <w:rFonts w:ascii="Arial" w:hAnsi="Arial" w:cs="Arial"/>
                <w:sz w:val="22"/>
                <w:szCs w:val="22"/>
              </w:rPr>
              <w:t xml:space="preserve">Group interviews could make </w:t>
            </w:r>
            <w:r w:rsidR="36216075" w:rsidRPr="5B7AD960">
              <w:rPr>
                <w:rFonts w:ascii="Arial" w:hAnsi="Arial" w:cs="Arial"/>
                <w:sz w:val="22"/>
                <w:szCs w:val="22"/>
              </w:rPr>
              <w:t xml:space="preserve">the practitioner feel inferior and </w:t>
            </w:r>
            <w:r w:rsidR="74C645A6" w:rsidRPr="5B7AD960">
              <w:rPr>
                <w:rFonts w:ascii="Arial" w:hAnsi="Arial" w:cs="Arial"/>
                <w:sz w:val="22"/>
                <w:szCs w:val="22"/>
              </w:rPr>
              <w:t>irrelevant</w:t>
            </w:r>
            <w:r w:rsidR="441E5A8D" w:rsidRPr="5B7AD960">
              <w:rPr>
                <w:rFonts w:ascii="Arial" w:hAnsi="Arial" w:cs="Arial"/>
                <w:sz w:val="22"/>
                <w:szCs w:val="22"/>
              </w:rPr>
              <w:t xml:space="preserve"> causing anxiety and worry.</w:t>
            </w:r>
            <w:r w:rsidR="36216075" w:rsidRPr="5B7AD960">
              <w:rPr>
                <w:rFonts w:ascii="Arial" w:hAnsi="Arial" w:cs="Arial"/>
                <w:sz w:val="22"/>
                <w:szCs w:val="22"/>
              </w:rPr>
              <w:t xml:space="preserve"> </w:t>
            </w:r>
          </w:p>
          <w:p w14:paraId="272B761C" w14:textId="77777777" w:rsidR="003257BD" w:rsidRPr="004C3A0B" w:rsidRDefault="003257BD" w:rsidP="003257BD">
            <w:pPr>
              <w:rPr>
                <w:rFonts w:ascii="Arial" w:hAnsi="Arial" w:cs="Arial"/>
                <w:sz w:val="22"/>
                <w:szCs w:val="22"/>
              </w:rPr>
            </w:pPr>
          </w:p>
          <w:p w14:paraId="495EC838" w14:textId="010B1828" w:rsidR="00AD5E63" w:rsidRPr="004C3A0B" w:rsidRDefault="27DBAA09" w:rsidP="003257BD">
            <w:pPr>
              <w:autoSpaceDE w:val="0"/>
              <w:autoSpaceDN w:val="0"/>
              <w:adjustRightInd w:val="0"/>
              <w:rPr>
                <w:rFonts w:ascii="Arial" w:hAnsi="Arial" w:cs="Arial"/>
                <w:sz w:val="22"/>
                <w:szCs w:val="22"/>
              </w:rPr>
            </w:pPr>
            <w:r w:rsidRPr="5B7AD960">
              <w:rPr>
                <w:rFonts w:ascii="Arial" w:hAnsi="Arial" w:cs="Arial"/>
                <w:i/>
                <w:iCs/>
                <w:color w:val="808080" w:themeColor="background1" w:themeShade="80"/>
                <w:sz w:val="18"/>
                <w:szCs w:val="18"/>
              </w:rPr>
              <w:t>(</w:t>
            </w:r>
            <w:r w:rsidR="7A188E31" w:rsidRPr="5B7AD960">
              <w:rPr>
                <w:rFonts w:ascii="Arial" w:hAnsi="Arial" w:cs="Arial"/>
                <w:i/>
                <w:iCs/>
                <w:color w:val="808080" w:themeColor="background1" w:themeShade="80"/>
                <w:sz w:val="18"/>
                <w:szCs w:val="18"/>
              </w:rPr>
              <w:t>This</w:t>
            </w:r>
            <w:r w:rsidRPr="5B7AD960">
              <w:rPr>
                <w:rFonts w:ascii="Arial" w:hAnsi="Arial" w:cs="Arial"/>
                <w:i/>
                <w:iCs/>
                <w:color w:val="808080" w:themeColor="background1" w:themeShade="80"/>
                <w:sz w:val="18"/>
                <w:szCs w:val="18"/>
              </w:rPr>
              <w:t xml:space="preserve">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0E1DA37" w14:textId="2A878C61" w:rsidR="003257BD" w:rsidRDefault="5AEE24F3" w:rsidP="003257BD">
            <w:pPr>
              <w:rPr>
                <w:rFonts w:ascii="Arial" w:hAnsi="Arial" w:cs="Arial"/>
                <w:sz w:val="22"/>
                <w:szCs w:val="22"/>
              </w:rPr>
            </w:pPr>
            <w:r w:rsidRPr="5B7AD960">
              <w:rPr>
                <w:rFonts w:ascii="Arial" w:hAnsi="Arial" w:cs="Arial"/>
                <w:sz w:val="22"/>
                <w:szCs w:val="22"/>
              </w:rPr>
              <w:t xml:space="preserve">If the child shows emotion such as upset the researcher </w:t>
            </w:r>
            <w:r w:rsidR="510602CF" w:rsidRPr="5B7AD960">
              <w:rPr>
                <w:rFonts w:ascii="Arial" w:hAnsi="Arial" w:cs="Arial"/>
                <w:sz w:val="22"/>
                <w:szCs w:val="22"/>
              </w:rPr>
              <w:t xml:space="preserve">will immediately stop observing the child so not to cause further distress and respect the child is withdrawing consent. </w:t>
            </w:r>
          </w:p>
          <w:p w14:paraId="638807C6" w14:textId="41E9ACC9" w:rsidR="5B7AD960" w:rsidRDefault="5B7AD960" w:rsidP="5B7AD960">
            <w:pPr>
              <w:rPr>
                <w:rFonts w:ascii="Arial" w:hAnsi="Arial" w:cs="Arial"/>
                <w:sz w:val="22"/>
                <w:szCs w:val="22"/>
              </w:rPr>
            </w:pPr>
          </w:p>
          <w:p w14:paraId="0FA7FAB2" w14:textId="544BF859" w:rsidR="08D1AE7E" w:rsidRDefault="08D1AE7E" w:rsidP="5B7AD960">
            <w:pPr>
              <w:rPr>
                <w:rFonts w:ascii="Arial" w:hAnsi="Arial" w:cs="Arial"/>
                <w:sz w:val="22"/>
                <w:szCs w:val="22"/>
              </w:rPr>
            </w:pPr>
            <w:r w:rsidRPr="5B7AD960">
              <w:rPr>
                <w:rFonts w:ascii="Arial" w:hAnsi="Arial" w:cs="Arial"/>
                <w:sz w:val="22"/>
                <w:szCs w:val="22"/>
              </w:rPr>
              <w:t>All documentation</w:t>
            </w:r>
            <w:r w:rsidR="7D35B489" w:rsidRPr="5B7AD960">
              <w:rPr>
                <w:rFonts w:ascii="Arial" w:hAnsi="Arial" w:cs="Arial"/>
                <w:sz w:val="22"/>
                <w:szCs w:val="22"/>
              </w:rPr>
              <w:t xml:space="preserve"> </w:t>
            </w:r>
            <w:r w:rsidR="1E064BFC" w:rsidRPr="5B7AD960">
              <w:rPr>
                <w:rFonts w:ascii="Arial" w:hAnsi="Arial" w:cs="Arial"/>
                <w:sz w:val="22"/>
                <w:szCs w:val="22"/>
              </w:rPr>
              <w:t xml:space="preserve">collected to </w:t>
            </w:r>
            <w:r w:rsidRPr="5B7AD960">
              <w:rPr>
                <w:rFonts w:ascii="Arial" w:hAnsi="Arial" w:cs="Arial"/>
                <w:sz w:val="22"/>
                <w:szCs w:val="22"/>
              </w:rPr>
              <w:t>be stored correctly and s</w:t>
            </w:r>
            <w:r w:rsidR="2CAB6A8A" w:rsidRPr="5B7AD960">
              <w:rPr>
                <w:rFonts w:ascii="Arial" w:hAnsi="Arial" w:cs="Arial"/>
                <w:sz w:val="22"/>
                <w:szCs w:val="22"/>
              </w:rPr>
              <w:t>afely in a secure locked draw or cupboard</w:t>
            </w:r>
            <w:r w:rsidR="775E19BA" w:rsidRPr="5B7AD960">
              <w:rPr>
                <w:rFonts w:ascii="Arial" w:hAnsi="Arial" w:cs="Arial"/>
                <w:sz w:val="22"/>
                <w:szCs w:val="22"/>
              </w:rPr>
              <w:t xml:space="preserve"> following GDPR, 2018 and data protection</w:t>
            </w:r>
            <w:r w:rsidR="03BF54F9" w:rsidRPr="5B7AD960">
              <w:rPr>
                <w:rFonts w:ascii="Arial" w:hAnsi="Arial" w:cs="Arial"/>
                <w:sz w:val="22"/>
                <w:szCs w:val="22"/>
              </w:rPr>
              <w:t xml:space="preserve"> act, 2018.</w:t>
            </w:r>
            <w:r w:rsidR="2CAB6A8A" w:rsidRPr="5B7AD960">
              <w:rPr>
                <w:rFonts w:ascii="Arial" w:hAnsi="Arial" w:cs="Arial"/>
                <w:sz w:val="22"/>
                <w:szCs w:val="22"/>
              </w:rPr>
              <w:t xml:space="preserve"> </w:t>
            </w:r>
          </w:p>
          <w:p w14:paraId="6F4C4ADB" w14:textId="7E178FE6" w:rsidR="5B7AD960" w:rsidRDefault="5B7AD960" w:rsidP="5B7AD960">
            <w:pPr>
              <w:rPr>
                <w:rFonts w:ascii="Arial" w:hAnsi="Arial" w:cs="Arial"/>
                <w:sz w:val="22"/>
                <w:szCs w:val="22"/>
              </w:rPr>
            </w:pPr>
          </w:p>
          <w:p w14:paraId="50B6CE59" w14:textId="6A920931" w:rsidR="04FC7398" w:rsidRDefault="04FC7398" w:rsidP="5B7AD960">
            <w:pPr>
              <w:rPr>
                <w:rFonts w:ascii="Arial" w:hAnsi="Arial" w:cs="Arial"/>
                <w:sz w:val="22"/>
                <w:szCs w:val="22"/>
              </w:rPr>
            </w:pPr>
            <w:r w:rsidRPr="5B7AD960">
              <w:rPr>
                <w:rFonts w:ascii="Arial" w:hAnsi="Arial" w:cs="Arial"/>
                <w:sz w:val="22"/>
                <w:szCs w:val="22"/>
              </w:rPr>
              <w:t>Using a pilot study will put the practitioners at ease and gives the</w:t>
            </w:r>
            <w:r w:rsidR="76AFE73E" w:rsidRPr="5B7AD960">
              <w:rPr>
                <w:rFonts w:ascii="Arial" w:hAnsi="Arial" w:cs="Arial"/>
                <w:sz w:val="22"/>
                <w:szCs w:val="22"/>
              </w:rPr>
              <w:t>m a full understanding of what the group interview entails.</w:t>
            </w:r>
          </w:p>
          <w:p w14:paraId="42F6EEFA" w14:textId="0E9D85C2" w:rsidR="00354F34" w:rsidRPr="00354F34" w:rsidRDefault="00354F34" w:rsidP="5B7AD960">
            <w:pPr>
              <w:autoSpaceDE w:val="0"/>
              <w:autoSpaceDN w:val="0"/>
              <w:adjustRightInd w:val="0"/>
              <w:rPr>
                <w:rFonts w:ascii="Arial" w:hAnsi="Arial" w:cs="Arial"/>
                <w:i/>
                <w:iCs/>
                <w:color w:val="808080" w:themeColor="background1" w:themeShade="80"/>
                <w:sz w:val="18"/>
                <w:szCs w:val="18"/>
              </w:rPr>
            </w:pPr>
          </w:p>
        </w:tc>
      </w:tr>
      <w:tr w:rsidR="006F307C" w:rsidRPr="004C3A0B" w14:paraId="7490A17D" w14:textId="77777777" w:rsidTr="5B7AD960">
        <w:tc>
          <w:tcPr>
            <w:tcW w:w="9923" w:type="dxa"/>
            <w:gridSpan w:val="4"/>
            <w:tcBorders>
              <w:bottom w:val="single" w:sz="4" w:space="0" w:color="auto"/>
            </w:tcBorders>
            <w:shd w:val="clear" w:color="auto" w:fill="F2F2F2" w:themeFill="background1" w:themeFillShade="F2"/>
          </w:tcPr>
          <w:p w14:paraId="68D2A855" w14:textId="6E231E28" w:rsidR="006F307C" w:rsidRPr="004C3A0B" w:rsidRDefault="027C53CE" w:rsidP="006F307C">
            <w:pPr>
              <w:rPr>
                <w:rFonts w:ascii="Arial" w:hAnsi="Arial" w:cs="Arial"/>
                <w:sz w:val="22"/>
                <w:szCs w:val="22"/>
              </w:rPr>
            </w:pPr>
            <w:r w:rsidRPr="5B7AD960">
              <w:rPr>
                <w:rFonts w:ascii="Arial" w:hAnsi="Arial" w:cs="Arial"/>
                <w:sz w:val="22"/>
                <w:szCs w:val="22"/>
              </w:rPr>
              <w:t xml:space="preserve">If research activity </w:t>
            </w:r>
            <w:r w:rsidR="6EE9336B" w:rsidRPr="5B7AD960">
              <w:rPr>
                <w:rFonts w:ascii="Arial" w:hAnsi="Arial" w:cs="Arial"/>
                <w:sz w:val="22"/>
                <w:szCs w:val="22"/>
              </w:rPr>
              <w:t>may include sensitive, embarrassing or upsetting topics (</w:t>
            </w:r>
            <w:r w:rsidR="43405F82" w:rsidRPr="5B7AD960">
              <w:rPr>
                <w:rFonts w:ascii="Arial" w:hAnsi="Arial" w:cs="Arial"/>
                <w:sz w:val="22"/>
                <w:szCs w:val="22"/>
              </w:rPr>
              <w:t>e.g.,</w:t>
            </w:r>
            <w:r w:rsidR="6EE9336B" w:rsidRPr="5B7AD960">
              <w:rPr>
                <w:rFonts w:ascii="Arial" w:hAnsi="Arial" w:cs="Arial"/>
                <w:sz w:val="22"/>
                <w:szCs w:val="22"/>
              </w:rPr>
              <w:t xml:space="preserve"> sexual activity, drug use) or issues likely to disclose information requiring further action (</w:t>
            </w:r>
            <w:r w:rsidR="26C2C8D3" w:rsidRPr="5B7AD960">
              <w:rPr>
                <w:rFonts w:ascii="Arial" w:hAnsi="Arial" w:cs="Arial"/>
                <w:sz w:val="22"/>
                <w:szCs w:val="22"/>
              </w:rPr>
              <w:t>e.g.,</w:t>
            </w:r>
            <w:r w:rsidR="6EE9336B" w:rsidRPr="5B7AD960">
              <w:rPr>
                <w:rFonts w:ascii="Arial" w:hAnsi="Arial" w:cs="Arial"/>
                <w:sz w:val="22"/>
                <w:szCs w:val="22"/>
              </w:rPr>
              <w:t xml:space="preserve"> criminal activity), give details of the procedures to deal with these issues, including any support/advice (</w:t>
            </w:r>
            <w:r w:rsidR="17B33171" w:rsidRPr="5B7AD960">
              <w:rPr>
                <w:rFonts w:ascii="Arial" w:hAnsi="Arial" w:cs="Arial"/>
                <w:sz w:val="22"/>
                <w:szCs w:val="22"/>
              </w:rPr>
              <w:t>e.g.,</w:t>
            </w:r>
            <w:r w:rsidR="6EE9336B" w:rsidRPr="5B7AD960">
              <w:rPr>
                <w:rFonts w:ascii="Arial" w:hAnsi="Arial" w:cs="Arial"/>
                <w:sz w:val="22"/>
                <w:szCs w:val="22"/>
              </w:rPr>
              <w:t xml:space="preserve"> helpline numbers) to be offered to participants. Note that </w:t>
            </w:r>
            <w:r w:rsidR="6EE9336B" w:rsidRPr="5B7AD960">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5B7AD960">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333E4D74" w:rsidR="006F307C" w:rsidRPr="004C3A0B" w:rsidRDefault="27DBAA09" w:rsidP="003257BD">
            <w:pPr>
              <w:autoSpaceDE w:val="0"/>
              <w:autoSpaceDN w:val="0"/>
              <w:adjustRightInd w:val="0"/>
              <w:rPr>
                <w:rFonts w:cs="Arial"/>
              </w:rPr>
            </w:pPr>
            <w:r w:rsidRPr="5B7AD960">
              <w:rPr>
                <w:rFonts w:ascii="Arial" w:hAnsi="Arial" w:cs="Arial"/>
                <w:i/>
                <w:iCs/>
                <w:color w:val="808080" w:themeColor="background1" w:themeShade="80"/>
                <w:sz w:val="18"/>
                <w:szCs w:val="18"/>
              </w:rPr>
              <w:t>(</w:t>
            </w:r>
            <w:r w:rsidR="26651F4B" w:rsidRPr="5B7AD960">
              <w:rPr>
                <w:rFonts w:ascii="Arial" w:hAnsi="Arial" w:cs="Arial"/>
                <w:i/>
                <w:iCs/>
                <w:color w:val="808080" w:themeColor="background1" w:themeShade="80"/>
                <w:sz w:val="18"/>
                <w:szCs w:val="18"/>
              </w:rPr>
              <w:t>This</w:t>
            </w:r>
            <w:r w:rsidRPr="5B7AD960">
              <w:rPr>
                <w:rFonts w:ascii="Arial" w:hAnsi="Arial" w:cs="Arial"/>
                <w:i/>
                <w:iCs/>
                <w:color w:val="808080" w:themeColor="background1" w:themeShade="80"/>
                <w:sz w:val="18"/>
                <w:szCs w:val="18"/>
              </w:rPr>
              <w:t xml:space="preserve"> box should expand as you type)</w:t>
            </w:r>
          </w:p>
        </w:tc>
      </w:tr>
      <w:tr w:rsidR="00C86572" w:rsidRPr="004C3A0B" w14:paraId="01CA0FCD" w14:textId="77777777" w:rsidTr="5B7AD960">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5B7AD960">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77777777" w:rsidR="003257BD" w:rsidRDefault="003257BD" w:rsidP="003257BD">
            <w:pPr>
              <w:rPr>
                <w:rFonts w:ascii="Arial" w:hAnsi="Arial" w:cs="Arial"/>
                <w:sz w:val="22"/>
                <w:szCs w:val="22"/>
              </w:rPr>
            </w:pPr>
          </w:p>
          <w:p w14:paraId="61B90629" w14:textId="41ACFF17" w:rsidR="003257BD" w:rsidRDefault="4212B0B1" w:rsidP="003257BD">
            <w:pPr>
              <w:rPr>
                <w:rFonts w:ascii="Arial" w:hAnsi="Arial" w:cs="Arial"/>
                <w:sz w:val="22"/>
                <w:szCs w:val="22"/>
              </w:rPr>
            </w:pPr>
            <w:r w:rsidRPr="5B7AD960">
              <w:rPr>
                <w:rFonts w:ascii="Arial" w:hAnsi="Arial" w:cs="Arial"/>
                <w:sz w:val="22"/>
                <w:szCs w:val="22"/>
              </w:rPr>
              <w:t xml:space="preserve">Safeguarding is the forefront of the setting, and the safeguarding </w:t>
            </w:r>
            <w:r w:rsidR="42A5EFBD" w:rsidRPr="5B7AD960">
              <w:rPr>
                <w:rFonts w:ascii="Arial" w:hAnsi="Arial" w:cs="Arial"/>
                <w:sz w:val="22"/>
                <w:szCs w:val="22"/>
              </w:rPr>
              <w:t>policy in</w:t>
            </w:r>
            <w:r w:rsidRPr="5B7AD960">
              <w:rPr>
                <w:rFonts w:ascii="Arial" w:hAnsi="Arial" w:cs="Arial"/>
                <w:sz w:val="22"/>
                <w:szCs w:val="22"/>
              </w:rPr>
              <w:t xml:space="preserve"> place to protect </w:t>
            </w:r>
            <w:r w:rsidR="02B5C5C2" w:rsidRPr="5B7AD960">
              <w:rPr>
                <w:rFonts w:ascii="Arial" w:hAnsi="Arial" w:cs="Arial"/>
                <w:sz w:val="22"/>
                <w:szCs w:val="22"/>
              </w:rPr>
              <w:t xml:space="preserve">both children, </w:t>
            </w:r>
            <w:bookmarkStart w:id="3" w:name="_Int_wh1nG0oT"/>
            <w:r w:rsidR="02B5C5C2" w:rsidRPr="5B7AD960">
              <w:rPr>
                <w:rFonts w:ascii="Arial" w:hAnsi="Arial" w:cs="Arial"/>
                <w:sz w:val="22"/>
                <w:szCs w:val="22"/>
              </w:rPr>
              <w:t>staff,</w:t>
            </w:r>
            <w:bookmarkEnd w:id="3"/>
            <w:r w:rsidR="02B5C5C2" w:rsidRPr="5B7AD960">
              <w:rPr>
                <w:rFonts w:ascii="Arial" w:hAnsi="Arial" w:cs="Arial"/>
                <w:sz w:val="22"/>
                <w:szCs w:val="22"/>
              </w:rPr>
              <w:t xml:space="preserve"> and visitors to protect them from accusations.</w:t>
            </w:r>
          </w:p>
          <w:p w14:paraId="122E423E" w14:textId="77777777" w:rsidR="003257BD" w:rsidRPr="004C3A0B" w:rsidRDefault="003257BD" w:rsidP="003257BD">
            <w:pPr>
              <w:rPr>
                <w:rFonts w:ascii="Arial" w:hAnsi="Arial" w:cs="Arial"/>
                <w:sz w:val="22"/>
                <w:szCs w:val="22"/>
              </w:rPr>
            </w:pPr>
          </w:p>
          <w:p w14:paraId="13AFF4DB" w14:textId="59323ED3" w:rsidR="00354F34" w:rsidRPr="004C3A0B" w:rsidRDefault="27DBAA09" w:rsidP="003257BD">
            <w:pPr>
              <w:autoSpaceDE w:val="0"/>
              <w:autoSpaceDN w:val="0"/>
              <w:adjustRightInd w:val="0"/>
              <w:rPr>
                <w:rFonts w:ascii="Arial" w:hAnsi="Arial" w:cs="Arial"/>
                <w:sz w:val="22"/>
                <w:szCs w:val="22"/>
              </w:rPr>
            </w:pPr>
            <w:r w:rsidRPr="5B7AD960">
              <w:rPr>
                <w:rFonts w:ascii="Arial" w:hAnsi="Arial" w:cs="Arial"/>
                <w:i/>
                <w:iCs/>
                <w:color w:val="808080" w:themeColor="background1" w:themeShade="80"/>
                <w:sz w:val="18"/>
                <w:szCs w:val="18"/>
              </w:rPr>
              <w:t>(</w:t>
            </w:r>
            <w:r w:rsidR="1B261A4A" w:rsidRPr="5B7AD960">
              <w:rPr>
                <w:rFonts w:ascii="Arial" w:hAnsi="Arial" w:cs="Arial"/>
                <w:i/>
                <w:iCs/>
                <w:color w:val="808080" w:themeColor="background1" w:themeShade="80"/>
                <w:sz w:val="18"/>
                <w:szCs w:val="18"/>
              </w:rPr>
              <w:t>This</w:t>
            </w:r>
            <w:r w:rsidRPr="5B7AD960">
              <w:rPr>
                <w:rFonts w:ascii="Arial" w:hAnsi="Arial" w:cs="Arial"/>
                <w:i/>
                <w:iCs/>
                <w:color w:val="808080" w:themeColor="background1" w:themeShade="80"/>
                <w:sz w:val="18"/>
                <w:szCs w:val="18"/>
              </w:rPr>
              <w:t xml:space="preserve">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588E578" w14:textId="77777777" w:rsidR="003257BD" w:rsidRDefault="003257BD" w:rsidP="003257BD">
            <w:pPr>
              <w:rPr>
                <w:rFonts w:ascii="Arial" w:hAnsi="Arial" w:cs="Arial"/>
                <w:sz w:val="22"/>
                <w:szCs w:val="22"/>
              </w:rPr>
            </w:pPr>
          </w:p>
          <w:p w14:paraId="0FD7EB16" w14:textId="77777777" w:rsidR="003257BD" w:rsidRDefault="003257BD" w:rsidP="003257BD">
            <w:pPr>
              <w:rPr>
                <w:rFonts w:ascii="Arial" w:hAnsi="Arial" w:cs="Arial"/>
                <w:sz w:val="22"/>
                <w:szCs w:val="22"/>
              </w:rPr>
            </w:pPr>
          </w:p>
          <w:p w14:paraId="69627133" w14:textId="5DBDAABD" w:rsidR="003257BD" w:rsidRPr="004C3A0B" w:rsidRDefault="21F86256" w:rsidP="003257BD">
            <w:pPr>
              <w:rPr>
                <w:rFonts w:ascii="Arial" w:hAnsi="Arial" w:cs="Arial"/>
                <w:sz w:val="22"/>
                <w:szCs w:val="22"/>
              </w:rPr>
            </w:pPr>
            <w:r w:rsidRPr="5B7AD960">
              <w:rPr>
                <w:rFonts w:ascii="Arial" w:hAnsi="Arial" w:cs="Arial"/>
                <w:sz w:val="22"/>
                <w:szCs w:val="22"/>
              </w:rPr>
              <w:t xml:space="preserve">The researcher would have a relevant DBS to be able to undertake a research study in the </w:t>
            </w:r>
            <w:r w:rsidR="6CE6422D" w:rsidRPr="5B7AD960">
              <w:rPr>
                <w:rFonts w:ascii="Arial" w:hAnsi="Arial" w:cs="Arial"/>
                <w:sz w:val="22"/>
                <w:szCs w:val="22"/>
              </w:rPr>
              <w:t>childcare setting. The manager of the setting will have a duty to make the researcher aware of policies and procedures in place to ensure ev</w:t>
            </w:r>
            <w:r w:rsidR="734CD891" w:rsidRPr="5B7AD960">
              <w:rPr>
                <w:rFonts w:ascii="Arial" w:hAnsi="Arial" w:cs="Arial"/>
                <w:sz w:val="22"/>
                <w:szCs w:val="22"/>
              </w:rPr>
              <w:t xml:space="preserve">erybody is safe and </w:t>
            </w:r>
            <w:r w:rsidR="28D4F1C2" w:rsidRPr="5B7AD960">
              <w:rPr>
                <w:rFonts w:ascii="Arial" w:hAnsi="Arial" w:cs="Arial"/>
                <w:sz w:val="22"/>
                <w:szCs w:val="22"/>
              </w:rPr>
              <w:t>protected and</w:t>
            </w:r>
            <w:r w:rsidR="734CD891" w:rsidRPr="5B7AD960">
              <w:rPr>
                <w:rFonts w:ascii="Arial" w:hAnsi="Arial" w:cs="Arial"/>
                <w:sz w:val="22"/>
                <w:szCs w:val="22"/>
              </w:rPr>
              <w:t xml:space="preserve"> </w:t>
            </w:r>
            <w:r w:rsidR="3E3AB869" w:rsidRPr="5B7AD960">
              <w:rPr>
                <w:rFonts w:ascii="Arial" w:hAnsi="Arial" w:cs="Arial"/>
                <w:sz w:val="22"/>
                <w:szCs w:val="22"/>
              </w:rPr>
              <w:t>ensure the standards of the care inspectorate Wales (2020)</w:t>
            </w:r>
            <w:r w:rsidR="7096A2F4" w:rsidRPr="5B7AD960">
              <w:rPr>
                <w:rFonts w:ascii="Arial" w:hAnsi="Arial" w:cs="Arial"/>
                <w:sz w:val="22"/>
                <w:szCs w:val="22"/>
              </w:rPr>
              <w:t xml:space="preserve"> are adhered to.</w:t>
            </w:r>
          </w:p>
          <w:p w14:paraId="009D92F0" w14:textId="54A2C81C" w:rsidR="00354F34" w:rsidRPr="004C3A0B" w:rsidRDefault="27DBAA09" w:rsidP="003257BD">
            <w:pPr>
              <w:autoSpaceDE w:val="0"/>
              <w:autoSpaceDN w:val="0"/>
              <w:adjustRightInd w:val="0"/>
              <w:rPr>
                <w:rFonts w:cs="Arial"/>
              </w:rPr>
            </w:pPr>
            <w:r w:rsidRPr="5B7AD960">
              <w:rPr>
                <w:rFonts w:ascii="Arial" w:hAnsi="Arial" w:cs="Arial"/>
                <w:i/>
                <w:iCs/>
                <w:color w:val="808080" w:themeColor="background1" w:themeShade="80"/>
                <w:sz w:val="18"/>
                <w:szCs w:val="18"/>
              </w:rPr>
              <w:t>(</w:t>
            </w:r>
            <w:r w:rsidR="1A7D53D7" w:rsidRPr="5B7AD960">
              <w:rPr>
                <w:rFonts w:ascii="Arial" w:hAnsi="Arial" w:cs="Arial"/>
                <w:i/>
                <w:iCs/>
                <w:color w:val="808080" w:themeColor="background1" w:themeShade="80"/>
                <w:sz w:val="18"/>
                <w:szCs w:val="18"/>
              </w:rPr>
              <w:t>This</w:t>
            </w:r>
            <w:r w:rsidRPr="5B7AD960">
              <w:rPr>
                <w:rFonts w:ascii="Arial" w:hAnsi="Arial" w:cs="Arial"/>
                <w:i/>
                <w:iCs/>
                <w:color w:val="808080" w:themeColor="background1" w:themeShade="80"/>
                <w:sz w:val="18"/>
                <w:szCs w:val="18"/>
              </w:rPr>
              <w:t xml:space="preserve"> box should expand as you type)</w:t>
            </w:r>
          </w:p>
        </w:tc>
      </w:tr>
      <w:tr w:rsidR="00C86572" w:rsidRPr="004C3A0B" w14:paraId="0DF2AD13" w14:textId="77777777" w:rsidTr="5B7AD960">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5B7AD960">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1B187455" w:rsidR="003257BD" w:rsidRDefault="29718006" w:rsidP="003257BD">
            <w:pPr>
              <w:rPr>
                <w:rFonts w:ascii="Arial" w:hAnsi="Arial" w:cs="Arial"/>
                <w:sz w:val="22"/>
                <w:szCs w:val="22"/>
              </w:rPr>
            </w:pPr>
            <w:r w:rsidRPr="5B7AD960">
              <w:rPr>
                <w:rFonts w:ascii="Arial" w:hAnsi="Arial" w:cs="Arial"/>
                <w:sz w:val="22"/>
                <w:szCs w:val="22"/>
              </w:rPr>
              <w:t>If the researcher breaks confidentiality</w:t>
            </w:r>
            <w:r w:rsidR="6AD2BBC5" w:rsidRPr="5B7AD960">
              <w:rPr>
                <w:rFonts w:ascii="Arial" w:hAnsi="Arial" w:cs="Arial"/>
                <w:sz w:val="22"/>
                <w:szCs w:val="22"/>
              </w:rPr>
              <w:t>, it breaks data protection</w:t>
            </w:r>
            <w:r w:rsidR="71395229" w:rsidRPr="5B7AD960">
              <w:rPr>
                <w:rFonts w:ascii="Arial" w:hAnsi="Arial" w:cs="Arial"/>
                <w:sz w:val="22"/>
                <w:szCs w:val="22"/>
              </w:rPr>
              <w:t>.</w:t>
            </w:r>
          </w:p>
          <w:p w14:paraId="5F39A782" w14:textId="77777777" w:rsidR="003257BD" w:rsidRDefault="003257BD" w:rsidP="003257BD">
            <w:pPr>
              <w:rPr>
                <w:rFonts w:ascii="Arial" w:hAnsi="Arial" w:cs="Arial"/>
                <w:sz w:val="22"/>
                <w:szCs w:val="22"/>
              </w:rPr>
            </w:pPr>
          </w:p>
          <w:p w14:paraId="18C96A57" w14:textId="599FBF5B" w:rsidR="5B7AD960" w:rsidRDefault="5B7AD960" w:rsidP="5B7AD960">
            <w:pPr>
              <w:rPr>
                <w:rFonts w:ascii="Arial" w:hAnsi="Arial" w:cs="Arial"/>
                <w:sz w:val="22"/>
                <w:szCs w:val="22"/>
              </w:rPr>
            </w:pPr>
          </w:p>
          <w:p w14:paraId="735D0C80" w14:textId="3EB07A59" w:rsidR="5B7AD960" w:rsidRDefault="5B7AD960" w:rsidP="5B7AD960">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4D95469D" w:rsidR="00354F34" w:rsidRPr="004C3A0B" w:rsidRDefault="27DBAA09" w:rsidP="003257BD">
            <w:pPr>
              <w:autoSpaceDE w:val="0"/>
              <w:autoSpaceDN w:val="0"/>
              <w:adjustRightInd w:val="0"/>
              <w:rPr>
                <w:rFonts w:ascii="Arial" w:hAnsi="Arial" w:cs="Arial"/>
                <w:sz w:val="22"/>
                <w:szCs w:val="22"/>
              </w:rPr>
            </w:pPr>
            <w:r w:rsidRPr="5B7AD960">
              <w:rPr>
                <w:rFonts w:ascii="Arial" w:hAnsi="Arial" w:cs="Arial"/>
                <w:i/>
                <w:iCs/>
                <w:color w:val="808080" w:themeColor="background1" w:themeShade="80"/>
                <w:sz w:val="18"/>
                <w:szCs w:val="18"/>
              </w:rPr>
              <w:t>(</w:t>
            </w:r>
            <w:r w:rsidR="5BADD22E" w:rsidRPr="5B7AD960">
              <w:rPr>
                <w:rFonts w:ascii="Arial" w:hAnsi="Arial" w:cs="Arial"/>
                <w:i/>
                <w:iCs/>
                <w:color w:val="808080" w:themeColor="background1" w:themeShade="80"/>
                <w:sz w:val="18"/>
                <w:szCs w:val="18"/>
              </w:rPr>
              <w:t>This</w:t>
            </w:r>
            <w:r w:rsidRPr="5B7AD960">
              <w:rPr>
                <w:rFonts w:ascii="Arial" w:hAnsi="Arial" w:cs="Arial"/>
                <w:i/>
                <w:iCs/>
                <w:color w:val="808080" w:themeColor="background1" w:themeShade="80"/>
                <w:sz w:val="18"/>
                <w:szCs w:val="18"/>
              </w:rPr>
              <w:t xml:space="preserve"> box should expand as you type)</w:t>
            </w:r>
          </w:p>
        </w:tc>
        <w:tc>
          <w:tcPr>
            <w:tcW w:w="5074" w:type="dxa"/>
            <w:gridSpan w:val="3"/>
            <w:tcBorders>
              <w:top w:val="single" w:sz="4" w:space="0" w:color="auto"/>
              <w:bottom w:val="single" w:sz="4" w:space="0" w:color="auto"/>
            </w:tcBorders>
          </w:tcPr>
          <w:p w14:paraId="454E55BA" w14:textId="30D50C4F" w:rsidR="00AD5E63" w:rsidRPr="00354F34" w:rsidRDefault="00CE6A02" w:rsidP="5B7AD960">
            <w:pPr>
              <w:autoSpaceDE w:val="0"/>
              <w:autoSpaceDN w:val="0"/>
              <w:adjustRightInd w:val="0"/>
              <w:rPr>
                <w:rFonts w:ascii="Arial" w:hAnsi="Arial" w:cs="Arial"/>
                <w:i/>
                <w:iCs/>
                <w:sz w:val="18"/>
                <w:szCs w:val="18"/>
              </w:rPr>
            </w:pPr>
            <w:r w:rsidRPr="5B7AD960">
              <w:rPr>
                <w:rFonts w:ascii="Arial" w:hAnsi="Arial" w:cs="Arial"/>
                <w:i/>
                <w:iCs/>
                <w:sz w:val="18"/>
                <w:szCs w:val="18"/>
              </w:rPr>
              <w:lastRenderedPageBreak/>
              <w:t xml:space="preserve">How will you mitigate the Risk </w:t>
            </w:r>
            <w:r w:rsidR="21383B63" w:rsidRPr="5B7AD960">
              <w:rPr>
                <w:rFonts w:ascii="Arial" w:hAnsi="Arial" w:cs="Arial"/>
                <w:i/>
                <w:iCs/>
                <w:sz w:val="18"/>
                <w:szCs w:val="18"/>
              </w:rPr>
              <w:t>to University</w:t>
            </w:r>
            <w:r w:rsidRPr="5B7AD960">
              <w:rPr>
                <w:rFonts w:ascii="Arial" w:hAnsi="Arial" w:cs="Arial"/>
                <w:i/>
                <w:iCs/>
                <w:sz w:val="18"/>
                <w:szCs w:val="18"/>
              </w:rPr>
              <w:t>:</w:t>
            </w:r>
          </w:p>
          <w:p w14:paraId="48C9609E" w14:textId="478C86E8" w:rsidR="003257BD" w:rsidRDefault="28CEE55B" w:rsidP="5B7AD960">
            <w:pPr>
              <w:rPr>
                <w:rFonts w:ascii="Arial" w:hAnsi="Arial" w:cs="Arial"/>
                <w:sz w:val="22"/>
                <w:szCs w:val="22"/>
              </w:rPr>
            </w:pPr>
            <w:r w:rsidRPr="5B7AD960">
              <w:rPr>
                <w:rFonts w:ascii="Arial" w:hAnsi="Arial" w:cs="Arial"/>
                <w:sz w:val="22"/>
                <w:szCs w:val="22"/>
              </w:rPr>
              <w:t>All documentation collected to be stored correctly and safely in a secure locked draw or cupboard following GDPR, 2018 and data protection act, 2018.</w:t>
            </w:r>
          </w:p>
          <w:p w14:paraId="693BA45F" w14:textId="78B43B6C" w:rsidR="003257BD" w:rsidRDefault="003257BD" w:rsidP="5B7AD960">
            <w:pPr>
              <w:rPr>
                <w:rFonts w:ascii="Arial" w:hAnsi="Arial" w:cs="Arial"/>
                <w:sz w:val="22"/>
                <w:szCs w:val="22"/>
              </w:rPr>
            </w:pPr>
          </w:p>
          <w:p w14:paraId="301DCE9E" w14:textId="77777777" w:rsidR="003257BD" w:rsidRDefault="003257BD" w:rsidP="003257BD">
            <w:pPr>
              <w:rPr>
                <w:rFonts w:ascii="Arial" w:hAnsi="Arial" w:cs="Arial"/>
                <w:sz w:val="22"/>
                <w:szCs w:val="22"/>
              </w:rPr>
            </w:pPr>
          </w:p>
          <w:p w14:paraId="028C51C7" w14:textId="77777777" w:rsidR="003257BD" w:rsidRPr="004C3A0B" w:rsidRDefault="003257BD" w:rsidP="003257BD">
            <w:pPr>
              <w:rPr>
                <w:rFonts w:ascii="Arial" w:hAnsi="Arial" w:cs="Arial"/>
                <w:sz w:val="22"/>
                <w:szCs w:val="22"/>
              </w:rPr>
            </w:pPr>
          </w:p>
          <w:p w14:paraId="5C29F29E" w14:textId="2B83A066" w:rsidR="00354F34" w:rsidRPr="004C3A0B" w:rsidRDefault="27DBAA09" w:rsidP="003257BD">
            <w:pPr>
              <w:autoSpaceDE w:val="0"/>
              <w:autoSpaceDN w:val="0"/>
              <w:adjustRightInd w:val="0"/>
              <w:rPr>
                <w:rFonts w:cs="Arial"/>
              </w:rPr>
            </w:pPr>
            <w:r w:rsidRPr="5B7AD960">
              <w:rPr>
                <w:rFonts w:ascii="Arial" w:hAnsi="Arial" w:cs="Arial"/>
                <w:i/>
                <w:iCs/>
                <w:color w:val="808080" w:themeColor="background1" w:themeShade="80"/>
                <w:sz w:val="18"/>
                <w:szCs w:val="18"/>
              </w:rPr>
              <w:t>(</w:t>
            </w:r>
            <w:r w:rsidR="07BC3EAA" w:rsidRPr="5B7AD960">
              <w:rPr>
                <w:rFonts w:ascii="Arial" w:hAnsi="Arial" w:cs="Arial"/>
                <w:i/>
                <w:iCs/>
                <w:color w:val="808080" w:themeColor="background1" w:themeShade="80"/>
                <w:sz w:val="18"/>
                <w:szCs w:val="18"/>
              </w:rPr>
              <w:t>This</w:t>
            </w:r>
            <w:r w:rsidRPr="5B7AD960">
              <w:rPr>
                <w:rFonts w:ascii="Arial" w:hAnsi="Arial" w:cs="Arial"/>
                <w:i/>
                <w:iCs/>
                <w:color w:val="808080" w:themeColor="background1" w:themeShade="80"/>
                <w:sz w:val="18"/>
                <w:szCs w:val="18"/>
              </w:rPr>
              <w:t xml:space="preserve">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01B435F9" w:rsidR="00CE6A02" w:rsidRPr="004C3A0B" w:rsidRDefault="00BF14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7317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BF14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BF14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5B7AD960">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5B7AD960">
        <w:tc>
          <w:tcPr>
            <w:tcW w:w="9923" w:type="dxa"/>
            <w:tcBorders>
              <w:top w:val="single" w:sz="4" w:space="0" w:color="auto"/>
              <w:bottom w:val="single" w:sz="4" w:space="0" w:color="auto"/>
            </w:tcBorders>
          </w:tcPr>
          <w:p w14:paraId="24D02FCB" w14:textId="56DC09AF" w:rsidR="00B7317C" w:rsidRDefault="60C4BDBB" w:rsidP="00B7317C">
            <w:pPr>
              <w:rPr>
                <w:rFonts w:ascii="Arial" w:hAnsi="Arial" w:cs="Arial"/>
                <w:sz w:val="22"/>
                <w:szCs w:val="22"/>
              </w:rPr>
            </w:pPr>
            <w:r w:rsidRPr="5B7AD960">
              <w:rPr>
                <w:rFonts w:ascii="Arial" w:hAnsi="Arial" w:cs="Arial"/>
                <w:sz w:val="22"/>
                <w:szCs w:val="22"/>
              </w:rPr>
              <w:t>Once all research is gathered and completed it will be made freely to parents, practitioners and anyone involved</w:t>
            </w:r>
            <w:r w:rsidR="049E79C8" w:rsidRPr="5B7AD960">
              <w:rPr>
                <w:rFonts w:ascii="Arial" w:hAnsi="Arial" w:cs="Arial"/>
                <w:sz w:val="22"/>
                <w:szCs w:val="22"/>
              </w:rPr>
              <w:t>, this gives the opportunity for any concerns and questions to be asked and addressed</w:t>
            </w:r>
            <w:r w:rsidR="371CBBDB" w:rsidRPr="5B7AD960">
              <w:rPr>
                <w:rFonts w:ascii="Arial" w:hAnsi="Arial" w:cs="Arial"/>
                <w:sz w:val="22"/>
                <w:szCs w:val="22"/>
              </w:rPr>
              <w:t xml:space="preserve">, and feedback can be given, this is an effective way </w:t>
            </w:r>
            <w:r w:rsidR="584E7B64" w:rsidRPr="5B7AD960">
              <w:rPr>
                <w:rFonts w:ascii="Arial" w:hAnsi="Arial" w:cs="Arial"/>
                <w:sz w:val="22"/>
                <w:szCs w:val="22"/>
              </w:rPr>
              <w:t>for both parents and participants</w:t>
            </w:r>
            <w:r w:rsidR="0E780CBB" w:rsidRPr="5B7AD960">
              <w:rPr>
                <w:rFonts w:ascii="Arial" w:hAnsi="Arial" w:cs="Arial"/>
                <w:sz w:val="22"/>
                <w:szCs w:val="22"/>
              </w:rPr>
              <w:t>, Al-Bashir et al, 2016.</w:t>
            </w:r>
          </w:p>
          <w:p w14:paraId="3FBB412F" w14:textId="57A6607B" w:rsidR="00C20294" w:rsidRPr="004C3A0B" w:rsidRDefault="00C20294" w:rsidP="003257BD">
            <w:pPr>
              <w:autoSpaceDE w:val="0"/>
              <w:autoSpaceDN w:val="0"/>
              <w:adjustRightInd w:val="0"/>
              <w:rPr>
                <w:rFonts w:cs="Arial"/>
              </w:rPr>
            </w:pPr>
          </w:p>
        </w:tc>
      </w:tr>
      <w:tr w:rsidR="00C20294" w:rsidRPr="004C3A0B" w14:paraId="637862EB" w14:textId="77777777" w:rsidTr="5B7AD960">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5B7AD960">
        <w:tc>
          <w:tcPr>
            <w:tcW w:w="9923" w:type="dxa"/>
            <w:tcBorders>
              <w:top w:val="single" w:sz="4" w:space="0" w:color="auto"/>
              <w:bottom w:val="single" w:sz="4" w:space="0" w:color="auto"/>
            </w:tcBorders>
          </w:tcPr>
          <w:p w14:paraId="314EF9FC" w14:textId="4B7E23C6" w:rsidR="00B7317C" w:rsidRDefault="4275B613" w:rsidP="00B7317C">
            <w:pPr>
              <w:rPr>
                <w:rFonts w:ascii="Arial" w:hAnsi="Arial" w:cs="Arial"/>
                <w:sz w:val="22"/>
                <w:szCs w:val="22"/>
              </w:rPr>
            </w:pPr>
            <w:r w:rsidRPr="5B7AD960">
              <w:rPr>
                <w:rFonts w:ascii="Arial" w:hAnsi="Arial" w:cs="Arial"/>
                <w:sz w:val="22"/>
                <w:szCs w:val="22"/>
              </w:rPr>
              <w:t xml:space="preserve">A letter detailing the reason for research, the methodology used, the date and </w:t>
            </w:r>
            <w:r w:rsidR="3B0044C7" w:rsidRPr="5B7AD960">
              <w:rPr>
                <w:rFonts w:ascii="Arial" w:hAnsi="Arial" w:cs="Arial"/>
                <w:sz w:val="22"/>
                <w:szCs w:val="22"/>
              </w:rPr>
              <w:t>period</w:t>
            </w:r>
            <w:r w:rsidRPr="5B7AD960">
              <w:rPr>
                <w:rFonts w:ascii="Arial" w:hAnsi="Arial" w:cs="Arial"/>
                <w:sz w:val="22"/>
                <w:szCs w:val="22"/>
              </w:rPr>
              <w:t xml:space="preserve"> the research will take place, and the storage of personal data, right to have access to information on their child at </w:t>
            </w:r>
            <w:r w:rsidR="1F8597EA" w:rsidRPr="5B7AD960">
              <w:rPr>
                <w:rFonts w:ascii="Arial" w:hAnsi="Arial" w:cs="Arial"/>
                <w:sz w:val="22"/>
                <w:szCs w:val="22"/>
              </w:rPr>
              <w:t>any time</w:t>
            </w:r>
            <w:r w:rsidRPr="5B7AD960">
              <w:rPr>
                <w:rFonts w:ascii="Arial" w:hAnsi="Arial" w:cs="Arial"/>
                <w:sz w:val="22"/>
                <w:szCs w:val="22"/>
              </w:rPr>
              <w:t xml:space="preserve"> along with the right to withdraw at </w:t>
            </w:r>
            <w:r w:rsidR="63BB1C5A" w:rsidRPr="5B7AD960">
              <w:rPr>
                <w:rFonts w:ascii="Arial" w:hAnsi="Arial" w:cs="Arial"/>
                <w:sz w:val="22"/>
                <w:szCs w:val="22"/>
              </w:rPr>
              <w:t>any time</w:t>
            </w:r>
            <w:r w:rsidRPr="5B7AD960">
              <w:rPr>
                <w:rFonts w:ascii="Arial" w:hAnsi="Arial" w:cs="Arial"/>
                <w:sz w:val="22"/>
                <w:szCs w:val="22"/>
              </w:rPr>
              <w:t xml:space="preserve"> explained along with an attached consent form will </w:t>
            </w:r>
            <w:r w:rsidR="638A38C3" w:rsidRPr="5B7AD960">
              <w:rPr>
                <w:rFonts w:ascii="Arial" w:hAnsi="Arial" w:cs="Arial"/>
                <w:sz w:val="22"/>
                <w:szCs w:val="22"/>
              </w:rPr>
              <w:t>give</w:t>
            </w:r>
            <w:r w:rsidRPr="5B7AD960">
              <w:rPr>
                <w:rFonts w:ascii="Arial" w:hAnsi="Arial" w:cs="Arial"/>
                <w:sz w:val="22"/>
                <w:szCs w:val="22"/>
              </w:rPr>
              <w:t xml:space="preserve"> to all parents whose children attend the chosen setting.  Before the research takes </w:t>
            </w:r>
            <w:r w:rsidR="7972895E" w:rsidRPr="5B7AD960">
              <w:rPr>
                <w:rFonts w:ascii="Arial" w:hAnsi="Arial" w:cs="Arial"/>
                <w:sz w:val="22"/>
                <w:szCs w:val="22"/>
              </w:rPr>
              <w:t>place,</w:t>
            </w:r>
            <w:r w:rsidRPr="5B7AD960">
              <w:rPr>
                <w:rFonts w:ascii="Arial" w:hAnsi="Arial" w:cs="Arial"/>
                <w:sz w:val="22"/>
                <w:szCs w:val="22"/>
              </w:rPr>
              <w:t xml:space="preserve"> the setting manager will arrange an appropriate meeting time so parents and children are able to meet the researcher and ask any questions they may have. Research shows </w:t>
            </w:r>
          </w:p>
          <w:p w14:paraId="3DD909FF" w14:textId="77777777" w:rsidR="00B7317C" w:rsidRDefault="00B7317C" w:rsidP="00B7317C">
            <w:pPr>
              <w:rPr>
                <w:rFonts w:ascii="Arial" w:hAnsi="Arial" w:cs="Arial"/>
                <w:sz w:val="22"/>
                <w:szCs w:val="22"/>
              </w:rPr>
            </w:pPr>
            <w:r>
              <w:rPr>
                <w:rFonts w:ascii="Arial" w:hAnsi="Arial" w:cs="Arial"/>
                <w:sz w:val="22"/>
                <w:szCs w:val="22"/>
              </w:rPr>
              <w:t>working in partnership with parents is the foremost best</w:t>
            </w:r>
          </w:p>
          <w:p w14:paraId="4A61401F" w14:textId="44F7ABED" w:rsidR="00B7317C" w:rsidRDefault="4275B613" w:rsidP="00B7317C">
            <w:pPr>
              <w:rPr>
                <w:rFonts w:ascii="Arial" w:hAnsi="Arial" w:cs="Arial"/>
                <w:sz w:val="22"/>
                <w:szCs w:val="22"/>
              </w:rPr>
            </w:pPr>
            <w:r w:rsidRPr="5B7AD960">
              <w:rPr>
                <w:rFonts w:ascii="Arial" w:hAnsi="Arial" w:cs="Arial"/>
                <w:sz w:val="22"/>
                <w:szCs w:val="22"/>
              </w:rPr>
              <w:t xml:space="preserve">thing to do it allows the child to be placed central in their learning experience </w:t>
            </w:r>
            <w:r w:rsidR="23EB7AC8" w:rsidRPr="5B7AD960">
              <w:rPr>
                <w:rFonts w:ascii="Arial" w:hAnsi="Arial" w:cs="Arial"/>
                <w:sz w:val="22"/>
                <w:szCs w:val="22"/>
              </w:rPr>
              <w:t>Welsh assembly government</w:t>
            </w:r>
            <w:r w:rsidRPr="5B7AD960">
              <w:rPr>
                <w:rFonts w:ascii="Arial" w:hAnsi="Arial" w:cs="Arial"/>
                <w:sz w:val="22"/>
                <w:szCs w:val="22"/>
              </w:rPr>
              <w:t>.UK (no date)</w:t>
            </w:r>
            <w:bookmarkStart w:id="4" w:name="_Int_dP4PDyVK"/>
            <w:r w:rsidR="0CD3A38E" w:rsidRPr="5B7AD960">
              <w:rPr>
                <w:rFonts w:ascii="Arial" w:hAnsi="Arial" w:cs="Arial"/>
                <w:sz w:val="22"/>
                <w:szCs w:val="22"/>
              </w:rPr>
              <w:t xml:space="preserve">. </w:t>
            </w:r>
            <w:bookmarkEnd w:id="4"/>
            <w:r w:rsidRPr="5B7AD960">
              <w:rPr>
                <w:rFonts w:ascii="Arial" w:hAnsi="Arial" w:cs="Arial"/>
                <w:sz w:val="22"/>
                <w:szCs w:val="22"/>
              </w:rPr>
              <w:t xml:space="preserve">By the children meeting the researcher it gives them an opportunity to begin recognising the researcher which allows the child to start forming a relationship with the researcher, Bowlby suggested children need positive relationships to form attachments HRF </w:t>
            </w:r>
            <w:r w:rsidR="144AC4B6" w:rsidRPr="5B7AD960">
              <w:rPr>
                <w:rFonts w:ascii="Arial" w:hAnsi="Arial" w:cs="Arial"/>
                <w:sz w:val="22"/>
                <w:szCs w:val="22"/>
              </w:rPr>
              <w:t>(no</w:t>
            </w:r>
            <w:r w:rsidRPr="5B7AD960">
              <w:rPr>
                <w:rFonts w:ascii="Arial" w:hAnsi="Arial" w:cs="Arial"/>
                <w:sz w:val="22"/>
                <w:szCs w:val="22"/>
              </w:rPr>
              <w:t xml:space="preserve"> date). The children will have a discussion with practitioners and parents enabling them to give their assent (consent) this demonstrates good pedagogical practice and supports the UNCRC article 12 that states in all matters that affect them a child has the right to express themselves and how they are feeling and article 13 which states every child has the right to freedom of expression UNICEF (2019). Once research has begun children will be supervised closely throughout the research process to acknowledge if the child seems reluctant, uncomfortable, upset, in doing so allows them to stop participating at any given time</w:t>
            </w:r>
          </w:p>
          <w:p w14:paraId="74E7E0ED" w14:textId="72BBFFBD" w:rsidR="00C20294" w:rsidRPr="004C3A0B" w:rsidRDefault="00C20294" w:rsidP="003257BD">
            <w:pPr>
              <w:autoSpaceDE w:val="0"/>
              <w:autoSpaceDN w:val="0"/>
              <w:adjustRightInd w:val="0"/>
              <w:rPr>
                <w:rFonts w:cs="Arial"/>
              </w:rPr>
            </w:pPr>
          </w:p>
        </w:tc>
      </w:tr>
      <w:tr w:rsidR="00C20294" w:rsidRPr="004C3A0B" w14:paraId="2D0AE53A" w14:textId="77777777" w:rsidTr="5B7AD960">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5B7AD960">
        <w:tc>
          <w:tcPr>
            <w:tcW w:w="9923" w:type="dxa"/>
            <w:tcBorders>
              <w:top w:val="single" w:sz="4" w:space="0" w:color="auto"/>
              <w:bottom w:val="single" w:sz="4" w:space="0" w:color="auto"/>
            </w:tcBorders>
          </w:tcPr>
          <w:p w14:paraId="25676F19" w14:textId="2676859E" w:rsidR="00B7317C" w:rsidRDefault="4275B613" w:rsidP="00B7317C">
            <w:pPr>
              <w:rPr>
                <w:rFonts w:ascii="Arial" w:hAnsi="Arial" w:cs="Arial"/>
                <w:sz w:val="22"/>
                <w:szCs w:val="22"/>
              </w:rPr>
            </w:pPr>
            <w:r w:rsidRPr="5B7AD960">
              <w:rPr>
                <w:rFonts w:ascii="Arial" w:hAnsi="Arial" w:cs="Arial"/>
                <w:sz w:val="22"/>
                <w:szCs w:val="22"/>
              </w:rPr>
              <w:t xml:space="preserve">The setting used will not be named in any documentation or information gathered throughout the research. When the researcher is observing the children or undertaking the group interviews with practitioners the will not at any time be named or any form of description given, </w:t>
            </w:r>
            <w:r w:rsidR="48A43229" w:rsidRPr="5B7AD960">
              <w:rPr>
                <w:rFonts w:ascii="Arial" w:hAnsi="Arial" w:cs="Arial"/>
                <w:sz w:val="22"/>
                <w:szCs w:val="22"/>
              </w:rPr>
              <w:t>they</w:t>
            </w:r>
            <w:r w:rsidRPr="5B7AD960">
              <w:rPr>
                <w:rFonts w:ascii="Arial" w:hAnsi="Arial" w:cs="Arial"/>
                <w:sz w:val="22"/>
                <w:szCs w:val="22"/>
              </w:rPr>
              <w:t xml:space="preserve"> will not be </w:t>
            </w:r>
            <w:r w:rsidR="25EE65D4" w:rsidRPr="5B7AD960">
              <w:rPr>
                <w:rFonts w:ascii="Arial" w:hAnsi="Arial" w:cs="Arial"/>
                <w:sz w:val="22"/>
                <w:szCs w:val="22"/>
              </w:rPr>
              <w:t>identifiable,</w:t>
            </w:r>
            <w:r w:rsidRPr="5B7AD960">
              <w:rPr>
                <w:rFonts w:ascii="Arial" w:hAnsi="Arial" w:cs="Arial"/>
                <w:sz w:val="22"/>
                <w:szCs w:val="22"/>
              </w:rPr>
              <w:t xml:space="preserve"> and the researcher would not use any descriptive words that would compromise the participant's confidentiality agreement Kaiser (2009). Under the GDPR regulations no personal inform will be collected or stored and in line with the data protection act 2018 all research material will </w:t>
            </w:r>
            <w:r w:rsidR="687AFEF6" w:rsidRPr="5B7AD960">
              <w:rPr>
                <w:rFonts w:ascii="Arial" w:hAnsi="Arial" w:cs="Arial"/>
                <w:sz w:val="22"/>
                <w:szCs w:val="22"/>
              </w:rPr>
              <w:t>not</w:t>
            </w:r>
            <w:r w:rsidRPr="5B7AD960">
              <w:rPr>
                <w:rFonts w:ascii="Arial" w:hAnsi="Arial" w:cs="Arial"/>
                <w:sz w:val="22"/>
                <w:szCs w:val="22"/>
              </w:rPr>
              <w:t xml:space="preserve"> be kept for longer than necessary and will be stored appropriately ensuring participants privacy is at the forefront of the study carried out </w:t>
            </w:r>
            <w:r w:rsidR="3F256C97" w:rsidRPr="5B7AD960">
              <w:rPr>
                <w:rFonts w:ascii="Arial" w:hAnsi="Arial" w:cs="Arial"/>
                <w:sz w:val="22"/>
                <w:szCs w:val="22"/>
              </w:rPr>
              <w:t>Welsh assembly government</w:t>
            </w:r>
            <w:r w:rsidRPr="5B7AD960">
              <w:rPr>
                <w:rFonts w:ascii="Arial" w:hAnsi="Arial" w:cs="Arial"/>
                <w:sz w:val="22"/>
                <w:szCs w:val="22"/>
              </w:rPr>
              <w:t>.UK (no date</w:t>
            </w:r>
            <w:proofErr w:type="gramStart"/>
            <w:r w:rsidRPr="5B7AD960">
              <w:rPr>
                <w:rFonts w:ascii="Arial" w:hAnsi="Arial" w:cs="Arial"/>
                <w:sz w:val="22"/>
                <w:szCs w:val="22"/>
              </w:rPr>
              <w:t>).It</w:t>
            </w:r>
            <w:proofErr w:type="gramEnd"/>
            <w:r w:rsidRPr="5B7AD960">
              <w:rPr>
                <w:rFonts w:ascii="Arial" w:hAnsi="Arial" w:cs="Arial"/>
                <w:sz w:val="22"/>
                <w:szCs w:val="22"/>
              </w:rPr>
              <w:t xml:space="preserve"> is essential all consent letters sent out be returned with a parent or guardian signature as children are under 18 years of age, this consent is needed. If a parent decides they do not wish their child to participate the consent forms must stipulate the child's place in the setting is secure and there will be no repercussion on declining their child to take part. </w:t>
            </w:r>
          </w:p>
          <w:p w14:paraId="34F05529" w14:textId="3A673BA1" w:rsidR="00C20294" w:rsidRPr="004C3A0B" w:rsidRDefault="00C20294" w:rsidP="003257BD">
            <w:pPr>
              <w:autoSpaceDE w:val="0"/>
              <w:autoSpaceDN w:val="0"/>
              <w:adjustRightInd w:val="0"/>
              <w:rPr>
                <w:rFonts w:cs="Arial"/>
              </w:rPr>
            </w:pP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5B7AD96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5B7AD96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050E59B9"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64A248E0" w:rsidR="00947984" w:rsidRDefault="0E85B421" w:rsidP="00947984">
            <w:pPr>
              <w:pStyle w:val="NormalWeb"/>
              <w:autoSpaceDE w:val="0"/>
              <w:autoSpaceDN w:val="0"/>
              <w:adjustRightInd w:val="0"/>
              <w:jc w:val="center"/>
              <w:rPr>
                <w:rFonts w:ascii="MS Gothic" w:eastAsia="MS Gothic" w:hAnsi="MS Gothic" w:cs="Arial"/>
                <w:b/>
                <w:bCs/>
                <w:sz w:val="22"/>
                <w:szCs w:val="22"/>
                <w:lang w:val="en-US"/>
              </w:rPr>
            </w:pPr>
            <w:r w:rsidRPr="5B7AD960">
              <w:rPr>
                <w:rFonts w:ascii="MS Gothic" w:eastAsia="MS Gothic" w:hAnsi="MS Gothic" w:cs="Arial"/>
                <w:b/>
                <w:bCs/>
                <w:sz w:val="22"/>
                <w:szCs w:val="22"/>
                <w:lang w:val="en-US"/>
              </w:rPr>
              <w:t>X</w:t>
            </w:r>
          </w:p>
        </w:tc>
      </w:tr>
      <w:tr w:rsidR="00947984" w14:paraId="2582B99B" w14:textId="77777777" w:rsidTr="5B7AD96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5B7AD96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15B1948A" w:rsidR="00947984" w:rsidRPr="00354F34" w:rsidRDefault="27DBAA09" w:rsidP="5B7AD960">
            <w:pPr>
              <w:autoSpaceDE w:val="0"/>
              <w:autoSpaceDN w:val="0"/>
              <w:adjustRightInd w:val="0"/>
              <w:rPr>
                <w:i/>
                <w:iCs/>
              </w:rPr>
            </w:pPr>
            <w:r w:rsidRPr="5B7AD960">
              <w:rPr>
                <w:rFonts w:ascii="Arial" w:hAnsi="Arial" w:cs="Arial"/>
                <w:i/>
                <w:iCs/>
                <w:color w:val="808080" w:themeColor="background1" w:themeShade="80"/>
                <w:sz w:val="18"/>
                <w:szCs w:val="18"/>
              </w:rPr>
              <w:t>(</w:t>
            </w:r>
            <w:r w:rsidR="772FF561" w:rsidRPr="5B7AD960">
              <w:rPr>
                <w:rFonts w:ascii="Arial" w:hAnsi="Arial" w:cs="Arial"/>
                <w:i/>
                <w:iCs/>
                <w:color w:val="808080" w:themeColor="background1" w:themeShade="80"/>
                <w:sz w:val="18"/>
                <w:szCs w:val="18"/>
              </w:rPr>
              <w:t>This</w:t>
            </w:r>
            <w:r w:rsidRPr="5B7AD960">
              <w:rPr>
                <w:rFonts w:ascii="Arial" w:hAnsi="Arial" w:cs="Arial"/>
                <w:i/>
                <w:iCs/>
                <w:color w:val="808080" w:themeColor="background1" w:themeShade="80"/>
                <w:sz w:val="18"/>
                <w:szCs w:val="18"/>
              </w:rPr>
              <w:t xml:space="preserve"> box should expand as you type)</w:t>
            </w:r>
          </w:p>
        </w:tc>
      </w:tr>
      <w:tr w:rsidR="00947984" w14:paraId="10DA0CAA" w14:textId="77777777" w:rsidTr="5B7AD96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5B7AD96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57086DCA" w:rsidR="00947984" w:rsidRDefault="55151076" w:rsidP="5B7AD960">
            <w:pPr>
              <w:pStyle w:val="NormalWeb"/>
              <w:spacing w:before="0" w:beforeAutospacing="0" w:after="0" w:afterAutospacing="0"/>
              <w:ind w:left="1134" w:right="567"/>
            </w:pPr>
            <w:r w:rsidRPr="5B7AD960">
              <w:rPr>
                <w:rFonts w:ascii="Arial" w:hAnsi="Arial" w:cs="Arial"/>
                <w:i/>
                <w:iCs/>
                <w:color w:val="000000" w:themeColor="text1"/>
                <w:sz w:val="20"/>
                <w:szCs w:val="20"/>
              </w:rPr>
              <w:t>(</w:t>
            </w:r>
            <w:r w:rsidR="7726403B" w:rsidRPr="5B7AD960">
              <w:rPr>
                <w:rFonts w:ascii="Arial" w:hAnsi="Arial" w:cs="Arial"/>
                <w:i/>
                <w:iCs/>
                <w:color w:val="000000" w:themeColor="text1"/>
                <w:sz w:val="20"/>
                <w:szCs w:val="20"/>
              </w:rPr>
              <w:t>c)</w:t>
            </w:r>
            <w:r w:rsidRPr="5B7AD960">
              <w:rPr>
                <w:rFonts w:ascii="Arial" w:hAnsi="Arial" w:cs="Arial"/>
                <w:i/>
                <w:iCs/>
                <w:color w:val="000000" w:themeColor="text1"/>
                <w:sz w:val="20"/>
                <w:szCs w:val="20"/>
              </w:rPr>
              <w:t xml:space="preserve"> </w:t>
            </w:r>
            <w:r w:rsidR="0D93AD46" w:rsidRPr="5B7AD960">
              <w:rPr>
                <w:rFonts w:ascii="Arial" w:hAnsi="Arial" w:cs="Arial"/>
                <w:i/>
                <w:iCs/>
                <w:color w:val="000000" w:themeColor="text1"/>
                <w:sz w:val="20"/>
                <w:szCs w:val="20"/>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7A138B5B" w:rsidR="00947984" w:rsidRDefault="14EC4A85" w:rsidP="5B7AD960">
            <w:pPr>
              <w:pStyle w:val="NormalWeb"/>
              <w:autoSpaceDE w:val="0"/>
              <w:autoSpaceDN w:val="0"/>
              <w:adjustRightInd w:val="0"/>
              <w:jc w:val="center"/>
              <w:rPr>
                <w:rFonts w:ascii="MS Gothic" w:eastAsia="MS Gothic" w:hAnsi="MS Gothic" w:cs="Arial"/>
                <w:b/>
                <w:bCs/>
                <w:sz w:val="22"/>
                <w:szCs w:val="22"/>
                <w:lang w:val="en-US"/>
              </w:rPr>
            </w:pPr>
            <w:r w:rsidRPr="5B7AD960">
              <w:rPr>
                <w:rFonts w:ascii="MS Gothic" w:eastAsia="MS Gothic" w:hAnsi="MS Gothic" w:cs="Arial"/>
                <w:b/>
                <w:bCs/>
                <w:sz w:val="22"/>
                <w:szCs w:val="22"/>
                <w:lang w:val="en-US"/>
              </w:rPr>
              <w:t>X</w:t>
            </w:r>
          </w:p>
        </w:tc>
      </w:tr>
      <w:tr w:rsidR="00947984" w14:paraId="62377B12" w14:textId="77777777" w:rsidTr="5B7AD96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5B7AD96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4E5CD86F" w:rsidR="00947984" w:rsidRDefault="27DBAA09" w:rsidP="003257BD">
            <w:pPr>
              <w:autoSpaceDE w:val="0"/>
              <w:autoSpaceDN w:val="0"/>
              <w:adjustRightInd w:val="0"/>
            </w:pPr>
            <w:r w:rsidRPr="5B7AD960">
              <w:rPr>
                <w:rFonts w:ascii="Arial" w:hAnsi="Arial" w:cs="Arial"/>
                <w:i/>
                <w:iCs/>
                <w:color w:val="808080" w:themeColor="background1" w:themeShade="80"/>
                <w:sz w:val="18"/>
                <w:szCs w:val="18"/>
              </w:rPr>
              <w:t>(</w:t>
            </w:r>
            <w:r w:rsidR="3FB15BFD" w:rsidRPr="5B7AD960">
              <w:rPr>
                <w:rFonts w:ascii="Arial" w:hAnsi="Arial" w:cs="Arial"/>
                <w:i/>
                <w:iCs/>
                <w:color w:val="808080" w:themeColor="background1" w:themeShade="80"/>
                <w:sz w:val="18"/>
                <w:szCs w:val="18"/>
              </w:rPr>
              <w:t>This</w:t>
            </w:r>
            <w:r w:rsidRPr="5B7AD960">
              <w:rPr>
                <w:rFonts w:ascii="Arial" w:hAnsi="Arial" w:cs="Arial"/>
                <w:i/>
                <w:iCs/>
                <w:color w:val="808080" w:themeColor="background1" w:themeShade="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5B7AD960">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5B7AD960">
        <w:trPr>
          <w:trHeight w:val="439"/>
        </w:trPr>
        <w:tc>
          <w:tcPr>
            <w:tcW w:w="7763" w:type="dxa"/>
            <w:shd w:val="clear" w:color="auto" w:fill="F2F2F2" w:themeFill="background1" w:themeFillShade="F2"/>
          </w:tcPr>
          <w:p w14:paraId="2127B57C" w14:textId="18EC4242" w:rsidR="007407AA" w:rsidRPr="004C3A0B" w:rsidRDefault="007407AA" w:rsidP="00C1657B">
            <w:pPr>
              <w:autoSpaceDE w:val="0"/>
              <w:autoSpaceDN w:val="0"/>
              <w:adjustRightInd w:val="0"/>
              <w:rPr>
                <w:rFonts w:ascii="Arial" w:hAnsi="Arial" w:cs="Arial"/>
                <w:sz w:val="22"/>
                <w:szCs w:val="22"/>
              </w:rPr>
            </w:pPr>
            <w:r w:rsidRPr="5B7AD960">
              <w:rPr>
                <w:rFonts w:ascii="Arial" w:hAnsi="Arial" w:cs="Arial"/>
                <w:sz w:val="22"/>
                <w:szCs w:val="22"/>
              </w:rPr>
              <w:t>Manual files (</w:t>
            </w:r>
            <w:r w:rsidR="4F2CA187" w:rsidRPr="5B7AD960">
              <w:rPr>
                <w:rFonts w:ascii="Arial" w:hAnsi="Arial" w:cs="Arial"/>
                <w:sz w:val="22"/>
                <w:szCs w:val="22"/>
              </w:rPr>
              <w:t>i.e.,</w:t>
            </w:r>
            <w:r w:rsidRPr="5B7AD960">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32456BDF" w:rsidR="007407AA" w:rsidRPr="004C3A0B" w:rsidRDefault="007C2AB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C5DD05" w14:textId="77777777" w:rsidR="5B7AD960" w:rsidRDefault="5B7AD960"/>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EA635C" w14:textId="77777777" w:rsidR="5B7AD960" w:rsidRDefault="5B7AD960"/>
        </w:tc>
      </w:tr>
      <w:tr w:rsidR="007407AA" w:rsidRPr="004C3A0B" w14:paraId="4EB8315C" w14:textId="77777777" w:rsidTr="5B7AD960">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76E38AC" w14:textId="26672438" w:rsidR="007407AA" w:rsidRPr="004C3A0B" w:rsidRDefault="007C2AB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ADFD647" w14:textId="77777777" w:rsidR="5B7AD960" w:rsidRDefault="5B7AD960"/>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A80EAB0" w14:textId="56F25727" w:rsidR="007407AA" w:rsidRPr="004C3A0B" w:rsidRDefault="007C2A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8A49D8" w14:textId="77777777" w:rsidR="5B7AD960" w:rsidRDefault="5B7AD960"/>
        </w:tc>
      </w:tr>
      <w:tr w:rsidR="007407AA" w:rsidRPr="004C3A0B" w14:paraId="6FD53CDF" w14:textId="77777777" w:rsidTr="5B7AD960">
        <w:trPr>
          <w:trHeight w:val="600"/>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84A65CB" w14:textId="77777777" w:rsidR="5B7AD960" w:rsidRDefault="5B7AD960"/>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57A032BF" w:rsidR="007407AA" w:rsidRPr="004C3A0B" w:rsidRDefault="007C2A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F0AED1B" w14:textId="77777777" w:rsidR="5B7AD960" w:rsidRDefault="5B7AD960"/>
        </w:tc>
      </w:tr>
      <w:tr w:rsidR="007407AA" w:rsidRPr="004C3A0B" w14:paraId="775CE891" w14:textId="77777777" w:rsidTr="5B7AD960">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CE20AB" w14:textId="77777777" w:rsidR="5B7AD960" w:rsidRDefault="5B7AD960"/>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000A428A" w:rsidR="007407AA" w:rsidRPr="004C3A0B" w:rsidRDefault="007C2A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6C9B87" w14:textId="77777777" w:rsidR="5B7AD960" w:rsidRDefault="5B7AD960"/>
        </w:tc>
      </w:tr>
      <w:tr w:rsidR="007407AA" w:rsidRPr="004C3A0B" w14:paraId="5B1941C1" w14:textId="77777777" w:rsidTr="5B7AD960">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A2FB59" w14:textId="77777777" w:rsidR="5B7AD960" w:rsidRDefault="5B7AD960"/>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45216DF2" w:rsidR="007407AA" w:rsidRPr="004C3A0B" w:rsidRDefault="007C2A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7DCCEC" w14:textId="77777777" w:rsidR="5B7AD960" w:rsidRDefault="5B7AD960"/>
        </w:tc>
      </w:tr>
      <w:tr w:rsidR="007407AA" w:rsidRPr="004C3A0B" w14:paraId="436951F6" w14:textId="77777777" w:rsidTr="5B7AD960">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2333B2D" w14:textId="77777777" w:rsidR="5B7AD960" w:rsidRDefault="5B7AD960"/>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0F5A0C87" w:rsidR="007407AA" w:rsidRPr="004C3A0B" w:rsidRDefault="007C2A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CF13B9" w14:textId="77777777" w:rsidR="5B7AD960" w:rsidRDefault="5B7AD960"/>
        </w:tc>
      </w:tr>
      <w:tr w:rsidR="007407AA" w:rsidRPr="004C3A0B" w14:paraId="4FE53510" w14:textId="77777777" w:rsidTr="5B7AD960">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2403FD7" w14:textId="77777777" w:rsidR="5B7AD960" w:rsidRDefault="5B7AD960"/>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57C68D4C" w:rsidR="007407AA" w:rsidRPr="004C3A0B" w:rsidRDefault="007C2A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D9DA92B" w14:textId="77777777" w:rsidR="5B7AD960" w:rsidRDefault="5B7AD960"/>
        </w:tc>
      </w:tr>
      <w:tr w:rsidR="007407AA" w:rsidRPr="004C3A0B" w14:paraId="2F864AD6" w14:textId="77777777" w:rsidTr="5B7AD960">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5B7AD960">
        <w:trPr>
          <w:trHeight w:val="403"/>
        </w:trPr>
        <w:tc>
          <w:tcPr>
            <w:tcW w:w="9889" w:type="dxa"/>
            <w:gridSpan w:val="3"/>
          </w:tcPr>
          <w:p w14:paraId="4DF1B4A1" w14:textId="77777777" w:rsidR="003257BD" w:rsidRDefault="003257BD" w:rsidP="003257BD">
            <w:pPr>
              <w:rPr>
                <w:rFonts w:ascii="Arial" w:hAnsi="Arial" w:cs="Arial"/>
                <w:sz w:val="22"/>
                <w:szCs w:val="22"/>
              </w:rPr>
            </w:pPr>
          </w:p>
          <w:p w14:paraId="4CAB69DE" w14:textId="77777777" w:rsidR="003257BD" w:rsidRPr="004C3A0B" w:rsidRDefault="003257BD" w:rsidP="003257BD">
            <w:pPr>
              <w:rPr>
                <w:rFonts w:ascii="Arial" w:hAnsi="Arial" w:cs="Arial"/>
                <w:sz w:val="22"/>
                <w:szCs w:val="22"/>
              </w:rPr>
            </w:pPr>
          </w:p>
          <w:p w14:paraId="67093A45" w14:textId="575C7D7A" w:rsidR="007407AA" w:rsidRDefault="27DBAA09" w:rsidP="003257BD">
            <w:pPr>
              <w:autoSpaceDE w:val="0"/>
              <w:autoSpaceDN w:val="0"/>
              <w:adjustRightInd w:val="0"/>
              <w:rPr>
                <w:rFonts w:ascii="Arial" w:hAnsi="Arial" w:cs="Arial"/>
                <w:b/>
                <w:bCs/>
                <w:sz w:val="22"/>
                <w:szCs w:val="22"/>
              </w:rPr>
            </w:pPr>
            <w:r w:rsidRPr="5B7AD960">
              <w:rPr>
                <w:rFonts w:ascii="Arial" w:hAnsi="Arial" w:cs="Arial"/>
                <w:i/>
                <w:iCs/>
                <w:color w:val="808080" w:themeColor="background1" w:themeShade="80"/>
                <w:sz w:val="18"/>
                <w:szCs w:val="18"/>
              </w:rPr>
              <w:t>(</w:t>
            </w:r>
            <w:r w:rsidR="6A410930" w:rsidRPr="5B7AD960">
              <w:rPr>
                <w:rFonts w:ascii="Arial" w:hAnsi="Arial" w:cs="Arial"/>
                <w:i/>
                <w:iCs/>
                <w:color w:val="808080" w:themeColor="background1" w:themeShade="80"/>
                <w:sz w:val="18"/>
                <w:szCs w:val="18"/>
              </w:rPr>
              <w:t>This</w:t>
            </w:r>
            <w:r w:rsidRPr="5B7AD960">
              <w:rPr>
                <w:rFonts w:ascii="Arial" w:hAnsi="Arial" w:cs="Arial"/>
                <w:i/>
                <w:iCs/>
                <w:color w:val="808080" w:themeColor="background1" w:themeShade="80"/>
                <w:sz w:val="18"/>
                <w:szCs w:val="18"/>
              </w:rPr>
              <w:t xml:space="preserve"> box should expand as you type)</w:t>
            </w:r>
          </w:p>
        </w:tc>
      </w:tr>
      <w:tr w:rsidR="00633574" w:rsidRPr="004C3A0B" w14:paraId="7C71AC19" w14:textId="77777777" w:rsidTr="5B7AD960">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7E341E" w14:textId="77777777" w:rsidTr="5B7AD960">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5B7AD960">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9CB80AB" w14:textId="77777777" w:rsidR="5B7AD960" w:rsidRDefault="5B7AD960"/>
        </w:tc>
        <w:tc>
          <w:tcPr>
            <w:tcW w:w="1134" w:type="dxa"/>
            <w:shd w:val="clear" w:color="auto" w:fill="BFBFBF" w:themeFill="background1" w:themeFillShade="BF"/>
            <w:vAlign w:val="center"/>
          </w:tcPr>
          <w:p w14:paraId="020BDC6E" w14:textId="3CAF1C58" w:rsidR="00331A88" w:rsidRPr="004C3A0B" w:rsidRDefault="00BF14E7" w:rsidP="5B7AD960">
            <w:pPr>
              <w:autoSpaceDE w:val="0"/>
              <w:autoSpaceDN w:val="0"/>
              <w:adjustRightInd w:val="0"/>
              <w:jc w:val="center"/>
              <w:rPr>
                <w:rFonts w:ascii="Arial" w:hAnsi="Arial" w:cs="Arial"/>
                <w:b/>
                <w:bCs/>
                <w:sz w:val="22"/>
                <w:szCs w:val="22"/>
              </w:rPr>
            </w:pPr>
            <w:sdt>
              <w:sdtPr>
                <w:rPr>
                  <w:rFonts w:ascii="Arial" w:hAnsi="Arial" w:cs="Arial"/>
                  <w:b/>
                  <w:bCs/>
                  <w:sz w:val="22"/>
                  <w:szCs w:val="22"/>
                </w:rPr>
                <w:id w:val="689374689"/>
                <w:placeholder>
                  <w:docPart w:val="DefaultPlaceholder_1081868574"/>
                </w:placeholder>
              </w:sdtPr>
              <w:sdtEndPr/>
              <w:sdtContent>
                <w:r w:rsidR="00DD0929" w:rsidRPr="5B7AD960">
                  <w:rPr>
                    <w:rFonts w:ascii="MS Gothic" w:eastAsia="MS Gothic" w:hAnsi="MS Gothic" w:cs="Arial"/>
                    <w:b/>
                    <w:bCs/>
                    <w:sz w:val="22"/>
                    <w:szCs w:val="22"/>
                  </w:rPr>
                  <w:t>☐</w:t>
                </w:r>
              </w:sdtContent>
            </w:sdt>
            <w:r w:rsidR="6A40DB6A" w:rsidRPr="5B7AD960">
              <w:rPr>
                <w:rFonts w:ascii="Arial" w:hAnsi="Arial" w:cs="Arial"/>
                <w:b/>
                <w:bCs/>
                <w:sz w:val="22"/>
                <w:szCs w:val="22"/>
              </w:rPr>
              <w:t>X</w:t>
            </w:r>
          </w:p>
          <w:p w14:paraId="705D4887" w14:textId="77777777" w:rsidR="5B7AD960" w:rsidRDefault="5B7AD960"/>
        </w:tc>
      </w:tr>
      <w:tr w:rsidR="00331A88" w:rsidRPr="004C3A0B" w14:paraId="48015BDE" w14:textId="77777777" w:rsidTr="5B7AD960">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75DFFC" w14:textId="13835896" w:rsidR="00331A88" w:rsidRPr="004C3A0B" w:rsidRDefault="007C2AB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528AD9" w14:textId="77777777" w:rsidR="5B7AD960" w:rsidRDefault="5B7AD960"/>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91EA735" w14:textId="1A10E278" w:rsidR="00331A88" w:rsidRPr="004C3A0B" w:rsidRDefault="007C2A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81BE8C3" w14:textId="77777777" w:rsidR="5B7AD960" w:rsidRDefault="5B7AD960"/>
        </w:tc>
      </w:tr>
      <w:tr w:rsidR="00331A88" w:rsidRPr="004C3A0B" w14:paraId="7F25CD03" w14:textId="77777777" w:rsidTr="5B7AD960">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AB1A1CC" w14:textId="77777777" w:rsidR="5B7AD960" w:rsidRDefault="5B7AD960"/>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32DD6F2A" w:rsidR="00331A88" w:rsidRPr="004C3A0B" w:rsidRDefault="007C2A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89B42E1" w14:textId="77777777" w:rsidR="5B7AD960" w:rsidRDefault="5B7AD960"/>
        </w:tc>
      </w:tr>
      <w:tr w:rsidR="00331A88" w:rsidRPr="004C3A0B" w14:paraId="509CC913" w14:textId="77777777" w:rsidTr="5B7AD960">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2CCC38" w14:textId="77777777" w:rsidR="5B7AD960" w:rsidRDefault="5B7AD960"/>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044C6904" w:rsidR="00331A88" w:rsidRPr="004C3A0B" w:rsidRDefault="007C2A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C4D458" w14:textId="77777777" w:rsidR="5B7AD960" w:rsidRDefault="5B7AD960"/>
        </w:tc>
      </w:tr>
      <w:tr w:rsidR="00331A88" w:rsidRPr="004C3A0B" w14:paraId="43F692E7" w14:textId="77777777" w:rsidTr="5B7AD960">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7AAF155" w14:textId="77777777" w:rsidR="5B7AD960" w:rsidRDefault="5B7AD960"/>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09FB7BB0" w:rsidR="00331A88" w:rsidRPr="004C3A0B" w:rsidRDefault="007C2A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EA16860" w14:textId="77777777" w:rsidR="5B7AD960" w:rsidRDefault="5B7AD960"/>
        </w:tc>
      </w:tr>
      <w:tr w:rsidR="00331A88" w:rsidRPr="004C3A0B" w14:paraId="5C0667C7" w14:textId="77777777" w:rsidTr="5B7AD960">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FE7C4B" w14:textId="77777777" w:rsidR="5B7AD960" w:rsidRDefault="5B7AD960"/>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09551155" w:rsidR="00331A88" w:rsidRPr="004C3A0B" w:rsidRDefault="007C2A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F4B268" w14:textId="77777777" w:rsidR="5B7AD960" w:rsidRDefault="5B7AD960"/>
        </w:tc>
      </w:tr>
      <w:tr w:rsidR="00331A88" w:rsidRPr="004C3A0B" w14:paraId="3798D4FB" w14:textId="77777777" w:rsidTr="5B7AD960">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B3B08C0" w14:textId="77777777" w:rsidR="5B7AD960" w:rsidRDefault="5B7AD960"/>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0CE8EFCC" w:rsidR="00331A88" w:rsidRPr="004C3A0B" w:rsidRDefault="007C2A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BED6ED" w14:textId="77777777" w:rsidR="5B7AD960" w:rsidRDefault="5B7AD960"/>
        </w:tc>
      </w:tr>
      <w:tr w:rsidR="00331A88" w:rsidRPr="004C3A0B" w14:paraId="3B407E67" w14:textId="77777777" w:rsidTr="5B7AD960">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304A087" w14:textId="77777777" w:rsidR="5B7AD960" w:rsidRDefault="5B7AD960"/>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5040ED51" w:rsidR="00331A88" w:rsidRPr="004C3A0B" w:rsidRDefault="007C2AB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F8C0C8E" w14:textId="77777777" w:rsidR="5B7AD960" w:rsidRDefault="5B7AD960"/>
        </w:tc>
      </w:tr>
      <w:tr w:rsidR="00331A88" w:rsidRPr="004C3A0B" w14:paraId="4DB39370" w14:textId="77777777" w:rsidTr="5B7AD960">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5B7AD960">
        <w:trPr>
          <w:trHeight w:val="403"/>
        </w:trPr>
        <w:tc>
          <w:tcPr>
            <w:tcW w:w="9889" w:type="dxa"/>
            <w:gridSpan w:val="3"/>
            <w:vAlign w:val="center"/>
          </w:tcPr>
          <w:p w14:paraId="506369C3" w14:textId="111B7D75" w:rsidR="00331A88" w:rsidRPr="007C2ABE" w:rsidRDefault="007C2ABE" w:rsidP="003257BD">
            <w:pPr>
              <w:autoSpaceDE w:val="0"/>
              <w:autoSpaceDN w:val="0"/>
              <w:adjustRightInd w:val="0"/>
              <w:rPr>
                <w:rFonts w:cs="Arial"/>
                <w:iCs/>
                <w:sz w:val="24"/>
                <w:szCs w:val="24"/>
              </w:rPr>
            </w:pPr>
            <w:r w:rsidRPr="007C2ABE">
              <w:rPr>
                <w:rFonts w:ascii="Arial" w:hAnsi="Arial" w:cs="Arial"/>
                <w:iCs/>
                <w:sz w:val="24"/>
                <w:szCs w:val="24"/>
              </w:rPr>
              <w:t xml:space="preserve">All data and research collected will fall inline with GDPR </w:t>
            </w:r>
            <w:r>
              <w:rPr>
                <w:rFonts w:ascii="Arial" w:hAnsi="Arial" w:cs="Arial"/>
                <w:iCs/>
                <w:sz w:val="24"/>
                <w:szCs w:val="24"/>
              </w:rPr>
              <w:t>(</w:t>
            </w:r>
            <w:r w:rsidRPr="007C2ABE">
              <w:rPr>
                <w:rFonts w:ascii="Arial" w:hAnsi="Arial" w:cs="Arial"/>
                <w:iCs/>
                <w:sz w:val="24"/>
                <w:szCs w:val="24"/>
              </w:rPr>
              <w:t>2018</w:t>
            </w:r>
            <w:r>
              <w:rPr>
                <w:rFonts w:ascii="Arial" w:hAnsi="Arial" w:cs="Arial"/>
                <w:iCs/>
                <w:sz w:val="24"/>
                <w:szCs w:val="24"/>
              </w:rPr>
              <w:t>)</w:t>
            </w:r>
            <w:r w:rsidRPr="007C2ABE">
              <w:rPr>
                <w:rFonts w:ascii="Arial" w:hAnsi="Arial" w:cs="Arial"/>
                <w:iCs/>
                <w:sz w:val="24"/>
                <w:szCs w:val="24"/>
              </w:rPr>
              <w:t xml:space="preserve"> and the data protection act </w:t>
            </w:r>
            <w:r>
              <w:rPr>
                <w:rFonts w:ascii="Arial" w:hAnsi="Arial" w:cs="Arial"/>
                <w:iCs/>
                <w:sz w:val="24"/>
                <w:szCs w:val="24"/>
              </w:rPr>
              <w:t>(</w:t>
            </w:r>
            <w:r w:rsidRPr="007C2ABE">
              <w:rPr>
                <w:rFonts w:ascii="Arial" w:hAnsi="Arial" w:cs="Arial"/>
                <w:iCs/>
                <w:sz w:val="24"/>
                <w:szCs w:val="24"/>
              </w:rPr>
              <w:t>2018</w:t>
            </w:r>
            <w:r>
              <w:rPr>
                <w:rFonts w:ascii="Arial" w:hAnsi="Arial" w:cs="Arial"/>
                <w:iCs/>
                <w:sz w:val="24"/>
                <w:szCs w:val="24"/>
              </w:rPr>
              <w:t>)</w:t>
            </w:r>
            <w:r w:rsidRPr="007C2ABE">
              <w:rPr>
                <w:rFonts w:ascii="Arial" w:hAnsi="Arial" w:cs="Arial"/>
                <w:iCs/>
                <w:sz w:val="24"/>
                <w:szCs w:val="24"/>
              </w:rPr>
              <w:t xml:space="preserve"> guidelines</w:t>
            </w:r>
          </w:p>
        </w:tc>
      </w:tr>
      <w:tr w:rsidR="00947984" w:rsidRPr="004C3A0B" w14:paraId="0D6743C8" w14:textId="77777777" w:rsidTr="5B7AD960">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5B7AD960">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6FCAF9AC" w:rsidR="003257BD" w:rsidRDefault="3B111F84" w:rsidP="003257BD">
            <w:pPr>
              <w:autoSpaceDE w:val="0"/>
              <w:autoSpaceDN w:val="0"/>
              <w:adjustRightInd w:val="0"/>
              <w:rPr>
                <w:rFonts w:ascii="Arial" w:hAnsi="Arial" w:cs="Arial"/>
                <w:sz w:val="22"/>
                <w:szCs w:val="22"/>
              </w:rPr>
            </w:pPr>
            <w:r w:rsidRPr="5B7AD960">
              <w:rPr>
                <w:rFonts w:ascii="Arial" w:hAnsi="Arial" w:cs="Arial"/>
                <w:sz w:val="22"/>
                <w:szCs w:val="22"/>
              </w:rPr>
              <w:t>The researcher Kelly Boalch, Jess P</w:t>
            </w:r>
            <w:r w:rsidR="08383335" w:rsidRPr="5B7AD960">
              <w:rPr>
                <w:rFonts w:ascii="Arial" w:hAnsi="Arial" w:cs="Arial"/>
                <w:sz w:val="22"/>
                <w:szCs w:val="22"/>
              </w:rPr>
              <w:t>itman</w:t>
            </w:r>
            <w:r w:rsidR="1AE7C43F" w:rsidRPr="5B7AD960">
              <w:rPr>
                <w:rFonts w:ascii="Arial" w:hAnsi="Arial" w:cs="Arial"/>
                <w:sz w:val="22"/>
                <w:szCs w:val="22"/>
              </w:rPr>
              <w:t>- tutor</w:t>
            </w: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5B7AD960">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5B7AD960">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4BAC6639" w14:textId="079CF155" w:rsidR="003257BD" w:rsidRPr="00354F34" w:rsidRDefault="6A1A9DD7" w:rsidP="5B7AD960">
            <w:pPr>
              <w:autoSpaceDE w:val="0"/>
              <w:autoSpaceDN w:val="0"/>
              <w:adjustRightInd w:val="0"/>
              <w:rPr>
                <w:rFonts w:ascii="Arial" w:hAnsi="Arial" w:cs="Arial"/>
                <w:sz w:val="22"/>
                <w:szCs w:val="22"/>
              </w:rPr>
            </w:pPr>
            <w:r w:rsidRPr="5B7AD960">
              <w:rPr>
                <w:rFonts w:ascii="Arial" w:hAnsi="Arial" w:cs="Arial"/>
                <w:sz w:val="22"/>
                <w:szCs w:val="22"/>
              </w:rPr>
              <w:t>The researcher- Kelly Boalch, Jess Pitman- tutor</w:t>
            </w: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5B7AD960">
        <w:trPr>
          <w:trHeight w:val="403"/>
        </w:trPr>
        <w:tc>
          <w:tcPr>
            <w:tcW w:w="9889" w:type="dxa"/>
            <w:gridSpan w:val="3"/>
            <w:shd w:val="clear" w:color="auto" w:fill="F2F2F2" w:themeFill="background1" w:themeFillShade="F2"/>
          </w:tcPr>
          <w:p w14:paraId="04B1E7E9" w14:textId="00C09C18" w:rsidR="00947984" w:rsidRPr="004C3A0B" w:rsidRDefault="0D93AD46" w:rsidP="00947984">
            <w:pPr>
              <w:autoSpaceDE w:val="0"/>
              <w:autoSpaceDN w:val="0"/>
              <w:adjustRightInd w:val="0"/>
              <w:rPr>
                <w:rFonts w:ascii="Arial" w:hAnsi="Arial" w:cs="Arial"/>
                <w:sz w:val="22"/>
                <w:szCs w:val="22"/>
              </w:rPr>
            </w:pPr>
            <w:r w:rsidRPr="5B7AD960">
              <w:rPr>
                <w:rFonts w:ascii="Arial" w:hAnsi="Arial" w:cs="Arial"/>
                <w:sz w:val="22"/>
                <w:szCs w:val="22"/>
              </w:rPr>
              <w:t xml:space="preserve">Give details of data storage arrangements, including </w:t>
            </w:r>
            <w:r w:rsidR="20B94DC4" w:rsidRPr="5B7AD960">
              <w:rPr>
                <w:rFonts w:ascii="Arial" w:hAnsi="Arial" w:cs="Arial"/>
                <w:sz w:val="22"/>
                <w:szCs w:val="22"/>
              </w:rPr>
              <w:t xml:space="preserve">security measures in place to protect the data, </w:t>
            </w:r>
            <w:r w:rsidRPr="5B7AD960">
              <w:rPr>
                <w:rFonts w:ascii="Arial" w:hAnsi="Arial" w:cs="Arial"/>
                <w:sz w:val="22"/>
                <w:szCs w:val="22"/>
              </w:rPr>
              <w:t xml:space="preserve">where data will be stored, how long for, and in what form. Will data be archived – if so how and if not </w:t>
            </w:r>
            <w:r w:rsidR="5139DA4E" w:rsidRPr="5B7AD960">
              <w:rPr>
                <w:rFonts w:ascii="Arial" w:hAnsi="Arial" w:cs="Arial"/>
                <w:sz w:val="22"/>
                <w:szCs w:val="22"/>
              </w:rPr>
              <w:t>why</w:t>
            </w:r>
            <w:r w:rsidRPr="5B7AD960">
              <w:rPr>
                <w:rFonts w:ascii="Arial" w:hAnsi="Arial" w:cs="Arial"/>
                <w:sz w:val="22"/>
                <w:szCs w:val="22"/>
              </w:rPr>
              <w:t xml:space="preserve">.  </w:t>
            </w:r>
          </w:p>
        </w:tc>
      </w:tr>
      <w:tr w:rsidR="00947984" w:rsidRPr="004C3A0B" w14:paraId="0AE1E5A1" w14:textId="77777777" w:rsidTr="5B7AD960">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55A6ECD4" w:rsidR="003257BD" w:rsidRDefault="488B4CFE" w:rsidP="003257BD">
            <w:pPr>
              <w:autoSpaceDE w:val="0"/>
              <w:autoSpaceDN w:val="0"/>
              <w:adjustRightInd w:val="0"/>
              <w:rPr>
                <w:rFonts w:ascii="Arial" w:hAnsi="Arial" w:cs="Arial"/>
                <w:sz w:val="22"/>
                <w:szCs w:val="22"/>
              </w:rPr>
            </w:pPr>
            <w:r w:rsidRPr="5B7AD960">
              <w:rPr>
                <w:rFonts w:ascii="Arial" w:hAnsi="Arial" w:cs="Arial"/>
                <w:sz w:val="22"/>
                <w:szCs w:val="22"/>
              </w:rPr>
              <w:t xml:space="preserve">The data collected will be stored </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5B7AD960">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5B7AD960">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2F0B38DC" w:rsidR="00C32EFB" w:rsidRDefault="0863D9F5" w:rsidP="00C32EFB">
            <w:pPr>
              <w:autoSpaceDE w:val="0"/>
              <w:autoSpaceDN w:val="0"/>
              <w:adjustRightInd w:val="0"/>
              <w:rPr>
                <w:rFonts w:ascii="Arial" w:hAnsi="Arial" w:cs="Arial"/>
                <w:sz w:val="22"/>
                <w:szCs w:val="22"/>
              </w:rPr>
            </w:pPr>
            <w:r w:rsidRPr="5B7AD960">
              <w:rPr>
                <w:rFonts w:ascii="Arial" w:hAnsi="Arial" w:cs="Arial"/>
                <w:sz w:val="22"/>
                <w:szCs w:val="22"/>
              </w:rPr>
              <w:t>NO</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5B7AD960">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6F5ADC84" w:rsidR="00C32EFB" w:rsidRPr="0092487B" w:rsidRDefault="00BF14E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C2ABE">
                  <w:rPr>
                    <w:rFonts w:ascii="MS Gothic" w:eastAsia="MS Gothic" w:hAnsi="MS Gothic" w:cs="Arial" w:hint="eastAsia"/>
                    <w:b/>
                    <w:bCs/>
                  </w:rPr>
                  <w:t>☒</w:t>
                </w:r>
              </w:sdtContent>
            </w:sdt>
          </w:p>
        </w:tc>
      </w:tr>
      <w:tr w:rsidR="00C32EFB" w:rsidRPr="004C3A0B" w14:paraId="687C85A0" w14:textId="77777777" w:rsidTr="5B7AD960">
        <w:trPr>
          <w:trHeight w:val="252"/>
        </w:trPr>
        <w:tc>
          <w:tcPr>
            <w:tcW w:w="7763" w:type="dxa"/>
            <w:vMerge/>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BF14E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5B7AD960">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78D8E696" w:rsidR="00C32EFB" w:rsidRPr="0092487B" w:rsidRDefault="00BF14E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C2ABE">
                  <w:rPr>
                    <w:rFonts w:ascii="MS Gothic" w:eastAsia="MS Gothic" w:hAnsi="MS Gothic" w:cs="Arial" w:hint="eastAsia"/>
                    <w:b/>
                    <w:bCs/>
                  </w:rPr>
                  <w:t>☒</w:t>
                </w:r>
              </w:sdtContent>
            </w:sdt>
          </w:p>
        </w:tc>
      </w:tr>
      <w:tr w:rsidR="00C32EFB" w:rsidRPr="004C3A0B" w14:paraId="606C5085" w14:textId="77777777" w:rsidTr="5B7AD960">
        <w:trPr>
          <w:trHeight w:val="311"/>
        </w:trPr>
        <w:tc>
          <w:tcPr>
            <w:tcW w:w="7763" w:type="dxa"/>
            <w:vMerge/>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BF14E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5B7AD960">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41DE79B0" w:rsidR="00694EA8" w:rsidRPr="004C3A0B" w:rsidRDefault="00694EA8" w:rsidP="000C3A29">
            <w:pPr>
              <w:jc w:val="both"/>
              <w:rPr>
                <w:rFonts w:ascii="Arial" w:hAnsi="Arial" w:cs="Arial"/>
                <w:color w:val="000080"/>
                <w:sz w:val="22"/>
                <w:szCs w:val="22"/>
              </w:rPr>
            </w:pPr>
            <w:r w:rsidRPr="5B7AD960">
              <w:rPr>
                <w:rFonts w:ascii="Arial" w:hAnsi="Arial" w:cs="Arial"/>
                <w:sz w:val="22"/>
                <w:szCs w:val="22"/>
              </w:rPr>
              <w:t xml:space="preserve">In submitting this </w:t>
            </w:r>
            <w:r w:rsidR="65409737" w:rsidRPr="5B7AD960">
              <w:rPr>
                <w:rFonts w:ascii="Arial" w:hAnsi="Arial" w:cs="Arial"/>
                <w:sz w:val="22"/>
                <w:szCs w:val="22"/>
              </w:rPr>
              <w:t>application,</w:t>
            </w:r>
            <w:r w:rsidRPr="5B7AD960">
              <w:rPr>
                <w:rFonts w:ascii="Arial" w:hAnsi="Arial" w:cs="Arial"/>
                <w:sz w:val="22"/>
                <w:szCs w:val="22"/>
              </w:rPr>
              <w:t xml:space="preserve"> I hereby confirm that I undertake to ensure that the </w:t>
            </w:r>
            <w:r w:rsidR="00D956F8" w:rsidRPr="5B7AD960">
              <w:rPr>
                <w:rFonts w:ascii="Arial" w:hAnsi="Arial" w:cs="Arial"/>
                <w:sz w:val="22"/>
                <w:szCs w:val="22"/>
              </w:rPr>
              <w:t>above-named</w:t>
            </w:r>
            <w:r w:rsidRPr="5B7AD960">
              <w:rPr>
                <w:rFonts w:ascii="Arial" w:hAnsi="Arial" w:cs="Arial"/>
                <w:sz w:val="22"/>
                <w:szCs w:val="22"/>
              </w:rPr>
              <w:t xml:space="preserve"> research activity </w:t>
            </w:r>
            <w:r w:rsidR="000C3A29" w:rsidRPr="5B7AD960">
              <w:rPr>
                <w:rFonts w:ascii="Arial" w:hAnsi="Arial" w:cs="Arial"/>
                <w:sz w:val="22"/>
                <w:szCs w:val="22"/>
              </w:rPr>
              <w:t xml:space="preserve">will meet the University’s </w:t>
            </w:r>
            <w:hyperlink r:id="rId15">
              <w:r w:rsidR="000C3A29" w:rsidRPr="5B7AD960">
                <w:rPr>
                  <w:rStyle w:val="Hyperlink"/>
                  <w:rFonts w:ascii="Arial" w:hAnsi="Arial" w:cs="Arial"/>
                  <w:sz w:val="22"/>
                  <w:szCs w:val="22"/>
                </w:rPr>
                <w:t>Research Ethics and Integrity Code of Practice</w:t>
              </w:r>
            </w:hyperlink>
          </w:p>
        </w:tc>
      </w:tr>
      <w:tr w:rsidR="0092487B" w:rsidRPr="004C3A0B" w14:paraId="214F0F4F" w14:textId="77777777" w:rsidTr="5B7AD960">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07A4C44F" w:rsidR="0092487B" w:rsidRPr="004C3A0B" w:rsidRDefault="15E8BC2B" w:rsidP="5B7AD960">
            <w:pPr>
              <w:spacing w:before="100" w:beforeAutospacing="1" w:after="100" w:afterAutospacing="1"/>
              <w:rPr>
                <w:rFonts w:ascii="Arial" w:hAnsi="Arial" w:cs="Arial"/>
                <w:sz w:val="22"/>
                <w:szCs w:val="22"/>
              </w:rPr>
            </w:pPr>
            <w:r w:rsidRPr="5B7AD960">
              <w:rPr>
                <w:rFonts w:ascii="Arial" w:hAnsi="Arial" w:cs="Arial"/>
                <w:sz w:val="22"/>
                <w:szCs w:val="22"/>
              </w:rPr>
              <w:t xml:space="preserve">Kelly Boalch </w:t>
            </w:r>
          </w:p>
        </w:tc>
        <w:tc>
          <w:tcPr>
            <w:tcW w:w="2239" w:type="dxa"/>
            <w:vAlign w:val="center"/>
          </w:tcPr>
          <w:p w14:paraId="1725A5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A5DF364" w14:textId="4729E99A" w:rsidR="0092487B" w:rsidRPr="004C3A0B" w:rsidRDefault="71976A36" w:rsidP="5B7AD960">
            <w:pPr>
              <w:spacing w:before="100" w:beforeAutospacing="1" w:after="100" w:afterAutospacing="1"/>
              <w:rPr>
                <w:rFonts w:ascii="Arial" w:hAnsi="Arial" w:cs="Arial"/>
                <w:sz w:val="22"/>
                <w:szCs w:val="22"/>
              </w:rPr>
            </w:pPr>
            <w:r w:rsidRPr="5B7AD960">
              <w:rPr>
                <w:rFonts w:ascii="Arial" w:hAnsi="Arial" w:cs="Arial"/>
                <w:sz w:val="22"/>
                <w:szCs w:val="22"/>
              </w:rPr>
              <w:t>8/9/22</w:t>
            </w: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5B7AD96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565EA7B9" w:rsidR="00CC2661" w:rsidRPr="004C3A0B" w:rsidRDefault="007C2ABE"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1FAB7F21" w14:textId="77777777" w:rsidR="5B7AD960" w:rsidRDefault="5B7AD960"/>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5B7AD96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48FDC6BF" w:rsidR="00CC2661" w:rsidRPr="004C3A0B" w:rsidRDefault="007C2ABE"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48329672" w14:textId="77777777" w:rsidR="5B7AD960" w:rsidRDefault="5B7AD960"/>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5B7AD96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06F23D95" w:rsidR="00CC2661" w:rsidRPr="004C3A0B" w:rsidRDefault="007C2ABE" w:rsidP="000700F9">
                <w:pPr>
                  <w:jc w:val="center"/>
                  <w:rPr>
                    <w:rFonts w:ascii="Arial" w:hAnsi="Arial" w:cs="Arial"/>
                    <w:sz w:val="22"/>
                    <w:szCs w:val="22"/>
                  </w:rPr>
                </w:pPr>
                <w:r>
                  <w:rPr>
                    <w:rFonts w:ascii="MS Gothic" w:eastAsia="MS Gothic" w:hAnsi="MS Gothic" w:cs="Arial" w:hint="eastAsia"/>
                    <w:b/>
                    <w:bCs/>
                  </w:rPr>
                  <w:t>☒</w:t>
                </w:r>
              </w:p>
            </w:sdtContent>
          </w:sdt>
          <w:p w14:paraId="4916A11D" w14:textId="77777777" w:rsidR="5B7AD960" w:rsidRDefault="5B7AD960"/>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5B7AD96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48D50908" w14:textId="77777777" w:rsidR="5B7AD960" w:rsidRDefault="5B7AD960"/>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5B7AD960">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45CE8A16" w14:textId="77777777" w:rsidR="5B7AD960" w:rsidRDefault="5B7AD960"/>
        </w:tc>
        <w:tc>
          <w:tcPr>
            <w:tcW w:w="9356" w:type="dxa"/>
            <w:vAlign w:val="center"/>
          </w:tcPr>
          <w:p w14:paraId="51A1F160" w14:textId="5BB534F2" w:rsidR="00743859" w:rsidRPr="004C3A0B" w:rsidRDefault="45E53064" w:rsidP="00A50649">
            <w:pPr>
              <w:rPr>
                <w:rFonts w:ascii="Arial" w:hAnsi="Arial" w:cs="Arial"/>
                <w:sz w:val="22"/>
                <w:szCs w:val="22"/>
              </w:rPr>
            </w:pPr>
            <w:r w:rsidRPr="5B7AD960">
              <w:rPr>
                <w:rFonts w:ascii="Arial" w:hAnsi="Arial" w:cs="Arial"/>
                <w:sz w:val="22"/>
                <w:szCs w:val="22"/>
              </w:rPr>
              <w:t xml:space="preserve">I have attached a full risk assessment (and have NOT completed Section H of this form) (where </w:t>
            </w:r>
            <w:r w:rsidR="1DE7D6CC" w:rsidRPr="5B7AD960">
              <w:rPr>
                <w:rFonts w:ascii="Arial" w:hAnsi="Arial" w:cs="Arial"/>
                <w:sz w:val="22"/>
                <w:szCs w:val="22"/>
              </w:rPr>
              <w:t>appropriate) ONLY</w:t>
            </w:r>
            <w:r w:rsidR="00424773" w:rsidRPr="5B7AD960">
              <w:rPr>
                <w:rFonts w:ascii="Arial" w:hAnsi="Arial" w:cs="Arial"/>
                <w:i/>
                <w:iCs/>
                <w:sz w:val="22"/>
                <w:szCs w:val="22"/>
              </w:rPr>
              <w:t xml:space="preserve"> TICK IF YOU HAVE</w:t>
            </w:r>
            <w:r w:rsidR="00424773" w:rsidRPr="5B7AD960">
              <w:rPr>
                <w:rFonts w:ascii="Arial" w:hAnsi="Arial" w:cs="Arial"/>
                <w:b/>
                <w:bCs/>
                <w:i/>
                <w:iCs/>
                <w:sz w:val="22"/>
                <w:szCs w:val="22"/>
              </w:rPr>
              <w:t xml:space="preserve"> ATTACHED A FULL RISK ASSESSMENT</w:t>
            </w:r>
          </w:p>
        </w:tc>
      </w:tr>
      <w:tr w:rsidR="00743859" w:rsidRPr="004C3A0B" w14:paraId="7B6A77D8" w14:textId="77777777" w:rsidTr="5B7AD960">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759BB913" w:rsidR="00743859" w:rsidRPr="004C3A0B" w:rsidRDefault="007C2ABE" w:rsidP="00743859">
                <w:pPr>
                  <w:jc w:val="center"/>
                  <w:rPr>
                    <w:rFonts w:ascii="Arial" w:hAnsi="Arial" w:cs="Arial"/>
                    <w:sz w:val="22"/>
                    <w:szCs w:val="22"/>
                  </w:rPr>
                </w:pPr>
                <w:r>
                  <w:rPr>
                    <w:rFonts w:ascii="MS Gothic" w:eastAsia="MS Gothic" w:hAnsi="MS Gothic" w:cs="Arial" w:hint="eastAsia"/>
                    <w:b/>
                    <w:bCs/>
                  </w:rPr>
                  <w:t>☒</w:t>
                </w:r>
              </w:p>
            </w:sdtContent>
          </w:sdt>
          <w:p w14:paraId="21E2F2A0" w14:textId="77777777" w:rsidR="5B7AD960" w:rsidRDefault="5B7AD960"/>
        </w:tc>
        <w:tc>
          <w:tcPr>
            <w:tcW w:w="9356" w:type="dxa"/>
            <w:vAlign w:val="center"/>
          </w:tcPr>
          <w:p w14:paraId="4A9CC626" w14:textId="55232265" w:rsidR="00743859" w:rsidRPr="004C3A0B" w:rsidRDefault="45E53064" w:rsidP="00743859">
            <w:pPr>
              <w:rPr>
                <w:rFonts w:ascii="Arial" w:hAnsi="Arial" w:cs="Arial"/>
                <w:sz w:val="22"/>
                <w:szCs w:val="22"/>
              </w:rPr>
            </w:pPr>
            <w:r w:rsidRPr="5B7AD960">
              <w:rPr>
                <w:rFonts w:ascii="Arial" w:hAnsi="Arial" w:cs="Arial"/>
                <w:sz w:val="22"/>
                <w:szCs w:val="22"/>
              </w:rPr>
              <w:t xml:space="preserve">I understand that it is my responsibility to ensure that the </w:t>
            </w:r>
            <w:r w:rsidR="7E3AAD33" w:rsidRPr="5B7AD960">
              <w:rPr>
                <w:rFonts w:ascii="Arial" w:hAnsi="Arial" w:cs="Arial"/>
                <w:sz w:val="22"/>
                <w:szCs w:val="22"/>
              </w:rPr>
              <w:t>above-named</w:t>
            </w:r>
            <w:r w:rsidRPr="5B7AD960">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5B7AD960">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20CAC902" w:rsidR="00743859" w:rsidRPr="004C3A0B" w:rsidRDefault="007C2ABE" w:rsidP="00743859">
                <w:pPr>
                  <w:jc w:val="center"/>
                  <w:rPr>
                    <w:rFonts w:ascii="Arial" w:hAnsi="Arial" w:cs="Arial"/>
                    <w:sz w:val="22"/>
                    <w:szCs w:val="22"/>
                  </w:rPr>
                </w:pPr>
                <w:r>
                  <w:rPr>
                    <w:rFonts w:ascii="MS Gothic" w:eastAsia="MS Gothic" w:hAnsi="MS Gothic" w:cs="Arial" w:hint="eastAsia"/>
                    <w:b/>
                    <w:bCs/>
                  </w:rPr>
                  <w:t>☒</w:t>
                </w:r>
              </w:p>
            </w:sdtContent>
          </w:sdt>
          <w:p w14:paraId="34523FDF" w14:textId="77777777" w:rsidR="5B7AD960" w:rsidRDefault="5B7AD960"/>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5B7AD960">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4B13DA6C" w:rsidR="00424773" w:rsidRDefault="007C2ABE"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5B7AD960">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14C789C8" w:rsidR="00E17AFC" w:rsidRPr="004C3A0B" w:rsidRDefault="00E17AFC" w:rsidP="00E17AFC">
            <w:pPr>
              <w:rPr>
                <w:rFonts w:ascii="Arial" w:hAnsi="Arial" w:cs="Arial"/>
                <w:sz w:val="22"/>
                <w:szCs w:val="22"/>
              </w:rPr>
            </w:pPr>
            <w:r w:rsidRPr="5B7AD960">
              <w:rPr>
                <w:rFonts w:ascii="Arial" w:hAnsi="Arial" w:cs="Arial"/>
                <w:color w:val="000000" w:themeColor="text1"/>
                <w:sz w:val="22"/>
                <w:szCs w:val="22"/>
              </w:rPr>
              <w:t xml:space="preserve">You will be informed of the outcome of your claim by email; </w:t>
            </w:r>
            <w:r w:rsidR="067256C1" w:rsidRPr="5B7AD960">
              <w:rPr>
                <w:rFonts w:ascii="Arial" w:hAnsi="Arial" w:cs="Arial"/>
                <w:color w:val="000000" w:themeColor="text1"/>
                <w:sz w:val="22"/>
                <w:szCs w:val="22"/>
              </w:rPr>
              <w:t>therefore,</w:t>
            </w:r>
            <w:r w:rsidRPr="5B7AD960">
              <w:rPr>
                <w:rFonts w:ascii="Arial" w:hAnsi="Arial" w:cs="Arial"/>
                <w:b/>
                <w:bCs/>
                <w:color w:val="000000" w:themeColor="text1"/>
                <w:sz w:val="22"/>
                <w:szCs w:val="22"/>
              </w:rPr>
              <w:t xml:space="preserve"> </w:t>
            </w:r>
            <w:r w:rsidRPr="5B7AD960">
              <w:rPr>
                <w:rStyle w:val="Strong"/>
                <w:rFonts w:ascii="Arial" w:hAnsi="Arial" w:cs="Arial"/>
                <w:b w:val="0"/>
                <w:bCs w:val="0"/>
                <w:color w:val="000000" w:themeColor="text1"/>
                <w:sz w:val="22"/>
                <w:szCs w:val="22"/>
              </w:rPr>
              <w:t>it is important that you check your University and personal email accounts regularly</w:t>
            </w:r>
            <w:r w:rsidRPr="5B7AD960">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2E7ED102" w14:textId="6C453761" w:rsidR="00025AC4" w:rsidRPr="004C3A0B" w:rsidRDefault="00683497" w:rsidP="5B7AD960">
      <w:pPr>
        <w:tabs>
          <w:tab w:val="left" w:pos="5103"/>
        </w:tabs>
        <w:rPr>
          <w:rStyle w:val="Hyperlink"/>
          <w:rFonts w:ascii="Arial" w:hAnsi="Arial" w:cs="Arial"/>
          <w:sz w:val="22"/>
          <w:szCs w:val="22"/>
        </w:rPr>
      </w:pPr>
      <w:r w:rsidRPr="5B7AD960">
        <w:rPr>
          <w:rFonts w:ascii="Arial" w:hAnsi="Arial" w:cs="Arial"/>
          <w:b/>
          <w:bCs/>
          <w:sz w:val="22"/>
          <w:szCs w:val="22"/>
        </w:rPr>
        <w:t xml:space="preserve">This form is available electronically from the Academic Office web pages: </w:t>
      </w:r>
      <w:r w:rsidRPr="5B7AD960">
        <w:rPr>
          <w:rFonts w:ascii="Arial" w:hAnsi="Arial" w:cs="Arial"/>
          <w:sz w:val="22"/>
          <w:szCs w:val="22"/>
        </w:rPr>
        <w:t>http://www.uwtsd.ac</w:t>
      </w:r>
      <w:r w:rsidR="39BB6F7B" w:rsidRPr="5B7AD960">
        <w:rPr>
          <w:rFonts w:ascii="Arial" w:hAnsi="Arial" w:cs="Arial"/>
          <w:sz w:val="22"/>
          <w:szCs w:val="22"/>
        </w:rPr>
        <w:t>.uk/academic-office/</w:t>
      </w:r>
    </w:p>
    <w:p w14:paraId="167B9848" w14:textId="7594F4AE" w:rsidR="00025AC4" w:rsidRPr="00D77DFD" w:rsidRDefault="00025AC4" w:rsidP="5B7AD960">
      <w:pPr>
        <w:rPr>
          <w:rFonts w:ascii="Arial" w:hAnsi="Arial" w:cs="Arial"/>
          <w:b/>
          <w:bCs/>
          <w:sz w:val="22"/>
          <w:szCs w:val="22"/>
        </w:rPr>
      </w:pPr>
    </w:p>
    <w:p w14:paraId="3AC8903F" w14:textId="12FCBD41" w:rsidR="5B7AD960" w:rsidRDefault="5B7AD960" w:rsidP="5B7AD960">
      <w:pPr>
        <w:rPr>
          <w:b/>
          <w:bCs/>
          <w:sz w:val="24"/>
          <w:szCs w:val="24"/>
        </w:rPr>
      </w:pPr>
    </w:p>
    <w:p w14:paraId="4B1CFB70" w14:textId="2F38BF36" w:rsidR="1A510DF0" w:rsidRDefault="1A510DF0" w:rsidP="5B7AD960">
      <w:pPr>
        <w:rPr>
          <w:b/>
          <w:bCs/>
          <w:sz w:val="28"/>
          <w:szCs w:val="28"/>
        </w:rPr>
      </w:pPr>
      <w:r w:rsidRPr="5B7AD960">
        <w:rPr>
          <w:b/>
          <w:bCs/>
          <w:sz w:val="28"/>
          <w:szCs w:val="28"/>
        </w:rPr>
        <w:t xml:space="preserve">Reference list </w:t>
      </w:r>
    </w:p>
    <w:p w14:paraId="0F6DE442" w14:textId="2511CB41" w:rsidR="1A510DF0" w:rsidRDefault="1A510DF0" w:rsidP="5B7AD960">
      <w:pPr>
        <w:rPr>
          <w:b/>
          <w:bCs/>
          <w:sz w:val="28"/>
          <w:szCs w:val="28"/>
        </w:rPr>
      </w:pPr>
      <w:r w:rsidRPr="5B7AD960">
        <w:rPr>
          <w:b/>
          <w:bCs/>
          <w:sz w:val="28"/>
          <w:szCs w:val="28"/>
        </w:rPr>
        <w:t xml:space="preserve">Module: ECEY5007 STUDENT: 2111339 </w:t>
      </w:r>
    </w:p>
    <w:p w14:paraId="6070BA37" w14:textId="3B7C49E9" w:rsidR="1A510DF0" w:rsidRDefault="1A510DF0">
      <w:r w:rsidRPr="5B7AD960">
        <w:rPr>
          <w:rFonts w:ascii="Segoe UI" w:eastAsia="Segoe UI" w:hAnsi="Segoe UI" w:cs="Segoe UI"/>
          <w:sz w:val="18"/>
          <w:szCs w:val="18"/>
        </w:rPr>
        <w:t xml:space="preserve"> </w:t>
      </w:r>
    </w:p>
    <w:p w14:paraId="104D3E9A" w14:textId="6DC658DD" w:rsidR="1A510DF0" w:rsidRDefault="1A510DF0" w:rsidP="5B7AD960">
      <w:pPr>
        <w:spacing w:line="257" w:lineRule="auto"/>
      </w:pPr>
      <w:r w:rsidRPr="5B7AD960">
        <w:rPr>
          <w:rFonts w:ascii="Calibri" w:eastAsia="Calibri" w:hAnsi="Calibri" w:cs="Calibri"/>
          <w:sz w:val="22"/>
          <w:szCs w:val="22"/>
        </w:rPr>
        <w:t xml:space="preserve"> </w:t>
      </w:r>
    </w:p>
    <w:p w14:paraId="405DE4D1" w14:textId="33FA3ADB" w:rsidR="1A510DF0" w:rsidRDefault="1A510DF0">
      <w:r w:rsidRPr="5B7AD960">
        <w:rPr>
          <w:sz w:val="24"/>
          <w:szCs w:val="24"/>
        </w:rPr>
        <w:t xml:space="preserve">Al-Bashir, M, Kabir, R, and Rahan, I (2016) </w:t>
      </w:r>
      <w:r w:rsidRPr="5B7AD960">
        <w:rPr>
          <w:i/>
          <w:iCs/>
          <w:sz w:val="24"/>
          <w:szCs w:val="24"/>
        </w:rPr>
        <w:t>The value and effectiveness of feedback in improving students’ learning and professionalizing teaching in higher education.</w:t>
      </w:r>
      <w:r w:rsidRPr="5B7AD960">
        <w:rPr>
          <w:sz w:val="24"/>
          <w:szCs w:val="24"/>
        </w:rPr>
        <w:t xml:space="preserve"> Available at: </w:t>
      </w:r>
      <w:hyperlink r:id="rId17">
        <w:r w:rsidRPr="5B7AD960">
          <w:rPr>
            <w:rStyle w:val="Hyperlink"/>
            <w:sz w:val="24"/>
            <w:szCs w:val="24"/>
          </w:rPr>
          <w:t>Microsoft Word - JEP-Vol.7 No.16 2016 (ed.gov).</w:t>
        </w:r>
      </w:hyperlink>
      <w:r w:rsidRPr="5B7AD960">
        <w:rPr>
          <w:sz w:val="24"/>
          <w:szCs w:val="24"/>
        </w:rPr>
        <w:t xml:space="preserve"> (Accessed 8 September 2022).  </w:t>
      </w:r>
    </w:p>
    <w:p w14:paraId="277397B2" w14:textId="4FB58ABC" w:rsidR="1A510DF0" w:rsidRDefault="1A510DF0">
      <w:r w:rsidRPr="5B7AD960">
        <w:rPr>
          <w:sz w:val="24"/>
          <w:szCs w:val="24"/>
        </w:rPr>
        <w:t>Alderson, P and Morrow, V. (2020)</w:t>
      </w:r>
      <w:r w:rsidRPr="5B7AD960">
        <w:rPr>
          <w:i/>
          <w:iCs/>
          <w:sz w:val="24"/>
          <w:szCs w:val="24"/>
        </w:rPr>
        <w:t xml:space="preserve"> The ethics of research with children and young people.</w:t>
      </w:r>
      <w:r w:rsidRPr="5B7AD960">
        <w:rPr>
          <w:sz w:val="24"/>
          <w:szCs w:val="24"/>
        </w:rPr>
        <w:t xml:space="preserve"> London: Sage publications ltd. </w:t>
      </w:r>
    </w:p>
    <w:p w14:paraId="771A7D9F" w14:textId="453906D6" w:rsidR="1A510DF0" w:rsidRDefault="1A510DF0">
      <w:r w:rsidRPr="5B7AD960">
        <w:rPr>
          <w:color w:val="222222"/>
          <w:sz w:val="24"/>
          <w:szCs w:val="24"/>
        </w:rPr>
        <w:t xml:space="preserve"> </w:t>
      </w:r>
    </w:p>
    <w:p w14:paraId="6442B0FF" w14:textId="13DA3E6D" w:rsidR="1A510DF0" w:rsidRDefault="1A510DF0">
      <w:r w:rsidRPr="5B7AD960">
        <w:rPr>
          <w:color w:val="222222"/>
          <w:sz w:val="24"/>
          <w:szCs w:val="24"/>
        </w:rPr>
        <w:t>Bera, (2018)</w:t>
      </w:r>
      <w:r w:rsidRPr="5B7AD960">
        <w:rPr>
          <w:i/>
          <w:iCs/>
          <w:sz w:val="24"/>
          <w:szCs w:val="24"/>
        </w:rPr>
        <w:t xml:space="preserve"> Ethical guidelines for educational research. </w:t>
      </w:r>
      <w:r w:rsidRPr="5B7AD960">
        <w:rPr>
          <w:sz w:val="24"/>
          <w:szCs w:val="24"/>
        </w:rPr>
        <w:t xml:space="preserve">Available at: </w:t>
      </w:r>
      <w:hyperlink r:id="rId18">
        <w:r w:rsidRPr="5B7AD960">
          <w:rPr>
            <w:rStyle w:val="Hyperlink"/>
            <w:sz w:val="24"/>
            <w:szCs w:val="24"/>
          </w:rPr>
          <w:t>Ethical Guidelines for Educational Research, fourth edition (2018) | BERA.</w:t>
        </w:r>
      </w:hyperlink>
      <w:r w:rsidRPr="5B7AD960">
        <w:rPr>
          <w:sz w:val="24"/>
          <w:szCs w:val="24"/>
        </w:rPr>
        <w:t xml:space="preserve"> (Accessed: 7 September 2022). </w:t>
      </w:r>
    </w:p>
    <w:p w14:paraId="7795356A" w14:textId="1192CF23" w:rsidR="1A510DF0" w:rsidRDefault="1A510DF0">
      <w:r w:rsidRPr="5B7AD960">
        <w:rPr>
          <w:sz w:val="24"/>
          <w:szCs w:val="24"/>
        </w:rPr>
        <w:t xml:space="preserve"> </w:t>
      </w:r>
    </w:p>
    <w:p w14:paraId="688A3CEF" w14:textId="5791390C" w:rsidR="1A510DF0" w:rsidRDefault="1A510DF0">
      <w:proofErr w:type="spellStart"/>
      <w:r w:rsidRPr="5B7AD960">
        <w:rPr>
          <w:sz w:val="24"/>
          <w:szCs w:val="24"/>
        </w:rPr>
        <w:t>Bilton</w:t>
      </w:r>
      <w:proofErr w:type="spellEnd"/>
      <w:r w:rsidRPr="5B7AD960">
        <w:rPr>
          <w:sz w:val="24"/>
          <w:szCs w:val="24"/>
        </w:rPr>
        <w:t xml:space="preserve">, H (2010) </w:t>
      </w:r>
      <w:r w:rsidRPr="5B7AD960">
        <w:rPr>
          <w:i/>
          <w:iCs/>
          <w:sz w:val="24"/>
          <w:szCs w:val="24"/>
        </w:rPr>
        <w:t xml:space="preserve">Outdoor learning in the early years. </w:t>
      </w:r>
      <w:r w:rsidRPr="5B7AD960">
        <w:rPr>
          <w:sz w:val="24"/>
          <w:szCs w:val="24"/>
        </w:rPr>
        <w:t>3</w:t>
      </w:r>
      <w:r w:rsidRPr="5B7AD960">
        <w:rPr>
          <w:sz w:val="19"/>
          <w:szCs w:val="19"/>
          <w:vertAlign w:val="superscript"/>
        </w:rPr>
        <w:t>rd</w:t>
      </w:r>
      <w:r w:rsidRPr="5B7AD960">
        <w:rPr>
          <w:sz w:val="24"/>
          <w:szCs w:val="24"/>
        </w:rPr>
        <w:t xml:space="preserve"> edition. London: Routledge. Available at: </w:t>
      </w:r>
      <w:hyperlink r:id="rId19">
        <w:r w:rsidRPr="5B7AD960">
          <w:rPr>
            <w:rStyle w:val="Hyperlink"/>
            <w:sz w:val="24"/>
            <w:szCs w:val="24"/>
          </w:rPr>
          <w:t>Outdoor Learning in the Early Years | Management and Innovation | Hele (taylorfrancis.com).</w:t>
        </w:r>
      </w:hyperlink>
      <w:r w:rsidRPr="5B7AD960">
        <w:rPr>
          <w:sz w:val="24"/>
          <w:szCs w:val="24"/>
        </w:rPr>
        <w:t xml:space="preserve"> (Accessed: 11 July 2022).  </w:t>
      </w:r>
    </w:p>
    <w:p w14:paraId="7738EC6C" w14:textId="783AA69A" w:rsidR="1A510DF0" w:rsidRDefault="1A510DF0">
      <w:r w:rsidRPr="5B7AD960">
        <w:rPr>
          <w:sz w:val="24"/>
          <w:szCs w:val="24"/>
        </w:rPr>
        <w:t xml:space="preserve"> </w:t>
      </w:r>
    </w:p>
    <w:p w14:paraId="4A2B9F3D" w14:textId="0D20FA66" w:rsidR="1A510DF0" w:rsidRDefault="1A510DF0">
      <w:r w:rsidRPr="5B7AD960">
        <w:rPr>
          <w:sz w:val="24"/>
          <w:szCs w:val="24"/>
        </w:rPr>
        <w:t>Bright hr, (no date).</w:t>
      </w:r>
      <w:r w:rsidRPr="5B7AD960">
        <w:rPr>
          <w:i/>
          <w:iCs/>
          <w:sz w:val="24"/>
          <w:szCs w:val="24"/>
        </w:rPr>
        <w:t xml:space="preserve"> The advantages and disadvantages of group interviews. Available at: </w:t>
      </w:r>
      <w:hyperlink r:id="rId20">
        <w:r w:rsidRPr="5B7AD960">
          <w:rPr>
            <w:rStyle w:val="Hyperlink"/>
            <w:sz w:val="24"/>
            <w:szCs w:val="24"/>
          </w:rPr>
          <w:t xml:space="preserve">Advantages &amp; Disadvantages of Group Interviews | </w:t>
        </w:r>
        <w:proofErr w:type="spellStart"/>
        <w:r w:rsidRPr="5B7AD960">
          <w:rPr>
            <w:rStyle w:val="Hyperlink"/>
            <w:sz w:val="24"/>
            <w:szCs w:val="24"/>
          </w:rPr>
          <w:t>BrightHR</w:t>
        </w:r>
        <w:proofErr w:type="spellEnd"/>
        <w:r w:rsidRPr="5B7AD960">
          <w:rPr>
            <w:rStyle w:val="Hyperlink"/>
            <w:sz w:val="24"/>
            <w:szCs w:val="24"/>
          </w:rPr>
          <w:t>.</w:t>
        </w:r>
      </w:hyperlink>
      <w:r w:rsidRPr="5B7AD960">
        <w:rPr>
          <w:sz w:val="24"/>
          <w:szCs w:val="24"/>
        </w:rPr>
        <w:t xml:space="preserve"> (Accessed: 8 September 2022). </w:t>
      </w:r>
    </w:p>
    <w:p w14:paraId="53F0807C" w14:textId="1A7A32B0" w:rsidR="1A510DF0" w:rsidRDefault="1A510DF0">
      <w:r w:rsidRPr="5B7AD960">
        <w:rPr>
          <w:color w:val="222222"/>
          <w:sz w:val="24"/>
          <w:szCs w:val="24"/>
        </w:rPr>
        <w:t xml:space="preserve"> </w:t>
      </w:r>
    </w:p>
    <w:p w14:paraId="7661A0C7" w14:textId="59169201" w:rsidR="1A510DF0" w:rsidRDefault="1A510DF0">
      <w:proofErr w:type="spellStart"/>
      <w:r w:rsidRPr="5B7AD960">
        <w:rPr>
          <w:color w:val="222222"/>
          <w:sz w:val="24"/>
          <w:szCs w:val="24"/>
        </w:rPr>
        <w:t>Dankiw</w:t>
      </w:r>
      <w:proofErr w:type="spellEnd"/>
      <w:r w:rsidRPr="5B7AD960">
        <w:rPr>
          <w:sz w:val="24"/>
          <w:szCs w:val="24"/>
        </w:rPr>
        <w:t xml:space="preserve">, K.A., </w:t>
      </w:r>
      <w:proofErr w:type="spellStart"/>
      <w:r w:rsidRPr="5B7AD960">
        <w:rPr>
          <w:sz w:val="24"/>
          <w:szCs w:val="24"/>
        </w:rPr>
        <w:t>Tsiros</w:t>
      </w:r>
      <w:proofErr w:type="spellEnd"/>
      <w:r w:rsidRPr="5B7AD960">
        <w:rPr>
          <w:sz w:val="24"/>
          <w:szCs w:val="24"/>
        </w:rPr>
        <w:t xml:space="preserve">, M.D., Baldock, K.L. and Kumar, S., 2020. </w:t>
      </w:r>
      <w:r w:rsidRPr="5B7AD960">
        <w:rPr>
          <w:i/>
          <w:iCs/>
          <w:sz w:val="24"/>
          <w:szCs w:val="24"/>
        </w:rPr>
        <w:t>The impacts of unstructured nature play on health in early childhood development:</w:t>
      </w:r>
      <w:r w:rsidRPr="5B7AD960">
        <w:rPr>
          <w:sz w:val="24"/>
          <w:szCs w:val="24"/>
        </w:rPr>
        <w:t xml:space="preserve"> A systematic review. Available at: </w:t>
      </w:r>
      <w:hyperlink r:id="rId21">
        <w:r w:rsidRPr="5B7AD960">
          <w:rPr>
            <w:rStyle w:val="Hyperlink"/>
            <w:sz w:val="24"/>
            <w:szCs w:val="24"/>
          </w:rPr>
          <w:t>https://doi.org/10.1371/journal.pone.0229006.</w:t>
        </w:r>
      </w:hyperlink>
      <w:r w:rsidRPr="5B7AD960">
        <w:rPr>
          <w:sz w:val="24"/>
          <w:szCs w:val="24"/>
        </w:rPr>
        <w:t xml:space="preserve"> (Accessed: 7 September 2022). </w:t>
      </w:r>
    </w:p>
    <w:p w14:paraId="2FB8B603" w14:textId="0C165B25" w:rsidR="1A510DF0" w:rsidRDefault="1A510DF0">
      <w:r w:rsidRPr="5B7AD960">
        <w:rPr>
          <w:sz w:val="24"/>
          <w:szCs w:val="24"/>
        </w:rPr>
        <w:t xml:space="preserve"> </w:t>
      </w:r>
    </w:p>
    <w:p w14:paraId="3B8893E4" w14:textId="4BCD8B26" w:rsidR="1A510DF0" w:rsidRDefault="1A510DF0">
      <w:r w:rsidRPr="5B7AD960">
        <w:rPr>
          <w:sz w:val="24"/>
          <w:szCs w:val="24"/>
        </w:rPr>
        <w:t xml:space="preserve">Edwards, S, </w:t>
      </w:r>
      <w:proofErr w:type="spellStart"/>
      <w:r w:rsidRPr="5B7AD960">
        <w:rPr>
          <w:sz w:val="24"/>
          <w:szCs w:val="24"/>
        </w:rPr>
        <w:t>Skouteris</w:t>
      </w:r>
      <w:proofErr w:type="spellEnd"/>
      <w:r w:rsidRPr="5B7AD960">
        <w:rPr>
          <w:sz w:val="24"/>
          <w:szCs w:val="24"/>
        </w:rPr>
        <w:t xml:space="preserve">, H, Cutter-Mackenzie, A, Rutherford, L, O’Conner, Mantilla, M, </w:t>
      </w:r>
    </w:p>
    <w:p w14:paraId="59930950" w14:textId="447DBE64" w:rsidR="1A510DF0" w:rsidRDefault="1A510DF0">
      <w:r w:rsidRPr="5B7AD960">
        <w:rPr>
          <w:sz w:val="24"/>
          <w:szCs w:val="24"/>
        </w:rPr>
        <w:t xml:space="preserve"> </w:t>
      </w:r>
    </w:p>
    <w:p w14:paraId="52A3C743" w14:textId="4FE54221" w:rsidR="1A510DF0" w:rsidRDefault="1A510DF0">
      <w:r w:rsidRPr="5B7AD960">
        <w:rPr>
          <w:sz w:val="24"/>
          <w:szCs w:val="24"/>
        </w:rPr>
        <w:t xml:space="preserve">Morris, H, Elliot, S (2016) </w:t>
      </w:r>
      <w:r w:rsidRPr="5B7AD960">
        <w:rPr>
          <w:i/>
          <w:iCs/>
          <w:sz w:val="24"/>
          <w:szCs w:val="24"/>
        </w:rPr>
        <w:t xml:space="preserve">Young children learning about well-being and environmental education in the early years: a funds of knowledge approach, early years. </w:t>
      </w:r>
      <w:r w:rsidRPr="5B7AD960">
        <w:rPr>
          <w:sz w:val="24"/>
          <w:szCs w:val="24"/>
        </w:rPr>
        <w:t>Available at:</w:t>
      </w:r>
      <w:hyperlink r:id="rId22">
        <w:r w:rsidRPr="5B7AD960">
          <w:rPr>
            <w:rStyle w:val="Hyperlink"/>
            <w:sz w:val="24"/>
            <w:szCs w:val="24"/>
          </w:rPr>
          <w:t>Document23.docx (sharepoint.com).</w:t>
        </w:r>
      </w:hyperlink>
      <w:r w:rsidRPr="5B7AD960">
        <w:rPr>
          <w:sz w:val="24"/>
          <w:szCs w:val="24"/>
        </w:rPr>
        <w:t xml:space="preserve"> (Accessed: 5 May 2022). </w:t>
      </w:r>
    </w:p>
    <w:p w14:paraId="1915117B" w14:textId="01013DA3" w:rsidR="1A510DF0" w:rsidRDefault="1A510DF0">
      <w:r w:rsidRPr="5B7AD960">
        <w:rPr>
          <w:color w:val="222222"/>
          <w:sz w:val="24"/>
          <w:szCs w:val="24"/>
        </w:rPr>
        <w:t xml:space="preserve"> </w:t>
      </w:r>
    </w:p>
    <w:p w14:paraId="21C531B9" w14:textId="2A0977E3" w:rsidR="1A510DF0" w:rsidRDefault="1A510DF0">
      <w:r w:rsidRPr="5B7AD960">
        <w:rPr>
          <w:color w:val="222222"/>
          <w:sz w:val="24"/>
          <w:szCs w:val="24"/>
        </w:rPr>
        <w:t>Fleer, M, (2021)</w:t>
      </w:r>
      <w:r w:rsidRPr="5B7AD960">
        <w:rPr>
          <w:i/>
          <w:iCs/>
          <w:sz w:val="24"/>
          <w:szCs w:val="24"/>
        </w:rPr>
        <w:t xml:space="preserve"> Play in the early years.</w:t>
      </w:r>
      <w:r w:rsidRPr="5B7AD960">
        <w:rPr>
          <w:sz w:val="24"/>
          <w:szCs w:val="24"/>
        </w:rPr>
        <w:t xml:space="preserve"> 3</w:t>
      </w:r>
      <w:r w:rsidRPr="5B7AD960">
        <w:rPr>
          <w:color w:val="222222"/>
          <w:sz w:val="19"/>
          <w:szCs w:val="19"/>
          <w:vertAlign w:val="superscript"/>
        </w:rPr>
        <w:t>rd</w:t>
      </w:r>
      <w:r w:rsidRPr="5B7AD960">
        <w:rPr>
          <w:color w:val="222222"/>
          <w:sz w:val="24"/>
          <w:szCs w:val="24"/>
        </w:rPr>
        <w:t xml:space="preserve"> edition. Cambridge: University press. </w:t>
      </w:r>
    </w:p>
    <w:p w14:paraId="33F597FE" w14:textId="169BD990" w:rsidR="1A510DF0" w:rsidRDefault="1A510DF0">
      <w:r w:rsidRPr="5B7AD960">
        <w:rPr>
          <w:sz w:val="24"/>
          <w:szCs w:val="24"/>
        </w:rPr>
        <w:t xml:space="preserve"> </w:t>
      </w:r>
    </w:p>
    <w:p w14:paraId="60C90453" w14:textId="27C75360" w:rsidR="1A510DF0" w:rsidRDefault="1A510DF0">
      <w:r w:rsidRPr="5B7AD960">
        <w:rPr>
          <w:sz w:val="24"/>
          <w:szCs w:val="24"/>
        </w:rPr>
        <w:t>Garrick, R (2009)</w:t>
      </w:r>
      <w:r w:rsidRPr="5B7AD960">
        <w:rPr>
          <w:i/>
          <w:iCs/>
          <w:sz w:val="24"/>
          <w:szCs w:val="24"/>
        </w:rPr>
        <w:t xml:space="preserve"> Playing outdoors in the early years,</w:t>
      </w:r>
      <w:r w:rsidRPr="5B7AD960">
        <w:rPr>
          <w:sz w:val="24"/>
          <w:szCs w:val="24"/>
        </w:rPr>
        <w:t xml:space="preserve"> 2</w:t>
      </w:r>
      <w:r w:rsidRPr="5B7AD960">
        <w:rPr>
          <w:sz w:val="19"/>
          <w:szCs w:val="19"/>
          <w:vertAlign w:val="superscript"/>
        </w:rPr>
        <w:t>nd</w:t>
      </w:r>
      <w:r w:rsidRPr="5B7AD960">
        <w:rPr>
          <w:sz w:val="24"/>
          <w:szCs w:val="24"/>
        </w:rPr>
        <w:t xml:space="preserve"> edition. Hampshire: Ashford colour press ltd. </w:t>
      </w:r>
    </w:p>
    <w:p w14:paraId="3BB68C2B" w14:textId="5B8AD16E" w:rsidR="1A510DF0" w:rsidRDefault="1A510DF0">
      <w:r w:rsidRPr="5B7AD960">
        <w:rPr>
          <w:sz w:val="24"/>
          <w:szCs w:val="24"/>
        </w:rPr>
        <w:t xml:space="preserve"> </w:t>
      </w:r>
    </w:p>
    <w:p w14:paraId="2719F95D" w14:textId="4BD77EFA" w:rsidR="1A510DF0" w:rsidRDefault="1A510DF0">
      <w:r w:rsidRPr="5B7AD960">
        <w:rPr>
          <w:sz w:val="24"/>
          <w:szCs w:val="24"/>
        </w:rPr>
        <w:t>Gov.UK (no date)</w:t>
      </w:r>
      <w:r w:rsidRPr="5B7AD960">
        <w:rPr>
          <w:i/>
          <w:iCs/>
          <w:sz w:val="24"/>
          <w:szCs w:val="24"/>
        </w:rPr>
        <w:t xml:space="preserve"> Data protection.</w:t>
      </w:r>
      <w:r w:rsidRPr="5B7AD960">
        <w:rPr>
          <w:sz w:val="24"/>
          <w:szCs w:val="24"/>
        </w:rPr>
        <w:t xml:space="preserve"> Available at: </w:t>
      </w:r>
      <w:hyperlink r:id="rId23">
        <w:r w:rsidRPr="5B7AD960">
          <w:rPr>
            <w:rStyle w:val="Hyperlink"/>
            <w:sz w:val="24"/>
            <w:szCs w:val="24"/>
          </w:rPr>
          <w:t>Data protection: The Data Protection Act - GOV.UK (www.gov.uk).</w:t>
        </w:r>
      </w:hyperlink>
      <w:r w:rsidRPr="5B7AD960">
        <w:rPr>
          <w:sz w:val="24"/>
          <w:szCs w:val="24"/>
        </w:rPr>
        <w:t xml:space="preserve"> (Accessed: 3 July 2022). </w:t>
      </w:r>
    </w:p>
    <w:p w14:paraId="4DB3C293" w14:textId="3166EC48" w:rsidR="1A510DF0" w:rsidRDefault="1A510DF0">
      <w:r w:rsidRPr="5B7AD960">
        <w:rPr>
          <w:sz w:val="24"/>
          <w:szCs w:val="24"/>
        </w:rPr>
        <w:t xml:space="preserve"> </w:t>
      </w:r>
    </w:p>
    <w:p w14:paraId="13A9618D" w14:textId="399AF445" w:rsidR="1A510DF0" w:rsidRDefault="1A510DF0">
      <w:r w:rsidRPr="5B7AD960">
        <w:rPr>
          <w:sz w:val="24"/>
          <w:szCs w:val="24"/>
        </w:rPr>
        <w:t xml:space="preserve">Gov.UK (no date) </w:t>
      </w:r>
      <w:r w:rsidRPr="5B7AD960">
        <w:rPr>
          <w:i/>
          <w:iCs/>
          <w:sz w:val="24"/>
          <w:szCs w:val="24"/>
        </w:rPr>
        <w:t>Working in partnership with parents and carers</w:t>
      </w:r>
      <w:r w:rsidRPr="5B7AD960">
        <w:rPr>
          <w:sz w:val="24"/>
          <w:szCs w:val="24"/>
        </w:rPr>
        <w:t xml:space="preserve">. Available at: </w:t>
      </w:r>
      <w:hyperlink r:id="rId24">
        <w:r w:rsidRPr="5B7AD960">
          <w:rPr>
            <w:rStyle w:val="Hyperlink"/>
            <w:sz w:val="24"/>
            <w:szCs w:val="24"/>
          </w:rPr>
          <w:t>Working in partnership with parents and carers - Help for early years providers - GOV.UK (education.gov.uk).</w:t>
        </w:r>
      </w:hyperlink>
      <w:r w:rsidRPr="5B7AD960">
        <w:rPr>
          <w:sz w:val="24"/>
          <w:szCs w:val="24"/>
        </w:rPr>
        <w:t xml:space="preserve"> (Accessed 23 June 2022). </w:t>
      </w:r>
    </w:p>
    <w:p w14:paraId="429E10CA" w14:textId="4A2CD71B" w:rsidR="1A510DF0" w:rsidRDefault="1A510DF0">
      <w:r w:rsidRPr="5B7AD960">
        <w:rPr>
          <w:sz w:val="24"/>
          <w:szCs w:val="24"/>
        </w:rPr>
        <w:t xml:space="preserve"> </w:t>
      </w:r>
    </w:p>
    <w:p w14:paraId="1ABB0D05" w14:textId="19F89136" w:rsidR="1A510DF0" w:rsidRDefault="1A510DF0">
      <w:r w:rsidRPr="5B7AD960">
        <w:rPr>
          <w:sz w:val="24"/>
          <w:szCs w:val="24"/>
        </w:rPr>
        <w:lastRenderedPageBreak/>
        <w:t>Gov.Uk, (no date)</w:t>
      </w:r>
      <w:r w:rsidRPr="5B7AD960">
        <w:rPr>
          <w:i/>
          <w:iCs/>
          <w:sz w:val="24"/>
          <w:szCs w:val="24"/>
        </w:rPr>
        <w:t xml:space="preserve"> Data protection</w:t>
      </w:r>
      <w:r w:rsidRPr="5B7AD960">
        <w:rPr>
          <w:sz w:val="24"/>
          <w:szCs w:val="24"/>
        </w:rPr>
        <w:t xml:space="preserve">. Available at: </w:t>
      </w:r>
      <w:hyperlink r:id="rId25">
        <w:r w:rsidRPr="5B7AD960">
          <w:rPr>
            <w:rStyle w:val="Hyperlink"/>
            <w:sz w:val="24"/>
            <w:szCs w:val="24"/>
          </w:rPr>
          <w:t>Data protection: The Data Protection Act - GOV.UK (www.gov.uk).</w:t>
        </w:r>
      </w:hyperlink>
      <w:r w:rsidRPr="5B7AD960">
        <w:rPr>
          <w:sz w:val="24"/>
          <w:szCs w:val="24"/>
        </w:rPr>
        <w:t xml:space="preserve"> (Accessed: 8 September 2022).  </w:t>
      </w:r>
    </w:p>
    <w:p w14:paraId="463FCE27" w14:textId="3A5A3528" w:rsidR="1A510DF0" w:rsidRDefault="1A510DF0">
      <w:r w:rsidRPr="5B7AD960">
        <w:rPr>
          <w:sz w:val="24"/>
          <w:szCs w:val="24"/>
        </w:rPr>
        <w:t xml:space="preserve"> </w:t>
      </w:r>
    </w:p>
    <w:p w14:paraId="0FACADAF" w14:textId="2AD8E1E5" w:rsidR="1A510DF0" w:rsidRDefault="1A510DF0">
      <w:r w:rsidRPr="5B7AD960">
        <w:rPr>
          <w:sz w:val="24"/>
          <w:szCs w:val="24"/>
        </w:rPr>
        <w:t>HRF (no date)</w:t>
      </w:r>
      <w:r w:rsidRPr="5B7AD960">
        <w:rPr>
          <w:i/>
          <w:iCs/>
          <w:sz w:val="24"/>
          <w:szCs w:val="24"/>
        </w:rPr>
        <w:t xml:space="preserve"> John Bowlby’s attachment theory explained.</w:t>
      </w:r>
      <w:r w:rsidRPr="5B7AD960">
        <w:rPr>
          <w:sz w:val="24"/>
          <w:szCs w:val="24"/>
        </w:rPr>
        <w:t xml:space="preserve"> Available at: </w:t>
      </w:r>
      <w:hyperlink r:id="rId26">
        <w:r w:rsidRPr="5B7AD960">
          <w:rPr>
            <w:rStyle w:val="Hyperlink"/>
            <w:sz w:val="24"/>
            <w:szCs w:val="24"/>
          </w:rPr>
          <w:t>John Bowlby's Attachment Theory Explained - HRF (healthresearchfunding.org).</w:t>
        </w:r>
      </w:hyperlink>
      <w:r w:rsidRPr="5B7AD960">
        <w:rPr>
          <w:sz w:val="24"/>
          <w:szCs w:val="24"/>
        </w:rPr>
        <w:t xml:space="preserve"> (Accessed: 23 June 2022). </w:t>
      </w:r>
    </w:p>
    <w:p w14:paraId="3B41BC99" w14:textId="007A1679" w:rsidR="1A510DF0" w:rsidRDefault="1A510DF0">
      <w:r w:rsidRPr="5B7AD960">
        <w:rPr>
          <w:sz w:val="24"/>
          <w:szCs w:val="24"/>
        </w:rPr>
        <w:t xml:space="preserve"> </w:t>
      </w:r>
    </w:p>
    <w:p w14:paraId="7236BC5A" w14:textId="783D4210" w:rsidR="1A510DF0" w:rsidRDefault="1A510DF0">
      <w:r w:rsidRPr="5B7AD960">
        <w:rPr>
          <w:sz w:val="24"/>
          <w:szCs w:val="24"/>
        </w:rPr>
        <w:t xml:space="preserve">IREC corporation (2018) </w:t>
      </w:r>
      <w:r w:rsidRPr="5B7AD960">
        <w:rPr>
          <w:i/>
          <w:iCs/>
          <w:sz w:val="24"/>
          <w:szCs w:val="24"/>
        </w:rPr>
        <w:t>Disadvantages of outdoor playgrounds and play areas</w:t>
      </w:r>
      <w:r w:rsidRPr="5B7AD960">
        <w:rPr>
          <w:sz w:val="24"/>
          <w:szCs w:val="24"/>
        </w:rPr>
        <w:t xml:space="preserve">. Available at: </w:t>
      </w:r>
      <w:hyperlink r:id="rId27">
        <w:r w:rsidRPr="5B7AD960">
          <w:rPr>
            <w:rStyle w:val="Hyperlink"/>
            <w:sz w:val="24"/>
            <w:szCs w:val="24"/>
          </w:rPr>
          <w:t>Disadvantages of Outdoor Playgrounds and Play Areas (irec.ph).</w:t>
        </w:r>
      </w:hyperlink>
      <w:r w:rsidRPr="5B7AD960">
        <w:rPr>
          <w:sz w:val="24"/>
          <w:szCs w:val="24"/>
        </w:rPr>
        <w:t xml:space="preserve"> (Accessed: 29 June 2022). </w:t>
      </w:r>
    </w:p>
    <w:p w14:paraId="4727522E" w14:textId="3AA86AC3" w:rsidR="1A510DF0" w:rsidRDefault="1A510DF0">
      <w:r w:rsidRPr="5B7AD960">
        <w:rPr>
          <w:sz w:val="24"/>
          <w:szCs w:val="24"/>
        </w:rPr>
        <w:t xml:space="preserve"> </w:t>
      </w:r>
    </w:p>
    <w:p w14:paraId="6D7CF232" w14:textId="02619315" w:rsidR="1A510DF0" w:rsidRDefault="1A510DF0">
      <w:r w:rsidRPr="5B7AD960">
        <w:rPr>
          <w:sz w:val="24"/>
          <w:szCs w:val="24"/>
        </w:rPr>
        <w:t>Kaiser, K, (2009)</w:t>
      </w:r>
      <w:r w:rsidRPr="5B7AD960">
        <w:rPr>
          <w:i/>
          <w:iCs/>
          <w:sz w:val="24"/>
          <w:szCs w:val="24"/>
        </w:rPr>
        <w:t xml:space="preserve"> Protecting respondent confidentiality in qualitive research</w:t>
      </w:r>
      <w:r w:rsidRPr="5B7AD960">
        <w:rPr>
          <w:sz w:val="24"/>
          <w:szCs w:val="24"/>
        </w:rPr>
        <w:t xml:space="preserve">. Available at: </w:t>
      </w:r>
      <w:hyperlink r:id="rId28">
        <w:r w:rsidRPr="5B7AD960">
          <w:rPr>
            <w:rStyle w:val="Hyperlink"/>
            <w:sz w:val="24"/>
            <w:szCs w:val="24"/>
          </w:rPr>
          <w:t>Protecting Respondent Confidentiality in Qualitative Research - PMC (nih.gov).</w:t>
        </w:r>
      </w:hyperlink>
      <w:r w:rsidRPr="5B7AD960">
        <w:rPr>
          <w:sz w:val="24"/>
          <w:szCs w:val="24"/>
        </w:rPr>
        <w:t xml:space="preserve"> (Accessed 23 June 2022). </w:t>
      </w:r>
    </w:p>
    <w:p w14:paraId="3EF42ECC" w14:textId="53E5B365" w:rsidR="1A510DF0" w:rsidRDefault="1A510DF0">
      <w:r w:rsidRPr="5B7AD960">
        <w:rPr>
          <w:sz w:val="24"/>
          <w:szCs w:val="24"/>
        </w:rPr>
        <w:t xml:space="preserve"> </w:t>
      </w:r>
    </w:p>
    <w:p w14:paraId="3AFE21BF" w14:textId="72E560B6" w:rsidR="1A510DF0" w:rsidRDefault="1A510DF0">
      <w:r w:rsidRPr="5B7AD960">
        <w:rPr>
          <w:sz w:val="24"/>
          <w:szCs w:val="24"/>
        </w:rPr>
        <w:t xml:space="preserve">Loebach, J, Sanches, M, Jaffe, J and Elton-Marshall (2021) Paving the way for outdoor play: Examining socio-environmental barriers to community-based outdoor play. Available at: </w:t>
      </w:r>
      <w:hyperlink r:id="rId29" w:anchor="cite">
        <w:r w:rsidRPr="5B7AD960">
          <w:rPr>
            <w:rStyle w:val="Hyperlink"/>
            <w:sz w:val="24"/>
            <w:szCs w:val="24"/>
          </w:rPr>
          <w:t>IJERPH | Free Full-Text | Paving the Way for Outdoor Play: Examining Socio-Environmental Barriers to Community-Based Outdoor Play (mdpi.com).</w:t>
        </w:r>
      </w:hyperlink>
      <w:r w:rsidRPr="5B7AD960">
        <w:rPr>
          <w:sz w:val="24"/>
          <w:szCs w:val="24"/>
        </w:rPr>
        <w:t xml:space="preserve"> (Accessed 8 September 2022). </w:t>
      </w:r>
    </w:p>
    <w:p w14:paraId="1BAFB53C" w14:textId="12F6CE88" w:rsidR="1A510DF0" w:rsidRDefault="1A510DF0">
      <w:r w:rsidRPr="5B7AD960">
        <w:rPr>
          <w:sz w:val="24"/>
          <w:szCs w:val="24"/>
        </w:rPr>
        <w:t xml:space="preserve"> </w:t>
      </w:r>
    </w:p>
    <w:p w14:paraId="1267A249" w14:textId="31992E76" w:rsidR="1A510DF0" w:rsidRDefault="1A510DF0">
      <w:r w:rsidRPr="5B7AD960">
        <w:rPr>
          <w:sz w:val="24"/>
          <w:szCs w:val="24"/>
        </w:rPr>
        <w:t>Machan, M. (2016) T</w:t>
      </w:r>
      <w:r w:rsidRPr="5B7AD960">
        <w:rPr>
          <w:i/>
          <w:iCs/>
          <w:sz w:val="24"/>
          <w:szCs w:val="24"/>
        </w:rPr>
        <w:t>he historical context of outdoor learning and the role of the practitioner.</w:t>
      </w:r>
      <w:r w:rsidRPr="5B7AD960">
        <w:rPr>
          <w:sz w:val="24"/>
          <w:szCs w:val="24"/>
        </w:rPr>
        <w:t xml:space="preserve"> Available at: </w:t>
      </w:r>
      <w:hyperlink r:id="rId30">
        <w:r w:rsidRPr="5B7AD960">
          <w:rPr>
            <w:rStyle w:val="Hyperlink"/>
            <w:sz w:val="24"/>
            <w:szCs w:val="24"/>
          </w:rPr>
          <w:t>Articles - The Foundation Stage Forum (FSF) - Home of Early Years Foundation Stage (eyfs.info).</w:t>
        </w:r>
      </w:hyperlink>
      <w:r w:rsidRPr="5B7AD960">
        <w:rPr>
          <w:sz w:val="24"/>
          <w:szCs w:val="24"/>
        </w:rPr>
        <w:t xml:space="preserve"> (Accessed: 23 June 2022). </w:t>
      </w:r>
    </w:p>
    <w:p w14:paraId="3D2B08DD" w14:textId="478C4913" w:rsidR="1A510DF0" w:rsidRDefault="1A510DF0">
      <w:r w:rsidRPr="5B7AD960">
        <w:rPr>
          <w:color w:val="212121"/>
          <w:sz w:val="24"/>
          <w:szCs w:val="24"/>
        </w:rPr>
        <w:t xml:space="preserve"> </w:t>
      </w:r>
    </w:p>
    <w:p w14:paraId="325F55D5" w14:textId="53165E46" w:rsidR="1A510DF0" w:rsidRDefault="1A510DF0">
      <w:r w:rsidRPr="5B7AD960">
        <w:rPr>
          <w:color w:val="212121"/>
          <w:sz w:val="24"/>
          <w:szCs w:val="24"/>
        </w:rPr>
        <w:t>McCambridge</w:t>
      </w:r>
      <w:r w:rsidRPr="5B7AD960">
        <w:rPr>
          <w:sz w:val="24"/>
          <w:szCs w:val="24"/>
        </w:rPr>
        <w:t xml:space="preserve"> J, Witton J, </w:t>
      </w:r>
      <w:proofErr w:type="spellStart"/>
      <w:r w:rsidRPr="5B7AD960">
        <w:rPr>
          <w:sz w:val="24"/>
          <w:szCs w:val="24"/>
        </w:rPr>
        <w:t>Elbourne</w:t>
      </w:r>
      <w:proofErr w:type="spellEnd"/>
      <w:r w:rsidRPr="5B7AD960">
        <w:rPr>
          <w:sz w:val="24"/>
          <w:szCs w:val="24"/>
        </w:rPr>
        <w:t xml:space="preserve"> DR (2014)</w:t>
      </w:r>
      <w:r w:rsidRPr="5B7AD960">
        <w:rPr>
          <w:i/>
          <w:iCs/>
          <w:sz w:val="24"/>
          <w:szCs w:val="24"/>
        </w:rPr>
        <w:t xml:space="preserve"> Systematic review of the Hawthorne effect.: New concepts are needed to study research participation effects- PMC. </w:t>
      </w:r>
      <w:r w:rsidRPr="5B7AD960">
        <w:rPr>
          <w:sz w:val="24"/>
          <w:szCs w:val="24"/>
        </w:rPr>
        <w:t xml:space="preserve">Available at: </w:t>
      </w:r>
      <w:hyperlink r:id="rId31">
        <w:r w:rsidRPr="5B7AD960">
          <w:rPr>
            <w:rStyle w:val="Hyperlink"/>
            <w:sz w:val="24"/>
            <w:szCs w:val="24"/>
          </w:rPr>
          <w:t>Systematic review of the Hawthorne effect: New concepts are needed to study research participation effects - PMC (nih.gov).</w:t>
        </w:r>
      </w:hyperlink>
      <w:r w:rsidRPr="5B7AD960">
        <w:rPr>
          <w:sz w:val="24"/>
          <w:szCs w:val="24"/>
        </w:rPr>
        <w:t xml:space="preserve"> (Accessed 8 September 2022). </w:t>
      </w:r>
    </w:p>
    <w:p w14:paraId="31DEF5D7" w14:textId="49622AB5" w:rsidR="1A510DF0" w:rsidRDefault="1A510DF0">
      <w:r w:rsidRPr="5B7AD960">
        <w:rPr>
          <w:sz w:val="24"/>
          <w:szCs w:val="24"/>
        </w:rPr>
        <w:t xml:space="preserve"> </w:t>
      </w:r>
    </w:p>
    <w:p w14:paraId="2E6F3F9F" w14:textId="263DAFD1" w:rsidR="1A510DF0" w:rsidRDefault="1A510DF0">
      <w:r w:rsidRPr="5B7AD960">
        <w:rPr>
          <w:sz w:val="24"/>
          <w:szCs w:val="24"/>
        </w:rPr>
        <w:t>MDPI (2015)</w:t>
      </w:r>
      <w:r w:rsidRPr="5B7AD960">
        <w:rPr>
          <w:i/>
          <w:iCs/>
          <w:sz w:val="24"/>
          <w:szCs w:val="24"/>
        </w:rPr>
        <w:t xml:space="preserve"> Position statement on active outdoor play. </w:t>
      </w:r>
      <w:r w:rsidRPr="5B7AD960">
        <w:rPr>
          <w:sz w:val="24"/>
          <w:szCs w:val="24"/>
        </w:rPr>
        <w:t xml:space="preserve">Available at: </w:t>
      </w:r>
      <w:hyperlink r:id="rId32">
        <w:r w:rsidRPr="5B7AD960">
          <w:rPr>
            <w:rStyle w:val="Hyperlink"/>
            <w:sz w:val="24"/>
            <w:szCs w:val="24"/>
          </w:rPr>
          <w:t>IJERPH | Free Full-Text | Position Statement on Active Outdoor Play (mdpi.com).</w:t>
        </w:r>
      </w:hyperlink>
      <w:r w:rsidRPr="5B7AD960">
        <w:rPr>
          <w:sz w:val="24"/>
          <w:szCs w:val="24"/>
        </w:rPr>
        <w:t xml:space="preserve"> (Accessed: 29 June 2022). </w:t>
      </w:r>
    </w:p>
    <w:p w14:paraId="657AE24B" w14:textId="029F346D" w:rsidR="1A510DF0" w:rsidRDefault="1A510DF0">
      <w:r w:rsidRPr="5B7AD960">
        <w:rPr>
          <w:sz w:val="24"/>
          <w:szCs w:val="24"/>
        </w:rPr>
        <w:t xml:space="preserve"> </w:t>
      </w:r>
    </w:p>
    <w:p w14:paraId="0C367543" w14:textId="05451057" w:rsidR="1A510DF0" w:rsidRDefault="1A510DF0">
      <w:r w:rsidRPr="5B7AD960">
        <w:rPr>
          <w:sz w:val="24"/>
          <w:szCs w:val="24"/>
        </w:rPr>
        <w:t xml:space="preserve">NCT (2017) The benefits of outdoor play for children. Available </w:t>
      </w:r>
      <w:proofErr w:type="spellStart"/>
      <w:r w:rsidRPr="5B7AD960">
        <w:rPr>
          <w:sz w:val="24"/>
          <w:szCs w:val="24"/>
        </w:rPr>
        <w:t>at:</w:t>
      </w:r>
      <w:hyperlink r:id="rId33">
        <w:r w:rsidRPr="5B7AD960">
          <w:rPr>
            <w:rStyle w:val="Hyperlink"/>
            <w:sz w:val="24"/>
            <w:szCs w:val="24"/>
          </w:rPr>
          <w:t>The</w:t>
        </w:r>
        <w:proofErr w:type="spellEnd"/>
        <w:r w:rsidRPr="5B7AD960">
          <w:rPr>
            <w:rStyle w:val="Hyperlink"/>
            <w:sz w:val="24"/>
            <w:szCs w:val="24"/>
          </w:rPr>
          <w:t xml:space="preserve"> benefits of outdoor play for children | NCT.</w:t>
        </w:r>
      </w:hyperlink>
      <w:r w:rsidRPr="5B7AD960">
        <w:rPr>
          <w:sz w:val="24"/>
          <w:szCs w:val="24"/>
        </w:rPr>
        <w:t xml:space="preserve"> (Accessed: 10 July 2022).  </w:t>
      </w:r>
    </w:p>
    <w:p w14:paraId="2EB84313" w14:textId="207ED674" w:rsidR="1A510DF0" w:rsidRDefault="1A510DF0">
      <w:r w:rsidRPr="5B7AD960">
        <w:rPr>
          <w:sz w:val="24"/>
          <w:szCs w:val="24"/>
        </w:rPr>
        <w:t xml:space="preserve"> </w:t>
      </w:r>
    </w:p>
    <w:p w14:paraId="2C3F0AEF" w14:textId="2051CEC5" w:rsidR="1A510DF0" w:rsidRDefault="1A510DF0">
      <w:r w:rsidRPr="5B7AD960">
        <w:rPr>
          <w:sz w:val="24"/>
          <w:szCs w:val="24"/>
        </w:rPr>
        <w:t>Play Wales, (No date)</w:t>
      </w:r>
      <w:r w:rsidRPr="5B7AD960">
        <w:rPr>
          <w:i/>
          <w:iCs/>
          <w:sz w:val="24"/>
          <w:szCs w:val="24"/>
        </w:rPr>
        <w:t xml:space="preserve"> Outdoor play. </w:t>
      </w:r>
      <w:r w:rsidRPr="5B7AD960">
        <w:rPr>
          <w:sz w:val="24"/>
          <w:szCs w:val="24"/>
        </w:rPr>
        <w:t xml:space="preserve">available at: </w:t>
      </w:r>
      <w:hyperlink r:id="rId34" w:anchor=":~:text=Playing%20promotes%20development%20and%20learning.%20Throughout%20Wales%20and,large%20scale%20events%20in%20parks%20and%20town%20centres.">
        <w:r w:rsidRPr="5B7AD960">
          <w:rPr>
            <w:rStyle w:val="Hyperlink"/>
            <w:sz w:val="24"/>
            <w:szCs w:val="24"/>
          </w:rPr>
          <w:t xml:space="preserve">Play Wales | </w:t>
        </w:r>
        <w:proofErr w:type="spellStart"/>
        <w:r w:rsidRPr="5B7AD960">
          <w:rPr>
            <w:rStyle w:val="Hyperlink"/>
            <w:sz w:val="24"/>
            <w:szCs w:val="24"/>
          </w:rPr>
          <w:t>Chwarae</w:t>
        </w:r>
        <w:proofErr w:type="spellEnd"/>
        <w:r w:rsidRPr="5B7AD960">
          <w:rPr>
            <w:rStyle w:val="Hyperlink"/>
            <w:sz w:val="24"/>
            <w:szCs w:val="24"/>
          </w:rPr>
          <w:t xml:space="preserve"> Cymru.</w:t>
        </w:r>
      </w:hyperlink>
      <w:r w:rsidRPr="5B7AD960">
        <w:rPr>
          <w:sz w:val="24"/>
          <w:szCs w:val="24"/>
        </w:rPr>
        <w:t xml:space="preserve"> (Accessed: 7 September 2022). </w:t>
      </w:r>
    </w:p>
    <w:p w14:paraId="75CCFD05" w14:textId="31268768" w:rsidR="1A510DF0" w:rsidRDefault="1A510DF0">
      <w:r w:rsidRPr="5B7AD960">
        <w:rPr>
          <w:sz w:val="24"/>
          <w:szCs w:val="24"/>
        </w:rPr>
        <w:t xml:space="preserve"> </w:t>
      </w:r>
    </w:p>
    <w:p w14:paraId="3C6CAECE" w14:textId="3326EB73" w:rsidR="1A510DF0" w:rsidRDefault="1A510DF0">
      <w:r w:rsidRPr="5B7AD960">
        <w:rPr>
          <w:sz w:val="24"/>
          <w:szCs w:val="24"/>
        </w:rPr>
        <w:t xml:space="preserve">Sage pub (2009) </w:t>
      </w:r>
      <w:r w:rsidRPr="5B7AD960">
        <w:rPr>
          <w:i/>
          <w:iCs/>
          <w:sz w:val="24"/>
          <w:szCs w:val="24"/>
        </w:rPr>
        <w:t>Play and the learning Environment.</w:t>
      </w:r>
      <w:r w:rsidRPr="5B7AD960">
        <w:rPr>
          <w:sz w:val="24"/>
          <w:szCs w:val="24"/>
        </w:rPr>
        <w:t xml:space="preserve"> Available at:</w:t>
      </w:r>
      <w:hyperlink r:id="rId35">
        <w:r w:rsidRPr="5B7AD960">
          <w:rPr>
            <w:rStyle w:val="Hyperlink"/>
            <w:sz w:val="24"/>
            <w:szCs w:val="24"/>
          </w:rPr>
          <w:t>53567_ch_10.pdf (sagepub.com)</w:t>
        </w:r>
      </w:hyperlink>
      <w:r w:rsidRPr="5B7AD960">
        <w:rPr>
          <w:sz w:val="24"/>
          <w:szCs w:val="24"/>
        </w:rPr>
        <w:t xml:space="preserve"> . (Accessed: 01 July 2022). </w:t>
      </w:r>
    </w:p>
    <w:p w14:paraId="0D4CD63D" w14:textId="55099D30" w:rsidR="1A510DF0" w:rsidRDefault="1A510DF0">
      <w:r w:rsidRPr="5B7AD960">
        <w:rPr>
          <w:color w:val="222222"/>
          <w:sz w:val="24"/>
          <w:szCs w:val="24"/>
        </w:rPr>
        <w:t xml:space="preserve"> </w:t>
      </w:r>
    </w:p>
    <w:p w14:paraId="7639ADFD" w14:textId="3959C1AA" w:rsidR="1A510DF0" w:rsidRDefault="1A510DF0">
      <w:r w:rsidRPr="5B7AD960">
        <w:rPr>
          <w:color w:val="222222"/>
          <w:sz w:val="24"/>
          <w:szCs w:val="24"/>
        </w:rPr>
        <w:t xml:space="preserve">Seifer, R., </w:t>
      </w:r>
      <w:r w:rsidRPr="5B7AD960">
        <w:rPr>
          <w:sz w:val="24"/>
          <w:szCs w:val="24"/>
        </w:rPr>
        <w:t xml:space="preserve">(2005). </w:t>
      </w:r>
      <w:r w:rsidRPr="5B7AD960">
        <w:rPr>
          <w:i/>
          <w:iCs/>
          <w:sz w:val="24"/>
          <w:szCs w:val="24"/>
        </w:rPr>
        <w:t xml:space="preserve">Who should collect our data: Parents or trained observers? </w:t>
      </w:r>
      <w:r w:rsidRPr="5B7AD960">
        <w:rPr>
          <w:sz w:val="24"/>
          <w:szCs w:val="24"/>
        </w:rPr>
        <w:t>Handbook of research methods in developmental science, pp.15-137. Australia: Blackwell publishing ltd.</w:t>
      </w:r>
      <w:r w:rsidRPr="5B7AD960">
        <w:rPr>
          <w:color w:val="222222"/>
          <w:sz w:val="24"/>
          <w:szCs w:val="24"/>
        </w:rPr>
        <w:t xml:space="preserve"> </w:t>
      </w:r>
    </w:p>
    <w:p w14:paraId="21975A8F" w14:textId="3E6B28E0" w:rsidR="1A510DF0" w:rsidRDefault="1A510DF0">
      <w:r w:rsidRPr="5B7AD960">
        <w:rPr>
          <w:sz w:val="24"/>
          <w:szCs w:val="24"/>
        </w:rPr>
        <w:t xml:space="preserve"> </w:t>
      </w:r>
    </w:p>
    <w:p w14:paraId="51EA256C" w14:textId="21DCEA35" w:rsidR="1A510DF0" w:rsidRDefault="1A510DF0">
      <w:r w:rsidRPr="5B7AD960">
        <w:rPr>
          <w:sz w:val="24"/>
          <w:szCs w:val="24"/>
        </w:rPr>
        <w:t xml:space="preserve">Sutton, L (2008) </w:t>
      </w:r>
      <w:r w:rsidRPr="5B7AD960">
        <w:rPr>
          <w:i/>
          <w:iCs/>
          <w:sz w:val="24"/>
          <w:szCs w:val="24"/>
        </w:rPr>
        <w:t>The state of play: disadvantage, play and children’s well-being.</w:t>
      </w:r>
      <w:r w:rsidRPr="5B7AD960">
        <w:rPr>
          <w:sz w:val="24"/>
          <w:szCs w:val="24"/>
        </w:rPr>
        <w:t xml:space="preserve"> Available at: </w:t>
      </w:r>
      <w:hyperlink r:id="rId36" w:anchor=":~:text=There%20is%20little%20research%20that%20explicitly%20compares%20the,contradictions%20in%20government%20policy%20regardingchildren%E2%80%99s%20play%20and%20well-being.">
        <w:r w:rsidRPr="5B7AD960">
          <w:rPr>
            <w:rStyle w:val="Hyperlink"/>
            <w:sz w:val="24"/>
            <w:szCs w:val="24"/>
          </w:rPr>
          <w:t>(PDF) The State of Play: Disadvantage, Play and Children's Well-Being (researchgate.net).</w:t>
        </w:r>
      </w:hyperlink>
      <w:r w:rsidRPr="5B7AD960">
        <w:rPr>
          <w:sz w:val="24"/>
          <w:szCs w:val="24"/>
        </w:rPr>
        <w:t xml:space="preserve"> (Accessed 3 July 2022). </w:t>
      </w:r>
    </w:p>
    <w:p w14:paraId="62B736DE" w14:textId="25CF27AE" w:rsidR="1A510DF0" w:rsidRDefault="1A510DF0">
      <w:r w:rsidRPr="5B7AD960">
        <w:rPr>
          <w:sz w:val="24"/>
          <w:szCs w:val="24"/>
        </w:rPr>
        <w:t xml:space="preserve"> </w:t>
      </w:r>
    </w:p>
    <w:p w14:paraId="0EC0683D" w14:textId="1F20BC0E" w:rsidR="1A510DF0" w:rsidRDefault="1A510DF0">
      <w:r w:rsidRPr="5B7AD960">
        <w:rPr>
          <w:sz w:val="24"/>
          <w:szCs w:val="24"/>
        </w:rPr>
        <w:t xml:space="preserve">UNICEF (2019) </w:t>
      </w:r>
      <w:r w:rsidRPr="5B7AD960">
        <w:rPr>
          <w:i/>
          <w:iCs/>
          <w:sz w:val="24"/>
          <w:szCs w:val="24"/>
        </w:rPr>
        <w:t xml:space="preserve">UN convention on the rights of the child. </w:t>
      </w:r>
      <w:r w:rsidRPr="5B7AD960">
        <w:rPr>
          <w:sz w:val="24"/>
          <w:szCs w:val="24"/>
        </w:rPr>
        <w:t xml:space="preserve">Available at: </w:t>
      </w:r>
      <w:hyperlink r:id="rId37">
        <w:r w:rsidRPr="5B7AD960">
          <w:rPr>
            <w:rStyle w:val="Hyperlink"/>
            <w:sz w:val="24"/>
            <w:szCs w:val="24"/>
          </w:rPr>
          <w:t>UN Convention on the Rights of the Child - UNICEF UK.</w:t>
        </w:r>
      </w:hyperlink>
      <w:r w:rsidRPr="5B7AD960">
        <w:rPr>
          <w:sz w:val="24"/>
          <w:szCs w:val="24"/>
        </w:rPr>
        <w:t xml:space="preserve"> (Accessed 22 June 2022). </w:t>
      </w:r>
    </w:p>
    <w:p w14:paraId="66749068" w14:textId="766AA663" w:rsidR="1A510DF0" w:rsidRDefault="1A510DF0">
      <w:r w:rsidRPr="5B7AD960">
        <w:rPr>
          <w:sz w:val="24"/>
          <w:szCs w:val="24"/>
        </w:rPr>
        <w:t xml:space="preserve"> </w:t>
      </w:r>
    </w:p>
    <w:p w14:paraId="3D419CC4" w14:textId="784D2FBE" w:rsidR="1A510DF0" w:rsidRDefault="1A510DF0">
      <w:r w:rsidRPr="5B7AD960">
        <w:rPr>
          <w:sz w:val="24"/>
          <w:szCs w:val="24"/>
        </w:rPr>
        <w:t xml:space="preserve">UNICEF, (no date) United Nations convention on the rights of the child. Available at: </w:t>
      </w:r>
      <w:hyperlink r:id="rId38">
        <w:r w:rsidRPr="5B7AD960">
          <w:rPr>
            <w:rStyle w:val="Hyperlink"/>
            <w:sz w:val="24"/>
            <w:szCs w:val="24"/>
          </w:rPr>
          <w:t>UN Convention on the Rights of the Child - UNICEF UK.</w:t>
        </w:r>
      </w:hyperlink>
      <w:r w:rsidRPr="5B7AD960">
        <w:rPr>
          <w:sz w:val="24"/>
          <w:szCs w:val="24"/>
        </w:rPr>
        <w:t xml:space="preserve"> (Accessed 8 September 2022). </w:t>
      </w:r>
    </w:p>
    <w:p w14:paraId="0F04FDEE" w14:textId="25C7DAD0" w:rsidR="1A510DF0" w:rsidRDefault="1A510DF0">
      <w:r w:rsidRPr="5B7AD960">
        <w:rPr>
          <w:sz w:val="24"/>
          <w:szCs w:val="24"/>
        </w:rPr>
        <w:t xml:space="preserve"> </w:t>
      </w:r>
    </w:p>
    <w:p w14:paraId="125328DC" w14:textId="51CF31AA" w:rsidR="1A510DF0" w:rsidRDefault="1A510DF0">
      <w:r w:rsidRPr="5B7AD960">
        <w:rPr>
          <w:sz w:val="24"/>
          <w:szCs w:val="24"/>
        </w:rPr>
        <w:t xml:space="preserve">Waller, T, </w:t>
      </w:r>
      <w:proofErr w:type="spellStart"/>
      <w:r w:rsidRPr="5B7AD960">
        <w:rPr>
          <w:sz w:val="24"/>
          <w:szCs w:val="24"/>
        </w:rPr>
        <w:t>Arlemalm-Hagser</w:t>
      </w:r>
      <w:proofErr w:type="spellEnd"/>
      <w:r w:rsidRPr="5B7AD960">
        <w:rPr>
          <w:sz w:val="24"/>
          <w:szCs w:val="24"/>
        </w:rPr>
        <w:t xml:space="preserve">, E, </w:t>
      </w:r>
      <w:proofErr w:type="spellStart"/>
      <w:r w:rsidRPr="5B7AD960">
        <w:rPr>
          <w:sz w:val="24"/>
          <w:szCs w:val="24"/>
        </w:rPr>
        <w:t>Sandseter</w:t>
      </w:r>
      <w:proofErr w:type="spellEnd"/>
      <w:r w:rsidRPr="5B7AD960">
        <w:rPr>
          <w:sz w:val="24"/>
          <w:szCs w:val="24"/>
        </w:rPr>
        <w:t xml:space="preserve">, E, Lee-Hammond, L, </w:t>
      </w:r>
      <w:proofErr w:type="spellStart"/>
      <w:r w:rsidRPr="5B7AD960">
        <w:rPr>
          <w:sz w:val="24"/>
          <w:szCs w:val="24"/>
        </w:rPr>
        <w:t>Lekies</w:t>
      </w:r>
      <w:proofErr w:type="spellEnd"/>
      <w:r w:rsidRPr="5B7AD960">
        <w:rPr>
          <w:sz w:val="24"/>
          <w:szCs w:val="24"/>
        </w:rPr>
        <w:t xml:space="preserve">, K, and </w:t>
      </w:r>
      <w:proofErr w:type="spellStart"/>
      <w:r w:rsidRPr="5B7AD960">
        <w:rPr>
          <w:sz w:val="24"/>
          <w:szCs w:val="24"/>
        </w:rPr>
        <w:t>Wyver</w:t>
      </w:r>
      <w:proofErr w:type="spellEnd"/>
      <w:r w:rsidRPr="5B7AD960">
        <w:rPr>
          <w:sz w:val="24"/>
          <w:szCs w:val="24"/>
        </w:rPr>
        <w:t>, S (2017)</w:t>
      </w:r>
      <w:r w:rsidRPr="5B7AD960">
        <w:rPr>
          <w:i/>
          <w:iCs/>
          <w:sz w:val="24"/>
          <w:szCs w:val="24"/>
        </w:rPr>
        <w:t xml:space="preserve"> The sage handbook of outdoor play and learning</w:t>
      </w:r>
      <w:r w:rsidRPr="5B7AD960">
        <w:rPr>
          <w:sz w:val="24"/>
          <w:szCs w:val="24"/>
        </w:rPr>
        <w:t xml:space="preserve">. Available at: </w:t>
      </w:r>
      <w:hyperlink r:id="rId39" w:anchor="v=onepage&amp;q=waters%202017%20outdoor%20play&amp;f=false">
        <w:r w:rsidRPr="5B7AD960">
          <w:rPr>
            <w:rStyle w:val="Hyperlink"/>
            <w:sz w:val="24"/>
            <w:szCs w:val="24"/>
          </w:rPr>
          <w:t>The SAGE Handbook of Outdoor Play and Learning - Google Books.</w:t>
        </w:r>
      </w:hyperlink>
      <w:r w:rsidRPr="5B7AD960">
        <w:rPr>
          <w:sz w:val="24"/>
          <w:szCs w:val="24"/>
        </w:rPr>
        <w:t xml:space="preserve"> (Accessed 11 July 2022). </w:t>
      </w:r>
    </w:p>
    <w:p w14:paraId="53A51F89" w14:textId="2360251C" w:rsidR="1A510DF0" w:rsidRDefault="1A510DF0">
      <w:r w:rsidRPr="5B7AD960">
        <w:rPr>
          <w:sz w:val="24"/>
          <w:szCs w:val="24"/>
        </w:rPr>
        <w:t xml:space="preserve"> </w:t>
      </w:r>
    </w:p>
    <w:p w14:paraId="4FA69DC5" w14:textId="5CC0EF76" w:rsidR="1A510DF0" w:rsidRDefault="1A510DF0">
      <w:r w:rsidRPr="5B7AD960">
        <w:rPr>
          <w:sz w:val="24"/>
          <w:szCs w:val="24"/>
        </w:rPr>
        <w:lastRenderedPageBreak/>
        <w:t xml:space="preserve">Welsh assembly government (2022) Children’s rights in Wales. Available at: </w:t>
      </w:r>
      <w:hyperlink r:id="rId40" w:anchor=":~:text=%20Children%27s%20rights%20in%20Wales%20%201%20Overview.,is%20an%20independent%20organisation%20who%20can...%20More%20">
        <w:r w:rsidRPr="5B7AD960">
          <w:rPr>
            <w:rStyle w:val="Hyperlink"/>
            <w:sz w:val="24"/>
            <w:szCs w:val="24"/>
          </w:rPr>
          <w:t>Children's rights in Wales | GOV.WALES.</w:t>
        </w:r>
      </w:hyperlink>
      <w:r w:rsidRPr="5B7AD960">
        <w:rPr>
          <w:sz w:val="24"/>
          <w:szCs w:val="24"/>
        </w:rPr>
        <w:t xml:space="preserve"> (Accessed: 8 September 2022). </w:t>
      </w:r>
    </w:p>
    <w:p w14:paraId="2E4E419A" w14:textId="41C02A7D" w:rsidR="1A510DF0" w:rsidRDefault="1A510DF0">
      <w:r w:rsidRPr="5B7AD960">
        <w:rPr>
          <w:color w:val="222222"/>
          <w:sz w:val="24"/>
          <w:szCs w:val="24"/>
        </w:rPr>
        <w:t xml:space="preserve"> </w:t>
      </w:r>
    </w:p>
    <w:p w14:paraId="0EA201B9" w14:textId="27A6D343" w:rsidR="1A510DF0" w:rsidRDefault="1A510DF0">
      <w:r w:rsidRPr="5B7AD960">
        <w:rPr>
          <w:color w:val="222222"/>
          <w:sz w:val="24"/>
          <w:szCs w:val="24"/>
        </w:rPr>
        <w:t>Welsh assembly</w:t>
      </w:r>
      <w:r w:rsidRPr="5B7AD960">
        <w:rPr>
          <w:sz w:val="24"/>
          <w:szCs w:val="24"/>
        </w:rPr>
        <w:t xml:space="preserve"> government (no date) Curriculum for Wales – Hwb. Available at: </w:t>
      </w:r>
      <w:hyperlink r:id="rId41">
        <w:r w:rsidRPr="5B7AD960">
          <w:rPr>
            <w:rStyle w:val="Hyperlink"/>
            <w:sz w:val="24"/>
            <w:szCs w:val="24"/>
          </w:rPr>
          <w:t>Curriculum for Wales - Hwb (</w:t>
        </w:r>
        <w:proofErr w:type="spellStart"/>
        <w:proofErr w:type="gramStart"/>
        <w:r w:rsidRPr="5B7AD960">
          <w:rPr>
            <w:rStyle w:val="Hyperlink"/>
            <w:sz w:val="24"/>
            <w:szCs w:val="24"/>
          </w:rPr>
          <w:t>gov.wales</w:t>
        </w:r>
        <w:proofErr w:type="spellEnd"/>
        <w:proofErr w:type="gramEnd"/>
        <w:r w:rsidRPr="5B7AD960">
          <w:rPr>
            <w:rStyle w:val="Hyperlink"/>
            <w:sz w:val="24"/>
            <w:szCs w:val="24"/>
          </w:rPr>
          <w:t>).</w:t>
        </w:r>
      </w:hyperlink>
      <w:r w:rsidRPr="5B7AD960">
        <w:rPr>
          <w:sz w:val="24"/>
          <w:szCs w:val="24"/>
        </w:rPr>
        <w:t xml:space="preserve"> (Accessed 8 September 2022).  </w:t>
      </w:r>
    </w:p>
    <w:p w14:paraId="7BEBA241" w14:textId="0753AA57" w:rsidR="1A510DF0" w:rsidRDefault="1A510DF0">
      <w:r w:rsidRPr="5B7AD960">
        <w:rPr>
          <w:sz w:val="24"/>
          <w:szCs w:val="24"/>
        </w:rPr>
        <w:t xml:space="preserve"> </w:t>
      </w:r>
    </w:p>
    <w:p w14:paraId="4FC7DAED" w14:textId="428D5A6D" w:rsidR="1A510DF0" w:rsidRDefault="1A510DF0">
      <w:r w:rsidRPr="5B7AD960">
        <w:rPr>
          <w:sz w:val="24"/>
          <w:szCs w:val="24"/>
        </w:rPr>
        <w:t>Welsh government (2014)</w:t>
      </w:r>
      <w:r w:rsidRPr="5B7AD960">
        <w:rPr>
          <w:i/>
          <w:iCs/>
          <w:sz w:val="24"/>
          <w:szCs w:val="24"/>
        </w:rPr>
        <w:t xml:space="preserve"> Wales- a play friendly country.</w:t>
      </w:r>
      <w:r w:rsidRPr="5B7AD960">
        <w:rPr>
          <w:sz w:val="24"/>
          <w:szCs w:val="24"/>
        </w:rPr>
        <w:t xml:space="preserve"> Available at: </w:t>
      </w:r>
      <w:hyperlink r:id="rId42">
        <w:r w:rsidRPr="5B7AD960">
          <w:rPr>
            <w:rStyle w:val="Hyperlink"/>
            <w:sz w:val="24"/>
            <w:szCs w:val="24"/>
          </w:rPr>
          <w:t>Wales: a play friendly country (</w:t>
        </w:r>
        <w:proofErr w:type="spellStart"/>
        <w:proofErr w:type="gramStart"/>
        <w:r w:rsidRPr="5B7AD960">
          <w:rPr>
            <w:rStyle w:val="Hyperlink"/>
            <w:sz w:val="24"/>
            <w:szCs w:val="24"/>
          </w:rPr>
          <w:t>gov.wales</w:t>
        </w:r>
        <w:proofErr w:type="spellEnd"/>
        <w:proofErr w:type="gramEnd"/>
        <w:r w:rsidRPr="5B7AD960">
          <w:rPr>
            <w:rStyle w:val="Hyperlink"/>
            <w:sz w:val="24"/>
            <w:szCs w:val="24"/>
          </w:rPr>
          <w:t>).</w:t>
        </w:r>
      </w:hyperlink>
      <w:r w:rsidRPr="5B7AD960">
        <w:rPr>
          <w:sz w:val="24"/>
          <w:szCs w:val="24"/>
        </w:rPr>
        <w:t xml:space="preserve"> (Accessed: 22 June 2022).  </w:t>
      </w:r>
    </w:p>
    <w:p w14:paraId="6870E37A" w14:textId="553597CA" w:rsidR="1A510DF0" w:rsidRDefault="1A510DF0">
      <w:r w:rsidRPr="5B7AD960">
        <w:rPr>
          <w:sz w:val="24"/>
          <w:szCs w:val="24"/>
        </w:rPr>
        <w:t xml:space="preserve"> </w:t>
      </w:r>
    </w:p>
    <w:p w14:paraId="20423A4E" w14:textId="61883CB1" w:rsidR="1A510DF0" w:rsidRDefault="1A510DF0">
      <w:r w:rsidRPr="5B7AD960">
        <w:rPr>
          <w:sz w:val="24"/>
          <w:szCs w:val="24"/>
        </w:rPr>
        <w:t xml:space="preserve">Welsh Government, (2019) Early years outcomes framework. Available at: </w:t>
      </w:r>
      <w:hyperlink r:id="rId43">
        <w:r w:rsidRPr="5B7AD960">
          <w:rPr>
            <w:rStyle w:val="Hyperlink"/>
            <w:sz w:val="24"/>
            <w:szCs w:val="24"/>
          </w:rPr>
          <w:t>Early years outcomes: framework (</w:t>
        </w:r>
        <w:proofErr w:type="spellStart"/>
        <w:proofErr w:type="gramStart"/>
        <w:r w:rsidRPr="5B7AD960">
          <w:rPr>
            <w:rStyle w:val="Hyperlink"/>
            <w:sz w:val="24"/>
            <w:szCs w:val="24"/>
          </w:rPr>
          <w:t>gov.wales</w:t>
        </w:r>
        <w:proofErr w:type="spellEnd"/>
        <w:proofErr w:type="gramEnd"/>
        <w:r w:rsidRPr="5B7AD960">
          <w:rPr>
            <w:rStyle w:val="Hyperlink"/>
            <w:sz w:val="24"/>
            <w:szCs w:val="24"/>
          </w:rPr>
          <w:t>).</w:t>
        </w:r>
      </w:hyperlink>
      <w:r w:rsidRPr="5B7AD960">
        <w:rPr>
          <w:sz w:val="24"/>
          <w:szCs w:val="24"/>
        </w:rPr>
        <w:t xml:space="preserve"> (Accessed: 8 September 2022).  </w:t>
      </w:r>
    </w:p>
    <w:p w14:paraId="647C760E" w14:textId="597A4398" w:rsidR="1A510DF0" w:rsidRDefault="1A510DF0">
      <w:r w:rsidRPr="5B7AD960">
        <w:rPr>
          <w:sz w:val="24"/>
          <w:szCs w:val="24"/>
        </w:rPr>
        <w:t xml:space="preserve"> </w:t>
      </w:r>
    </w:p>
    <w:p w14:paraId="176755B9" w14:textId="27D5CC83" w:rsidR="1A510DF0" w:rsidRDefault="1A510DF0">
      <w:r w:rsidRPr="5B7AD960">
        <w:rPr>
          <w:sz w:val="24"/>
          <w:szCs w:val="24"/>
        </w:rPr>
        <w:t xml:space="preserve">White, J (2019) </w:t>
      </w:r>
      <w:r w:rsidRPr="5B7AD960">
        <w:rPr>
          <w:i/>
          <w:iCs/>
          <w:sz w:val="24"/>
          <w:szCs w:val="24"/>
        </w:rPr>
        <w:t>Playing and learning outdoors: The practical guide and sourcebook for excellence in outdoor provision and practice with young children.</w:t>
      </w:r>
      <w:r w:rsidRPr="5B7AD960">
        <w:rPr>
          <w:sz w:val="24"/>
          <w:szCs w:val="24"/>
        </w:rPr>
        <w:t xml:space="preserve"> Available at: </w:t>
      </w:r>
      <w:hyperlink r:id="rId44" w:anchor="v=onepage&amp;q=white%202019%20outdoor%20play&amp;f=false">
        <w:r w:rsidRPr="5B7AD960">
          <w:rPr>
            <w:rStyle w:val="Hyperlink"/>
            <w:sz w:val="24"/>
            <w:szCs w:val="24"/>
          </w:rPr>
          <w:t>Playing and Learning Outdoors: The Practical Guide and Sourcebook for ... - Jan White - Google Books.</w:t>
        </w:r>
      </w:hyperlink>
      <w:r w:rsidRPr="5B7AD960">
        <w:rPr>
          <w:sz w:val="24"/>
          <w:szCs w:val="24"/>
        </w:rPr>
        <w:t xml:space="preserve"> (Accessed 11 July 2022).</w:t>
      </w:r>
    </w:p>
    <w:p w14:paraId="4AF8FCE4" w14:textId="3C907848" w:rsidR="5B7AD960" w:rsidRDefault="5B7AD960" w:rsidP="5B7AD960">
      <w:pPr>
        <w:rPr>
          <w:rFonts w:ascii="Arial" w:hAnsi="Arial" w:cs="Arial"/>
          <w:b/>
          <w:bCs/>
          <w:sz w:val="22"/>
          <w:szCs w:val="22"/>
        </w:rPr>
      </w:pPr>
    </w:p>
    <w:sectPr w:rsidR="5B7AD960" w:rsidSect="000B58AD">
      <w:headerReference w:type="default" r:id="rId45"/>
      <w:footerReference w:type="default" r:id="rId4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DB4C4" w14:textId="77777777" w:rsidR="00047896" w:rsidRDefault="00047896" w:rsidP="00390251">
      <w:r>
        <w:separator/>
      </w:r>
    </w:p>
    <w:p w14:paraId="478C93AD" w14:textId="77777777" w:rsidR="00047896" w:rsidRDefault="00047896"/>
  </w:endnote>
  <w:endnote w:type="continuationSeparator" w:id="0">
    <w:p w14:paraId="5D00452D" w14:textId="77777777" w:rsidR="00047896" w:rsidRDefault="00047896" w:rsidP="00390251">
      <w:r>
        <w:continuationSeparator/>
      </w:r>
    </w:p>
    <w:p w14:paraId="6E6ABB77" w14:textId="77777777" w:rsidR="00047896" w:rsidRDefault="000478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4A1A2" w14:textId="77777777" w:rsidR="00047896" w:rsidRDefault="00047896" w:rsidP="00390251">
      <w:r>
        <w:separator/>
      </w:r>
    </w:p>
    <w:p w14:paraId="0459A018" w14:textId="77777777" w:rsidR="00047896" w:rsidRDefault="00047896"/>
  </w:footnote>
  <w:footnote w:type="continuationSeparator" w:id="0">
    <w:p w14:paraId="4E794659" w14:textId="77777777" w:rsidR="00047896" w:rsidRDefault="00047896" w:rsidP="00390251">
      <w:r>
        <w:continuationSeparator/>
      </w:r>
    </w:p>
    <w:p w14:paraId="1D8C9EA0" w14:textId="77777777" w:rsidR="00047896" w:rsidRDefault="000478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bookmark int2:bookmarkName="_Int_dP4PDyVK" int2:invalidationBookmarkName="" int2:hashCode="RoHRJMxsS3O6q/" int2:id="kN6rqT5i"/>
    <int2:bookmark int2:bookmarkName="_Int_wh1nG0oT" int2:invalidationBookmarkName="" int2:hashCode="bMtLfDmm53927P" int2:id="yCUEFjqw"/>
    <int2:bookmark int2:bookmarkName="_Int_PfwnJO5K" int2:invalidationBookmarkName="" int2:hashCode="9BbUTGBfjehSNA" int2:id="98rCry2V"/>
    <int2:bookmark int2:bookmarkName="_Int_13E55gTO" int2:invalidationBookmarkName="" int2:hashCode="bpk35930LGZEUT" int2:id="W6bI6JBA">
      <int2:state int2:value="Rejected" int2:type="LegacyProofing"/>
    </int2:bookmark>
    <int2:bookmark int2:bookmarkName="_Int_ndvZiJ27" int2:invalidationBookmarkName="" int2:hashCode="hXwI2Qu6+NCyp3" int2:id="nbg3PMv4">
      <int2:state int2:value="Rejected" int2:type="LegacyProofing"/>
    </int2:bookmark>
    <int2:bookmark int2:bookmarkName="_Int_w8kg6qvO" int2:invalidationBookmarkName="" int2:hashCode="6WHZ+TmDT1QLXw" int2:id="293W7rEv"/>
    <int2:bookmark int2:bookmarkName="_Int_RZcROja1" int2:invalidationBookmarkName="" int2:hashCode="RoHRJMxsS3O6q/" int2:id="dfscB6NC"/>
    <int2:bookmark int2:bookmarkName="_Int_K9UDKj3C" int2:invalidationBookmarkName="" int2:hashCode="RoHRJMxsS3O6q/" int2:id="gHqC81QJ"/>
    <int2:bookmark int2:bookmarkName="_Int_kDiwKT7E" int2:invalidationBookmarkName="" int2:hashCode="RoHRJMxsS3O6q/" int2:id="wPti1BIe"/>
    <int2:bookmark int2:bookmarkName="_Int_DxnK4h1Y" int2:invalidationBookmarkName="" int2:hashCode="RoHRJMxsS3O6q/" int2:id="xYRC3TZa"/>
    <int2:bookmark int2:bookmarkName="_Int_TSzhL1rl" int2:invalidationBookmarkName="" int2:hashCode="RoHRJMxsS3O6q/" int2:id="DQLe7dXP"/>
    <int2:bookmark int2:bookmarkName="_Int_NBrK9Aea" int2:invalidationBookmarkName="" int2:hashCode="RoHRJMxsS3O6q/" int2:id="3syC1lGM"/>
    <int2:bookmark int2:bookmarkName="_Int_Gz1Y8NSF" int2:invalidationBookmarkName="" int2:hashCode="RoHRJMxsS3O6q/" int2:id="RJiFZAXV"/>
    <int2:bookmark int2:bookmarkName="_Int_WCRm7hEG" int2:invalidationBookmarkName="" int2:hashCode="RoHRJMxsS3O6q/" int2:id="aus0HX0o"/>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7898343">
    <w:abstractNumId w:val="10"/>
  </w:num>
  <w:num w:numId="2" w16cid:durableId="1122729624">
    <w:abstractNumId w:val="19"/>
  </w:num>
  <w:num w:numId="3" w16cid:durableId="1238443382">
    <w:abstractNumId w:val="2"/>
  </w:num>
  <w:num w:numId="4" w16cid:durableId="189495079">
    <w:abstractNumId w:val="24"/>
  </w:num>
  <w:num w:numId="5" w16cid:durableId="157866237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9014067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792059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04651045">
    <w:abstractNumId w:val="3"/>
  </w:num>
  <w:num w:numId="9" w16cid:durableId="1923875534">
    <w:abstractNumId w:val="7"/>
  </w:num>
  <w:num w:numId="10" w16cid:durableId="182521836">
    <w:abstractNumId w:val="8"/>
  </w:num>
  <w:num w:numId="11" w16cid:durableId="1890680584">
    <w:abstractNumId w:val="22"/>
  </w:num>
  <w:num w:numId="12" w16cid:durableId="1632982010">
    <w:abstractNumId w:val="20"/>
  </w:num>
  <w:num w:numId="13" w16cid:durableId="1492256886">
    <w:abstractNumId w:val="21"/>
  </w:num>
  <w:num w:numId="14" w16cid:durableId="1356466695">
    <w:abstractNumId w:val="0"/>
  </w:num>
  <w:num w:numId="15" w16cid:durableId="382170306">
    <w:abstractNumId w:val="5"/>
  </w:num>
  <w:num w:numId="16" w16cid:durableId="452943976">
    <w:abstractNumId w:val="6"/>
  </w:num>
  <w:num w:numId="17" w16cid:durableId="1266771122">
    <w:abstractNumId w:val="11"/>
  </w:num>
  <w:num w:numId="18" w16cid:durableId="1837647217">
    <w:abstractNumId w:val="13"/>
  </w:num>
  <w:num w:numId="19" w16cid:durableId="156189446">
    <w:abstractNumId w:val="23"/>
  </w:num>
  <w:num w:numId="20" w16cid:durableId="1475638660">
    <w:abstractNumId w:val="4"/>
  </w:num>
  <w:num w:numId="21" w16cid:durableId="193926148">
    <w:abstractNumId w:val="14"/>
  </w:num>
  <w:num w:numId="22" w16cid:durableId="1404059568">
    <w:abstractNumId w:val="18"/>
  </w:num>
  <w:num w:numId="23" w16cid:durableId="400956188">
    <w:abstractNumId w:val="1"/>
  </w:num>
  <w:num w:numId="24" w16cid:durableId="1001004048">
    <w:abstractNumId w:val="9"/>
  </w:num>
  <w:num w:numId="25" w16cid:durableId="778989376">
    <w:abstractNumId w:val="12"/>
  </w:num>
  <w:num w:numId="26" w16cid:durableId="313485686">
    <w:abstractNumId w:val="25"/>
  </w:num>
  <w:num w:numId="27" w16cid:durableId="128838871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896"/>
    <w:rsid w:val="00047D63"/>
    <w:rsid w:val="00056E0F"/>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CA615"/>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2ABE"/>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FAE3"/>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D5980"/>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317C"/>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56F8"/>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0418"/>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15E762D"/>
    <w:rsid w:val="0168BAB7"/>
    <w:rsid w:val="0231CB44"/>
    <w:rsid w:val="026B181A"/>
    <w:rsid w:val="027C53CE"/>
    <w:rsid w:val="02B5C5C2"/>
    <w:rsid w:val="02F16A0A"/>
    <w:rsid w:val="03BF54F9"/>
    <w:rsid w:val="0429039F"/>
    <w:rsid w:val="048529A1"/>
    <w:rsid w:val="049E79C8"/>
    <w:rsid w:val="04B97112"/>
    <w:rsid w:val="04FC7398"/>
    <w:rsid w:val="05C21E13"/>
    <w:rsid w:val="05DDFD6C"/>
    <w:rsid w:val="061D98AF"/>
    <w:rsid w:val="0620FA02"/>
    <w:rsid w:val="0656BC06"/>
    <w:rsid w:val="067256C1"/>
    <w:rsid w:val="068D04BE"/>
    <w:rsid w:val="06A4FE2B"/>
    <w:rsid w:val="0784DFDA"/>
    <w:rsid w:val="07B93DAC"/>
    <w:rsid w:val="07BC3EAA"/>
    <w:rsid w:val="08383335"/>
    <w:rsid w:val="0840CE8C"/>
    <w:rsid w:val="0863D9F5"/>
    <w:rsid w:val="088425C5"/>
    <w:rsid w:val="08D1AE7E"/>
    <w:rsid w:val="09DC9EED"/>
    <w:rsid w:val="09F72930"/>
    <w:rsid w:val="0B296F33"/>
    <w:rsid w:val="0C486BA2"/>
    <w:rsid w:val="0C8867A1"/>
    <w:rsid w:val="0CBFF22A"/>
    <w:rsid w:val="0CC2814B"/>
    <w:rsid w:val="0CD3A38E"/>
    <w:rsid w:val="0D5796E8"/>
    <w:rsid w:val="0D5C2C07"/>
    <w:rsid w:val="0D747DEB"/>
    <w:rsid w:val="0D93AD46"/>
    <w:rsid w:val="0DBF212A"/>
    <w:rsid w:val="0DDAF901"/>
    <w:rsid w:val="0DE64A23"/>
    <w:rsid w:val="0E63D6F2"/>
    <w:rsid w:val="0E780CBB"/>
    <w:rsid w:val="0E85B421"/>
    <w:rsid w:val="0F76C962"/>
    <w:rsid w:val="100C8A98"/>
    <w:rsid w:val="10F50029"/>
    <w:rsid w:val="111DEAE5"/>
    <w:rsid w:val="11663C5F"/>
    <w:rsid w:val="11F3722E"/>
    <w:rsid w:val="123FF739"/>
    <w:rsid w:val="12940485"/>
    <w:rsid w:val="14450537"/>
    <w:rsid w:val="144AC4B6"/>
    <w:rsid w:val="14562E43"/>
    <w:rsid w:val="14EC4A85"/>
    <w:rsid w:val="1592EECC"/>
    <w:rsid w:val="15E0D598"/>
    <w:rsid w:val="15E8BC2B"/>
    <w:rsid w:val="16D2B5C0"/>
    <w:rsid w:val="172688BB"/>
    <w:rsid w:val="172EBF2D"/>
    <w:rsid w:val="17B33171"/>
    <w:rsid w:val="187668C7"/>
    <w:rsid w:val="1A510DF0"/>
    <w:rsid w:val="1A7D53D7"/>
    <w:rsid w:val="1AE7C43F"/>
    <w:rsid w:val="1B261A4A"/>
    <w:rsid w:val="1C0E1F8C"/>
    <w:rsid w:val="1CC96BEA"/>
    <w:rsid w:val="1DE7D6CC"/>
    <w:rsid w:val="1E024D53"/>
    <w:rsid w:val="1E064BFC"/>
    <w:rsid w:val="1E2B970A"/>
    <w:rsid w:val="1E653C4B"/>
    <w:rsid w:val="1E97D497"/>
    <w:rsid w:val="1F8597EA"/>
    <w:rsid w:val="20010CAC"/>
    <w:rsid w:val="206FB5A7"/>
    <w:rsid w:val="20B94DC4"/>
    <w:rsid w:val="20C987F6"/>
    <w:rsid w:val="2120C5B8"/>
    <w:rsid w:val="21383B63"/>
    <w:rsid w:val="2161E6E6"/>
    <w:rsid w:val="219CDD0D"/>
    <w:rsid w:val="21F86256"/>
    <w:rsid w:val="23EB7AC8"/>
    <w:rsid w:val="24192907"/>
    <w:rsid w:val="242B591B"/>
    <w:rsid w:val="2458667A"/>
    <w:rsid w:val="24739CF7"/>
    <w:rsid w:val="24743F93"/>
    <w:rsid w:val="249AD88E"/>
    <w:rsid w:val="25A86691"/>
    <w:rsid w:val="25EE65D4"/>
    <w:rsid w:val="266186F5"/>
    <w:rsid w:val="26651F4B"/>
    <w:rsid w:val="266616C9"/>
    <w:rsid w:val="26C2C8D3"/>
    <w:rsid w:val="2740A123"/>
    <w:rsid w:val="27AB3DB9"/>
    <w:rsid w:val="27C55140"/>
    <w:rsid w:val="27CD11A0"/>
    <w:rsid w:val="27DBAA09"/>
    <w:rsid w:val="27F3CCAD"/>
    <w:rsid w:val="28CEE55B"/>
    <w:rsid w:val="28D4F1C2"/>
    <w:rsid w:val="29718006"/>
    <w:rsid w:val="29859441"/>
    <w:rsid w:val="2A4BE714"/>
    <w:rsid w:val="2AD999B5"/>
    <w:rsid w:val="2B120798"/>
    <w:rsid w:val="2BAB2E38"/>
    <w:rsid w:val="2C5A355D"/>
    <w:rsid w:val="2CAB6A8A"/>
    <w:rsid w:val="2D573B52"/>
    <w:rsid w:val="2D808509"/>
    <w:rsid w:val="2DABEE10"/>
    <w:rsid w:val="2DB66BA4"/>
    <w:rsid w:val="2E1B21D9"/>
    <w:rsid w:val="2EE1DB2B"/>
    <w:rsid w:val="2F116459"/>
    <w:rsid w:val="2F334188"/>
    <w:rsid w:val="2FA16145"/>
    <w:rsid w:val="2FEC2AA5"/>
    <w:rsid w:val="313D31A6"/>
    <w:rsid w:val="316A5666"/>
    <w:rsid w:val="32D90207"/>
    <w:rsid w:val="3311A022"/>
    <w:rsid w:val="33C67CD6"/>
    <w:rsid w:val="353DF341"/>
    <w:rsid w:val="36216075"/>
    <w:rsid w:val="36A24A61"/>
    <w:rsid w:val="371CBBDB"/>
    <w:rsid w:val="380D48DE"/>
    <w:rsid w:val="384FE279"/>
    <w:rsid w:val="3858DBE4"/>
    <w:rsid w:val="38C337B0"/>
    <w:rsid w:val="38E54B1E"/>
    <w:rsid w:val="39BB6F7B"/>
    <w:rsid w:val="39F09FE4"/>
    <w:rsid w:val="3A5F0811"/>
    <w:rsid w:val="3B0044C7"/>
    <w:rsid w:val="3B111F84"/>
    <w:rsid w:val="3BF78BF4"/>
    <w:rsid w:val="3C2FC37A"/>
    <w:rsid w:val="3E3AB869"/>
    <w:rsid w:val="3E8A6BC6"/>
    <w:rsid w:val="3F1BDCB5"/>
    <w:rsid w:val="3F256C97"/>
    <w:rsid w:val="3FB15BFD"/>
    <w:rsid w:val="404BDAF7"/>
    <w:rsid w:val="4082947F"/>
    <w:rsid w:val="40C4EF8F"/>
    <w:rsid w:val="40CF9948"/>
    <w:rsid w:val="40F9279B"/>
    <w:rsid w:val="419CD453"/>
    <w:rsid w:val="4212B0B1"/>
    <w:rsid w:val="4242DE5F"/>
    <w:rsid w:val="4275B613"/>
    <w:rsid w:val="42A5EFBD"/>
    <w:rsid w:val="430E9B8F"/>
    <w:rsid w:val="43405F82"/>
    <w:rsid w:val="43DEAEC0"/>
    <w:rsid w:val="4405EA57"/>
    <w:rsid w:val="441E5A8D"/>
    <w:rsid w:val="44970E10"/>
    <w:rsid w:val="44B73B36"/>
    <w:rsid w:val="44FD7688"/>
    <w:rsid w:val="45BD7D63"/>
    <w:rsid w:val="45E23639"/>
    <w:rsid w:val="45E53064"/>
    <w:rsid w:val="460812AC"/>
    <w:rsid w:val="46738453"/>
    <w:rsid w:val="470AFE60"/>
    <w:rsid w:val="4745789F"/>
    <w:rsid w:val="4868AD83"/>
    <w:rsid w:val="488B4CFE"/>
    <w:rsid w:val="48A43229"/>
    <w:rsid w:val="4901C5E4"/>
    <w:rsid w:val="49E3698B"/>
    <w:rsid w:val="4A3AA74D"/>
    <w:rsid w:val="4B7F39EC"/>
    <w:rsid w:val="4C92C31B"/>
    <w:rsid w:val="4D0DFB6D"/>
    <w:rsid w:val="4EE88F62"/>
    <w:rsid w:val="4F2CA187"/>
    <w:rsid w:val="4F5A20D1"/>
    <w:rsid w:val="50DC4E72"/>
    <w:rsid w:val="510602CF"/>
    <w:rsid w:val="510CD7C9"/>
    <w:rsid w:val="5139DA4E"/>
    <w:rsid w:val="51693D0E"/>
    <w:rsid w:val="5190DC7E"/>
    <w:rsid w:val="5207050E"/>
    <w:rsid w:val="5225D7AA"/>
    <w:rsid w:val="5247806F"/>
    <w:rsid w:val="52A4E984"/>
    <w:rsid w:val="52B56784"/>
    <w:rsid w:val="5392AD4D"/>
    <w:rsid w:val="539A5151"/>
    <w:rsid w:val="53EAC614"/>
    <w:rsid w:val="5423FBA7"/>
    <w:rsid w:val="54C87D40"/>
    <w:rsid w:val="55151076"/>
    <w:rsid w:val="557D59F4"/>
    <w:rsid w:val="5599483D"/>
    <w:rsid w:val="55FAE1FC"/>
    <w:rsid w:val="56644DA1"/>
    <w:rsid w:val="575B9C69"/>
    <w:rsid w:val="575CEC1C"/>
    <w:rsid w:val="577CEFC6"/>
    <w:rsid w:val="57CE3BCA"/>
    <w:rsid w:val="57DA89DB"/>
    <w:rsid w:val="57FBBCC0"/>
    <w:rsid w:val="584E7B64"/>
    <w:rsid w:val="58ABB7B4"/>
    <w:rsid w:val="58B4FAB6"/>
    <w:rsid w:val="5979F387"/>
    <w:rsid w:val="599BEE63"/>
    <w:rsid w:val="59AB42C3"/>
    <w:rsid w:val="59CF77AA"/>
    <w:rsid w:val="5A2C7D15"/>
    <w:rsid w:val="5A3B8266"/>
    <w:rsid w:val="5AEE24F3"/>
    <w:rsid w:val="5B1A3525"/>
    <w:rsid w:val="5B7AD960"/>
    <w:rsid w:val="5B90C841"/>
    <w:rsid w:val="5BADD22E"/>
    <w:rsid w:val="5BAF100A"/>
    <w:rsid w:val="5BF2E39C"/>
    <w:rsid w:val="5DCEA4C2"/>
    <w:rsid w:val="5E41CF0E"/>
    <w:rsid w:val="5E532893"/>
    <w:rsid w:val="5F8DA705"/>
    <w:rsid w:val="60C4BDBB"/>
    <w:rsid w:val="60F3797F"/>
    <w:rsid w:val="613FBC7F"/>
    <w:rsid w:val="619AA731"/>
    <w:rsid w:val="619D69B8"/>
    <w:rsid w:val="61DD1945"/>
    <w:rsid w:val="63827FF3"/>
    <w:rsid w:val="638A38C3"/>
    <w:rsid w:val="63BB1C5A"/>
    <w:rsid w:val="63FA5E19"/>
    <w:rsid w:val="65409737"/>
    <w:rsid w:val="662C2155"/>
    <w:rsid w:val="66D1074C"/>
    <w:rsid w:val="674992A6"/>
    <w:rsid w:val="686CD7AD"/>
    <w:rsid w:val="687AFEF6"/>
    <w:rsid w:val="694E7B54"/>
    <w:rsid w:val="6994888E"/>
    <w:rsid w:val="69A5B916"/>
    <w:rsid w:val="69FAD50D"/>
    <w:rsid w:val="6A1A9DD7"/>
    <w:rsid w:val="6A40DB6A"/>
    <w:rsid w:val="6A410930"/>
    <w:rsid w:val="6A501369"/>
    <w:rsid w:val="6AD2BBC5"/>
    <w:rsid w:val="6BFCE27D"/>
    <w:rsid w:val="6C32CE8B"/>
    <w:rsid w:val="6C5C066B"/>
    <w:rsid w:val="6CE6422D"/>
    <w:rsid w:val="6D12F1CB"/>
    <w:rsid w:val="6E07E3AE"/>
    <w:rsid w:val="6E8266BA"/>
    <w:rsid w:val="6EBB9C4D"/>
    <w:rsid w:val="6EE9336B"/>
    <w:rsid w:val="6F0708DE"/>
    <w:rsid w:val="6F1139E9"/>
    <w:rsid w:val="6F3E9367"/>
    <w:rsid w:val="6F50FD0D"/>
    <w:rsid w:val="6F558105"/>
    <w:rsid w:val="7096A2F4"/>
    <w:rsid w:val="71395229"/>
    <w:rsid w:val="713C0429"/>
    <w:rsid w:val="714064DC"/>
    <w:rsid w:val="71976A36"/>
    <w:rsid w:val="7198BEBF"/>
    <w:rsid w:val="7246523F"/>
    <w:rsid w:val="734CD891"/>
    <w:rsid w:val="738F0D70"/>
    <w:rsid w:val="749CACBA"/>
    <w:rsid w:val="74C645A6"/>
    <w:rsid w:val="752ADDD1"/>
    <w:rsid w:val="7553483B"/>
    <w:rsid w:val="756730B8"/>
    <w:rsid w:val="7613D5FF"/>
    <w:rsid w:val="7618047E"/>
    <w:rsid w:val="76AFE73E"/>
    <w:rsid w:val="7726403B"/>
    <w:rsid w:val="772FF561"/>
    <w:rsid w:val="775E19BA"/>
    <w:rsid w:val="77BA7125"/>
    <w:rsid w:val="7822BD3B"/>
    <w:rsid w:val="788AE8FD"/>
    <w:rsid w:val="795F7DC4"/>
    <w:rsid w:val="7972895E"/>
    <w:rsid w:val="79BE8D9C"/>
    <w:rsid w:val="7A0FD2C7"/>
    <w:rsid w:val="7A188E31"/>
    <w:rsid w:val="7A3F5B7C"/>
    <w:rsid w:val="7A67AD54"/>
    <w:rsid w:val="7ACD3E59"/>
    <w:rsid w:val="7B4E6A3F"/>
    <w:rsid w:val="7B835730"/>
    <w:rsid w:val="7BABA328"/>
    <w:rsid w:val="7BC7A33C"/>
    <w:rsid w:val="7BFE6438"/>
    <w:rsid w:val="7C331A67"/>
    <w:rsid w:val="7C42FE50"/>
    <w:rsid w:val="7C8C8ABE"/>
    <w:rsid w:val="7D35B489"/>
    <w:rsid w:val="7D36C52C"/>
    <w:rsid w:val="7E3AAD33"/>
    <w:rsid w:val="7E80D5B3"/>
    <w:rsid w:val="7E91FEBF"/>
    <w:rsid w:val="7EE343EA"/>
    <w:rsid w:val="7FB5DA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bera.ac.uk/publication/ethical-guidelines-for-educational-research-2018" TargetMode="External"/><Relationship Id="rId26" Type="http://schemas.openxmlformats.org/officeDocument/2006/relationships/hyperlink" Target="https://healthresearchfunding.org/john-bowlbys-attachment-theory-explained/" TargetMode="External"/><Relationship Id="rId39" Type="http://schemas.openxmlformats.org/officeDocument/2006/relationships/hyperlink" Target="https://books.google.co.uk/books?hl=en&amp;lr=&amp;id=uMcmDwAAQBAJ&amp;oi=fnd&amp;pg=PA40&amp;dq=waters+2017+outdoor+play&amp;ots=NPWdkK6qeS&amp;sig=j6NNJV2AIfKJioQj6hbkUtaLVvk" TargetMode="External"/><Relationship Id="rId21" Type="http://schemas.openxmlformats.org/officeDocument/2006/relationships/hyperlink" Target="https://doi.org/10.1371/journal.pone.0229006." TargetMode="External"/><Relationship Id="rId34" Type="http://schemas.openxmlformats.org/officeDocument/2006/relationships/hyperlink" Target="https://playwales.org.uk/eng/outdoorplay" TargetMode="External"/><Relationship Id="rId42" Type="http://schemas.openxmlformats.org/officeDocument/2006/relationships/hyperlink" Target="https://gov.wales/sites/default/files/publications/2019-07/wales-a-play-friendly-country.pdf" TargetMode="External"/><Relationship Id="rId47" Type="http://schemas.openxmlformats.org/officeDocument/2006/relationships/fontTable" Target="fontTable.xml"/><Relationship Id="rId50"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www.mdpi.com/1660-4601/18/7/3617" TargetMode="Externa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help-for-early-years-providers.education.gov.uk/get-help-to-improve-your-practice/working-in-partnership-with-parents-and-carers" TargetMode="External"/><Relationship Id="rId32" Type="http://schemas.openxmlformats.org/officeDocument/2006/relationships/hyperlink" Target="https://www.mdpi.com/1660-4601/12/6/6475" TargetMode="External"/><Relationship Id="rId37" Type="http://schemas.openxmlformats.org/officeDocument/2006/relationships/hyperlink" Target="https://www.unicef.org.uk/what-we-do/un-convention-child-rights/" TargetMode="External"/><Relationship Id="rId40" Type="http://schemas.openxmlformats.org/officeDocument/2006/relationships/hyperlink" Target="https://gov.wales/childrens-rights-in-wales" TargetMode="External"/><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gov.uk/data-protection" TargetMode="External"/><Relationship Id="rId28" Type="http://schemas.openxmlformats.org/officeDocument/2006/relationships/hyperlink" Target="https://www.ncbi.nlm.nih.gov/pmc/articles/PMC2805454/" TargetMode="External"/><Relationship Id="rId36" Type="http://schemas.openxmlformats.org/officeDocument/2006/relationships/hyperlink" Target="https://www.researchgate.net/publication/231998040_The_State_of_Play_Disadvantage_Play_and_Children%27s_Well-Being"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taylorfrancis.com/books/mono/10.4324/9780203860137/outdoor-learning-early-years-helen-bilton" TargetMode="External"/><Relationship Id="rId31" Type="http://schemas.openxmlformats.org/officeDocument/2006/relationships/hyperlink" Target="https://www.ncbi.nlm.nih.gov/pmc/articles/PMC3969247/" TargetMode="External"/><Relationship Id="rId44" Type="http://schemas.openxmlformats.org/officeDocument/2006/relationships/hyperlink" Target="https://books.google.co.uk/books?hl=en&amp;lr=&amp;id=I9euDwAAQBAJ&amp;oi=fnd&amp;pg=PP1&amp;dq=white+2019+outdoor+play&amp;ots=4LSrQqj-S7&amp;sig=EzU9wXHA8fXUtTzAFet8gLWlwVQ"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uowtsd-my.sharepoint.com/personal/2111339_student_uwtsd_ac_uk/_layouts/15/doc.aspx?sourcedoc=%7b104c37d8-feb9-4c46-9620-e9208bb783f8%7d&amp;action=edit" TargetMode="External"/><Relationship Id="rId27" Type="http://schemas.openxmlformats.org/officeDocument/2006/relationships/hyperlink" Target="https://www.irec.ph/2018/10/05/disadvantages-of-outdoor-playgrounds-and-play-areas/" TargetMode="External"/><Relationship Id="rId30" Type="http://schemas.openxmlformats.org/officeDocument/2006/relationships/hyperlink" Target="https://eyfs.info/articles.html/teaching-and-learning/the-historical-context-of-outdoor-learning-and-the-role-of-the-practitioner-r206/" TargetMode="External"/><Relationship Id="rId35" Type="http://schemas.openxmlformats.org/officeDocument/2006/relationships/hyperlink" Target="https://www.sagepub.com/sites/default/files/upm-binaries/53567_ch_10.pdf" TargetMode="External"/><Relationship Id="rId43" Type="http://schemas.openxmlformats.org/officeDocument/2006/relationships/hyperlink" Target="https://gov.wales/sites/default/files/publications/2019-07/early-years-outcomes-framework.pdf" TargetMode="External"/><Relationship Id="rId48" Type="http://schemas.openxmlformats.org/officeDocument/2006/relationships/glossaryDocument" Target="glossary/document.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files.eric.ed.gov/fulltext/EJ1105282.pdf" TargetMode="External"/><Relationship Id="rId25" Type="http://schemas.openxmlformats.org/officeDocument/2006/relationships/hyperlink" Target="https://www.gov.uk/data-protection" TargetMode="External"/><Relationship Id="rId33" Type="http://schemas.openxmlformats.org/officeDocument/2006/relationships/hyperlink" Target="https://www.nct.org.uk/baby-toddler/games-and-play/benefits-outdoor-play-for-children" TargetMode="External"/><Relationship Id="rId38" Type="http://schemas.openxmlformats.org/officeDocument/2006/relationships/hyperlink" Target="https://www.unicef.org.uk/what-we-do/un-convention-child-rights/" TargetMode="External"/><Relationship Id="rId46" Type="http://schemas.openxmlformats.org/officeDocument/2006/relationships/footer" Target="footer1.xml"/><Relationship Id="rId20" Type="http://schemas.openxmlformats.org/officeDocument/2006/relationships/hyperlink" Target="https://www.brighthr.com/articles/hiring/interviews/the-advantages-and-disadvantages-of-group-interviews/" TargetMode="External"/><Relationship Id="rId41" Type="http://schemas.openxmlformats.org/officeDocument/2006/relationships/hyperlink" Target="https://hwb.gov.wales/curriculum-for-wales" TargetMode="External"/><Relationship Id="rId1" Type="http://schemas.openxmlformats.org/officeDocument/2006/relationships/customXml" Target="../customXml/item1.xml"/><Relationship Id="rId6"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C13A9F4E-BAF7-4776-A141-76A8351EE49F}"/>
      </w:docPartPr>
      <w:docPartBody>
        <w:p w:rsidR="003D63AB" w:rsidRDefault="003D63AB"/>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D63AB"/>
    <w:rsid w:val="003D6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5786</Words>
  <Characters>37128</Characters>
  <Application>Microsoft Office Word</Application>
  <DocSecurity>0</DocSecurity>
  <Lines>309</Lines>
  <Paragraphs>85</Paragraphs>
  <ScaleCrop>false</ScaleCrop>
  <Company>UoW Trinity Saint David</Company>
  <LinksUpToDate>false</LinksUpToDate>
  <CharactersWithSpaces>42829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Wayne Phillips</cp:lastModifiedBy>
  <cp:revision>2</cp:revision>
  <cp:lastPrinted>2016-10-24T12:21:00Z</cp:lastPrinted>
  <dcterms:created xsi:type="dcterms:W3CDTF">2022-09-08T22:45:00Z</dcterms:created>
  <dcterms:modified xsi:type="dcterms:W3CDTF">2022-09-08T22:45:00Z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