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D7597" w14:textId="6F6F9F41" w:rsidR="00252AC9" w:rsidRPr="009843F2" w:rsidRDefault="009843F2" w:rsidP="009843F2">
      <w:pPr>
        <w:jc w:val="center"/>
        <w:rPr>
          <w:b/>
          <w:bCs/>
          <w:sz w:val="32"/>
          <w:szCs w:val="32"/>
          <w:u w:val="single"/>
        </w:rPr>
      </w:pPr>
      <w:r w:rsidRPr="009843F2">
        <w:rPr>
          <w:b/>
          <w:bCs/>
          <w:sz w:val="32"/>
          <w:szCs w:val="32"/>
          <w:u w:val="single"/>
        </w:rPr>
        <w:t>Fundamentals of Construction Technology</w:t>
      </w:r>
    </w:p>
    <w:p w14:paraId="283D6ACA" w14:textId="26FCD580" w:rsidR="009843F2" w:rsidRPr="009843F2" w:rsidRDefault="009843F2" w:rsidP="009843F2">
      <w:pPr>
        <w:rPr>
          <w:b/>
          <w:bCs/>
          <w:sz w:val="28"/>
          <w:szCs w:val="28"/>
          <w:u w:val="single"/>
        </w:rPr>
      </w:pPr>
      <w:r w:rsidRPr="009843F2">
        <w:rPr>
          <w:b/>
          <w:bCs/>
          <w:sz w:val="28"/>
          <w:szCs w:val="28"/>
          <w:u w:val="single"/>
        </w:rPr>
        <w:t>Assignment 1</w:t>
      </w:r>
    </w:p>
    <w:p w14:paraId="4C9761C5" w14:textId="7096D04B" w:rsidR="009843F2" w:rsidRPr="002C3FD2" w:rsidRDefault="009843F2" w:rsidP="009843F2">
      <w:pPr>
        <w:rPr>
          <w:u w:val="single"/>
        </w:rPr>
      </w:pPr>
      <w:r w:rsidRPr="002C3FD2">
        <w:rPr>
          <w:u w:val="single"/>
        </w:rPr>
        <w:t xml:space="preserve">A Desktop Study of the Historic Background of </w:t>
      </w:r>
      <w:r w:rsidR="00CD2395">
        <w:rPr>
          <w:u w:val="single"/>
        </w:rPr>
        <w:t xml:space="preserve">the </w:t>
      </w:r>
      <w:r w:rsidRPr="002C3FD2">
        <w:rPr>
          <w:u w:val="single"/>
        </w:rPr>
        <w:t>Proposed Site</w:t>
      </w:r>
    </w:p>
    <w:p w14:paraId="4418322D" w14:textId="03717C2C" w:rsidR="009843F2" w:rsidRPr="002C3FD2" w:rsidRDefault="009843F2" w:rsidP="009843F2">
      <w:pPr>
        <w:rPr>
          <w:sz w:val="20"/>
          <w:szCs w:val="20"/>
        </w:rPr>
      </w:pPr>
      <w:r w:rsidRPr="002C3FD2">
        <w:rPr>
          <w:sz w:val="20"/>
          <w:szCs w:val="20"/>
        </w:rPr>
        <w:t>To begin my desktop study of the proposed site, I needed to have a full understanding of where the site was situated. This involved me visiting the proposed site and gaining a</w:t>
      </w:r>
      <w:r w:rsidR="007A3E35" w:rsidRPr="002C3FD2">
        <w:rPr>
          <w:sz w:val="20"/>
          <w:szCs w:val="20"/>
        </w:rPr>
        <w:t>n</w:t>
      </w:r>
      <w:r w:rsidRPr="002C3FD2">
        <w:rPr>
          <w:sz w:val="20"/>
          <w:szCs w:val="20"/>
        </w:rPr>
        <w:t xml:space="preserve"> understanding of </w:t>
      </w:r>
      <w:r w:rsidR="007A3E35" w:rsidRPr="002C3FD2">
        <w:rPr>
          <w:sz w:val="20"/>
          <w:szCs w:val="20"/>
        </w:rPr>
        <w:t>the</w:t>
      </w:r>
      <w:r w:rsidRPr="002C3FD2">
        <w:rPr>
          <w:sz w:val="20"/>
          <w:szCs w:val="20"/>
        </w:rPr>
        <w:t xml:space="preserve"> exact location, in relation to surrounding buildings, roads etc.</w:t>
      </w:r>
      <w:r w:rsidR="00764C4D" w:rsidRPr="002C3FD2">
        <w:rPr>
          <w:sz w:val="20"/>
          <w:szCs w:val="20"/>
        </w:rPr>
        <w:t xml:space="preserve"> (Fig 1-4)</w:t>
      </w:r>
      <w:r w:rsidRPr="002C3FD2">
        <w:rPr>
          <w:sz w:val="20"/>
          <w:szCs w:val="20"/>
        </w:rPr>
        <w:t xml:space="preserve"> </w:t>
      </w:r>
    </w:p>
    <w:p w14:paraId="2CA42277" w14:textId="313D6B86" w:rsidR="007A3E35" w:rsidRDefault="007A3E35" w:rsidP="009843F2">
      <w:pPr>
        <w:rPr>
          <w:sz w:val="24"/>
          <w:szCs w:val="24"/>
        </w:rPr>
      </w:pPr>
      <w:r w:rsidRPr="007A3E35">
        <w:rPr>
          <w:noProof/>
        </w:rPr>
        <w:drawing>
          <wp:anchor distT="0" distB="0" distL="114300" distR="114300" simplePos="0" relativeHeight="251658240" behindDoc="1" locked="0" layoutInCell="1" allowOverlap="1" wp14:anchorId="682481AB" wp14:editId="1C52B252">
            <wp:simplePos x="0" y="0"/>
            <wp:positionH relativeFrom="margin">
              <wp:align>left</wp:align>
            </wp:positionH>
            <wp:positionV relativeFrom="paragraph">
              <wp:posOffset>136525</wp:posOffset>
            </wp:positionV>
            <wp:extent cx="2435225" cy="1085850"/>
            <wp:effectExtent l="0" t="0" r="3175" b="0"/>
            <wp:wrapTight wrapText="bothSides">
              <wp:wrapPolygon edited="0">
                <wp:start x="0" y="0"/>
                <wp:lineTo x="0" y="21221"/>
                <wp:lineTo x="21459" y="21221"/>
                <wp:lineTo x="214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4567" t="50522" r="37846" b="27615"/>
                    <a:stretch/>
                  </pic:blipFill>
                  <pic:spPr bwMode="auto">
                    <a:xfrm>
                      <a:off x="0" y="0"/>
                      <a:ext cx="2435225" cy="1085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1142DA99" wp14:editId="3B8B6EC5">
            <wp:simplePos x="0" y="0"/>
            <wp:positionH relativeFrom="margin">
              <wp:posOffset>3400425</wp:posOffset>
            </wp:positionH>
            <wp:positionV relativeFrom="paragraph">
              <wp:posOffset>12700</wp:posOffset>
            </wp:positionV>
            <wp:extent cx="1714500" cy="1285875"/>
            <wp:effectExtent l="0" t="0" r="0" b="9525"/>
            <wp:wrapTight wrapText="bothSides">
              <wp:wrapPolygon edited="0">
                <wp:start x="0" y="0"/>
                <wp:lineTo x="0" y="21440"/>
                <wp:lineTo x="21360" y="21440"/>
                <wp:lineTo x="21360" y="0"/>
                <wp:lineTo x="0" y="0"/>
              </wp:wrapPolygon>
            </wp:wrapTight>
            <wp:docPr id="2" name="Picture 2" descr="A close up of a white fence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of proposed site in real time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14500" cy="1285875"/>
                    </a:xfrm>
                    <a:prstGeom prst="rect">
                      <a:avLst/>
                    </a:prstGeom>
                  </pic:spPr>
                </pic:pic>
              </a:graphicData>
            </a:graphic>
            <wp14:sizeRelH relativeFrom="page">
              <wp14:pctWidth>0</wp14:pctWidth>
            </wp14:sizeRelH>
            <wp14:sizeRelV relativeFrom="page">
              <wp14:pctHeight>0</wp14:pctHeight>
            </wp14:sizeRelV>
          </wp:anchor>
        </w:drawing>
      </w:r>
    </w:p>
    <w:p w14:paraId="165339AC" w14:textId="1604FA29" w:rsidR="007A3E35" w:rsidRDefault="007A3E35" w:rsidP="009843F2">
      <w:pPr>
        <w:rPr>
          <w:sz w:val="24"/>
          <w:szCs w:val="24"/>
        </w:rPr>
      </w:pPr>
    </w:p>
    <w:p w14:paraId="0C7E7009" w14:textId="498767C6" w:rsidR="007A3E35" w:rsidRDefault="007A3E35" w:rsidP="009843F2">
      <w:pPr>
        <w:rPr>
          <w:sz w:val="24"/>
          <w:szCs w:val="24"/>
        </w:rPr>
      </w:pPr>
    </w:p>
    <w:p w14:paraId="6AA4F304" w14:textId="47D55F99" w:rsidR="007A3E35" w:rsidRDefault="007A3E35" w:rsidP="009843F2">
      <w:pPr>
        <w:rPr>
          <w:sz w:val="24"/>
          <w:szCs w:val="24"/>
        </w:rPr>
      </w:pPr>
    </w:p>
    <w:p w14:paraId="3845EBAE" w14:textId="77777777" w:rsidR="007A3E35" w:rsidRDefault="007A3E35" w:rsidP="007A3E35">
      <w:pPr>
        <w:rPr>
          <w:sz w:val="24"/>
          <w:szCs w:val="24"/>
        </w:rPr>
      </w:pPr>
    </w:p>
    <w:p w14:paraId="3B1AFC42" w14:textId="48EA5A5B" w:rsidR="007A3E35" w:rsidRDefault="00764C4D" w:rsidP="007A3E35">
      <w:pPr>
        <w:rPr>
          <w:b/>
          <w:bCs/>
          <w:sz w:val="20"/>
          <w:szCs w:val="20"/>
        </w:rPr>
      </w:pPr>
      <w:r>
        <w:rPr>
          <w:b/>
          <w:bCs/>
          <w:sz w:val="20"/>
          <w:szCs w:val="20"/>
        </w:rPr>
        <w:t xml:space="preserve">                  </w:t>
      </w:r>
      <w:r w:rsidR="007A3E35" w:rsidRPr="007A3E35">
        <w:rPr>
          <w:b/>
          <w:bCs/>
          <w:sz w:val="20"/>
          <w:szCs w:val="20"/>
        </w:rPr>
        <w:t>Fig 1 Proposed site</w:t>
      </w:r>
      <w:r w:rsidR="007A3E35">
        <w:rPr>
          <w:b/>
          <w:bCs/>
          <w:sz w:val="20"/>
          <w:szCs w:val="20"/>
        </w:rPr>
        <w:t xml:space="preserve">                                                                       Fig 2 Marriot Hotel Car Park</w:t>
      </w:r>
    </w:p>
    <w:p w14:paraId="15AD3856" w14:textId="7960F7B8" w:rsidR="007A3E35" w:rsidRDefault="007A3E35" w:rsidP="007A3E35">
      <w:pPr>
        <w:rPr>
          <w:b/>
          <w:bCs/>
          <w:sz w:val="20"/>
          <w:szCs w:val="20"/>
        </w:rPr>
      </w:pPr>
      <w:r>
        <w:rPr>
          <w:b/>
          <w:bCs/>
          <w:noProof/>
          <w:sz w:val="20"/>
          <w:szCs w:val="20"/>
        </w:rPr>
        <w:drawing>
          <wp:anchor distT="0" distB="0" distL="114300" distR="114300" simplePos="0" relativeHeight="251660288" behindDoc="1" locked="0" layoutInCell="1" allowOverlap="1" wp14:anchorId="5A6CE13A" wp14:editId="1F9A5DD7">
            <wp:simplePos x="0" y="0"/>
            <wp:positionH relativeFrom="column">
              <wp:posOffset>3248025</wp:posOffset>
            </wp:positionH>
            <wp:positionV relativeFrom="paragraph">
              <wp:posOffset>13335</wp:posOffset>
            </wp:positionV>
            <wp:extent cx="1984441" cy="1488440"/>
            <wp:effectExtent l="0" t="0" r="0" b="0"/>
            <wp:wrapTight wrapText="bothSides">
              <wp:wrapPolygon edited="0">
                <wp:start x="0" y="0"/>
                <wp:lineTo x="0" y="21287"/>
                <wp:lineTo x="21358" y="21287"/>
                <wp:lineTo x="21358" y="0"/>
                <wp:lineTo x="0" y="0"/>
              </wp:wrapPolygon>
            </wp:wrapTight>
            <wp:docPr id="3" name="Picture 3" descr="A bridge over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 of proposed site in real time 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84441" cy="1488440"/>
                    </a:xfrm>
                    <a:prstGeom prst="rect">
                      <a:avLst/>
                    </a:prstGeom>
                  </pic:spPr>
                </pic:pic>
              </a:graphicData>
            </a:graphic>
            <wp14:sizeRelH relativeFrom="page">
              <wp14:pctWidth>0</wp14:pctWidth>
            </wp14:sizeRelH>
            <wp14:sizeRelV relativeFrom="page">
              <wp14:pctHeight>0</wp14:pctHeight>
            </wp14:sizeRelV>
          </wp:anchor>
        </w:drawing>
      </w:r>
      <w:r>
        <w:rPr>
          <w:b/>
          <w:bCs/>
          <w:noProof/>
          <w:sz w:val="20"/>
          <w:szCs w:val="20"/>
        </w:rPr>
        <w:drawing>
          <wp:inline distT="0" distB="0" distL="0" distR="0" wp14:anchorId="16D590B6" wp14:editId="220791F4">
            <wp:extent cx="1997087" cy="1497925"/>
            <wp:effectExtent l="0" t="0" r="3175" b="7620"/>
            <wp:docPr id="4" name="Picture 4" descr="A car parked i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 of proposed site in real tim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33915" cy="1525548"/>
                    </a:xfrm>
                    <a:prstGeom prst="rect">
                      <a:avLst/>
                    </a:prstGeom>
                  </pic:spPr>
                </pic:pic>
              </a:graphicData>
            </a:graphic>
          </wp:inline>
        </w:drawing>
      </w:r>
    </w:p>
    <w:p w14:paraId="180C3BFE" w14:textId="50D31053" w:rsidR="00764C4D" w:rsidRDefault="00764C4D" w:rsidP="007A3E35">
      <w:pPr>
        <w:rPr>
          <w:b/>
          <w:bCs/>
          <w:sz w:val="20"/>
          <w:szCs w:val="20"/>
        </w:rPr>
      </w:pPr>
      <w:r>
        <w:rPr>
          <w:b/>
          <w:bCs/>
          <w:sz w:val="20"/>
          <w:szCs w:val="20"/>
        </w:rPr>
        <w:t xml:space="preserve">            Fig 3 Civic Centre Car Park                                                          Fig 4 Central View of Proposed Site</w:t>
      </w:r>
    </w:p>
    <w:p w14:paraId="62DE6D41" w14:textId="77777777" w:rsidR="002C3FD2" w:rsidRDefault="002C3FD2" w:rsidP="00DA5C63">
      <w:pPr>
        <w:rPr>
          <w:b/>
          <w:bCs/>
          <w:sz w:val="20"/>
          <w:szCs w:val="20"/>
        </w:rPr>
      </w:pPr>
    </w:p>
    <w:p w14:paraId="4B2DF8C2" w14:textId="246F8D71" w:rsidR="00DA5C63" w:rsidRPr="00DA5C63" w:rsidRDefault="00DA5C63" w:rsidP="00DA5C63">
      <w:pPr>
        <w:rPr>
          <w:sz w:val="20"/>
          <w:szCs w:val="20"/>
        </w:rPr>
      </w:pPr>
      <w:r>
        <w:rPr>
          <w:sz w:val="20"/>
          <w:szCs w:val="20"/>
        </w:rPr>
        <w:t>When studying archival information, the earliest recorded use of the site was displayed in the “Swansea Local Board of Health 1852”. “Survey of the Borough of Swansea”.</w:t>
      </w:r>
      <w:r w:rsidR="00CD2395">
        <w:rPr>
          <w:sz w:val="20"/>
          <w:szCs w:val="20"/>
        </w:rPr>
        <w:t xml:space="preserve"> </w:t>
      </w:r>
      <w:r>
        <w:rPr>
          <w:sz w:val="20"/>
          <w:szCs w:val="20"/>
        </w:rPr>
        <w:t xml:space="preserve">As it states on the map, the site was then an area recorded as “Spoil Banks”. A spoil bank is defined in the dictionary as “a </w:t>
      </w:r>
      <w:r w:rsidRPr="00DA5C63">
        <w:rPr>
          <w:sz w:val="20"/>
          <w:szCs w:val="20"/>
        </w:rPr>
        <w:t>bank of excavated refuse or waste earth, as of shale from surface coal mining.</w:t>
      </w:r>
      <w:r>
        <w:rPr>
          <w:sz w:val="20"/>
          <w:szCs w:val="20"/>
        </w:rPr>
        <w:t>”</w:t>
      </w:r>
      <w:r w:rsidR="00247249">
        <w:rPr>
          <w:sz w:val="20"/>
          <w:szCs w:val="20"/>
        </w:rPr>
        <w:t xml:space="preserve"> This means that prior to this period, there was something being excavated or possibly constructed on the site. Given that the area is referred to </w:t>
      </w:r>
      <w:r w:rsidR="00656BD8">
        <w:rPr>
          <w:sz w:val="20"/>
          <w:szCs w:val="20"/>
        </w:rPr>
        <w:t>a</w:t>
      </w:r>
      <w:r w:rsidR="00247249">
        <w:rPr>
          <w:sz w:val="20"/>
          <w:szCs w:val="20"/>
        </w:rPr>
        <w:t>s a spoil bank</w:t>
      </w:r>
      <w:r w:rsidR="00656BD8">
        <w:rPr>
          <w:sz w:val="20"/>
          <w:szCs w:val="20"/>
        </w:rPr>
        <w:t xml:space="preserve">, </w:t>
      </w:r>
      <w:r w:rsidR="00247249">
        <w:rPr>
          <w:sz w:val="20"/>
          <w:szCs w:val="20"/>
        </w:rPr>
        <w:t xml:space="preserve">there was refuse earth stored there that has the potential to contain hazardous waste materials. This would be something noted and considered during the site investigation. </w:t>
      </w:r>
    </w:p>
    <w:p w14:paraId="594CA2DC" w14:textId="6691F29A" w:rsidR="00C40A96" w:rsidRDefault="00CC7565" w:rsidP="007A3E35">
      <w:pPr>
        <w:rPr>
          <w:b/>
          <w:bCs/>
          <w:sz w:val="20"/>
          <w:szCs w:val="20"/>
        </w:rPr>
      </w:pPr>
      <w:r>
        <w:rPr>
          <w:b/>
          <w:bCs/>
          <w:noProof/>
          <w:sz w:val="20"/>
          <w:szCs w:val="20"/>
        </w:rPr>
        <w:drawing>
          <wp:anchor distT="0" distB="0" distL="114300" distR="114300" simplePos="0" relativeHeight="251662336" behindDoc="1" locked="0" layoutInCell="1" allowOverlap="1" wp14:anchorId="5DA20635" wp14:editId="28634A9D">
            <wp:simplePos x="0" y="0"/>
            <wp:positionH relativeFrom="margin">
              <wp:posOffset>1494790</wp:posOffset>
            </wp:positionH>
            <wp:positionV relativeFrom="paragraph">
              <wp:posOffset>33655</wp:posOffset>
            </wp:positionV>
            <wp:extent cx="2864485" cy="1700530"/>
            <wp:effectExtent l="0" t="0" r="0" b="0"/>
            <wp:wrapTight wrapText="bothSides">
              <wp:wrapPolygon edited="0">
                <wp:start x="0" y="0"/>
                <wp:lineTo x="0" y="21294"/>
                <wp:lineTo x="21404" y="21294"/>
                <wp:lineTo x="21404" y="0"/>
                <wp:lineTo x="0" y="0"/>
              </wp:wrapPolygon>
            </wp:wrapTight>
            <wp:docPr id="9" name="Picture 9"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arliest photo of proposed site.jpg"/>
                    <pic:cNvPicPr/>
                  </pic:nvPicPr>
                  <pic:blipFill rotWithShape="1">
                    <a:blip r:embed="rId11" cstate="print">
                      <a:extLst>
                        <a:ext uri="{28A0092B-C50C-407E-A947-70E740481C1C}">
                          <a14:useLocalDpi xmlns:a14="http://schemas.microsoft.com/office/drawing/2010/main" val="0"/>
                        </a:ext>
                      </a:extLst>
                    </a:blip>
                    <a:srcRect l="9819" t="16830" r="14072" b="22880"/>
                    <a:stretch/>
                  </pic:blipFill>
                  <pic:spPr bwMode="auto">
                    <a:xfrm>
                      <a:off x="0" y="0"/>
                      <a:ext cx="2864485" cy="1700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40A96">
        <w:rPr>
          <w:b/>
          <w:bCs/>
          <w:sz w:val="20"/>
          <w:szCs w:val="20"/>
        </w:rPr>
        <w:t xml:space="preserve">                                                                     </w:t>
      </w:r>
      <w:r w:rsidR="00C40A96">
        <w:rPr>
          <w:b/>
          <w:bCs/>
          <w:noProof/>
          <w:sz w:val="20"/>
          <w:szCs w:val="20"/>
        </w:rPr>
        <w:t xml:space="preserve"> </w:t>
      </w:r>
      <w:r w:rsidR="00C40A96">
        <w:rPr>
          <w:b/>
          <w:bCs/>
          <w:sz w:val="20"/>
          <w:szCs w:val="20"/>
        </w:rPr>
        <w:t xml:space="preserve">                             </w:t>
      </w:r>
    </w:p>
    <w:p w14:paraId="2B5C1009" w14:textId="32B596F7" w:rsidR="002C3FD2" w:rsidRDefault="002C3FD2" w:rsidP="007A3E35">
      <w:pPr>
        <w:rPr>
          <w:b/>
          <w:bCs/>
          <w:sz w:val="20"/>
          <w:szCs w:val="20"/>
        </w:rPr>
      </w:pPr>
    </w:p>
    <w:p w14:paraId="7A6902EE" w14:textId="60B7BA87" w:rsidR="002C3FD2" w:rsidRDefault="00CC7565" w:rsidP="007A3E35">
      <w:pPr>
        <w:rPr>
          <w:b/>
          <w:bCs/>
          <w:sz w:val="20"/>
          <w:szCs w:val="20"/>
        </w:rPr>
      </w:pPr>
      <w:r>
        <w:rPr>
          <w:b/>
          <w:bCs/>
          <w:noProof/>
          <w:sz w:val="20"/>
          <w:szCs w:val="20"/>
        </w:rPr>
        <mc:AlternateContent>
          <mc:Choice Requires="wps">
            <w:drawing>
              <wp:anchor distT="0" distB="0" distL="114300" distR="114300" simplePos="0" relativeHeight="251665408" behindDoc="0" locked="0" layoutInCell="1" allowOverlap="1" wp14:anchorId="2CF7B3ED" wp14:editId="0243B23F">
                <wp:simplePos x="0" y="0"/>
                <wp:positionH relativeFrom="column">
                  <wp:posOffset>1785233</wp:posOffset>
                </wp:positionH>
                <wp:positionV relativeFrom="paragraph">
                  <wp:posOffset>256981</wp:posOffset>
                </wp:positionV>
                <wp:extent cx="733246" cy="526211"/>
                <wp:effectExtent l="0" t="0" r="10160" b="26670"/>
                <wp:wrapNone/>
                <wp:docPr id="6" name="Oval 6"/>
                <wp:cNvGraphicFramePr/>
                <a:graphic xmlns:a="http://schemas.openxmlformats.org/drawingml/2006/main">
                  <a:graphicData uri="http://schemas.microsoft.com/office/word/2010/wordprocessingShape">
                    <wps:wsp>
                      <wps:cNvSpPr/>
                      <wps:spPr>
                        <a:xfrm>
                          <a:off x="0" y="0"/>
                          <a:ext cx="733246" cy="52621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C8CEB5" id="Oval 6" o:spid="_x0000_s1026" style="position:absolute;margin-left:140.55pt;margin-top:20.25pt;width:57.75pt;height:41.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" filled="f" strokecolor="red" strokeweight="1pt">
                <v:stroke joinstyle="miter"/>
              </v:oval>
            </w:pict>
          </mc:Fallback>
        </mc:AlternateContent>
      </w:r>
    </w:p>
    <w:p w14:paraId="57A60C5D" w14:textId="4226AC95" w:rsidR="002C3FD2" w:rsidRDefault="002C3FD2" w:rsidP="007A3E35">
      <w:pPr>
        <w:rPr>
          <w:b/>
          <w:bCs/>
          <w:sz w:val="20"/>
          <w:szCs w:val="20"/>
        </w:rPr>
      </w:pPr>
    </w:p>
    <w:p w14:paraId="6E6B87D7" w14:textId="26F7EE01" w:rsidR="002C3FD2" w:rsidRDefault="002C3FD2" w:rsidP="007A3E35">
      <w:pPr>
        <w:rPr>
          <w:b/>
          <w:bCs/>
          <w:sz w:val="20"/>
          <w:szCs w:val="20"/>
        </w:rPr>
      </w:pPr>
    </w:p>
    <w:p w14:paraId="68174E52" w14:textId="174B71F7" w:rsidR="002C3FD2" w:rsidRDefault="002C3FD2" w:rsidP="007A3E35">
      <w:pPr>
        <w:rPr>
          <w:b/>
          <w:bCs/>
          <w:sz w:val="20"/>
          <w:szCs w:val="20"/>
        </w:rPr>
      </w:pPr>
    </w:p>
    <w:p w14:paraId="26DCFB32" w14:textId="77777777" w:rsidR="00CC7565" w:rsidRDefault="00CC7565" w:rsidP="00CA5969">
      <w:pPr>
        <w:jc w:val="center"/>
        <w:rPr>
          <w:b/>
          <w:bCs/>
          <w:sz w:val="20"/>
          <w:szCs w:val="20"/>
        </w:rPr>
      </w:pPr>
    </w:p>
    <w:p w14:paraId="2A026755" w14:textId="0814F3E3" w:rsidR="00CA5969" w:rsidRDefault="00247249" w:rsidP="00CA5969">
      <w:pPr>
        <w:jc w:val="center"/>
        <w:rPr>
          <w:b/>
          <w:bCs/>
          <w:sz w:val="20"/>
          <w:szCs w:val="20"/>
        </w:rPr>
      </w:pPr>
      <w:r>
        <w:rPr>
          <w:b/>
          <w:bCs/>
          <w:sz w:val="20"/>
          <w:szCs w:val="20"/>
        </w:rPr>
        <w:t>Fig 5</w:t>
      </w:r>
      <w:r w:rsidR="002C3FD2">
        <w:rPr>
          <w:b/>
          <w:bCs/>
          <w:sz w:val="20"/>
          <w:szCs w:val="20"/>
        </w:rPr>
        <w:t xml:space="preserve"> </w:t>
      </w:r>
      <w:r>
        <w:rPr>
          <w:b/>
          <w:bCs/>
          <w:sz w:val="20"/>
          <w:szCs w:val="20"/>
        </w:rPr>
        <w:t>Survey of the Borough</w:t>
      </w:r>
      <w:r w:rsidR="002C3FD2">
        <w:rPr>
          <w:b/>
          <w:bCs/>
          <w:sz w:val="20"/>
          <w:szCs w:val="20"/>
        </w:rPr>
        <w:t xml:space="preserve"> </w:t>
      </w:r>
      <w:r>
        <w:rPr>
          <w:b/>
          <w:bCs/>
          <w:sz w:val="20"/>
          <w:szCs w:val="20"/>
        </w:rPr>
        <w:t>of Swansea 1852</w:t>
      </w:r>
    </w:p>
    <w:p w14:paraId="4AC1A78B" w14:textId="0527C800" w:rsidR="00341C20" w:rsidRPr="004E0BD8" w:rsidRDefault="00406573" w:rsidP="00CA5969">
      <w:pPr>
        <w:rPr>
          <w:sz w:val="20"/>
          <w:szCs w:val="20"/>
        </w:rPr>
      </w:pPr>
      <w:r>
        <w:rPr>
          <w:b/>
          <w:bCs/>
          <w:noProof/>
          <w:sz w:val="20"/>
          <w:szCs w:val="20"/>
        </w:rPr>
        <w:lastRenderedPageBreak/>
        <w:drawing>
          <wp:anchor distT="0" distB="0" distL="114300" distR="114300" simplePos="0" relativeHeight="251664384" behindDoc="1" locked="0" layoutInCell="1" allowOverlap="1" wp14:anchorId="3D70F2C3" wp14:editId="263FCB46">
            <wp:simplePos x="0" y="0"/>
            <wp:positionH relativeFrom="column">
              <wp:posOffset>1635125</wp:posOffset>
            </wp:positionH>
            <wp:positionV relativeFrom="paragraph">
              <wp:posOffset>2670175</wp:posOffset>
            </wp:positionV>
            <wp:extent cx="2870835" cy="2152650"/>
            <wp:effectExtent l="0" t="2857" r="2857" b="2858"/>
            <wp:wrapTight wrapText="bothSides">
              <wp:wrapPolygon edited="0">
                <wp:start x="-22" y="21571"/>
                <wp:lineTo x="21478" y="21571"/>
                <wp:lineTo x="21478" y="162"/>
                <wp:lineTo x="-22" y="162"/>
                <wp:lineTo x="-22" y="21571"/>
              </wp:wrapPolygon>
            </wp:wrapTight>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897 proposed site.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870835" cy="2152650"/>
                    </a:xfrm>
                    <a:prstGeom prst="rect">
                      <a:avLst/>
                    </a:prstGeom>
                  </pic:spPr>
                </pic:pic>
              </a:graphicData>
            </a:graphic>
            <wp14:sizeRelH relativeFrom="page">
              <wp14:pctWidth>0</wp14:pctWidth>
            </wp14:sizeRelH>
            <wp14:sizeRelV relativeFrom="page">
              <wp14:pctHeight>0</wp14:pctHeight>
            </wp14:sizeRelV>
          </wp:anchor>
        </w:drawing>
      </w:r>
      <w:r w:rsidR="00BA55C5">
        <w:rPr>
          <w:sz w:val="20"/>
          <w:szCs w:val="20"/>
        </w:rPr>
        <w:t xml:space="preserve">My second source of archival information is a map from an ordnance survey, titled “The Centre of Swansea in 1897”. This map shows several changes from the 1852 map. One factor that must be noted is that as I studied these older maps, the situation of places that are shown in all maps, such as the roads and terraced houses did </w:t>
      </w:r>
      <w:r w:rsidR="006866AC">
        <w:rPr>
          <w:sz w:val="20"/>
          <w:szCs w:val="20"/>
        </w:rPr>
        <w:t>differ</w:t>
      </w:r>
      <w:r w:rsidR="00BA55C5">
        <w:rPr>
          <w:sz w:val="20"/>
          <w:szCs w:val="20"/>
        </w:rPr>
        <w:t xml:space="preserve"> very slightly. This can be explained by the level of map surveying technique accuracy increasing over</w:t>
      </w:r>
      <w:r w:rsidR="004E0BD8">
        <w:rPr>
          <w:sz w:val="20"/>
          <w:szCs w:val="20"/>
        </w:rPr>
        <w:t xml:space="preserve"> </w:t>
      </w:r>
      <w:r w:rsidR="00BA55C5">
        <w:rPr>
          <w:sz w:val="20"/>
          <w:szCs w:val="20"/>
        </w:rPr>
        <w:t>time</w:t>
      </w:r>
      <w:r w:rsidR="004E0BD8">
        <w:rPr>
          <w:sz w:val="20"/>
          <w:szCs w:val="20"/>
        </w:rPr>
        <w:t>.</w:t>
      </w:r>
      <w:r w:rsidR="00BA55C5">
        <w:rPr>
          <w:sz w:val="20"/>
          <w:szCs w:val="20"/>
        </w:rPr>
        <w:t xml:space="preserve"> </w:t>
      </w:r>
      <w:proofErr w:type="gramStart"/>
      <w:r w:rsidR="004E0BD8">
        <w:rPr>
          <w:sz w:val="20"/>
          <w:szCs w:val="20"/>
        </w:rPr>
        <w:t>T</w:t>
      </w:r>
      <w:r w:rsidR="00BA55C5">
        <w:rPr>
          <w:sz w:val="20"/>
          <w:szCs w:val="20"/>
        </w:rPr>
        <w:t>his being said, it</w:t>
      </w:r>
      <w:proofErr w:type="gramEnd"/>
      <w:r w:rsidR="00BA55C5">
        <w:rPr>
          <w:sz w:val="20"/>
          <w:szCs w:val="20"/>
        </w:rPr>
        <w:t xml:space="preserve"> is difficult to exactly pinpoint where our sit</w:t>
      </w:r>
      <w:r w:rsidR="00656BD8">
        <w:rPr>
          <w:sz w:val="20"/>
          <w:szCs w:val="20"/>
        </w:rPr>
        <w:t>e</w:t>
      </w:r>
      <w:r w:rsidR="00BA55C5">
        <w:rPr>
          <w:sz w:val="20"/>
          <w:szCs w:val="20"/>
        </w:rPr>
        <w:t xml:space="preserve"> </w:t>
      </w:r>
      <w:r w:rsidR="004E0BD8">
        <w:rPr>
          <w:sz w:val="20"/>
          <w:szCs w:val="20"/>
        </w:rPr>
        <w:t>situates</w:t>
      </w:r>
      <w:r w:rsidR="00BA55C5">
        <w:rPr>
          <w:sz w:val="20"/>
          <w:szCs w:val="20"/>
        </w:rPr>
        <w:t xml:space="preserve"> on these maps, so I will explore the expected site area, as well as nearby establishments. The map below shows that our site would likely have fallen on the ‘Engine Shed’ area. Engine sheds are </w:t>
      </w:r>
      <w:r w:rsidR="00F44B98">
        <w:rPr>
          <w:sz w:val="20"/>
          <w:szCs w:val="20"/>
        </w:rPr>
        <w:t xml:space="preserve">a building </w:t>
      </w:r>
      <w:r w:rsidR="00BA55C5">
        <w:rPr>
          <w:sz w:val="20"/>
          <w:szCs w:val="20"/>
        </w:rPr>
        <w:t xml:space="preserve">used to maintain and refuel </w:t>
      </w:r>
      <w:r w:rsidR="00F44B98">
        <w:rPr>
          <w:sz w:val="20"/>
          <w:szCs w:val="20"/>
        </w:rPr>
        <w:t xml:space="preserve">trains on their long journeys, which would have been the case for trains bringing raw materials from the Swansea valleys to the docks for exporting. This highlights the use of the railways that runs around our site. Surrounding our site </w:t>
      </w:r>
      <w:r w:rsidR="002E1B0D">
        <w:rPr>
          <w:sz w:val="20"/>
          <w:szCs w:val="20"/>
        </w:rPr>
        <w:t>were</w:t>
      </w:r>
      <w:r w:rsidR="00F44B98">
        <w:rPr>
          <w:sz w:val="20"/>
          <w:szCs w:val="20"/>
        </w:rPr>
        <w:t xml:space="preserve"> timber yards. Timber, as well as other building materials, would have been stored and sold here. Given the bus</w:t>
      </w:r>
      <w:r w:rsidR="00656BD8">
        <w:rPr>
          <w:sz w:val="20"/>
          <w:szCs w:val="20"/>
        </w:rPr>
        <w:t>yness</w:t>
      </w:r>
      <w:r w:rsidR="00F44B98">
        <w:rPr>
          <w:sz w:val="20"/>
          <w:szCs w:val="20"/>
        </w:rPr>
        <w:t xml:space="preserve"> of the area and the use </w:t>
      </w:r>
      <w:r>
        <w:rPr>
          <w:sz w:val="20"/>
          <w:szCs w:val="20"/>
        </w:rPr>
        <w:t xml:space="preserve">of the land, it is likely that waste was left on the site, specifically from the engine shed as repairs were constantly taking place. This means that </w:t>
      </w:r>
      <w:r w:rsidR="00656BD8">
        <w:rPr>
          <w:sz w:val="20"/>
          <w:szCs w:val="20"/>
        </w:rPr>
        <w:t xml:space="preserve">train </w:t>
      </w:r>
      <w:r>
        <w:rPr>
          <w:sz w:val="20"/>
          <w:szCs w:val="20"/>
        </w:rPr>
        <w:t>parts o</w:t>
      </w:r>
      <w:r w:rsidR="001051FD">
        <w:rPr>
          <w:sz w:val="20"/>
          <w:szCs w:val="20"/>
        </w:rPr>
        <w:t>r</w:t>
      </w:r>
      <w:r>
        <w:rPr>
          <w:sz w:val="20"/>
          <w:szCs w:val="20"/>
        </w:rPr>
        <w:t xml:space="preserve"> hazardous materials</w:t>
      </w:r>
      <w:r w:rsidR="001051FD">
        <w:rPr>
          <w:sz w:val="20"/>
          <w:szCs w:val="20"/>
        </w:rPr>
        <w:t xml:space="preserve"> used in the upkeep of trains</w:t>
      </w:r>
      <w:r>
        <w:rPr>
          <w:sz w:val="20"/>
          <w:szCs w:val="20"/>
        </w:rPr>
        <w:t xml:space="preserve"> may have been lef</w:t>
      </w:r>
      <w:r w:rsidR="00341C20" w:rsidRPr="00341C20">
        <w:rPr>
          <w:sz w:val="20"/>
          <w:szCs w:val="20"/>
        </w:rPr>
        <w:t>t on or under the site, which should also be noted.</w:t>
      </w:r>
    </w:p>
    <w:p w14:paraId="7E0D51DF" w14:textId="77777777" w:rsidR="00341C20" w:rsidRDefault="00341C20">
      <w:pPr>
        <w:rPr>
          <w:sz w:val="20"/>
          <w:szCs w:val="20"/>
        </w:rPr>
      </w:pPr>
    </w:p>
    <w:p w14:paraId="1C51B981" w14:textId="77777777" w:rsidR="00341C20" w:rsidRDefault="00341C20">
      <w:pPr>
        <w:rPr>
          <w:sz w:val="20"/>
          <w:szCs w:val="20"/>
        </w:rPr>
      </w:pPr>
    </w:p>
    <w:p w14:paraId="51B44CDE" w14:textId="77777777" w:rsidR="00341C20" w:rsidRDefault="00341C20">
      <w:pPr>
        <w:rPr>
          <w:sz w:val="20"/>
          <w:szCs w:val="20"/>
        </w:rPr>
      </w:pPr>
    </w:p>
    <w:p w14:paraId="4D221B00" w14:textId="77777777" w:rsidR="00341C20" w:rsidRDefault="00341C20">
      <w:pPr>
        <w:rPr>
          <w:sz w:val="20"/>
          <w:szCs w:val="20"/>
        </w:rPr>
      </w:pPr>
    </w:p>
    <w:p w14:paraId="39DDF09D" w14:textId="369DC796" w:rsidR="00341C20" w:rsidRDefault="00341C20">
      <w:pPr>
        <w:rPr>
          <w:sz w:val="20"/>
          <w:szCs w:val="20"/>
        </w:rPr>
      </w:pPr>
    </w:p>
    <w:p w14:paraId="373651A0" w14:textId="6F310418" w:rsidR="00341C20" w:rsidRDefault="00341C20">
      <w:pPr>
        <w:rPr>
          <w:sz w:val="20"/>
          <w:szCs w:val="20"/>
        </w:rPr>
      </w:pPr>
    </w:p>
    <w:p w14:paraId="503A8234" w14:textId="2B54B078" w:rsidR="00341C20" w:rsidRDefault="00723AC7">
      <w:pPr>
        <w:rPr>
          <w:sz w:val="20"/>
          <w:szCs w:val="20"/>
        </w:rPr>
      </w:pPr>
      <w:r>
        <w:rPr>
          <w:b/>
          <w:bCs/>
          <w:noProof/>
          <w:sz w:val="20"/>
          <w:szCs w:val="20"/>
        </w:rPr>
        <mc:AlternateContent>
          <mc:Choice Requires="wps">
            <w:drawing>
              <wp:anchor distT="0" distB="0" distL="114300" distR="114300" simplePos="0" relativeHeight="251666432" behindDoc="0" locked="0" layoutInCell="1" allowOverlap="1" wp14:anchorId="4B8B1927" wp14:editId="513A4E93">
                <wp:simplePos x="0" y="0"/>
                <wp:positionH relativeFrom="margin">
                  <wp:posOffset>2462474</wp:posOffset>
                </wp:positionH>
                <wp:positionV relativeFrom="paragraph">
                  <wp:posOffset>74985</wp:posOffset>
                </wp:positionV>
                <wp:extent cx="715993" cy="707366"/>
                <wp:effectExtent l="0" t="0" r="27305" b="17145"/>
                <wp:wrapNone/>
                <wp:docPr id="8" name="Oval 8"/>
                <wp:cNvGraphicFramePr/>
                <a:graphic xmlns:a="http://schemas.openxmlformats.org/drawingml/2006/main">
                  <a:graphicData uri="http://schemas.microsoft.com/office/word/2010/wordprocessingShape">
                    <wps:wsp>
                      <wps:cNvSpPr/>
                      <wps:spPr>
                        <a:xfrm>
                          <a:off x="0" y="0"/>
                          <a:ext cx="715993" cy="70736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75EAD9" id="Oval 8" o:spid="_x0000_s1026" style="position:absolute;margin-left:193.9pt;margin-top:5.9pt;width:56.4pt;height:55.7pt;z-index:2516664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" filled="f" strokecolor="red" strokeweight="1pt">
                <v:stroke joinstyle="miter"/>
                <w10:wrap anchorx="margin"/>
              </v:oval>
            </w:pict>
          </mc:Fallback>
        </mc:AlternateContent>
      </w:r>
    </w:p>
    <w:p w14:paraId="337F745A" w14:textId="77777777" w:rsidR="00341C20" w:rsidRDefault="00341C20">
      <w:pPr>
        <w:rPr>
          <w:sz w:val="20"/>
          <w:szCs w:val="20"/>
        </w:rPr>
      </w:pPr>
    </w:p>
    <w:p w14:paraId="6E947DCE" w14:textId="77777777" w:rsidR="00341C20" w:rsidRDefault="00341C20">
      <w:pPr>
        <w:rPr>
          <w:sz w:val="20"/>
          <w:szCs w:val="20"/>
        </w:rPr>
      </w:pPr>
    </w:p>
    <w:p w14:paraId="2E9C2B8F" w14:textId="77777777" w:rsidR="00341C20" w:rsidRDefault="00341C20">
      <w:pPr>
        <w:rPr>
          <w:sz w:val="20"/>
          <w:szCs w:val="20"/>
        </w:rPr>
      </w:pPr>
    </w:p>
    <w:p w14:paraId="05A84F04" w14:textId="77777777" w:rsidR="00341C20" w:rsidRDefault="00341C20">
      <w:pPr>
        <w:rPr>
          <w:sz w:val="20"/>
          <w:szCs w:val="20"/>
        </w:rPr>
      </w:pPr>
    </w:p>
    <w:p w14:paraId="6C0BF806" w14:textId="77777777" w:rsidR="007C5382" w:rsidRPr="00A87E2A" w:rsidRDefault="007C5382" w:rsidP="007C5382">
      <w:pPr>
        <w:jc w:val="center"/>
        <w:rPr>
          <w:b/>
          <w:bCs/>
          <w:sz w:val="20"/>
          <w:szCs w:val="20"/>
        </w:rPr>
      </w:pPr>
      <w:r w:rsidRPr="00A87E2A">
        <w:rPr>
          <w:b/>
          <w:bCs/>
          <w:sz w:val="20"/>
          <w:szCs w:val="20"/>
        </w:rPr>
        <w:t>Fig 6 – Ordnance Survey of Swansea 1897</w:t>
      </w:r>
    </w:p>
    <w:p w14:paraId="480305A2" w14:textId="23837837" w:rsidR="00341C20" w:rsidRDefault="00341C20" w:rsidP="00CA5969">
      <w:pPr>
        <w:rPr>
          <w:sz w:val="20"/>
          <w:szCs w:val="20"/>
        </w:rPr>
      </w:pPr>
      <w:r>
        <w:rPr>
          <w:sz w:val="20"/>
          <w:szCs w:val="20"/>
        </w:rPr>
        <w:t>My third source of information is a map off the website ‘</w:t>
      </w:r>
      <w:proofErr w:type="spellStart"/>
      <w:r>
        <w:rPr>
          <w:sz w:val="20"/>
          <w:szCs w:val="20"/>
        </w:rPr>
        <w:t>Digimaps</w:t>
      </w:r>
      <w:proofErr w:type="spellEnd"/>
      <w:r>
        <w:rPr>
          <w:sz w:val="20"/>
          <w:szCs w:val="20"/>
        </w:rPr>
        <w:t xml:space="preserve">’. When studying this website, I noticed that the historic maps used were identical to those I gathered for Swansea </w:t>
      </w:r>
      <w:r w:rsidR="002E1B0D">
        <w:rPr>
          <w:sz w:val="20"/>
          <w:szCs w:val="20"/>
        </w:rPr>
        <w:t>A</w:t>
      </w:r>
      <w:r>
        <w:rPr>
          <w:sz w:val="20"/>
          <w:szCs w:val="20"/>
        </w:rPr>
        <w:t>rchives. This means I can cross-reference between the two sources of maps</w:t>
      </w:r>
      <w:r w:rsidR="00956F02">
        <w:rPr>
          <w:sz w:val="20"/>
          <w:szCs w:val="20"/>
        </w:rPr>
        <w:t>, which strengthens</w:t>
      </w:r>
      <w:r>
        <w:rPr>
          <w:sz w:val="20"/>
          <w:szCs w:val="20"/>
        </w:rPr>
        <w:t xml:space="preserve"> their validity. The map</w:t>
      </w:r>
      <w:r w:rsidR="006866AC">
        <w:rPr>
          <w:sz w:val="20"/>
          <w:szCs w:val="20"/>
        </w:rPr>
        <w:t xml:space="preserve"> </w:t>
      </w:r>
      <w:r>
        <w:rPr>
          <w:sz w:val="20"/>
          <w:szCs w:val="20"/>
        </w:rPr>
        <w:t>below is dated 1910. Th</w:t>
      </w:r>
      <w:r w:rsidR="00956F02">
        <w:rPr>
          <w:sz w:val="20"/>
          <w:szCs w:val="20"/>
        </w:rPr>
        <w:t>is map</w:t>
      </w:r>
      <w:r>
        <w:rPr>
          <w:sz w:val="20"/>
          <w:szCs w:val="20"/>
        </w:rPr>
        <w:t xml:space="preserve"> shows a canister works which has been established </w:t>
      </w:r>
      <w:r w:rsidR="00D36347">
        <w:rPr>
          <w:sz w:val="20"/>
          <w:szCs w:val="20"/>
        </w:rPr>
        <w:t>close</w:t>
      </w:r>
      <w:r>
        <w:rPr>
          <w:sz w:val="20"/>
          <w:szCs w:val="20"/>
        </w:rPr>
        <w:t xml:space="preserve"> to the site. </w:t>
      </w:r>
      <w:r w:rsidR="00956F02">
        <w:rPr>
          <w:sz w:val="20"/>
          <w:szCs w:val="20"/>
        </w:rPr>
        <w:t>This means that metals were being used during the manufacturing process of the canister</w:t>
      </w:r>
      <w:r w:rsidR="00C97BF7">
        <w:rPr>
          <w:sz w:val="20"/>
          <w:szCs w:val="20"/>
        </w:rPr>
        <w:t>s</w:t>
      </w:r>
      <w:r w:rsidR="00956F02">
        <w:rPr>
          <w:sz w:val="20"/>
          <w:szCs w:val="20"/>
        </w:rPr>
        <w:t>, which means there is potential</w:t>
      </w:r>
      <w:r w:rsidR="00CA5969">
        <w:rPr>
          <w:sz w:val="20"/>
          <w:szCs w:val="20"/>
        </w:rPr>
        <w:t xml:space="preserve"> </w:t>
      </w:r>
      <w:r w:rsidR="00CA5969" w:rsidRPr="00CA5969">
        <w:rPr>
          <w:sz w:val="20"/>
          <w:szCs w:val="20"/>
        </w:rPr>
        <w:t>for heavy metal waste to have been discarded near the site</w:t>
      </w:r>
      <w:r w:rsidR="00C97BF7">
        <w:rPr>
          <w:sz w:val="20"/>
          <w:szCs w:val="20"/>
        </w:rPr>
        <w:t>.</w:t>
      </w:r>
    </w:p>
    <w:p w14:paraId="0816A2F7" w14:textId="77777777" w:rsidR="00CA5969" w:rsidRDefault="00CA5969" w:rsidP="00956F02">
      <w:pPr>
        <w:jc w:val="center"/>
        <w:rPr>
          <w:b/>
          <w:bCs/>
          <w:sz w:val="20"/>
          <w:szCs w:val="20"/>
        </w:rPr>
      </w:pPr>
    </w:p>
    <w:p w14:paraId="49C77A46" w14:textId="77777777" w:rsidR="00CA5969" w:rsidRDefault="00CA5969" w:rsidP="00956F02">
      <w:pPr>
        <w:jc w:val="center"/>
        <w:rPr>
          <w:b/>
          <w:bCs/>
          <w:sz w:val="20"/>
          <w:szCs w:val="20"/>
        </w:rPr>
      </w:pPr>
    </w:p>
    <w:p w14:paraId="5102F959" w14:textId="77777777" w:rsidR="00CA5969" w:rsidRDefault="00CA5969" w:rsidP="00956F02">
      <w:pPr>
        <w:jc w:val="center"/>
        <w:rPr>
          <w:b/>
          <w:bCs/>
          <w:sz w:val="20"/>
          <w:szCs w:val="20"/>
        </w:rPr>
      </w:pPr>
    </w:p>
    <w:p w14:paraId="6CE9A33F" w14:textId="77777777" w:rsidR="00CA5969" w:rsidRDefault="00CA5969" w:rsidP="00956F02">
      <w:pPr>
        <w:jc w:val="center"/>
        <w:rPr>
          <w:b/>
          <w:bCs/>
          <w:sz w:val="20"/>
          <w:szCs w:val="20"/>
        </w:rPr>
      </w:pPr>
    </w:p>
    <w:p w14:paraId="02DC8724" w14:textId="269B87E7" w:rsidR="00341C20" w:rsidRPr="002C3FD2" w:rsidRDefault="00CA5969" w:rsidP="00956F02">
      <w:pPr>
        <w:jc w:val="center"/>
        <w:rPr>
          <w:b/>
          <w:bCs/>
          <w:sz w:val="20"/>
          <w:szCs w:val="20"/>
        </w:rPr>
      </w:pPr>
      <w:r>
        <w:rPr>
          <w:noProof/>
        </w:rPr>
        <w:lastRenderedPageBreak/>
        <mc:AlternateContent>
          <mc:Choice Requires="wps">
            <w:drawing>
              <wp:anchor distT="0" distB="0" distL="114300" distR="114300" simplePos="0" relativeHeight="251708416" behindDoc="0" locked="0" layoutInCell="1" allowOverlap="1" wp14:anchorId="21995A20" wp14:editId="4448F8E1">
                <wp:simplePos x="0" y="0"/>
                <wp:positionH relativeFrom="column">
                  <wp:posOffset>2631716</wp:posOffset>
                </wp:positionH>
                <wp:positionV relativeFrom="paragraph">
                  <wp:posOffset>1033808</wp:posOffset>
                </wp:positionV>
                <wp:extent cx="588397" cy="516835"/>
                <wp:effectExtent l="0" t="0" r="21590" b="17145"/>
                <wp:wrapNone/>
                <wp:docPr id="44" name="Oval 44"/>
                <wp:cNvGraphicFramePr/>
                <a:graphic xmlns:a="http://schemas.openxmlformats.org/drawingml/2006/main">
                  <a:graphicData uri="http://schemas.microsoft.com/office/word/2010/wordprocessingShape">
                    <wps:wsp>
                      <wps:cNvSpPr/>
                      <wps:spPr>
                        <a:xfrm>
                          <a:off x="0" y="0"/>
                          <a:ext cx="588397" cy="51683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0A554F" id="Oval 44" o:spid="_x0000_s1026" style="position:absolute;margin-left:207.2pt;margin-top:81.4pt;width:46.35pt;height:40.7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" filled="f" strokecolor="red" strokeweight="1pt">
                <v:stroke joinstyle="miter"/>
              </v:oval>
            </w:pict>
          </mc:Fallback>
        </mc:AlternateContent>
      </w:r>
      <w:r w:rsidRPr="00341C20">
        <w:rPr>
          <w:noProof/>
        </w:rPr>
        <w:drawing>
          <wp:inline distT="0" distB="0" distL="0" distR="0" wp14:anchorId="654F5655" wp14:editId="74D03AD2">
            <wp:extent cx="2607100" cy="1788859"/>
            <wp:effectExtent l="0" t="0" r="317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075" t="25961" r="37689" b="23739"/>
                    <a:stretch/>
                  </pic:blipFill>
                  <pic:spPr bwMode="auto">
                    <a:xfrm>
                      <a:off x="0" y="0"/>
                      <a:ext cx="2639057" cy="1810786"/>
                    </a:xfrm>
                    <a:prstGeom prst="rect">
                      <a:avLst/>
                    </a:prstGeom>
                    <a:ln>
                      <a:noFill/>
                    </a:ln>
                    <a:extLst>
                      <a:ext uri="{53640926-AAD7-44D8-BBD7-CCE9431645EC}">
                        <a14:shadowObscured xmlns:a14="http://schemas.microsoft.com/office/drawing/2010/main"/>
                      </a:ext>
                    </a:extLst>
                  </pic:spPr>
                </pic:pic>
              </a:graphicData>
            </a:graphic>
          </wp:inline>
        </w:drawing>
      </w:r>
    </w:p>
    <w:p w14:paraId="77BA8B70" w14:textId="2A37E53A" w:rsidR="00CA5969" w:rsidRPr="00CA5969" w:rsidRDefault="00CA5969" w:rsidP="00CA5969">
      <w:pPr>
        <w:jc w:val="center"/>
        <w:rPr>
          <w:b/>
          <w:bCs/>
          <w:sz w:val="20"/>
          <w:szCs w:val="20"/>
        </w:rPr>
      </w:pPr>
      <w:r w:rsidRPr="00CA5969">
        <w:rPr>
          <w:b/>
          <w:bCs/>
          <w:sz w:val="20"/>
          <w:szCs w:val="20"/>
        </w:rPr>
        <w:t>Fig 7 – Survey of Swansea 1910</w:t>
      </w:r>
    </w:p>
    <w:p w14:paraId="463B1881" w14:textId="4FA06ED1" w:rsidR="00956F02" w:rsidRDefault="00956F02" w:rsidP="00956F02">
      <w:pPr>
        <w:rPr>
          <w:sz w:val="20"/>
          <w:szCs w:val="20"/>
        </w:rPr>
      </w:pPr>
      <w:r>
        <w:rPr>
          <w:sz w:val="20"/>
          <w:szCs w:val="20"/>
        </w:rPr>
        <w:t>My f</w:t>
      </w:r>
      <w:r w:rsidR="002D4E76">
        <w:rPr>
          <w:sz w:val="20"/>
          <w:szCs w:val="20"/>
        </w:rPr>
        <w:t>inal</w:t>
      </w:r>
      <w:r>
        <w:rPr>
          <w:sz w:val="20"/>
          <w:szCs w:val="20"/>
        </w:rPr>
        <w:t xml:space="preserve"> source is a map from Swansea </w:t>
      </w:r>
      <w:r w:rsidR="00C97BF7">
        <w:rPr>
          <w:sz w:val="20"/>
          <w:szCs w:val="20"/>
        </w:rPr>
        <w:t>A</w:t>
      </w:r>
      <w:r>
        <w:rPr>
          <w:sz w:val="20"/>
          <w:szCs w:val="20"/>
        </w:rPr>
        <w:t>rchives, with the title displayed below. This map is very similar to the 1910 map, with only 37 years difference. What can be noted is the introduction of a paint factory. This factory is likely to have been established to aid the caster factory with the colouring process. I gathered this from the fact</w:t>
      </w:r>
      <w:r w:rsidR="001051FD">
        <w:rPr>
          <w:sz w:val="20"/>
          <w:szCs w:val="20"/>
        </w:rPr>
        <w:t xml:space="preserve"> </w:t>
      </w:r>
      <w:r>
        <w:rPr>
          <w:sz w:val="20"/>
          <w:szCs w:val="20"/>
        </w:rPr>
        <w:t xml:space="preserve">that with close examination of the paint factory building, it is </w:t>
      </w:r>
      <w:r w:rsidR="008054CE">
        <w:rPr>
          <w:sz w:val="20"/>
          <w:szCs w:val="20"/>
        </w:rPr>
        <w:t>conjoined</w:t>
      </w:r>
      <w:r>
        <w:rPr>
          <w:sz w:val="20"/>
          <w:szCs w:val="20"/>
        </w:rPr>
        <w:t xml:space="preserve"> to the canister works. When compared to the previous maps, the location and size of the engine shed has </w:t>
      </w:r>
      <w:r w:rsidR="008054CE">
        <w:rPr>
          <w:sz w:val="20"/>
          <w:szCs w:val="20"/>
        </w:rPr>
        <w:t xml:space="preserve">slightly changed, appearing further away from our site. As mentioned, this </w:t>
      </w:r>
      <w:r w:rsidR="001051FD">
        <w:rPr>
          <w:sz w:val="20"/>
          <w:szCs w:val="20"/>
        </w:rPr>
        <w:t>could be due</w:t>
      </w:r>
      <w:r w:rsidR="008054CE">
        <w:rPr>
          <w:sz w:val="20"/>
          <w:szCs w:val="20"/>
        </w:rPr>
        <w:t xml:space="preserve"> to the level of mapping accuracy increasing. This leads me to believe the paint works and railway fall on or around our site. With a paint works, there is a likelihood for paint, or the chemicals and dyes used to make paint, to have been discarded and left on the site. </w:t>
      </w:r>
    </w:p>
    <w:p w14:paraId="6A8E33CE" w14:textId="7565145D" w:rsidR="00341C20" w:rsidRDefault="008054CE">
      <w:pPr>
        <w:rPr>
          <w:sz w:val="20"/>
          <w:szCs w:val="20"/>
        </w:rPr>
      </w:pPr>
      <w:r>
        <w:rPr>
          <w:b/>
          <w:bCs/>
          <w:noProof/>
          <w:sz w:val="20"/>
          <w:szCs w:val="20"/>
        </w:rPr>
        <w:drawing>
          <wp:anchor distT="0" distB="0" distL="114300" distR="114300" simplePos="0" relativeHeight="251663360" behindDoc="1" locked="0" layoutInCell="1" allowOverlap="1" wp14:anchorId="2C27404C" wp14:editId="728C4840">
            <wp:simplePos x="0" y="0"/>
            <wp:positionH relativeFrom="margin">
              <wp:posOffset>2997200</wp:posOffset>
            </wp:positionH>
            <wp:positionV relativeFrom="paragraph">
              <wp:posOffset>40005</wp:posOffset>
            </wp:positionV>
            <wp:extent cx="2534920" cy="2662555"/>
            <wp:effectExtent l="0" t="6668" r="0" b="0"/>
            <wp:wrapTight wrapText="bothSides">
              <wp:wrapPolygon edited="0">
                <wp:start x="-57" y="21546"/>
                <wp:lineTo x="21370" y="21546"/>
                <wp:lineTo x="21370" y="219"/>
                <wp:lineTo x="-57" y="219"/>
                <wp:lineTo x="-57" y="21546"/>
              </wp:wrapPolygon>
            </wp:wrapTight>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947 proposed site.jpg"/>
                    <pic:cNvPicPr/>
                  </pic:nvPicPr>
                  <pic:blipFill rotWithShape="1">
                    <a:blip r:embed="rId14" cstate="print">
                      <a:extLst>
                        <a:ext uri="{28A0092B-C50C-407E-A947-70E740481C1C}">
                          <a14:useLocalDpi xmlns:a14="http://schemas.microsoft.com/office/drawing/2010/main" val="0"/>
                        </a:ext>
                      </a:extLst>
                    </a:blip>
                    <a:srcRect l="9319" r="19252"/>
                    <a:stretch/>
                  </pic:blipFill>
                  <pic:spPr bwMode="auto">
                    <a:xfrm rot="5400000">
                      <a:off x="0" y="0"/>
                      <a:ext cx="2534920" cy="2662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C4107F" w14:textId="6D03ED6E" w:rsidR="00793439" w:rsidRDefault="008054CE">
      <w:pPr>
        <w:rPr>
          <w:sz w:val="20"/>
          <w:szCs w:val="20"/>
        </w:rPr>
      </w:pPr>
      <w:r>
        <w:rPr>
          <w:noProof/>
          <w:sz w:val="20"/>
          <w:szCs w:val="20"/>
        </w:rPr>
        <mc:AlternateContent>
          <mc:Choice Requires="wps">
            <w:drawing>
              <wp:anchor distT="0" distB="0" distL="114300" distR="114300" simplePos="0" relativeHeight="251667456" behindDoc="0" locked="0" layoutInCell="1" allowOverlap="1" wp14:anchorId="554BE441" wp14:editId="22540B37">
                <wp:simplePos x="0" y="0"/>
                <wp:positionH relativeFrom="column">
                  <wp:posOffset>3984661</wp:posOffset>
                </wp:positionH>
                <wp:positionV relativeFrom="paragraph">
                  <wp:posOffset>1230426</wp:posOffset>
                </wp:positionV>
                <wp:extent cx="733246" cy="646981"/>
                <wp:effectExtent l="0" t="0" r="10160" b="20320"/>
                <wp:wrapNone/>
                <wp:docPr id="12" name="Oval 12"/>
                <wp:cNvGraphicFramePr/>
                <a:graphic xmlns:a="http://schemas.openxmlformats.org/drawingml/2006/main">
                  <a:graphicData uri="http://schemas.microsoft.com/office/word/2010/wordprocessingShape">
                    <wps:wsp>
                      <wps:cNvSpPr/>
                      <wps:spPr>
                        <a:xfrm>
                          <a:off x="0" y="0"/>
                          <a:ext cx="733246" cy="646981"/>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7A79C48" id="Oval 12" o:spid="_x0000_s1026" style="position:absolute;margin-left:313.75pt;margin-top:96.9pt;width:57.75pt;height:50.9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" filled="f" strokecolor="red" strokeweight="1pt">
                <v:stroke joinstyle="miter"/>
              </v:oval>
            </w:pict>
          </mc:Fallback>
        </mc:AlternateContent>
      </w:r>
      <w:r>
        <w:rPr>
          <w:noProof/>
          <w:sz w:val="20"/>
          <w:szCs w:val="20"/>
        </w:rPr>
        <w:drawing>
          <wp:anchor distT="0" distB="0" distL="114300" distR="114300" simplePos="0" relativeHeight="251668480" behindDoc="1" locked="0" layoutInCell="1" allowOverlap="1" wp14:anchorId="4B4E053F" wp14:editId="625950EA">
            <wp:simplePos x="0" y="0"/>
            <wp:positionH relativeFrom="margin">
              <wp:align>left</wp:align>
            </wp:positionH>
            <wp:positionV relativeFrom="paragraph">
              <wp:posOffset>96520</wp:posOffset>
            </wp:positionV>
            <wp:extent cx="2639695" cy="1979930"/>
            <wp:effectExtent l="6033" t="0" r="0" b="0"/>
            <wp:wrapTight wrapText="bothSides">
              <wp:wrapPolygon edited="0">
                <wp:start x="49" y="21666"/>
                <wp:lineTo x="21405" y="21666"/>
                <wp:lineTo x="21405" y="260"/>
                <wp:lineTo x="49" y="260"/>
                <wp:lineTo x="49" y="21666"/>
              </wp:wrapPolygon>
            </wp:wrapTight>
            <wp:docPr id="13" name="Picture 13" descr="A picture containing building, outd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 of source used in 1947 maps.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639695" cy="1979930"/>
                    </a:xfrm>
                    <a:prstGeom prst="rect">
                      <a:avLst/>
                    </a:prstGeom>
                  </pic:spPr>
                </pic:pic>
              </a:graphicData>
            </a:graphic>
            <wp14:sizeRelH relativeFrom="page">
              <wp14:pctWidth>0</wp14:pctWidth>
            </wp14:sizeRelH>
            <wp14:sizeRelV relativeFrom="page">
              <wp14:pctHeight>0</wp14:pctHeight>
            </wp14:sizeRelV>
          </wp:anchor>
        </w:drawing>
      </w:r>
    </w:p>
    <w:p w14:paraId="017F0DA8" w14:textId="41CB2A66" w:rsidR="00793439" w:rsidRDefault="002C3FD2">
      <w:pPr>
        <w:rPr>
          <w:sz w:val="20"/>
          <w:szCs w:val="20"/>
        </w:rPr>
      </w:pPr>
      <w:r w:rsidRPr="00D36347">
        <w:rPr>
          <w:noProof/>
          <w:sz w:val="20"/>
          <w:szCs w:val="20"/>
        </w:rPr>
        <mc:AlternateContent>
          <mc:Choice Requires="wps">
            <w:drawing>
              <wp:anchor distT="45720" distB="45720" distL="114300" distR="114300" simplePos="0" relativeHeight="251670528" behindDoc="0" locked="0" layoutInCell="1" allowOverlap="1" wp14:anchorId="5FF01C99" wp14:editId="5205EF48">
                <wp:simplePos x="0" y="0"/>
                <wp:positionH relativeFrom="margin">
                  <wp:posOffset>-135255</wp:posOffset>
                </wp:positionH>
                <wp:positionV relativeFrom="paragraph">
                  <wp:posOffset>2183765</wp:posOffset>
                </wp:positionV>
                <wp:extent cx="5710555" cy="1788795"/>
                <wp:effectExtent l="0" t="0" r="4445"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0555" cy="1788795"/>
                        </a:xfrm>
                        <a:prstGeom prst="rect">
                          <a:avLst/>
                        </a:prstGeom>
                        <a:solidFill>
                          <a:srgbClr val="FFFFFF"/>
                        </a:solidFill>
                        <a:ln w="9525">
                          <a:noFill/>
                          <a:miter lim="800000"/>
                          <a:headEnd/>
                          <a:tailEnd/>
                        </a:ln>
                      </wps:spPr>
                      <wps:txbx>
                        <w:txbxContent>
                          <w:p w14:paraId="2A75EB3B" w14:textId="2EFB7875" w:rsidR="00D36347" w:rsidRPr="007C5382" w:rsidRDefault="00D36347">
                            <w:pPr>
                              <w:rPr>
                                <w:sz w:val="20"/>
                                <w:szCs w:val="20"/>
                              </w:rPr>
                            </w:pPr>
                            <w:r w:rsidRPr="002C3FD2">
                              <w:rPr>
                                <w:b/>
                                <w:bCs/>
                                <w:sz w:val="20"/>
                                <w:szCs w:val="20"/>
                              </w:rPr>
                              <w:t>Fig 8 – Borough of Swansea Planning Act 1947</w:t>
                            </w:r>
                            <w:r w:rsidRPr="007C5382">
                              <w:rPr>
                                <w:sz w:val="20"/>
                                <w:szCs w:val="20"/>
                              </w:rPr>
                              <w:t xml:space="preserve">          </w:t>
                            </w:r>
                            <w:r w:rsidRPr="002C3FD2">
                              <w:rPr>
                                <w:b/>
                                <w:bCs/>
                                <w:sz w:val="20"/>
                                <w:szCs w:val="20"/>
                              </w:rPr>
                              <w:t>Fig 9 – Ordnance Survey of Swansea</w:t>
                            </w:r>
                          </w:p>
                          <w:p w14:paraId="09E9D8DC" w14:textId="64A0D92B" w:rsidR="00414DA9" w:rsidRPr="002C3FD2" w:rsidRDefault="00D36347">
                            <w:pPr>
                              <w:rPr>
                                <w:sz w:val="20"/>
                                <w:szCs w:val="20"/>
                              </w:rPr>
                            </w:pPr>
                            <w:r w:rsidRPr="007C5382">
                              <w:rPr>
                                <w:sz w:val="20"/>
                                <w:szCs w:val="20"/>
                              </w:rPr>
                              <w:t xml:space="preserve">A point that is relevant to our site during my desktop study is the </w:t>
                            </w:r>
                            <w:r w:rsidR="007C5382" w:rsidRPr="007C5382">
                              <w:rPr>
                                <w:sz w:val="20"/>
                                <w:szCs w:val="20"/>
                              </w:rPr>
                              <w:t>possibility</w:t>
                            </w:r>
                            <w:r w:rsidRPr="007C5382">
                              <w:rPr>
                                <w:sz w:val="20"/>
                                <w:szCs w:val="20"/>
                              </w:rPr>
                              <w:t xml:space="preserve"> for unexploded ordnance to be on the site. This is because during the blitz of WW2, the German</w:t>
                            </w:r>
                            <w:r w:rsidR="001051FD">
                              <w:rPr>
                                <w:sz w:val="20"/>
                                <w:szCs w:val="20"/>
                              </w:rPr>
                              <w:t>’</w:t>
                            </w:r>
                            <w:r w:rsidRPr="007C5382">
                              <w:rPr>
                                <w:sz w:val="20"/>
                                <w:szCs w:val="20"/>
                              </w:rPr>
                              <w:t>s targeted Swansea’s ports and main transportation links. With our docks being located closely to the proposed site, there is the chance that this area was targeted.</w:t>
                            </w:r>
                            <w:r w:rsidR="002D4E76">
                              <w:rPr>
                                <w:sz w:val="20"/>
                                <w:szCs w:val="20"/>
                              </w:rPr>
                              <w:t xml:space="preserve"> </w:t>
                            </w:r>
                            <w:r w:rsidR="002D4E76" w:rsidRPr="002D4E76">
                              <w:rPr>
                                <w:sz w:val="20"/>
                                <w:szCs w:val="20"/>
                              </w:rPr>
                              <w:t>Roberts (2011) states that during 1940, “1,273 high explosive bombs and 56,000 Incendiary bombs were estimated to have been dropped.” This proves there is the hazardous of unexploded ordnance being located on our sight, which must be appreciated during the site investigation</w:t>
                            </w:r>
                            <w:r w:rsidR="002D4E76">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F01C99" id="_x0000_t202" coordsize="21600,21600" o:spt="202" path="m,l,21600r21600,l21600,xe">
                <v:stroke joinstyle="miter"/>
                <v:path gradientshapeok="t" o:connecttype="rect"/>
              </v:shapetype>
              <v:shape id="Text Box 2" o:spid="_x0000_s1026" type="#_x0000_t202" style="position:absolute;margin-left:-10.65pt;margin-top:171.95pt;width:449.65pt;height:140.8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" stroked="f">
                <v:textbox>
                  <w:txbxContent>
                    <w:p w14:paraId="2A75EB3B" w14:textId="2EFB7875" w:rsidR="00D36347" w:rsidRPr="007C5382" w:rsidRDefault="00D36347">
                      <w:pPr>
                        <w:rPr>
                          <w:sz w:val="20"/>
                          <w:szCs w:val="20"/>
                        </w:rPr>
                      </w:pPr>
                      <w:r w:rsidRPr="002C3FD2">
                        <w:rPr>
                          <w:b/>
                          <w:bCs/>
                          <w:sz w:val="20"/>
                          <w:szCs w:val="20"/>
                        </w:rPr>
                        <w:t>Fig 8 – Borough of Swansea Planning Act 1947</w:t>
                      </w:r>
                      <w:r w:rsidRPr="007C5382">
                        <w:rPr>
                          <w:sz w:val="20"/>
                          <w:szCs w:val="20"/>
                        </w:rPr>
                        <w:t xml:space="preserve">          </w:t>
                      </w:r>
                      <w:r w:rsidRPr="002C3FD2">
                        <w:rPr>
                          <w:b/>
                          <w:bCs/>
                          <w:sz w:val="20"/>
                          <w:szCs w:val="20"/>
                        </w:rPr>
                        <w:t>Fig 9 – Ordnance Survey of Swansea</w:t>
                      </w:r>
                    </w:p>
                    <w:p w14:paraId="09E9D8DC" w14:textId="64A0D92B" w:rsidR="00414DA9" w:rsidRPr="002C3FD2" w:rsidRDefault="00D36347">
                      <w:pPr>
                        <w:rPr>
                          <w:sz w:val="20"/>
                          <w:szCs w:val="20"/>
                        </w:rPr>
                      </w:pPr>
                      <w:r w:rsidRPr="007C5382">
                        <w:rPr>
                          <w:sz w:val="20"/>
                          <w:szCs w:val="20"/>
                        </w:rPr>
                        <w:t xml:space="preserve">A point that is relevant to our site during my desktop study is the </w:t>
                      </w:r>
                      <w:r w:rsidR="007C5382" w:rsidRPr="007C5382">
                        <w:rPr>
                          <w:sz w:val="20"/>
                          <w:szCs w:val="20"/>
                        </w:rPr>
                        <w:t>possibility</w:t>
                      </w:r>
                      <w:r w:rsidRPr="007C5382">
                        <w:rPr>
                          <w:sz w:val="20"/>
                          <w:szCs w:val="20"/>
                        </w:rPr>
                        <w:t xml:space="preserve"> for unexploded ordnance to be on the site. This is because during the blitz of WW2, the German</w:t>
                      </w:r>
                      <w:r w:rsidR="001051FD">
                        <w:rPr>
                          <w:sz w:val="20"/>
                          <w:szCs w:val="20"/>
                        </w:rPr>
                        <w:t>’</w:t>
                      </w:r>
                      <w:r w:rsidRPr="007C5382">
                        <w:rPr>
                          <w:sz w:val="20"/>
                          <w:szCs w:val="20"/>
                        </w:rPr>
                        <w:t>s targeted Swansea’s ports and main transportation links. With our docks being located closely to the proposed site, there is the chance that this area was targeted.</w:t>
                      </w:r>
                      <w:r w:rsidR="002D4E76">
                        <w:rPr>
                          <w:sz w:val="20"/>
                          <w:szCs w:val="20"/>
                        </w:rPr>
                        <w:t xml:space="preserve"> </w:t>
                      </w:r>
                      <w:r w:rsidR="002D4E76" w:rsidRPr="002D4E76">
                        <w:rPr>
                          <w:sz w:val="20"/>
                          <w:szCs w:val="20"/>
                        </w:rPr>
                        <w:t>Roberts (2011) states that during 1940, “1,273 high explosive bombs and 56,000 Incendiary bombs were estimated to have been dropped.” This proves there is the hazardous of unexploded ordnance being located on our sight, which must be appreciated during the site investigation</w:t>
                      </w:r>
                      <w:r w:rsidR="002D4E76">
                        <w:rPr>
                          <w:sz w:val="20"/>
                          <w:szCs w:val="20"/>
                        </w:rPr>
                        <w:t>.</w:t>
                      </w:r>
                    </w:p>
                  </w:txbxContent>
                </v:textbox>
                <w10:wrap type="square" anchorx="margin"/>
              </v:shape>
            </w:pict>
          </mc:Fallback>
        </mc:AlternateContent>
      </w:r>
      <w:r w:rsidR="00793439">
        <w:rPr>
          <w:sz w:val="20"/>
          <w:szCs w:val="20"/>
        </w:rPr>
        <w:br w:type="page"/>
      </w:r>
    </w:p>
    <w:p w14:paraId="099D1D38" w14:textId="77777777" w:rsidR="002C3FD2" w:rsidRPr="002C3FD2" w:rsidRDefault="002C3FD2" w:rsidP="002C3FD2">
      <w:pPr>
        <w:rPr>
          <w:u w:val="single"/>
        </w:rPr>
      </w:pPr>
      <w:r w:rsidRPr="002C3FD2">
        <w:rPr>
          <w:u w:val="single"/>
        </w:rPr>
        <w:lastRenderedPageBreak/>
        <w:t xml:space="preserve">Site Investigation </w:t>
      </w:r>
    </w:p>
    <w:p w14:paraId="3DE354ED" w14:textId="51CA0AF1" w:rsidR="002C3FD2" w:rsidRDefault="002C3FD2" w:rsidP="002C3FD2">
      <w:pPr>
        <w:rPr>
          <w:sz w:val="20"/>
          <w:szCs w:val="20"/>
        </w:rPr>
      </w:pPr>
      <w:r w:rsidRPr="002C3FD2">
        <w:rPr>
          <w:sz w:val="20"/>
          <w:szCs w:val="20"/>
        </w:rPr>
        <w:t>The main purpose of a site investigation is to establish the strata sequence below ground level, as well as the location of any groundwater needing to be established. Fundamentally, the ground must be considered safe and suitable to build on, in respect to the ground type, topography of the land and previous uses of the land. As determined by our desktop study, our proposed site is a brownfield site. One of the main risks with building on a brownfield site is the possibility that hazardous materials have been left on our below ground</w:t>
      </w:r>
      <w:r w:rsidR="002D4E76">
        <w:rPr>
          <w:sz w:val="20"/>
          <w:szCs w:val="20"/>
        </w:rPr>
        <w:t xml:space="preserve"> </w:t>
      </w:r>
      <w:r w:rsidRPr="002C3FD2">
        <w:rPr>
          <w:sz w:val="20"/>
          <w:szCs w:val="20"/>
        </w:rPr>
        <w:t>from the previous constructions that once where situated there.</w:t>
      </w:r>
    </w:p>
    <w:p w14:paraId="0758DC61" w14:textId="1A706206" w:rsidR="00341C20" w:rsidRDefault="00793439">
      <w:pPr>
        <w:rPr>
          <w:noProof/>
          <w:sz w:val="20"/>
          <w:szCs w:val="20"/>
        </w:rPr>
      </w:pPr>
      <w:r w:rsidRPr="00793439">
        <w:rPr>
          <w:noProof/>
        </w:rPr>
        <w:drawing>
          <wp:anchor distT="0" distB="0" distL="114300" distR="114300" simplePos="0" relativeHeight="251671552" behindDoc="1" locked="0" layoutInCell="1" allowOverlap="1" wp14:anchorId="1AE2A534" wp14:editId="0A09ED38">
            <wp:simplePos x="0" y="0"/>
            <wp:positionH relativeFrom="column">
              <wp:posOffset>1162050</wp:posOffset>
            </wp:positionH>
            <wp:positionV relativeFrom="paragraph">
              <wp:posOffset>1316355</wp:posOffset>
            </wp:positionV>
            <wp:extent cx="3219450" cy="2336165"/>
            <wp:effectExtent l="0" t="0" r="0" b="6985"/>
            <wp:wrapTight wrapText="bothSides">
              <wp:wrapPolygon edited="0">
                <wp:start x="0" y="0"/>
                <wp:lineTo x="0" y="21488"/>
                <wp:lineTo x="21472" y="21488"/>
                <wp:lineTo x="2147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323" t="10341" r="36683" b="12251"/>
                    <a:stretch/>
                  </pic:blipFill>
                  <pic:spPr bwMode="auto">
                    <a:xfrm>
                      <a:off x="0" y="0"/>
                      <a:ext cx="3219450" cy="2336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0"/>
          <w:szCs w:val="20"/>
        </w:rPr>
        <w:t>The site investigation should begin with a visual inspection of the site, much like the one I carried out at the beginning of this piece. Given the large amount of use of the site throughout history, along with the surrounding houses, hotel and Civic Centre, it is likely that there are underground utilities that come through our site. Using the website “</w:t>
      </w:r>
      <w:proofErr w:type="spellStart"/>
      <w:r>
        <w:rPr>
          <w:sz w:val="20"/>
          <w:szCs w:val="20"/>
        </w:rPr>
        <w:t>DigDat</w:t>
      </w:r>
      <w:proofErr w:type="spellEnd"/>
      <w:r>
        <w:rPr>
          <w:sz w:val="20"/>
          <w:szCs w:val="20"/>
        </w:rPr>
        <w:t xml:space="preserve">” I was able to compile a list </w:t>
      </w:r>
      <w:r w:rsidR="002D4E76">
        <w:rPr>
          <w:sz w:val="20"/>
          <w:szCs w:val="20"/>
        </w:rPr>
        <w:t>o</w:t>
      </w:r>
      <w:r>
        <w:rPr>
          <w:sz w:val="20"/>
          <w:szCs w:val="20"/>
        </w:rPr>
        <w:t>f utility companies that have underground utilities in the area</w:t>
      </w:r>
      <w:r>
        <w:rPr>
          <w:noProof/>
        </w:rPr>
        <w:t xml:space="preserve">. </w:t>
      </w:r>
      <w:r>
        <w:rPr>
          <w:noProof/>
          <w:sz w:val="20"/>
          <w:szCs w:val="20"/>
        </w:rPr>
        <w:t xml:space="preserve">These companies should be contaced and information regarding their utilities should be produced to determine where is safe to dig on the site, which will be key information when it comes to laying foundations, as well as possible excavating. </w:t>
      </w:r>
    </w:p>
    <w:p w14:paraId="1E81DD41" w14:textId="7711BF7B" w:rsidR="007E37D8" w:rsidRDefault="007E37D8">
      <w:pPr>
        <w:rPr>
          <w:noProof/>
          <w:sz w:val="20"/>
          <w:szCs w:val="20"/>
        </w:rPr>
      </w:pPr>
    </w:p>
    <w:p w14:paraId="7EEBCCB6" w14:textId="37196C36" w:rsidR="007E37D8" w:rsidRDefault="007E37D8">
      <w:pPr>
        <w:rPr>
          <w:noProof/>
          <w:sz w:val="20"/>
          <w:szCs w:val="20"/>
        </w:rPr>
      </w:pPr>
    </w:p>
    <w:p w14:paraId="65592476" w14:textId="27D8C2B2" w:rsidR="007E37D8" w:rsidRDefault="007E37D8">
      <w:pPr>
        <w:rPr>
          <w:noProof/>
          <w:sz w:val="20"/>
          <w:szCs w:val="20"/>
        </w:rPr>
      </w:pPr>
    </w:p>
    <w:p w14:paraId="41B1FBDC" w14:textId="6417EE8D" w:rsidR="007E37D8" w:rsidRDefault="007E37D8">
      <w:pPr>
        <w:rPr>
          <w:noProof/>
          <w:sz w:val="20"/>
          <w:szCs w:val="20"/>
        </w:rPr>
      </w:pPr>
    </w:p>
    <w:p w14:paraId="052789F1" w14:textId="58E3998C" w:rsidR="007E37D8" w:rsidRDefault="007E37D8">
      <w:pPr>
        <w:rPr>
          <w:noProof/>
          <w:sz w:val="20"/>
          <w:szCs w:val="20"/>
        </w:rPr>
      </w:pPr>
    </w:p>
    <w:p w14:paraId="2E867623" w14:textId="776EF43A" w:rsidR="007E37D8" w:rsidRDefault="007E37D8">
      <w:pPr>
        <w:rPr>
          <w:noProof/>
          <w:sz w:val="20"/>
          <w:szCs w:val="20"/>
        </w:rPr>
      </w:pPr>
    </w:p>
    <w:p w14:paraId="769C5B44" w14:textId="676625D4" w:rsidR="007E37D8" w:rsidRDefault="007E37D8">
      <w:pPr>
        <w:rPr>
          <w:noProof/>
          <w:sz w:val="20"/>
          <w:szCs w:val="20"/>
        </w:rPr>
      </w:pPr>
    </w:p>
    <w:p w14:paraId="54C62608" w14:textId="50ADEFF3" w:rsidR="007E37D8" w:rsidRDefault="007E37D8">
      <w:pPr>
        <w:rPr>
          <w:noProof/>
          <w:sz w:val="20"/>
          <w:szCs w:val="20"/>
        </w:rPr>
      </w:pPr>
    </w:p>
    <w:p w14:paraId="3BDB1E76" w14:textId="602C5EE5" w:rsidR="007E37D8" w:rsidRDefault="007E37D8">
      <w:pPr>
        <w:rPr>
          <w:noProof/>
          <w:sz w:val="20"/>
          <w:szCs w:val="20"/>
        </w:rPr>
      </w:pPr>
    </w:p>
    <w:p w14:paraId="214162B7" w14:textId="662909C5" w:rsidR="007E37D8" w:rsidRPr="002C3FD2" w:rsidRDefault="007E37D8" w:rsidP="007E37D8">
      <w:pPr>
        <w:jc w:val="center"/>
        <w:rPr>
          <w:b/>
          <w:bCs/>
          <w:noProof/>
          <w:sz w:val="20"/>
          <w:szCs w:val="20"/>
        </w:rPr>
      </w:pPr>
      <w:r w:rsidRPr="002C3FD2">
        <w:rPr>
          <w:b/>
          <w:bCs/>
          <w:noProof/>
          <w:sz w:val="20"/>
          <w:szCs w:val="20"/>
        </w:rPr>
        <w:t>Fig 10 – List of Underground Utilities</w:t>
      </w:r>
    </w:p>
    <w:p w14:paraId="4F68BEEE" w14:textId="11EBDB02" w:rsidR="007E37D8" w:rsidRDefault="007E37D8" w:rsidP="007E37D8">
      <w:pPr>
        <w:rPr>
          <w:noProof/>
          <w:sz w:val="20"/>
          <w:szCs w:val="20"/>
        </w:rPr>
      </w:pPr>
      <w:r>
        <w:rPr>
          <w:noProof/>
          <w:sz w:val="20"/>
          <w:szCs w:val="20"/>
        </w:rPr>
        <w:t>A point that should be made is that the site should be evaluated for the ease of access, regarding vehicles and equipment needed for construction. Given that the site is just off Oystermouth Road and is located between  two car parks, vehicles can reach this location with ease. However, the nearby houses may be affected by noise levels, influencing working hours.</w:t>
      </w:r>
    </w:p>
    <w:p w14:paraId="0511B55F" w14:textId="7FD381B2" w:rsidR="007E37D8" w:rsidRDefault="007E37D8" w:rsidP="007E37D8">
      <w:pPr>
        <w:rPr>
          <w:sz w:val="20"/>
          <w:szCs w:val="20"/>
        </w:rPr>
      </w:pPr>
      <w:r>
        <w:rPr>
          <w:sz w:val="20"/>
          <w:szCs w:val="20"/>
        </w:rPr>
        <w:t xml:space="preserve">An important part of a site investigation is the examination of the soil type. The soil type can affect many parts of the construction process, such as type, depth and possible problems regarding the foundations. Flawed soil type investigations can lead to foundation failures and sink holes.  </w:t>
      </w:r>
      <w:r w:rsidR="005773F9">
        <w:rPr>
          <w:sz w:val="20"/>
          <w:szCs w:val="20"/>
        </w:rPr>
        <w:t>Given the location of the site, it is likely that the soil will</w:t>
      </w:r>
      <w:r w:rsidR="002D4E76">
        <w:rPr>
          <w:sz w:val="20"/>
          <w:szCs w:val="20"/>
        </w:rPr>
        <w:t xml:space="preserve"> </w:t>
      </w:r>
      <w:r w:rsidR="005773F9">
        <w:rPr>
          <w:sz w:val="20"/>
          <w:szCs w:val="20"/>
        </w:rPr>
        <w:t>contain a high amount of sand. This can be determined by taking a soil sample, which would be sent to a laboratory where the soil characteristics can be determined. The basis of these findings would determine the type of foundation work, as well as excavation work that can take place.</w:t>
      </w:r>
    </w:p>
    <w:p w14:paraId="71FFF7EF" w14:textId="3F9DD331" w:rsidR="005773F9" w:rsidRDefault="005773F9" w:rsidP="007E37D8">
      <w:pPr>
        <w:rPr>
          <w:sz w:val="20"/>
          <w:szCs w:val="20"/>
        </w:rPr>
      </w:pPr>
      <w:r>
        <w:rPr>
          <w:sz w:val="20"/>
          <w:szCs w:val="20"/>
        </w:rPr>
        <w:t xml:space="preserve">Given the history of the site and the likelihood of hazardous materials to be located on or under the site, I would recommend excavations to take place. Depending on the soil composition, it may be difficult to fully excavate the site as the cohesivity of the soil may be very low, causing excavation holes to collapse. This would be a health and safety concern, </w:t>
      </w:r>
      <w:r w:rsidR="00E06219">
        <w:rPr>
          <w:sz w:val="20"/>
          <w:szCs w:val="20"/>
        </w:rPr>
        <w:t>so trench boxes, wailings and timber supports should be used. If the soil composition does not allow safe excavation, I would recommend the use of trial pits and trenches. Numerous pits and trenches should be dug around the site, not only to give an indication of the strata sequence, but to ensure that there are no buried materials</w:t>
      </w:r>
      <w:r w:rsidR="002D4E76">
        <w:rPr>
          <w:sz w:val="20"/>
          <w:szCs w:val="20"/>
        </w:rPr>
        <w:t xml:space="preserve"> </w:t>
      </w:r>
      <w:r w:rsidR="00B177A0">
        <w:rPr>
          <w:sz w:val="20"/>
          <w:szCs w:val="20"/>
        </w:rPr>
        <w:t>below</w:t>
      </w:r>
      <w:r w:rsidR="00E06219">
        <w:rPr>
          <w:sz w:val="20"/>
          <w:szCs w:val="20"/>
        </w:rPr>
        <w:t xml:space="preserve"> the site. Given the likelihood of this, due to the previous industrial uses of the site, special care should be taken when carrying this out, with health and safety guidelines being followed closely. </w:t>
      </w:r>
      <w:r>
        <w:rPr>
          <w:sz w:val="20"/>
          <w:szCs w:val="20"/>
        </w:rPr>
        <w:t xml:space="preserve"> </w:t>
      </w:r>
    </w:p>
    <w:p w14:paraId="1D1FBD0D" w14:textId="5658D2E7" w:rsidR="00851D43" w:rsidRDefault="00E06219" w:rsidP="007E37D8">
      <w:pPr>
        <w:rPr>
          <w:sz w:val="20"/>
          <w:szCs w:val="20"/>
        </w:rPr>
      </w:pPr>
      <w:r>
        <w:rPr>
          <w:sz w:val="20"/>
          <w:szCs w:val="20"/>
        </w:rPr>
        <w:lastRenderedPageBreak/>
        <w:t>As previously mentioned, there is a possibility of unexploded ordnance</w:t>
      </w:r>
      <w:r w:rsidR="00851D43">
        <w:rPr>
          <w:sz w:val="20"/>
          <w:szCs w:val="20"/>
        </w:rPr>
        <w:t xml:space="preserve"> on the site. I would recommend investigating this. The modern process for this is to research the likelihood, which is likely in our case. After this, an instrument that uses a software to calculate the depth of the land is used. </w:t>
      </w:r>
      <w:r w:rsidR="00851D43" w:rsidRPr="00851D43">
        <w:rPr>
          <w:sz w:val="20"/>
          <w:szCs w:val="20"/>
        </w:rPr>
        <w:t>A surface-based magnetometer is</w:t>
      </w:r>
      <w:r w:rsidR="00851D43">
        <w:rPr>
          <w:sz w:val="20"/>
          <w:szCs w:val="20"/>
        </w:rPr>
        <w:t xml:space="preserve"> then</w:t>
      </w:r>
      <w:r w:rsidR="00851D43" w:rsidRPr="00851D43">
        <w:rPr>
          <w:sz w:val="20"/>
          <w:szCs w:val="20"/>
        </w:rPr>
        <w:t xml:space="preserve"> used to detect ferrous objects</w:t>
      </w:r>
      <w:r w:rsidR="00851D43">
        <w:rPr>
          <w:sz w:val="20"/>
          <w:szCs w:val="20"/>
        </w:rPr>
        <w:t xml:space="preserve"> underground, which then are carefully dug up. This is a huge risk to health and safety on site, so it may need to be completed by a specialist team. (Olson 2011).</w:t>
      </w:r>
      <w:r w:rsidR="00E85CEB">
        <w:rPr>
          <w:sz w:val="20"/>
          <w:szCs w:val="20"/>
        </w:rPr>
        <w:t xml:space="preserve"> Given the previous use of the land by factories and works, there is a possibility of contaminated groundwater on the site. From research</w:t>
      </w:r>
      <w:r w:rsidR="002D4E76">
        <w:rPr>
          <w:sz w:val="20"/>
          <w:szCs w:val="20"/>
        </w:rPr>
        <w:t>,</w:t>
      </w:r>
      <w:r w:rsidR="00E85CEB">
        <w:rPr>
          <w:sz w:val="20"/>
          <w:szCs w:val="20"/>
        </w:rPr>
        <w:t xml:space="preserve"> I have found that industrial spills can result in chemical</w:t>
      </w:r>
      <w:r w:rsidR="002D4E76">
        <w:rPr>
          <w:sz w:val="20"/>
          <w:szCs w:val="20"/>
        </w:rPr>
        <w:t>s</w:t>
      </w:r>
      <w:r w:rsidR="00E85CEB">
        <w:rPr>
          <w:sz w:val="20"/>
          <w:szCs w:val="20"/>
        </w:rPr>
        <w:t xml:space="preserve"> becoming absorbed into unsaturated rock and remain there for decades, which would be something the excavators would need to be aware of from a health and safety standpoint. I would recommend possible contamination of rock and soil from groundwater to be investigated. </w:t>
      </w:r>
    </w:p>
    <w:p w14:paraId="5A8DB8F7" w14:textId="277CEC62" w:rsidR="00753137" w:rsidRPr="002C3FD2" w:rsidRDefault="00753137" w:rsidP="007E37D8">
      <w:pPr>
        <w:rPr>
          <w:u w:val="single"/>
        </w:rPr>
      </w:pPr>
      <w:r w:rsidRPr="002C3FD2">
        <w:rPr>
          <w:u w:val="single"/>
        </w:rPr>
        <w:t>Building Regulations and Codes of Practice</w:t>
      </w:r>
    </w:p>
    <w:p w14:paraId="7E852BD0" w14:textId="3151458B" w:rsidR="00753137" w:rsidRDefault="00753137" w:rsidP="00C917C2">
      <w:pPr>
        <w:rPr>
          <w:sz w:val="20"/>
          <w:szCs w:val="20"/>
        </w:rPr>
      </w:pPr>
      <w:r>
        <w:rPr>
          <w:sz w:val="20"/>
          <w:szCs w:val="20"/>
        </w:rPr>
        <w:t xml:space="preserve">There are several building regulations and codes of practice that will need to be adhered to in order to carry out my recommendations in the above section. Generally, </w:t>
      </w:r>
      <w:r w:rsidRPr="00753137">
        <w:rPr>
          <w:sz w:val="20"/>
          <w:szCs w:val="20"/>
        </w:rPr>
        <w:t xml:space="preserve">BS 5930:2015 </w:t>
      </w:r>
      <w:r w:rsidR="00B177A0">
        <w:rPr>
          <w:sz w:val="20"/>
          <w:szCs w:val="20"/>
        </w:rPr>
        <w:t>‘</w:t>
      </w:r>
      <w:r w:rsidRPr="00753137">
        <w:rPr>
          <w:sz w:val="20"/>
          <w:szCs w:val="20"/>
        </w:rPr>
        <w:t>Code of practice for ground investigations</w:t>
      </w:r>
      <w:r w:rsidR="00B177A0">
        <w:rPr>
          <w:sz w:val="20"/>
          <w:szCs w:val="20"/>
        </w:rPr>
        <w:t>’</w:t>
      </w:r>
      <w:r>
        <w:rPr>
          <w:sz w:val="20"/>
          <w:szCs w:val="20"/>
        </w:rPr>
        <w:t xml:space="preserve"> should be followed when completing the ground investigations that I have recommended. Specifically, when sampling the soil, </w:t>
      </w:r>
      <w:r w:rsidRPr="00753137">
        <w:rPr>
          <w:sz w:val="20"/>
          <w:szCs w:val="20"/>
        </w:rPr>
        <w:t>BS EN ISO 22475-1</w:t>
      </w:r>
      <w:r>
        <w:rPr>
          <w:sz w:val="20"/>
          <w:szCs w:val="20"/>
        </w:rPr>
        <w:t xml:space="preserve"> should be adhered to. This standard is part 1 of </w:t>
      </w:r>
      <w:r w:rsidR="00B177A0">
        <w:rPr>
          <w:sz w:val="20"/>
          <w:szCs w:val="20"/>
        </w:rPr>
        <w:t>‘</w:t>
      </w:r>
      <w:r w:rsidRPr="00753137">
        <w:rPr>
          <w:sz w:val="20"/>
          <w:szCs w:val="20"/>
        </w:rPr>
        <w:t>Sampling by drilling and excavation and groundwater measurement</w:t>
      </w:r>
      <w:r w:rsidR="00B177A0">
        <w:rPr>
          <w:sz w:val="20"/>
          <w:szCs w:val="20"/>
        </w:rPr>
        <w:t>’</w:t>
      </w:r>
      <w:r>
        <w:rPr>
          <w:sz w:val="20"/>
          <w:szCs w:val="20"/>
        </w:rPr>
        <w:t xml:space="preserve">, which covers soil sampling techniques. Section four of </w:t>
      </w:r>
      <w:r w:rsidRPr="00753137">
        <w:rPr>
          <w:sz w:val="20"/>
          <w:szCs w:val="20"/>
        </w:rPr>
        <w:t>BS 5930</w:t>
      </w:r>
      <w:r>
        <w:rPr>
          <w:sz w:val="20"/>
          <w:szCs w:val="20"/>
        </w:rPr>
        <w:t xml:space="preserve"> contains information regarding observation pits, trenches and shaft</w:t>
      </w:r>
      <w:r w:rsidR="009A285C">
        <w:rPr>
          <w:sz w:val="20"/>
          <w:szCs w:val="20"/>
        </w:rPr>
        <w:t xml:space="preserve">s. This is applicable due to our excavation technique recommendation. With the high possibility of the land being hazardous and waste products being found from the industrial background of the site, </w:t>
      </w:r>
      <w:r w:rsidR="009A285C" w:rsidRPr="009A285C">
        <w:rPr>
          <w:sz w:val="20"/>
          <w:szCs w:val="20"/>
        </w:rPr>
        <w:t>BS 10175</w:t>
      </w:r>
      <w:r w:rsidR="009A285C">
        <w:rPr>
          <w:sz w:val="20"/>
          <w:szCs w:val="20"/>
        </w:rPr>
        <w:t xml:space="preserve"> for contaminated land and gas should be adhered. Regarding the location of underground utilities, </w:t>
      </w:r>
      <w:r w:rsidR="009A285C" w:rsidRPr="009A285C">
        <w:rPr>
          <w:sz w:val="20"/>
          <w:szCs w:val="20"/>
        </w:rPr>
        <w:t>PAS 128:2014</w:t>
      </w:r>
      <w:r w:rsidR="009A285C">
        <w:rPr>
          <w:sz w:val="20"/>
          <w:szCs w:val="20"/>
        </w:rPr>
        <w:t xml:space="preserve"> </w:t>
      </w:r>
      <w:r w:rsidR="00B177A0">
        <w:rPr>
          <w:sz w:val="20"/>
          <w:szCs w:val="20"/>
        </w:rPr>
        <w:t>–</w:t>
      </w:r>
      <w:r w:rsidR="009A285C" w:rsidRPr="009A285C">
        <w:rPr>
          <w:sz w:val="20"/>
          <w:szCs w:val="20"/>
        </w:rPr>
        <w:t xml:space="preserve"> </w:t>
      </w:r>
      <w:r w:rsidR="00B177A0">
        <w:rPr>
          <w:sz w:val="20"/>
          <w:szCs w:val="20"/>
        </w:rPr>
        <w:t>‘</w:t>
      </w:r>
      <w:r w:rsidR="009A285C" w:rsidRPr="009A285C">
        <w:rPr>
          <w:sz w:val="20"/>
          <w:szCs w:val="20"/>
        </w:rPr>
        <w:t>Specification for underground utility detection, verification and location</w:t>
      </w:r>
      <w:r w:rsidR="009A285C">
        <w:rPr>
          <w:sz w:val="20"/>
          <w:szCs w:val="20"/>
        </w:rPr>
        <w:t xml:space="preserve"> would need to be understood.</w:t>
      </w:r>
      <w:r w:rsidR="00B177A0">
        <w:rPr>
          <w:sz w:val="20"/>
          <w:szCs w:val="20"/>
        </w:rPr>
        <w:t>’</w:t>
      </w:r>
      <w:r w:rsidR="009A285C">
        <w:rPr>
          <w:sz w:val="20"/>
          <w:szCs w:val="20"/>
        </w:rPr>
        <w:t xml:space="preserve"> As I have mentioned several times throughout my recommendations, the health and safety of the excavators and constructor is at risk given the </w:t>
      </w:r>
      <w:r w:rsidR="00C917C2">
        <w:rPr>
          <w:sz w:val="20"/>
          <w:szCs w:val="20"/>
        </w:rPr>
        <w:t>site history</w:t>
      </w:r>
      <w:r w:rsidR="009A285C">
        <w:rPr>
          <w:sz w:val="20"/>
          <w:szCs w:val="20"/>
        </w:rPr>
        <w:t xml:space="preserve">, possibility for hazard waste and unexploded ordnance. A general </w:t>
      </w:r>
      <w:r w:rsidR="00C917C2">
        <w:rPr>
          <w:sz w:val="20"/>
          <w:szCs w:val="20"/>
        </w:rPr>
        <w:t xml:space="preserve">standard that encompasses the health and safety of all workers is the </w:t>
      </w:r>
      <w:r w:rsidR="00B177A0">
        <w:rPr>
          <w:sz w:val="20"/>
          <w:szCs w:val="20"/>
        </w:rPr>
        <w:t>‘</w:t>
      </w:r>
      <w:r w:rsidR="00C917C2">
        <w:rPr>
          <w:sz w:val="20"/>
          <w:szCs w:val="20"/>
        </w:rPr>
        <w:t>Health and Safety at Work etc Act 1974.</w:t>
      </w:r>
      <w:r w:rsidR="00B177A0">
        <w:rPr>
          <w:sz w:val="20"/>
          <w:szCs w:val="20"/>
        </w:rPr>
        <w:t>’</w:t>
      </w:r>
      <w:r w:rsidR="00C917C2">
        <w:rPr>
          <w:sz w:val="20"/>
          <w:szCs w:val="20"/>
        </w:rPr>
        <w:t xml:space="preserve"> </w:t>
      </w:r>
      <w:proofErr w:type="gramStart"/>
      <w:r w:rsidR="006B3A00">
        <w:rPr>
          <w:sz w:val="20"/>
          <w:szCs w:val="20"/>
        </w:rPr>
        <w:t>In regard</w:t>
      </w:r>
      <w:r w:rsidR="00E838D0">
        <w:rPr>
          <w:sz w:val="20"/>
          <w:szCs w:val="20"/>
        </w:rPr>
        <w:t xml:space="preserve">s </w:t>
      </w:r>
      <w:r w:rsidR="006B3A00">
        <w:rPr>
          <w:sz w:val="20"/>
          <w:szCs w:val="20"/>
        </w:rPr>
        <w:t>to</w:t>
      </w:r>
      <w:proofErr w:type="gramEnd"/>
      <w:r w:rsidR="00C917C2">
        <w:rPr>
          <w:sz w:val="20"/>
          <w:szCs w:val="20"/>
        </w:rPr>
        <w:t xml:space="preserve"> the unexploded ordnance recommendation, there is no solid regulation for finding unexploded ordnance. However, guidance is offered by </w:t>
      </w:r>
      <w:r w:rsidR="00C917C2" w:rsidRPr="00C917C2">
        <w:rPr>
          <w:sz w:val="20"/>
          <w:szCs w:val="20"/>
        </w:rPr>
        <w:t xml:space="preserve">PI2016/01 </w:t>
      </w:r>
      <w:r w:rsidR="00B177A0">
        <w:rPr>
          <w:sz w:val="20"/>
          <w:szCs w:val="20"/>
        </w:rPr>
        <w:t>‘</w:t>
      </w:r>
      <w:r w:rsidR="00C917C2" w:rsidRPr="00C917C2">
        <w:rPr>
          <w:sz w:val="20"/>
          <w:szCs w:val="20"/>
        </w:rPr>
        <w:t xml:space="preserve">Guidance for unexploded ordnance in </w:t>
      </w:r>
      <w:r w:rsidR="006B3A00">
        <w:rPr>
          <w:sz w:val="20"/>
          <w:szCs w:val="20"/>
        </w:rPr>
        <w:t>infrastructure activities.</w:t>
      </w:r>
      <w:r w:rsidR="00B177A0">
        <w:rPr>
          <w:sz w:val="20"/>
          <w:szCs w:val="20"/>
        </w:rPr>
        <w:t>’</w:t>
      </w:r>
      <w:r w:rsidR="00BB2510">
        <w:rPr>
          <w:sz w:val="20"/>
          <w:szCs w:val="20"/>
        </w:rPr>
        <w:t xml:space="preserve"> GeoTechnicalDesign.info (2019)</w:t>
      </w:r>
      <w:r w:rsidR="006B3A00">
        <w:rPr>
          <w:sz w:val="20"/>
          <w:szCs w:val="20"/>
        </w:rPr>
        <w:t xml:space="preserve"> </w:t>
      </w:r>
    </w:p>
    <w:p w14:paraId="4C744AFE" w14:textId="10F3913D" w:rsidR="00840357" w:rsidRPr="002C3FD2" w:rsidRDefault="00840357" w:rsidP="00C917C2">
      <w:pPr>
        <w:rPr>
          <w:u w:val="single"/>
        </w:rPr>
      </w:pPr>
      <w:r w:rsidRPr="002C3FD2">
        <w:rPr>
          <w:u w:val="single"/>
        </w:rPr>
        <w:t>Foundation Detail</w:t>
      </w:r>
    </w:p>
    <w:p w14:paraId="6B17860F" w14:textId="356778E3" w:rsidR="00840357" w:rsidRDefault="00840357" w:rsidP="00C917C2">
      <w:pPr>
        <w:rPr>
          <w:sz w:val="20"/>
          <w:szCs w:val="20"/>
        </w:rPr>
      </w:pPr>
      <w:r w:rsidRPr="00840357">
        <w:rPr>
          <w:sz w:val="20"/>
          <w:szCs w:val="20"/>
        </w:rPr>
        <w:t>Typically</w:t>
      </w:r>
      <w:r>
        <w:rPr>
          <w:sz w:val="20"/>
          <w:szCs w:val="20"/>
        </w:rPr>
        <w:t>, small structures such as the shop that we are constructing would use some form of footing as a foundation, or a raft foundation. However, as I expect the site to be deemed as poor, in re</w:t>
      </w:r>
      <w:r w:rsidR="00E838D0">
        <w:rPr>
          <w:sz w:val="20"/>
          <w:szCs w:val="20"/>
        </w:rPr>
        <w:t>lation to</w:t>
      </w:r>
      <w:r>
        <w:rPr>
          <w:sz w:val="20"/>
          <w:szCs w:val="20"/>
        </w:rPr>
        <w:t xml:space="preserve"> the surface conditions and soil cohesivity,</w:t>
      </w:r>
      <w:r w:rsidR="00082008">
        <w:rPr>
          <w:sz w:val="20"/>
          <w:szCs w:val="20"/>
        </w:rPr>
        <w:t xml:space="preserve"> a</w:t>
      </w:r>
      <w:r>
        <w:rPr>
          <w:sz w:val="20"/>
          <w:szCs w:val="20"/>
        </w:rPr>
        <w:t xml:space="preserve"> suitable foundation will need to be chosen to meet these conditions. </w:t>
      </w:r>
      <w:r w:rsidR="00082008">
        <w:rPr>
          <w:sz w:val="20"/>
          <w:szCs w:val="20"/>
        </w:rPr>
        <w:t xml:space="preserve">A considerable depth of sand is to be expected underneath the site. </w:t>
      </w:r>
      <w:r>
        <w:rPr>
          <w:sz w:val="20"/>
          <w:szCs w:val="20"/>
        </w:rPr>
        <w:t>Bryan (2010) states that solutions for poor conditions fall into three categories; foundations to depths around 4500mm, foundations to greater depths and surface ‘floated’ rafts. I would suggest the use of piles in the foundations, as this will take the load of the building to soil that can bear the stress and support the construction. Upon excavation, it can be determined whether a pile of depth 4500mm is suitable to be used</w:t>
      </w:r>
      <w:r w:rsidR="007545D7">
        <w:rPr>
          <w:sz w:val="20"/>
          <w:szCs w:val="20"/>
        </w:rPr>
        <w:t xml:space="preserve"> (short bored pile), or a foundation to greater depth is required. I would recommend using a replacement pile technique and I see the benefits in using the continuous flight augured piles, mainly due to their efficiency. </w:t>
      </w:r>
      <w:r w:rsidR="00682B3F">
        <w:rPr>
          <w:sz w:val="20"/>
          <w:szCs w:val="20"/>
        </w:rPr>
        <w:t xml:space="preserve">(Fig 11). </w:t>
      </w:r>
      <w:r w:rsidR="007545D7">
        <w:rPr>
          <w:sz w:val="20"/>
          <w:szCs w:val="20"/>
        </w:rPr>
        <w:t>Moreover, replacement piles are typically used in urban areas where there is little headroom. Also</w:t>
      </w:r>
      <w:r w:rsidR="00682B3F">
        <w:rPr>
          <w:sz w:val="20"/>
          <w:szCs w:val="20"/>
        </w:rPr>
        <w:t>,</w:t>
      </w:r>
      <w:r w:rsidR="007545D7">
        <w:rPr>
          <w:sz w:val="20"/>
          <w:szCs w:val="20"/>
        </w:rPr>
        <w:t xml:space="preserve"> the vibration is limited,</w:t>
      </w:r>
      <w:r w:rsidR="00682B3F">
        <w:rPr>
          <w:sz w:val="20"/>
          <w:szCs w:val="20"/>
        </w:rPr>
        <w:t xml:space="preserve"> allowing them to be suitable to use on sites where other large buildings and housing are near, which is true to our site. </w:t>
      </w:r>
    </w:p>
    <w:p w14:paraId="2D7A4AD0" w14:textId="0E4FCCD1" w:rsidR="00682B3F" w:rsidRDefault="00682B3F" w:rsidP="00682B3F">
      <w:pPr>
        <w:jc w:val="center"/>
        <w:rPr>
          <w:sz w:val="20"/>
          <w:szCs w:val="20"/>
        </w:rPr>
      </w:pPr>
      <w:r w:rsidRPr="00682B3F">
        <w:lastRenderedPageBreak/>
        <w:drawing>
          <wp:inline distT="0" distB="0" distL="0" distR="0" wp14:anchorId="4C7E04CA" wp14:editId="75BCEF9A">
            <wp:extent cx="2702598" cy="1653871"/>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2345" t="59210" r="52269" b="13172"/>
                    <a:stretch/>
                  </pic:blipFill>
                  <pic:spPr bwMode="auto">
                    <a:xfrm>
                      <a:off x="0" y="0"/>
                      <a:ext cx="2723902" cy="1666908"/>
                    </a:xfrm>
                    <a:prstGeom prst="rect">
                      <a:avLst/>
                    </a:prstGeom>
                    <a:ln>
                      <a:noFill/>
                    </a:ln>
                    <a:extLst>
                      <a:ext uri="{53640926-AAD7-44D8-BBD7-CCE9431645EC}">
                        <a14:shadowObscured xmlns:a14="http://schemas.microsoft.com/office/drawing/2010/main"/>
                      </a:ext>
                    </a:extLst>
                  </pic:spPr>
                </pic:pic>
              </a:graphicData>
            </a:graphic>
          </wp:inline>
        </w:drawing>
      </w:r>
    </w:p>
    <w:p w14:paraId="26712D3E" w14:textId="49407A0A" w:rsidR="00682B3F" w:rsidRPr="002C3FD2" w:rsidRDefault="00682B3F" w:rsidP="00682B3F">
      <w:pPr>
        <w:jc w:val="center"/>
        <w:rPr>
          <w:b/>
          <w:bCs/>
          <w:sz w:val="20"/>
          <w:szCs w:val="20"/>
        </w:rPr>
      </w:pPr>
      <w:r w:rsidRPr="002C3FD2">
        <w:rPr>
          <w:b/>
          <w:bCs/>
          <w:sz w:val="20"/>
          <w:szCs w:val="20"/>
        </w:rPr>
        <w:t>Fig 11 – Continuous Flight Augured Piles</w:t>
      </w:r>
    </w:p>
    <w:p w14:paraId="4996BF2D" w14:textId="363B0594" w:rsidR="000D6625" w:rsidRPr="002C3FD2" w:rsidRDefault="00682B3F" w:rsidP="00682B3F">
      <w:pPr>
        <w:rPr>
          <w:sz w:val="20"/>
          <w:szCs w:val="20"/>
        </w:rPr>
      </w:pPr>
      <w:r w:rsidRPr="002C3FD2">
        <w:rPr>
          <w:sz w:val="20"/>
          <w:szCs w:val="20"/>
        </w:rPr>
        <w:t>A brief outline of replacement piling would be to firstly bore or drill a shaft to the desired length into the ground. In our case, this may be greater than 4500mm</w:t>
      </w:r>
      <w:r w:rsidR="00E838D0">
        <w:rPr>
          <w:sz w:val="20"/>
          <w:szCs w:val="20"/>
        </w:rPr>
        <w:t xml:space="preserve"> in length</w:t>
      </w:r>
      <w:r w:rsidRPr="002C3FD2">
        <w:rPr>
          <w:sz w:val="20"/>
          <w:szCs w:val="20"/>
        </w:rPr>
        <w:t xml:space="preserve">. With increased depth, full piling rigs may be required. There is always the likelihood of soil collapsing even before the concrete is added, so a tubular lining should be implemented as the concrete is being added. I would advise the hole to be supported using a steel cage, which will be displayed in the </w:t>
      </w:r>
      <w:r w:rsidR="00082008" w:rsidRPr="002C3FD2">
        <w:rPr>
          <w:sz w:val="20"/>
          <w:szCs w:val="20"/>
        </w:rPr>
        <w:t>foundation detail below (Fig 1</w:t>
      </w:r>
      <w:r w:rsidR="002C3FD2" w:rsidRPr="002C3FD2">
        <w:rPr>
          <w:sz w:val="20"/>
          <w:szCs w:val="20"/>
        </w:rPr>
        <w:t>3</w:t>
      </w:r>
      <w:r w:rsidR="00082008" w:rsidRPr="002C3FD2">
        <w:rPr>
          <w:sz w:val="20"/>
          <w:szCs w:val="20"/>
        </w:rPr>
        <w:t xml:space="preserve">). After the piling is completed and the holes are filled, </w:t>
      </w:r>
      <w:r w:rsidR="00082008" w:rsidRPr="002C3FD2">
        <w:rPr>
          <w:sz w:val="20"/>
          <w:szCs w:val="20"/>
        </w:rPr>
        <w:t>reinforced cast in situ concrete pile cap</w:t>
      </w:r>
      <w:r w:rsidR="00082008" w:rsidRPr="002C3FD2">
        <w:rPr>
          <w:sz w:val="20"/>
          <w:szCs w:val="20"/>
        </w:rPr>
        <w:t xml:space="preserve">s should be introduced. An additional overhang of 100-150mm should be allowed on the reinforcement caging, allowing the cap to fit. These pile caps allow the surface to be flattened and can also mask vertical errors. The main function of these caps is to absorb the tensile and shear stress placed on the piles. </w:t>
      </w:r>
      <w:r w:rsidR="002C3FD2" w:rsidRPr="002C3FD2">
        <w:rPr>
          <w:sz w:val="20"/>
          <w:szCs w:val="20"/>
        </w:rPr>
        <w:t>The sketch below (Fig 12) displays what the process of filling the bored hole would look like. The following sketch is a description of how the foundation would look from a detailed perspective.</w:t>
      </w:r>
      <w:r w:rsidR="004E0BD8">
        <w:rPr>
          <w:sz w:val="20"/>
          <w:szCs w:val="20"/>
        </w:rPr>
        <w:t xml:space="preserve"> </w:t>
      </w:r>
    </w:p>
    <w:p w14:paraId="5935CEE0" w14:textId="2C1FD9B3" w:rsidR="00682B3F" w:rsidRPr="00CA5969" w:rsidRDefault="000D6625" w:rsidP="00CA5969">
      <w:pPr>
        <w:rPr>
          <w:sz w:val="20"/>
          <w:szCs w:val="20"/>
        </w:rPr>
      </w:pPr>
      <w:r>
        <w:rPr>
          <w:sz w:val="20"/>
          <w:szCs w:val="20"/>
        </w:rPr>
        <w:br w:type="page"/>
      </w:r>
      <w:r w:rsidR="002C3FD2" w:rsidRPr="002C3FD2">
        <w:rPr>
          <w:b/>
          <w:bCs/>
          <w:sz w:val="20"/>
          <w:szCs w:val="20"/>
        </w:rPr>
        <w:lastRenderedPageBreak/>
        <w:t>Fig 1</w:t>
      </w:r>
      <w:r w:rsidR="00E838D0">
        <w:rPr>
          <w:b/>
          <w:bCs/>
          <w:sz w:val="20"/>
          <w:szCs w:val="20"/>
        </w:rPr>
        <w:t>2</w:t>
      </w:r>
      <w:r w:rsidR="002C3FD2">
        <w:rPr>
          <w:b/>
          <w:bCs/>
          <w:sz w:val="20"/>
          <w:szCs w:val="20"/>
        </w:rPr>
        <w:t xml:space="preserve"> – Foundation Formation Process</w:t>
      </w:r>
    </w:p>
    <w:p w14:paraId="51CBE12A" w14:textId="2BADB190" w:rsidR="00F30665" w:rsidRDefault="00F30665" w:rsidP="00682B3F">
      <w:pPr>
        <w:rPr>
          <w:sz w:val="20"/>
          <w:szCs w:val="20"/>
        </w:rPr>
      </w:pPr>
    </w:p>
    <w:p w14:paraId="66BC1EDB" w14:textId="2EEB566C" w:rsidR="00F30665" w:rsidRDefault="000D6625" w:rsidP="00F30665">
      <w:pPr>
        <w:jc w:val="center"/>
        <w:rPr>
          <w:sz w:val="20"/>
          <w:szCs w:val="20"/>
        </w:rPr>
      </w:pPr>
      <w:r w:rsidRPr="005D3D1E">
        <w:rPr>
          <w:noProof/>
          <w:sz w:val="20"/>
          <w:szCs w:val="20"/>
        </w:rPr>
        <mc:AlternateContent>
          <mc:Choice Requires="wps">
            <w:drawing>
              <wp:anchor distT="45720" distB="45720" distL="114300" distR="114300" simplePos="0" relativeHeight="251703296" behindDoc="1" locked="0" layoutInCell="1" allowOverlap="1" wp14:anchorId="50ADF136" wp14:editId="069859BC">
                <wp:simplePos x="0" y="0"/>
                <wp:positionH relativeFrom="page">
                  <wp:posOffset>5584908</wp:posOffset>
                </wp:positionH>
                <wp:positionV relativeFrom="paragraph">
                  <wp:posOffset>7190740</wp:posOffset>
                </wp:positionV>
                <wp:extent cx="1931670" cy="1404620"/>
                <wp:effectExtent l="0" t="0" r="11430" b="12065"/>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1670" cy="1404620"/>
                        </a:xfrm>
                        <a:prstGeom prst="rect">
                          <a:avLst/>
                        </a:prstGeom>
                        <a:solidFill>
                          <a:srgbClr val="FFFFFF"/>
                        </a:solidFill>
                        <a:ln w="9525">
                          <a:solidFill>
                            <a:srgbClr val="000000"/>
                          </a:solidFill>
                          <a:miter lim="800000"/>
                          <a:headEnd/>
                          <a:tailEnd/>
                        </a:ln>
                      </wps:spPr>
                      <wps:txbx>
                        <w:txbxContent>
                          <w:p w14:paraId="38F82C25" w14:textId="77777777" w:rsidR="000D6625" w:rsidRPr="005D3D1E" w:rsidRDefault="000D6625" w:rsidP="000D6625">
                            <w:pPr>
                              <w:rPr>
                                <w:b/>
                                <w:bCs/>
                                <w:sz w:val="20"/>
                                <w:szCs w:val="20"/>
                              </w:rPr>
                            </w:pPr>
                            <w:r w:rsidRPr="005D3D1E">
                              <w:rPr>
                                <w:b/>
                                <w:bCs/>
                                <w:sz w:val="20"/>
                                <w:szCs w:val="20"/>
                              </w:rPr>
                              <w:t>Stronger and More Compact Soil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0ADF136" id="_x0000_s1027" type="#_x0000_t202" style="position:absolute;left:0;text-align:left;margin-left:439.75pt;margin-top:566.2pt;width:152.1pt;height:110.6pt;z-index:-25161318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">
                <v:textbox style="mso-fit-shape-to-text:t">
                  <w:txbxContent>
                    <w:p w14:paraId="38F82C25" w14:textId="77777777" w:rsidR="000D6625" w:rsidRPr="005D3D1E" w:rsidRDefault="000D6625" w:rsidP="000D6625">
                      <w:pPr>
                        <w:rPr>
                          <w:b/>
                          <w:bCs/>
                          <w:sz w:val="20"/>
                          <w:szCs w:val="20"/>
                        </w:rPr>
                      </w:pPr>
                      <w:r w:rsidRPr="005D3D1E">
                        <w:rPr>
                          <w:b/>
                          <w:bCs/>
                          <w:sz w:val="20"/>
                          <w:szCs w:val="20"/>
                        </w:rPr>
                        <w:t>Stronger and More Compact Soil</w:t>
                      </w:r>
                    </w:p>
                  </w:txbxContent>
                </v:textbox>
                <w10:wrap anchorx="page"/>
              </v:shape>
            </w:pict>
          </mc:Fallback>
        </mc:AlternateContent>
      </w:r>
      <w:r w:rsidRPr="000D6625">
        <w:rPr>
          <w:noProof/>
          <w:sz w:val="20"/>
          <w:szCs w:val="20"/>
        </w:rPr>
        <mc:AlternateContent>
          <mc:Choice Requires="wps">
            <w:drawing>
              <wp:anchor distT="45720" distB="45720" distL="114300" distR="114300" simplePos="0" relativeHeight="251707392" behindDoc="0" locked="0" layoutInCell="1" allowOverlap="1" wp14:anchorId="2D294A9A" wp14:editId="321634C5">
                <wp:simplePos x="0" y="0"/>
                <wp:positionH relativeFrom="column">
                  <wp:posOffset>4961255</wp:posOffset>
                </wp:positionH>
                <wp:positionV relativeFrom="paragraph">
                  <wp:posOffset>6029325</wp:posOffset>
                </wp:positionV>
                <wp:extent cx="1127125" cy="278130"/>
                <wp:effectExtent l="0" t="0" r="15875" b="2667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7125" cy="278130"/>
                        </a:xfrm>
                        <a:prstGeom prst="rect">
                          <a:avLst/>
                        </a:prstGeom>
                        <a:solidFill>
                          <a:srgbClr val="FFFFFF"/>
                        </a:solidFill>
                        <a:ln w="9525">
                          <a:solidFill>
                            <a:srgbClr val="000000"/>
                          </a:solidFill>
                          <a:miter lim="800000"/>
                          <a:headEnd/>
                          <a:tailEnd/>
                        </a:ln>
                      </wps:spPr>
                      <wps:txbx>
                        <w:txbxContent>
                          <w:p w14:paraId="5B8F6CBA" w14:textId="636AF6A0" w:rsidR="000D6625" w:rsidRPr="000D6625" w:rsidRDefault="000D6625">
                            <w:pPr>
                              <w:rPr>
                                <w:b/>
                                <w:bCs/>
                                <w:sz w:val="20"/>
                                <w:szCs w:val="20"/>
                              </w:rPr>
                            </w:pPr>
                            <w:r w:rsidRPr="000D6625">
                              <w:rPr>
                                <w:b/>
                                <w:bCs/>
                                <w:sz w:val="20"/>
                                <w:szCs w:val="20"/>
                              </w:rPr>
                              <w:t>Layer of Sand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294A9A" id="_x0000_s1028" type="#_x0000_t202" style="position:absolute;left:0;text-align:left;margin-left:390.65pt;margin-top:474.75pt;width:88.75pt;height:21.9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">
                <v:textbox>
                  <w:txbxContent>
                    <w:p w14:paraId="5B8F6CBA" w14:textId="636AF6A0" w:rsidR="000D6625" w:rsidRPr="000D6625" w:rsidRDefault="000D6625">
                      <w:pPr>
                        <w:rPr>
                          <w:b/>
                          <w:bCs/>
                          <w:sz w:val="20"/>
                          <w:szCs w:val="20"/>
                        </w:rPr>
                      </w:pPr>
                      <w:r w:rsidRPr="000D6625">
                        <w:rPr>
                          <w:b/>
                          <w:bCs/>
                          <w:sz w:val="20"/>
                          <w:szCs w:val="20"/>
                        </w:rPr>
                        <w:t>Layer of Sand</w:t>
                      </w:r>
                    </w:p>
                  </w:txbxContent>
                </v:textbox>
                <w10:wrap type="square"/>
              </v:shape>
            </w:pict>
          </mc:Fallback>
        </mc:AlternateContent>
      </w:r>
      <w:r>
        <w:rPr>
          <w:noProof/>
          <w:sz w:val="20"/>
          <w:szCs w:val="20"/>
        </w:rPr>
        <mc:AlternateContent>
          <mc:Choice Requires="wps">
            <w:drawing>
              <wp:anchor distT="0" distB="0" distL="114300" distR="114300" simplePos="0" relativeHeight="251705344" behindDoc="0" locked="0" layoutInCell="1" allowOverlap="1" wp14:anchorId="61DAC3C5" wp14:editId="026A5905">
                <wp:simplePos x="0" y="0"/>
                <wp:positionH relativeFrom="column">
                  <wp:posOffset>3919993</wp:posOffset>
                </wp:positionH>
                <wp:positionV relativeFrom="paragraph">
                  <wp:posOffset>5521049</wp:posOffset>
                </wp:positionV>
                <wp:extent cx="874644" cy="572494"/>
                <wp:effectExtent l="38100" t="38100" r="20955" b="18415"/>
                <wp:wrapNone/>
                <wp:docPr id="40" name="Straight Arrow Connector 40"/>
                <wp:cNvGraphicFramePr/>
                <a:graphic xmlns:a="http://schemas.openxmlformats.org/drawingml/2006/main">
                  <a:graphicData uri="http://schemas.microsoft.com/office/word/2010/wordprocessingShape">
                    <wps:wsp>
                      <wps:cNvCnPr/>
                      <wps:spPr>
                        <a:xfrm flipH="1" flipV="1">
                          <a:off x="0" y="0"/>
                          <a:ext cx="874644" cy="57249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6C1E7CA" id="_x0000_t32" coordsize="21600,21600" o:spt="32" o:oned="t" path="m,l21600,21600e" filled="f">
                <v:path arrowok="t" fillok="f" o:connecttype="none"/>
                <o:lock v:ext="edit" shapetype="t"/>
              </v:shapetype>
              <v:shape id="Straight Arrow Connector 40" o:spid="_x0000_s1026" type="#_x0000_t32" style="position:absolute;margin-left:308.65pt;margin-top:434.75pt;width:68.85pt;height:45.1pt;flip:x 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" strokecolor="black [3200]" strokeweight=".5pt">
                <v:stroke endarrow="block" joinstyle="miter"/>
              </v:shape>
            </w:pict>
          </mc:Fallback>
        </mc:AlternateContent>
      </w:r>
      <w:r>
        <w:rPr>
          <w:noProof/>
          <w:sz w:val="20"/>
          <w:szCs w:val="20"/>
        </w:rPr>
        <mc:AlternateContent>
          <mc:Choice Requires="wps">
            <w:drawing>
              <wp:anchor distT="0" distB="0" distL="114300" distR="114300" simplePos="0" relativeHeight="251704320" behindDoc="0" locked="0" layoutInCell="1" allowOverlap="1" wp14:anchorId="73BEAF9D" wp14:editId="6702F7DC">
                <wp:simplePos x="0" y="0"/>
                <wp:positionH relativeFrom="column">
                  <wp:posOffset>4126727</wp:posOffset>
                </wp:positionH>
                <wp:positionV relativeFrom="paragraph">
                  <wp:posOffset>6666037</wp:posOffset>
                </wp:positionV>
                <wp:extent cx="713464" cy="318991"/>
                <wp:effectExtent l="38100" t="38100" r="29845" b="24130"/>
                <wp:wrapNone/>
                <wp:docPr id="39" name="Straight Arrow Connector 39"/>
                <wp:cNvGraphicFramePr/>
                <a:graphic xmlns:a="http://schemas.openxmlformats.org/drawingml/2006/main">
                  <a:graphicData uri="http://schemas.microsoft.com/office/word/2010/wordprocessingShape">
                    <wps:wsp>
                      <wps:cNvCnPr/>
                      <wps:spPr>
                        <a:xfrm flipH="1" flipV="1">
                          <a:off x="0" y="0"/>
                          <a:ext cx="713464" cy="31899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ACBAD9" id="Straight Arrow Connector 39" o:spid="_x0000_s1026" type="#_x0000_t32" style="position:absolute;margin-left:324.95pt;margin-top:524.9pt;width:56.2pt;height:25.1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" strokecolor="black [3200]" strokeweight=".5pt">
                <v:stroke endarrow="block" joinstyle="miter"/>
              </v:shape>
            </w:pict>
          </mc:Fallback>
        </mc:AlternateContent>
      </w:r>
      <w:r w:rsidRPr="00F30665">
        <w:rPr>
          <w:noProof/>
          <w:sz w:val="20"/>
          <w:szCs w:val="20"/>
        </w:rPr>
        <mc:AlternateContent>
          <mc:Choice Requires="wps">
            <w:drawing>
              <wp:anchor distT="45720" distB="45720" distL="114300" distR="114300" simplePos="0" relativeHeight="251700224" behindDoc="1" locked="0" layoutInCell="1" allowOverlap="1" wp14:anchorId="50282882" wp14:editId="32B501BB">
                <wp:simplePos x="0" y="0"/>
                <wp:positionH relativeFrom="rightMargin">
                  <wp:posOffset>-888669</wp:posOffset>
                </wp:positionH>
                <wp:positionV relativeFrom="paragraph">
                  <wp:posOffset>5006423</wp:posOffset>
                </wp:positionV>
                <wp:extent cx="1367624" cy="254000"/>
                <wp:effectExtent l="0" t="0" r="23495" b="1270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7624" cy="254000"/>
                        </a:xfrm>
                        <a:prstGeom prst="rect">
                          <a:avLst/>
                        </a:prstGeom>
                        <a:solidFill>
                          <a:srgbClr val="FFFFFF"/>
                        </a:solidFill>
                        <a:ln w="9525">
                          <a:solidFill>
                            <a:schemeClr val="tx1"/>
                          </a:solidFill>
                          <a:miter lim="800000"/>
                          <a:headEnd/>
                          <a:tailEnd/>
                        </a:ln>
                      </wps:spPr>
                      <wps:txbx>
                        <w:txbxContent>
                          <w:p w14:paraId="091FC266" w14:textId="77777777" w:rsidR="000D6625" w:rsidRPr="00F30665" w:rsidRDefault="000D6625" w:rsidP="000D6625">
                            <w:pPr>
                              <w:rPr>
                                <w:b/>
                                <w:bCs/>
                                <w:sz w:val="20"/>
                                <w:szCs w:val="20"/>
                              </w:rPr>
                            </w:pPr>
                            <w:r w:rsidRPr="00F30665">
                              <w:rPr>
                                <w:b/>
                                <w:bCs/>
                                <w:sz w:val="20"/>
                                <w:szCs w:val="20"/>
                              </w:rPr>
                              <w:t>Supporting Steel Cage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282882" id="_x0000_s1029" type="#_x0000_t202" style="position:absolute;left:0;text-align:left;margin-left:-69.95pt;margin-top:394.2pt;width:107.7pt;height:20pt;z-index:-251616256;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" strokecolor="black [3213]">
                <v:textbox>
                  <w:txbxContent>
                    <w:p w14:paraId="091FC266" w14:textId="77777777" w:rsidR="000D6625" w:rsidRPr="00F30665" w:rsidRDefault="000D6625" w:rsidP="000D6625">
                      <w:pPr>
                        <w:rPr>
                          <w:b/>
                          <w:bCs/>
                          <w:sz w:val="20"/>
                          <w:szCs w:val="20"/>
                        </w:rPr>
                      </w:pPr>
                      <w:r w:rsidRPr="00F30665">
                        <w:rPr>
                          <w:b/>
                          <w:bCs/>
                          <w:sz w:val="20"/>
                          <w:szCs w:val="20"/>
                        </w:rPr>
                        <w:t>Supporting Steel Cage</w:t>
                      </w:r>
                    </w:p>
                  </w:txbxContent>
                </v:textbox>
                <w10:wrap anchorx="margin"/>
              </v:shape>
            </w:pict>
          </mc:Fallback>
        </mc:AlternateContent>
      </w:r>
      <w:r>
        <w:rPr>
          <w:noProof/>
          <w:sz w:val="20"/>
          <w:szCs w:val="20"/>
        </w:rPr>
        <mc:AlternateContent>
          <mc:Choice Requires="wps">
            <w:drawing>
              <wp:anchor distT="0" distB="0" distL="114300" distR="114300" simplePos="0" relativeHeight="251701248" behindDoc="0" locked="0" layoutInCell="1" allowOverlap="1" wp14:anchorId="555A852F" wp14:editId="0876E256">
                <wp:simplePos x="0" y="0"/>
                <wp:positionH relativeFrom="column">
                  <wp:posOffset>3037398</wp:posOffset>
                </wp:positionH>
                <wp:positionV relativeFrom="paragraph">
                  <wp:posOffset>4646405</wp:posOffset>
                </wp:positionV>
                <wp:extent cx="1621487" cy="437322"/>
                <wp:effectExtent l="38100" t="57150" r="17145" b="20320"/>
                <wp:wrapNone/>
                <wp:docPr id="37" name="Straight Arrow Connector 37"/>
                <wp:cNvGraphicFramePr/>
                <a:graphic xmlns:a="http://schemas.openxmlformats.org/drawingml/2006/main">
                  <a:graphicData uri="http://schemas.microsoft.com/office/word/2010/wordprocessingShape">
                    <wps:wsp>
                      <wps:cNvCnPr/>
                      <wps:spPr>
                        <a:xfrm flipH="1" flipV="1">
                          <a:off x="0" y="0"/>
                          <a:ext cx="1621487" cy="43732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95AC15" id="Straight Arrow Connector 37" o:spid="_x0000_s1026" type="#_x0000_t32" style="position:absolute;margin-left:239.15pt;margin-top:365.85pt;width:127.7pt;height:34.45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" strokecolor="black [3200]" strokeweight=".5pt">
                <v:stroke endarrow="block" joinstyle="miter"/>
              </v:shape>
            </w:pict>
          </mc:Fallback>
        </mc:AlternateContent>
      </w:r>
      <w:r w:rsidRPr="000D6625">
        <w:rPr>
          <w:noProof/>
          <w:sz w:val="20"/>
          <w:szCs w:val="20"/>
        </w:rPr>
        <mc:AlternateContent>
          <mc:Choice Requires="wps">
            <w:drawing>
              <wp:anchor distT="45720" distB="45720" distL="114300" distR="114300" simplePos="0" relativeHeight="251698176" behindDoc="0" locked="0" layoutInCell="1" allowOverlap="1" wp14:anchorId="360D48AC" wp14:editId="5B791263">
                <wp:simplePos x="0" y="0"/>
                <wp:positionH relativeFrom="margin">
                  <wp:align>left</wp:align>
                </wp:positionH>
                <wp:positionV relativeFrom="paragraph">
                  <wp:posOffset>6824925</wp:posOffset>
                </wp:positionV>
                <wp:extent cx="1327785" cy="1404620"/>
                <wp:effectExtent l="0" t="0" r="24765" b="1206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7785" cy="1404620"/>
                        </a:xfrm>
                        <a:prstGeom prst="rect">
                          <a:avLst/>
                        </a:prstGeom>
                        <a:solidFill>
                          <a:srgbClr val="FFFFFF"/>
                        </a:solidFill>
                        <a:ln w="9525">
                          <a:solidFill>
                            <a:srgbClr val="000000"/>
                          </a:solidFill>
                          <a:miter lim="800000"/>
                          <a:headEnd/>
                          <a:tailEnd/>
                        </a:ln>
                      </wps:spPr>
                      <wps:txbx>
                        <w:txbxContent>
                          <w:p w14:paraId="5A95F545" w14:textId="4B01AC3B" w:rsidR="000D6625" w:rsidRPr="000D6625" w:rsidRDefault="000D6625">
                            <w:pPr>
                              <w:rPr>
                                <w:b/>
                                <w:bCs/>
                                <w:sz w:val="20"/>
                                <w:szCs w:val="20"/>
                              </w:rPr>
                            </w:pPr>
                            <w:r w:rsidRPr="000D6625">
                              <w:rPr>
                                <w:b/>
                                <w:bCs/>
                                <w:sz w:val="20"/>
                                <w:szCs w:val="20"/>
                              </w:rPr>
                              <w:t>Concrete Filled Hole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0D48AC" id="_x0000_s1030" type="#_x0000_t202" style="position:absolute;left:0;text-align:left;margin-left:0;margin-top:537.4pt;width:104.55pt;height:110.6pt;z-index:2516981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">
                <v:textbox style="mso-fit-shape-to-text:t">
                  <w:txbxContent>
                    <w:p w14:paraId="5A95F545" w14:textId="4B01AC3B" w:rsidR="000D6625" w:rsidRPr="000D6625" w:rsidRDefault="000D6625">
                      <w:pPr>
                        <w:rPr>
                          <w:b/>
                          <w:bCs/>
                          <w:sz w:val="20"/>
                          <w:szCs w:val="20"/>
                        </w:rPr>
                      </w:pPr>
                      <w:r w:rsidRPr="000D6625">
                        <w:rPr>
                          <w:b/>
                          <w:bCs/>
                          <w:sz w:val="20"/>
                          <w:szCs w:val="20"/>
                        </w:rPr>
                        <w:t>Concrete Filled Hole</w:t>
                      </w:r>
                    </w:p>
                  </w:txbxContent>
                </v:textbox>
                <w10:wrap type="square" anchorx="margin"/>
              </v:shape>
            </w:pict>
          </mc:Fallback>
        </mc:AlternateContent>
      </w:r>
      <w:r>
        <w:rPr>
          <w:noProof/>
          <w:sz w:val="20"/>
          <w:szCs w:val="20"/>
        </w:rPr>
        <mc:AlternateContent>
          <mc:Choice Requires="wps">
            <w:drawing>
              <wp:anchor distT="0" distB="0" distL="114300" distR="114300" simplePos="0" relativeHeight="251696128" behindDoc="0" locked="0" layoutInCell="1" allowOverlap="1" wp14:anchorId="4F8ACECF" wp14:editId="2475E9C5">
                <wp:simplePos x="0" y="0"/>
                <wp:positionH relativeFrom="column">
                  <wp:posOffset>946204</wp:posOffset>
                </wp:positionH>
                <wp:positionV relativeFrom="paragraph">
                  <wp:posOffset>5648270</wp:posOffset>
                </wp:positionV>
                <wp:extent cx="1884459" cy="1081377"/>
                <wp:effectExtent l="0" t="38100" r="59055" b="24130"/>
                <wp:wrapNone/>
                <wp:docPr id="34" name="Straight Arrow Connector 34"/>
                <wp:cNvGraphicFramePr/>
                <a:graphic xmlns:a="http://schemas.openxmlformats.org/drawingml/2006/main">
                  <a:graphicData uri="http://schemas.microsoft.com/office/word/2010/wordprocessingShape">
                    <wps:wsp>
                      <wps:cNvCnPr/>
                      <wps:spPr>
                        <a:xfrm flipV="1">
                          <a:off x="0" y="0"/>
                          <a:ext cx="1884459" cy="108137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65FCB5" id="Straight Arrow Connector 34" o:spid="_x0000_s1026" type="#_x0000_t32" style="position:absolute;margin-left:74.5pt;margin-top:444.75pt;width:148.4pt;height:85.1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" strokecolor="black [3200]" strokeweight=".5pt">
                <v:stroke endarrow="block" joinstyle="miter"/>
              </v:shape>
            </w:pict>
          </mc:Fallback>
        </mc:AlternateContent>
      </w:r>
      <w:r w:rsidRPr="000D6625">
        <w:rPr>
          <w:noProof/>
          <w:sz w:val="20"/>
          <w:szCs w:val="20"/>
        </w:rPr>
        <mc:AlternateContent>
          <mc:Choice Requires="wps">
            <w:drawing>
              <wp:anchor distT="45720" distB="45720" distL="114300" distR="114300" simplePos="0" relativeHeight="251695104" behindDoc="1" locked="0" layoutInCell="1" allowOverlap="1" wp14:anchorId="4234755E" wp14:editId="7F6921C4">
                <wp:simplePos x="0" y="0"/>
                <wp:positionH relativeFrom="margin">
                  <wp:align>left</wp:align>
                </wp:positionH>
                <wp:positionV relativeFrom="paragraph">
                  <wp:posOffset>5162689</wp:posOffset>
                </wp:positionV>
                <wp:extent cx="1232452" cy="1404620"/>
                <wp:effectExtent l="0" t="0" r="25400" b="12065"/>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2452" cy="1404620"/>
                        </a:xfrm>
                        <a:prstGeom prst="rect">
                          <a:avLst/>
                        </a:prstGeom>
                        <a:solidFill>
                          <a:srgbClr val="FFFFFF"/>
                        </a:solidFill>
                        <a:ln w="9525">
                          <a:solidFill>
                            <a:srgbClr val="000000"/>
                          </a:solidFill>
                          <a:miter lim="800000"/>
                          <a:headEnd/>
                          <a:tailEnd/>
                        </a:ln>
                      </wps:spPr>
                      <wps:txbx>
                        <w:txbxContent>
                          <w:p w14:paraId="397A091C" w14:textId="7ABD6A9C" w:rsidR="000D6625" w:rsidRPr="000D6625" w:rsidRDefault="000D6625">
                            <w:pPr>
                              <w:rPr>
                                <w:b/>
                                <w:bCs/>
                                <w:sz w:val="20"/>
                                <w:szCs w:val="20"/>
                              </w:rPr>
                            </w:pPr>
                            <w:r w:rsidRPr="000D6625">
                              <w:rPr>
                                <w:b/>
                                <w:bCs/>
                                <w:sz w:val="20"/>
                                <w:szCs w:val="20"/>
                              </w:rPr>
                              <w:t>Concrete Pile Cap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34755E" id="_x0000_s1031" type="#_x0000_t202" style="position:absolute;left:0;text-align:left;margin-left:0;margin-top:406.5pt;width:97.05pt;height:110.6pt;z-index:-2516213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">
                <v:textbox style="mso-fit-shape-to-text:t">
                  <w:txbxContent>
                    <w:p w14:paraId="397A091C" w14:textId="7ABD6A9C" w:rsidR="000D6625" w:rsidRPr="000D6625" w:rsidRDefault="000D6625">
                      <w:pPr>
                        <w:rPr>
                          <w:b/>
                          <w:bCs/>
                          <w:sz w:val="20"/>
                          <w:szCs w:val="20"/>
                        </w:rPr>
                      </w:pPr>
                      <w:r w:rsidRPr="000D6625">
                        <w:rPr>
                          <w:b/>
                          <w:bCs/>
                          <w:sz w:val="20"/>
                          <w:szCs w:val="20"/>
                        </w:rPr>
                        <w:t>Concrete Pile Cap</w:t>
                      </w:r>
                    </w:p>
                  </w:txbxContent>
                </v:textbox>
                <w10:wrap anchorx="margin"/>
              </v:shape>
            </w:pict>
          </mc:Fallback>
        </mc:AlternateContent>
      </w:r>
      <w:r>
        <w:rPr>
          <w:noProof/>
          <w:sz w:val="20"/>
          <w:szCs w:val="20"/>
        </w:rPr>
        <mc:AlternateContent>
          <mc:Choice Requires="wps">
            <w:drawing>
              <wp:anchor distT="0" distB="0" distL="114300" distR="114300" simplePos="0" relativeHeight="251693056" behindDoc="0" locked="0" layoutInCell="1" allowOverlap="1" wp14:anchorId="431BD985" wp14:editId="656FE184">
                <wp:simplePos x="0" y="0"/>
                <wp:positionH relativeFrom="column">
                  <wp:posOffset>818983</wp:posOffset>
                </wp:positionH>
                <wp:positionV relativeFrom="paragraph">
                  <wp:posOffset>4272694</wp:posOffset>
                </wp:positionV>
                <wp:extent cx="1709531" cy="795131"/>
                <wp:effectExtent l="0" t="38100" r="62230" b="24130"/>
                <wp:wrapNone/>
                <wp:docPr id="32" name="Straight Arrow Connector 32"/>
                <wp:cNvGraphicFramePr/>
                <a:graphic xmlns:a="http://schemas.openxmlformats.org/drawingml/2006/main">
                  <a:graphicData uri="http://schemas.microsoft.com/office/word/2010/wordprocessingShape">
                    <wps:wsp>
                      <wps:cNvCnPr/>
                      <wps:spPr>
                        <a:xfrm flipV="1">
                          <a:off x="0" y="0"/>
                          <a:ext cx="1709531" cy="79513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E8873CE" id="Straight Arrow Connector 32" o:spid="_x0000_s1026" type="#_x0000_t32" style="position:absolute;margin-left:64.5pt;margin-top:336.45pt;width:134.6pt;height:62.6pt;flip: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" strokecolor="black [3200]" strokeweight=".5pt">
                <v:stroke endarrow="block" joinstyle="miter"/>
              </v:shape>
            </w:pict>
          </mc:Fallback>
        </mc:AlternateContent>
      </w:r>
      <w:r w:rsidR="005D3D1E" w:rsidRPr="005D3D1E">
        <w:rPr>
          <w:noProof/>
          <w:sz w:val="20"/>
          <w:szCs w:val="20"/>
        </w:rPr>
        <mc:AlternateContent>
          <mc:Choice Requires="wps">
            <w:drawing>
              <wp:anchor distT="45720" distB="45720" distL="114300" distR="114300" simplePos="0" relativeHeight="251689984" behindDoc="1" locked="0" layoutInCell="1" allowOverlap="1" wp14:anchorId="3069A758" wp14:editId="6BCC7A3E">
                <wp:simplePos x="0" y="0"/>
                <wp:positionH relativeFrom="column">
                  <wp:posOffset>4293455</wp:posOffset>
                </wp:positionH>
                <wp:positionV relativeFrom="paragraph">
                  <wp:posOffset>2474595</wp:posOffset>
                </wp:positionV>
                <wp:extent cx="1931670" cy="1404620"/>
                <wp:effectExtent l="0" t="0" r="11430" b="1206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1670" cy="1404620"/>
                        </a:xfrm>
                        <a:prstGeom prst="rect">
                          <a:avLst/>
                        </a:prstGeom>
                        <a:solidFill>
                          <a:srgbClr val="FFFFFF"/>
                        </a:solidFill>
                        <a:ln w="9525">
                          <a:solidFill>
                            <a:srgbClr val="000000"/>
                          </a:solidFill>
                          <a:miter lim="800000"/>
                          <a:headEnd/>
                          <a:tailEnd/>
                        </a:ln>
                      </wps:spPr>
                      <wps:txbx>
                        <w:txbxContent>
                          <w:p w14:paraId="54AAD02F" w14:textId="1D69563D" w:rsidR="005D3D1E" w:rsidRPr="005D3D1E" w:rsidRDefault="005D3D1E">
                            <w:pPr>
                              <w:rPr>
                                <w:b/>
                                <w:bCs/>
                                <w:sz w:val="20"/>
                                <w:szCs w:val="20"/>
                              </w:rPr>
                            </w:pPr>
                            <w:r w:rsidRPr="005D3D1E">
                              <w:rPr>
                                <w:b/>
                                <w:bCs/>
                                <w:sz w:val="20"/>
                                <w:szCs w:val="20"/>
                              </w:rPr>
                              <w:t>Stronger and More Compact Soil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69A758" id="_x0000_s1032" type="#_x0000_t202" style="position:absolute;left:0;text-align:left;margin-left:338.05pt;margin-top:194.85pt;width:152.1pt;height:110.6pt;z-index:-2516264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">
                <v:textbox style="mso-fit-shape-to-text:t">
                  <w:txbxContent>
                    <w:p w14:paraId="54AAD02F" w14:textId="1D69563D" w:rsidR="005D3D1E" w:rsidRPr="005D3D1E" w:rsidRDefault="005D3D1E">
                      <w:pPr>
                        <w:rPr>
                          <w:b/>
                          <w:bCs/>
                          <w:sz w:val="20"/>
                          <w:szCs w:val="20"/>
                        </w:rPr>
                      </w:pPr>
                      <w:r w:rsidRPr="005D3D1E">
                        <w:rPr>
                          <w:b/>
                          <w:bCs/>
                          <w:sz w:val="20"/>
                          <w:szCs w:val="20"/>
                        </w:rPr>
                        <w:t>Stronger and More Compact Soil</w:t>
                      </w:r>
                    </w:p>
                  </w:txbxContent>
                </v:textbox>
              </v:shape>
            </w:pict>
          </mc:Fallback>
        </mc:AlternateContent>
      </w:r>
      <w:r w:rsidR="005D3D1E">
        <w:rPr>
          <w:noProof/>
          <w:sz w:val="20"/>
          <w:szCs w:val="20"/>
        </w:rPr>
        <mc:AlternateContent>
          <mc:Choice Requires="wps">
            <w:drawing>
              <wp:anchor distT="0" distB="0" distL="114300" distR="114300" simplePos="0" relativeHeight="251687936" behindDoc="0" locked="0" layoutInCell="1" allowOverlap="1" wp14:anchorId="5E6A941C" wp14:editId="40E2B79D">
                <wp:simplePos x="0" y="0"/>
                <wp:positionH relativeFrom="column">
                  <wp:posOffset>3880237</wp:posOffset>
                </wp:positionH>
                <wp:positionV relativeFrom="paragraph">
                  <wp:posOffset>1908810</wp:posOffset>
                </wp:positionV>
                <wp:extent cx="993913" cy="540689"/>
                <wp:effectExtent l="38100" t="38100" r="15875" b="31115"/>
                <wp:wrapNone/>
                <wp:docPr id="27" name="Straight Arrow Connector 27"/>
                <wp:cNvGraphicFramePr/>
                <a:graphic xmlns:a="http://schemas.openxmlformats.org/drawingml/2006/main">
                  <a:graphicData uri="http://schemas.microsoft.com/office/word/2010/wordprocessingShape">
                    <wps:wsp>
                      <wps:cNvCnPr/>
                      <wps:spPr>
                        <a:xfrm flipH="1" flipV="1">
                          <a:off x="0" y="0"/>
                          <a:ext cx="993913" cy="54068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C007597" id="Straight Arrow Connector 27" o:spid="_x0000_s1026" type="#_x0000_t32" style="position:absolute;margin-left:305.55pt;margin-top:150.3pt;width:78.25pt;height:42.55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" strokecolor="black [3200]" strokeweight=".5pt">
                <v:stroke endarrow="block" joinstyle="miter"/>
              </v:shape>
            </w:pict>
          </mc:Fallback>
        </mc:AlternateContent>
      </w:r>
      <w:r w:rsidR="005D3D1E" w:rsidRPr="005D3D1E">
        <w:rPr>
          <w:noProof/>
          <w:sz w:val="20"/>
          <w:szCs w:val="20"/>
        </w:rPr>
        <mc:AlternateContent>
          <mc:Choice Requires="wps">
            <w:drawing>
              <wp:anchor distT="45720" distB="45720" distL="114300" distR="114300" simplePos="0" relativeHeight="251686912" behindDoc="1" locked="0" layoutInCell="1" allowOverlap="1" wp14:anchorId="0975E8D1" wp14:editId="5BD1A119">
                <wp:simplePos x="0" y="0"/>
                <wp:positionH relativeFrom="column">
                  <wp:posOffset>373767</wp:posOffset>
                </wp:positionH>
                <wp:positionV relativeFrom="paragraph">
                  <wp:posOffset>1973856</wp:posOffset>
                </wp:positionV>
                <wp:extent cx="914400" cy="294198"/>
                <wp:effectExtent l="0" t="0" r="19050" b="1079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94198"/>
                        </a:xfrm>
                        <a:prstGeom prst="rect">
                          <a:avLst/>
                        </a:prstGeom>
                        <a:solidFill>
                          <a:srgbClr val="FFFFFF"/>
                        </a:solidFill>
                        <a:ln w="9525">
                          <a:solidFill>
                            <a:srgbClr val="000000"/>
                          </a:solidFill>
                          <a:miter lim="800000"/>
                          <a:headEnd/>
                          <a:tailEnd/>
                        </a:ln>
                      </wps:spPr>
                      <wps:txbx>
                        <w:txbxContent>
                          <w:p w14:paraId="512A4ECE" w14:textId="5608CDD0" w:rsidR="005D3D1E" w:rsidRPr="005D3D1E" w:rsidRDefault="005D3D1E">
                            <w:pPr>
                              <w:rPr>
                                <w:b/>
                                <w:bCs/>
                                <w:sz w:val="20"/>
                                <w:szCs w:val="20"/>
                              </w:rPr>
                            </w:pPr>
                            <w:r w:rsidRPr="005D3D1E">
                              <w:rPr>
                                <w:b/>
                                <w:bCs/>
                                <w:sz w:val="20"/>
                                <w:szCs w:val="20"/>
                              </w:rPr>
                              <w:t xml:space="preserve">Layer </w:t>
                            </w:r>
                            <w:r>
                              <w:rPr>
                                <w:b/>
                                <w:bCs/>
                                <w:sz w:val="20"/>
                                <w:szCs w:val="20"/>
                              </w:rPr>
                              <w:t>of Sand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75E8D1" id="_x0000_s1033" type="#_x0000_t202" style="position:absolute;left:0;text-align:left;margin-left:29.45pt;margin-top:155.4pt;width:1in;height:23.15pt;z-index:-251629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">
                <v:textbox>
                  <w:txbxContent>
                    <w:p w14:paraId="512A4ECE" w14:textId="5608CDD0" w:rsidR="005D3D1E" w:rsidRPr="005D3D1E" w:rsidRDefault="005D3D1E">
                      <w:pPr>
                        <w:rPr>
                          <w:b/>
                          <w:bCs/>
                          <w:sz w:val="20"/>
                          <w:szCs w:val="20"/>
                        </w:rPr>
                      </w:pPr>
                      <w:r w:rsidRPr="005D3D1E">
                        <w:rPr>
                          <w:b/>
                          <w:bCs/>
                          <w:sz w:val="20"/>
                          <w:szCs w:val="20"/>
                        </w:rPr>
                        <w:t xml:space="preserve">Layer </w:t>
                      </w:r>
                      <w:r>
                        <w:rPr>
                          <w:b/>
                          <w:bCs/>
                          <w:sz w:val="20"/>
                          <w:szCs w:val="20"/>
                        </w:rPr>
                        <w:t>of Sand</w:t>
                      </w:r>
                    </w:p>
                  </w:txbxContent>
                </v:textbox>
              </v:shape>
            </w:pict>
          </mc:Fallback>
        </mc:AlternateContent>
      </w:r>
      <w:r w:rsidR="005D3D1E">
        <w:rPr>
          <w:noProof/>
          <w:sz w:val="20"/>
          <w:szCs w:val="20"/>
        </w:rPr>
        <mc:AlternateContent>
          <mc:Choice Requires="wps">
            <w:drawing>
              <wp:anchor distT="0" distB="0" distL="114300" distR="114300" simplePos="0" relativeHeight="251684864" behindDoc="0" locked="0" layoutInCell="1" allowOverlap="1" wp14:anchorId="420AAE8B" wp14:editId="25769477">
                <wp:simplePos x="0" y="0"/>
                <wp:positionH relativeFrom="column">
                  <wp:posOffset>922351</wp:posOffset>
                </wp:positionH>
                <wp:positionV relativeFrom="paragraph">
                  <wp:posOffset>1306167</wp:posOffset>
                </wp:positionV>
                <wp:extent cx="922352" cy="564543"/>
                <wp:effectExtent l="0" t="38100" r="49530" b="26035"/>
                <wp:wrapNone/>
                <wp:docPr id="25" name="Straight Arrow Connector 25"/>
                <wp:cNvGraphicFramePr/>
                <a:graphic xmlns:a="http://schemas.openxmlformats.org/drawingml/2006/main">
                  <a:graphicData uri="http://schemas.microsoft.com/office/word/2010/wordprocessingShape">
                    <wps:wsp>
                      <wps:cNvCnPr/>
                      <wps:spPr>
                        <a:xfrm flipV="1">
                          <a:off x="0" y="0"/>
                          <a:ext cx="922352" cy="56454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AC95AB" id="Straight Arrow Connector 25" o:spid="_x0000_s1026" type="#_x0000_t32" style="position:absolute;margin-left:72.65pt;margin-top:102.85pt;width:72.65pt;height:44.45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" strokecolor="black [3200]" strokeweight=".5pt">
                <v:stroke endarrow="block" joinstyle="miter"/>
              </v:shape>
            </w:pict>
          </mc:Fallback>
        </mc:AlternateContent>
      </w:r>
      <w:r w:rsidR="00F30665" w:rsidRPr="00F30665">
        <w:rPr>
          <w:noProof/>
          <w:sz w:val="20"/>
          <w:szCs w:val="20"/>
        </w:rPr>
        <mc:AlternateContent>
          <mc:Choice Requires="wps">
            <w:drawing>
              <wp:anchor distT="45720" distB="45720" distL="114300" distR="114300" simplePos="0" relativeHeight="251683840" behindDoc="0" locked="0" layoutInCell="1" allowOverlap="1" wp14:anchorId="1BA382FA" wp14:editId="16D64E6A">
                <wp:simplePos x="0" y="0"/>
                <wp:positionH relativeFrom="column">
                  <wp:posOffset>3331155</wp:posOffset>
                </wp:positionH>
                <wp:positionV relativeFrom="paragraph">
                  <wp:posOffset>3015366</wp:posOffset>
                </wp:positionV>
                <wp:extent cx="858520" cy="269875"/>
                <wp:effectExtent l="0" t="0" r="17780" b="158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8520" cy="269875"/>
                        </a:xfrm>
                        <a:prstGeom prst="rect">
                          <a:avLst/>
                        </a:prstGeom>
                        <a:solidFill>
                          <a:srgbClr val="FFFFFF"/>
                        </a:solidFill>
                        <a:ln w="9525">
                          <a:solidFill>
                            <a:srgbClr val="000000"/>
                          </a:solidFill>
                          <a:miter lim="800000"/>
                          <a:headEnd/>
                          <a:tailEnd/>
                        </a:ln>
                      </wps:spPr>
                      <wps:txbx>
                        <w:txbxContent>
                          <w:p w14:paraId="0FF88B94" w14:textId="2386D56B" w:rsidR="00F30665" w:rsidRPr="00F30665" w:rsidRDefault="00F30665">
                            <w:pPr>
                              <w:rPr>
                                <w:b/>
                                <w:bCs/>
                                <w:sz w:val="20"/>
                                <w:szCs w:val="20"/>
                              </w:rPr>
                            </w:pPr>
                            <w:r w:rsidRPr="00F30665">
                              <w:rPr>
                                <w:b/>
                                <w:bCs/>
                                <w:sz w:val="20"/>
                                <w:szCs w:val="20"/>
                              </w:rPr>
                              <w:t>Bored Hole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A382FA" id="_x0000_s1034" type="#_x0000_t202" style="position:absolute;left:0;text-align:left;margin-left:262.3pt;margin-top:237.45pt;width:67.6pt;height:21.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">
                <v:textbox>
                  <w:txbxContent>
                    <w:p w14:paraId="0FF88B94" w14:textId="2386D56B" w:rsidR="00F30665" w:rsidRPr="00F30665" w:rsidRDefault="00F30665">
                      <w:pPr>
                        <w:rPr>
                          <w:b/>
                          <w:bCs/>
                          <w:sz w:val="20"/>
                          <w:szCs w:val="20"/>
                        </w:rPr>
                      </w:pPr>
                      <w:r w:rsidRPr="00F30665">
                        <w:rPr>
                          <w:b/>
                          <w:bCs/>
                          <w:sz w:val="20"/>
                          <w:szCs w:val="20"/>
                        </w:rPr>
                        <w:t>Bored Hole</w:t>
                      </w:r>
                    </w:p>
                  </w:txbxContent>
                </v:textbox>
                <w10:wrap type="square"/>
              </v:shape>
            </w:pict>
          </mc:Fallback>
        </mc:AlternateContent>
      </w:r>
      <w:r w:rsidR="00F30665">
        <w:rPr>
          <w:noProof/>
          <w:sz w:val="20"/>
          <w:szCs w:val="20"/>
        </w:rPr>
        <mc:AlternateContent>
          <mc:Choice Requires="wps">
            <w:drawing>
              <wp:anchor distT="0" distB="0" distL="114300" distR="114300" simplePos="0" relativeHeight="251681792" behindDoc="0" locked="0" layoutInCell="1" allowOverlap="1" wp14:anchorId="031F34AE" wp14:editId="37F6BE8A">
                <wp:simplePos x="0" y="0"/>
                <wp:positionH relativeFrom="column">
                  <wp:posOffset>2846567</wp:posOffset>
                </wp:positionH>
                <wp:positionV relativeFrom="paragraph">
                  <wp:posOffset>1910467</wp:posOffset>
                </wp:positionV>
                <wp:extent cx="763325" cy="1009815"/>
                <wp:effectExtent l="38100" t="38100" r="17780" b="19050"/>
                <wp:wrapNone/>
                <wp:docPr id="22" name="Straight Arrow Connector 22"/>
                <wp:cNvGraphicFramePr/>
                <a:graphic xmlns:a="http://schemas.openxmlformats.org/drawingml/2006/main">
                  <a:graphicData uri="http://schemas.microsoft.com/office/word/2010/wordprocessingShape">
                    <wps:wsp>
                      <wps:cNvCnPr/>
                      <wps:spPr>
                        <a:xfrm flipH="1" flipV="1">
                          <a:off x="0" y="0"/>
                          <a:ext cx="763325" cy="100981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F5CFDD" id="Straight Arrow Connector 22" o:spid="_x0000_s1026" type="#_x0000_t32" style="position:absolute;margin-left:224.15pt;margin-top:150.45pt;width:60.1pt;height:79.5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" strokecolor="black [3200]" strokeweight=".5pt">
                <v:stroke endarrow="block" joinstyle="miter"/>
              </v:shape>
            </w:pict>
          </mc:Fallback>
        </mc:AlternateContent>
      </w:r>
      <w:r w:rsidR="00F30665" w:rsidRPr="00F30665">
        <w:rPr>
          <w:noProof/>
          <w:sz w:val="20"/>
          <w:szCs w:val="20"/>
        </w:rPr>
        <mc:AlternateContent>
          <mc:Choice Requires="wps">
            <w:drawing>
              <wp:anchor distT="45720" distB="45720" distL="114300" distR="114300" simplePos="0" relativeHeight="251680768" behindDoc="0" locked="0" layoutInCell="1" allowOverlap="1" wp14:anchorId="18D8E5FB" wp14:editId="18A9A226">
                <wp:simplePos x="0" y="0"/>
                <wp:positionH relativeFrom="column">
                  <wp:posOffset>619815</wp:posOffset>
                </wp:positionH>
                <wp:positionV relativeFrom="paragraph">
                  <wp:posOffset>3317267</wp:posOffset>
                </wp:positionV>
                <wp:extent cx="1526540" cy="1404620"/>
                <wp:effectExtent l="0" t="0" r="16510" b="1206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6540" cy="1404620"/>
                        </a:xfrm>
                        <a:prstGeom prst="rect">
                          <a:avLst/>
                        </a:prstGeom>
                        <a:solidFill>
                          <a:srgbClr val="FFFFFF"/>
                        </a:solidFill>
                        <a:ln w="9525">
                          <a:solidFill>
                            <a:srgbClr val="000000"/>
                          </a:solidFill>
                          <a:miter lim="800000"/>
                          <a:headEnd/>
                          <a:tailEnd/>
                        </a:ln>
                      </wps:spPr>
                      <wps:txbx>
                        <w:txbxContent>
                          <w:p w14:paraId="0D3614C8" w14:textId="278D6188" w:rsidR="00F30665" w:rsidRPr="00F30665" w:rsidRDefault="00F30665">
                            <w:pPr>
                              <w:rPr>
                                <w:b/>
                                <w:bCs/>
                                <w:sz w:val="20"/>
                                <w:szCs w:val="20"/>
                              </w:rPr>
                            </w:pPr>
                            <w:r w:rsidRPr="00F30665">
                              <w:rPr>
                                <w:b/>
                                <w:bCs/>
                                <w:sz w:val="20"/>
                                <w:szCs w:val="20"/>
                              </w:rPr>
                              <w:t>Concrete Entering Hole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D8E5FB" id="_x0000_s1035" type="#_x0000_t202" style="position:absolute;left:0;text-align:left;margin-left:48.8pt;margin-top:261.2pt;width:120.2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">
                <v:textbox style="mso-fit-shape-to-text:t">
                  <w:txbxContent>
                    <w:p w14:paraId="0D3614C8" w14:textId="278D6188" w:rsidR="00F30665" w:rsidRPr="00F30665" w:rsidRDefault="00F30665">
                      <w:pPr>
                        <w:rPr>
                          <w:b/>
                          <w:bCs/>
                          <w:sz w:val="20"/>
                          <w:szCs w:val="20"/>
                        </w:rPr>
                      </w:pPr>
                      <w:r w:rsidRPr="00F30665">
                        <w:rPr>
                          <w:b/>
                          <w:bCs/>
                          <w:sz w:val="20"/>
                          <w:szCs w:val="20"/>
                        </w:rPr>
                        <w:t>Concrete Entering Hole</w:t>
                      </w:r>
                    </w:p>
                  </w:txbxContent>
                </v:textbox>
                <w10:wrap type="square"/>
              </v:shape>
            </w:pict>
          </mc:Fallback>
        </mc:AlternateContent>
      </w:r>
      <w:r w:rsidR="00F30665">
        <w:rPr>
          <w:noProof/>
          <w:sz w:val="20"/>
          <w:szCs w:val="20"/>
        </w:rPr>
        <mc:AlternateContent>
          <mc:Choice Requires="wps">
            <w:drawing>
              <wp:anchor distT="0" distB="0" distL="114300" distR="114300" simplePos="0" relativeHeight="251678720" behindDoc="0" locked="0" layoutInCell="1" allowOverlap="1" wp14:anchorId="2DA6A3A1" wp14:editId="1A9CD222">
                <wp:simplePos x="0" y="0"/>
                <wp:positionH relativeFrom="column">
                  <wp:posOffset>1447137</wp:posOffset>
                </wp:positionH>
                <wp:positionV relativeFrom="paragraph">
                  <wp:posOffset>2451155</wp:posOffset>
                </wp:positionV>
                <wp:extent cx="1240404" cy="803082"/>
                <wp:effectExtent l="0" t="38100" r="55245" b="35560"/>
                <wp:wrapNone/>
                <wp:docPr id="20" name="Straight Arrow Connector 20"/>
                <wp:cNvGraphicFramePr/>
                <a:graphic xmlns:a="http://schemas.openxmlformats.org/drawingml/2006/main">
                  <a:graphicData uri="http://schemas.microsoft.com/office/word/2010/wordprocessingShape">
                    <wps:wsp>
                      <wps:cNvCnPr/>
                      <wps:spPr>
                        <a:xfrm flipV="1">
                          <a:off x="0" y="0"/>
                          <a:ext cx="1240404" cy="80308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9E65248" id="Straight Arrow Connector 20" o:spid="_x0000_s1026" type="#_x0000_t32" style="position:absolute;margin-left:113.95pt;margin-top:193pt;width:97.65pt;height:63.2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" strokecolor="black [3200]" strokeweight=".5pt">
                <v:stroke endarrow="block" joinstyle="miter"/>
              </v:shape>
            </w:pict>
          </mc:Fallback>
        </mc:AlternateContent>
      </w:r>
      <w:r w:rsidR="00F30665" w:rsidRPr="00F30665">
        <w:rPr>
          <w:noProof/>
          <w:sz w:val="20"/>
          <w:szCs w:val="20"/>
        </w:rPr>
        <mc:AlternateContent>
          <mc:Choice Requires="wps">
            <w:drawing>
              <wp:anchor distT="45720" distB="45720" distL="114300" distR="114300" simplePos="0" relativeHeight="251674624" behindDoc="1" locked="0" layoutInCell="1" allowOverlap="1" wp14:anchorId="38D24BAC" wp14:editId="370047A4">
                <wp:simplePos x="0" y="0"/>
                <wp:positionH relativeFrom="rightMargin">
                  <wp:posOffset>-1270828</wp:posOffset>
                </wp:positionH>
                <wp:positionV relativeFrom="paragraph">
                  <wp:posOffset>487183</wp:posOffset>
                </wp:positionV>
                <wp:extent cx="1367624" cy="254000"/>
                <wp:effectExtent l="0" t="0" r="23495" b="1270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7624" cy="254000"/>
                        </a:xfrm>
                        <a:prstGeom prst="rect">
                          <a:avLst/>
                        </a:prstGeom>
                        <a:solidFill>
                          <a:srgbClr val="FFFFFF"/>
                        </a:solidFill>
                        <a:ln w="9525">
                          <a:solidFill>
                            <a:srgbClr val="000000"/>
                          </a:solidFill>
                          <a:miter lim="800000"/>
                          <a:headEnd/>
                          <a:tailEnd/>
                        </a:ln>
                      </wps:spPr>
                      <wps:txbx>
                        <w:txbxContent>
                          <w:p w14:paraId="652C123C" w14:textId="0C4B31B3" w:rsidR="00F30665" w:rsidRPr="00F30665" w:rsidRDefault="00F30665">
                            <w:pPr>
                              <w:rPr>
                                <w:b/>
                                <w:bCs/>
                                <w:sz w:val="20"/>
                                <w:szCs w:val="20"/>
                              </w:rPr>
                            </w:pPr>
                            <w:r w:rsidRPr="00F30665">
                              <w:rPr>
                                <w:b/>
                                <w:bCs/>
                                <w:sz w:val="20"/>
                                <w:szCs w:val="20"/>
                              </w:rPr>
                              <w:t>Supporting Steel Cage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D24BAC" id="_x0000_s1036" type="#_x0000_t202" style="position:absolute;left:0;text-align:left;margin-left:-100.05pt;margin-top:38.35pt;width:107.7pt;height:20pt;z-index:-251641856;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">
                <v:textbox>
                  <w:txbxContent>
                    <w:p w14:paraId="652C123C" w14:textId="0C4B31B3" w:rsidR="00F30665" w:rsidRPr="00F30665" w:rsidRDefault="00F30665">
                      <w:pPr>
                        <w:rPr>
                          <w:b/>
                          <w:bCs/>
                          <w:sz w:val="20"/>
                          <w:szCs w:val="20"/>
                        </w:rPr>
                      </w:pPr>
                      <w:r w:rsidRPr="00F30665">
                        <w:rPr>
                          <w:b/>
                          <w:bCs/>
                          <w:sz w:val="20"/>
                          <w:szCs w:val="20"/>
                        </w:rPr>
                        <w:t>Supporting Steel Cage</w:t>
                      </w:r>
                    </w:p>
                  </w:txbxContent>
                </v:textbox>
                <w10:wrap anchorx="margin"/>
              </v:shape>
            </w:pict>
          </mc:Fallback>
        </mc:AlternateContent>
      </w:r>
      <w:r w:rsidR="00F30665" w:rsidRPr="00F30665">
        <w:rPr>
          <w:noProof/>
          <w:sz w:val="20"/>
          <w:szCs w:val="20"/>
        </w:rPr>
        <mc:AlternateContent>
          <mc:Choice Requires="wps">
            <w:drawing>
              <wp:anchor distT="45720" distB="45720" distL="114300" distR="114300" simplePos="0" relativeHeight="251677696" behindDoc="1" locked="0" layoutInCell="1" allowOverlap="1" wp14:anchorId="5152D43E" wp14:editId="408BEBAA">
                <wp:simplePos x="0" y="0"/>
                <wp:positionH relativeFrom="column">
                  <wp:posOffset>254276</wp:posOffset>
                </wp:positionH>
                <wp:positionV relativeFrom="paragraph">
                  <wp:posOffset>1115004</wp:posOffset>
                </wp:positionV>
                <wp:extent cx="962107" cy="254442"/>
                <wp:effectExtent l="0" t="0" r="28575" b="1270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107" cy="254442"/>
                        </a:xfrm>
                        <a:prstGeom prst="rect">
                          <a:avLst/>
                        </a:prstGeom>
                        <a:solidFill>
                          <a:srgbClr val="FFFFFF"/>
                        </a:solidFill>
                        <a:ln w="9525">
                          <a:solidFill>
                            <a:srgbClr val="000000"/>
                          </a:solidFill>
                          <a:miter lim="800000"/>
                          <a:headEnd/>
                          <a:tailEnd/>
                        </a:ln>
                      </wps:spPr>
                      <wps:txbx>
                        <w:txbxContent>
                          <w:p w14:paraId="69F81C79" w14:textId="19C3CF6C" w:rsidR="00F30665" w:rsidRPr="00F30665" w:rsidRDefault="00F30665">
                            <w:pPr>
                              <w:rPr>
                                <w:b/>
                                <w:bCs/>
                                <w:sz w:val="20"/>
                                <w:szCs w:val="20"/>
                              </w:rPr>
                            </w:pPr>
                            <w:r w:rsidRPr="00F30665">
                              <w:rPr>
                                <w:b/>
                                <w:bCs/>
                                <w:sz w:val="20"/>
                                <w:szCs w:val="20"/>
                              </w:rPr>
                              <w:t>Tubular Lining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52D43E" id="_x0000_s1037" type="#_x0000_t202" style="position:absolute;left:0;text-align:left;margin-left:20pt;margin-top:87.8pt;width:75.75pt;height:20.05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">
                <v:textbox>
                  <w:txbxContent>
                    <w:p w14:paraId="69F81C79" w14:textId="19C3CF6C" w:rsidR="00F30665" w:rsidRPr="00F30665" w:rsidRDefault="00F30665">
                      <w:pPr>
                        <w:rPr>
                          <w:b/>
                          <w:bCs/>
                          <w:sz w:val="20"/>
                          <w:szCs w:val="20"/>
                        </w:rPr>
                      </w:pPr>
                      <w:r w:rsidRPr="00F30665">
                        <w:rPr>
                          <w:b/>
                          <w:bCs/>
                          <w:sz w:val="20"/>
                          <w:szCs w:val="20"/>
                        </w:rPr>
                        <w:t>Tubular Lining</w:t>
                      </w:r>
                    </w:p>
                  </w:txbxContent>
                </v:textbox>
              </v:shape>
            </w:pict>
          </mc:Fallback>
        </mc:AlternateContent>
      </w:r>
      <w:r w:rsidR="00F30665">
        <w:rPr>
          <w:noProof/>
          <w:sz w:val="20"/>
          <w:szCs w:val="20"/>
        </w:rPr>
        <mc:AlternateContent>
          <mc:Choice Requires="wps">
            <w:drawing>
              <wp:anchor distT="0" distB="0" distL="114300" distR="114300" simplePos="0" relativeHeight="251675648" behindDoc="0" locked="0" layoutInCell="1" allowOverlap="1" wp14:anchorId="5E33F311" wp14:editId="5999D9BF">
                <wp:simplePos x="0" y="0"/>
                <wp:positionH relativeFrom="column">
                  <wp:posOffset>1144988</wp:posOffset>
                </wp:positionH>
                <wp:positionV relativeFrom="paragraph">
                  <wp:posOffset>455378</wp:posOffset>
                </wp:positionV>
                <wp:extent cx="1367624" cy="588396"/>
                <wp:effectExtent l="0" t="38100" r="61595" b="21590"/>
                <wp:wrapNone/>
                <wp:docPr id="18" name="Straight Arrow Connector 18"/>
                <wp:cNvGraphicFramePr/>
                <a:graphic xmlns:a="http://schemas.openxmlformats.org/drawingml/2006/main">
                  <a:graphicData uri="http://schemas.microsoft.com/office/word/2010/wordprocessingShape">
                    <wps:wsp>
                      <wps:cNvCnPr/>
                      <wps:spPr>
                        <a:xfrm flipV="1">
                          <a:off x="0" y="0"/>
                          <a:ext cx="1367624" cy="58839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58E0D4B" id="Straight Arrow Connector 18" o:spid="_x0000_s1026" type="#_x0000_t32" style="position:absolute;margin-left:90.15pt;margin-top:35.85pt;width:107.7pt;height:46.3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" strokecolor="black [3200]" strokeweight=".5pt">
                <v:stroke endarrow="block" joinstyle="miter"/>
              </v:shape>
            </w:pict>
          </mc:Fallback>
        </mc:AlternateContent>
      </w:r>
      <w:r w:rsidR="00F30665">
        <w:rPr>
          <w:noProof/>
        </w:rPr>
        <mc:AlternateContent>
          <mc:Choice Requires="wps">
            <w:drawing>
              <wp:anchor distT="0" distB="0" distL="114300" distR="114300" simplePos="0" relativeHeight="251672576" behindDoc="0" locked="0" layoutInCell="1" allowOverlap="1" wp14:anchorId="45F78B3C" wp14:editId="1AAD4DC9">
                <wp:simplePos x="0" y="0"/>
                <wp:positionH relativeFrom="column">
                  <wp:posOffset>2989690</wp:posOffset>
                </wp:positionH>
                <wp:positionV relativeFrom="paragraph">
                  <wp:posOffset>224790</wp:posOffset>
                </wp:positionV>
                <wp:extent cx="1280160" cy="389614"/>
                <wp:effectExtent l="38100" t="38100" r="15240" b="29845"/>
                <wp:wrapNone/>
                <wp:docPr id="16" name="Straight Arrow Connector 16"/>
                <wp:cNvGraphicFramePr/>
                <a:graphic xmlns:a="http://schemas.openxmlformats.org/drawingml/2006/main">
                  <a:graphicData uri="http://schemas.microsoft.com/office/word/2010/wordprocessingShape">
                    <wps:wsp>
                      <wps:cNvCnPr/>
                      <wps:spPr>
                        <a:xfrm flipH="1" flipV="1">
                          <a:off x="0" y="0"/>
                          <a:ext cx="1280160" cy="3896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F8A3628" id="Straight Arrow Connector 16" o:spid="_x0000_s1026" type="#_x0000_t32" style="position:absolute;margin-left:235.4pt;margin-top:17.7pt;width:100.8pt;height:30.7pt;flip:x 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" strokecolor="black [3200]" strokeweight=".5pt">
                <v:stroke endarrow="block" joinstyle="miter"/>
              </v:shape>
            </w:pict>
          </mc:Fallback>
        </mc:AlternateContent>
      </w:r>
      <w:r w:rsidR="00F30665" w:rsidRPr="00F30665">
        <w:drawing>
          <wp:inline distT="0" distB="0" distL="0" distR="0" wp14:anchorId="3F585422" wp14:editId="01FC5AA8">
            <wp:extent cx="2360681" cy="2604594"/>
            <wp:effectExtent l="0" t="0" r="1905"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9382" t="19735" r="31187" b="22536"/>
                    <a:stretch/>
                  </pic:blipFill>
                  <pic:spPr bwMode="auto">
                    <a:xfrm>
                      <a:off x="0" y="0"/>
                      <a:ext cx="2400790" cy="2648848"/>
                    </a:xfrm>
                    <a:prstGeom prst="rect">
                      <a:avLst/>
                    </a:prstGeom>
                    <a:ln>
                      <a:noFill/>
                    </a:ln>
                    <a:extLst>
                      <a:ext uri="{53640926-AAD7-44D8-BBD7-CCE9431645EC}">
                        <a14:shadowObscured xmlns:a14="http://schemas.microsoft.com/office/drawing/2010/main"/>
                      </a:ext>
                    </a:extLst>
                  </pic:spPr>
                </pic:pic>
              </a:graphicData>
            </a:graphic>
          </wp:inline>
        </w:drawing>
      </w:r>
    </w:p>
    <w:p w14:paraId="004CFDC0" w14:textId="24AF5C4F" w:rsidR="002C3FD2" w:rsidRPr="002C3FD2" w:rsidRDefault="002C3FD2" w:rsidP="002C3FD2">
      <w:pPr>
        <w:rPr>
          <w:sz w:val="20"/>
          <w:szCs w:val="20"/>
        </w:rPr>
      </w:pPr>
    </w:p>
    <w:p w14:paraId="767506F5" w14:textId="0298DF71" w:rsidR="002C3FD2" w:rsidRPr="002C3FD2" w:rsidRDefault="002C3FD2" w:rsidP="002C3FD2">
      <w:pPr>
        <w:rPr>
          <w:sz w:val="20"/>
          <w:szCs w:val="20"/>
        </w:rPr>
      </w:pPr>
    </w:p>
    <w:p w14:paraId="3DC09E09" w14:textId="217B8AA7" w:rsidR="002C3FD2" w:rsidRPr="002C3FD2" w:rsidRDefault="002C3FD2" w:rsidP="002C3FD2">
      <w:pPr>
        <w:rPr>
          <w:sz w:val="20"/>
          <w:szCs w:val="20"/>
        </w:rPr>
      </w:pPr>
    </w:p>
    <w:p w14:paraId="1B82E8CF" w14:textId="082A1343" w:rsidR="002C3FD2" w:rsidRPr="002C3FD2" w:rsidRDefault="002C3FD2" w:rsidP="002C3FD2">
      <w:pPr>
        <w:rPr>
          <w:sz w:val="20"/>
          <w:szCs w:val="20"/>
        </w:rPr>
      </w:pPr>
    </w:p>
    <w:p w14:paraId="51319E72" w14:textId="155F3DB6" w:rsidR="002C3FD2" w:rsidRPr="002C3FD2" w:rsidRDefault="002C3FD2" w:rsidP="002C3FD2">
      <w:pPr>
        <w:rPr>
          <w:sz w:val="20"/>
          <w:szCs w:val="20"/>
        </w:rPr>
      </w:pPr>
      <w:r w:rsidRPr="000D6625">
        <w:rPr>
          <w:noProof/>
          <w:sz w:val="20"/>
          <w:szCs w:val="20"/>
        </w:rPr>
        <mc:AlternateContent>
          <mc:Choice Requires="wps">
            <w:drawing>
              <wp:anchor distT="45720" distB="45720" distL="114300" distR="114300" simplePos="0" relativeHeight="251692032" behindDoc="0" locked="0" layoutInCell="1" allowOverlap="1" wp14:anchorId="13E20645" wp14:editId="42AA6A24">
                <wp:simplePos x="0" y="0"/>
                <wp:positionH relativeFrom="margin">
                  <wp:posOffset>1581785</wp:posOffset>
                </wp:positionH>
                <wp:positionV relativeFrom="paragraph">
                  <wp:posOffset>90170</wp:posOffset>
                </wp:positionV>
                <wp:extent cx="3076575" cy="3378835"/>
                <wp:effectExtent l="0" t="0" r="9525"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3378835"/>
                        </a:xfrm>
                        <a:prstGeom prst="rect">
                          <a:avLst/>
                        </a:prstGeom>
                        <a:solidFill>
                          <a:srgbClr val="FFFFFF"/>
                        </a:solidFill>
                        <a:ln w="9525">
                          <a:noFill/>
                          <a:miter lim="800000"/>
                          <a:headEnd/>
                          <a:tailEnd/>
                        </a:ln>
                      </wps:spPr>
                      <wps:txbx>
                        <w:txbxContent>
                          <w:p w14:paraId="44242302" w14:textId="7EC4B97E" w:rsidR="000D6625" w:rsidRDefault="000D6625">
                            <w:r w:rsidRPr="000D6625">
                              <w:drawing>
                                <wp:inline distT="0" distB="0" distL="0" distR="0" wp14:anchorId="5C0D03DE" wp14:editId="4BF479BE">
                                  <wp:extent cx="2544418" cy="3021300"/>
                                  <wp:effectExtent l="0" t="0" r="889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6172" t="19848" r="29343" b="20049"/>
                                          <a:stretch/>
                                        </pic:blipFill>
                                        <pic:spPr bwMode="auto">
                                          <a:xfrm>
                                            <a:off x="0" y="0"/>
                                            <a:ext cx="2644051" cy="3139606"/>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E20645" id="_x0000_s1038" type="#_x0000_t202" style="position:absolute;margin-left:124.55pt;margin-top:7.1pt;width:242.25pt;height:266.0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" stroked="f">
                <v:textbox>
                  <w:txbxContent>
                    <w:p w14:paraId="44242302" w14:textId="7EC4B97E" w:rsidR="000D6625" w:rsidRDefault="000D6625">
                      <w:r w:rsidRPr="000D6625">
                        <w:drawing>
                          <wp:inline distT="0" distB="0" distL="0" distR="0" wp14:anchorId="5C0D03DE" wp14:editId="4BF479BE">
                            <wp:extent cx="2544418" cy="3021300"/>
                            <wp:effectExtent l="0" t="0" r="889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6172" t="19848" r="29343" b="20049"/>
                                    <a:stretch/>
                                  </pic:blipFill>
                                  <pic:spPr bwMode="auto">
                                    <a:xfrm>
                                      <a:off x="0" y="0"/>
                                      <a:ext cx="2644051" cy="3139606"/>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anchorx="margin"/>
              </v:shape>
            </w:pict>
          </mc:Fallback>
        </mc:AlternateContent>
      </w:r>
    </w:p>
    <w:p w14:paraId="2C0B1944" w14:textId="40D51A73" w:rsidR="002C3FD2" w:rsidRPr="002C3FD2" w:rsidRDefault="002C3FD2" w:rsidP="002C3FD2">
      <w:pPr>
        <w:rPr>
          <w:sz w:val="20"/>
          <w:szCs w:val="20"/>
        </w:rPr>
      </w:pPr>
    </w:p>
    <w:p w14:paraId="4A6471F6" w14:textId="0A74CF73" w:rsidR="002C3FD2" w:rsidRPr="002C3FD2" w:rsidRDefault="002C3FD2" w:rsidP="002C3FD2">
      <w:pPr>
        <w:rPr>
          <w:sz w:val="20"/>
          <w:szCs w:val="20"/>
        </w:rPr>
      </w:pPr>
    </w:p>
    <w:p w14:paraId="3E472387" w14:textId="4A2AC716" w:rsidR="002C3FD2" w:rsidRPr="002C3FD2" w:rsidRDefault="002C3FD2" w:rsidP="002C3FD2">
      <w:pPr>
        <w:rPr>
          <w:sz w:val="20"/>
          <w:szCs w:val="20"/>
        </w:rPr>
      </w:pPr>
    </w:p>
    <w:p w14:paraId="6624770C" w14:textId="1FF80252" w:rsidR="002C3FD2" w:rsidRPr="002C3FD2" w:rsidRDefault="002C3FD2" w:rsidP="002C3FD2">
      <w:pPr>
        <w:rPr>
          <w:sz w:val="20"/>
          <w:szCs w:val="20"/>
        </w:rPr>
      </w:pPr>
    </w:p>
    <w:p w14:paraId="087DBA0A" w14:textId="5A56D897" w:rsidR="002C3FD2" w:rsidRPr="002C3FD2" w:rsidRDefault="002C3FD2" w:rsidP="002C3FD2">
      <w:pPr>
        <w:rPr>
          <w:sz w:val="20"/>
          <w:szCs w:val="20"/>
        </w:rPr>
      </w:pPr>
    </w:p>
    <w:p w14:paraId="50BFF338" w14:textId="6EE2876E" w:rsidR="002C3FD2" w:rsidRPr="002C3FD2" w:rsidRDefault="002C3FD2" w:rsidP="002C3FD2">
      <w:pPr>
        <w:rPr>
          <w:sz w:val="20"/>
          <w:szCs w:val="20"/>
        </w:rPr>
      </w:pPr>
    </w:p>
    <w:p w14:paraId="037269DF" w14:textId="57543A7F" w:rsidR="002C3FD2" w:rsidRPr="002C3FD2" w:rsidRDefault="002C3FD2" w:rsidP="002C3FD2">
      <w:pPr>
        <w:rPr>
          <w:sz w:val="20"/>
          <w:szCs w:val="20"/>
        </w:rPr>
      </w:pPr>
    </w:p>
    <w:p w14:paraId="5554F39A" w14:textId="37123024" w:rsidR="002C3FD2" w:rsidRPr="002C3FD2" w:rsidRDefault="002C3FD2" w:rsidP="002C3FD2">
      <w:pPr>
        <w:rPr>
          <w:sz w:val="20"/>
          <w:szCs w:val="20"/>
        </w:rPr>
      </w:pPr>
    </w:p>
    <w:p w14:paraId="4FCD9CB5" w14:textId="1E01BE79" w:rsidR="002C3FD2" w:rsidRPr="002C3FD2" w:rsidRDefault="002C3FD2" w:rsidP="002C3FD2">
      <w:pPr>
        <w:rPr>
          <w:sz w:val="20"/>
          <w:szCs w:val="20"/>
        </w:rPr>
      </w:pPr>
    </w:p>
    <w:p w14:paraId="43F4DEF4" w14:textId="241A1CEB" w:rsidR="002C3FD2" w:rsidRPr="002C3FD2" w:rsidRDefault="002C3FD2" w:rsidP="002C3FD2">
      <w:pPr>
        <w:rPr>
          <w:sz w:val="20"/>
          <w:szCs w:val="20"/>
        </w:rPr>
      </w:pPr>
    </w:p>
    <w:p w14:paraId="18D43AE4" w14:textId="20E3F64D" w:rsidR="002C3FD2" w:rsidRPr="002C3FD2" w:rsidRDefault="002C3FD2" w:rsidP="002C3FD2">
      <w:pPr>
        <w:rPr>
          <w:sz w:val="20"/>
          <w:szCs w:val="20"/>
        </w:rPr>
      </w:pPr>
    </w:p>
    <w:p w14:paraId="646CA7A9" w14:textId="3768E75F" w:rsidR="002C3FD2" w:rsidRPr="002C3FD2" w:rsidRDefault="002C3FD2" w:rsidP="002C3FD2">
      <w:pPr>
        <w:rPr>
          <w:sz w:val="20"/>
          <w:szCs w:val="20"/>
        </w:rPr>
      </w:pPr>
    </w:p>
    <w:p w14:paraId="4E80ED58" w14:textId="431E2DE6" w:rsidR="002C3FD2" w:rsidRPr="002C3FD2" w:rsidRDefault="002C3FD2" w:rsidP="002C3FD2">
      <w:pPr>
        <w:rPr>
          <w:sz w:val="20"/>
          <w:szCs w:val="20"/>
        </w:rPr>
      </w:pPr>
    </w:p>
    <w:p w14:paraId="22E94AB0" w14:textId="6AC07A0B" w:rsidR="00CA5969" w:rsidRDefault="002C3FD2" w:rsidP="002C3FD2">
      <w:pPr>
        <w:jc w:val="center"/>
        <w:rPr>
          <w:b/>
          <w:bCs/>
          <w:sz w:val="20"/>
          <w:szCs w:val="20"/>
        </w:rPr>
      </w:pPr>
      <w:r w:rsidRPr="002C3FD2">
        <w:rPr>
          <w:b/>
          <w:bCs/>
          <w:sz w:val="20"/>
          <w:szCs w:val="20"/>
        </w:rPr>
        <w:t>Fig 1</w:t>
      </w:r>
      <w:r w:rsidR="00E838D0">
        <w:rPr>
          <w:b/>
          <w:bCs/>
          <w:sz w:val="20"/>
          <w:szCs w:val="20"/>
        </w:rPr>
        <w:t>3</w:t>
      </w:r>
      <w:r w:rsidRPr="002C3FD2">
        <w:rPr>
          <w:b/>
          <w:bCs/>
          <w:sz w:val="20"/>
          <w:szCs w:val="20"/>
        </w:rPr>
        <w:t xml:space="preserve"> – Detail Sketch of Foundation</w:t>
      </w:r>
    </w:p>
    <w:p w14:paraId="6F30A3E3" w14:textId="77777777" w:rsidR="00CA5969" w:rsidRDefault="00CA5969">
      <w:pPr>
        <w:rPr>
          <w:b/>
          <w:bCs/>
          <w:sz w:val="20"/>
          <w:szCs w:val="20"/>
        </w:rPr>
      </w:pPr>
      <w:r>
        <w:rPr>
          <w:b/>
          <w:bCs/>
          <w:sz w:val="20"/>
          <w:szCs w:val="20"/>
        </w:rPr>
        <w:br w:type="page"/>
      </w:r>
    </w:p>
    <w:p w14:paraId="26DACB52" w14:textId="45D447F5" w:rsidR="00CA5969" w:rsidRDefault="00CA5969" w:rsidP="00CA5969">
      <w:pPr>
        <w:rPr>
          <w:u w:val="single"/>
        </w:rPr>
      </w:pPr>
      <w:r>
        <w:rPr>
          <w:u w:val="single"/>
        </w:rPr>
        <w:lastRenderedPageBreak/>
        <w:t>Reference List</w:t>
      </w:r>
    </w:p>
    <w:p w14:paraId="26348D67" w14:textId="77777777" w:rsidR="00E838D0" w:rsidRDefault="00E838D0" w:rsidP="00CA5969">
      <w:pPr>
        <w:rPr>
          <w:b/>
          <w:bCs/>
          <w:sz w:val="20"/>
          <w:szCs w:val="20"/>
        </w:rPr>
      </w:pPr>
    </w:p>
    <w:p w14:paraId="4546A678" w14:textId="63C20B33" w:rsidR="006866AC" w:rsidRPr="006866AC" w:rsidRDefault="006866AC" w:rsidP="00CA5969">
      <w:pPr>
        <w:rPr>
          <w:b/>
          <w:bCs/>
          <w:sz w:val="20"/>
          <w:szCs w:val="20"/>
        </w:rPr>
      </w:pPr>
      <w:proofErr w:type="spellStart"/>
      <w:r w:rsidRPr="006866AC">
        <w:rPr>
          <w:b/>
          <w:bCs/>
          <w:sz w:val="20"/>
          <w:szCs w:val="20"/>
        </w:rPr>
        <w:t>Digimaps</w:t>
      </w:r>
      <w:proofErr w:type="spellEnd"/>
      <w:r w:rsidRPr="006866AC">
        <w:rPr>
          <w:b/>
          <w:bCs/>
          <w:sz w:val="20"/>
          <w:szCs w:val="20"/>
        </w:rPr>
        <w:t xml:space="preserve"> (2019) </w:t>
      </w:r>
    </w:p>
    <w:p w14:paraId="7BD96C40" w14:textId="1CEA88B2" w:rsidR="006866AC" w:rsidRPr="006866AC" w:rsidRDefault="006866AC" w:rsidP="00CA5969">
      <w:pPr>
        <w:rPr>
          <w:sz w:val="20"/>
          <w:szCs w:val="20"/>
        </w:rPr>
      </w:pPr>
      <w:hyperlink r:id="rId20" w:history="1">
        <w:r w:rsidRPr="006866AC">
          <w:rPr>
            <w:rStyle w:val="Hyperlink"/>
            <w:color w:val="auto"/>
            <w:sz w:val="20"/>
            <w:szCs w:val="20"/>
            <w:u w:val="none"/>
          </w:rPr>
          <w:t>https://digimap.edina.ac.uk/roam/map/historic</w:t>
        </w:r>
      </w:hyperlink>
    </w:p>
    <w:p w14:paraId="735BBFD7" w14:textId="77777777" w:rsidR="00E838D0" w:rsidRDefault="00E838D0" w:rsidP="00CA5969">
      <w:pPr>
        <w:rPr>
          <w:b/>
          <w:bCs/>
          <w:sz w:val="20"/>
          <w:szCs w:val="20"/>
        </w:rPr>
      </w:pPr>
    </w:p>
    <w:p w14:paraId="6C8AE669" w14:textId="3A1FDC85" w:rsidR="006866AC" w:rsidRPr="006866AC" w:rsidRDefault="006866AC" w:rsidP="00CA5969">
      <w:pPr>
        <w:rPr>
          <w:b/>
          <w:bCs/>
          <w:sz w:val="20"/>
          <w:szCs w:val="20"/>
        </w:rPr>
      </w:pPr>
      <w:r w:rsidRPr="006866AC">
        <w:rPr>
          <w:b/>
          <w:bCs/>
          <w:sz w:val="20"/>
          <w:szCs w:val="20"/>
        </w:rPr>
        <w:t>David Roberts (2011)</w:t>
      </w:r>
    </w:p>
    <w:p w14:paraId="14A4FEB2" w14:textId="760E7582" w:rsidR="006866AC" w:rsidRDefault="006866AC" w:rsidP="00CA5969">
      <w:pPr>
        <w:rPr>
          <w:sz w:val="20"/>
          <w:szCs w:val="20"/>
        </w:rPr>
      </w:pPr>
      <w:r w:rsidRPr="006866AC">
        <w:rPr>
          <w:sz w:val="20"/>
          <w:szCs w:val="20"/>
        </w:rPr>
        <w:t>Swansea's Burning: Remembering the Three Nights' Blitz</w:t>
      </w:r>
    </w:p>
    <w:p w14:paraId="01970F61" w14:textId="77777777" w:rsidR="00E838D0" w:rsidRDefault="00E838D0" w:rsidP="00CA5969">
      <w:pPr>
        <w:rPr>
          <w:b/>
          <w:bCs/>
          <w:sz w:val="20"/>
          <w:szCs w:val="20"/>
        </w:rPr>
      </w:pPr>
    </w:p>
    <w:p w14:paraId="6E76DC32" w14:textId="21DBA008" w:rsidR="006866AC" w:rsidRDefault="006866AC" w:rsidP="00CA5969">
      <w:pPr>
        <w:rPr>
          <w:b/>
          <w:bCs/>
          <w:sz w:val="20"/>
          <w:szCs w:val="20"/>
        </w:rPr>
      </w:pPr>
      <w:proofErr w:type="spellStart"/>
      <w:r w:rsidRPr="006866AC">
        <w:rPr>
          <w:b/>
          <w:bCs/>
          <w:sz w:val="20"/>
          <w:szCs w:val="20"/>
        </w:rPr>
        <w:t>DigDat</w:t>
      </w:r>
      <w:proofErr w:type="spellEnd"/>
      <w:r w:rsidRPr="006866AC">
        <w:rPr>
          <w:b/>
          <w:bCs/>
          <w:sz w:val="20"/>
          <w:szCs w:val="20"/>
        </w:rPr>
        <w:t xml:space="preserve"> (2019)</w:t>
      </w:r>
    </w:p>
    <w:p w14:paraId="13012B92" w14:textId="2F8772F9" w:rsidR="006866AC" w:rsidRPr="00B177A0" w:rsidRDefault="006866AC" w:rsidP="00CA5969">
      <w:pPr>
        <w:rPr>
          <w:sz w:val="20"/>
          <w:szCs w:val="20"/>
        </w:rPr>
      </w:pPr>
      <w:hyperlink r:id="rId21" w:history="1">
        <w:r w:rsidRPr="00B177A0">
          <w:rPr>
            <w:rStyle w:val="Hyperlink"/>
            <w:color w:val="auto"/>
            <w:sz w:val="20"/>
            <w:szCs w:val="20"/>
            <w:u w:val="none"/>
          </w:rPr>
          <w:t>https://www.digdat.co.uk/</w:t>
        </w:r>
      </w:hyperlink>
    </w:p>
    <w:p w14:paraId="733E8CB2" w14:textId="77777777" w:rsidR="00E838D0" w:rsidRDefault="00E838D0" w:rsidP="00E838D0">
      <w:pPr>
        <w:rPr>
          <w:b/>
          <w:bCs/>
          <w:sz w:val="20"/>
          <w:szCs w:val="20"/>
        </w:rPr>
      </w:pPr>
    </w:p>
    <w:p w14:paraId="4FB79BA0" w14:textId="1B359FC2" w:rsidR="00E838D0" w:rsidRPr="00E838D0" w:rsidRDefault="00E838D0" w:rsidP="00E838D0">
      <w:pPr>
        <w:rPr>
          <w:b/>
          <w:bCs/>
          <w:sz w:val="20"/>
          <w:szCs w:val="20"/>
        </w:rPr>
      </w:pPr>
      <w:r w:rsidRPr="00E838D0">
        <w:rPr>
          <w:b/>
          <w:bCs/>
          <w:sz w:val="20"/>
          <w:szCs w:val="20"/>
        </w:rPr>
        <w:t>GeoTechnicalDesign.info (2019)</w:t>
      </w:r>
    </w:p>
    <w:p w14:paraId="10DC6E60" w14:textId="51DA2DE7" w:rsidR="00E838D0" w:rsidRPr="00E838D0" w:rsidRDefault="00E838D0" w:rsidP="00E838D0">
      <w:pPr>
        <w:rPr>
          <w:sz w:val="20"/>
          <w:szCs w:val="20"/>
        </w:rPr>
      </w:pPr>
      <w:r w:rsidRPr="00E838D0">
        <w:rPr>
          <w:sz w:val="20"/>
          <w:szCs w:val="20"/>
        </w:rPr>
        <w:t>https://geotechnicaldesign.info/bs5930-2015/g5-1.html</w:t>
      </w:r>
    </w:p>
    <w:p w14:paraId="7A90232B" w14:textId="77777777" w:rsidR="00E838D0" w:rsidRDefault="00E838D0" w:rsidP="00CA5969">
      <w:pPr>
        <w:rPr>
          <w:b/>
          <w:bCs/>
          <w:sz w:val="20"/>
          <w:szCs w:val="20"/>
        </w:rPr>
      </w:pPr>
    </w:p>
    <w:p w14:paraId="3633B58A" w14:textId="41A88F59" w:rsidR="00B177A0" w:rsidRPr="00B177A0" w:rsidRDefault="00B177A0" w:rsidP="00CA5969">
      <w:pPr>
        <w:rPr>
          <w:b/>
          <w:bCs/>
          <w:sz w:val="20"/>
          <w:szCs w:val="20"/>
        </w:rPr>
      </w:pPr>
      <w:r w:rsidRPr="00B177A0">
        <w:rPr>
          <w:b/>
          <w:bCs/>
          <w:sz w:val="20"/>
          <w:szCs w:val="20"/>
        </w:rPr>
        <w:t>Mike Olson (2011)</w:t>
      </w:r>
    </w:p>
    <w:p w14:paraId="4DB061B2" w14:textId="35C2B345" w:rsidR="00B177A0" w:rsidRDefault="00B177A0" w:rsidP="00CA5969">
      <w:pPr>
        <w:rPr>
          <w:sz w:val="20"/>
          <w:szCs w:val="20"/>
        </w:rPr>
      </w:pPr>
      <w:hyperlink r:id="rId22" w:history="1">
        <w:r w:rsidRPr="00B177A0">
          <w:rPr>
            <w:rStyle w:val="Hyperlink"/>
            <w:color w:val="auto"/>
            <w:sz w:val="20"/>
            <w:szCs w:val="20"/>
            <w:u w:val="none"/>
          </w:rPr>
          <w:t>https://www.wired.com/2011/09/st_process_bombs/</w:t>
        </w:r>
      </w:hyperlink>
    </w:p>
    <w:p w14:paraId="14CBA693" w14:textId="77777777" w:rsidR="00E838D0" w:rsidRDefault="00E838D0" w:rsidP="00CA5969">
      <w:pPr>
        <w:rPr>
          <w:b/>
          <w:bCs/>
          <w:sz w:val="20"/>
          <w:szCs w:val="20"/>
        </w:rPr>
      </w:pPr>
    </w:p>
    <w:p w14:paraId="79C6E67C" w14:textId="06A220A9" w:rsidR="00B177A0" w:rsidRPr="004E0BD8" w:rsidRDefault="004E0BD8" w:rsidP="00CA5969">
      <w:pPr>
        <w:rPr>
          <w:b/>
          <w:bCs/>
          <w:sz w:val="20"/>
          <w:szCs w:val="20"/>
        </w:rPr>
      </w:pPr>
      <w:r w:rsidRPr="004E0BD8">
        <w:rPr>
          <w:b/>
          <w:bCs/>
          <w:sz w:val="20"/>
          <w:szCs w:val="20"/>
        </w:rPr>
        <w:t>Tony Bryan (2010)</w:t>
      </w:r>
    </w:p>
    <w:p w14:paraId="6C6B0267" w14:textId="4E584EDF" w:rsidR="004E0BD8" w:rsidRPr="004E0BD8" w:rsidRDefault="004E0BD8" w:rsidP="00CA5969">
      <w:pPr>
        <w:rPr>
          <w:sz w:val="20"/>
          <w:szCs w:val="20"/>
        </w:rPr>
      </w:pPr>
      <w:r w:rsidRPr="004E0BD8">
        <w:rPr>
          <w:sz w:val="20"/>
          <w:szCs w:val="20"/>
        </w:rPr>
        <w:t>Construction Technology: Analysis and Choice</w:t>
      </w:r>
    </w:p>
    <w:p w14:paraId="7ACA5DEA" w14:textId="77777777" w:rsidR="00B177A0" w:rsidRDefault="00B177A0" w:rsidP="00CA5969">
      <w:pPr>
        <w:rPr>
          <w:sz w:val="20"/>
          <w:szCs w:val="20"/>
        </w:rPr>
      </w:pPr>
    </w:p>
    <w:p w14:paraId="6EF5D217" w14:textId="77777777" w:rsidR="006866AC" w:rsidRPr="006866AC" w:rsidRDefault="006866AC" w:rsidP="00CA5969">
      <w:pPr>
        <w:rPr>
          <w:sz w:val="20"/>
          <w:szCs w:val="20"/>
        </w:rPr>
      </w:pPr>
    </w:p>
    <w:p w14:paraId="2B9871CB" w14:textId="77777777" w:rsidR="00CA5969" w:rsidRDefault="00CA5969" w:rsidP="00CA5969">
      <w:pPr>
        <w:rPr>
          <w:u w:val="single"/>
        </w:rPr>
      </w:pPr>
    </w:p>
    <w:p w14:paraId="27A08B88" w14:textId="77777777" w:rsidR="00CA5969" w:rsidRDefault="00CA5969" w:rsidP="00CA5969">
      <w:pPr>
        <w:rPr>
          <w:u w:val="single"/>
        </w:rPr>
      </w:pPr>
    </w:p>
    <w:p w14:paraId="3B6EED64" w14:textId="77777777" w:rsidR="00CA5969" w:rsidRDefault="00CA5969" w:rsidP="00CA5969">
      <w:pPr>
        <w:rPr>
          <w:u w:val="single"/>
        </w:rPr>
      </w:pPr>
    </w:p>
    <w:p w14:paraId="75CBEFE6" w14:textId="77777777" w:rsidR="00CA5969" w:rsidRDefault="00CA5969" w:rsidP="00CA5969">
      <w:pPr>
        <w:rPr>
          <w:u w:val="single"/>
        </w:rPr>
      </w:pPr>
    </w:p>
    <w:p w14:paraId="605F775E" w14:textId="77777777" w:rsidR="00CA5969" w:rsidRDefault="00CA5969" w:rsidP="00CA5969">
      <w:pPr>
        <w:rPr>
          <w:u w:val="single"/>
        </w:rPr>
      </w:pPr>
    </w:p>
    <w:p w14:paraId="62369E3A" w14:textId="77777777" w:rsidR="00CA5969" w:rsidRDefault="00CA5969" w:rsidP="00CA5969">
      <w:pPr>
        <w:rPr>
          <w:u w:val="single"/>
        </w:rPr>
      </w:pPr>
    </w:p>
    <w:p w14:paraId="790C2986" w14:textId="77777777" w:rsidR="00CA5969" w:rsidRDefault="00CA5969" w:rsidP="00CA5969">
      <w:pPr>
        <w:rPr>
          <w:u w:val="single"/>
        </w:rPr>
      </w:pPr>
    </w:p>
    <w:p w14:paraId="7B833ED7" w14:textId="77777777" w:rsidR="00CA5969" w:rsidRDefault="00CA5969" w:rsidP="00CA5969">
      <w:pPr>
        <w:rPr>
          <w:u w:val="single"/>
        </w:rPr>
      </w:pPr>
    </w:p>
    <w:p w14:paraId="53653A79" w14:textId="77777777" w:rsidR="00CA5969" w:rsidRDefault="00CA5969" w:rsidP="00CA5969">
      <w:pPr>
        <w:rPr>
          <w:u w:val="single"/>
        </w:rPr>
      </w:pPr>
    </w:p>
    <w:p w14:paraId="0F05EE3A" w14:textId="77777777" w:rsidR="00CA5969" w:rsidRDefault="00CA5969" w:rsidP="00CA5969">
      <w:pPr>
        <w:rPr>
          <w:u w:val="single"/>
        </w:rPr>
      </w:pPr>
    </w:p>
    <w:p w14:paraId="2397E648" w14:textId="77777777" w:rsidR="00E838D0" w:rsidRDefault="00E838D0" w:rsidP="00CA5969">
      <w:pPr>
        <w:rPr>
          <w:u w:val="single"/>
        </w:rPr>
      </w:pPr>
    </w:p>
    <w:p w14:paraId="13E68EF8" w14:textId="49217525" w:rsidR="00CA5969" w:rsidRPr="00CA5969" w:rsidRDefault="00CA5969" w:rsidP="00CA5969">
      <w:pPr>
        <w:rPr>
          <w:u w:val="single"/>
        </w:rPr>
      </w:pPr>
      <w:r w:rsidRPr="00CA5969">
        <w:rPr>
          <w:u w:val="single"/>
        </w:rPr>
        <w:lastRenderedPageBreak/>
        <w:t>Image References</w:t>
      </w:r>
    </w:p>
    <w:p w14:paraId="758A323D" w14:textId="77777777" w:rsidR="00A1072E" w:rsidRDefault="00A1072E" w:rsidP="00CA5969">
      <w:pPr>
        <w:rPr>
          <w:b/>
          <w:bCs/>
          <w:sz w:val="20"/>
          <w:szCs w:val="20"/>
        </w:rPr>
      </w:pPr>
    </w:p>
    <w:p w14:paraId="0F077A8B" w14:textId="21BD4845" w:rsidR="00CA5969" w:rsidRPr="00CA5969" w:rsidRDefault="00CA5969" w:rsidP="00CA5969">
      <w:pPr>
        <w:rPr>
          <w:b/>
          <w:bCs/>
          <w:sz w:val="20"/>
          <w:szCs w:val="20"/>
        </w:rPr>
      </w:pPr>
      <w:r w:rsidRPr="00CA5969">
        <w:rPr>
          <w:b/>
          <w:bCs/>
          <w:sz w:val="20"/>
          <w:szCs w:val="20"/>
        </w:rPr>
        <w:t>Fig 1 – Proposed Site</w:t>
      </w:r>
    </w:p>
    <w:p w14:paraId="2CF4CDAF" w14:textId="77777777" w:rsidR="00CA5969" w:rsidRPr="00CA5969" w:rsidRDefault="00CA5969" w:rsidP="00CA5969">
      <w:pPr>
        <w:rPr>
          <w:b/>
          <w:bCs/>
          <w:sz w:val="20"/>
          <w:szCs w:val="20"/>
        </w:rPr>
      </w:pPr>
      <w:proofErr w:type="gramStart"/>
      <w:r w:rsidRPr="00CA5969">
        <w:rPr>
          <w:sz w:val="20"/>
          <w:szCs w:val="20"/>
        </w:rPr>
        <w:t>Personally</w:t>
      </w:r>
      <w:proofErr w:type="gramEnd"/>
      <w:r w:rsidRPr="00CA5969">
        <w:rPr>
          <w:sz w:val="20"/>
          <w:szCs w:val="20"/>
        </w:rPr>
        <w:t xml:space="preserve"> produced image (2019</w:t>
      </w:r>
      <w:r w:rsidRPr="00CA5969">
        <w:rPr>
          <w:b/>
          <w:bCs/>
          <w:sz w:val="20"/>
          <w:szCs w:val="20"/>
        </w:rPr>
        <w:t>)</w:t>
      </w:r>
    </w:p>
    <w:p w14:paraId="24D38368" w14:textId="77777777" w:rsidR="00E838D0" w:rsidRDefault="00E838D0" w:rsidP="00CA5969">
      <w:pPr>
        <w:rPr>
          <w:b/>
          <w:bCs/>
          <w:sz w:val="20"/>
          <w:szCs w:val="20"/>
        </w:rPr>
      </w:pPr>
    </w:p>
    <w:p w14:paraId="46838C57" w14:textId="156A29D5" w:rsidR="00CA5969" w:rsidRPr="00CA5969" w:rsidRDefault="00CA5969" w:rsidP="00CA5969">
      <w:pPr>
        <w:rPr>
          <w:b/>
          <w:bCs/>
          <w:sz w:val="20"/>
          <w:szCs w:val="20"/>
        </w:rPr>
      </w:pPr>
      <w:r w:rsidRPr="00CA5969">
        <w:rPr>
          <w:b/>
          <w:bCs/>
          <w:sz w:val="20"/>
          <w:szCs w:val="20"/>
        </w:rPr>
        <w:t>Fig 2 – Marriot Hotel car park</w:t>
      </w:r>
    </w:p>
    <w:p w14:paraId="3FABB04F" w14:textId="77777777" w:rsidR="00CA5969" w:rsidRPr="00CA5969" w:rsidRDefault="00CA5969" w:rsidP="00CA5969">
      <w:pPr>
        <w:rPr>
          <w:sz w:val="20"/>
          <w:szCs w:val="20"/>
        </w:rPr>
      </w:pPr>
      <w:proofErr w:type="gramStart"/>
      <w:r w:rsidRPr="00CA5969">
        <w:rPr>
          <w:sz w:val="20"/>
          <w:szCs w:val="20"/>
        </w:rPr>
        <w:t>Personally</w:t>
      </w:r>
      <w:proofErr w:type="gramEnd"/>
      <w:r w:rsidRPr="00CA5969">
        <w:rPr>
          <w:sz w:val="20"/>
          <w:szCs w:val="20"/>
        </w:rPr>
        <w:t xml:space="preserve"> produced image (2019)</w:t>
      </w:r>
    </w:p>
    <w:p w14:paraId="79FE477A" w14:textId="77777777" w:rsidR="00E838D0" w:rsidRDefault="00E838D0" w:rsidP="00CA5969">
      <w:pPr>
        <w:rPr>
          <w:b/>
          <w:bCs/>
          <w:sz w:val="20"/>
          <w:szCs w:val="20"/>
        </w:rPr>
      </w:pPr>
    </w:p>
    <w:p w14:paraId="3897A436" w14:textId="6164FB01" w:rsidR="00CA5969" w:rsidRPr="00CA5969" w:rsidRDefault="00CA5969" w:rsidP="00CA5969">
      <w:pPr>
        <w:rPr>
          <w:b/>
          <w:bCs/>
          <w:sz w:val="20"/>
          <w:szCs w:val="20"/>
        </w:rPr>
      </w:pPr>
      <w:r w:rsidRPr="00CA5969">
        <w:rPr>
          <w:b/>
          <w:bCs/>
          <w:sz w:val="20"/>
          <w:szCs w:val="20"/>
        </w:rPr>
        <w:t>Fig 3 – Civic Centre car park</w:t>
      </w:r>
    </w:p>
    <w:p w14:paraId="2C837978" w14:textId="77777777" w:rsidR="00CA5969" w:rsidRPr="00CA5969" w:rsidRDefault="00CA5969" w:rsidP="00CA5969">
      <w:pPr>
        <w:rPr>
          <w:sz w:val="20"/>
          <w:szCs w:val="20"/>
        </w:rPr>
      </w:pPr>
      <w:proofErr w:type="gramStart"/>
      <w:r w:rsidRPr="00CA5969">
        <w:rPr>
          <w:sz w:val="20"/>
          <w:szCs w:val="20"/>
        </w:rPr>
        <w:t>Personally</w:t>
      </w:r>
      <w:proofErr w:type="gramEnd"/>
      <w:r w:rsidRPr="00CA5969">
        <w:rPr>
          <w:sz w:val="20"/>
          <w:szCs w:val="20"/>
        </w:rPr>
        <w:t xml:space="preserve"> produced image (2019).</w:t>
      </w:r>
    </w:p>
    <w:p w14:paraId="142B056E" w14:textId="77777777" w:rsidR="00E838D0" w:rsidRDefault="00E838D0" w:rsidP="00CA5969">
      <w:pPr>
        <w:rPr>
          <w:b/>
          <w:bCs/>
          <w:sz w:val="20"/>
          <w:szCs w:val="20"/>
        </w:rPr>
      </w:pPr>
    </w:p>
    <w:p w14:paraId="4AD7BFDE" w14:textId="2B0905AA" w:rsidR="00CA5969" w:rsidRPr="00CA5969" w:rsidRDefault="00CA5969" w:rsidP="00CA5969">
      <w:pPr>
        <w:rPr>
          <w:b/>
          <w:bCs/>
          <w:sz w:val="20"/>
          <w:szCs w:val="20"/>
        </w:rPr>
      </w:pPr>
      <w:r w:rsidRPr="00CA5969">
        <w:rPr>
          <w:b/>
          <w:bCs/>
          <w:sz w:val="20"/>
          <w:szCs w:val="20"/>
        </w:rPr>
        <w:t>Fig 4 – Central view of proposed site</w:t>
      </w:r>
    </w:p>
    <w:p w14:paraId="51E8883B" w14:textId="77777777" w:rsidR="00CA5969" w:rsidRPr="00CA5969" w:rsidRDefault="00CA5969" w:rsidP="00CA5969">
      <w:pPr>
        <w:rPr>
          <w:sz w:val="20"/>
          <w:szCs w:val="20"/>
        </w:rPr>
      </w:pPr>
      <w:proofErr w:type="gramStart"/>
      <w:r w:rsidRPr="00CA5969">
        <w:rPr>
          <w:sz w:val="20"/>
          <w:szCs w:val="20"/>
        </w:rPr>
        <w:t>Personally</w:t>
      </w:r>
      <w:proofErr w:type="gramEnd"/>
      <w:r w:rsidRPr="00CA5969">
        <w:rPr>
          <w:sz w:val="20"/>
          <w:szCs w:val="20"/>
        </w:rPr>
        <w:t xml:space="preserve"> produced image (2019)</w:t>
      </w:r>
    </w:p>
    <w:p w14:paraId="1E742B7D" w14:textId="77777777" w:rsidR="00E838D0" w:rsidRDefault="00E838D0" w:rsidP="00CA5969">
      <w:pPr>
        <w:rPr>
          <w:b/>
          <w:bCs/>
          <w:sz w:val="20"/>
          <w:szCs w:val="20"/>
        </w:rPr>
      </w:pPr>
    </w:p>
    <w:p w14:paraId="60BF1E71" w14:textId="517C090D" w:rsidR="00CA5969" w:rsidRPr="00CA5969" w:rsidRDefault="00CA5969" w:rsidP="00CA5969">
      <w:pPr>
        <w:rPr>
          <w:b/>
          <w:bCs/>
          <w:sz w:val="20"/>
          <w:szCs w:val="20"/>
        </w:rPr>
      </w:pPr>
      <w:r w:rsidRPr="00CA5969">
        <w:rPr>
          <w:b/>
          <w:bCs/>
          <w:sz w:val="20"/>
          <w:szCs w:val="20"/>
        </w:rPr>
        <w:t>Fig 5 – Survey of the Borough of Swansea (1852)</w:t>
      </w:r>
    </w:p>
    <w:p w14:paraId="1EFFBB2E" w14:textId="77777777" w:rsidR="00CA5969" w:rsidRPr="00CA5969" w:rsidRDefault="00CA5969" w:rsidP="00CA5969">
      <w:pPr>
        <w:rPr>
          <w:sz w:val="20"/>
          <w:szCs w:val="20"/>
        </w:rPr>
      </w:pPr>
      <w:r w:rsidRPr="00CA5969">
        <w:rPr>
          <w:sz w:val="20"/>
          <w:szCs w:val="20"/>
        </w:rPr>
        <w:t xml:space="preserve">Swansea local board of Health (Book of maps) sourced from Swansea Civic Centre Archives department.  </w:t>
      </w:r>
    </w:p>
    <w:p w14:paraId="6588C51B" w14:textId="77777777" w:rsidR="00E838D0" w:rsidRDefault="00E838D0" w:rsidP="00CA5969">
      <w:pPr>
        <w:rPr>
          <w:b/>
          <w:bCs/>
          <w:sz w:val="20"/>
          <w:szCs w:val="20"/>
        </w:rPr>
      </w:pPr>
    </w:p>
    <w:p w14:paraId="53BC9D4A" w14:textId="69B5263C" w:rsidR="00CA5969" w:rsidRPr="00CA5969" w:rsidRDefault="00CA5969" w:rsidP="00CA5969">
      <w:pPr>
        <w:rPr>
          <w:b/>
          <w:bCs/>
          <w:sz w:val="20"/>
          <w:szCs w:val="20"/>
        </w:rPr>
      </w:pPr>
      <w:r w:rsidRPr="00CA5969">
        <w:rPr>
          <w:b/>
          <w:bCs/>
          <w:sz w:val="20"/>
          <w:szCs w:val="20"/>
        </w:rPr>
        <w:t>Fig 6 – Ordnance Survey map of Swansea</w:t>
      </w:r>
    </w:p>
    <w:p w14:paraId="05EB07F6" w14:textId="77777777" w:rsidR="00CA5969" w:rsidRPr="00CA5969" w:rsidRDefault="00CA5969" w:rsidP="00CA5969">
      <w:pPr>
        <w:rPr>
          <w:sz w:val="20"/>
          <w:szCs w:val="20"/>
        </w:rPr>
      </w:pPr>
      <w:r w:rsidRPr="00CA5969">
        <w:rPr>
          <w:sz w:val="20"/>
          <w:szCs w:val="20"/>
        </w:rPr>
        <w:t>The Centre of Swansea (1897) extract from the ordnance survey. Sourced from Swansea Civic Centre Archives department.  Cross referenced with map found on ‘</w:t>
      </w:r>
      <w:proofErr w:type="spellStart"/>
      <w:r w:rsidRPr="00CA5969">
        <w:rPr>
          <w:sz w:val="20"/>
          <w:szCs w:val="20"/>
        </w:rPr>
        <w:t>Digimaps</w:t>
      </w:r>
      <w:proofErr w:type="spellEnd"/>
      <w:r w:rsidRPr="00CA5969">
        <w:rPr>
          <w:sz w:val="20"/>
          <w:szCs w:val="20"/>
        </w:rPr>
        <w:t>’ https://digimap.edina.ac.uk/roam/map/historic</w:t>
      </w:r>
    </w:p>
    <w:p w14:paraId="1F8AAAEF" w14:textId="77777777" w:rsidR="00E838D0" w:rsidRDefault="00E838D0" w:rsidP="00CA5969">
      <w:pPr>
        <w:rPr>
          <w:b/>
          <w:bCs/>
          <w:sz w:val="20"/>
          <w:szCs w:val="20"/>
        </w:rPr>
      </w:pPr>
    </w:p>
    <w:p w14:paraId="249D274F" w14:textId="4AFE7992" w:rsidR="00CA5969" w:rsidRPr="00CA5969" w:rsidRDefault="00CA5969" w:rsidP="00CA5969">
      <w:pPr>
        <w:rPr>
          <w:b/>
          <w:bCs/>
          <w:sz w:val="20"/>
          <w:szCs w:val="20"/>
        </w:rPr>
      </w:pPr>
      <w:r w:rsidRPr="00CA5969">
        <w:rPr>
          <w:b/>
          <w:bCs/>
          <w:sz w:val="20"/>
          <w:szCs w:val="20"/>
        </w:rPr>
        <w:t>Fig 7 – Survey of Swansea (1910)</w:t>
      </w:r>
    </w:p>
    <w:p w14:paraId="3BF9CB5B" w14:textId="77777777" w:rsidR="00CA5969" w:rsidRPr="00CA5969" w:rsidRDefault="00CA5969" w:rsidP="00CA5969">
      <w:pPr>
        <w:rPr>
          <w:sz w:val="20"/>
          <w:szCs w:val="20"/>
        </w:rPr>
      </w:pPr>
      <w:r w:rsidRPr="00CA5969">
        <w:rPr>
          <w:sz w:val="20"/>
          <w:szCs w:val="20"/>
        </w:rPr>
        <w:t>Website ‘</w:t>
      </w:r>
      <w:proofErr w:type="spellStart"/>
      <w:r w:rsidRPr="00CA5969">
        <w:rPr>
          <w:sz w:val="20"/>
          <w:szCs w:val="20"/>
        </w:rPr>
        <w:t>Digimaps</w:t>
      </w:r>
      <w:proofErr w:type="spellEnd"/>
      <w:r w:rsidRPr="00CA5969">
        <w:rPr>
          <w:sz w:val="20"/>
          <w:szCs w:val="20"/>
        </w:rPr>
        <w:t>’ https://digimap.edina.ac.uk/roam/map/historic</w:t>
      </w:r>
    </w:p>
    <w:p w14:paraId="78FB2ABC" w14:textId="77777777" w:rsidR="00CA5969" w:rsidRPr="00CA5969" w:rsidRDefault="00CA5969" w:rsidP="00CA5969">
      <w:pPr>
        <w:rPr>
          <w:sz w:val="20"/>
          <w:szCs w:val="20"/>
        </w:rPr>
      </w:pPr>
      <w:r w:rsidRPr="00CA5969">
        <w:rPr>
          <w:sz w:val="20"/>
          <w:szCs w:val="20"/>
        </w:rPr>
        <w:t>Fig 8 – Borough of Swansea Planning act (1947)</w:t>
      </w:r>
    </w:p>
    <w:p w14:paraId="56A375D7" w14:textId="77777777" w:rsidR="00CA5969" w:rsidRPr="00CA5969" w:rsidRDefault="00CA5969" w:rsidP="00CA5969">
      <w:pPr>
        <w:rPr>
          <w:sz w:val="20"/>
          <w:szCs w:val="20"/>
        </w:rPr>
      </w:pPr>
      <w:r w:rsidRPr="00CA5969">
        <w:rPr>
          <w:sz w:val="20"/>
          <w:szCs w:val="20"/>
        </w:rPr>
        <w:t>Sourced from Swansea Civic Centre Archives Department</w:t>
      </w:r>
    </w:p>
    <w:p w14:paraId="2D4974C0" w14:textId="77777777" w:rsidR="00E838D0" w:rsidRDefault="00E838D0" w:rsidP="00CA5969">
      <w:pPr>
        <w:rPr>
          <w:b/>
          <w:bCs/>
          <w:sz w:val="20"/>
          <w:szCs w:val="20"/>
        </w:rPr>
      </w:pPr>
    </w:p>
    <w:p w14:paraId="57ECA992" w14:textId="25CC64F3" w:rsidR="00CA5969" w:rsidRPr="00CA5969" w:rsidRDefault="00CA5969" w:rsidP="00CA5969">
      <w:pPr>
        <w:rPr>
          <w:b/>
          <w:bCs/>
          <w:sz w:val="20"/>
          <w:szCs w:val="20"/>
        </w:rPr>
      </w:pPr>
      <w:r w:rsidRPr="00CA5969">
        <w:rPr>
          <w:b/>
          <w:bCs/>
          <w:sz w:val="20"/>
          <w:szCs w:val="20"/>
        </w:rPr>
        <w:t>Fig 9 – Ordnance Survey of Swansea (1947)</w:t>
      </w:r>
    </w:p>
    <w:p w14:paraId="2D323888" w14:textId="77777777" w:rsidR="00CA5969" w:rsidRPr="00CA5969" w:rsidRDefault="00CA5969" w:rsidP="00CA5969">
      <w:pPr>
        <w:rPr>
          <w:sz w:val="20"/>
          <w:szCs w:val="20"/>
        </w:rPr>
      </w:pPr>
      <w:r w:rsidRPr="00CA5969">
        <w:rPr>
          <w:sz w:val="20"/>
          <w:szCs w:val="20"/>
        </w:rPr>
        <w:t>Borough of Swansea Planning act (1947)</w:t>
      </w:r>
    </w:p>
    <w:p w14:paraId="7AAF81DC" w14:textId="77777777" w:rsidR="00CA5969" w:rsidRPr="00CA5969" w:rsidRDefault="00CA5969" w:rsidP="00CA5969">
      <w:pPr>
        <w:rPr>
          <w:sz w:val="20"/>
          <w:szCs w:val="20"/>
        </w:rPr>
      </w:pPr>
      <w:r w:rsidRPr="00CA5969">
        <w:rPr>
          <w:sz w:val="20"/>
          <w:szCs w:val="20"/>
        </w:rPr>
        <w:t>Sourced from Swansea Civic Centre Archives Department.</w:t>
      </w:r>
    </w:p>
    <w:p w14:paraId="7C79E608" w14:textId="77777777" w:rsidR="00E838D0" w:rsidRDefault="00E838D0" w:rsidP="00CA5969">
      <w:pPr>
        <w:rPr>
          <w:b/>
          <w:bCs/>
          <w:sz w:val="20"/>
          <w:szCs w:val="20"/>
        </w:rPr>
      </w:pPr>
    </w:p>
    <w:p w14:paraId="18D27E29" w14:textId="7610C59C" w:rsidR="00CA5969" w:rsidRDefault="00CA5969" w:rsidP="00CA5969">
      <w:pPr>
        <w:rPr>
          <w:b/>
          <w:bCs/>
          <w:sz w:val="20"/>
          <w:szCs w:val="20"/>
        </w:rPr>
      </w:pPr>
      <w:r w:rsidRPr="00CA5969">
        <w:rPr>
          <w:b/>
          <w:bCs/>
          <w:sz w:val="20"/>
          <w:szCs w:val="20"/>
        </w:rPr>
        <w:t xml:space="preserve">Fig 10 – </w:t>
      </w:r>
      <w:r>
        <w:rPr>
          <w:b/>
          <w:bCs/>
          <w:sz w:val="20"/>
          <w:szCs w:val="20"/>
        </w:rPr>
        <w:t>List of Underground Utilities</w:t>
      </w:r>
    </w:p>
    <w:p w14:paraId="3A15C790" w14:textId="0BD22B44" w:rsidR="00CA5969" w:rsidRPr="00CA5969" w:rsidRDefault="00CA5969" w:rsidP="00CA5969">
      <w:pPr>
        <w:rPr>
          <w:sz w:val="20"/>
          <w:szCs w:val="20"/>
        </w:rPr>
      </w:pPr>
      <w:r w:rsidRPr="00CA5969">
        <w:rPr>
          <w:sz w:val="20"/>
          <w:szCs w:val="20"/>
        </w:rPr>
        <w:t>Website ‘</w:t>
      </w:r>
      <w:proofErr w:type="spellStart"/>
      <w:r w:rsidRPr="00CA5969">
        <w:rPr>
          <w:sz w:val="20"/>
          <w:szCs w:val="20"/>
        </w:rPr>
        <w:t>DigDat</w:t>
      </w:r>
      <w:proofErr w:type="spellEnd"/>
      <w:r w:rsidRPr="00CA5969">
        <w:rPr>
          <w:sz w:val="20"/>
          <w:szCs w:val="20"/>
        </w:rPr>
        <w:t>’ (2019) https://www.digdat.co.uk/</w:t>
      </w:r>
    </w:p>
    <w:p w14:paraId="5FD35AF8" w14:textId="77777777" w:rsidR="00E838D0" w:rsidRDefault="00E838D0" w:rsidP="00CA5969">
      <w:pPr>
        <w:rPr>
          <w:b/>
          <w:bCs/>
          <w:sz w:val="20"/>
          <w:szCs w:val="20"/>
        </w:rPr>
      </w:pPr>
    </w:p>
    <w:p w14:paraId="5684943C" w14:textId="77777777" w:rsidR="00E838D0" w:rsidRDefault="00E838D0" w:rsidP="00CA5969">
      <w:pPr>
        <w:rPr>
          <w:b/>
          <w:bCs/>
          <w:sz w:val="20"/>
          <w:szCs w:val="20"/>
        </w:rPr>
      </w:pPr>
    </w:p>
    <w:p w14:paraId="7095B5DA" w14:textId="4A55BEC6" w:rsidR="00CA5969" w:rsidRPr="00CA5969" w:rsidRDefault="00CA5969" w:rsidP="00CA5969">
      <w:pPr>
        <w:rPr>
          <w:b/>
          <w:bCs/>
          <w:sz w:val="20"/>
          <w:szCs w:val="20"/>
        </w:rPr>
      </w:pPr>
      <w:r w:rsidRPr="00CA5969">
        <w:rPr>
          <w:b/>
          <w:bCs/>
          <w:sz w:val="20"/>
          <w:szCs w:val="20"/>
        </w:rPr>
        <w:t>Fig 11 – Continuous Flight Augured Piles</w:t>
      </w:r>
    </w:p>
    <w:p w14:paraId="3A6E6488" w14:textId="77777777" w:rsidR="00CA5969" w:rsidRPr="00CA5969" w:rsidRDefault="00CA5969" w:rsidP="00CA5969">
      <w:pPr>
        <w:rPr>
          <w:sz w:val="20"/>
          <w:szCs w:val="20"/>
        </w:rPr>
      </w:pPr>
      <w:r w:rsidRPr="00CA5969">
        <w:rPr>
          <w:sz w:val="20"/>
          <w:szCs w:val="20"/>
        </w:rPr>
        <w:t>Website http://www.sigmaplantfinder.com/blog/continuous-auger-cfa/</w:t>
      </w:r>
    </w:p>
    <w:p w14:paraId="38138475" w14:textId="77777777" w:rsidR="00CA5969" w:rsidRPr="00CA5969" w:rsidRDefault="00CA5969" w:rsidP="00CA5969">
      <w:pPr>
        <w:rPr>
          <w:b/>
          <w:bCs/>
          <w:sz w:val="20"/>
          <w:szCs w:val="20"/>
        </w:rPr>
      </w:pPr>
      <w:r w:rsidRPr="00CA5969">
        <w:rPr>
          <w:b/>
          <w:bCs/>
          <w:sz w:val="20"/>
          <w:szCs w:val="20"/>
        </w:rPr>
        <w:t>Fig 12 – Foundation Formation Process (2019)</w:t>
      </w:r>
    </w:p>
    <w:p w14:paraId="5FCD482E" w14:textId="77777777" w:rsidR="00CA5969" w:rsidRPr="00CA5969" w:rsidRDefault="00CA5969" w:rsidP="00CA5969">
      <w:pPr>
        <w:rPr>
          <w:sz w:val="20"/>
          <w:szCs w:val="20"/>
        </w:rPr>
      </w:pPr>
      <w:r w:rsidRPr="00CA5969">
        <w:rPr>
          <w:sz w:val="20"/>
          <w:szCs w:val="20"/>
        </w:rPr>
        <w:t>Personally produced.</w:t>
      </w:r>
    </w:p>
    <w:p w14:paraId="6156F815" w14:textId="56E5BE4D" w:rsidR="00CA5969" w:rsidRPr="00CA5969" w:rsidRDefault="00CA5969" w:rsidP="00CA5969">
      <w:pPr>
        <w:rPr>
          <w:b/>
          <w:bCs/>
          <w:sz w:val="20"/>
          <w:szCs w:val="20"/>
        </w:rPr>
      </w:pPr>
      <w:r w:rsidRPr="00CA5969">
        <w:rPr>
          <w:b/>
          <w:bCs/>
          <w:sz w:val="20"/>
          <w:szCs w:val="20"/>
        </w:rPr>
        <w:t>Fig 1</w:t>
      </w:r>
      <w:r w:rsidR="00E838D0">
        <w:rPr>
          <w:b/>
          <w:bCs/>
          <w:sz w:val="20"/>
          <w:szCs w:val="20"/>
        </w:rPr>
        <w:t>3</w:t>
      </w:r>
      <w:r w:rsidRPr="00CA5969">
        <w:rPr>
          <w:b/>
          <w:bCs/>
          <w:sz w:val="20"/>
          <w:szCs w:val="20"/>
        </w:rPr>
        <w:t xml:space="preserve"> – Detail Sketch of Foundation (2019)</w:t>
      </w:r>
    </w:p>
    <w:p w14:paraId="607822A1" w14:textId="77777777" w:rsidR="00CA5969" w:rsidRPr="00CA5969" w:rsidRDefault="00CA5969" w:rsidP="00CA5969">
      <w:pPr>
        <w:rPr>
          <w:sz w:val="20"/>
          <w:szCs w:val="20"/>
        </w:rPr>
      </w:pPr>
      <w:r w:rsidRPr="00CA5969">
        <w:rPr>
          <w:sz w:val="20"/>
          <w:szCs w:val="20"/>
        </w:rPr>
        <w:t>Personally produced.</w:t>
      </w:r>
    </w:p>
    <w:p w14:paraId="2A181D74" w14:textId="6225E16E" w:rsidR="002C3FD2" w:rsidRPr="002C3FD2" w:rsidRDefault="002C3FD2" w:rsidP="00CA5969">
      <w:pPr>
        <w:rPr>
          <w:b/>
          <w:bCs/>
          <w:sz w:val="20"/>
          <w:szCs w:val="20"/>
        </w:rPr>
      </w:pPr>
      <w:bookmarkStart w:id="0" w:name="_GoBack"/>
      <w:bookmarkEnd w:id="0"/>
    </w:p>
    <w:sectPr w:rsidR="002C3FD2" w:rsidRPr="002C3FD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78D7F1" w14:textId="77777777" w:rsidR="00CF04AD" w:rsidRDefault="00CF04AD" w:rsidP="00C40A96">
      <w:pPr>
        <w:spacing w:after="0" w:line="240" w:lineRule="auto"/>
      </w:pPr>
      <w:r>
        <w:separator/>
      </w:r>
    </w:p>
  </w:endnote>
  <w:endnote w:type="continuationSeparator" w:id="0">
    <w:p w14:paraId="6C06D33B" w14:textId="77777777" w:rsidR="00CF04AD" w:rsidRDefault="00CF04AD" w:rsidP="00C40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CE4486" w14:textId="2FFF625B" w:rsidR="00350410" w:rsidRDefault="00350410">
    <w:pPr>
      <w:pStyle w:val="Footer"/>
    </w:pPr>
    <w:r>
      <w:t>Cai Gibbons</w:t>
    </w:r>
  </w:p>
  <w:p w14:paraId="3BC70456" w14:textId="77777777" w:rsidR="00350410" w:rsidRDefault="003504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B7109E" w14:textId="77777777" w:rsidR="00CF04AD" w:rsidRDefault="00CF04AD" w:rsidP="00C40A96">
      <w:pPr>
        <w:spacing w:after="0" w:line="240" w:lineRule="auto"/>
      </w:pPr>
      <w:r>
        <w:separator/>
      </w:r>
    </w:p>
  </w:footnote>
  <w:footnote w:type="continuationSeparator" w:id="0">
    <w:p w14:paraId="27C0B818" w14:textId="77777777" w:rsidR="00CF04AD" w:rsidRDefault="00CF04AD" w:rsidP="00C40A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3F2"/>
    <w:rsid w:val="00082008"/>
    <w:rsid w:val="000D6625"/>
    <w:rsid w:val="001051FD"/>
    <w:rsid w:val="00247249"/>
    <w:rsid w:val="00252AC9"/>
    <w:rsid w:val="002C3FD2"/>
    <w:rsid w:val="002D4E76"/>
    <w:rsid w:val="002E1B0D"/>
    <w:rsid w:val="00341C20"/>
    <w:rsid w:val="00350410"/>
    <w:rsid w:val="00406573"/>
    <w:rsid w:val="00414DA9"/>
    <w:rsid w:val="004E0BD8"/>
    <w:rsid w:val="00534BEB"/>
    <w:rsid w:val="005773F9"/>
    <w:rsid w:val="005D3D1E"/>
    <w:rsid w:val="006350A2"/>
    <w:rsid w:val="00656BD8"/>
    <w:rsid w:val="00682B3F"/>
    <w:rsid w:val="006866AC"/>
    <w:rsid w:val="006B3A00"/>
    <w:rsid w:val="00723AC7"/>
    <w:rsid w:val="00753137"/>
    <w:rsid w:val="007545D7"/>
    <w:rsid w:val="00764C4D"/>
    <w:rsid w:val="00793439"/>
    <w:rsid w:val="007A3E35"/>
    <w:rsid w:val="007C5382"/>
    <w:rsid w:val="007E37D8"/>
    <w:rsid w:val="008054CE"/>
    <w:rsid w:val="00840357"/>
    <w:rsid w:val="00843C90"/>
    <w:rsid w:val="00851D43"/>
    <w:rsid w:val="00956F02"/>
    <w:rsid w:val="009843F2"/>
    <w:rsid w:val="009A285C"/>
    <w:rsid w:val="00A1072E"/>
    <w:rsid w:val="00A87E2A"/>
    <w:rsid w:val="00B177A0"/>
    <w:rsid w:val="00BA55C5"/>
    <w:rsid w:val="00BB2510"/>
    <w:rsid w:val="00C40A96"/>
    <w:rsid w:val="00C917C2"/>
    <w:rsid w:val="00C97BF7"/>
    <w:rsid w:val="00CA5969"/>
    <w:rsid w:val="00CC7565"/>
    <w:rsid w:val="00CD2395"/>
    <w:rsid w:val="00CF04AD"/>
    <w:rsid w:val="00D36347"/>
    <w:rsid w:val="00D6515D"/>
    <w:rsid w:val="00DA5C63"/>
    <w:rsid w:val="00E06219"/>
    <w:rsid w:val="00E3399F"/>
    <w:rsid w:val="00E838D0"/>
    <w:rsid w:val="00E85CEB"/>
    <w:rsid w:val="00F30665"/>
    <w:rsid w:val="00F44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031B4"/>
  <w15:chartTrackingRefBased/>
  <w15:docId w15:val="{D5CDD83F-63D5-427F-A944-E98B15451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0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A96"/>
  </w:style>
  <w:style w:type="paragraph" w:styleId="Footer">
    <w:name w:val="footer"/>
    <w:basedOn w:val="Normal"/>
    <w:link w:val="FooterChar"/>
    <w:uiPriority w:val="99"/>
    <w:unhideWhenUsed/>
    <w:rsid w:val="00C40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A96"/>
  </w:style>
  <w:style w:type="character" w:styleId="CommentReference">
    <w:name w:val="annotation reference"/>
    <w:basedOn w:val="DefaultParagraphFont"/>
    <w:uiPriority w:val="99"/>
    <w:semiHidden/>
    <w:unhideWhenUsed/>
    <w:rsid w:val="00C40A96"/>
    <w:rPr>
      <w:sz w:val="16"/>
      <w:szCs w:val="16"/>
    </w:rPr>
  </w:style>
  <w:style w:type="paragraph" w:styleId="CommentText">
    <w:name w:val="annotation text"/>
    <w:basedOn w:val="Normal"/>
    <w:link w:val="CommentTextChar"/>
    <w:uiPriority w:val="99"/>
    <w:semiHidden/>
    <w:unhideWhenUsed/>
    <w:rsid w:val="00C40A96"/>
    <w:pPr>
      <w:spacing w:line="240" w:lineRule="auto"/>
    </w:pPr>
    <w:rPr>
      <w:sz w:val="20"/>
      <w:szCs w:val="20"/>
    </w:rPr>
  </w:style>
  <w:style w:type="character" w:customStyle="1" w:styleId="CommentTextChar">
    <w:name w:val="Comment Text Char"/>
    <w:basedOn w:val="DefaultParagraphFont"/>
    <w:link w:val="CommentText"/>
    <w:uiPriority w:val="99"/>
    <w:semiHidden/>
    <w:rsid w:val="00C40A96"/>
    <w:rPr>
      <w:sz w:val="20"/>
      <w:szCs w:val="20"/>
    </w:rPr>
  </w:style>
  <w:style w:type="paragraph" w:styleId="CommentSubject">
    <w:name w:val="annotation subject"/>
    <w:basedOn w:val="CommentText"/>
    <w:next w:val="CommentText"/>
    <w:link w:val="CommentSubjectChar"/>
    <w:uiPriority w:val="99"/>
    <w:semiHidden/>
    <w:unhideWhenUsed/>
    <w:rsid w:val="00C40A96"/>
    <w:rPr>
      <w:b/>
      <w:bCs/>
    </w:rPr>
  </w:style>
  <w:style w:type="character" w:customStyle="1" w:styleId="CommentSubjectChar">
    <w:name w:val="Comment Subject Char"/>
    <w:basedOn w:val="CommentTextChar"/>
    <w:link w:val="CommentSubject"/>
    <w:uiPriority w:val="99"/>
    <w:semiHidden/>
    <w:rsid w:val="00C40A96"/>
    <w:rPr>
      <w:b/>
      <w:bCs/>
      <w:sz w:val="20"/>
      <w:szCs w:val="20"/>
    </w:rPr>
  </w:style>
  <w:style w:type="paragraph" w:styleId="BalloonText">
    <w:name w:val="Balloon Text"/>
    <w:basedOn w:val="Normal"/>
    <w:link w:val="BalloonTextChar"/>
    <w:uiPriority w:val="99"/>
    <w:semiHidden/>
    <w:unhideWhenUsed/>
    <w:rsid w:val="00C40A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0A96"/>
    <w:rPr>
      <w:rFonts w:ascii="Segoe UI" w:hAnsi="Segoe UI" w:cs="Segoe UI"/>
      <w:sz w:val="18"/>
      <w:szCs w:val="18"/>
    </w:rPr>
  </w:style>
  <w:style w:type="character" w:styleId="Hyperlink">
    <w:name w:val="Hyperlink"/>
    <w:basedOn w:val="DefaultParagraphFont"/>
    <w:uiPriority w:val="99"/>
    <w:unhideWhenUsed/>
    <w:rsid w:val="00BB2510"/>
    <w:rPr>
      <w:color w:val="0563C1" w:themeColor="hyperlink"/>
      <w:u w:val="single"/>
    </w:rPr>
  </w:style>
  <w:style w:type="character" w:styleId="UnresolvedMention">
    <w:name w:val="Unresolved Mention"/>
    <w:basedOn w:val="DefaultParagraphFont"/>
    <w:uiPriority w:val="99"/>
    <w:semiHidden/>
    <w:unhideWhenUsed/>
    <w:rsid w:val="00BB25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www.digdat.co.uk/"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igimap.edina.ac.uk/roam/map/historic"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wired.com/2011/09/st_process_bom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AB461-884C-4CA5-A3CA-8F91320A1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739</TotalTime>
  <Pages>10</Pages>
  <Words>2241</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16</cp:revision>
  <dcterms:created xsi:type="dcterms:W3CDTF">2019-12-11T15:51:00Z</dcterms:created>
  <dcterms:modified xsi:type="dcterms:W3CDTF">2019-12-13T19:03:00Z</dcterms:modified>
</cp:coreProperties>
</file>