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FA93A88" w14:textId="77777777" w:rsidR="00F83C2B" w:rsidRDefault="00F83C2B" w:rsidP="00F83C2B">
      <w:pPr>
        <w:jc w:val="center"/>
        <w:rPr>
          <w:rFonts w:ascii="Arial" w:hAnsi="Arial" w:cs="Arial"/>
          <w:b/>
          <w:bCs/>
          <w:sz w:val="38"/>
          <w:szCs w:val="38"/>
        </w:rPr>
      </w:pPr>
    </w:p>
    <w:p w14:paraId="44C04A07" w14:textId="241473BF" w:rsidR="00F83C2B" w:rsidRPr="009035C1" w:rsidRDefault="00F83C2B" w:rsidP="00F83C2B">
      <w:pPr>
        <w:jc w:val="center"/>
        <w:rPr>
          <w:rFonts w:ascii="Arial" w:hAnsi="Arial" w:cs="Arial"/>
          <w:sz w:val="38"/>
          <w:szCs w:val="38"/>
        </w:rPr>
      </w:pPr>
      <w:r w:rsidRPr="009035C1">
        <w:rPr>
          <w:rFonts w:ascii="Arial" w:hAnsi="Arial" w:cs="Arial"/>
          <w:b/>
          <w:bCs/>
          <w:sz w:val="38"/>
          <w:szCs w:val="38"/>
        </w:rPr>
        <w:t xml:space="preserve">Student Name: </w:t>
      </w:r>
      <w:r w:rsidRPr="009035C1">
        <w:rPr>
          <w:rFonts w:ascii="Arial" w:hAnsi="Arial" w:cs="Arial"/>
          <w:sz w:val="38"/>
          <w:szCs w:val="38"/>
        </w:rPr>
        <w:t>Sandra Adina</w:t>
      </w:r>
      <w:r>
        <w:rPr>
          <w:rFonts w:ascii="Arial" w:hAnsi="Arial" w:cs="Arial"/>
          <w:sz w:val="38"/>
          <w:szCs w:val="38"/>
        </w:rPr>
        <w:t xml:space="preserve"> </w:t>
      </w:r>
      <w:proofErr w:type="spellStart"/>
      <w:r>
        <w:rPr>
          <w:rFonts w:ascii="Arial" w:hAnsi="Arial" w:cs="Arial"/>
          <w:sz w:val="38"/>
          <w:szCs w:val="38"/>
        </w:rPr>
        <w:t>Ontica</w:t>
      </w:r>
      <w:proofErr w:type="spellEnd"/>
    </w:p>
    <w:p w14:paraId="1FE4BF78" w14:textId="77777777" w:rsidR="00F83C2B" w:rsidRPr="009035C1" w:rsidRDefault="00F83C2B" w:rsidP="00F83C2B">
      <w:pPr>
        <w:jc w:val="center"/>
        <w:rPr>
          <w:rFonts w:ascii="Arial" w:hAnsi="Arial" w:cs="Arial"/>
          <w:b/>
          <w:bCs/>
          <w:sz w:val="38"/>
          <w:szCs w:val="38"/>
        </w:rPr>
      </w:pPr>
      <w:r w:rsidRPr="009035C1">
        <w:rPr>
          <w:rFonts w:ascii="Arial" w:hAnsi="Arial" w:cs="Arial"/>
          <w:b/>
          <w:bCs/>
          <w:sz w:val="38"/>
          <w:szCs w:val="38"/>
        </w:rPr>
        <w:t>Student Number:</w:t>
      </w:r>
      <w:r>
        <w:rPr>
          <w:rFonts w:ascii="Arial" w:hAnsi="Arial" w:cs="Arial"/>
          <w:b/>
          <w:bCs/>
          <w:sz w:val="38"/>
          <w:szCs w:val="38"/>
        </w:rPr>
        <w:t xml:space="preserve"> </w:t>
      </w:r>
      <w:r w:rsidRPr="00951ED2">
        <w:rPr>
          <w:rFonts w:ascii="Arial" w:hAnsi="Arial" w:cs="Arial"/>
          <w:sz w:val="38"/>
          <w:szCs w:val="38"/>
        </w:rPr>
        <w:t>2322796</w:t>
      </w:r>
    </w:p>
    <w:p w14:paraId="259218AA" w14:textId="77777777" w:rsidR="00F83C2B" w:rsidRPr="009035C1" w:rsidRDefault="00F83C2B" w:rsidP="00F83C2B">
      <w:pPr>
        <w:jc w:val="center"/>
        <w:rPr>
          <w:rFonts w:ascii="Arial" w:hAnsi="Arial" w:cs="Arial"/>
          <w:sz w:val="38"/>
          <w:szCs w:val="38"/>
        </w:rPr>
      </w:pPr>
      <w:r w:rsidRPr="009035C1">
        <w:rPr>
          <w:rFonts w:ascii="Arial" w:hAnsi="Arial" w:cs="Arial"/>
          <w:b/>
          <w:bCs/>
          <w:sz w:val="38"/>
          <w:szCs w:val="38"/>
        </w:rPr>
        <w:t xml:space="preserve">Module Code: </w:t>
      </w:r>
      <w:r w:rsidRPr="009035C1">
        <w:rPr>
          <w:rFonts w:ascii="Arial" w:hAnsi="Arial" w:cs="Arial"/>
          <w:sz w:val="38"/>
          <w:szCs w:val="38"/>
        </w:rPr>
        <w:t>BMHP5021</w:t>
      </w:r>
    </w:p>
    <w:p w14:paraId="70C902D4" w14:textId="77777777" w:rsidR="00F83C2B" w:rsidRPr="009035C1" w:rsidRDefault="00F83C2B" w:rsidP="00F83C2B">
      <w:pPr>
        <w:jc w:val="center"/>
        <w:rPr>
          <w:rFonts w:ascii="Arial" w:hAnsi="Arial" w:cs="Arial"/>
          <w:sz w:val="38"/>
          <w:szCs w:val="38"/>
        </w:rPr>
      </w:pPr>
      <w:r w:rsidRPr="009035C1">
        <w:rPr>
          <w:rFonts w:ascii="Arial" w:hAnsi="Arial" w:cs="Arial"/>
          <w:b/>
          <w:bCs/>
          <w:sz w:val="38"/>
          <w:szCs w:val="38"/>
        </w:rPr>
        <w:t xml:space="preserve">Module Title: </w:t>
      </w:r>
      <w:r w:rsidRPr="009035C1">
        <w:rPr>
          <w:rFonts w:ascii="Arial" w:hAnsi="Arial" w:cs="Arial"/>
          <w:sz w:val="38"/>
          <w:szCs w:val="38"/>
        </w:rPr>
        <w:t>Protecting and Supporting Families in Health and Care</w:t>
      </w:r>
    </w:p>
    <w:p w14:paraId="6A7E6D62" w14:textId="7C646557" w:rsidR="00F83C2B" w:rsidRPr="009035C1" w:rsidRDefault="00F83C2B" w:rsidP="00F83C2B">
      <w:pPr>
        <w:jc w:val="center"/>
        <w:rPr>
          <w:rFonts w:ascii="Arial" w:hAnsi="Arial" w:cs="Arial"/>
          <w:sz w:val="38"/>
          <w:szCs w:val="38"/>
        </w:rPr>
      </w:pPr>
      <w:r w:rsidRPr="009035C1">
        <w:rPr>
          <w:rFonts w:ascii="Arial" w:hAnsi="Arial" w:cs="Arial"/>
          <w:b/>
          <w:bCs/>
          <w:sz w:val="38"/>
          <w:szCs w:val="38"/>
        </w:rPr>
        <w:t xml:space="preserve">Assignment Title: </w:t>
      </w:r>
      <w:r w:rsidR="00290BCA" w:rsidRPr="00290BCA">
        <w:rPr>
          <w:rFonts w:ascii="Arial" w:hAnsi="Arial" w:cs="Arial"/>
          <w:sz w:val="38"/>
          <w:szCs w:val="38"/>
        </w:rPr>
        <w:t>Component 2: Written Report</w:t>
      </w:r>
    </w:p>
    <w:p w14:paraId="6844EBA0" w14:textId="78C9E8B5" w:rsidR="021F216E" w:rsidRPr="00907B15" w:rsidRDefault="0011214B" w:rsidP="021F216E">
      <w:pPr>
        <w:jc w:val="center"/>
        <w:rPr>
          <w:rFonts w:ascii="Arial" w:eastAsia="Arial Nova" w:hAnsi="Arial" w:cs="Arial"/>
          <w:sz w:val="38"/>
          <w:szCs w:val="38"/>
        </w:rPr>
      </w:pPr>
      <w:r w:rsidRPr="00907B15">
        <w:rPr>
          <w:rFonts w:ascii="Arial" w:eastAsia="Arial Nova" w:hAnsi="Arial" w:cs="Arial"/>
          <w:sz w:val="38"/>
          <w:szCs w:val="38"/>
        </w:rPr>
        <w:t>An Examination and Analysis of How the 'Early Help' System is Signposted to UK Families by Their Local Authority Website</w:t>
      </w: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792B81A2" w14:textId="77777777" w:rsidR="001330C3" w:rsidRDefault="001330C3" w:rsidP="00B52BDF">
      <w:pPr>
        <w:spacing w:after="0" w:line="360" w:lineRule="auto"/>
        <w:jc w:val="both"/>
        <w:rPr>
          <w:rFonts w:ascii="Arial" w:hAnsi="Arial" w:cs="Arial"/>
          <w:b/>
          <w:bCs/>
          <w:sz w:val="22"/>
          <w:szCs w:val="22"/>
        </w:rPr>
      </w:pPr>
    </w:p>
    <w:sdt>
      <w:sdtPr>
        <w:rPr>
          <w:rFonts w:asciiTheme="minorHAnsi" w:eastAsiaTheme="minorEastAsia" w:hAnsiTheme="minorHAnsi" w:cstheme="minorBidi"/>
          <w:color w:val="auto"/>
          <w:sz w:val="24"/>
          <w:szCs w:val="24"/>
          <w:lang w:val="en-US" w:eastAsia="ja-JP"/>
        </w:rPr>
        <w:id w:val="-1259752801"/>
        <w:docPartObj>
          <w:docPartGallery w:val="Table of Contents"/>
          <w:docPartUnique/>
        </w:docPartObj>
      </w:sdtPr>
      <w:sdtEndPr>
        <w:rPr>
          <w:rFonts w:ascii="Arial" w:hAnsi="Arial" w:cs="Arial"/>
          <w:b/>
          <w:bCs/>
          <w:sz w:val="22"/>
          <w:szCs w:val="22"/>
        </w:rPr>
      </w:sdtEndPr>
      <w:sdtContent>
        <w:p w14:paraId="6AC956D6" w14:textId="7573118C" w:rsidR="003D1C0E" w:rsidRPr="003D331E" w:rsidRDefault="003D1C0E">
          <w:pPr>
            <w:pStyle w:val="TOCHeading"/>
            <w:rPr>
              <w:rFonts w:ascii="Arial" w:hAnsi="Arial" w:cs="Arial"/>
              <w:sz w:val="22"/>
              <w:szCs w:val="22"/>
            </w:rPr>
          </w:pPr>
          <w:r w:rsidRPr="003D331E">
            <w:rPr>
              <w:rFonts w:ascii="Arial" w:hAnsi="Arial" w:cs="Arial"/>
              <w:sz w:val="22"/>
              <w:szCs w:val="22"/>
            </w:rPr>
            <w:t>Table of Contents</w:t>
          </w:r>
        </w:p>
        <w:p w14:paraId="4E2B6217" w14:textId="2F992CB3" w:rsidR="003D1C0E" w:rsidRPr="002F0A8F" w:rsidRDefault="003D1C0E" w:rsidP="002F0A8F">
          <w:pPr>
            <w:pStyle w:val="TOC1"/>
            <w:rPr>
              <w:kern w:val="2"/>
              <w:lang w:val="en-GB" w:eastAsia="en-GB"/>
              <w14:ligatures w14:val="standardContextual"/>
            </w:rPr>
          </w:pPr>
          <w:r w:rsidRPr="003D331E">
            <w:fldChar w:fldCharType="begin"/>
          </w:r>
          <w:r w:rsidRPr="003D331E">
            <w:instrText xml:space="preserve"> TOC \o "1-3" \h \z \u </w:instrText>
          </w:r>
          <w:r w:rsidRPr="003D331E">
            <w:fldChar w:fldCharType="separate"/>
          </w:r>
          <w:hyperlink w:anchor="_Toc223281222" w:history="1">
            <w:r w:rsidRPr="002F0A8F">
              <w:rPr>
                <w:rStyle w:val="Hyperlink"/>
                <w:b/>
                <w:bCs/>
              </w:rPr>
              <w:t xml:space="preserve">1. </w:t>
            </w:r>
            <w:r w:rsidRPr="002F0A8F">
              <w:rPr>
                <w:rStyle w:val="Hyperlink"/>
              </w:rPr>
              <w:t>Introduction</w:t>
            </w:r>
            <w:r w:rsidRPr="002F0A8F">
              <w:rPr>
                <w:webHidden/>
              </w:rPr>
              <w:tab/>
            </w:r>
            <w:r w:rsidRPr="002F0A8F">
              <w:rPr>
                <w:webHidden/>
              </w:rPr>
              <w:fldChar w:fldCharType="begin"/>
            </w:r>
            <w:r w:rsidRPr="002F0A8F">
              <w:rPr>
                <w:webHidden/>
              </w:rPr>
              <w:instrText xml:space="preserve"> PAGEREF _Toc223281222 \h </w:instrText>
            </w:r>
            <w:r w:rsidRPr="002F0A8F">
              <w:rPr>
                <w:webHidden/>
              </w:rPr>
            </w:r>
            <w:r w:rsidRPr="002F0A8F">
              <w:rPr>
                <w:webHidden/>
              </w:rPr>
              <w:fldChar w:fldCharType="separate"/>
            </w:r>
            <w:r w:rsidRPr="002F0A8F">
              <w:rPr>
                <w:webHidden/>
              </w:rPr>
              <w:t>3</w:t>
            </w:r>
            <w:r w:rsidRPr="002F0A8F">
              <w:rPr>
                <w:webHidden/>
              </w:rPr>
              <w:fldChar w:fldCharType="end"/>
            </w:r>
          </w:hyperlink>
        </w:p>
        <w:p w14:paraId="715EE2AC" w14:textId="2283797B" w:rsidR="003D1C0E" w:rsidRPr="003D331E" w:rsidRDefault="003D1C0E" w:rsidP="002F0A8F">
          <w:pPr>
            <w:pStyle w:val="TOC1"/>
            <w:rPr>
              <w:kern w:val="2"/>
              <w:lang w:val="en-GB" w:eastAsia="en-GB"/>
              <w14:ligatures w14:val="standardContextual"/>
            </w:rPr>
          </w:pPr>
          <w:hyperlink w:anchor="_Toc223281223" w:history="1">
            <w:r w:rsidRPr="003D331E">
              <w:rPr>
                <w:rStyle w:val="Hyperlink"/>
                <w:b/>
                <w:bCs/>
              </w:rPr>
              <w:t xml:space="preserve">2. </w:t>
            </w:r>
            <w:r w:rsidRPr="003D331E">
              <w:rPr>
                <w:rStyle w:val="Hyperlink"/>
              </w:rPr>
              <w:t>The Early Help System</w:t>
            </w:r>
            <w:r w:rsidRPr="003D331E">
              <w:rPr>
                <w:webHidden/>
              </w:rPr>
              <w:tab/>
            </w:r>
            <w:r w:rsidRPr="003D331E">
              <w:rPr>
                <w:webHidden/>
              </w:rPr>
              <w:fldChar w:fldCharType="begin"/>
            </w:r>
            <w:r w:rsidRPr="003D331E">
              <w:rPr>
                <w:webHidden/>
              </w:rPr>
              <w:instrText xml:space="preserve"> PAGEREF _Toc223281223 \h </w:instrText>
            </w:r>
            <w:r w:rsidRPr="003D331E">
              <w:rPr>
                <w:webHidden/>
              </w:rPr>
            </w:r>
            <w:r w:rsidRPr="003D331E">
              <w:rPr>
                <w:webHidden/>
              </w:rPr>
              <w:fldChar w:fldCharType="separate"/>
            </w:r>
            <w:r w:rsidRPr="003D331E">
              <w:rPr>
                <w:webHidden/>
              </w:rPr>
              <w:t>4</w:t>
            </w:r>
            <w:r w:rsidRPr="003D331E">
              <w:rPr>
                <w:webHidden/>
              </w:rPr>
              <w:fldChar w:fldCharType="end"/>
            </w:r>
          </w:hyperlink>
        </w:p>
        <w:p w14:paraId="602AC3EA" w14:textId="08222D5C" w:rsidR="003D1C0E" w:rsidRPr="003D331E" w:rsidRDefault="003D1C0E" w:rsidP="002F0A8F">
          <w:pPr>
            <w:pStyle w:val="TOC1"/>
            <w:rPr>
              <w:kern w:val="2"/>
              <w:lang w:val="en-GB" w:eastAsia="en-GB"/>
              <w14:ligatures w14:val="standardContextual"/>
            </w:rPr>
          </w:pPr>
          <w:hyperlink w:anchor="_Toc223281224" w:history="1">
            <w:r w:rsidRPr="003D331E">
              <w:rPr>
                <w:rStyle w:val="Hyperlink"/>
                <w:b/>
                <w:bCs/>
              </w:rPr>
              <w:t xml:space="preserve">3. </w:t>
            </w:r>
            <w:r w:rsidRPr="003D331E">
              <w:rPr>
                <w:rStyle w:val="Hyperlink"/>
              </w:rPr>
              <w:t>Multi-Agency Working</w:t>
            </w:r>
            <w:r w:rsidRPr="003D331E">
              <w:rPr>
                <w:webHidden/>
              </w:rPr>
              <w:tab/>
            </w:r>
            <w:r w:rsidRPr="003D331E">
              <w:rPr>
                <w:webHidden/>
              </w:rPr>
              <w:fldChar w:fldCharType="begin"/>
            </w:r>
            <w:r w:rsidRPr="003D331E">
              <w:rPr>
                <w:webHidden/>
              </w:rPr>
              <w:instrText xml:space="preserve"> PAGEREF _Toc223281224 \h </w:instrText>
            </w:r>
            <w:r w:rsidRPr="003D331E">
              <w:rPr>
                <w:webHidden/>
              </w:rPr>
            </w:r>
            <w:r w:rsidRPr="003D331E">
              <w:rPr>
                <w:webHidden/>
              </w:rPr>
              <w:fldChar w:fldCharType="separate"/>
            </w:r>
            <w:r w:rsidRPr="003D331E">
              <w:rPr>
                <w:webHidden/>
              </w:rPr>
              <w:t>4</w:t>
            </w:r>
            <w:r w:rsidRPr="003D331E">
              <w:rPr>
                <w:webHidden/>
              </w:rPr>
              <w:fldChar w:fldCharType="end"/>
            </w:r>
          </w:hyperlink>
        </w:p>
        <w:p w14:paraId="63AAC358" w14:textId="12C0702E" w:rsidR="003D1C0E" w:rsidRPr="003D331E" w:rsidRDefault="003D1C0E" w:rsidP="002F0A8F">
          <w:pPr>
            <w:pStyle w:val="TOC1"/>
            <w:rPr>
              <w:kern w:val="2"/>
              <w:lang w:val="en-GB" w:eastAsia="en-GB"/>
              <w14:ligatures w14:val="standardContextual"/>
            </w:rPr>
          </w:pPr>
          <w:hyperlink w:anchor="_Toc223281225" w:history="1">
            <w:r w:rsidRPr="003D331E">
              <w:rPr>
                <w:rStyle w:val="Hyperlink"/>
                <w:b/>
                <w:bCs/>
              </w:rPr>
              <w:t xml:space="preserve">4. </w:t>
            </w:r>
            <w:r w:rsidRPr="003D331E">
              <w:rPr>
                <w:rStyle w:val="Hyperlink"/>
              </w:rPr>
              <w:t>Assessment of Local Authority Web sites</w:t>
            </w:r>
            <w:r w:rsidRPr="003D331E">
              <w:rPr>
                <w:webHidden/>
              </w:rPr>
              <w:tab/>
            </w:r>
            <w:r w:rsidRPr="003D331E">
              <w:rPr>
                <w:webHidden/>
              </w:rPr>
              <w:fldChar w:fldCharType="begin"/>
            </w:r>
            <w:r w:rsidRPr="003D331E">
              <w:rPr>
                <w:webHidden/>
              </w:rPr>
              <w:instrText xml:space="preserve"> PAGEREF _Toc223281225 \h </w:instrText>
            </w:r>
            <w:r w:rsidRPr="003D331E">
              <w:rPr>
                <w:webHidden/>
              </w:rPr>
            </w:r>
            <w:r w:rsidRPr="003D331E">
              <w:rPr>
                <w:webHidden/>
              </w:rPr>
              <w:fldChar w:fldCharType="separate"/>
            </w:r>
            <w:r w:rsidRPr="003D331E">
              <w:rPr>
                <w:webHidden/>
              </w:rPr>
              <w:t>5</w:t>
            </w:r>
            <w:r w:rsidRPr="003D331E">
              <w:rPr>
                <w:webHidden/>
              </w:rPr>
              <w:fldChar w:fldCharType="end"/>
            </w:r>
          </w:hyperlink>
        </w:p>
        <w:p w14:paraId="2914F0EB" w14:textId="3522AFC4" w:rsidR="003D1C0E" w:rsidRPr="003D331E" w:rsidRDefault="003D1C0E">
          <w:pPr>
            <w:pStyle w:val="TOC2"/>
            <w:tabs>
              <w:tab w:val="right" w:leader="dot" w:pos="9350"/>
            </w:tabs>
            <w:rPr>
              <w:rFonts w:ascii="Arial" w:hAnsi="Arial" w:cs="Arial"/>
              <w:noProof/>
              <w:sz w:val="22"/>
              <w:szCs w:val="22"/>
            </w:rPr>
          </w:pPr>
          <w:hyperlink w:anchor="_Toc223281226" w:history="1">
            <w:r w:rsidRPr="003D331E">
              <w:rPr>
                <w:rStyle w:val="Hyperlink"/>
                <w:rFonts w:ascii="Arial" w:hAnsi="Arial" w:cs="Arial"/>
                <w:b/>
                <w:bCs/>
                <w:noProof/>
                <w:sz w:val="22"/>
                <w:szCs w:val="22"/>
              </w:rPr>
              <w:t xml:space="preserve">4.1 </w:t>
            </w:r>
            <w:r w:rsidRPr="003D331E">
              <w:rPr>
                <w:rStyle w:val="Hyperlink"/>
                <w:rFonts w:ascii="Arial" w:hAnsi="Arial" w:cs="Arial"/>
                <w:noProof/>
                <w:sz w:val="22"/>
                <w:szCs w:val="22"/>
              </w:rPr>
              <w:t>Leeds City Council</w:t>
            </w:r>
            <w:r w:rsidRPr="003D331E">
              <w:rPr>
                <w:rFonts w:ascii="Arial" w:hAnsi="Arial" w:cs="Arial"/>
                <w:noProof/>
                <w:webHidden/>
                <w:sz w:val="22"/>
                <w:szCs w:val="22"/>
              </w:rPr>
              <w:tab/>
            </w:r>
            <w:r w:rsidRPr="003D331E">
              <w:rPr>
                <w:rFonts w:ascii="Arial" w:hAnsi="Arial" w:cs="Arial"/>
                <w:noProof/>
                <w:webHidden/>
                <w:sz w:val="22"/>
                <w:szCs w:val="22"/>
              </w:rPr>
              <w:fldChar w:fldCharType="begin"/>
            </w:r>
            <w:r w:rsidRPr="003D331E">
              <w:rPr>
                <w:rFonts w:ascii="Arial" w:hAnsi="Arial" w:cs="Arial"/>
                <w:noProof/>
                <w:webHidden/>
                <w:sz w:val="22"/>
                <w:szCs w:val="22"/>
              </w:rPr>
              <w:instrText xml:space="preserve"> PAGEREF _Toc223281226 \h </w:instrText>
            </w:r>
            <w:r w:rsidRPr="003D331E">
              <w:rPr>
                <w:rFonts w:ascii="Arial" w:hAnsi="Arial" w:cs="Arial"/>
                <w:noProof/>
                <w:webHidden/>
                <w:sz w:val="22"/>
                <w:szCs w:val="22"/>
              </w:rPr>
            </w:r>
            <w:r w:rsidRPr="003D331E">
              <w:rPr>
                <w:rFonts w:ascii="Arial" w:hAnsi="Arial" w:cs="Arial"/>
                <w:noProof/>
                <w:webHidden/>
                <w:sz w:val="22"/>
                <w:szCs w:val="22"/>
              </w:rPr>
              <w:fldChar w:fldCharType="separate"/>
            </w:r>
            <w:r w:rsidRPr="003D331E">
              <w:rPr>
                <w:rFonts w:ascii="Arial" w:hAnsi="Arial" w:cs="Arial"/>
                <w:noProof/>
                <w:webHidden/>
                <w:sz w:val="22"/>
                <w:szCs w:val="22"/>
              </w:rPr>
              <w:t>5</w:t>
            </w:r>
            <w:r w:rsidRPr="003D331E">
              <w:rPr>
                <w:rFonts w:ascii="Arial" w:hAnsi="Arial" w:cs="Arial"/>
                <w:noProof/>
                <w:webHidden/>
                <w:sz w:val="22"/>
                <w:szCs w:val="22"/>
              </w:rPr>
              <w:fldChar w:fldCharType="end"/>
            </w:r>
          </w:hyperlink>
        </w:p>
        <w:p w14:paraId="236B3B11" w14:textId="217A9CFB" w:rsidR="003D1C0E" w:rsidRPr="003D331E" w:rsidRDefault="003D1C0E">
          <w:pPr>
            <w:pStyle w:val="TOC2"/>
            <w:tabs>
              <w:tab w:val="right" w:leader="dot" w:pos="9350"/>
            </w:tabs>
            <w:rPr>
              <w:rFonts w:ascii="Arial" w:hAnsi="Arial" w:cs="Arial"/>
              <w:noProof/>
              <w:sz w:val="22"/>
              <w:szCs w:val="22"/>
            </w:rPr>
          </w:pPr>
          <w:hyperlink w:anchor="_Toc223281227" w:history="1">
            <w:r w:rsidRPr="003D331E">
              <w:rPr>
                <w:rStyle w:val="Hyperlink"/>
                <w:rFonts w:ascii="Arial" w:hAnsi="Arial" w:cs="Arial"/>
                <w:b/>
                <w:bCs/>
                <w:noProof/>
                <w:sz w:val="22"/>
                <w:szCs w:val="22"/>
              </w:rPr>
              <w:t xml:space="preserve">4.2 </w:t>
            </w:r>
            <w:r w:rsidRPr="003D331E">
              <w:rPr>
                <w:rStyle w:val="Hyperlink"/>
                <w:rFonts w:ascii="Arial" w:hAnsi="Arial" w:cs="Arial"/>
                <w:noProof/>
                <w:sz w:val="22"/>
                <w:szCs w:val="22"/>
              </w:rPr>
              <w:t>Norfolk County Council</w:t>
            </w:r>
            <w:r w:rsidRPr="003D331E">
              <w:rPr>
                <w:rFonts w:ascii="Arial" w:hAnsi="Arial" w:cs="Arial"/>
                <w:noProof/>
                <w:webHidden/>
                <w:sz w:val="22"/>
                <w:szCs w:val="22"/>
              </w:rPr>
              <w:tab/>
            </w:r>
            <w:r w:rsidRPr="003D331E">
              <w:rPr>
                <w:rFonts w:ascii="Arial" w:hAnsi="Arial" w:cs="Arial"/>
                <w:noProof/>
                <w:webHidden/>
                <w:sz w:val="22"/>
                <w:szCs w:val="22"/>
              </w:rPr>
              <w:fldChar w:fldCharType="begin"/>
            </w:r>
            <w:r w:rsidRPr="003D331E">
              <w:rPr>
                <w:rFonts w:ascii="Arial" w:hAnsi="Arial" w:cs="Arial"/>
                <w:noProof/>
                <w:webHidden/>
                <w:sz w:val="22"/>
                <w:szCs w:val="22"/>
              </w:rPr>
              <w:instrText xml:space="preserve"> PAGEREF _Toc223281227 \h </w:instrText>
            </w:r>
            <w:r w:rsidRPr="003D331E">
              <w:rPr>
                <w:rFonts w:ascii="Arial" w:hAnsi="Arial" w:cs="Arial"/>
                <w:noProof/>
                <w:webHidden/>
                <w:sz w:val="22"/>
                <w:szCs w:val="22"/>
              </w:rPr>
            </w:r>
            <w:r w:rsidRPr="003D331E">
              <w:rPr>
                <w:rFonts w:ascii="Arial" w:hAnsi="Arial" w:cs="Arial"/>
                <w:noProof/>
                <w:webHidden/>
                <w:sz w:val="22"/>
                <w:szCs w:val="22"/>
              </w:rPr>
              <w:fldChar w:fldCharType="separate"/>
            </w:r>
            <w:r w:rsidRPr="003D331E">
              <w:rPr>
                <w:rFonts w:ascii="Arial" w:hAnsi="Arial" w:cs="Arial"/>
                <w:noProof/>
                <w:webHidden/>
                <w:sz w:val="22"/>
                <w:szCs w:val="22"/>
              </w:rPr>
              <w:t>5</w:t>
            </w:r>
            <w:r w:rsidRPr="003D331E">
              <w:rPr>
                <w:rFonts w:ascii="Arial" w:hAnsi="Arial" w:cs="Arial"/>
                <w:noProof/>
                <w:webHidden/>
                <w:sz w:val="22"/>
                <w:szCs w:val="22"/>
              </w:rPr>
              <w:fldChar w:fldCharType="end"/>
            </w:r>
          </w:hyperlink>
        </w:p>
        <w:p w14:paraId="63C5D0E4" w14:textId="2AE54138" w:rsidR="003D1C0E" w:rsidRPr="003D331E" w:rsidRDefault="003D1C0E">
          <w:pPr>
            <w:pStyle w:val="TOC2"/>
            <w:tabs>
              <w:tab w:val="right" w:leader="dot" w:pos="9350"/>
            </w:tabs>
            <w:rPr>
              <w:rFonts w:ascii="Arial" w:hAnsi="Arial" w:cs="Arial"/>
              <w:noProof/>
              <w:sz w:val="22"/>
              <w:szCs w:val="22"/>
            </w:rPr>
          </w:pPr>
          <w:hyperlink w:anchor="_Toc223281228" w:history="1">
            <w:r w:rsidRPr="003D331E">
              <w:rPr>
                <w:rStyle w:val="Hyperlink"/>
                <w:rFonts w:ascii="Arial" w:hAnsi="Arial" w:cs="Arial"/>
                <w:b/>
                <w:bCs/>
                <w:noProof/>
                <w:sz w:val="22"/>
                <w:szCs w:val="22"/>
              </w:rPr>
              <w:t xml:space="preserve">4.3 </w:t>
            </w:r>
            <w:r w:rsidRPr="003D331E">
              <w:rPr>
                <w:rStyle w:val="Hyperlink"/>
                <w:rFonts w:ascii="Arial" w:hAnsi="Arial" w:cs="Arial"/>
                <w:noProof/>
                <w:sz w:val="22"/>
                <w:szCs w:val="22"/>
              </w:rPr>
              <w:t>Nottinghamshire County Council</w:t>
            </w:r>
            <w:r w:rsidRPr="003D331E">
              <w:rPr>
                <w:rFonts w:ascii="Arial" w:hAnsi="Arial" w:cs="Arial"/>
                <w:noProof/>
                <w:webHidden/>
                <w:sz w:val="22"/>
                <w:szCs w:val="22"/>
              </w:rPr>
              <w:tab/>
            </w:r>
            <w:r w:rsidRPr="003D331E">
              <w:rPr>
                <w:rFonts w:ascii="Arial" w:hAnsi="Arial" w:cs="Arial"/>
                <w:noProof/>
                <w:webHidden/>
                <w:sz w:val="22"/>
                <w:szCs w:val="22"/>
              </w:rPr>
              <w:fldChar w:fldCharType="begin"/>
            </w:r>
            <w:r w:rsidRPr="003D331E">
              <w:rPr>
                <w:rFonts w:ascii="Arial" w:hAnsi="Arial" w:cs="Arial"/>
                <w:noProof/>
                <w:webHidden/>
                <w:sz w:val="22"/>
                <w:szCs w:val="22"/>
              </w:rPr>
              <w:instrText xml:space="preserve"> PAGEREF _Toc223281228 \h </w:instrText>
            </w:r>
            <w:r w:rsidRPr="003D331E">
              <w:rPr>
                <w:rFonts w:ascii="Arial" w:hAnsi="Arial" w:cs="Arial"/>
                <w:noProof/>
                <w:webHidden/>
                <w:sz w:val="22"/>
                <w:szCs w:val="22"/>
              </w:rPr>
            </w:r>
            <w:r w:rsidRPr="003D331E">
              <w:rPr>
                <w:rFonts w:ascii="Arial" w:hAnsi="Arial" w:cs="Arial"/>
                <w:noProof/>
                <w:webHidden/>
                <w:sz w:val="22"/>
                <w:szCs w:val="22"/>
              </w:rPr>
              <w:fldChar w:fldCharType="separate"/>
            </w:r>
            <w:r w:rsidRPr="003D331E">
              <w:rPr>
                <w:rFonts w:ascii="Arial" w:hAnsi="Arial" w:cs="Arial"/>
                <w:noProof/>
                <w:webHidden/>
                <w:sz w:val="22"/>
                <w:szCs w:val="22"/>
              </w:rPr>
              <w:t>6</w:t>
            </w:r>
            <w:r w:rsidRPr="003D331E">
              <w:rPr>
                <w:rFonts w:ascii="Arial" w:hAnsi="Arial" w:cs="Arial"/>
                <w:noProof/>
                <w:webHidden/>
                <w:sz w:val="22"/>
                <w:szCs w:val="22"/>
              </w:rPr>
              <w:fldChar w:fldCharType="end"/>
            </w:r>
          </w:hyperlink>
        </w:p>
        <w:p w14:paraId="36EBB33D" w14:textId="02A11DEE" w:rsidR="003D1C0E" w:rsidRPr="003D331E" w:rsidRDefault="003D1C0E" w:rsidP="002F0A8F">
          <w:pPr>
            <w:pStyle w:val="TOC1"/>
            <w:rPr>
              <w:kern w:val="2"/>
              <w:lang w:val="en-GB" w:eastAsia="en-GB"/>
              <w14:ligatures w14:val="standardContextual"/>
            </w:rPr>
          </w:pPr>
          <w:hyperlink w:anchor="_Toc223281229" w:history="1">
            <w:r w:rsidRPr="003D331E">
              <w:rPr>
                <w:rStyle w:val="Hyperlink"/>
                <w:b/>
                <w:bCs/>
              </w:rPr>
              <w:t xml:space="preserve">5. </w:t>
            </w:r>
            <w:r w:rsidRPr="003D331E">
              <w:rPr>
                <w:rStyle w:val="Hyperlink"/>
              </w:rPr>
              <w:t>Comparative Analysis</w:t>
            </w:r>
            <w:r w:rsidRPr="003D331E">
              <w:rPr>
                <w:webHidden/>
              </w:rPr>
              <w:tab/>
            </w:r>
            <w:r w:rsidRPr="003D331E">
              <w:rPr>
                <w:webHidden/>
              </w:rPr>
              <w:fldChar w:fldCharType="begin"/>
            </w:r>
            <w:r w:rsidRPr="003D331E">
              <w:rPr>
                <w:webHidden/>
              </w:rPr>
              <w:instrText xml:space="preserve"> PAGEREF _Toc223281229 \h </w:instrText>
            </w:r>
            <w:r w:rsidRPr="003D331E">
              <w:rPr>
                <w:webHidden/>
              </w:rPr>
            </w:r>
            <w:r w:rsidRPr="003D331E">
              <w:rPr>
                <w:webHidden/>
              </w:rPr>
              <w:fldChar w:fldCharType="separate"/>
            </w:r>
            <w:r w:rsidRPr="003D331E">
              <w:rPr>
                <w:webHidden/>
              </w:rPr>
              <w:t>7</w:t>
            </w:r>
            <w:r w:rsidRPr="003D331E">
              <w:rPr>
                <w:webHidden/>
              </w:rPr>
              <w:fldChar w:fldCharType="end"/>
            </w:r>
          </w:hyperlink>
        </w:p>
        <w:p w14:paraId="0B480108" w14:textId="4D90ACD9" w:rsidR="003D1C0E" w:rsidRPr="003D331E" w:rsidRDefault="003D1C0E" w:rsidP="002F0A8F">
          <w:pPr>
            <w:pStyle w:val="TOC1"/>
            <w:rPr>
              <w:kern w:val="2"/>
              <w:lang w:val="en-GB" w:eastAsia="en-GB"/>
              <w14:ligatures w14:val="standardContextual"/>
            </w:rPr>
          </w:pPr>
          <w:hyperlink w:anchor="_Toc223281230" w:history="1">
            <w:r w:rsidRPr="003D331E">
              <w:rPr>
                <w:rStyle w:val="Hyperlink"/>
                <w:b/>
                <w:bCs/>
              </w:rPr>
              <w:t xml:space="preserve">6. </w:t>
            </w:r>
            <w:r w:rsidRPr="003D331E">
              <w:rPr>
                <w:rStyle w:val="Hyperlink"/>
              </w:rPr>
              <w:t>Conclusion and Recommendations</w:t>
            </w:r>
            <w:r w:rsidRPr="003D331E">
              <w:rPr>
                <w:webHidden/>
              </w:rPr>
              <w:tab/>
            </w:r>
            <w:r w:rsidRPr="003D331E">
              <w:rPr>
                <w:webHidden/>
              </w:rPr>
              <w:fldChar w:fldCharType="begin"/>
            </w:r>
            <w:r w:rsidRPr="003D331E">
              <w:rPr>
                <w:webHidden/>
              </w:rPr>
              <w:instrText xml:space="preserve"> PAGEREF _Toc223281230 \h </w:instrText>
            </w:r>
            <w:r w:rsidRPr="003D331E">
              <w:rPr>
                <w:webHidden/>
              </w:rPr>
            </w:r>
            <w:r w:rsidRPr="003D331E">
              <w:rPr>
                <w:webHidden/>
              </w:rPr>
              <w:fldChar w:fldCharType="separate"/>
            </w:r>
            <w:r w:rsidRPr="003D331E">
              <w:rPr>
                <w:webHidden/>
              </w:rPr>
              <w:t>7</w:t>
            </w:r>
            <w:r w:rsidRPr="003D331E">
              <w:rPr>
                <w:webHidden/>
              </w:rPr>
              <w:fldChar w:fldCharType="end"/>
            </w:r>
          </w:hyperlink>
        </w:p>
        <w:p w14:paraId="645C4986" w14:textId="3F4E53FC" w:rsidR="003D1C0E" w:rsidRPr="003D331E" w:rsidRDefault="003D1C0E" w:rsidP="002F0A8F">
          <w:pPr>
            <w:pStyle w:val="TOC1"/>
            <w:rPr>
              <w:kern w:val="2"/>
              <w:lang w:val="en-GB" w:eastAsia="en-GB"/>
              <w14:ligatures w14:val="standardContextual"/>
            </w:rPr>
          </w:pPr>
          <w:hyperlink w:anchor="_Toc223281231" w:history="1">
            <w:r w:rsidRPr="003D331E">
              <w:rPr>
                <w:rStyle w:val="Hyperlink"/>
              </w:rPr>
              <w:t>Reference List</w:t>
            </w:r>
            <w:r w:rsidRPr="003D331E">
              <w:rPr>
                <w:webHidden/>
              </w:rPr>
              <w:tab/>
            </w:r>
            <w:r w:rsidRPr="003D331E">
              <w:rPr>
                <w:webHidden/>
              </w:rPr>
              <w:fldChar w:fldCharType="begin"/>
            </w:r>
            <w:r w:rsidRPr="003D331E">
              <w:rPr>
                <w:webHidden/>
              </w:rPr>
              <w:instrText xml:space="preserve"> PAGEREF _Toc223281231 \h </w:instrText>
            </w:r>
            <w:r w:rsidRPr="003D331E">
              <w:rPr>
                <w:webHidden/>
              </w:rPr>
            </w:r>
            <w:r w:rsidRPr="003D331E">
              <w:rPr>
                <w:webHidden/>
              </w:rPr>
              <w:fldChar w:fldCharType="separate"/>
            </w:r>
            <w:r w:rsidRPr="003D331E">
              <w:rPr>
                <w:webHidden/>
              </w:rPr>
              <w:t>8</w:t>
            </w:r>
            <w:r w:rsidRPr="003D331E">
              <w:rPr>
                <w:webHidden/>
              </w:rPr>
              <w:fldChar w:fldCharType="end"/>
            </w:r>
          </w:hyperlink>
        </w:p>
        <w:p w14:paraId="49154E25" w14:textId="3AF8CA3B" w:rsidR="003D1C0E" w:rsidRPr="003D331E" w:rsidRDefault="003D1C0E">
          <w:pPr>
            <w:rPr>
              <w:rFonts w:ascii="Arial" w:hAnsi="Arial" w:cs="Arial"/>
              <w:sz w:val="22"/>
              <w:szCs w:val="22"/>
            </w:rPr>
          </w:pPr>
          <w:r w:rsidRPr="003D331E">
            <w:rPr>
              <w:rFonts w:ascii="Arial" w:hAnsi="Arial" w:cs="Arial"/>
              <w:b/>
              <w:bCs/>
              <w:sz w:val="22"/>
              <w:szCs w:val="22"/>
            </w:rPr>
            <w:fldChar w:fldCharType="end"/>
          </w:r>
        </w:p>
      </w:sdtContent>
    </w:sdt>
    <w:p w14:paraId="1D28F717" w14:textId="77777777" w:rsidR="00584177" w:rsidRPr="003D331E" w:rsidRDefault="00584177" w:rsidP="0011214B">
      <w:pPr>
        <w:jc w:val="both"/>
        <w:rPr>
          <w:rFonts w:ascii="Arial" w:hAnsi="Arial" w:cs="Arial"/>
          <w:b/>
          <w:bCs/>
          <w:sz w:val="22"/>
          <w:szCs w:val="22"/>
        </w:rPr>
      </w:pPr>
    </w:p>
    <w:p w14:paraId="451DD9BF" w14:textId="77777777" w:rsidR="00584177" w:rsidRPr="003D331E" w:rsidRDefault="00584177" w:rsidP="0011214B">
      <w:pPr>
        <w:jc w:val="both"/>
        <w:rPr>
          <w:rFonts w:ascii="Arial" w:hAnsi="Arial" w:cs="Arial"/>
          <w:b/>
          <w:bCs/>
          <w:sz w:val="22"/>
          <w:szCs w:val="22"/>
        </w:rPr>
      </w:pPr>
    </w:p>
    <w:p w14:paraId="53CF8F1D" w14:textId="77777777" w:rsidR="00584177" w:rsidRPr="003D331E" w:rsidRDefault="00584177" w:rsidP="0011214B">
      <w:pPr>
        <w:jc w:val="both"/>
        <w:rPr>
          <w:rFonts w:ascii="Arial" w:hAnsi="Arial" w:cs="Arial"/>
          <w:b/>
          <w:bCs/>
          <w:sz w:val="22"/>
          <w:szCs w:val="22"/>
        </w:rPr>
      </w:pPr>
    </w:p>
    <w:p w14:paraId="3C9ADFA8" w14:textId="77777777" w:rsidR="00584177" w:rsidRPr="003D331E" w:rsidRDefault="00584177" w:rsidP="0011214B">
      <w:pPr>
        <w:jc w:val="both"/>
        <w:rPr>
          <w:rFonts w:ascii="Arial" w:hAnsi="Arial" w:cs="Arial"/>
          <w:b/>
          <w:bCs/>
          <w:sz w:val="22"/>
          <w:szCs w:val="22"/>
        </w:rPr>
      </w:pPr>
    </w:p>
    <w:p w14:paraId="6752C1E2" w14:textId="77777777" w:rsidR="00584177" w:rsidRPr="003D331E" w:rsidRDefault="00584177" w:rsidP="0011214B">
      <w:pPr>
        <w:jc w:val="both"/>
        <w:rPr>
          <w:rFonts w:ascii="Arial" w:hAnsi="Arial" w:cs="Arial"/>
          <w:b/>
          <w:bCs/>
          <w:sz w:val="22"/>
          <w:szCs w:val="22"/>
        </w:rPr>
      </w:pPr>
    </w:p>
    <w:p w14:paraId="2605A278" w14:textId="77777777" w:rsidR="00584177" w:rsidRPr="003D331E" w:rsidRDefault="00584177" w:rsidP="0011214B">
      <w:pPr>
        <w:jc w:val="both"/>
        <w:rPr>
          <w:rFonts w:ascii="Arial" w:hAnsi="Arial" w:cs="Arial"/>
          <w:b/>
          <w:bCs/>
          <w:sz w:val="22"/>
          <w:szCs w:val="22"/>
        </w:rPr>
      </w:pPr>
    </w:p>
    <w:p w14:paraId="6709A89E" w14:textId="77777777" w:rsidR="00584177" w:rsidRPr="003D331E" w:rsidRDefault="00584177" w:rsidP="0011214B">
      <w:pPr>
        <w:jc w:val="both"/>
        <w:rPr>
          <w:rFonts w:ascii="Arial" w:hAnsi="Arial" w:cs="Arial"/>
          <w:b/>
          <w:bCs/>
          <w:sz w:val="22"/>
          <w:szCs w:val="22"/>
        </w:rPr>
      </w:pPr>
    </w:p>
    <w:p w14:paraId="4848EC0C" w14:textId="77777777" w:rsidR="00584177" w:rsidRPr="003D331E" w:rsidRDefault="00584177" w:rsidP="0011214B">
      <w:pPr>
        <w:jc w:val="both"/>
        <w:rPr>
          <w:rFonts w:ascii="Arial" w:hAnsi="Arial" w:cs="Arial"/>
          <w:b/>
          <w:bCs/>
          <w:sz w:val="22"/>
          <w:szCs w:val="22"/>
        </w:rPr>
      </w:pPr>
    </w:p>
    <w:p w14:paraId="4A67EF17" w14:textId="77777777" w:rsidR="00584177" w:rsidRPr="003D331E" w:rsidRDefault="00584177" w:rsidP="0011214B">
      <w:pPr>
        <w:jc w:val="both"/>
        <w:rPr>
          <w:rFonts w:ascii="Arial" w:hAnsi="Arial" w:cs="Arial"/>
          <w:b/>
          <w:bCs/>
          <w:sz w:val="22"/>
          <w:szCs w:val="22"/>
        </w:rPr>
      </w:pPr>
    </w:p>
    <w:p w14:paraId="56243281" w14:textId="77777777" w:rsidR="00584177" w:rsidRPr="003D331E" w:rsidRDefault="00584177" w:rsidP="0011214B">
      <w:pPr>
        <w:jc w:val="both"/>
        <w:rPr>
          <w:rFonts w:ascii="Arial" w:hAnsi="Arial" w:cs="Arial"/>
          <w:b/>
          <w:bCs/>
          <w:sz w:val="22"/>
          <w:szCs w:val="22"/>
        </w:rPr>
      </w:pPr>
    </w:p>
    <w:p w14:paraId="1373C5AA" w14:textId="77777777" w:rsidR="00D03C33" w:rsidRPr="003D331E" w:rsidRDefault="00D03C33" w:rsidP="0011214B">
      <w:pPr>
        <w:jc w:val="both"/>
        <w:rPr>
          <w:rFonts w:ascii="Arial" w:hAnsi="Arial" w:cs="Arial"/>
          <w:b/>
          <w:bCs/>
          <w:sz w:val="22"/>
          <w:szCs w:val="22"/>
        </w:rPr>
      </w:pPr>
    </w:p>
    <w:p w14:paraId="5E7F985E" w14:textId="77777777" w:rsidR="00D03C33" w:rsidRPr="003D331E" w:rsidRDefault="00D03C33" w:rsidP="0011214B">
      <w:pPr>
        <w:jc w:val="both"/>
        <w:rPr>
          <w:rFonts w:ascii="Arial" w:hAnsi="Arial" w:cs="Arial"/>
          <w:b/>
          <w:bCs/>
          <w:sz w:val="22"/>
          <w:szCs w:val="22"/>
        </w:rPr>
      </w:pPr>
    </w:p>
    <w:p w14:paraId="0C6862E0" w14:textId="77777777" w:rsidR="00D03C33" w:rsidRPr="003D331E" w:rsidRDefault="00D03C33" w:rsidP="0011214B">
      <w:pPr>
        <w:jc w:val="both"/>
        <w:rPr>
          <w:rFonts w:ascii="Arial" w:hAnsi="Arial" w:cs="Arial"/>
          <w:b/>
          <w:bCs/>
          <w:sz w:val="22"/>
          <w:szCs w:val="22"/>
        </w:rPr>
      </w:pPr>
    </w:p>
    <w:p w14:paraId="0E882D57" w14:textId="77777777" w:rsidR="00D03C33" w:rsidRPr="003D331E" w:rsidRDefault="00D03C33" w:rsidP="0011214B">
      <w:pPr>
        <w:jc w:val="both"/>
        <w:rPr>
          <w:rFonts w:ascii="Arial" w:hAnsi="Arial" w:cs="Arial"/>
          <w:b/>
          <w:bCs/>
          <w:sz w:val="22"/>
          <w:szCs w:val="22"/>
        </w:rPr>
      </w:pPr>
    </w:p>
    <w:p w14:paraId="70F335B7" w14:textId="77777777" w:rsidR="00D03C33" w:rsidRDefault="00D03C33" w:rsidP="0011214B">
      <w:pPr>
        <w:jc w:val="both"/>
        <w:rPr>
          <w:rFonts w:ascii="Arial" w:hAnsi="Arial" w:cs="Arial"/>
          <w:b/>
          <w:bCs/>
          <w:sz w:val="22"/>
          <w:szCs w:val="22"/>
        </w:rPr>
      </w:pPr>
    </w:p>
    <w:p w14:paraId="45D9B0A2" w14:textId="77777777" w:rsidR="003D331E" w:rsidRPr="003D331E" w:rsidRDefault="003D331E" w:rsidP="0011214B">
      <w:pPr>
        <w:jc w:val="both"/>
        <w:rPr>
          <w:rFonts w:ascii="Arial" w:hAnsi="Arial" w:cs="Arial"/>
          <w:b/>
          <w:bCs/>
          <w:sz w:val="22"/>
          <w:szCs w:val="22"/>
        </w:rPr>
      </w:pPr>
    </w:p>
    <w:p w14:paraId="1D243058" w14:textId="77777777" w:rsidR="002F0A8F" w:rsidRDefault="002F0A8F" w:rsidP="003D331E">
      <w:pPr>
        <w:pStyle w:val="Heading1"/>
        <w:spacing w:before="0" w:after="0" w:line="360" w:lineRule="auto"/>
        <w:rPr>
          <w:rFonts w:ascii="Arial" w:hAnsi="Arial" w:cs="Arial"/>
          <w:b/>
          <w:bCs/>
          <w:color w:val="auto"/>
          <w:sz w:val="22"/>
          <w:szCs w:val="22"/>
        </w:rPr>
      </w:pPr>
      <w:bookmarkStart w:id="0" w:name="_Toc223281222"/>
    </w:p>
    <w:p w14:paraId="3BB8724F" w14:textId="2C6AED73" w:rsidR="0011214B" w:rsidRPr="002F0A8F" w:rsidRDefault="0011214B" w:rsidP="003D331E">
      <w:pPr>
        <w:pStyle w:val="Heading1"/>
        <w:spacing w:before="0" w:after="0" w:line="360" w:lineRule="auto"/>
        <w:rPr>
          <w:rStyle w:val="Heading1Char"/>
          <w:rFonts w:ascii="Arial" w:hAnsi="Arial" w:cs="Arial"/>
          <w:b/>
          <w:bCs/>
          <w:color w:val="auto"/>
          <w:sz w:val="22"/>
          <w:szCs w:val="22"/>
        </w:rPr>
      </w:pPr>
      <w:r w:rsidRPr="003727D4">
        <w:rPr>
          <w:rFonts w:ascii="Arial" w:hAnsi="Arial" w:cs="Arial"/>
          <w:b/>
          <w:bCs/>
          <w:color w:val="auto"/>
          <w:sz w:val="22"/>
          <w:szCs w:val="22"/>
        </w:rPr>
        <w:t xml:space="preserve">1. </w:t>
      </w:r>
      <w:r w:rsidRPr="002F0A8F">
        <w:rPr>
          <w:rStyle w:val="Heading1Char"/>
          <w:rFonts w:ascii="Arial" w:hAnsi="Arial" w:cs="Arial"/>
          <w:b/>
          <w:bCs/>
          <w:color w:val="auto"/>
          <w:sz w:val="22"/>
          <w:szCs w:val="22"/>
        </w:rPr>
        <w:t>Introduction</w:t>
      </w:r>
      <w:bookmarkEnd w:id="0"/>
    </w:p>
    <w:p w14:paraId="519AF749" w14:textId="135B615A" w:rsidR="00D65EF3" w:rsidRPr="003727D4" w:rsidRDefault="00D65EF3" w:rsidP="003D331E">
      <w:pPr>
        <w:spacing w:after="0" w:line="360" w:lineRule="auto"/>
        <w:jc w:val="both"/>
        <w:rPr>
          <w:rFonts w:ascii="Arial" w:hAnsi="Arial" w:cs="Arial"/>
          <w:sz w:val="22"/>
          <w:szCs w:val="22"/>
        </w:rPr>
      </w:pPr>
      <w:r w:rsidRPr="003727D4">
        <w:rPr>
          <w:rFonts w:ascii="Arial" w:hAnsi="Arial" w:cs="Arial"/>
          <w:sz w:val="22"/>
          <w:szCs w:val="22"/>
        </w:rPr>
        <w:t xml:space="preserve">Early Help is extensively known as an essential preventative tool in </w:t>
      </w:r>
      <w:r w:rsidR="00F655F1" w:rsidRPr="003727D4">
        <w:rPr>
          <w:rFonts w:ascii="Arial" w:hAnsi="Arial" w:cs="Arial"/>
          <w:sz w:val="22"/>
          <w:szCs w:val="22"/>
        </w:rPr>
        <w:t>United Kingdom</w:t>
      </w:r>
      <w:r w:rsidRPr="003727D4">
        <w:rPr>
          <w:rFonts w:ascii="Arial" w:hAnsi="Arial" w:cs="Arial"/>
          <w:sz w:val="22"/>
          <w:szCs w:val="22"/>
        </w:rPr>
        <w:t xml:space="preserve"> safeguarding landscape. Through offering timely, precise assistance to children and young people, and their families, prior to problems becoming a crisis, Early Help is an economical and reasonable response to safeguarding at-risk groups (Department for Education [DfE], 2023). Local authorities have a leading role in referring </w:t>
      </w:r>
      <w:r w:rsidR="00F84DB8" w:rsidRPr="003727D4">
        <w:rPr>
          <w:rFonts w:ascii="Arial" w:hAnsi="Arial" w:cs="Arial"/>
          <w:sz w:val="22"/>
          <w:szCs w:val="22"/>
        </w:rPr>
        <w:t>families</w:t>
      </w:r>
      <w:r w:rsidRPr="003727D4">
        <w:rPr>
          <w:rFonts w:ascii="Arial" w:hAnsi="Arial" w:cs="Arial"/>
          <w:sz w:val="22"/>
          <w:szCs w:val="22"/>
        </w:rPr>
        <w:t xml:space="preserve"> to the Early Help services and they are also a main entry point at which families can access information and support through their websites.</w:t>
      </w:r>
    </w:p>
    <w:p w14:paraId="3A853DAF" w14:textId="68F26FAB" w:rsidR="0011214B" w:rsidRPr="003727D4" w:rsidRDefault="00D65EF3" w:rsidP="003D331E">
      <w:pPr>
        <w:spacing w:after="0" w:line="360" w:lineRule="auto"/>
        <w:jc w:val="both"/>
        <w:rPr>
          <w:rFonts w:ascii="Arial" w:hAnsi="Arial" w:cs="Arial"/>
          <w:sz w:val="22"/>
          <w:szCs w:val="22"/>
        </w:rPr>
      </w:pPr>
      <w:r w:rsidRPr="003727D4">
        <w:rPr>
          <w:rFonts w:ascii="Arial" w:hAnsi="Arial" w:cs="Arial"/>
          <w:sz w:val="22"/>
          <w:szCs w:val="22"/>
        </w:rPr>
        <w:t>This report will review and discuss communication of the Early Help system to the family through the websites of three local authorities namely: Leeds City Council, Norfolk County Council and Nottinghamshire County Council websites. This report is a comparative evaluation of the accessibility, clarity, and comprehensiveness of information presented on each of the websites through a structured comparative analysis. At the end of the report a recommendation is provided on the most effective web site with suggestions being made on how to improve the three authorities. It will be based on the main statutory instructions, such as the Working Together to Safeguard Children 2023 (DfE, 2023) and the Early Help System Guide (DfE, 2021)</w:t>
      </w:r>
      <w:r w:rsidR="0011214B" w:rsidRPr="003727D4">
        <w:rPr>
          <w:rFonts w:ascii="Arial" w:hAnsi="Arial" w:cs="Arial"/>
          <w:sz w:val="22"/>
          <w:szCs w:val="22"/>
        </w:rPr>
        <w:t>.</w:t>
      </w:r>
    </w:p>
    <w:p w14:paraId="249C28B6" w14:textId="77777777" w:rsidR="0011214B" w:rsidRPr="002F0A8F" w:rsidRDefault="0011214B" w:rsidP="003D331E">
      <w:pPr>
        <w:pStyle w:val="Heading1"/>
        <w:spacing w:before="0" w:after="0" w:line="360" w:lineRule="auto"/>
        <w:rPr>
          <w:rFonts w:ascii="Arial" w:hAnsi="Arial" w:cs="Arial"/>
          <w:b/>
          <w:bCs/>
          <w:color w:val="auto"/>
          <w:sz w:val="22"/>
          <w:szCs w:val="22"/>
        </w:rPr>
      </w:pPr>
      <w:bookmarkStart w:id="1" w:name="_Toc223281223"/>
      <w:r w:rsidRPr="003727D4">
        <w:rPr>
          <w:rFonts w:ascii="Arial" w:hAnsi="Arial" w:cs="Arial"/>
          <w:b/>
          <w:bCs/>
          <w:color w:val="auto"/>
          <w:sz w:val="22"/>
          <w:szCs w:val="22"/>
        </w:rPr>
        <w:t xml:space="preserve">2. </w:t>
      </w:r>
      <w:r w:rsidRPr="002F0A8F">
        <w:rPr>
          <w:rStyle w:val="Heading1Char"/>
          <w:rFonts w:ascii="Arial" w:hAnsi="Arial" w:cs="Arial"/>
          <w:b/>
          <w:bCs/>
          <w:color w:val="auto"/>
          <w:sz w:val="22"/>
          <w:szCs w:val="22"/>
        </w:rPr>
        <w:t>The Early Help System</w:t>
      </w:r>
      <w:bookmarkEnd w:id="1"/>
    </w:p>
    <w:p w14:paraId="13E69839" w14:textId="77777777" w:rsidR="003F3024" w:rsidRPr="003727D4" w:rsidRDefault="003F3024" w:rsidP="003D331E">
      <w:pPr>
        <w:spacing w:after="0" w:line="360" w:lineRule="auto"/>
        <w:jc w:val="both"/>
        <w:rPr>
          <w:rFonts w:ascii="Arial" w:hAnsi="Arial" w:cs="Arial"/>
          <w:sz w:val="22"/>
          <w:szCs w:val="22"/>
        </w:rPr>
      </w:pPr>
      <w:r w:rsidRPr="003727D4">
        <w:rPr>
          <w:rFonts w:ascii="Arial" w:hAnsi="Arial" w:cs="Arial"/>
          <w:sz w:val="22"/>
          <w:szCs w:val="22"/>
        </w:rPr>
        <w:t>Early Help can be described as provision of assistance to children, youths, and families immediately an issue is raised, at any point in the life of a child (DfE, 2021). As the Early Help System Guide (DfE, 2021) stresses, the successful implementation of the Early Help program is a whole-family approach and should cover the needs of parents and carers as well as children and understand that domestic abuse, mental health, and substance misuse in a family unit can influence the welfare and development of a child significantly.</w:t>
      </w:r>
    </w:p>
    <w:p w14:paraId="106A7463" w14:textId="77777777" w:rsidR="003F3024" w:rsidRPr="003727D4" w:rsidRDefault="003F3024" w:rsidP="003D331E">
      <w:pPr>
        <w:spacing w:after="0" w:line="360" w:lineRule="auto"/>
        <w:jc w:val="both"/>
        <w:rPr>
          <w:rFonts w:ascii="Arial" w:hAnsi="Arial" w:cs="Arial"/>
          <w:sz w:val="22"/>
          <w:szCs w:val="22"/>
        </w:rPr>
      </w:pPr>
      <w:r w:rsidRPr="003727D4">
        <w:rPr>
          <w:rFonts w:ascii="Arial" w:hAnsi="Arial" w:cs="Arial"/>
          <w:sz w:val="22"/>
          <w:szCs w:val="22"/>
        </w:rPr>
        <w:t>The legislative framework of Early Help is expressed in Working Together to Safeguard Children 2023 (DfE, 2023) which imposes a direct responsibility on the local authorities and their safeguarding partners to make sure that Early Help is accessible and available to every family that can benefit. It is explicitly mentioned that the local authorities are supposed to commission and fund the variety of Early Help services, and that children and family professionals must be equipped with the necessary training to detect the need and refer to or refer to Early Help support (DfE, 2023).</w:t>
      </w:r>
    </w:p>
    <w:p w14:paraId="5EFFBDD9" w14:textId="1372A07E" w:rsidR="003F3024" w:rsidRPr="003727D4" w:rsidRDefault="003F3024" w:rsidP="003D331E">
      <w:pPr>
        <w:spacing w:after="0" w:line="360" w:lineRule="auto"/>
        <w:jc w:val="both"/>
        <w:rPr>
          <w:rFonts w:ascii="Arial" w:hAnsi="Arial" w:cs="Arial"/>
          <w:sz w:val="22"/>
          <w:szCs w:val="22"/>
        </w:rPr>
      </w:pPr>
      <w:r w:rsidRPr="003727D4">
        <w:rPr>
          <w:rFonts w:ascii="Arial" w:hAnsi="Arial" w:cs="Arial"/>
          <w:sz w:val="22"/>
          <w:szCs w:val="22"/>
        </w:rPr>
        <w:t xml:space="preserve">Early Help works in the continuum of need, which can commonly be </w:t>
      </w:r>
      <w:proofErr w:type="spellStart"/>
      <w:r w:rsidRPr="003727D4">
        <w:rPr>
          <w:rFonts w:ascii="Arial" w:hAnsi="Arial" w:cs="Arial"/>
          <w:sz w:val="22"/>
          <w:szCs w:val="22"/>
        </w:rPr>
        <w:t>theorised</w:t>
      </w:r>
      <w:proofErr w:type="spellEnd"/>
      <w:r w:rsidRPr="003727D4">
        <w:rPr>
          <w:rFonts w:ascii="Arial" w:hAnsi="Arial" w:cs="Arial"/>
          <w:sz w:val="22"/>
          <w:szCs w:val="22"/>
        </w:rPr>
        <w:t xml:space="preserve"> in tiers of need models like the Continuum of Need or local thresholds models. The services at the lower levels include universities, health visitors and general practitioners (GPs), offering preventative care. With the growth of needs, </w:t>
      </w:r>
      <w:r w:rsidR="00F84DB8" w:rsidRPr="003727D4">
        <w:rPr>
          <w:rFonts w:ascii="Arial" w:hAnsi="Arial" w:cs="Arial"/>
          <w:sz w:val="22"/>
          <w:szCs w:val="22"/>
        </w:rPr>
        <w:t>multi</w:t>
      </w:r>
      <w:r w:rsidRPr="003727D4">
        <w:rPr>
          <w:rFonts w:ascii="Arial" w:hAnsi="Arial" w:cs="Arial"/>
          <w:sz w:val="22"/>
          <w:szCs w:val="22"/>
        </w:rPr>
        <w:t xml:space="preserve">-agency interventions, which are more specific, are presented </w:t>
      </w:r>
      <w:r w:rsidRPr="003727D4">
        <w:rPr>
          <w:rFonts w:ascii="Arial" w:hAnsi="Arial" w:cs="Arial"/>
          <w:sz w:val="22"/>
          <w:szCs w:val="22"/>
        </w:rPr>
        <w:lastRenderedPageBreak/>
        <w:t xml:space="preserve">(Easton et al., 2012). The Early Help System Guide (DfE, 2021) highlights the need to have effective assessment tools, especially the implementation of the Early Help Assessment (EHA) to help determine the needs of the family as a whole and to </w:t>
      </w:r>
      <w:proofErr w:type="spellStart"/>
      <w:r w:rsidRPr="003727D4">
        <w:rPr>
          <w:rFonts w:ascii="Arial" w:hAnsi="Arial" w:cs="Arial"/>
          <w:sz w:val="22"/>
          <w:szCs w:val="22"/>
        </w:rPr>
        <w:t>organise</w:t>
      </w:r>
      <w:proofErr w:type="spellEnd"/>
      <w:r w:rsidRPr="003727D4">
        <w:rPr>
          <w:rFonts w:ascii="Arial" w:hAnsi="Arial" w:cs="Arial"/>
          <w:sz w:val="22"/>
          <w:szCs w:val="22"/>
        </w:rPr>
        <w:t xml:space="preserve"> responses in response to them. With this, support is appropriate, timely, and person-</w:t>
      </w:r>
      <w:proofErr w:type="spellStart"/>
      <w:proofErr w:type="gramStart"/>
      <w:r w:rsidRPr="003727D4">
        <w:rPr>
          <w:rFonts w:ascii="Arial" w:hAnsi="Arial" w:cs="Arial"/>
          <w:sz w:val="22"/>
          <w:szCs w:val="22"/>
        </w:rPr>
        <w:t>centred</w:t>
      </w:r>
      <w:proofErr w:type="spellEnd"/>
      <w:r w:rsidRPr="003727D4">
        <w:rPr>
          <w:rFonts w:ascii="Arial" w:hAnsi="Arial" w:cs="Arial"/>
          <w:sz w:val="22"/>
          <w:szCs w:val="22"/>
        </w:rPr>
        <w:t>-values</w:t>
      </w:r>
      <w:proofErr w:type="gramEnd"/>
      <w:r w:rsidRPr="003727D4">
        <w:rPr>
          <w:rFonts w:ascii="Arial" w:hAnsi="Arial" w:cs="Arial"/>
          <w:sz w:val="22"/>
          <w:szCs w:val="22"/>
        </w:rPr>
        <w:t xml:space="preserve"> that have become key in the contemporary health and social care </w:t>
      </w:r>
      <w:r w:rsidR="00F84DB8" w:rsidRPr="003727D4">
        <w:rPr>
          <w:rFonts w:ascii="Arial" w:hAnsi="Arial" w:cs="Arial"/>
          <w:sz w:val="22"/>
          <w:szCs w:val="22"/>
        </w:rPr>
        <w:t>practice</w:t>
      </w:r>
      <w:r w:rsidRPr="003727D4">
        <w:rPr>
          <w:rFonts w:ascii="Arial" w:hAnsi="Arial" w:cs="Arial"/>
          <w:sz w:val="22"/>
          <w:szCs w:val="22"/>
        </w:rPr>
        <w:t>.</w:t>
      </w:r>
    </w:p>
    <w:p w14:paraId="43330531" w14:textId="4ACE5480" w:rsidR="0011214B" w:rsidRPr="003727D4" w:rsidRDefault="003F3024" w:rsidP="003D331E">
      <w:pPr>
        <w:spacing w:after="0" w:line="360" w:lineRule="auto"/>
        <w:jc w:val="both"/>
        <w:rPr>
          <w:rFonts w:ascii="Arial" w:hAnsi="Arial" w:cs="Arial"/>
          <w:sz w:val="22"/>
          <w:szCs w:val="22"/>
        </w:rPr>
      </w:pPr>
      <w:r w:rsidRPr="003727D4">
        <w:rPr>
          <w:rFonts w:ascii="Arial" w:hAnsi="Arial" w:cs="Arial"/>
          <w:sz w:val="22"/>
          <w:szCs w:val="22"/>
        </w:rPr>
        <w:t xml:space="preserve">It </w:t>
      </w:r>
      <w:r w:rsidR="00F84DB8" w:rsidRPr="003727D4">
        <w:rPr>
          <w:rFonts w:ascii="Arial" w:hAnsi="Arial" w:cs="Arial"/>
          <w:sz w:val="22"/>
          <w:szCs w:val="22"/>
        </w:rPr>
        <w:t>has been</w:t>
      </w:r>
      <w:r w:rsidRPr="003727D4">
        <w:rPr>
          <w:rFonts w:ascii="Arial" w:hAnsi="Arial" w:cs="Arial"/>
          <w:sz w:val="22"/>
          <w:szCs w:val="22"/>
        </w:rPr>
        <w:t xml:space="preserve"> proven that Early Help is most effective when being accessible and communicated to the families (Action for Children, 2020). Families that do not know what kind of support they can receive become less prone to actively seeking assistance, which can lead to the development of the needs to the stage where statutory intervention is required (Featherstone et al., 2018). It </w:t>
      </w:r>
      <w:r w:rsidR="00F84DB8" w:rsidRPr="003727D4">
        <w:rPr>
          <w:rFonts w:ascii="Arial" w:hAnsi="Arial" w:cs="Arial"/>
          <w:sz w:val="22"/>
          <w:szCs w:val="22"/>
        </w:rPr>
        <w:t>is</w:t>
      </w:r>
      <w:r w:rsidRPr="003727D4">
        <w:rPr>
          <w:rFonts w:ascii="Arial" w:hAnsi="Arial" w:cs="Arial"/>
          <w:sz w:val="22"/>
          <w:szCs w:val="22"/>
        </w:rPr>
        <w:t xml:space="preserve"> urgent that local authorities should communicate Early Help in an effective and clear manner, especially via electronic means including the official sites of the authorities</w:t>
      </w:r>
      <w:r w:rsidR="0011214B" w:rsidRPr="003727D4">
        <w:rPr>
          <w:rFonts w:ascii="Arial" w:hAnsi="Arial" w:cs="Arial"/>
          <w:sz w:val="22"/>
          <w:szCs w:val="22"/>
        </w:rPr>
        <w:t>.</w:t>
      </w:r>
    </w:p>
    <w:p w14:paraId="175AFEBF" w14:textId="77777777" w:rsidR="0011214B" w:rsidRPr="003727D4" w:rsidRDefault="0011214B" w:rsidP="003D331E">
      <w:pPr>
        <w:pStyle w:val="Heading1"/>
        <w:spacing w:before="0" w:after="0" w:line="360" w:lineRule="auto"/>
        <w:rPr>
          <w:rStyle w:val="Heading1Char"/>
          <w:rFonts w:ascii="Arial" w:hAnsi="Arial" w:cs="Arial"/>
          <w:color w:val="auto"/>
          <w:sz w:val="22"/>
          <w:szCs w:val="22"/>
        </w:rPr>
      </w:pPr>
      <w:bookmarkStart w:id="2" w:name="_Toc223281224"/>
      <w:r w:rsidRPr="003727D4">
        <w:rPr>
          <w:rFonts w:ascii="Arial" w:hAnsi="Arial" w:cs="Arial"/>
          <w:b/>
          <w:bCs/>
          <w:color w:val="auto"/>
          <w:sz w:val="22"/>
          <w:szCs w:val="22"/>
        </w:rPr>
        <w:t xml:space="preserve">3. </w:t>
      </w:r>
      <w:r w:rsidRPr="002F0A8F">
        <w:rPr>
          <w:rStyle w:val="Heading1Char"/>
          <w:rFonts w:ascii="Arial" w:hAnsi="Arial" w:cs="Arial"/>
          <w:b/>
          <w:bCs/>
          <w:color w:val="auto"/>
          <w:sz w:val="22"/>
          <w:szCs w:val="22"/>
        </w:rPr>
        <w:t>Multi-Agency Working</w:t>
      </w:r>
      <w:bookmarkEnd w:id="2"/>
    </w:p>
    <w:p w14:paraId="1334BB82" w14:textId="7232FFCF" w:rsidR="001E677A" w:rsidRPr="003727D4" w:rsidRDefault="001E677A" w:rsidP="003D331E">
      <w:pPr>
        <w:spacing w:after="0" w:line="360" w:lineRule="auto"/>
        <w:jc w:val="both"/>
        <w:rPr>
          <w:rFonts w:ascii="Arial" w:hAnsi="Arial" w:cs="Arial"/>
          <w:sz w:val="22"/>
          <w:szCs w:val="22"/>
        </w:rPr>
      </w:pPr>
      <w:r w:rsidRPr="003727D4">
        <w:rPr>
          <w:rFonts w:ascii="Arial" w:hAnsi="Arial" w:cs="Arial"/>
          <w:sz w:val="22"/>
          <w:szCs w:val="22"/>
        </w:rPr>
        <w:t xml:space="preserve">Multi-agency and inter-disciplinary </w:t>
      </w:r>
      <w:proofErr w:type="gramStart"/>
      <w:r w:rsidRPr="003727D4">
        <w:rPr>
          <w:rFonts w:ascii="Arial" w:hAnsi="Arial" w:cs="Arial"/>
          <w:sz w:val="22"/>
          <w:szCs w:val="22"/>
        </w:rPr>
        <w:t>working</w:t>
      </w:r>
      <w:proofErr w:type="gramEnd"/>
      <w:r w:rsidRPr="003727D4">
        <w:rPr>
          <w:rFonts w:ascii="Arial" w:hAnsi="Arial" w:cs="Arial"/>
          <w:sz w:val="22"/>
          <w:szCs w:val="22"/>
        </w:rPr>
        <w:t xml:space="preserve"> </w:t>
      </w:r>
      <w:proofErr w:type="gramStart"/>
      <w:r w:rsidRPr="003727D4">
        <w:rPr>
          <w:rFonts w:ascii="Arial" w:hAnsi="Arial" w:cs="Arial"/>
          <w:sz w:val="22"/>
          <w:szCs w:val="22"/>
        </w:rPr>
        <w:t>is</w:t>
      </w:r>
      <w:proofErr w:type="gramEnd"/>
      <w:r w:rsidRPr="003727D4">
        <w:rPr>
          <w:rFonts w:ascii="Arial" w:hAnsi="Arial" w:cs="Arial"/>
          <w:sz w:val="22"/>
          <w:szCs w:val="22"/>
        </w:rPr>
        <w:t xml:space="preserve"> also a foundation of the Early Help system. The legal and professional requirements of Working Together to Safeguard Children 2023 (DfE, 2023) </w:t>
      </w:r>
      <w:proofErr w:type="spellStart"/>
      <w:r w:rsidRPr="003727D4">
        <w:rPr>
          <w:rFonts w:ascii="Arial" w:hAnsi="Arial" w:cs="Arial"/>
          <w:sz w:val="22"/>
          <w:szCs w:val="22"/>
        </w:rPr>
        <w:t>emphasise</w:t>
      </w:r>
      <w:proofErr w:type="spellEnd"/>
      <w:r w:rsidRPr="003727D4">
        <w:rPr>
          <w:rFonts w:ascii="Arial" w:hAnsi="Arial" w:cs="Arial"/>
          <w:sz w:val="22"/>
          <w:szCs w:val="22"/>
        </w:rPr>
        <w:t xml:space="preserve"> the role of the agencies involved or the local authorities, health services, schools, police, and voluntary sector </w:t>
      </w:r>
      <w:proofErr w:type="spellStart"/>
      <w:r w:rsidRPr="003727D4">
        <w:rPr>
          <w:rFonts w:ascii="Arial" w:hAnsi="Arial" w:cs="Arial"/>
          <w:sz w:val="22"/>
          <w:szCs w:val="22"/>
        </w:rPr>
        <w:t>organisations</w:t>
      </w:r>
      <w:proofErr w:type="spellEnd"/>
      <w:r w:rsidRPr="003727D4">
        <w:rPr>
          <w:rFonts w:ascii="Arial" w:hAnsi="Arial" w:cs="Arial"/>
          <w:sz w:val="22"/>
          <w:szCs w:val="22"/>
        </w:rPr>
        <w:t xml:space="preserve"> in collaborating to protect and advance the welfare of children. Working in multi-agencies also makes sure that no individual agency </w:t>
      </w:r>
      <w:r w:rsidR="00F84DB8" w:rsidRPr="003727D4">
        <w:rPr>
          <w:rFonts w:ascii="Arial" w:hAnsi="Arial" w:cs="Arial"/>
          <w:sz w:val="22"/>
          <w:szCs w:val="22"/>
        </w:rPr>
        <w:t>oversees</w:t>
      </w:r>
      <w:r w:rsidRPr="003727D4">
        <w:rPr>
          <w:rFonts w:ascii="Arial" w:hAnsi="Arial" w:cs="Arial"/>
          <w:sz w:val="22"/>
          <w:szCs w:val="22"/>
        </w:rPr>
        <w:t xml:space="preserve"> identifying or meeting their intricate family needs, and that the capabilities and knowledge of various professional fields are integrated to achieve improved results.</w:t>
      </w:r>
    </w:p>
    <w:p w14:paraId="690A1DDA" w14:textId="18B932C1" w:rsidR="001E677A" w:rsidRPr="003727D4" w:rsidRDefault="001E677A" w:rsidP="003D331E">
      <w:pPr>
        <w:spacing w:after="0" w:line="360" w:lineRule="auto"/>
        <w:jc w:val="both"/>
        <w:rPr>
          <w:rFonts w:ascii="Arial" w:hAnsi="Arial" w:cs="Arial"/>
          <w:sz w:val="22"/>
          <w:szCs w:val="22"/>
        </w:rPr>
      </w:pPr>
      <w:r w:rsidRPr="003727D4">
        <w:rPr>
          <w:rFonts w:ascii="Arial" w:hAnsi="Arial" w:cs="Arial"/>
          <w:sz w:val="22"/>
          <w:szCs w:val="22"/>
        </w:rPr>
        <w:t xml:space="preserve">This is supported by the Early Help System Guide, which outlines the importance of Lead Professionals and Team Around the Family (TAF) meetings at the time of coordinating multi-agency responses (DfE, 2021). A Lead </w:t>
      </w:r>
      <w:r w:rsidR="00F84DB8" w:rsidRPr="003727D4">
        <w:rPr>
          <w:rFonts w:ascii="Arial" w:hAnsi="Arial" w:cs="Arial"/>
          <w:sz w:val="22"/>
          <w:szCs w:val="22"/>
        </w:rPr>
        <w:t>Professional,</w:t>
      </w:r>
      <w:r w:rsidRPr="003727D4">
        <w:rPr>
          <w:rFonts w:ascii="Arial" w:hAnsi="Arial" w:cs="Arial"/>
          <w:sz w:val="22"/>
          <w:szCs w:val="22"/>
        </w:rPr>
        <w:t xml:space="preserve"> usually a key worker familiar with the family, is charged with the responsibility of pulling agencies together, eliminating duplication and making sure that the voice of the family through the support plan is central to the support plan. This </w:t>
      </w:r>
      <w:r w:rsidR="00F84DB8" w:rsidRPr="003727D4">
        <w:rPr>
          <w:rFonts w:ascii="Arial" w:hAnsi="Arial" w:cs="Arial"/>
          <w:sz w:val="22"/>
          <w:szCs w:val="22"/>
        </w:rPr>
        <w:t>practice</w:t>
      </w:r>
      <w:r w:rsidRPr="003727D4">
        <w:rPr>
          <w:rFonts w:ascii="Arial" w:hAnsi="Arial" w:cs="Arial"/>
          <w:sz w:val="22"/>
          <w:szCs w:val="22"/>
        </w:rPr>
        <w:t xml:space="preserve"> is closely related to the principles of person-</w:t>
      </w:r>
      <w:proofErr w:type="spellStart"/>
      <w:r w:rsidRPr="003727D4">
        <w:rPr>
          <w:rFonts w:ascii="Arial" w:hAnsi="Arial" w:cs="Arial"/>
          <w:sz w:val="22"/>
          <w:szCs w:val="22"/>
        </w:rPr>
        <w:t>centred</w:t>
      </w:r>
      <w:proofErr w:type="spellEnd"/>
      <w:r w:rsidRPr="003727D4">
        <w:rPr>
          <w:rFonts w:ascii="Arial" w:hAnsi="Arial" w:cs="Arial"/>
          <w:sz w:val="22"/>
          <w:szCs w:val="22"/>
        </w:rPr>
        <w:t xml:space="preserve"> care expressed in the health and social care policy (NHS England, 2019).</w:t>
      </w:r>
    </w:p>
    <w:p w14:paraId="16B01E43" w14:textId="317D21D3" w:rsidR="0011214B" w:rsidRPr="003727D4" w:rsidRDefault="001E677A" w:rsidP="003D331E">
      <w:pPr>
        <w:spacing w:after="0" w:line="360" w:lineRule="auto"/>
        <w:jc w:val="both"/>
        <w:rPr>
          <w:rFonts w:ascii="Arial" w:hAnsi="Arial" w:cs="Arial"/>
          <w:sz w:val="22"/>
          <w:szCs w:val="22"/>
        </w:rPr>
      </w:pPr>
      <w:r w:rsidRPr="003727D4">
        <w:rPr>
          <w:rFonts w:ascii="Arial" w:hAnsi="Arial" w:cs="Arial"/>
          <w:sz w:val="22"/>
          <w:szCs w:val="22"/>
        </w:rPr>
        <w:t xml:space="preserve">Successful multi-agency </w:t>
      </w:r>
      <w:proofErr w:type="gramStart"/>
      <w:r w:rsidRPr="003727D4">
        <w:rPr>
          <w:rFonts w:ascii="Arial" w:hAnsi="Arial" w:cs="Arial"/>
          <w:sz w:val="22"/>
          <w:szCs w:val="22"/>
        </w:rPr>
        <w:t>working</w:t>
      </w:r>
      <w:proofErr w:type="gramEnd"/>
      <w:r w:rsidRPr="003727D4">
        <w:rPr>
          <w:rFonts w:ascii="Arial" w:hAnsi="Arial" w:cs="Arial"/>
          <w:sz w:val="22"/>
          <w:szCs w:val="22"/>
        </w:rPr>
        <w:t xml:space="preserve"> must have clear lines of communication, protocols of information sharing, and professional respect between agencies (Atkinson et al., 2007). A study of multi-agency working by Warmington et al. (2004) notes that some of the obstacles to multi-agency working are professional territorialism, varying </w:t>
      </w:r>
      <w:proofErr w:type="spellStart"/>
      <w:r w:rsidRPr="003727D4">
        <w:rPr>
          <w:rFonts w:ascii="Arial" w:hAnsi="Arial" w:cs="Arial"/>
          <w:sz w:val="22"/>
          <w:szCs w:val="22"/>
        </w:rPr>
        <w:t>organisational</w:t>
      </w:r>
      <w:proofErr w:type="spellEnd"/>
      <w:r w:rsidRPr="003727D4">
        <w:rPr>
          <w:rFonts w:ascii="Arial" w:hAnsi="Arial" w:cs="Arial"/>
          <w:sz w:val="22"/>
          <w:szCs w:val="22"/>
        </w:rPr>
        <w:t xml:space="preserve"> cultures and insufficient training. Under the Children Act 2004, which has since been revised to include the Children and Social Work Act 2017, local safeguarding partnerships have a statutory responsibility of removing these barriers and enabling joint working of agencies. The very successful sign posting of Early Help </w:t>
      </w:r>
      <w:r w:rsidRPr="003727D4">
        <w:rPr>
          <w:rFonts w:ascii="Arial" w:hAnsi="Arial" w:cs="Arial"/>
          <w:sz w:val="22"/>
          <w:szCs w:val="22"/>
        </w:rPr>
        <w:lastRenderedPageBreak/>
        <w:t xml:space="preserve">through local authority websites is a multi-agency communication </w:t>
      </w:r>
      <w:proofErr w:type="gramStart"/>
      <w:r w:rsidRPr="003727D4">
        <w:rPr>
          <w:rFonts w:ascii="Arial" w:hAnsi="Arial" w:cs="Arial"/>
          <w:sz w:val="22"/>
          <w:szCs w:val="22"/>
        </w:rPr>
        <w:t>in itself since</w:t>
      </w:r>
      <w:proofErr w:type="gramEnd"/>
      <w:r w:rsidRPr="003727D4">
        <w:rPr>
          <w:rFonts w:ascii="Arial" w:hAnsi="Arial" w:cs="Arial"/>
          <w:sz w:val="22"/>
          <w:szCs w:val="22"/>
        </w:rPr>
        <w:t xml:space="preserve"> the pages often mention and link to a multitude of partner agencies and services</w:t>
      </w:r>
      <w:r w:rsidR="0011214B" w:rsidRPr="003727D4">
        <w:rPr>
          <w:rFonts w:ascii="Arial" w:hAnsi="Arial" w:cs="Arial"/>
          <w:sz w:val="22"/>
          <w:szCs w:val="22"/>
        </w:rPr>
        <w:t>.</w:t>
      </w:r>
    </w:p>
    <w:p w14:paraId="7D85B366" w14:textId="4744A969" w:rsidR="0011214B" w:rsidRPr="002F0A8F" w:rsidRDefault="0011214B" w:rsidP="003D331E">
      <w:pPr>
        <w:pStyle w:val="Heading1"/>
        <w:spacing w:before="0" w:after="0" w:line="360" w:lineRule="auto"/>
        <w:rPr>
          <w:rFonts w:ascii="Arial" w:hAnsi="Arial" w:cs="Arial"/>
          <w:b/>
          <w:bCs/>
          <w:color w:val="auto"/>
          <w:sz w:val="22"/>
          <w:szCs w:val="22"/>
        </w:rPr>
      </w:pPr>
      <w:bookmarkStart w:id="3" w:name="_Toc223281225"/>
      <w:r w:rsidRPr="003727D4">
        <w:rPr>
          <w:rFonts w:ascii="Arial" w:hAnsi="Arial" w:cs="Arial"/>
          <w:b/>
          <w:bCs/>
          <w:color w:val="auto"/>
          <w:sz w:val="22"/>
          <w:szCs w:val="22"/>
        </w:rPr>
        <w:t xml:space="preserve">4. </w:t>
      </w:r>
      <w:r w:rsidR="00E57673" w:rsidRPr="002F0A8F">
        <w:rPr>
          <w:rStyle w:val="Heading1Char"/>
          <w:rFonts w:ascii="Arial" w:hAnsi="Arial" w:cs="Arial"/>
          <w:b/>
          <w:bCs/>
          <w:color w:val="auto"/>
          <w:sz w:val="22"/>
          <w:szCs w:val="22"/>
        </w:rPr>
        <w:t>Assessment of Local Authority Web sites</w:t>
      </w:r>
      <w:bookmarkEnd w:id="3"/>
    </w:p>
    <w:p w14:paraId="0D403FB4" w14:textId="77777777" w:rsidR="0011214B" w:rsidRPr="003727D4" w:rsidRDefault="0011214B" w:rsidP="003D331E">
      <w:pPr>
        <w:pStyle w:val="Heading2"/>
        <w:spacing w:before="0" w:after="0" w:line="360" w:lineRule="auto"/>
        <w:rPr>
          <w:rFonts w:ascii="Arial" w:hAnsi="Arial" w:cs="Arial"/>
          <w:b/>
          <w:bCs/>
          <w:color w:val="auto"/>
          <w:sz w:val="22"/>
          <w:szCs w:val="22"/>
        </w:rPr>
      </w:pPr>
      <w:bookmarkStart w:id="4" w:name="_Toc223281226"/>
      <w:r w:rsidRPr="002F0A8F">
        <w:rPr>
          <w:rFonts w:ascii="Arial" w:hAnsi="Arial" w:cs="Arial"/>
          <w:b/>
          <w:bCs/>
          <w:color w:val="auto"/>
          <w:sz w:val="22"/>
          <w:szCs w:val="22"/>
        </w:rPr>
        <w:t xml:space="preserve">4.1 </w:t>
      </w:r>
      <w:r w:rsidRPr="002F0A8F">
        <w:rPr>
          <w:rStyle w:val="Heading2Char"/>
          <w:rFonts w:ascii="Arial" w:hAnsi="Arial" w:cs="Arial"/>
          <w:b/>
          <w:bCs/>
          <w:color w:val="auto"/>
          <w:sz w:val="22"/>
          <w:szCs w:val="22"/>
        </w:rPr>
        <w:t>Leeds City Council</w:t>
      </w:r>
      <w:bookmarkEnd w:id="4"/>
    </w:p>
    <w:p w14:paraId="3C287887" w14:textId="41735FA8" w:rsidR="004662B3" w:rsidRPr="003727D4" w:rsidRDefault="004662B3" w:rsidP="003D331E">
      <w:pPr>
        <w:spacing w:after="0" w:line="360" w:lineRule="auto"/>
        <w:jc w:val="both"/>
        <w:rPr>
          <w:rFonts w:ascii="Arial" w:hAnsi="Arial" w:cs="Arial"/>
          <w:sz w:val="22"/>
          <w:szCs w:val="22"/>
        </w:rPr>
      </w:pPr>
      <w:r w:rsidRPr="003727D4">
        <w:rPr>
          <w:rFonts w:ascii="Arial" w:hAnsi="Arial" w:cs="Arial"/>
          <w:sz w:val="22"/>
          <w:szCs w:val="22"/>
        </w:rPr>
        <w:t>The webpage of Leeds City Council (https://www.leeds.gov.uk) is also a well-</w:t>
      </w:r>
      <w:proofErr w:type="spellStart"/>
      <w:r w:rsidRPr="003727D4">
        <w:rPr>
          <w:rFonts w:ascii="Arial" w:hAnsi="Arial" w:cs="Arial"/>
          <w:sz w:val="22"/>
          <w:szCs w:val="22"/>
        </w:rPr>
        <w:t>organised</w:t>
      </w:r>
      <w:proofErr w:type="spellEnd"/>
      <w:r w:rsidRPr="003727D4">
        <w:rPr>
          <w:rFonts w:ascii="Arial" w:hAnsi="Arial" w:cs="Arial"/>
          <w:sz w:val="22"/>
          <w:szCs w:val="22"/>
        </w:rPr>
        <w:t xml:space="preserve"> and easy to navigate source offering help to families in need. The site has a specific Children and Families section that carries direct links to Early Help services on a distinctly titled page of the site called Early Help and Prevention. The language employed by Leeds City Council is not overly technical and it is therefore understandable by a </w:t>
      </w:r>
      <w:r w:rsidR="005E2302" w:rsidRPr="003727D4">
        <w:rPr>
          <w:rFonts w:ascii="Arial" w:hAnsi="Arial" w:cs="Arial"/>
          <w:sz w:val="22"/>
          <w:szCs w:val="22"/>
        </w:rPr>
        <w:t>layperson,</w:t>
      </w:r>
      <w:r w:rsidRPr="003727D4">
        <w:rPr>
          <w:rFonts w:ascii="Arial" w:hAnsi="Arial" w:cs="Arial"/>
          <w:sz w:val="22"/>
          <w:szCs w:val="22"/>
        </w:rPr>
        <w:t xml:space="preserve"> and this is relevant to the families considered by the author as part of the target audience since they might not have extensive knowledge about the safeguarding system at hand.</w:t>
      </w:r>
    </w:p>
    <w:p w14:paraId="77A49BCC" w14:textId="0CA11873" w:rsidR="004662B3" w:rsidRPr="003727D4" w:rsidRDefault="004662B3" w:rsidP="003D331E">
      <w:pPr>
        <w:spacing w:after="0" w:line="360" w:lineRule="auto"/>
        <w:jc w:val="both"/>
        <w:rPr>
          <w:rFonts w:ascii="Arial" w:hAnsi="Arial" w:cs="Arial"/>
          <w:sz w:val="22"/>
          <w:szCs w:val="22"/>
        </w:rPr>
      </w:pPr>
      <w:r w:rsidRPr="003727D4">
        <w:rPr>
          <w:rFonts w:ascii="Arial" w:hAnsi="Arial" w:cs="Arial"/>
          <w:sz w:val="22"/>
          <w:szCs w:val="22"/>
        </w:rPr>
        <w:t xml:space="preserve">One of the advantages of the Leeds site, which can be </w:t>
      </w:r>
      <w:r w:rsidR="005E2302" w:rsidRPr="003727D4">
        <w:rPr>
          <w:rFonts w:ascii="Arial" w:hAnsi="Arial" w:cs="Arial"/>
          <w:sz w:val="22"/>
          <w:szCs w:val="22"/>
        </w:rPr>
        <w:t>identified, is</w:t>
      </w:r>
      <w:r w:rsidRPr="003727D4">
        <w:rPr>
          <w:rFonts w:ascii="Arial" w:hAnsi="Arial" w:cs="Arial"/>
          <w:sz w:val="22"/>
          <w:szCs w:val="22"/>
        </w:rPr>
        <w:t xml:space="preserve"> the application of the online self-referral portal, which allows families to send themselves or be referred to Early Help services using the application itself. This makes access barriers less restrictive and facilitates a proactive attitude towards seeking support (Munro, 2011). The site also has details on the Leeds Continuum of </w:t>
      </w:r>
      <w:proofErr w:type="gramStart"/>
      <w:r w:rsidRPr="003727D4">
        <w:rPr>
          <w:rFonts w:ascii="Arial" w:hAnsi="Arial" w:cs="Arial"/>
          <w:sz w:val="22"/>
          <w:szCs w:val="22"/>
        </w:rPr>
        <w:t>Need</w:t>
      </w:r>
      <w:proofErr w:type="gramEnd"/>
      <w:r w:rsidRPr="003727D4">
        <w:rPr>
          <w:rFonts w:ascii="Arial" w:hAnsi="Arial" w:cs="Arial"/>
          <w:sz w:val="22"/>
          <w:szCs w:val="22"/>
        </w:rPr>
        <w:t xml:space="preserve"> and it has a downloadable threshold document that assists both the professionals and family to know at which point on the continuum of need Early Help is relevant.</w:t>
      </w:r>
    </w:p>
    <w:p w14:paraId="1933F403" w14:textId="27091844" w:rsidR="0011214B" w:rsidRPr="003727D4" w:rsidRDefault="004662B3" w:rsidP="003D331E">
      <w:pPr>
        <w:spacing w:after="0" w:line="360" w:lineRule="auto"/>
        <w:jc w:val="both"/>
        <w:rPr>
          <w:rFonts w:ascii="Arial" w:hAnsi="Arial" w:cs="Arial"/>
          <w:sz w:val="22"/>
          <w:szCs w:val="22"/>
        </w:rPr>
      </w:pPr>
      <w:r w:rsidRPr="003727D4">
        <w:rPr>
          <w:rFonts w:ascii="Arial" w:hAnsi="Arial" w:cs="Arial"/>
          <w:sz w:val="22"/>
          <w:szCs w:val="22"/>
        </w:rPr>
        <w:t xml:space="preserve">Nevertheless, one weakness is clear in the fact that the site does not always lead to voluntary sector or community-based </w:t>
      </w:r>
      <w:proofErr w:type="spellStart"/>
      <w:r w:rsidRPr="003727D4">
        <w:rPr>
          <w:rFonts w:ascii="Arial" w:hAnsi="Arial" w:cs="Arial"/>
          <w:sz w:val="22"/>
          <w:szCs w:val="22"/>
        </w:rPr>
        <w:t>organisations</w:t>
      </w:r>
      <w:proofErr w:type="spellEnd"/>
      <w:r w:rsidRPr="003727D4">
        <w:rPr>
          <w:rFonts w:ascii="Arial" w:hAnsi="Arial" w:cs="Arial"/>
          <w:sz w:val="22"/>
          <w:szCs w:val="22"/>
        </w:rPr>
        <w:t xml:space="preserve"> that could offer informal Early Help support. Moreover, the information is present, but one </w:t>
      </w:r>
      <w:r w:rsidR="005E2302" w:rsidRPr="003727D4">
        <w:rPr>
          <w:rFonts w:ascii="Arial" w:hAnsi="Arial" w:cs="Arial"/>
          <w:sz w:val="22"/>
          <w:szCs w:val="22"/>
        </w:rPr>
        <w:t>must</w:t>
      </w:r>
      <w:r w:rsidRPr="003727D4">
        <w:rPr>
          <w:rFonts w:ascii="Arial" w:hAnsi="Arial" w:cs="Arial"/>
          <w:sz w:val="22"/>
          <w:szCs w:val="22"/>
        </w:rPr>
        <w:t xml:space="preserve"> go through a few steps of navigation </w:t>
      </w:r>
      <w:proofErr w:type="gramStart"/>
      <w:r w:rsidRPr="003727D4">
        <w:rPr>
          <w:rFonts w:ascii="Arial" w:hAnsi="Arial" w:cs="Arial"/>
          <w:sz w:val="22"/>
          <w:szCs w:val="22"/>
        </w:rPr>
        <w:t>in order to</w:t>
      </w:r>
      <w:proofErr w:type="gramEnd"/>
      <w:r w:rsidRPr="003727D4">
        <w:rPr>
          <w:rFonts w:ascii="Arial" w:hAnsi="Arial" w:cs="Arial"/>
          <w:sz w:val="22"/>
          <w:szCs w:val="22"/>
        </w:rPr>
        <w:t xml:space="preserve"> find certain services, which can be complicated in case of families under stress who need help urgently</w:t>
      </w:r>
      <w:r w:rsidR="0011214B" w:rsidRPr="003727D4">
        <w:rPr>
          <w:rFonts w:ascii="Arial" w:hAnsi="Arial" w:cs="Arial"/>
          <w:sz w:val="22"/>
          <w:szCs w:val="22"/>
        </w:rPr>
        <w:t>.</w:t>
      </w:r>
    </w:p>
    <w:p w14:paraId="7924D62D" w14:textId="77777777" w:rsidR="0011214B" w:rsidRPr="002F0A8F" w:rsidRDefault="0011214B" w:rsidP="003D331E">
      <w:pPr>
        <w:pStyle w:val="Heading2"/>
        <w:spacing w:before="0" w:after="0" w:line="360" w:lineRule="auto"/>
        <w:rPr>
          <w:rFonts w:ascii="Arial" w:hAnsi="Arial" w:cs="Arial"/>
          <w:b/>
          <w:bCs/>
          <w:color w:val="auto"/>
          <w:sz w:val="22"/>
          <w:szCs w:val="22"/>
        </w:rPr>
      </w:pPr>
      <w:bookmarkStart w:id="5" w:name="_Toc223281227"/>
      <w:r w:rsidRPr="003727D4">
        <w:rPr>
          <w:rFonts w:ascii="Arial" w:hAnsi="Arial" w:cs="Arial"/>
          <w:b/>
          <w:bCs/>
          <w:color w:val="auto"/>
          <w:sz w:val="22"/>
          <w:szCs w:val="22"/>
        </w:rPr>
        <w:t xml:space="preserve">4.2 </w:t>
      </w:r>
      <w:r w:rsidRPr="002F0A8F">
        <w:rPr>
          <w:rStyle w:val="Heading2Char"/>
          <w:rFonts w:ascii="Arial" w:hAnsi="Arial" w:cs="Arial"/>
          <w:b/>
          <w:bCs/>
          <w:color w:val="auto"/>
          <w:sz w:val="22"/>
          <w:szCs w:val="22"/>
        </w:rPr>
        <w:t>Norfolk County Council</w:t>
      </w:r>
      <w:bookmarkEnd w:id="5"/>
    </w:p>
    <w:p w14:paraId="07BC704A" w14:textId="5974C4F4" w:rsidR="001E2A2C" w:rsidRPr="003727D4" w:rsidRDefault="001E2A2C" w:rsidP="003D331E">
      <w:pPr>
        <w:spacing w:after="0" w:line="360" w:lineRule="auto"/>
        <w:jc w:val="both"/>
        <w:rPr>
          <w:rFonts w:ascii="Arial" w:hAnsi="Arial" w:cs="Arial"/>
          <w:sz w:val="22"/>
          <w:szCs w:val="22"/>
        </w:rPr>
      </w:pPr>
      <w:r w:rsidRPr="003727D4">
        <w:rPr>
          <w:rFonts w:ascii="Arial" w:hAnsi="Arial" w:cs="Arial"/>
          <w:sz w:val="22"/>
          <w:szCs w:val="22"/>
        </w:rPr>
        <w:t xml:space="preserve">The information on Early Help is represented on the site of Norfolk County Council (https://www.norfolk.gov.uk) in the form of the hub of the site entitled Children, young people and families. The site has a specific Early Help section and most importantly, it gives a clear </w:t>
      </w:r>
      <w:r w:rsidR="005E2302" w:rsidRPr="003727D4">
        <w:rPr>
          <w:rFonts w:ascii="Arial" w:hAnsi="Arial" w:cs="Arial"/>
          <w:sz w:val="22"/>
          <w:szCs w:val="22"/>
        </w:rPr>
        <w:t>connection</w:t>
      </w:r>
      <w:r w:rsidRPr="003727D4">
        <w:rPr>
          <w:rFonts w:ascii="Arial" w:hAnsi="Arial" w:cs="Arial"/>
          <w:sz w:val="22"/>
          <w:szCs w:val="22"/>
        </w:rPr>
        <w:t xml:space="preserve"> to the Norfolk Early Help Strategy. This shows strategic openness and assists the families and professionals to know the general strategy that the local authority has towards Early Help (Norfolk County Council, 2023).</w:t>
      </w:r>
    </w:p>
    <w:p w14:paraId="632C6C7F" w14:textId="77777777" w:rsidR="001E2A2C" w:rsidRPr="003727D4" w:rsidRDefault="001E2A2C" w:rsidP="003D331E">
      <w:pPr>
        <w:spacing w:after="0" w:line="360" w:lineRule="auto"/>
        <w:jc w:val="both"/>
        <w:rPr>
          <w:rFonts w:ascii="Arial" w:hAnsi="Arial" w:cs="Arial"/>
          <w:sz w:val="22"/>
          <w:szCs w:val="22"/>
        </w:rPr>
      </w:pPr>
      <w:r w:rsidRPr="003727D4">
        <w:rPr>
          <w:rFonts w:ascii="Arial" w:hAnsi="Arial" w:cs="Arial"/>
          <w:sz w:val="22"/>
          <w:szCs w:val="22"/>
        </w:rPr>
        <w:t xml:space="preserve">Another major strength of the Norfolk site is the fact that there is a Request for Support form that can be found on the Early Help page and thus allows families to self-refer rather easily. The site also contains useful information regarding what one should expect in an Early Help assessment which could ease anxiety in those families accessing the services in the first instance. The web site of Norfolk also connects to a wide variety of partner agency resources including health, </w:t>
      </w:r>
      <w:r w:rsidRPr="003727D4">
        <w:rPr>
          <w:rFonts w:ascii="Arial" w:hAnsi="Arial" w:cs="Arial"/>
          <w:sz w:val="22"/>
          <w:szCs w:val="22"/>
        </w:rPr>
        <w:lastRenderedPageBreak/>
        <w:t xml:space="preserve">education and third sector </w:t>
      </w:r>
      <w:proofErr w:type="spellStart"/>
      <w:r w:rsidRPr="003727D4">
        <w:rPr>
          <w:rFonts w:ascii="Arial" w:hAnsi="Arial" w:cs="Arial"/>
          <w:sz w:val="22"/>
          <w:szCs w:val="22"/>
        </w:rPr>
        <w:t>organisations</w:t>
      </w:r>
      <w:proofErr w:type="spellEnd"/>
      <w:r w:rsidRPr="003727D4">
        <w:rPr>
          <w:rFonts w:ascii="Arial" w:hAnsi="Arial" w:cs="Arial"/>
          <w:sz w:val="22"/>
          <w:szCs w:val="22"/>
        </w:rPr>
        <w:t xml:space="preserve"> indicating a truly multi-agency style of communicating services.</w:t>
      </w:r>
    </w:p>
    <w:p w14:paraId="32E0E7BC" w14:textId="02FE4C8B" w:rsidR="0011214B" w:rsidRPr="003727D4" w:rsidRDefault="001E2A2C" w:rsidP="003D331E">
      <w:pPr>
        <w:spacing w:after="0" w:line="360" w:lineRule="auto"/>
        <w:jc w:val="both"/>
        <w:rPr>
          <w:rFonts w:ascii="Arial" w:hAnsi="Arial" w:cs="Arial"/>
          <w:sz w:val="22"/>
          <w:szCs w:val="22"/>
        </w:rPr>
      </w:pPr>
      <w:r w:rsidRPr="003727D4">
        <w:rPr>
          <w:rFonts w:ascii="Arial" w:hAnsi="Arial" w:cs="Arial"/>
          <w:sz w:val="22"/>
          <w:szCs w:val="22"/>
        </w:rPr>
        <w:t xml:space="preserve">Nevertheless, the Early Help pages of the Norfolk site can become heavy on text in some </w:t>
      </w:r>
      <w:r w:rsidR="005E2302" w:rsidRPr="003727D4">
        <w:rPr>
          <w:rFonts w:ascii="Arial" w:hAnsi="Arial" w:cs="Arial"/>
          <w:sz w:val="22"/>
          <w:szCs w:val="22"/>
        </w:rPr>
        <w:t>areas,</w:t>
      </w:r>
      <w:r w:rsidRPr="003727D4">
        <w:rPr>
          <w:rFonts w:ascii="Arial" w:hAnsi="Arial" w:cs="Arial"/>
          <w:sz w:val="22"/>
          <w:szCs w:val="22"/>
        </w:rPr>
        <w:t xml:space="preserve"> and this can make it difficult to access the information by parents who have low literacy status or parents who speak English as a second language. Use of visual aids, icons and video material to support written materials is limited. Also, although the information is comprehensive, there is no discernible signpost of the first point of </w:t>
      </w:r>
      <w:r w:rsidR="005E2302" w:rsidRPr="003727D4">
        <w:rPr>
          <w:rFonts w:ascii="Arial" w:hAnsi="Arial" w:cs="Arial"/>
          <w:sz w:val="22"/>
          <w:szCs w:val="22"/>
        </w:rPr>
        <w:t>contact,</w:t>
      </w:r>
      <w:r w:rsidRPr="003727D4">
        <w:rPr>
          <w:rFonts w:ascii="Arial" w:hAnsi="Arial" w:cs="Arial"/>
          <w:sz w:val="22"/>
          <w:szCs w:val="22"/>
        </w:rPr>
        <w:t xml:space="preserve"> and one may be left with the family not knowing the first most valuable step to be taken</w:t>
      </w:r>
      <w:r w:rsidR="0011214B" w:rsidRPr="003727D4">
        <w:rPr>
          <w:rFonts w:ascii="Arial" w:hAnsi="Arial" w:cs="Arial"/>
          <w:sz w:val="22"/>
          <w:szCs w:val="22"/>
        </w:rPr>
        <w:t>.</w:t>
      </w:r>
    </w:p>
    <w:p w14:paraId="7926D629" w14:textId="77777777" w:rsidR="0011214B" w:rsidRPr="002F0A8F" w:rsidRDefault="0011214B" w:rsidP="003D331E">
      <w:pPr>
        <w:pStyle w:val="Heading2"/>
        <w:spacing w:before="0" w:after="0" w:line="360" w:lineRule="auto"/>
        <w:rPr>
          <w:rStyle w:val="Heading2Char"/>
          <w:rFonts w:ascii="Arial" w:hAnsi="Arial" w:cs="Arial"/>
          <w:b/>
          <w:bCs/>
          <w:color w:val="auto"/>
          <w:sz w:val="22"/>
          <w:szCs w:val="22"/>
        </w:rPr>
      </w:pPr>
      <w:bookmarkStart w:id="6" w:name="_Toc223281228"/>
      <w:r w:rsidRPr="003727D4">
        <w:rPr>
          <w:rFonts w:ascii="Arial" w:hAnsi="Arial" w:cs="Arial"/>
          <w:b/>
          <w:bCs/>
          <w:color w:val="auto"/>
          <w:sz w:val="22"/>
          <w:szCs w:val="22"/>
        </w:rPr>
        <w:t xml:space="preserve">4.3 </w:t>
      </w:r>
      <w:r w:rsidRPr="002F0A8F">
        <w:rPr>
          <w:rStyle w:val="Heading2Char"/>
          <w:rFonts w:ascii="Arial" w:hAnsi="Arial" w:cs="Arial"/>
          <w:b/>
          <w:bCs/>
          <w:color w:val="auto"/>
          <w:sz w:val="22"/>
          <w:szCs w:val="22"/>
        </w:rPr>
        <w:t>Nottinghamshire County Council</w:t>
      </w:r>
      <w:bookmarkEnd w:id="6"/>
    </w:p>
    <w:p w14:paraId="7F1426EC" w14:textId="1A59AE5B" w:rsidR="00A63EB2" w:rsidRPr="003727D4" w:rsidRDefault="00A63EB2" w:rsidP="003D331E">
      <w:pPr>
        <w:spacing w:after="0" w:line="360" w:lineRule="auto"/>
        <w:jc w:val="both"/>
        <w:rPr>
          <w:rFonts w:ascii="Arial" w:hAnsi="Arial" w:cs="Arial"/>
          <w:sz w:val="22"/>
          <w:szCs w:val="22"/>
        </w:rPr>
      </w:pPr>
      <w:r w:rsidRPr="003727D4">
        <w:rPr>
          <w:rFonts w:ascii="Arial" w:hAnsi="Arial" w:cs="Arial"/>
          <w:sz w:val="22"/>
          <w:szCs w:val="22"/>
        </w:rPr>
        <w:t>The websites of the county councils of Nottinghamshire County Council (https://www.nottinghamshire.gov.uk) offer information related to Early Help in the section called Children and Families. The site also has details regarding Family connect service that acts as an Early Help front door in Nottinghamshire</w:t>
      </w:r>
      <w:r w:rsidR="005E2302">
        <w:rPr>
          <w:rFonts w:ascii="Arial" w:hAnsi="Arial" w:cs="Arial"/>
          <w:sz w:val="22"/>
          <w:szCs w:val="22"/>
        </w:rPr>
        <w:t>,</w:t>
      </w:r>
      <w:r w:rsidRPr="003727D4">
        <w:rPr>
          <w:rFonts w:ascii="Arial" w:hAnsi="Arial" w:cs="Arial"/>
          <w:sz w:val="22"/>
          <w:szCs w:val="22"/>
        </w:rPr>
        <w:t xml:space="preserve"> a single point of contact by families and professionals seeking assistance. This is an evident strength of the Nottinghamshire webpage, as it offers families with a clear first point of contact, which overcomes the confusion that may occur when attempting to navigate the complicated service environments (Brandon et al., 2020).</w:t>
      </w:r>
    </w:p>
    <w:p w14:paraId="4326292A" w14:textId="2BF6F02F" w:rsidR="00A63EB2" w:rsidRPr="003727D4" w:rsidRDefault="00A63EB2" w:rsidP="003D331E">
      <w:pPr>
        <w:spacing w:after="0" w:line="360" w:lineRule="auto"/>
        <w:jc w:val="both"/>
        <w:rPr>
          <w:rFonts w:ascii="Arial" w:hAnsi="Arial" w:cs="Arial"/>
          <w:sz w:val="22"/>
          <w:szCs w:val="22"/>
        </w:rPr>
      </w:pPr>
      <w:r w:rsidRPr="003727D4">
        <w:rPr>
          <w:rFonts w:ascii="Arial" w:hAnsi="Arial" w:cs="Arial"/>
          <w:sz w:val="22"/>
          <w:szCs w:val="22"/>
        </w:rPr>
        <w:t xml:space="preserve">The Nottinghamshire site provides </w:t>
      </w:r>
      <w:r w:rsidR="005E2302" w:rsidRPr="003727D4">
        <w:rPr>
          <w:rFonts w:ascii="Arial" w:hAnsi="Arial" w:cs="Arial"/>
          <w:sz w:val="22"/>
          <w:szCs w:val="22"/>
        </w:rPr>
        <w:t>details</w:t>
      </w:r>
      <w:r w:rsidRPr="003727D4">
        <w:rPr>
          <w:rFonts w:ascii="Arial" w:hAnsi="Arial" w:cs="Arial"/>
          <w:sz w:val="22"/>
          <w:szCs w:val="22"/>
        </w:rPr>
        <w:t xml:space="preserve"> of Early Help Assessment and the Team Around the Family process that assists families to </w:t>
      </w:r>
      <w:proofErr w:type="spellStart"/>
      <w:r w:rsidRPr="003727D4">
        <w:rPr>
          <w:rFonts w:ascii="Arial" w:hAnsi="Arial" w:cs="Arial"/>
          <w:sz w:val="22"/>
          <w:szCs w:val="22"/>
        </w:rPr>
        <w:t>realise</w:t>
      </w:r>
      <w:proofErr w:type="spellEnd"/>
      <w:r w:rsidRPr="003727D4">
        <w:rPr>
          <w:rFonts w:ascii="Arial" w:hAnsi="Arial" w:cs="Arial"/>
          <w:sz w:val="22"/>
          <w:szCs w:val="22"/>
        </w:rPr>
        <w:t xml:space="preserve"> the process involved in seeking assistance. The </w:t>
      </w:r>
      <w:r w:rsidR="002F0A8F" w:rsidRPr="003727D4">
        <w:rPr>
          <w:rFonts w:ascii="Arial" w:hAnsi="Arial" w:cs="Arial"/>
          <w:sz w:val="22"/>
          <w:szCs w:val="22"/>
        </w:rPr>
        <w:t>professional</w:t>
      </w:r>
      <w:r w:rsidRPr="003727D4">
        <w:rPr>
          <w:rFonts w:ascii="Arial" w:hAnsi="Arial" w:cs="Arial"/>
          <w:sz w:val="22"/>
          <w:szCs w:val="22"/>
        </w:rPr>
        <w:t xml:space="preserve"> area is also structured and contains threshold guidance and referral pathways, which proves that the site is effective in serving both lay and practitioners.</w:t>
      </w:r>
    </w:p>
    <w:p w14:paraId="60E14007" w14:textId="5232E563" w:rsidR="0011214B" w:rsidRPr="003727D4" w:rsidRDefault="00A63EB2" w:rsidP="003D331E">
      <w:pPr>
        <w:spacing w:after="0" w:line="360" w:lineRule="auto"/>
        <w:jc w:val="both"/>
        <w:rPr>
          <w:rFonts w:ascii="Arial" w:hAnsi="Arial" w:cs="Arial"/>
          <w:sz w:val="22"/>
          <w:szCs w:val="22"/>
        </w:rPr>
      </w:pPr>
      <w:r w:rsidRPr="003727D4">
        <w:rPr>
          <w:rFonts w:ascii="Arial" w:hAnsi="Arial" w:cs="Arial"/>
          <w:sz w:val="22"/>
          <w:szCs w:val="22"/>
        </w:rPr>
        <w:t xml:space="preserve">Nevertheless, the Early Help information on the Nottinghamshire site is not as visually friendly as Leeds, and the search facility of the site does not always highlight the Early Help information when one enters the search terms in the relevant query. Moreover, the site does not </w:t>
      </w:r>
      <w:proofErr w:type="spellStart"/>
      <w:r w:rsidRPr="003727D4">
        <w:rPr>
          <w:rFonts w:ascii="Arial" w:hAnsi="Arial" w:cs="Arial"/>
          <w:sz w:val="22"/>
          <w:szCs w:val="22"/>
        </w:rPr>
        <w:t>utilise</w:t>
      </w:r>
      <w:proofErr w:type="spellEnd"/>
      <w:r w:rsidRPr="003727D4">
        <w:rPr>
          <w:rFonts w:ascii="Arial" w:hAnsi="Arial" w:cs="Arial"/>
          <w:sz w:val="22"/>
          <w:szCs w:val="22"/>
        </w:rPr>
        <w:t xml:space="preserve"> </w:t>
      </w:r>
      <w:r w:rsidR="002F0A8F" w:rsidRPr="003727D4">
        <w:rPr>
          <w:rFonts w:ascii="Arial" w:hAnsi="Arial" w:cs="Arial"/>
          <w:sz w:val="22"/>
          <w:szCs w:val="22"/>
        </w:rPr>
        <w:t>multilingual</w:t>
      </w:r>
      <w:r w:rsidRPr="003727D4">
        <w:rPr>
          <w:rFonts w:ascii="Arial" w:hAnsi="Arial" w:cs="Arial"/>
          <w:sz w:val="22"/>
          <w:szCs w:val="22"/>
        </w:rPr>
        <w:t xml:space="preserve"> materials or accessibility aids as in case of Norfolk, so that may not favour the families of different language background is considered this may be of great interest as </w:t>
      </w:r>
      <w:r w:rsidR="002F0A8F" w:rsidRPr="003727D4">
        <w:rPr>
          <w:rFonts w:ascii="Arial" w:hAnsi="Arial" w:cs="Arial"/>
          <w:sz w:val="22"/>
          <w:szCs w:val="22"/>
        </w:rPr>
        <w:t>Nottinghamshire County</w:t>
      </w:r>
      <w:r w:rsidRPr="003727D4">
        <w:rPr>
          <w:rFonts w:ascii="Arial" w:hAnsi="Arial" w:cs="Arial"/>
          <w:sz w:val="22"/>
          <w:szCs w:val="22"/>
        </w:rPr>
        <w:t xml:space="preserve"> has a culturally diverse population with Nottingham city being one of them</w:t>
      </w:r>
      <w:r w:rsidR="0011214B" w:rsidRPr="003727D4">
        <w:rPr>
          <w:rFonts w:ascii="Arial" w:hAnsi="Arial" w:cs="Arial"/>
          <w:sz w:val="22"/>
          <w:szCs w:val="22"/>
        </w:rPr>
        <w:t>.</w:t>
      </w:r>
    </w:p>
    <w:p w14:paraId="3C623837" w14:textId="77777777" w:rsidR="0011214B" w:rsidRPr="002F0A8F" w:rsidRDefault="0011214B" w:rsidP="003D331E">
      <w:pPr>
        <w:pStyle w:val="Heading1"/>
        <w:spacing w:before="0" w:after="0" w:line="360" w:lineRule="auto"/>
        <w:rPr>
          <w:rStyle w:val="Heading1Char"/>
          <w:rFonts w:ascii="Arial" w:hAnsi="Arial" w:cs="Arial"/>
          <w:b/>
          <w:bCs/>
          <w:color w:val="auto"/>
          <w:sz w:val="22"/>
          <w:szCs w:val="22"/>
        </w:rPr>
      </w:pPr>
      <w:bookmarkStart w:id="7" w:name="_Toc223281229"/>
      <w:r w:rsidRPr="003727D4">
        <w:rPr>
          <w:rFonts w:ascii="Arial" w:hAnsi="Arial" w:cs="Arial"/>
          <w:b/>
          <w:bCs/>
          <w:color w:val="auto"/>
          <w:sz w:val="22"/>
          <w:szCs w:val="22"/>
        </w:rPr>
        <w:t xml:space="preserve">5. </w:t>
      </w:r>
      <w:r w:rsidRPr="002F0A8F">
        <w:rPr>
          <w:rStyle w:val="Heading1Char"/>
          <w:rFonts w:ascii="Arial" w:hAnsi="Arial" w:cs="Arial"/>
          <w:b/>
          <w:bCs/>
          <w:color w:val="auto"/>
          <w:sz w:val="22"/>
          <w:szCs w:val="22"/>
        </w:rPr>
        <w:t>Comparative Analysis</w:t>
      </w:r>
      <w:bookmarkEnd w:id="7"/>
    </w:p>
    <w:p w14:paraId="75C2BE27" w14:textId="77777777" w:rsidR="00DC2E36" w:rsidRPr="003727D4" w:rsidRDefault="00DC2E36" w:rsidP="003D331E">
      <w:pPr>
        <w:spacing w:after="0" w:line="360" w:lineRule="auto"/>
        <w:jc w:val="both"/>
        <w:rPr>
          <w:rFonts w:ascii="Arial" w:hAnsi="Arial" w:cs="Arial"/>
          <w:sz w:val="22"/>
          <w:szCs w:val="22"/>
        </w:rPr>
      </w:pPr>
      <w:r w:rsidRPr="003727D4">
        <w:rPr>
          <w:rFonts w:ascii="Arial" w:hAnsi="Arial" w:cs="Arial"/>
          <w:sz w:val="22"/>
          <w:szCs w:val="22"/>
        </w:rPr>
        <w:t>A comparison of the three websites has shown that they share certain strengths and have distinct differences in the way Early Help information is conveyed to the families.</w:t>
      </w:r>
    </w:p>
    <w:p w14:paraId="4B05CA70" w14:textId="11DEDAAD" w:rsidR="00DC2E36" w:rsidRPr="003727D4" w:rsidRDefault="00DC2E36" w:rsidP="003D331E">
      <w:pPr>
        <w:spacing w:after="0" w:line="360" w:lineRule="auto"/>
        <w:jc w:val="both"/>
        <w:rPr>
          <w:rFonts w:ascii="Arial" w:hAnsi="Arial" w:cs="Arial"/>
          <w:sz w:val="22"/>
          <w:szCs w:val="22"/>
        </w:rPr>
      </w:pPr>
      <w:r w:rsidRPr="003727D4">
        <w:rPr>
          <w:rFonts w:ascii="Arial" w:hAnsi="Arial" w:cs="Arial"/>
          <w:sz w:val="22"/>
          <w:szCs w:val="22"/>
        </w:rPr>
        <w:t xml:space="preserve">The most crucial criterion in these websites assessment may be their accessibility and clarity, since Early Help should be accessible to families which may feel stressed, face a crisis, or be confused. Leeds City Council is doing best in the area with the best navigation, plain language, and online self-referral tool with </w:t>
      </w:r>
      <w:proofErr w:type="spellStart"/>
      <w:r w:rsidRPr="003727D4">
        <w:rPr>
          <w:rFonts w:ascii="Arial" w:hAnsi="Arial" w:cs="Arial"/>
          <w:sz w:val="22"/>
          <w:szCs w:val="22"/>
        </w:rPr>
        <w:t>minimised</w:t>
      </w:r>
      <w:proofErr w:type="spellEnd"/>
      <w:r w:rsidRPr="003727D4">
        <w:rPr>
          <w:rFonts w:ascii="Arial" w:hAnsi="Arial" w:cs="Arial"/>
          <w:sz w:val="22"/>
          <w:szCs w:val="22"/>
        </w:rPr>
        <w:t xml:space="preserve"> bureaucracy. Another strength of Nottinghamshire is a good working model of Family connect, which offers a single point of contact; the site design </w:t>
      </w:r>
      <w:r w:rsidRPr="003727D4">
        <w:rPr>
          <w:rFonts w:ascii="Arial" w:hAnsi="Arial" w:cs="Arial"/>
          <w:sz w:val="22"/>
          <w:szCs w:val="22"/>
        </w:rPr>
        <w:lastRenderedPageBreak/>
        <w:t xml:space="preserve">and searchability is also a visual weakness compared to Leeds. The site of Norfolk is comprehensive and is informed strategically though it could repel less </w:t>
      </w:r>
      <w:r w:rsidR="002F0A8F" w:rsidRPr="003727D4">
        <w:rPr>
          <w:rFonts w:ascii="Arial" w:hAnsi="Arial" w:cs="Arial"/>
          <w:sz w:val="22"/>
          <w:szCs w:val="22"/>
        </w:rPr>
        <w:t>self-confident</w:t>
      </w:r>
      <w:r w:rsidRPr="003727D4">
        <w:rPr>
          <w:rFonts w:ascii="Arial" w:hAnsi="Arial" w:cs="Arial"/>
          <w:sz w:val="22"/>
          <w:szCs w:val="22"/>
        </w:rPr>
        <w:t xml:space="preserve"> users with its </w:t>
      </w:r>
      <w:r w:rsidR="002F0A8F" w:rsidRPr="003727D4">
        <w:rPr>
          <w:rFonts w:ascii="Arial" w:hAnsi="Arial" w:cs="Arial"/>
          <w:sz w:val="22"/>
          <w:szCs w:val="22"/>
        </w:rPr>
        <w:t>text-based</w:t>
      </w:r>
      <w:r w:rsidRPr="003727D4">
        <w:rPr>
          <w:rFonts w:ascii="Arial" w:hAnsi="Arial" w:cs="Arial"/>
          <w:sz w:val="22"/>
          <w:szCs w:val="22"/>
        </w:rPr>
        <w:t xml:space="preserve"> approach.</w:t>
      </w:r>
    </w:p>
    <w:p w14:paraId="383416A9" w14:textId="514189B1" w:rsidR="00DC2E36" w:rsidRPr="003727D4" w:rsidRDefault="00DC2E36" w:rsidP="003D331E">
      <w:pPr>
        <w:spacing w:after="0" w:line="360" w:lineRule="auto"/>
        <w:jc w:val="both"/>
        <w:rPr>
          <w:rFonts w:ascii="Arial" w:hAnsi="Arial" w:cs="Arial"/>
          <w:sz w:val="22"/>
          <w:szCs w:val="22"/>
        </w:rPr>
      </w:pPr>
      <w:r w:rsidRPr="003727D4">
        <w:rPr>
          <w:rFonts w:ascii="Arial" w:hAnsi="Arial" w:cs="Arial"/>
          <w:sz w:val="22"/>
          <w:szCs w:val="22"/>
        </w:rPr>
        <w:t xml:space="preserve">The agenda of multi-agency integration is brought out </w:t>
      </w:r>
      <w:r w:rsidR="002F0A8F" w:rsidRPr="003727D4">
        <w:rPr>
          <w:rFonts w:ascii="Arial" w:hAnsi="Arial" w:cs="Arial"/>
          <w:sz w:val="22"/>
          <w:szCs w:val="22"/>
        </w:rPr>
        <w:t>on</w:t>
      </w:r>
      <w:r w:rsidRPr="003727D4">
        <w:rPr>
          <w:rFonts w:ascii="Arial" w:hAnsi="Arial" w:cs="Arial"/>
          <w:sz w:val="22"/>
          <w:szCs w:val="22"/>
        </w:rPr>
        <w:t xml:space="preserve"> each of the three websites in different proportions. Norfolk proves the most blatant observance of multi-agency working with the broadest </w:t>
      </w:r>
      <w:r w:rsidR="002F0A8F" w:rsidRPr="003727D4">
        <w:rPr>
          <w:rFonts w:ascii="Arial" w:hAnsi="Arial" w:cs="Arial"/>
          <w:sz w:val="22"/>
          <w:szCs w:val="22"/>
        </w:rPr>
        <w:t>connections</w:t>
      </w:r>
      <w:r w:rsidRPr="003727D4">
        <w:rPr>
          <w:rFonts w:ascii="Arial" w:hAnsi="Arial" w:cs="Arial"/>
          <w:sz w:val="22"/>
          <w:szCs w:val="22"/>
        </w:rPr>
        <w:t xml:space="preserve"> to other partner </w:t>
      </w:r>
      <w:proofErr w:type="spellStart"/>
      <w:r w:rsidRPr="003727D4">
        <w:rPr>
          <w:rFonts w:ascii="Arial" w:hAnsi="Arial" w:cs="Arial"/>
          <w:sz w:val="22"/>
          <w:szCs w:val="22"/>
        </w:rPr>
        <w:t>organisations</w:t>
      </w:r>
      <w:proofErr w:type="spellEnd"/>
      <w:r w:rsidRPr="003727D4">
        <w:rPr>
          <w:rFonts w:ascii="Arial" w:hAnsi="Arial" w:cs="Arial"/>
          <w:sz w:val="22"/>
          <w:szCs w:val="22"/>
        </w:rPr>
        <w:t>, which conforms well with the ideas of Working Together to Safeguard Children 2023 (DfE, 2023). Leeds and Nottinghamshire both mention partner agencies but not in as much detail as Norfolk.</w:t>
      </w:r>
    </w:p>
    <w:p w14:paraId="4156216B" w14:textId="3875AE04" w:rsidR="00DC2E36" w:rsidRPr="003727D4" w:rsidRDefault="00DC2E36" w:rsidP="003D331E">
      <w:pPr>
        <w:spacing w:after="0" w:line="360" w:lineRule="auto"/>
        <w:jc w:val="both"/>
        <w:rPr>
          <w:rFonts w:ascii="Arial" w:hAnsi="Arial" w:cs="Arial"/>
          <w:sz w:val="22"/>
          <w:szCs w:val="22"/>
        </w:rPr>
      </w:pPr>
      <w:r w:rsidRPr="003727D4">
        <w:rPr>
          <w:rFonts w:ascii="Arial" w:hAnsi="Arial" w:cs="Arial"/>
          <w:sz w:val="22"/>
          <w:szCs w:val="22"/>
        </w:rPr>
        <w:t xml:space="preserve">All the three websites offer self-referral and professional pathways, which is a considerable positive. But Leeds and Norfolk make these avenues rather more visible and reachable than </w:t>
      </w:r>
      <w:r w:rsidR="002F0A8F" w:rsidRPr="003727D4">
        <w:rPr>
          <w:rFonts w:ascii="Arial" w:hAnsi="Arial" w:cs="Arial"/>
          <w:sz w:val="22"/>
          <w:szCs w:val="22"/>
        </w:rPr>
        <w:t>Nottinghamshire</w:t>
      </w:r>
      <w:r w:rsidRPr="003727D4">
        <w:rPr>
          <w:rFonts w:ascii="Arial" w:hAnsi="Arial" w:cs="Arial"/>
          <w:sz w:val="22"/>
          <w:szCs w:val="22"/>
        </w:rPr>
        <w:t>.</w:t>
      </w:r>
    </w:p>
    <w:p w14:paraId="2017A98B" w14:textId="73AC6DA7" w:rsidR="0011214B" w:rsidRPr="003727D4" w:rsidRDefault="00DC2E36" w:rsidP="003D331E">
      <w:pPr>
        <w:spacing w:after="0" w:line="360" w:lineRule="auto"/>
        <w:jc w:val="both"/>
        <w:rPr>
          <w:rFonts w:ascii="Arial" w:hAnsi="Arial" w:cs="Arial"/>
          <w:sz w:val="22"/>
          <w:szCs w:val="22"/>
        </w:rPr>
      </w:pPr>
      <w:r w:rsidRPr="003727D4">
        <w:rPr>
          <w:rFonts w:ascii="Arial" w:hAnsi="Arial" w:cs="Arial"/>
          <w:sz w:val="22"/>
          <w:szCs w:val="22"/>
        </w:rPr>
        <w:t xml:space="preserve">Similarities and inclusion are one of the weaknesses of the three websites. The three councils do not systematically deliver information on Early Help in other languages, in alternative formats like the British Sign Language (BSL) videos or Easy Read formats, thus limiting their access by some of the families who can be most in need of services (Munro, 2011). This is a critical loophole considering the various people under the jurisdiction of </w:t>
      </w:r>
      <w:r w:rsidR="002F0A8F" w:rsidRPr="003727D4">
        <w:rPr>
          <w:rFonts w:ascii="Arial" w:hAnsi="Arial" w:cs="Arial"/>
          <w:sz w:val="22"/>
          <w:szCs w:val="22"/>
        </w:rPr>
        <w:t>all</w:t>
      </w:r>
      <w:r w:rsidRPr="003727D4">
        <w:rPr>
          <w:rFonts w:ascii="Arial" w:hAnsi="Arial" w:cs="Arial"/>
          <w:sz w:val="22"/>
          <w:szCs w:val="22"/>
        </w:rPr>
        <w:t xml:space="preserve"> three authorities</w:t>
      </w:r>
      <w:r w:rsidR="0011214B" w:rsidRPr="003727D4">
        <w:rPr>
          <w:rFonts w:ascii="Arial" w:hAnsi="Arial" w:cs="Arial"/>
          <w:sz w:val="22"/>
          <w:szCs w:val="22"/>
        </w:rPr>
        <w:t>.</w:t>
      </w:r>
    </w:p>
    <w:p w14:paraId="46CFEC72" w14:textId="77777777" w:rsidR="0011214B" w:rsidRPr="003727D4" w:rsidRDefault="0011214B" w:rsidP="003D331E">
      <w:pPr>
        <w:pStyle w:val="Heading1"/>
        <w:spacing w:before="0" w:after="0" w:line="360" w:lineRule="auto"/>
        <w:rPr>
          <w:rFonts w:ascii="Arial" w:hAnsi="Arial" w:cs="Arial"/>
          <w:b/>
          <w:bCs/>
          <w:color w:val="auto"/>
          <w:sz w:val="22"/>
          <w:szCs w:val="22"/>
        </w:rPr>
      </w:pPr>
      <w:bookmarkStart w:id="8" w:name="_Toc223281230"/>
      <w:r w:rsidRPr="003727D4">
        <w:rPr>
          <w:rFonts w:ascii="Arial" w:hAnsi="Arial" w:cs="Arial"/>
          <w:b/>
          <w:bCs/>
          <w:color w:val="auto"/>
          <w:sz w:val="22"/>
          <w:szCs w:val="22"/>
        </w:rPr>
        <w:t xml:space="preserve">6. </w:t>
      </w:r>
      <w:r w:rsidRPr="002F0A8F">
        <w:rPr>
          <w:rStyle w:val="Heading1Char"/>
          <w:rFonts w:ascii="Arial" w:hAnsi="Arial" w:cs="Arial"/>
          <w:b/>
          <w:bCs/>
          <w:color w:val="auto"/>
          <w:sz w:val="22"/>
          <w:szCs w:val="22"/>
        </w:rPr>
        <w:t>Conclusion and Recommendations</w:t>
      </w:r>
      <w:bookmarkEnd w:id="8"/>
    </w:p>
    <w:p w14:paraId="55E3B09E" w14:textId="003668A4" w:rsidR="00B228DD" w:rsidRPr="003727D4" w:rsidRDefault="00B228DD" w:rsidP="003D331E">
      <w:pPr>
        <w:spacing w:after="0" w:line="360" w:lineRule="auto"/>
        <w:jc w:val="both"/>
        <w:rPr>
          <w:rFonts w:ascii="Arial" w:hAnsi="Arial" w:cs="Arial"/>
          <w:sz w:val="22"/>
          <w:szCs w:val="22"/>
        </w:rPr>
      </w:pPr>
      <w:r w:rsidRPr="003727D4">
        <w:rPr>
          <w:rFonts w:ascii="Arial" w:hAnsi="Arial" w:cs="Arial"/>
          <w:sz w:val="22"/>
          <w:szCs w:val="22"/>
        </w:rPr>
        <w:t xml:space="preserve">To sum up, </w:t>
      </w:r>
      <w:r w:rsidR="002F0A8F" w:rsidRPr="003727D4">
        <w:rPr>
          <w:rFonts w:ascii="Arial" w:hAnsi="Arial" w:cs="Arial"/>
          <w:sz w:val="22"/>
          <w:szCs w:val="22"/>
        </w:rPr>
        <w:t>even though</w:t>
      </w:r>
      <w:r w:rsidRPr="003727D4">
        <w:rPr>
          <w:rFonts w:ascii="Arial" w:hAnsi="Arial" w:cs="Arial"/>
          <w:sz w:val="22"/>
          <w:szCs w:val="22"/>
        </w:rPr>
        <w:t xml:space="preserve"> all three of the local authority websites show a desire to convey the information about Early Help, Leeds City Council proves to be most efficient and user-friendly among the three websites under analysis. </w:t>
      </w:r>
      <w:r w:rsidR="002F0A8F" w:rsidRPr="003727D4">
        <w:rPr>
          <w:rFonts w:ascii="Arial" w:hAnsi="Arial" w:cs="Arial"/>
          <w:sz w:val="22"/>
          <w:szCs w:val="22"/>
        </w:rPr>
        <w:t>It’s</w:t>
      </w:r>
      <w:r w:rsidRPr="003727D4">
        <w:rPr>
          <w:rFonts w:ascii="Arial" w:hAnsi="Arial" w:cs="Arial"/>
          <w:sz w:val="22"/>
          <w:szCs w:val="22"/>
        </w:rPr>
        <w:t xml:space="preserve"> easy navigation, plain language contents, </w:t>
      </w:r>
      <w:r w:rsidR="002F0A8F" w:rsidRPr="003727D4">
        <w:rPr>
          <w:rFonts w:ascii="Arial" w:hAnsi="Arial" w:cs="Arial"/>
          <w:sz w:val="22"/>
          <w:szCs w:val="22"/>
        </w:rPr>
        <w:t>self-referral</w:t>
      </w:r>
      <w:r w:rsidRPr="003727D4">
        <w:rPr>
          <w:rFonts w:ascii="Arial" w:hAnsi="Arial" w:cs="Arial"/>
          <w:sz w:val="22"/>
          <w:szCs w:val="22"/>
        </w:rPr>
        <w:t xml:space="preserve"> </w:t>
      </w:r>
      <w:proofErr w:type="gramStart"/>
      <w:r w:rsidRPr="003727D4">
        <w:rPr>
          <w:rFonts w:ascii="Arial" w:hAnsi="Arial" w:cs="Arial"/>
          <w:sz w:val="22"/>
          <w:szCs w:val="22"/>
        </w:rPr>
        <w:t>service on the</w:t>
      </w:r>
      <w:proofErr w:type="gramEnd"/>
      <w:r w:rsidRPr="003727D4">
        <w:rPr>
          <w:rFonts w:ascii="Arial" w:hAnsi="Arial" w:cs="Arial"/>
          <w:sz w:val="22"/>
          <w:szCs w:val="22"/>
        </w:rPr>
        <w:t xml:space="preserve"> online and use of threshold guidance make it the easiest and most useful resource to families. The clarity of first point of contact in the model of Family Connect in Nottinghamshire is a good feature, and the strategic transparency and multi-agency connectivity in Norfolk is a positive one.</w:t>
      </w:r>
    </w:p>
    <w:p w14:paraId="1AFB7AFD" w14:textId="77777777" w:rsidR="00B228DD" w:rsidRPr="003727D4" w:rsidRDefault="00B228DD" w:rsidP="003D331E">
      <w:pPr>
        <w:spacing w:after="0" w:line="360" w:lineRule="auto"/>
        <w:jc w:val="both"/>
        <w:rPr>
          <w:rFonts w:ascii="Arial" w:hAnsi="Arial" w:cs="Arial"/>
          <w:sz w:val="22"/>
          <w:szCs w:val="22"/>
        </w:rPr>
      </w:pPr>
      <w:r w:rsidRPr="003727D4">
        <w:rPr>
          <w:rFonts w:ascii="Arial" w:hAnsi="Arial" w:cs="Arial"/>
          <w:sz w:val="22"/>
          <w:szCs w:val="22"/>
        </w:rPr>
        <w:t>The recommendations are as follows on how to improve in all three local authorities:</w:t>
      </w:r>
    </w:p>
    <w:p w14:paraId="3CA9EA5E" w14:textId="77777777" w:rsidR="00B228DD" w:rsidRPr="003727D4" w:rsidRDefault="00B228DD" w:rsidP="003D331E">
      <w:pPr>
        <w:spacing w:after="0" w:line="360" w:lineRule="auto"/>
        <w:jc w:val="both"/>
        <w:rPr>
          <w:rFonts w:ascii="Arial" w:hAnsi="Arial" w:cs="Arial"/>
          <w:sz w:val="22"/>
          <w:szCs w:val="22"/>
        </w:rPr>
      </w:pPr>
      <w:r w:rsidRPr="003727D4">
        <w:rPr>
          <w:rFonts w:ascii="Arial" w:hAnsi="Arial" w:cs="Arial"/>
          <w:sz w:val="22"/>
          <w:szCs w:val="22"/>
        </w:rPr>
        <w:t>Multilingual and accessible information: The three councils need to invest in translating the Early Help materials in the most spoken languages in their communities, and should consider the addition of Easy Read, BSL video, and audio material as a means of expanding access.</w:t>
      </w:r>
    </w:p>
    <w:p w14:paraId="5D90E34D" w14:textId="77777777" w:rsidR="00B228DD" w:rsidRPr="003727D4" w:rsidRDefault="00B228DD" w:rsidP="003D331E">
      <w:pPr>
        <w:spacing w:after="0" w:line="360" w:lineRule="auto"/>
        <w:jc w:val="both"/>
        <w:rPr>
          <w:rFonts w:ascii="Arial" w:hAnsi="Arial" w:cs="Arial"/>
          <w:sz w:val="22"/>
          <w:szCs w:val="22"/>
        </w:rPr>
      </w:pPr>
      <w:r w:rsidRPr="003727D4">
        <w:rPr>
          <w:rFonts w:ascii="Arial" w:hAnsi="Arial" w:cs="Arial"/>
          <w:sz w:val="22"/>
          <w:szCs w:val="22"/>
        </w:rPr>
        <w:t>Visual layout and user experience: Norfolk and Nottinghamshire should reconsider the visual layout of the Early Help pages and include infographics and video content, as well as improving their navigational signposts to allow the information to be easily digestible to all the users.</w:t>
      </w:r>
    </w:p>
    <w:p w14:paraId="1A6CE1EF" w14:textId="77777777" w:rsidR="00B228DD" w:rsidRPr="003727D4" w:rsidRDefault="00B228DD" w:rsidP="003D331E">
      <w:pPr>
        <w:spacing w:after="0" w:line="360" w:lineRule="auto"/>
        <w:jc w:val="both"/>
        <w:rPr>
          <w:rFonts w:ascii="Arial" w:hAnsi="Arial" w:cs="Arial"/>
          <w:sz w:val="22"/>
          <w:szCs w:val="22"/>
        </w:rPr>
      </w:pPr>
      <w:r w:rsidRPr="003727D4">
        <w:rPr>
          <w:rFonts w:ascii="Arial" w:hAnsi="Arial" w:cs="Arial"/>
          <w:sz w:val="22"/>
          <w:szCs w:val="22"/>
        </w:rPr>
        <w:t xml:space="preserve">Voluntary and community sector signposting: Each of the three websites would be improved by being more extensively linked to voluntary, community, and third-sector Early Help services, and </w:t>
      </w:r>
      <w:r w:rsidRPr="003727D4">
        <w:rPr>
          <w:rFonts w:ascii="Arial" w:hAnsi="Arial" w:cs="Arial"/>
          <w:sz w:val="22"/>
          <w:szCs w:val="22"/>
        </w:rPr>
        <w:lastRenderedPageBreak/>
        <w:t>indicates the complete range of support available and bolsters a genuinely multi-agency approach (DfE, 2021).</w:t>
      </w:r>
    </w:p>
    <w:p w14:paraId="5E2442F2" w14:textId="08262748" w:rsidR="00B228DD" w:rsidRPr="003727D4" w:rsidRDefault="00B228DD" w:rsidP="003D331E">
      <w:pPr>
        <w:spacing w:after="0" w:line="360" w:lineRule="auto"/>
        <w:jc w:val="both"/>
        <w:rPr>
          <w:rFonts w:ascii="Arial" w:hAnsi="Arial" w:cs="Arial"/>
          <w:sz w:val="22"/>
          <w:szCs w:val="22"/>
        </w:rPr>
      </w:pPr>
      <w:r w:rsidRPr="003727D4">
        <w:rPr>
          <w:rFonts w:ascii="Arial" w:hAnsi="Arial" w:cs="Arial"/>
          <w:sz w:val="22"/>
          <w:szCs w:val="22"/>
        </w:rPr>
        <w:t xml:space="preserve">Search engine </w:t>
      </w:r>
      <w:proofErr w:type="spellStart"/>
      <w:r w:rsidRPr="003727D4">
        <w:rPr>
          <w:rFonts w:ascii="Arial" w:hAnsi="Arial" w:cs="Arial"/>
          <w:sz w:val="22"/>
          <w:szCs w:val="22"/>
        </w:rPr>
        <w:t>optimisation</w:t>
      </w:r>
      <w:proofErr w:type="spellEnd"/>
      <w:r w:rsidRPr="003727D4">
        <w:rPr>
          <w:rFonts w:ascii="Arial" w:hAnsi="Arial" w:cs="Arial"/>
          <w:sz w:val="22"/>
          <w:szCs w:val="22"/>
        </w:rPr>
        <w:t xml:space="preserve"> (SEO): Local authorities must make sure that the information provided by Early Help appears high in the internal site search results and external search engines, so that families </w:t>
      </w:r>
      <w:r w:rsidR="002F0A8F" w:rsidRPr="003727D4">
        <w:rPr>
          <w:rFonts w:ascii="Arial" w:hAnsi="Arial" w:cs="Arial"/>
          <w:sz w:val="22"/>
          <w:szCs w:val="22"/>
        </w:rPr>
        <w:t>cannot</w:t>
      </w:r>
      <w:r w:rsidRPr="003727D4">
        <w:rPr>
          <w:rFonts w:ascii="Arial" w:hAnsi="Arial" w:cs="Arial"/>
          <w:sz w:val="22"/>
          <w:szCs w:val="22"/>
        </w:rPr>
        <w:t xml:space="preserve"> spend much time </w:t>
      </w:r>
      <w:r w:rsidR="002F0A8F" w:rsidRPr="003727D4">
        <w:rPr>
          <w:rFonts w:ascii="Arial" w:hAnsi="Arial" w:cs="Arial"/>
          <w:sz w:val="22"/>
          <w:szCs w:val="22"/>
        </w:rPr>
        <w:t>finding</w:t>
      </w:r>
      <w:r w:rsidRPr="003727D4">
        <w:rPr>
          <w:rFonts w:ascii="Arial" w:hAnsi="Arial" w:cs="Arial"/>
          <w:sz w:val="22"/>
          <w:szCs w:val="22"/>
        </w:rPr>
        <w:t xml:space="preserve"> support.</w:t>
      </w:r>
    </w:p>
    <w:p w14:paraId="302935CD" w14:textId="1B98E265" w:rsidR="00B228DD" w:rsidRPr="003727D4" w:rsidRDefault="00B228DD" w:rsidP="003D331E">
      <w:pPr>
        <w:spacing w:after="0" w:line="360" w:lineRule="auto"/>
        <w:jc w:val="both"/>
        <w:rPr>
          <w:rFonts w:ascii="Arial" w:hAnsi="Arial" w:cs="Arial"/>
          <w:sz w:val="22"/>
          <w:szCs w:val="22"/>
        </w:rPr>
      </w:pPr>
      <w:r w:rsidRPr="003727D4">
        <w:rPr>
          <w:rFonts w:ascii="Arial" w:hAnsi="Arial" w:cs="Arial"/>
          <w:sz w:val="22"/>
          <w:szCs w:val="22"/>
        </w:rPr>
        <w:t xml:space="preserve">Review of feedback mechanisms by families: Each of the three websites must have a transparent mechanism of the family to give </w:t>
      </w:r>
      <w:r w:rsidR="002F0A8F" w:rsidRPr="003727D4">
        <w:rPr>
          <w:rFonts w:ascii="Arial" w:hAnsi="Arial" w:cs="Arial"/>
          <w:sz w:val="22"/>
          <w:szCs w:val="22"/>
        </w:rPr>
        <w:t>feedback</w:t>
      </w:r>
      <w:r w:rsidRPr="003727D4">
        <w:rPr>
          <w:rFonts w:ascii="Arial" w:hAnsi="Arial" w:cs="Arial"/>
          <w:sz w:val="22"/>
          <w:szCs w:val="22"/>
        </w:rPr>
        <w:t xml:space="preserve"> </w:t>
      </w:r>
      <w:proofErr w:type="gramStart"/>
      <w:r w:rsidRPr="003727D4">
        <w:rPr>
          <w:rFonts w:ascii="Arial" w:hAnsi="Arial" w:cs="Arial"/>
          <w:sz w:val="22"/>
          <w:szCs w:val="22"/>
        </w:rPr>
        <w:t>of</w:t>
      </w:r>
      <w:proofErr w:type="gramEnd"/>
      <w:r w:rsidRPr="003727D4">
        <w:rPr>
          <w:rFonts w:ascii="Arial" w:hAnsi="Arial" w:cs="Arial"/>
          <w:sz w:val="22"/>
          <w:szCs w:val="22"/>
        </w:rPr>
        <w:t xml:space="preserve"> their experience on accessing </w:t>
      </w:r>
      <w:r w:rsidR="002F0A8F" w:rsidRPr="003727D4">
        <w:rPr>
          <w:rFonts w:ascii="Arial" w:hAnsi="Arial" w:cs="Arial"/>
          <w:sz w:val="22"/>
          <w:szCs w:val="22"/>
        </w:rPr>
        <w:t>Early</w:t>
      </w:r>
      <w:r w:rsidRPr="003727D4">
        <w:rPr>
          <w:rFonts w:ascii="Arial" w:hAnsi="Arial" w:cs="Arial"/>
          <w:sz w:val="22"/>
          <w:szCs w:val="22"/>
        </w:rPr>
        <w:t xml:space="preserve"> Help so that the service communication can be improved continuously.</w:t>
      </w:r>
    </w:p>
    <w:p w14:paraId="45CD5C2E" w14:textId="3801C4ED" w:rsidR="0011214B" w:rsidRPr="003727D4" w:rsidRDefault="00B228DD" w:rsidP="003D331E">
      <w:pPr>
        <w:spacing w:after="0" w:line="360" w:lineRule="auto"/>
        <w:jc w:val="both"/>
        <w:rPr>
          <w:rFonts w:ascii="Arial" w:hAnsi="Arial" w:cs="Arial"/>
          <w:sz w:val="22"/>
          <w:szCs w:val="22"/>
        </w:rPr>
      </w:pPr>
      <w:r w:rsidRPr="003727D4">
        <w:rPr>
          <w:rFonts w:ascii="Arial" w:hAnsi="Arial" w:cs="Arial"/>
          <w:sz w:val="22"/>
          <w:szCs w:val="22"/>
        </w:rPr>
        <w:t>With such suggestions, local authorities will be better placed to address this statutory requirement of ensuring that Early Help is made available to every family, which will eventually result in improved outcomes among children and young people (DfE, 2023)</w:t>
      </w:r>
      <w:r w:rsidR="0011214B" w:rsidRPr="003727D4">
        <w:rPr>
          <w:rFonts w:ascii="Arial" w:hAnsi="Arial" w:cs="Arial"/>
          <w:sz w:val="22"/>
          <w:szCs w:val="22"/>
        </w:rPr>
        <w:t>.</w:t>
      </w:r>
    </w:p>
    <w:p w14:paraId="72561EB5" w14:textId="77777777" w:rsidR="0011214B" w:rsidRPr="002F0A8F" w:rsidRDefault="0011214B" w:rsidP="003D331E">
      <w:pPr>
        <w:pStyle w:val="Heading1"/>
        <w:spacing w:before="0" w:after="0" w:line="360" w:lineRule="auto"/>
        <w:rPr>
          <w:rFonts w:ascii="Arial" w:hAnsi="Arial" w:cs="Arial"/>
          <w:b/>
          <w:bCs/>
          <w:color w:val="auto"/>
          <w:sz w:val="22"/>
          <w:szCs w:val="22"/>
        </w:rPr>
      </w:pPr>
      <w:bookmarkStart w:id="9" w:name="_Toc223281231"/>
      <w:r w:rsidRPr="002F0A8F">
        <w:rPr>
          <w:rFonts w:ascii="Arial" w:hAnsi="Arial" w:cs="Arial"/>
          <w:b/>
          <w:bCs/>
          <w:color w:val="auto"/>
          <w:sz w:val="22"/>
          <w:szCs w:val="22"/>
        </w:rPr>
        <w:t>Reference List</w:t>
      </w:r>
      <w:bookmarkEnd w:id="9"/>
    </w:p>
    <w:p w14:paraId="6CE50953" w14:textId="77777777" w:rsidR="0011214B" w:rsidRPr="003D331E" w:rsidRDefault="0011214B" w:rsidP="00B228DD">
      <w:pPr>
        <w:spacing w:after="0" w:line="240" w:lineRule="auto"/>
        <w:jc w:val="both"/>
        <w:rPr>
          <w:rFonts w:ascii="Arial" w:hAnsi="Arial" w:cs="Arial"/>
          <w:sz w:val="22"/>
          <w:szCs w:val="22"/>
        </w:rPr>
      </w:pPr>
      <w:r w:rsidRPr="003D331E">
        <w:rPr>
          <w:rFonts w:ascii="Arial" w:hAnsi="Arial" w:cs="Arial"/>
          <w:sz w:val="22"/>
          <w:szCs w:val="22"/>
        </w:rPr>
        <w:t xml:space="preserve">Action for Children (2020) </w:t>
      </w:r>
      <w:r w:rsidRPr="003D331E">
        <w:rPr>
          <w:rFonts w:ascii="Arial" w:hAnsi="Arial" w:cs="Arial"/>
          <w:i/>
          <w:iCs/>
          <w:sz w:val="22"/>
          <w:szCs w:val="22"/>
        </w:rPr>
        <w:t>The case for early help: Why we need to invest in support for children, young people and families.</w:t>
      </w:r>
      <w:r w:rsidRPr="003D331E">
        <w:rPr>
          <w:rFonts w:ascii="Arial" w:hAnsi="Arial" w:cs="Arial"/>
          <w:sz w:val="22"/>
          <w:szCs w:val="22"/>
        </w:rPr>
        <w:t xml:space="preserve"> Available at: </w:t>
      </w:r>
      <w:hyperlink r:id="rId9" w:tgtFrame="_blank" w:history="1">
        <w:r w:rsidRPr="003D331E">
          <w:rPr>
            <w:rStyle w:val="Hyperlink"/>
            <w:rFonts w:ascii="Arial" w:hAnsi="Arial" w:cs="Arial"/>
            <w:sz w:val="22"/>
            <w:szCs w:val="22"/>
          </w:rPr>
          <w:t>https://www.actionforchildren.org.uk</w:t>
        </w:r>
      </w:hyperlink>
      <w:r w:rsidRPr="003D331E">
        <w:rPr>
          <w:rFonts w:ascii="Arial" w:hAnsi="Arial" w:cs="Arial"/>
          <w:sz w:val="22"/>
          <w:szCs w:val="22"/>
        </w:rPr>
        <w:t xml:space="preserve"> (Accessed: 10 February 2026).</w:t>
      </w:r>
    </w:p>
    <w:p w14:paraId="4160633C" w14:textId="77777777" w:rsidR="00B228DD" w:rsidRPr="003D331E" w:rsidRDefault="00B228DD" w:rsidP="00B228DD">
      <w:pPr>
        <w:spacing w:after="0" w:line="240" w:lineRule="auto"/>
        <w:jc w:val="both"/>
        <w:rPr>
          <w:rFonts w:ascii="Arial" w:hAnsi="Arial" w:cs="Arial"/>
          <w:sz w:val="22"/>
          <w:szCs w:val="22"/>
        </w:rPr>
      </w:pPr>
    </w:p>
    <w:p w14:paraId="29A3B3DC" w14:textId="1DAE4381" w:rsidR="0011214B" w:rsidRPr="003D331E" w:rsidRDefault="0011214B" w:rsidP="00B228DD">
      <w:pPr>
        <w:spacing w:after="0" w:line="240" w:lineRule="auto"/>
        <w:jc w:val="both"/>
        <w:rPr>
          <w:rFonts w:ascii="Arial" w:hAnsi="Arial" w:cs="Arial"/>
          <w:sz w:val="22"/>
          <w:szCs w:val="22"/>
        </w:rPr>
      </w:pPr>
      <w:r w:rsidRPr="003D331E">
        <w:rPr>
          <w:rFonts w:ascii="Arial" w:hAnsi="Arial" w:cs="Arial"/>
          <w:sz w:val="22"/>
          <w:szCs w:val="22"/>
        </w:rPr>
        <w:t xml:space="preserve">Atkinson, M., Jones, M. and Lamont, E. (2007) </w:t>
      </w:r>
      <w:r w:rsidRPr="003D331E">
        <w:rPr>
          <w:rFonts w:ascii="Arial" w:hAnsi="Arial" w:cs="Arial"/>
          <w:i/>
          <w:iCs/>
          <w:sz w:val="22"/>
          <w:szCs w:val="22"/>
        </w:rPr>
        <w:t>Multi-agency working and its implications for practice: A review of the literature.</w:t>
      </w:r>
      <w:r w:rsidRPr="003D331E">
        <w:rPr>
          <w:rFonts w:ascii="Arial" w:hAnsi="Arial" w:cs="Arial"/>
          <w:sz w:val="22"/>
          <w:szCs w:val="22"/>
        </w:rPr>
        <w:t xml:space="preserve"> Reading: </w:t>
      </w:r>
      <w:proofErr w:type="spellStart"/>
      <w:r w:rsidRPr="003D331E">
        <w:rPr>
          <w:rFonts w:ascii="Arial" w:hAnsi="Arial" w:cs="Arial"/>
          <w:sz w:val="22"/>
          <w:szCs w:val="22"/>
        </w:rPr>
        <w:t>CfBT</w:t>
      </w:r>
      <w:proofErr w:type="spellEnd"/>
      <w:r w:rsidRPr="003D331E">
        <w:rPr>
          <w:rFonts w:ascii="Arial" w:hAnsi="Arial" w:cs="Arial"/>
          <w:sz w:val="22"/>
          <w:szCs w:val="22"/>
        </w:rPr>
        <w:t xml:space="preserve"> Education Trust.</w:t>
      </w:r>
    </w:p>
    <w:p w14:paraId="34440C90" w14:textId="77777777" w:rsidR="00741D3A" w:rsidRPr="003D331E" w:rsidRDefault="00741D3A" w:rsidP="00B228DD">
      <w:pPr>
        <w:spacing w:after="0" w:line="240" w:lineRule="auto"/>
        <w:jc w:val="both"/>
        <w:rPr>
          <w:rFonts w:ascii="Arial" w:hAnsi="Arial" w:cs="Arial"/>
          <w:sz w:val="22"/>
          <w:szCs w:val="22"/>
        </w:rPr>
      </w:pPr>
    </w:p>
    <w:p w14:paraId="0837B865" w14:textId="77092101" w:rsidR="0011214B" w:rsidRPr="003D331E" w:rsidRDefault="0011214B" w:rsidP="00B228DD">
      <w:pPr>
        <w:spacing w:after="0" w:line="240" w:lineRule="auto"/>
        <w:jc w:val="both"/>
        <w:rPr>
          <w:rFonts w:ascii="Arial" w:hAnsi="Arial" w:cs="Arial"/>
          <w:sz w:val="22"/>
          <w:szCs w:val="22"/>
        </w:rPr>
      </w:pPr>
      <w:r w:rsidRPr="003D331E">
        <w:rPr>
          <w:rFonts w:ascii="Arial" w:hAnsi="Arial" w:cs="Arial"/>
          <w:sz w:val="22"/>
          <w:szCs w:val="22"/>
        </w:rPr>
        <w:t xml:space="preserve">Brandon, M., Sidebotham, P., Belderson, P., Cleaver, H., Dickens, J., Garstang, J., Harris, J., Sorensen, P. and Wate, R. (2020) </w:t>
      </w:r>
      <w:r w:rsidRPr="003D331E">
        <w:rPr>
          <w:rFonts w:ascii="Arial" w:hAnsi="Arial" w:cs="Arial"/>
          <w:i/>
          <w:iCs/>
          <w:sz w:val="22"/>
          <w:szCs w:val="22"/>
        </w:rPr>
        <w:t>Complexity and challenge: A triennial analysis of SCRs 2014–2017.</w:t>
      </w:r>
      <w:r w:rsidRPr="003D331E">
        <w:rPr>
          <w:rFonts w:ascii="Arial" w:hAnsi="Arial" w:cs="Arial"/>
          <w:sz w:val="22"/>
          <w:szCs w:val="22"/>
        </w:rPr>
        <w:t xml:space="preserve"> London: Department </w:t>
      </w:r>
      <w:proofErr w:type="gramStart"/>
      <w:r w:rsidRPr="003D331E">
        <w:rPr>
          <w:rFonts w:ascii="Arial" w:hAnsi="Arial" w:cs="Arial"/>
          <w:sz w:val="22"/>
          <w:szCs w:val="22"/>
        </w:rPr>
        <w:t>for</w:t>
      </w:r>
      <w:proofErr w:type="gramEnd"/>
      <w:r w:rsidRPr="003D331E">
        <w:rPr>
          <w:rFonts w:ascii="Arial" w:hAnsi="Arial" w:cs="Arial"/>
          <w:sz w:val="22"/>
          <w:szCs w:val="22"/>
        </w:rPr>
        <w:t xml:space="preserve"> Education.</w:t>
      </w:r>
    </w:p>
    <w:p w14:paraId="4D548A4A" w14:textId="77777777" w:rsidR="00741D3A" w:rsidRPr="003D331E" w:rsidRDefault="00741D3A" w:rsidP="00B228DD">
      <w:pPr>
        <w:spacing w:after="0" w:line="240" w:lineRule="auto"/>
        <w:jc w:val="both"/>
        <w:rPr>
          <w:rFonts w:ascii="Arial" w:hAnsi="Arial" w:cs="Arial"/>
          <w:sz w:val="22"/>
          <w:szCs w:val="22"/>
        </w:rPr>
      </w:pPr>
    </w:p>
    <w:p w14:paraId="5CA9BA61" w14:textId="31A2CB0D" w:rsidR="0011214B" w:rsidRPr="003D331E" w:rsidRDefault="0011214B" w:rsidP="00B228DD">
      <w:pPr>
        <w:spacing w:after="0" w:line="240" w:lineRule="auto"/>
        <w:jc w:val="both"/>
        <w:rPr>
          <w:rFonts w:ascii="Arial" w:hAnsi="Arial" w:cs="Arial"/>
          <w:sz w:val="22"/>
          <w:szCs w:val="22"/>
        </w:rPr>
      </w:pPr>
      <w:r w:rsidRPr="003D331E">
        <w:rPr>
          <w:rFonts w:ascii="Arial" w:hAnsi="Arial" w:cs="Arial"/>
          <w:sz w:val="22"/>
          <w:szCs w:val="22"/>
        </w:rPr>
        <w:t xml:space="preserve">Department for Education (DfE) (2021) </w:t>
      </w:r>
      <w:r w:rsidRPr="003D331E">
        <w:rPr>
          <w:rFonts w:ascii="Arial" w:hAnsi="Arial" w:cs="Arial"/>
          <w:i/>
          <w:iCs/>
          <w:sz w:val="22"/>
          <w:szCs w:val="22"/>
        </w:rPr>
        <w:t>Early Help System Guide.</w:t>
      </w:r>
      <w:r w:rsidRPr="003D331E">
        <w:rPr>
          <w:rFonts w:ascii="Arial" w:hAnsi="Arial" w:cs="Arial"/>
          <w:sz w:val="22"/>
          <w:szCs w:val="22"/>
        </w:rPr>
        <w:t xml:space="preserve"> London: HM Government. Available at: </w:t>
      </w:r>
      <w:hyperlink r:id="rId10" w:tgtFrame="_blank" w:history="1">
        <w:r w:rsidRPr="003D331E">
          <w:rPr>
            <w:rStyle w:val="Hyperlink"/>
            <w:rFonts w:ascii="Arial" w:hAnsi="Arial" w:cs="Arial"/>
            <w:sz w:val="22"/>
            <w:szCs w:val="22"/>
          </w:rPr>
          <w:t>https://assets.publishing.service.gov.uk</w:t>
        </w:r>
      </w:hyperlink>
      <w:r w:rsidRPr="003D331E">
        <w:rPr>
          <w:rFonts w:ascii="Arial" w:hAnsi="Arial" w:cs="Arial"/>
          <w:sz w:val="22"/>
          <w:szCs w:val="22"/>
        </w:rPr>
        <w:t xml:space="preserve"> (Accessed: 10 February 2026).</w:t>
      </w:r>
    </w:p>
    <w:p w14:paraId="160268CC" w14:textId="77777777" w:rsidR="00741D3A" w:rsidRPr="003D331E" w:rsidRDefault="00741D3A" w:rsidP="00B228DD">
      <w:pPr>
        <w:spacing w:after="0" w:line="240" w:lineRule="auto"/>
        <w:jc w:val="both"/>
        <w:rPr>
          <w:rFonts w:ascii="Arial" w:hAnsi="Arial" w:cs="Arial"/>
          <w:sz w:val="22"/>
          <w:szCs w:val="22"/>
        </w:rPr>
      </w:pPr>
    </w:p>
    <w:p w14:paraId="76600436" w14:textId="3F4A072F" w:rsidR="0011214B" w:rsidRPr="003D331E" w:rsidRDefault="0011214B" w:rsidP="00B228DD">
      <w:pPr>
        <w:spacing w:after="0" w:line="240" w:lineRule="auto"/>
        <w:jc w:val="both"/>
        <w:rPr>
          <w:rFonts w:ascii="Arial" w:hAnsi="Arial" w:cs="Arial"/>
          <w:sz w:val="22"/>
          <w:szCs w:val="22"/>
        </w:rPr>
      </w:pPr>
      <w:r w:rsidRPr="003D331E">
        <w:rPr>
          <w:rFonts w:ascii="Arial" w:hAnsi="Arial" w:cs="Arial"/>
          <w:sz w:val="22"/>
          <w:szCs w:val="22"/>
        </w:rPr>
        <w:t xml:space="preserve">Department for Education (DfE) (2023) </w:t>
      </w:r>
      <w:r w:rsidRPr="003D331E">
        <w:rPr>
          <w:rFonts w:ascii="Arial" w:hAnsi="Arial" w:cs="Arial"/>
          <w:i/>
          <w:iCs/>
          <w:sz w:val="22"/>
          <w:szCs w:val="22"/>
        </w:rPr>
        <w:t>Working together to safeguard children 2023: Statutory guidance.</w:t>
      </w:r>
      <w:r w:rsidRPr="003D331E">
        <w:rPr>
          <w:rFonts w:ascii="Arial" w:hAnsi="Arial" w:cs="Arial"/>
          <w:sz w:val="22"/>
          <w:szCs w:val="22"/>
        </w:rPr>
        <w:t xml:space="preserve"> London: HM Government. Available at: </w:t>
      </w:r>
      <w:hyperlink r:id="rId11" w:tgtFrame="_blank" w:history="1">
        <w:r w:rsidRPr="003D331E">
          <w:rPr>
            <w:rStyle w:val="Hyperlink"/>
            <w:rFonts w:ascii="Arial" w:hAnsi="Arial" w:cs="Arial"/>
            <w:sz w:val="22"/>
            <w:szCs w:val="22"/>
          </w:rPr>
          <w:t>https://assets.publishing.service.gov.uk</w:t>
        </w:r>
      </w:hyperlink>
      <w:r w:rsidRPr="003D331E">
        <w:rPr>
          <w:rFonts w:ascii="Arial" w:hAnsi="Arial" w:cs="Arial"/>
          <w:sz w:val="22"/>
          <w:szCs w:val="22"/>
        </w:rPr>
        <w:t xml:space="preserve"> (Accessed: 10 February 2026).</w:t>
      </w:r>
    </w:p>
    <w:p w14:paraId="0FD2E1FE" w14:textId="77777777" w:rsidR="00741D3A" w:rsidRPr="003D331E" w:rsidRDefault="00741D3A" w:rsidP="00B228DD">
      <w:pPr>
        <w:spacing w:after="0" w:line="240" w:lineRule="auto"/>
        <w:jc w:val="both"/>
        <w:rPr>
          <w:rFonts w:ascii="Arial" w:hAnsi="Arial" w:cs="Arial"/>
          <w:sz w:val="22"/>
          <w:szCs w:val="22"/>
        </w:rPr>
      </w:pPr>
    </w:p>
    <w:p w14:paraId="5C8E77D0" w14:textId="757B21F6" w:rsidR="0011214B" w:rsidRPr="003D331E" w:rsidRDefault="0011214B" w:rsidP="00B228DD">
      <w:pPr>
        <w:spacing w:after="0" w:line="240" w:lineRule="auto"/>
        <w:jc w:val="both"/>
        <w:rPr>
          <w:rFonts w:ascii="Arial" w:hAnsi="Arial" w:cs="Arial"/>
          <w:sz w:val="22"/>
          <w:szCs w:val="22"/>
        </w:rPr>
      </w:pPr>
      <w:r w:rsidRPr="003D331E">
        <w:rPr>
          <w:rFonts w:ascii="Arial" w:hAnsi="Arial" w:cs="Arial"/>
          <w:sz w:val="22"/>
          <w:szCs w:val="22"/>
        </w:rPr>
        <w:t xml:space="preserve">Easton, C., Morris, M. and Gee, G. (2012) </w:t>
      </w:r>
      <w:r w:rsidRPr="003D331E">
        <w:rPr>
          <w:rFonts w:ascii="Arial" w:hAnsi="Arial" w:cs="Arial"/>
          <w:i/>
          <w:iCs/>
          <w:sz w:val="22"/>
          <w:szCs w:val="22"/>
        </w:rPr>
        <w:t>LARC4: Integrated support for children and families: findings from the fourth research cycle of the Local Authority Research Consortium.</w:t>
      </w:r>
      <w:r w:rsidRPr="003D331E">
        <w:rPr>
          <w:rFonts w:ascii="Arial" w:hAnsi="Arial" w:cs="Arial"/>
          <w:sz w:val="22"/>
          <w:szCs w:val="22"/>
        </w:rPr>
        <w:t xml:space="preserve"> Slough: NFER.</w:t>
      </w:r>
    </w:p>
    <w:p w14:paraId="7FEEA66C" w14:textId="77777777" w:rsidR="00741D3A" w:rsidRPr="003D331E" w:rsidRDefault="00741D3A" w:rsidP="00B228DD">
      <w:pPr>
        <w:spacing w:after="0" w:line="240" w:lineRule="auto"/>
        <w:jc w:val="both"/>
        <w:rPr>
          <w:rFonts w:ascii="Arial" w:hAnsi="Arial" w:cs="Arial"/>
          <w:sz w:val="22"/>
          <w:szCs w:val="22"/>
        </w:rPr>
      </w:pPr>
    </w:p>
    <w:p w14:paraId="60974B7D" w14:textId="2834780F" w:rsidR="0011214B" w:rsidRPr="003D331E" w:rsidRDefault="0011214B" w:rsidP="00B228DD">
      <w:pPr>
        <w:spacing w:after="0" w:line="240" w:lineRule="auto"/>
        <w:jc w:val="both"/>
        <w:rPr>
          <w:rFonts w:ascii="Arial" w:hAnsi="Arial" w:cs="Arial"/>
          <w:sz w:val="22"/>
          <w:szCs w:val="22"/>
        </w:rPr>
      </w:pPr>
      <w:r w:rsidRPr="003D331E">
        <w:rPr>
          <w:rFonts w:ascii="Arial" w:hAnsi="Arial" w:cs="Arial"/>
          <w:sz w:val="22"/>
          <w:szCs w:val="22"/>
        </w:rPr>
        <w:t xml:space="preserve">Featherstone, B., Gupta, A., Morris, K. and White, S. (2018) </w:t>
      </w:r>
      <w:r w:rsidRPr="003D331E">
        <w:rPr>
          <w:rFonts w:ascii="Arial" w:hAnsi="Arial" w:cs="Arial"/>
          <w:i/>
          <w:iCs/>
          <w:sz w:val="22"/>
          <w:szCs w:val="22"/>
        </w:rPr>
        <w:t>Protecting children: A social model.</w:t>
      </w:r>
      <w:r w:rsidRPr="003D331E">
        <w:rPr>
          <w:rFonts w:ascii="Arial" w:hAnsi="Arial" w:cs="Arial"/>
          <w:sz w:val="22"/>
          <w:szCs w:val="22"/>
        </w:rPr>
        <w:t xml:space="preserve"> Bristol: Policy Press.</w:t>
      </w:r>
    </w:p>
    <w:p w14:paraId="437567E7" w14:textId="77777777" w:rsidR="00741D3A" w:rsidRPr="003D331E" w:rsidRDefault="00741D3A" w:rsidP="00B228DD">
      <w:pPr>
        <w:spacing w:after="0" w:line="240" w:lineRule="auto"/>
        <w:jc w:val="both"/>
        <w:rPr>
          <w:rFonts w:ascii="Arial" w:hAnsi="Arial" w:cs="Arial"/>
          <w:sz w:val="22"/>
          <w:szCs w:val="22"/>
        </w:rPr>
      </w:pPr>
    </w:p>
    <w:p w14:paraId="2737EDF4" w14:textId="01736850" w:rsidR="0011214B" w:rsidRPr="003D331E" w:rsidRDefault="0011214B" w:rsidP="00B228DD">
      <w:pPr>
        <w:spacing w:after="0" w:line="240" w:lineRule="auto"/>
        <w:jc w:val="both"/>
        <w:rPr>
          <w:rFonts w:ascii="Arial" w:hAnsi="Arial" w:cs="Arial"/>
          <w:sz w:val="22"/>
          <w:szCs w:val="22"/>
        </w:rPr>
      </w:pPr>
      <w:r w:rsidRPr="003D331E">
        <w:rPr>
          <w:rFonts w:ascii="Arial" w:hAnsi="Arial" w:cs="Arial"/>
          <w:sz w:val="22"/>
          <w:szCs w:val="22"/>
        </w:rPr>
        <w:t xml:space="preserve">Leeds City Council (2025) </w:t>
      </w:r>
      <w:r w:rsidRPr="003D331E">
        <w:rPr>
          <w:rFonts w:ascii="Arial" w:hAnsi="Arial" w:cs="Arial"/>
          <w:i/>
          <w:iCs/>
          <w:sz w:val="22"/>
          <w:szCs w:val="22"/>
        </w:rPr>
        <w:t>Early Help and Prevention.</w:t>
      </w:r>
      <w:r w:rsidRPr="003D331E">
        <w:rPr>
          <w:rFonts w:ascii="Arial" w:hAnsi="Arial" w:cs="Arial"/>
          <w:sz w:val="22"/>
          <w:szCs w:val="22"/>
        </w:rPr>
        <w:t xml:space="preserve"> Available at: </w:t>
      </w:r>
      <w:hyperlink r:id="rId12" w:tgtFrame="_blank" w:history="1">
        <w:r w:rsidRPr="003D331E">
          <w:rPr>
            <w:rStyle w:val="Hyperlink"/>
            <w:rFonts w:ascii="Arial" w:hAnsi="Arial" w:cs="Arial"/>
            <w:sz w:val="22"/>
            <w:szCs w:val="22"/>
          </w:rPr>
          <w:t>https://www.leeds.gov.uk</w:t>
        </w:r>
      </w:hyperlink>
      <w:r w:rsidRPr="003D331E">
        <w:rPr>
          <w:rFonts w:ascii="Arial" w:hAnsi="Arial" w:cs="Arial"/>
          <w:sz w:val="22"/>
          <w:szCs w:val="22"/>
        </w:rPr>
        <w:t xml:space="preserve"> (Accessed: 12 February 2026).</w:t>
      </w:r>
    </w:p>
    <w:p w14:paraId="06F44AF7" w14:textId="77777777" w:rsidR="00741D3A" w:rsidRPr="003D331E" w:rsidRDefault="00741D3A" w:rsidP="00B228DD">
      <w:pPr>
        <w:spacing w:after="0" w:line="240" w:lineRule="auto"/>
        <w:jc w:val="both"/>
        <w:rPr>
          <w:rFonts w:ascii="Arial" w:hAnsi="Arial" w:cs="Arial"/>
          <w:sz w:val="22"/>
          <w:szCs w:val="22"/>
        </w:rPr>
      </w:pPr>
    </w:p>
    <w:p w14:paraId="27B06091" w14:textId="0A1FF485" w:rsidR="0011214B" w:rsidRPr="003D331E" w:rsidRDefault="0011214B" w:rsidP="00B228DD">
      <w:pPr>
        <w:spacing w:after="0" w:line="240" w:lineRule="auto"/>
        <w:jc w:val="both"/>
        <w:rPr>
          <w:rFonts w:ascii="Arial" w:hAnsi="Arial" w:cs="Arial"/>
          <w:sz w:val="22"/>
          <w:szCs w:val="22"/>
        </w:rPr>
      </w:pPr>
      <w:r w:rsidRPr="003D331E">
        <w:rPr>
          <w:rFonts w:ascii="Arial" w:hAnsi="Arial" w:cs="Arial"/>
          <w:sz w:val="22"/>
          <w:szCs w:val="22"/>
        </w:rPr>
        <w:t xml:space="preserve">Munro, E. (2011) </w:t>
      </w:r>
      <w:r w:rsidRPr="003D331E">
        <w:rPr>
          <w:rFonts w:ascii="Arial" w:hAnsi="Arial" w:cs="Arial"/>
          <w:i/>
          <w:iCs/>
          <w:sz w:val="22"/>
          <w:szCs w:val="22"/>
        </w:rPr>
        <w:t>The Munro review of child protection: Final report – A child-</w:t>
      </w:r>
      <w:proofErr w:type="spellStart"/>
      <w:r w:rsidRPr="003D331E">
        <w:rPr>
          <w:rFonts w:ascii="Arial" w:hAnsi="Arial" w:cs="Arial"/>
          <w:i/>
          <w:iCs/>
          <w:sz w:val="22"/>
          <w:szCs w:val="22"/>
        </w:rPr>
        <w:t>centred</w:t>
      </w:r>
      <w:proofErr w:type="spellEnd"/>
      <w:r w:rsidRPr="003D331E">
        <w:rPr>
          <w:rFonts w:ascii="Arial" w:hAnsi="Arial" w:cs="Arial"/>
          <w:i/>
          <w:iCs/>
          <w:sz w:val="22"/>
          <w:szCs w:val="22"/>
        </w:rPr>
        <w:t xml:space="preserve"> system.</w:t>
      </w:r>
      <w:r w:rsidRPr="003D331E">
        <w:rPr>
          <w:rFonts w:ascii="Arial" w:hAnsi="Arial" w:cs="Arial"/>
          <w:sz w:val="22"/>
          <w:szCs w:val="22"/>
        </w:rPr>
        <w:t xml:space="preserve"> London: Department </w:t>
      </w:r>
      <w:proofErr w:type="gramStart"/>
      <w:r w:rsidRPr="003D331E">
        <w:rPr>
          <w:rFonts w:ascii="Arial" w:hAnsi="Arial" w:cs="Arial"/>
          <w:sz w:val="22"/>
          <w:szCs w:val="22"/>
        </w:rPr>
        <w:t>for</w:t>
      </w:r>
      <w:proofErr w:type="gramEnd"/>
      <w:r w:rsidRPr="003D331E">
        <w:rPr>
          <w:rFonts w:ascii="Arial" w:hAnsi="Arial" w:cs="Arial"/>
          <w:sz w:val="22"/>
          <w:szCs w:val="22"/>
        </w:rPr>
        <w:t xml:space="preserve"> Education.</w:t>
      </w:r>
    </w:p>
    <w:p w14:paraId="6595C2B7" w14:textId="77777777" w:rsidR="00741D3A" w:rsidRPr="003D331E" w:rsidRDefault="00741D3A" w:rsidP="00B228DD">
      <w:pPr>
        <w:spacing w:after="0" w:line="240" w:lineRule="auto"/>
        <w:jc w:val="both"/>
        <w:rPr>
          <w:rFonts w:ascii="Arial" w:hAnsi="Arial" w:cs="Arial"/>
          <w:sz w:val="22"/>
          <w:szCs w:val="22"/>
        </w:rPr>
      </w:pPr>
    </w:p>
    <w:p w14:paraId="3475539F" w14:textId="64ECA57E" w:rsidR="0011214B" w:rsidRPr="003D331E" w:rsidRDefault="0011214B" w:rsidP="00B228DD">
      <w:pPr>
        <w:spacing w:after="0" w:line="240" w:lineRule="auto"/>
        <w:jc w:val="both"/>
        <w:rPr>
          <w:rFonts w:ascii="Arial" w:hAnsi="Arial" w:cs="Arial"/>
          <w:sz w:val="22"/>
          <w:szCs w:val="22"/>
        </w:rPr>
      </w:pPr>
      <w:r w:rsidRPr="003D331E">
        <w:rPr>
          <w:rFonts w:ascii="Arial" w:hAnsi="Arial" w:cs="Arial"/>
          <w:sz w:val="22"/>
          <w:szCs w:val="22"/>
        </w:rPr>
        <w:t xml:space="preserve">NHS England (2019) </w:t>
      </w:r>
      <w:r w:rsidRPr="003D331E">
        <w:rPr>
          <w:rFonts w:ascii="Arial" w:hAnsi="Arial" w:cs="Arial"/>
          <w:i/>
          <w:iCs/>
          <w:sz w:val="22"/>
          <w:szCs w:val="22"/>
        </w:rPr>
        <w:t xml:space="preserve">Universal </w:t>
      </w:r>
      <w:proofErr w:type="spellStart"/>
      <w:r w:rsidRPr="003D331E">
        <w:rPr>
          <w:rFonts w:ascii="Arial" w:hAnsi="Arial" w:cs="Arial"/>
          <w:i/>
          <w:iCs/>
          <w:sz w:val="22"/>
          <w:szCs w:val="22"/>
        </w:rPr>
        <w:t>personalised</w:t>
      </w:r>
      <w:proofErr w:type="spellEnd"/>
      <w:r w:rsidRPr="003D331E">
        <w:rPr>
          <w:rFonts w:ascii="Arial" w:hAnsi="Arial" w:cs="Arial"/>
          <w:i/>
          <w:iCs/>
          <w:sz w:val="22"/>
          <w:szCs w:val="22"/>
        </w:rPr>
        <w:t xml:space="preserve"> care: Implementing the comprehensive model.</w:t>
      </w:r>
      <w:r w:rsidRPr="003D331E">
        <w:rPr>
          <w:rFonts w:ascii="Arial" w:hAnsi="Arial" w:cs="Arial"/>
          <w:sz w:val="22"/>
          <w:szCs w:val="22"/>
        </w:rPr>
        <w:t xml:space="preserve"> Available at: </w:t>
      </w:r>
      <w:hyperlink r:id="rId13" w:tgtFrame="_blank" w:history="1">
        <w:r w:rsidRPr="003D331E">
          <w:rPr>
            <w:rStyle w:val="Hyperlink"/>
            <w:rFonts w:ascii="Arial" w:hAnsi="Arial" w:cs="Arial"/>
            <w:sz w:val="22"/>
            <w:szCs w:val="22"/>
          </w:rPr>
          <w:t>https://www.england.nhs.uk</w:t>
        </w:r>
      </w:hyperlink>
      <w:r w:rsidRPr="003D331E">
        <w:rPr>
          <w:rFonts w:ascii="Arial" w:hAnsi="Arial" w:cs="Arial"/>
          <w:sz w:val="22"/>
          <w:szCs w:val="22"/>
        </w:rPr>
        <w:t xml:space="preserve"> (Accessed: 14 February 2026).</w:t>
      </w:r>
    </w:p>
    <w:p w14:paraId="061002E5" w14:textId="77777777" w:rsidR="00741D3A" w:rsidRPr="003D331E" w:rsidRDefault="00741D3A" w:rsidP="00B228DD">
      <w:pPr>
        <w:spacing w:after="0" w:line="240" w:lineRule="auto"/>
        <w:jc w:val="both"/>
        <w:rPr>
          <w:rFonts w:ascii="Arial" w:hAnsi="Arial" w:cs="Arial"/>
          <w:sz w:val="22"/>
          <w:szCs w:val="22"/>
        </w:rPr>
      </w:pPr>
    </w:p>
    <w:p w14:paraId="1415D667" w14:textId="3D5BCE8E" w:rsidR="0011214B" w:rsidRPr="003D331E" w:rsidRDefault="0011214B" w:rsidP="00B228DD">
      <w:pPr>
        <w:spacing w:after="0" w:line="240" w:lineRule="auto"/>
        <w:jc w:val="both"/>
        <w:rPr>
          <w:rFonts w:ascii="Arial" w:hAnsi="Arial" w:cs="Arial"/>
          <w:sz w:val="22"/>
          <w:szCs w:val="22"/>
        </w:rPr>
      </w:pPr>
      <w:r w:rsidRPr="003D331E">
        <w:rPr>
          <w:rFonts w:ascii="Arial" w:hAnsi="Arial" w:cs="Arial"/>
          <w:sz w:val="22"/>
          <w:szCs w:val="22"/>
        </w:rPr>
        <w:t xml:space="preserve">Norfolk County Council (2023) </w:t>
      </w:r>
      <w:r w:rsidRPr="003D331E">
        <w:rPr>
          <w:rFonts w:ascii="Arial" w:hAnsi="Arial" w:cs="Arial"/>
          <w:i/>
          <w:iCs/>
          <w:sz w:val="22"/>
          <w:szCs w:val="22"/>
        </w:rPr>
        <w:t>Early Help.</w:t>
      </w:r>
      <w:r w:rsidRPr="003D331E">
        <w:rPr>
          <w:rFonts w:ascii="Arial" w:hAnsi="Arial" w:cs="Arial"/>
          <w:sz w:val="22"/>
          <w:szCs w:val="22"/>
        </w:rPr>
        <w:t xml:space="preserve"> Available at: </w:t>
      </w:r>
      <w:hyperlink r:id="rId14" w:tgtFrame="_blank" w:history="1">
        <w:r w:rsidRPr="003D331E">
          <w:rPr>
            <w:rStyle w:val="Hyperlink"/>
            <w:rFonts w:ascii="Arial" w:hAnsi="Arial" w:cs="Arial"/>
            <w:sz w:val="22"/>
            <w:szCs w:val="22"/>
          </w:rPr>
          <w:t>https://www.norfolk.gov.uk</w:t>
        </w:r>
      </w:hyperlink>
      <w:r w:rsidRPr="003D331E">
        <w:rPr>
          <w:rFonts w:ascii="Arial" w:hAnsi="Arial" w:cs="Arial"/>
          <w:sz w:val="22"/>
          <w:szCs w:val="22"/>
        </w:rPr>
        <w:t xml:space="preserve"> (Accessed: 12 February 2026).</w:t>
      </w:r>
    </w:p>
    <w:p w14:paraId="057193BB" w14:textId="77777777" w:rsidR="00741D3A" w:rsidRPr="003D331E" w:rsidRDefault="00741D3A" w:rsidP="00B228DD">
      <w:pPr>
        <w:spacing w:after="0" w:line="240" w:lineRule="auto"/>
        <w:jc w:val="both"/>
        <w:rPr>
          <w:rFonts w:ascii="Arial" w:hAnsi="Arial" w:cs="Arial"/>
          <w:sz w:val="22"/>
          <w:szCs w:val="22"/>
        </w:rPr>
      </w:pPr>
    </w:p>
    <w:p w14:paraId="24CEE684" w14:textId="2F4BAE7C" w:rsidR="0011214B" w:rsidRPr="003D331E" w:rsidRDefault="0011214B" w:rsidP="00B228DD">
      <w:pPr>
        <w:spacing w:after="0" w:line="240" w:lineRule="auto"/>
        <w:jc w:val="both"/>
        <w:rPr>
          <w:rFonts w:ascii="Arial" w:hAnsi="Arial" w:cs="Arial"/>
          <w:sz w:val="22"/>
          <w:szCs w:val="22"/>
        </w:rPr>
      </w:pPr>
      <w:r w:rsidRPr="003D331E">
        <w:rPr>
          <w:rFonts w:ascii="Arial" w:hAnsi="Arial" w:cs="Arial"/>
          <w:sz w:val="22"/>
          <w:szCs w:val="22"/>
        </w:rPr>
        <w:t xml:space="preserve">Nottinghamshire County Council (2024) </w:t>
      </w:r>
      <w:r w:rsidRPr="003D331E">
        <w:rPr>
          <w:rFonts w:ascii="Arial" w:hAnsi="Arial" w:cs="Arial"/>
          <w:i/>
          <w:iCs/>
          <w:sz w:val="22"/>
          <w:szCs w:val="22"/>
        </w:rPr>
        <w:t>Family Connect and Early Help.</w:t>
      </w:r>
      <w:r w:rsidRPr="003D331E">
        <w:rPr>
          <w:rFonts w:ascii="Arial" w:hAnsi="Arial" w:cs="Arial"/>
          <w:sz w:val="22"/>
          <w:szCs w:val="22"/>
        </w:rPr>
        <w:t xml:space="preserve"> Available at: </w:t>
      </w:r>
      <w:hyperlink r:id="rId15" w:tgtFrame="_blank" w:history="1">
        <w:r w:rsidRPr="003D331E">
          <w:rPr>
            <w:rStyle w:val="Hyperlink"/>
            <w:rFonts w:ascii="Arial" w:hAnsi="Arial" w:cs="Arial"/>
            <w:sz w:val="22"/>
            <w:szCs w:val="22"/>
          </w:rPr>
          <w:t>https://www.nottinghamshire.gov.uk</w:t>
        </w:r>
      </w:hyperlink>
      <w:r w:rsidRPr="003D331E">
        <w:rPr>
          <w:rFonts w:ascii="Arial" w:hAnsi="Arial" w:cs="Arial"/>
          <w:sz w:val="22"/>
          <w:szCs w:val="22"/>
        </w:rPr>
        <w:t xml:space="preserve"> (Accessed: 12 February 2026).</w:t>
      </w:r>
    </w:p>
    <w:p w14:paraId="522AE124" w14:textId="77777777" w:rsidR="00741D3A" w:rsidRPr="003D331E" w:rsidRDefault="00741D3A" w:rsidP="00B228DD">
      <w:pPr>
        <w:spacing w:after="0" w:line="240" w:lineRule="auto"/>
        <w:jc w:val="both"/>
        <w:rPr>
          <w:rFonts w:ascii="Arial" w:hAnsi="Arial" w:cs="Arial"/>
          <w:sz w:val="22"/>
          <w:szCs w:val="22"/>
        </w:rPr>
      </w:pPr>
    </w:p>
    <w:p w14:paraId="306E192A" w14:textId="713D27C0" w:rsidR="0011214B" w:rsidRPr="003D331E" w:rsidRDefault="0011214B" w:rsidP="00B228DD">
      <w:pPr>
        <w:spacing w:after="0" w:line="240" w:lineRule="auto"/>
        <w:jc w:val="both"/>
        <w:rPr>
          <w:rFonts w:ascii="Arial" w:hAnsi="Arial" w:cs="Arial"/>
          <w:sz w:val="22"/>
          <w:szCs w:val="22"/>
        </w:rPr>
      </w:pPr>
      <w:r w:rsidRPr="003D331E">
        <w:rPr>
          <w:rFonts w:ascii="Arial" w:hAnsi="Arial" w:cs="Arial"/>
          <w:sz w:val="22"/>
          <w:szCs w:val="22"/>
        </w:rPr>
        <w:t xml:space="preserve">Warmington, P., Daniels, H., Edwards, A., Brown, S., Leadbetter, J., Martin, D. and Middleton, D. (2004) </w:t>
      </w:r>
      <w:r w:rsidRPr="003D331E">
        <w:rPr>
          <w:rFonts w:ascii="Arial" w:hAnsi="Arial" w:cs="Arial"/>
          <w:i/>
          <w:iCs/>
          <w:sz w:val="22"/>
          <w:szCs w:val="22"/>
        </w:rPr>
        <w:t xml:space="preserve">Interagency collaboration: A review of </w:t>
      </w:r>
      <w:proofErr w:type="gramStart"/>
      <w:r w:rsidRPr="003D331E">
        <w:rPr>
          <w:rFonts w:ascii="Arial" w:hAnsi="Arial" w:cs="Arial"/>
          <w:i/>
          <w:iCs/>
          <w:sz w:val="22"/>
          <w:szCs w:val="22"/>
        </w:rPr>
        <w:t>the literature</w:t>
      </w:r>
      <w:proofErr w:type="gramEnd"/>
      <w:r w:rsidRPr="003D331E">
        <w:rPr>
          <w:rFonts w:ascii="Arial" w:hAnsi="Arial" w:cs="Arial"/>
          <w:i/>
          <w:iCs/>
          <w:sz w:val="22"/>
          <w:szCs w:val="22"/>
        </w:rPr>
        <w:t>.</w:t>
      </w:r>
      <w:r w:rsidRPr="003D331E">
        <w:rPr>
          <w:rFonts w:ascii="Arial" w:hAnsi="Arial" w:cs="Arial"/>
          <w:sz w:val="22"/>
          <w:szCs w:val="22"/>
        </w:rPr>
        <w:t xml:space="preserve"> Learning in and for Interagency Working Project. Bath: University of Bath.</w:t>
      </w:r>
    </w:p>
    <w:p w14:paraId="0AC8377A" w14:textId="77777777" w:rsidR="0011214B" w:rsidRPr="003D331E" w:rsidRDefault="0011214B" w:rsidP="00584177">
      <w:pPr>
        <w:spacing w:after="0" w:line="360" w:lineRule="auto"/>
        <w:jc w:val="both"/>
        <w:rPr>
          <w:rFonts w:ascii="Arial" w:hAnsi="Arial" w:cs="Arial"/>
          <w:sz w:val="22"/>
          <w:szCs w:val="22"/>
        </w:rPr>
      </w:pPr>
    </w:p>
    <w:p w14:paraId="6FB9AA9B" w14:textId="7E6A8AEF" w:rsidR="021F216E" w:rsidRPr="003D331E" w:rsidRDefault="021F216E" w:rsidP="00584177">
      <w:pPr>
        <w:spacing w:after="0" w:line="360" w:lineRule="auto"/>
        <w:jc w:val="both"/>
        <w:rPr>
          <w:rFonts w:ascii="Arial" w:hAnsi="Arial" w:cs="Arial"/>
          <w:sz w:val="22"/>
          <w:szCs w:val="22"/>
        </w:rPr>
      </w:pPr>
    </w:p>
    <w:sectPr w:rsidR="021F216E" w:rsidRPr="003D33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80EFF" w14:textId="77777777" w:rsidR="00333D78" w:rsidRDefault="00333D78" w:rsidP="00255A0D">
      <w:pPr>
        <w:spacing w:after="0" w:line="240" w:lineRule="auto"/>
      </w:pPr>
      <w:r>
        <w:separator/>
      </w:r>
    </w:p>
  </w:endnote>
  <w:endnote w:type="continuationSeparator" w:id="0">
    <w:p w14:paraId="5E4CE5DD" w14:textId="77777777" w:rsidR="00333D78" w:rsidRDefault="00333D78"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8AC62" w14:textId="77777777" w:rsidR="00333D78" w:rsidRDefault="00333D78" w:rsidP="00255A0D">
      <w:pPr>
        <w:spacing w:after="0" w:line="240" w:lineRule="auto"/>
      </w:pPr>
      <w:r>
        <w:separator/>
      </w:r>
    </w:p>
  </w:footnote>
  <w:footnote w:type="continuationSeparator" w:id="0">
    <w:p w14:paraId="0F15158E" w14:textId="77777777" w:rsidR="00333D78" w:rsidRDefault="00333D78"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20616FB6"/>
    <w:multiLevelType w:val="multilevel"/>
    <w:tmpl w:val="EC9490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7B3BB2"/>
    <w:multiLevelType w:val="multilevel"/>
    <w:tmpl w:val="DCC2B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F36C77"/>
    <w:multiLevelType w:val="hybridMultilevel"/>
    <w:tmpl w:val="175459F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39774998">
    <w:abstractNumId w:val="0"/>
  </w:num>
  <w:num w:numId="2" w16cid:durableId="1326208369">
    <w:abstractNumId w:val="3"/>
  </w:num>
  <w:num w:numId="3" w16cid:durableId="43916864">
    <w:abstractNumId w:val="1"/>
  </w:num>
  <w:num w:numId="4" w16cid:durableId="5839509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21EC"/>
    <w:rsid w:val="00013543"/>
    <w:rsid w:val="00024C23"/>
    <w:rsid w:val="0005442C"/>
    <w:rsid w:val="000653A2"/>
    <w:rsid w:val="00094EFD"/>
    <w:rsid w:val="000B14E4"/>
    <w:rsid w:val="000C06EC"/>
    <w:rsid w:val="0011214B"/>
    <w:rsid w:val="001330C3"/>
    <w:rsid w:val="001856FF"/>
    <w:rsid w:val="00186326"/>
    <w:rsid w:val="001945EA"/>
    <w:rsid w:val="001A0E8E"/>
    <w:rsid w:val="001C40BE"/>
    <w:rsid w:val="001E0698"/>
    <w:rsid w:val="001E2A2C"/>
    <w:rsid w:val="001E677A"/>
    <w:rsid w:val="00227EC4"/>
    <w:rsid w:val="00233F28"/>
    <w:rsid w:val="00255A0D"/>
    <w:rsid w:val="002808B9"/>
    <w:rsid w:val="00287FEA"/>
    <w:rsid w:val="00290BCA"/>
    <w:rsid w:val="0029492B"/>
    <w:rsid w:val="002D135C"/>
    <w:rsid w:val="002E1B77"/>
    <w:rsid w:val="002E29F1"/>
    <w:rsid w:val="002F0A8F"/>
    <w:rsid w:val="00315FA7"/>
    <w:rsid w:val="00320865"/>
    <w:rsid w:val="00333D78"/>
    <w:rsid w:val="00337274"/>
    <w:rsid w:val="00352BC6"/>
    <w:rsid w:val="003541D7"/>
    <w:rsid w:val="003727D4"/>
    <w:rsid w:val="00387332"/>
    <w:rsid w:val="00387E28"/>
    <w:rsid w:val="003D1C0E"/>
    <w:rsid w:val="003D331E"/>
    <w:rsid w:val="003F3024"/>
    <w:rsid w:val="00427DB3"/>
    <w:rsid w:val="0043348D"/>
    <w:rsid w:val="00456C61"/>
    <w:rsid w:val="00461FD2"/>
    <w:rsid w:val="004662B3"/>
    <w:rsid w:val="00466357"/>
    <w:rsid w:val="00485FCE"/>
    <w:rsid w:val="00496DEA"/>
    <w:rsid w:val="004A377F"/>
    <w:rsid w:val="004B64D0"/>
    <w:rsid w:val="005174C9"/>
    <w:rsid w:val="00531B61"/>
    <w:rsid w:val="005416C1"/>
    <w:rsid w:val="00563EB8"/>
    <w:rsid w:val="00577423"/>
    <w:rsid w:val="00584177"/>
    <w:rsid w:val="00595CBB"/>
    <w:rsid w:val="005A776D"/>
    <w:rsid w:val="005E2302"/>
    <w:rsid w:val="00662E62"/>
    <w:rsid w:val="00665E72"/>
    <w:rsid w:val="006743AD"/>
    <w:rsid w:val="00685EFE"/>
    <w:rsid w:val="006A6AFF"/>
    <w:rsid w:val="006B746E"/>
    <w:rsid w:val="006C28B6"/>
    <w:rsid w:val="006D3D68"/>
    <w:rsid w:val="006F6786"/>
    <w:rsid w:val="00722D8E"/>
    <w:rsid w:val="00741D3A"/>
    <w:rsid w:val="00776192"/>
    <w:rsid w:val="007F0718"/>
    <w:rsid w:val="00800E13"/>
    <w:rsid w:val="00817BA0"/>
    <w:rsid w:val="00881174"/>
    <w:rsid w:val="00884F4A"/>
    <w:rsid w:val="0089456E"/>
    <w:rsid w:val="00897D74"/>
    <w:rsid w:val="008C0673"/>
    <w:rsid w:val="008E0148"/>
    <w:rsid w:val="008F2FE9"/>
    <w:rsid w:val="008F6C7C"/>
    <w:rsid w:val="00905C41"/>
    <w:rsid w:val="00907B15"/>
    <w:rsid w:val="00936158"/>
    <w:rsid w:val="00954416"/>
    <w:rsid w:val="00976178"/>
    <w:rsid w:val="00995F6C"/>
    <w:rsid w:val="009B2716"/>
    <w:rsid w:val="009C5459"/>
    <w:rsid w:val="009E6AC1"/>
    <w:rsid w:val="00A112C2"/>
    <w:rsid w:val="00A507D8"/>
    <w:rsid w:val="00A63EB2"/>
    <w:rsid w:val="00A8791B"/>
    <w:rsid w:val="00A9408E"/>
    <w:rsid w:val="00AB4CAF"/>
    <w:rsid w:val="00B228DD"/>
    <w:rsid w:val="00B23183"/>
    <w:rsid w:val="00B52BDF"/>
    <w:rsid w:val="00BD5493"/>
    <w:rsid w:val="00C11911"/>
    <w:rsid w:val="00C612AB"/>
    <w:rsid w:val="00CA384C"/>
    <w:rsid w:val="00D02B2A"/>
    <w:rsid w:val="00D03C33"/>
    <w:rsid w:val="00D1250E"/>
    <w:rsid w:val="00D31208"/>
    <w:rsid w:val="00D65EF3"/>
    <w:rsid w:val="00D80B31"/>
    <w:rsid w:val="00D92EC6"/>
    <w:rsid w:val="00DC2E36"/>
    <w:rsid w:val="00DC2ECF"/>
    <w:rsid w:val="00E27A2D"/>
    <w:rsid w:val="00E57673"/>
    <w:rsid w:val="00EA2341"/>
    <w:rsid w:val="00EA511E"/>
    <w:rsid w:val="00EF3431"/>
    <w:rsid w:val="00F001A7"/>
    <w:rsid w:val="00F52CAD"/>
    <w:rsid w:val="00F655F1"/>
    <w:rsid w:val="00F83C2B"/>
    <w:rsid w:val="00F84DB8"/>
    <w:rsid w:val="00FF6A56"/>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TOCHeading">
    <w:name w:val="TOC Heading"/>
    <w:basedOn w:val="Heading1"/>
    <w:next w:val="Normal"/>
    <w:uiPriority w:val="39"/>
    <w:unhideWhenUsed/>
    <w:qFormat/>
    <w:rsid w:val="00387E28"/>
    <w:pPr>
      <w:spacing w:before="240" w:after="0" w:line="259" w:lineRule="auto"/>
      <w:outlineLvl w:val="9"/>
    </w:pPr>
    <w:rPr>
      <w:sz w:val="32"/>
      <w:szCs w:val="32"/>
      <w:lang w:val="en-GB" w:eastAsia="en-GB"/>
    </w:rPr>
  </w:style>
  <w:style w:type="paragraph" w:styleId="TOC1">
    <w:name w:val="toc 1"/>
    <w:basedOn w:val="Normal"/>
    <w:next w:val="Normal"/>
    <w:autoRedefine/>
    <w:uiPriority w:val="39"/>
    <w:unhideWhenUsed/>
    <w:rsid w:val="002F0A8F"/>
    <w:pPr>
      <w:tabs>
        <w:tab w:val="right" w:leader="dot" w:pos="9350"/>
      </w:tabs>
      <w:spacing w:after="100"/>
    </w:pPr>
    <w:rPr>
      <w:rFonts w:ascii="Arial" w:hAnsi="Arial" w:cs="Arial"/>
      <w:noProof/>
      <w:sz w:val="22"/>
      <w:szCs w:val="22"/>
    </w:rPr>
  </w:style>
  <w:style w:type="paragraph" w:styleId="TOC2">
    <w:name w:val="toc 2"/>
    <w:basedOn w:val="Normal"/>
    <w:next w:val="Normal"/>
    <w:autoRedefine/>
    <w:uiPriority w:val="39"/>
    <w:unhideWhenUsed/>
    <w:rsid w:val="003D1C0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eds.gov.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 TargetMode="External"/><Relationship Id="rId5" Type="http://schemas.openxmlformats.org/officeDocument/2006/relationships/webSettings" Target="webSettings.xml"/><Relationship Id="rId15" Type="http://schemas.openxmlformats.org/officeDocument/2006/relationships/hyperlink" Target="https://www.nottinghamshire.gov.uk/" TargetMode="External"/><Relationship Id="rId10" Type="http://schemas.openxmlformats.org/officeDocument/2006/relationships/hyperlink" Target="https://assets.publishing.service.gov.uk/" TargetMode="External"/><Relationship Id="rId4" Type="http://schemas.openxmlformats.org/officeDocument/2006/relationships/settings" Target="settings.xml"/><Relationship Id="rId9" Type="http://schemas.openxmlformats.org/officeDocument/2006/relationships/hyperlink" Target="https://www.actionforchildren.org.uk/" TargetMode="External"/><Relationship Id="rId14" Type="http://schemas.openxmlformats.org/officeDocument/2006/relationships/hyperlink" Target="https://www.norfolk.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1D5A4-BAC0-4AE2-954A-0580DE7BC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2735</Words>
  <Characters>15239</Characters>
  <Application>Microsoft Office Word</Application>
  <DocSecurity>0</DocSecurity>
  <Lines>267</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Dr. Barnabas Stanfast</cp:lastModifiedBy>
  <cp:revision>29</cp:revision>
  <dcterms:created xsi:type="dcterms:W3CDTF">2026-03-01T17:55:00Z</dcterms:created>
  <dcterms:modified xsi:type="dcterms:W3CDTF">2026-03-20T19:40:00Z</dcterms:modified>
</cp:coreProperties>
</file>