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28D6BB" w14:textId="77777777" w:rsidR="00A5624F" w:rsidRPr="00BA2AF4" w:rsidRDefault="00865924" w:rsidP="00E71CEA">
      <w:pPr>
        <w:spacing w:line="360" w:lineRule="auto"/>
        <w:jc w:val="center"/>
        <w:rPr>
          <w:rFonts w:ascii="Times New Roman" w:hAnsi="Times New Roman" w:cs="Times New Roman"/>
          <w:u w:val="single"/>
        </w:rPr>
      </w:pPr>
      <w:r w:rsidRPr="00BA2AF4">
        <w:rPr>
          <w:rFonts w:ascii="Times New Roman" w:hAnsi="Times New Roman" w:cs="Times New Roman"/>
          <w:u w:val="single"/>
        </w:rPr>
        <w:t>Ymateb adfyfyriol unigol i’r Profiad Addysgu Proffesiynol</w:t>
      </w:r>
    </w:p>
    <w:p w14:paraId="69C2A9C2" w14:textId="77777777" w:rsidR="00C401D9" w:rsidRPr="00BA2AF4" w:rsidRDefault="00C401D9" w:rsidP="00E71CEA">
      <w:pPr>
        <w:spacing w:line="360" w:lineRule="auto"/>
        <w:jc w:val="center"/>
        <w:rPr>
          <w:rFonts w:ascii="Times New Roman" w:hAnsi="Times New Roman" w:cs="Times New Roman"/>
          <w:i/>
        </w:rPr>
      </w:pPr>
      <w:r w:rsidRPr="00BA2AF4">
        <w:rPr>
          <w:rFonts w:ascii="Times New Roman" w:hAnsi="Times New Roman" w:cs="Times New Roman"/>
          <w:i/>
        </w:rPr>
        <w:t>Yn dilyn eich profiad addysgu proffesiynol cyflwynwch ymateb adfyfyriol, sy’n dangos datblygiad yn ystod y profiad addysgu proffesiynol (PAP) sydd yn dangos sut ydych yn adfyfyrio yn feirniadol ar eich cynnydd personol.</w:t>
      </w:r>
    </w:p>
    <w:p w14:paraId="42678AF3" w14:textId="02A49849" w:rsidR="00917744" w:rsidRDefault="00B439F4" w:rsidP="000F081A">
      <w:pPr>
        <w:spacing w:line="360" w:lineRule="auto"/>
        <w:rPr>
          <w:rFonts w:ascii="Times New Roman" w:hAnsi="Times New Roman" w:cs="Times New Roman"/>
        </w:rPr>
      </w:pPr>
      <w:r w:rsidRPr="00B439F4">
        <w:rPr>
          <w:rFonts w:ascii="Times New Roman" w:hAnsi="Times New Roman" w:cs="Times New Roman"/>
        </w:rPr>
        <w:t xml:space="preserve">Wrth i mi droi'r rhan gyntaf o'r ymarfer cyfarwyddo </w:t>
      </w:r>
      <w:proofErr w:type="gramStart"/>
      <w:r w:rsidRPr="00B439F4">
        <w:rPr>
          <w:rFonts w:ascii="Times New Roman" w:hAnsi="Times New Roman" w:cs="Times New Roman"/>
        </w:rPr>
        <w:t>a</w:t>
      </w:r>
      <w:proofErr w:type="gramEnd"/>
      <w:r w:rsidRPr="00B439F4">
        <w:rPr>
          <w:rFonts w:ascii="Times New Roman" w:hAnsi="Times New Roman" w:cs="Times New Roman"/>
        </w:rPr>
        <w:t xml:space="preserve"> orffennais yn y cyfnod sylfaen gyda dosbarth meithrin. </w:t>
      </w:r>
      <w:proofErr w:type="gramStart"/>
      <w:r w:rsidRPr="00B439F4">
        <w:rPr>
          <w:rFonts w:ascii="Times New Roman" w:hAnsi="Times New Roman" w:cs="Times New Roman"/>
        </w:rPr>
        <w:t>Gallaf ystyried y profiad gwych a gefais.</w:t>
      </w:r>
      <w:proofErr w:type="gramEnd"/>
      <w:r w:rsidRPr="00B439F4">
        <w:rPr>
          <w:rFonts w:ascii="Times New Roman" w:hAnsi="Times New Roman" w:cs="Times New Roman"/>
        </w:rPr>
        <w:t xml:space="preserve"> Rwy'n dychmygu </w:t>
      </w:r>
      <w:proofErr w:type="gramStart"/>
      <w:r w:rsidRPr="00B439F4">
        <w:rPr>
          <w:rFonts w:ascii="Times New Roman" w:hAnsi="Times New Roman" w:cs="Times New Roman"/>
        </w:rPr>
        <w:t>fy</w:t>
      </w:r>
      <w:proofErr w:type="gramEnd"/>
      <w:r w:rsidRPr="00B439F4">
        <w:rPr>
          <w:rFonts w:ascii="Times New Roman" w:hAnsi="Times New Roman" w:cs="Times New Roman"/>
        </w:rPr>
        <w:t xml:space="preserve"> mod wedi ennill tir fel athro dan hyfforddiant ac wedi cymryd tunnell o fwrdd yr ystafell ddosbarth, i baratoi ar gyfer ymarferion. Mae'r profiad wedi agor </w:t>
      </w:r>
      <w:proofErr w:type="gramStart"/>
      <w:r w:rsidRPr="00B439F4">
        <w:rPr>
          <w:rFonts w:ascii="Times New Roman" w:hAnsi="Times New Roman" w:cs="Times New Roman"/>
        </w:rPr>
        <w:t>fy</w:t>
      </w:r>
      <w:proofErr w:type="gramEnd"/>
      <w:r w:rsidRPr="00B439F4">
        <w:rPr>
          <w:rFonts w:ascii="Times New Roman" w:hAnsi="Times New Roman" w:cs="Times New Roman"/>
        </w:rPr>
        <w:t xml:space="preserve"> llygaid ac un rwyf wedi elwa ohono drwy wylio fy mentor dosbarth, dysgu ac addysgu.</w:t>
      </w:r>
    </w:p>
    <w:p w14:paraId="7F72ECC7" w14:textId="77777777" w:rsidR="00B439F4" w:rsidRPr="00BA2AF4" w:rsidRDefault="00B439F4" w:rsidP="000F081A">
      <w:pPr>
        <w:spacing w:line="360" w:lineRule="auto"/>
        <w:rPr>
          <w:rFonts w:ascii="Times New Roman" w:hAnsi="Times New Roman" w:cs="Times New Roman"/>
        </w:rPr>
      </w:pPr>
    </w:p>
    <w:p w14:paraId="0E715235" w14:textId="390B0F6F" w:rsidR="009F6BF7" w:rsidRDefault="00B439F4" w:rsidP="000F08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tua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diwedd yr wythnos gynradd canolbwyntiodd fy mentor dosbarth arnaf i ddylunio ymgymeriad a oedd yn strwythur dros yr wythnos i ddangos cynnydd.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Mae'r amcan hwn yn nodi â safon SAC S3.1.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Roedd yr amcan yn cynnwys y gallu i ddylunio yn amlwg wahaniaethu targedau dysgu a bod y nodau yn gweithio ar gyfer y brif dasg tuag at ddiwedd yr wythnos.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Ar gyfer y rhan gyntaf o'r amcan, es i wneud trefniant.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Pwnc yr wythnos gyfredol oedd y flwyddyn newydd o ddatblygiad, felly dewisais wneud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tai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3D amrywiol gyda'r dosbarth, gwehyddu doniau datblygu dyfeisgar a gwelliant rhifyddol gyda'i gilydd a chynnwys galluoedd o'r strwythur cymhwysedd cyfrifiadurol. Roeddwn i eisiau cymryd pedwar cyfarfod ar y tro, credaf mai'r dull mwyaf delfrydol o wneud tasg fel hon oedd gweithio mewn cynulliadau bach. Mae gweithio mewn cynulliadau bach yn grymuso'r plant i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gael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y cyfle i groesgyfeirio drosodd a gwneud cysylltiad agosach â mi, yr athro. Wrth i'r wythnos fynd yn ei blaen, cefais yr opsiwn i weld yn ddigamsyniol y gallwn ganolbwyntio ar bob unigolyn yn llawer gwell nag unrhyw beth y byddwn yn ei wneud gyda'r dosbarth cyfan. Cefais yr opsiwn i sgrinio'r hyn yr oedd y plant yn ei sylweddoli a'r</w:t>
      </w:r>
      <w:r>
        <w:rPr>
          <w:rFonts w:ascii="Times New Roman" w:hAnsi="Times New Roman" w:cs="Times New Roman"/>
          <w:color w:val="000000"/>
          <w:lang w:val="en-US"/>
        </w:rPr>
        <w:t xml:space="preserve"> hyn yr oeddwn yn ei gyfarwyddo .</w:t>
      </w:r>
      <w:r w:rsidR="009F6BF7">
        <w:rPr>
          <w:rFonts w:ascii="Times New Roman" w:hAnsi="Times New Roman" w:cs="Times New Roman"/>
          <w:color w:val="000000"/>
          <w:lang w:val="en-US"/>
        </w:rPr>
        <w:t>Yn ôl yr addysgwr â’r awdur Parker J. Palmer yn ei lyfr ‘The Courage to Teach’, “drwy wahaniaethu addysgu a dysgu, rydym yn cael athrawon sydd ddim yn gwrando a phlant sydd ddim yn siarad” (Palmer, 1998). Wrth ddarllen y dyfyniad hwn o’r llyfr rwy’n adnabod y pwysigrwydd yn y cysylltiad rhwng beth rwyf yn addysgu i’r plant a beth maen nhw'n ei ddysgu.</w:t>
      </w:r>
    </w:p>
    <w:p w14:paraId="5810E97D" w14:textId="77777777" w:rsidR="002E1D45" w:rsidRPr="00BA2AF4" w:rsidRDefault="002E1D45" w:rsidP="000F081A">
      <w:pPr>
        <w:spacing w:line="360" w:lineRule="auto"/>
        <w:rPr>
          <w:rFonts w:ascii="Times New Roman" w:hAnsi="Times New Roman" w:cs="Times New Roman"/>
        </w:rPr>
      </w:pPr>
    </w:p>
    <w:p w14:paraId="58EFB52C" w14:textId="54522D30" w:rsidR="009F6BF7" w:rsidRDefault="00B439F4" w:rsidP="000F08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B439F4">
        <w:rPr>
          <w:rFonts w:ascii="Times New Roman" w:hAnsi="Times New Roman" w:cs="Times New Roman"/>
          <w:color w:val="000000"/>
          <w:lang w:val="en-US"/>
        </w:rPr>
        <w:t xml:space="preserve">Yr ail ddarn o'r amcan oedd sicrhau bod ymarferion yng nghanol yr wythnos yn cael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eu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gweithio i wneud y tai 3D.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Roedd y Fframwaith yn weithdrefn yr oeddwn yn ei dilyn i wneud y trefniant.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Mae Fframwaith yn weithdrefn sy'n tarddu o'r ddamcaniaeth 'Parth Datblygu Digidol (PDP</w:t>
      </w:r>
      <w:r>
        <w:rPr>
          <w:rFonts w:ascii="Times New Roman" w:hAnsi="Times New Roman" w:cs="Times New Roman"/>
          <w:color w:val="000000"/>
          <w:lang w:val="en-US"/>
        </w:rPr>
        <w:t>)' gan y clinigydd Vygotski.</w:t>
      </w:r>
      <w:proofErr w:type="gram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lang w:val="en-US"/>
        </w:rPr>
        <w:t>Y P</w:t>
      </w:r>
      <w:r w:rsidRPr="00B439F4">
        <w:rPr>
          <w:rFonts w:ascii="Times New Roman" w:hAnsi="Times New Roman" w:cs="Times New Roman"/>
          <w:color w:val="000000"/>
          <w:lang w:val="en-US"/>
        </w:rPr>
        <w:t xml:space="preserve">DP yw'r twll rhwng yr hyn y gall y tyke ei </w:t>
      </w:r>
      <w:r w:rsidRPr="00B439F4">
        <w:rPr>
          <w:rFonts w:ascii="Times New Roman" w:hAnsi="Times New Roman" w:cs="Times New Roman"/>
          <w:color w:val="000000"/>
          <w:lang w:val="en-US"/>
        </w:rPr>
        <w:lastRenderedPageBreak/>
        <w:t>wneud yn rhydd a'r hyn y gall y teke ei wneud.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Trefnais gyda'r nod fod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fy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ymarferion yn ymhelaethu ar yr hyn y maent yn sicr yn ei wybod ac yn ychwanegu galluoedd newydd i </w:t>
      </w:r>
      <w:r>
        <w:rPr>
          <w:rFonts w:ascii="Times New Roman" w:hAnsi="Times New Roman" w:cs="Times New Roman"/>
          <w:color w:val="000000"/>
          <w:lang w:val="en-US"/>
        </w:rPr>
        <w:t>gynorthwyo'r plant i gefnogi'r P</w:t>
      </w:r>
      <w:r w:rsidRPr="00B439F4">
        <w:rPr>
          <w:rFonts w:ascii="Times New Roman" w:hAnsi="Times New Roman" w:cs="Times New Roman"/>
          <w:color w:val="000000"/>
          <w:lang w:val="en-US"/>
        </w:rPr>
        <w:t>DP.</w:t>
      </w:r>
      <w:r>
        <w:rPr>
          <w:rFonts w:ascii="Times New Roman" w:hAnsi="Times New Roman" w:cs="Times New Roman"/>
          <w:color w:val="000000"/>
          <w:lang w:val="en-US"/>
        </w:rPr>
        <w:t xml:space="preserve"> </w:t>
      </w:r>
      <w:r w:rsidR="009F6BF7">
        <w:rPr>
          <w:rFonts w:ascii="Times New Roman" w:hAnsi="Times New Roman" w:cs="Times New Roman"/>
          <w:color w:val="000000"/>
          <w:lang w:val="en-US"/>
        </w:rPr>
        <w:t>Yn ôl Vygotski, “</w:t>
      </w:r>
      <w:proofErr w:type="gramStart"/>
      <w:r w:rsidR="009F6BF7">
        <w:rPr>
          <w:rFonts w:ascii="Times New Roman" w:hAnsi="Times New Roman" w:cs="Times New Roman"/>
          <w:color w:val="000000"/>
          <w:lang w:val="en-US"/>
        </w:rPr>
        <w:t>mae</w:t>
      </w:r>
      <w:proofErr w:type="gramEnd"/>
      <w:r w:rsidR="009F6BF7">
        <w:rPr>
          <w:rFonts w:ascii="Times New Roman" w:hAnsi="Times New Roman" w:cs="Times New Roman"/>
          <w:color w:val="000000"/>
          <w:lang w:val="en-US"/>
        </w:rPr>
        <w:t xml:space="preserve"> dysgu yn digwydd pan gaiff gwybodaeth newydd ei hadeiladu i mewn a’i hychwanegu at strwythur gwybodaeth, dealltwriaeth a sgiliau cyfredol.” (Pritchard, 2009)</w:t>
      </w:r>
    </w:p>
    <w:p w14:paraId="6CA77C47" w14:textId="77777777" w:rsidR="00B439F4" w:rsidRPr="00B439F4" w:rsidRDefault="00B439F4" w:rsidP="00B439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B439F4">
        <w:rPr>
          <w:rFonts w:ascii="Times New Roman" w:hAnsi="Times New Roman" w:cs="Times New Roman"/>
          <w:color w:val="000000"/>
          <w:lang w:val="en-US"/>
        </w:rPr>
        <w:t xml:space="preserve">Es i rannu'r neges mewn tri ymarferiad felly mae'r ddau ymarferiad cychwynnol yn creu'r galluoedd y mae'r plant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eu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hangen ar gyfer yr ymarferiad pennaf tuag at y diwedd. Siaradais â'r athro a siaradais â'r myfyrwyr er mwyn ehangu ar ddysgu'r plant yn y gorffennol.</w:t>
      </w:r>
    </w:p>
    <w:p w14:paraId="7057B311" w14:textId="77777777" w:rsidR="00B439F4" w:rsidRPr="00B439F4" w:rsidRDefault="00B439F4" w:rsidP="00B439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</w:p>
    <w:p w14:paraId="69435541" w14:textId="3B24F4AE" w:rsidR="009F6BF7" w:rsidRDefault="00B439F4" w:rsidP="00B439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B439F4">
        <w:rPr>
          <w:rFonts w:ascii="Times New Roman" w:hAnsi="Times New Roman" w:cs="Times New Roman"/>
          <w:color w:val="000000"/>
          <w:lang w:val="en-US"/>
        </w:rPr>
        <w:t xml:space="preserve">Fel y nodwyd gan Lywodraeth Cymru fel cofnod 'Safonau Statws Athro Cymwysedig Cymru 2009' - SAC Safon 3.1, dylai athro sy'n dysgu ymgorffori arfarniad ar gyfer dysgu wrth ei drefnu.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Hyderaf fod gwneud trefniadau ar gyfer gwerthuso ar gyfer dysgu yn hanfodol i warantu bod y plant yn cyflawni pwynt yr ymarfer trwy orffen y nodau dysgu.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Defnyddiais wahanol fethodolegau ar gyfer gwerthuso dysgu,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un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o'r technegau sylfaenol a ddefnyddiais gyda'r plant oedd goleuadau traffig. Mae hyn yn cynnig cyfle i'r plant werthuso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eu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dealltwriaeth eu hunain. Un ffordd arall i mi wneud hyn oedd drwy ddilyn cynllun stampio'r ysgol lle'r oedd angen i'r plant wirio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eu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bod wedi cael cyfle i gwblhau'r mwyafrif o'r meini prawf cyflawni. Tuag at ddechrau'r cyfnod, ni chefais unrhyw ymwybyddiaeth o allu'r plant i gasglu cynnil yn unig, felly ar ôl pob aseiniad a drefnais roeddwn yn gorffen cofnod canlynol gyda'r nod y gallai unrhyw blentyn gydnabod a oedd unrhyw gynnydd neu gyfle i wella.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Mae hyn yn cysylltu â safon SAC 3.2 ynglŷn â gwirio a gwerthuso'r plant.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Trwy orffen y cofnodion canlynol roedd yn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fy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ngalluogi i ddylunio camau dilynol ar gyfer pobl neu gynulliadau gyda'r nod y gallent gyflawni pwynt yr ymarfer. Mae pob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un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o'r technegau yr wyf wedi eu defnyddio yn fy ngrymuso i weld gwelliant pob plentyn ac yn cynnig cyfle i mi wneud trefniadau pellach os yw'n hanfodol.</w:t>
      </w:r>
      <w:r>
        <w:rPr>
          <w:rFonts w:ascii="Times New Roman" w:hAnsi="Times New Roman" w:cs="Times New Roman"/>
          <w:color w:val="000000"/>
          <w:lang w:val="en-US"/>
        </w:rPr>
        <w:t xml:space="preserve">  </w:t>
      </w:r>
      <w:r w:rsidR="009F6BF7">
        <w:rPr>
          <w:rFonts w:ascii="Times New Roman" w:hAnsi="Times New Roman" w:cs="Times New Roman"/>
          <w:color w:val="000000"/>
          <w:lang w:val="en-US"/>
        </w:rPr>
        <w:t>“One of the reasons why we, as teachers, need to know about the patterns of children’s development is that we then have a notion of what children are capable of and what they may have already achieved.” (Arthur, Grainger, &amp; David, 2006, p. 36)</w:t>
      </w:r>
    </w:p>
    <w:p w14:paraId="6ADBBA59" w14:textId="77777777" w:rsidR="003C6147" w:rsidRPr="00BA2AF4" w:rsidRDefault="003C6147" w:rsidP="000F081A">
      <w:pPr>
        <w:spacing w:line="360" w:lineRule="auto"/>
        <w:rPr>
          <w:rFonts w:ascii="Times New Roman" w:hAnsi="Times New Roman" w:cs="Times New Roman"/>
        </w:rPr>
      </w:pPr>
    </w:p>
    <w:p w14:paraId="3D46A07F" w14:textId="77777777" w:rsidR="009F6BF7" w:rsidRDefault="009F6BF7" w:rsidP="000F08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Ar gyfer yr ail wythnos, y targed a gefais oedd i ddatblygu sgiliau rheolaeth dosbarth. Cafodd y targed yma ei roi oherwydd fy mod yn cael trafferth gyda dewis y strategaeth rheoli dosbarth oedd gweithio i mi yn ystod yr wythnos gyntaf. Mae’r targed yma yn cysylltu gyda safon SAC 3.3. Dechreuais drwy ddefnyddio technegau mae’r plant wedi arfer gydag ac fel y roedd yr wythnos yn mynd yn ei flaen roeddwn yn ychwanegu technegau newydd oherwydd </w:t>
      </w:r>
      <w:r>
        <w:rPr>
          <w:rFonts w:ascii="Times New Roman" w:hAnsi="Times New Roman" w:cs="Times New Roman"/>
          <w:color w:val="000000"/>
          <w:lang w:val="en-US"/>
        </w:rPr>
        <w:lastRenderedPageBreak/>
        <w:t>fy mod yn codi hyder ac roeddwn wedi adeiladu parch gan y plant. Roeddwn yn defnyddio technegau fel llaw dawel i fyny a rhoi enwau ar yr haul am ymddygiad da. Credaf fod atgyfnerthu yn ddull da oherwydd roedd yn cael dylanwad positif ar ymddygiad y plant, roedden nhw yn awyddus i gael mynd ar yr haul felly roeddent yn gwneud ymdrech i ddilyn rheolau’r carped. Dywed Skinner (1954), “The best way to modify behaviour was to modify the environment”. Credai Skinner mewn dulliau oedd ddim yn cynnwys cosbi plant, ac roedd e hefyd yn credu mai atgyfnerthu plant oedd y ffordd orau o’u rheoli. Roedd creu awyrgylch lle'r oedd y plant yn fy mharchu yn galluogi i’r plant gael mwy allan o’u dysgu.</w:t>
      </w:r>
    </w:p>
    <w:p w14:paraId="598803B3" w14:textId="77777777" w:rsidR="009F6BF7" w:rsidRDefault="009F6BF7" w:rsidP="000F081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</w:p>
    <w:p w14:paraId="7A7142D2" w14:textId="77777777" w:rsidR="00B439F4" w:rsidRPr="00B439F4" w:rsidRDefault="00B439F4" w:rsidP="00B439F4">
      <w:pPr>
        <w:spacing w:line="360" w:lineRule="auto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B439F4">
        <w:rPr>
          <w:rFonts w:ascii="Times New Roman" w:hAnsi="Times New Roman" w:cs="Times New Roman"/>
          <w:color w:val="000000"/>
          <w:lang w:val="en-US"/>
        </w:rPr>
        <w:t xml:space="preserve">Roedd yna nifer o strwythurau y gallwn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eu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gweld yn gwella a gwella yn fy ystafell ddosbarth y swyddogion gweithredol fel yr wythnos ymlaen. Deallais fod y plant wedi ymateb yn well gyda gwahanol weithdrefnau. Cefais fewnbwn cyson gan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fy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hyfforddwr strwythur gyda'r nod y gallwn archwilio pa fethodolegau oedd yn bwerus ac a oedd yn llai hyfyw. Tuag at orffeniad bob dydd,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fe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orffenais strwythur arddangos deallus (BWA). Fe wnaeth gorffen y strwythurau hyn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fy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helpu i feddwl am y diwrnod ac roeddent yn werthfawr ar gyfer croniclo unrhyw gynnydd ar fy amcanion fy hun.</w:t>
      </w:r>
    </w:p>
    <w:p w14:paraId="661D5E69" w14:textId="77777777" w:rsidR="00B439F4" w:rsidRPr="00B439F4" w:rsidRDefault="00B439F4" w:rsidP="00B439F4">
      <w:pPr>
        <w:spacing w:line="360" w:lineRule="auto"/>
        <w:rPr>
          <w:rFonts w:ascii="Times New Roman" w:hAnsi="Times New Roman" w:cs="Times New Roman"/>
          <w:color w:val="000000"/>
          <w:lang w:val="en-US"/>
        </w:rPr>
      </w:pPr>
    </w:p>
    <w:p w14:paraId="0FBBC02F" w14:textId="77777777" w:rsidR="00B439F4" w:rsidRPr="00B439F4" w:rsidRDefault="00B439F4" w:rsidP="00B439F4">
      <w:pPr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B439F4">
        <w:rPr>
          <w:rFonts w:ascii="Times New Roman" w:hAnsi="Times New Roman" w:cs="Times New Roman"/>
          <w:color w:val="000000"/>
          <w:lang w:val="en-US"/>
        </w:rPr>
        <w:t xml:space="preserve">Canfûm fod gorffen y strwythurau BWA wedi fy helpu yng ngoleuni'r ffaith fy mod wedi deall, tua dechrau'r brif wythnos, fod gan y plant lai o ddealltwriaeth o'r neges nag yr oeddwn wedi gwneud trefniadau ar ei chyfer. Trwy fyfyrio roedd yn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fy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ngalluogi i adeiladu'r trefniant ar gyfer gofynion y dosbarth. Yn unol â (Grigg, 2010), "mae'n bosibl dangos gallu i addasu o sawl safbwynt, er enghraifft, newid cynlluniau neu gwrs yr ymarferiad o'r diwedd, gan ddangos i ddosbarth arall neu ymateb yn bendant i funud yn ôl newidiadau yn yr amserlen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" .</w:t>
      </w:r>
      <w:proofErr w:type="gramEnd"/>
    </w:p>
    <w:p w14:paraId="30C87CFA" w14:textId="77777777" w:rsidR="00B439F4" w:rsidRPr="00B439F4" w:rsidRDefault="00B439F4" w:rsidP="00B439F4">
      <w:pPr>
        <w:spacing w:line="360" w:lineRule="auto"/>
        <w:rPr>
          <w:rFonts w:ascii="Times New Roman" w:hAnsi="Times New Roman" w:cs="Times New Roman"/>
          <w:color w:val="000000"/>
          <w:lang w:val="en-US"/>
        </w:rPr>
      </w:pPr>
    </w:p>
    <w:p w14:paraId="491A52E0" w14:textId="77777777" w:rsidR="00B439F4" w:rsidRDefault="00B439F4" w:rsidP="00B439F4">
      <w:pPr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B439F4">
        <w:rPr>
          <w:rFonts w:ascii="Times New Roman" w:hAnsi="Times New Roman" w:cs="Times New Roman"/>
          <w:color w:val="000000"/>
          <w:lang w:val="en-US"/>
        </w:rPr>
        <w:t xml:space="preserve">Fel agwedd bwysig ar ddeallusrwydd sy'n dangos ffrwyth strwythurau BWA yn cysylltu â gwerthuso ar gyfer dysgu, llais y plant a gwella galluoedd plant gyda'r nod </w:t>
      </w:r>
      <w:proofErr w:type="gramStart"/>
      <w:r w:rsidRPr="00B439F4">
        <w:rPr>
          <w:rFonts w:ascii="Times New Roman" w:hAnsi="Times New Roman" w:cs="Times New Roman"/>
          <w:color w:val="000000"/>
          <w:lang w:val="en-US"/>
        </w:rPr>
        <w:t>eu</w:t>
      </w:r>
      <w:proofErr w:type="gramEnd"/>
      <w:r w:rsidRPr="00B439F4">
        <w:rPr>
          <w:rFonts w:ascii="Times New Roman" w:hAnsi="Times New Roman" w:cs="Times New Roman"/>
          <w:color w:val="000000"/>
          <w:lang w:val="en-US"/>
        </w:rPr>
        <w:t xml:space="preserve"> bod yn dod yn fyfyrwyr annibynnol.</w:t>
      </w:r>
    </w:p>
    <w:p w14:paraId="63DCB00F" w14:textId="77777777" w:rsidR="00B439F4" w:rsidRDefault="00B439F4" w:rsidP="00B439F4">
      <w:pPr>
        <w:spacing w:line="360" w:lineRule="auto"/>
        <w:rPr>
          <w:rFonts w:ascii="Times New Roman" w:hAnsi="Times New Roman" w:cs="Times New Roman"/>
          <w:color w:val="000000"/>
          <w:lang w:val="en-US"/>
        </w:rPr>
      </w:pPr>
      <w:bookmarkStart w:id="0" w:name="_GoBack"/>
      <w:bookmarkEnd w:id="0"/>
    </w:p>
    <w:p w14:paraId="4C52AF35" w14:textId="082A4163" w:rsidR="00217604" w:rsidRPr="00A6594E" w:rsidRDefault="00A6594E" w:rsidP="00E71CEA">
      <w:pPr>
        <w:spacing w:line="360" w:lineRule="auto"/>
        <w:rPr>
          <w:rFonts w:ascii="Times New Roman" w:hAnsi="Times New Roman" w:cs="Times New Roman"/>
        </w:rPr>
      </w:pPr>
      <w:r w:rsidRPr="00A6594E">
        <w:rPr>
          <w:rFonts w:ascii="Times New Roman" w:hAnsi="Times New Roman" w:cs="Times New Roman"/>
        </w:rPr>
        <w:t xml:space="preserve">Gan gymryd popeth i ystyriaeth, gallaf ddweud </w:t>
      </w:r>
      <w:proofErr w:type="gramStart"/>
      <w:r w:rsidRPr="00A6594E">
        <w:rPr>
          <w:rFonts w:ascii="Times New Roman" w:hAnsi="Times New Roman" w:cs="Times New Roman"/>
        </w:rPr>
        <w:t>fy</w:t>
      </w:r>
      <w:proofErr w:type="gramEnd"/>
      <w:r w:rsidRPr="00A6594E">
        <w:rPr>
          <w:rFonts w:ascii="Times New Roman" w:hAnsi="Times New Roman" w:cs="Times New Roman"/>
        </w:rPr>
        <w:t xml:space="preserve"> mod wedi cymryd tunnell yn y Cyfnod Sylfaen ac rwy'n rhagweld y byddaf yn adlewyrchu'r galluoedd yr wyf wedi'u creu, yng Nghyfnod Allweddol 2. Gan fod Cyfnod Allweddol 2 ar ddechrau cyfnodau cofleidio dibenion 2, hoffwn rannu meddyliau o'm rhan yn dangos cyfarfyddiadau'r coleg. Mae'r galluoedd rydw i wedi'u creu yn drosglwyddadwy yng Nghyfnod Allweddol 2 felly </w:t>
      </w:r>
      <w:proofErr w:type="gramStart"/>
      <w:r w:rsidRPr="00A6594E">
        <w:rPr>
          <w:rFonts w:ascii="Times New Roman" w:hAnsi="Times New Roman" w:cs="Times New Roman"/>
        </w:rPr>
        <w:t>mae</w:t>
      </w:r>
      <w:proofErr w:type="gramEnd"/>
      <w:r w:rsidRPr="00A6594E">
        <w:rPr>
          <w:rFonts w:ascii="Times New Roman" w:hAnsi="Times New Roman" w:cs="Times New Roman"/>
        </w:rPr>
        <w:t xml:space="preserve"> angen i mi fynd ymlaen i ddylunio'n fanwl ac i wahanu'r gwaith pan fydd yn bwysig er mwyn </w:t>
      </w:r>
      <w:r w:rsidRPr="00A6594E">
        <w:rPr>
          <w:rFonts w:ascii="Times New Roman" w:hAnsi="Times New Roman" w:cs="Times New Roman"/>
        </w:rPr>
        <w:lastRenderedPageBreak/>
        <w:t xml:space="preserve">cyflawni anghenion addasu pob person ifanc. Gallu pob sifft ifanc a </w:t>
      </w:r>
      <w:proofErr w:type="gramStart"/>
      <w:r w:rsidRPr="00A6594E">
        <w:rPr>
          <w:rFonts w:ascii="Times New Roman" w:hAnsi="Times New Roman" w:cs="Times New Roman"/>
        </w:rPr>
        <w:t>fy</w:t>
      </w:r>
      <w:proofErr w:type="gramEnd"/>
      <w:r w:rsidRPr="00A6594E">
        <w:rPr>
          <w:rFonts w:ascii="Times New Roman" w:hAnsi="Times New Roman" w:cs="Times New Roman"/>
        </w:rPr>
        <w:t xml:space="preserve"> amcan fy hun ar gyfer symud ymlaen i Gyfnod Allweddol 2 fydd dysgu am wybodaeth, galluoedd a galluoedd pob plentyn, nid i roi cyfle i fy sicrwydd ymyrryd â'r dysgu. Rwy'n credu mai'r dull gorau o wneud hyn yw dylunio'n fanwl ac ymgymeriadau ar wahân ar gyfer gwahanol gynulliadau er mwyn rhoi'r doniau y </w:t>
      </w:r>
      <w:proofErr w:type="gramStart"/>
      <w:r w:rsidRPr="00A6594E">
        <w:rPr>
          <w:rFonts w:ascii="Times New Roman" w:hAnsi="Times New Roman" w:cs="Times New Roman"/>
        </w:rPr>
        <w:t>mae</w:t>
      </w:r>
      <w:proofErr w:type="gramEnd"/>
      <w:r w:rsidRPr="00A6594E">
        <w:rPr>
          <w:rFonts w:ascii="Times New Roman" w:hAnsi="Times New Roman" w:cs="Times New Roman"/>
        </w:rPr>
        <w:t xml:space="preserve"> ar y plentyn eu hangen. </w:t>
      </w:r>
      <w:proofErr w:type="gramStart"/>
      <w:r w:rsidRPr="00A6594E">
        <w:rPr>
          <w:rFonts w:ascii="Times New Roman" w:hAnsi="Times New Roman" w:cs="Times New Roman"/>
        </w:rPr>
        <w:t>Dywedir Vygotski, "beth all plentyn ei wneud i basio'r amser yfory".</w:t>
      </w:r>
      <w:proofErr w:type="gramEnd"/>
      <w:r w:rsidRPr="00A6594E">
        <w:rPr>
          <w:rFonts w:ascii="Times New Roman" w:hAnsi="Times New Roman" w:cs="Times New Roman"/>
        </w:rPr>
        <w:t xml:space="preserve"> (Vygotski, 1978) Er </w:t>
      </w:r>
      <w:proofErr w:type="gramStart"/>
      <w:r w:rsidRPr="00A6594E">
        <w:rPr>
          <w:rFonts w:ascii="Times New Roman" w:hAnsi="Times New Roman" w:cs="Times New Roman"/>
        </w:rPr>
        <w:t>fy</w:t>
      </w:r>
      <w:proofErr w:type="gramEnd"/>
      <w:r w:rsidRPr="00A6594E">
        <w:rPr>
          <w:rFonts w:ascii="Times New Roman" w:hAnsi="Times New Roman" w:cs="Times New Roman"/>
        </w:rPr>
        <w:t xml:space="preserve"> mod wedi gweld ehangiad yn y doniau yr wyf wedi'u creu, efallai y byddaf am ennill mwy o dir yng Nghyfnod Allweddol 2.</w:t>
      </w:r>
    </w:p>
    <w:p w14:paraId="12851D62" w14:textId="17C4F3A6" w:rsidR="00217604" w:rsidRPr="00BA2AF4" w:rsidRDefault="0021760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79C3DFDF" w14:textId="6A707388" w:rsidR="00217604" w:rsidRPr="00BA2AF4" w:rsidRDefault="0021760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770D1C9E" w14:textId="4D0FCF09" w:rsidR="00217604" w:rsidRPr="00BA2AF4" w:rsidRDefault="0021760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72866D00" w14:textId="2A1085F3" w:rsidR="00217604" w:rsidRPr="00BA2AF4" w:rsidRDefault="0021760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56EF72F3" w14:textId="3B19AC8B" w:rsidR="00217604" w:rsidRPr="00BA2AF4" w:rsidRDefault="0021760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62FD2949" w14:textId="28B55B82" w:rsidR="00217604" w:rsidRDefault="0021760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50846497" w14:textId="0213D0F2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4D439075" w14:textId="3409A95B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71B2D229" w14:textId="74356162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3EE5DB6C" w14:textId="131F8A97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3C1479DA" w14:textId="78938678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4E9AA779" w14:textId="1E17ACCB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0D4CA770" w14:textId="50C0364C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78EFEDCD" w14:textId="2782DCC4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625C1874" w14:textId="0222FE66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138643E2" w14:textId="20E6EAC1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55C8BAB0" w14:textId="10AEE435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207578CF" w14:textId="55A84F7A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34FDD097" w14:textId="0837FF75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674FF3BC" w14:textId="01465109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019F82AA" w14:textId="5F6476AB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2C296B54" w14:textId="4C0741A4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4D6E1F66" w14:textId="14B75856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58C48B45" w14:textId="071FC078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68276C5F" w14:textId="4B755BDE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705227F1" w14:textId="1AD32FA8" w:rsid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32D7F11C" w14:textId="77777777" w:rsidR="00BA2AF4" w:rsidRPr="00BA2AF4" w:rsidRDefault="00BA2AF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7646CDF3" w14:textId="77777777" w:rsidR="00E71CEA" w:rsidRPr="00BA2AF4" w:rsidRDefault="00E71CEA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332C7DEE" w14:textId="4CE7DC71" w:rsidR="00217604" w:rsidRPr="00BA2AF4" w:rsidRDefault="0021760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7600B1BD" w14:textId="28FE450A" w:rsidR="00217604" w:rsidRDefault="00217604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3DAB6920" w14:textId="73ECCEF5" w:rsidR="009F6BF7" w:rsidRDefault="009F6BF7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45C9CC6E" w14:textId="77777777" w:rsidR="000F081A" w:rsidRDefault="000F081A" w:rsidP="00E71CEA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547D887B" w14:textId="1C5A0DA2" w:rsidR="00217604" w:rsidRPr="00BA2AF4" w:rsidRDefault="00E71CEA" w:rsidP="00E71CEA">
      <w:pPr>
        <w:spacing w:line="360" w:lineRule="auto"/>
        <w:rPr>
          <w:rFonts w:ascii="Times New Roman" w:hAnsi="Times New Roman" w:cs="Times New Roman"/>
          <w:color w:val="000000" w:themeColor="text1"/>
          <w:u w:val="single"/>
        </w:rPr>
      </w:pPr>
      <w:r w:rsidRPr="00BA2AF4">
        <w:rPr>
          <w:rFonts w:ascii="Times New Roman" w:hAnsi="Times New Roman" w:cs="Times New Roman"/>
          <w:color w:val="000000" w:themeColor="text1"/>
          <w:u w:val="single"/>
        </w:rPr>
        <w:t xml:space="preserve">Rhestr </w:t>
      </w:r>
      <w:r w:rsidR="00217604" w:rsidRPr="00BA2AF4">
        <w:rPr>
          <w:rFonts w:ascii="Times New Roman" w:hAnsi="Times New Roman" w:cs="Times New Roman"/>
          <w:color w:val="000000" w:themeColor="text1"/>
          <w:u w:val="single"/>
        </w:rPr>
        <w:t>Cyfeirnodi</w:t>
      </w:r>
    </w:p>
    <w:p w14:paraId="6299C5FF" w14:textId="404DBB8D" w:rsidR="00217604" w:rsidRPr="00BA2AF4" w:rsidRDefault="00217604" w:rsidP="00E71CEA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66BD599D" w14:textId="5DC29D6A" w:rsidR="00217604" w:rsidRPr="00BA2AF4" w:rsidRDefault="00217604" w:rsidP="00E71CEA">
      <w:pPr>
        <w:pStyle w:val="Bibliography"/>
        <w:spacing w:line="360" w:lineRule="auto"/>
        <w:ind w:left="720" w:hanging="720"/>
        <w:rPr>
          <w:rFonts w:ascii="Times New Roman" w:hAnsi="Times New Roman" w:cs="Times New Roman"/>
          <w:noProof/>
          <w:lang w:val="en-US"/>
        </w:rPr>
      </w:pPr>
      <w:r w:rsidRPr="00BA2AF4">
        <w:rPr>
          <w:rFonts w:ascii="Times New Roman" w:hAnsi="Times New Roman" w:cs="Times New Roman"/>
          <w:noProof/>
          <w:lang w:val="en-US"/>
        </w:rPr>
        <w:t xml:space="preserve">Arthur, J., Grainger, T., &amp; David, W. (2006). </w:t>
      </w:r>
      <w:r w:rsidRPr="00BA2AF4">
        <w:rPr>
          <w:rFonts w:ascii="Times New Roman" w:hAnsi="Times New Roman" w:cs="Times New Roman"/>
          <w:i/>
          <w:iCs/>
          <w:noProof/>
          <w:lang w:val="en-US"/>
        </w:rPr>
        <w:t>Learning to Teach in the Primary School.</w:t>
      </w:r>
      <w:r w:rsidRPr="00BA2AF4">
        <w:rPr>
          <w:rFonts w:ascii="Times New Roman" w:hAnsi="Times New Roman" w:cs="Times New Roman"/>
          <w:noProof/>
          <w:lang w:val="en-US"/>
        </w:rPr>
        <w:t xml:space="preserve"> Oxon: Rotledge.</w:t>
      </w:r>
    </w:p>
    <w:p w14:paraId="0E1DC1C1" w14:textId="1280D9A6" w:rsidR="00217604" w:rsidRPr="00BA2AF4" w:rsidRDefault="00217604" w:rsidP="00E71CEA">
      <w:pPr>
        <w:spacing w:line="360" w:lineRule="auto"/>
        <w:rPr>
          <w:rFonts w:ascii="Times New Roman" w:hAnsi="Times New Roman" w:cs="Times New Roman"/>
          <w:noProof/>
          <w:lang w:val="en-US"/>
        </w:rPr>
      </w:pPr>
      <w:r w:rsidRPr="00BA2AF4">
        <w:rPr>
          <w:rFonts w:ascii="Times New Roman" w:hAnsi="Times New Roman" w:cs="Times New Roman"/>
          <w:noProof/>
          <w:lang w:val="en-US"/>
        </w:rPr>
        <w:t xml:space="preserve">Grigg, R. (2010). </w:t>
      </w:r>
      <w:r w:rsidRPr="00BA2AF4">
        <w:rPr>
          <w:rFonts w:ascii="Times New Roman" w:hAnsi="Times New Roman" w:cs="Times New Roman"/>
          <w:i/>
          <w:iCs/>
          <w:noProof/>
          <w:lang w:val="en-US"/>
        </w:rPr>
        <w:t>Becoming an Outstanding Primary School Teacher.</w:t>
      </w:r>
      <w:r w:rsidRPr="00BA2AF4">
        <w:rPr>
          <w:rFonts w:ascii="Times New Roman" w:hAnsi="Times New Roman" w:cs="Times New Roman"/>
          <w:noProof/>
          <w:lang w:val="en-US"/>
        </w:rPr>
        <w:t xml:space="preserve"> Harlow: Longman.</w:t>
      </w:r>
    </w:p>
    <w:p w14:paraId="1C6C9687" w14:textId="77777777" w:rsidR="00217604" w:rsidRPr="00BA2AF4" w:rsidRDefault="00217604" w:rsidP="00E71CEA">
      <w:pPr>
        <w:pStyle w:val="Bibliography"/>
        <w:spacing w:line="360" w:lineRule="auto"/>
        <w:ind w:left="720" w:hanging="720"/>
        <w:rPr>
          <w:rFonts w:ascii="Times New Roman" w:hAnsi="Times New Roman" w:cs="Times New Roman"/>
          <w:noProof/>
          <w:lang w:val="en-US"/>
        </w:rPr>
      </w:pPr>
      <w:r w:rsidRPr="00BA2AF4">
        <w:rPr>
          <w:rFonts w:ascii="Times New Roman" w:hAnsi="Times New Roman" w:cs="Times New Roman"/>
          <w:noProof/>
          <w:lang w:val="en-US"/>
        </w:rPr>
        <w:t xml:space="preserve">Palmer, P. J. (1998). </w:t>
      </w:r>
      <w:r w:rsidRPr="00BA2AF4">
        <w:rPr>
          <w:rFonts w:ascii="Times New Roman" w:hAnsi="Times New Roman" w:cs="Times New Roman"/>
          <w:i/>
          <w:iCs/>
          <w:noProof/>
          <w:lang w:val="en-US"/>
        </w:rPr>
        <w:t>The Courage to Teach: Exploring the Inner Landscape of a Teacher's Life.</w:t>
      </w:r>
      <w:r w:rsidRPr="00BA2AF4">
        <w:rPr>
          <w:rFonts w:ascii="Times New Roman" w:hAnsi="Times New Roman" w:cs="Times New Roman"/>
          <w:noProof/>
          <w:lang w:val="en-US"/>
        </w:rPr>
        <w:t xml:space="preserve"> San Francisco: Jossey-Bass.</w:t>
      </w:r>
    </w:p>
    <w:p w14:paraId="3ECFC2F9" w14:textId="5EB0573F" w:rsidR="00217604" w:rsidRPr="00BA2AF4" w:rsidRDefault="00217604" w:rsidP="00E71CEA">
      <w:pPr>
        <w:pStyle w:val="Bibliography"/>
        <w:spacing w:line="360" w:lineRule="auto"/>
        <w:ind w:left="720" w:hanging="720"/>
        <w:rPr>
          <w:rFonts w:ascii="Times New Roman" w:hAnsi="Times New Roman" w:cs="Times New Roman"/>
          <w:noProof/>
          <w:lang w:val="en-US"/>
        </w:rPr>
      </w:pPr>
      <w:r w:rsidRPr="00BA2AF4">
        <w:rPr>
          <w:rFonts w:ascii="Times New Roman" w:hAnsi="Times New Roman" w:cs="Times New Roman"/>
          <w:noProof/>
          <w:lang w:val="en-US"/>
        </w:rPr>
        <w:t xml:space="preserve">Pritchard. (2009). </w:t>
      </w:r>
      <w:r w:rsidRPr="00BA2AF4">
        <w:rPr>
          <w:rFonts w:ascii="Times New Roman" w:hAnsi="Times New Roman" w:cs="Times New Roman"/>
          <w:i/>
          <w:iCs/>
          <w:noProof/>
          <w:lang w:val="en-US"/>
        </w:rPr>
        <w:t>Ways of Learning.</w:t>
      </w:r>
      <w:r w:rsidRPr="00BA2AF4">
        <w:rPr>
          <w:rFonts w:ascii="Times New Roman" w:hAnsi="Times New Roman" w:cs="Times New Roman"/>
          <w:noProof/>
          <w:lang w:val="en-US"/>
        </w:rPr>
        <w:t xml:space="preserve"> London: Poutledge.</w:t>
      </w:r>
    </w:p>
    <w:p w14:paraId="3650FB30" w14:textId="2149980A" w:rsidR="00217604" w:rsidRDefault="00217604" w:rsidP="00E71CEA">
      <w:pPr>
        <w:pStyle w:val="Bibliography"/>
        <w:spacing w:line="360" w:lineRule="auto"/>
        <w:ind w:left="720" w:hanging="720"/>
        <w:rPr>
          <w:rFonts w:ascii="Times New Roman" w:hAnsi="Times New Roman" w:cs="Times New Roman"/>
          <w:noProof/>
          <w:lang w:val="en-US"/>
        </w:rPr>
      </w:pPr>
      <w:r w:rsidRPr="00BA2AF4">
        <w:rPr>
          <w:rFonts w:ascii="Times New Roman" w:hAnsi="Times New Roman" w:cs="Times New Roman"/>
          <w:noProof/>
          <w:lang w:val="en-US"/>
        </w:rPr>
        <w:t xml:space="preserve">Vygotski, L. (1978). </w:t>
      </w:r>
      <w:r w:rsidRPr="00BA2AF4">
        <w:rPr>
          <w:rFonts w:ascii="Times New Roman" w:hAnsi="Times New Roman" w:cs="Times New Roman"/>
          <w:i/>
          <w:iCs/>
          <w:noProof/>
          <w:lang w:val="en-US"/>
        </w:rPr>
        <w:t>Mind in Society.</w:t>
      </w:r>
      <w:r w:rsidRPr="00BA2AF4">
        <w:rPr>
          <w:rFonts w:ascii="Times New Roman" w:hAnsi="Times New Roman" w:cs="Times New Roman"/>
          <w:noProof/>
          <w:lang w:val="en-US"/>
        </w:rPr>
        <w:t xml:space="preserve"> England: Harvard University Press.</w:t>
      </w:r>
    </w:p>
    <w:p w14:paraId="47E0934D" w14:textId="77777777" w:rsidR="00BA2AF4" w:rsidRDefault="00BA2AF4" w:rsidP="00BA2AF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Llywodraeth Cymru (2009) </w:t>
      </w:r>
      <w:r>
        <w:rPr>
          <w:rFonts w:ascii="Times New Roman" w:hAnsi="Times New Roman" w:cs="Times New Roman"/>
          <w:i/>
          <w:lang w:val="en-US"/>
        </w:rPr>
        <w:t>Safonau Statws Athro Cymwysiedig Cymru.</w:t>
      </w:r>
      <w:r>
        <w:rPr>
          <w:rFonts w:ascii="Times New Roman" w:hAnsi="Times New Roman" w:cs="Times New Roman"/>
          <w:lang w:val="en-US"/>
        </w:rPr>
        <w:t xml:space="preserve"> [Ar lein] </w:t>
      </w:r>
    </w:p>
    <w:p w14:paraId="1F5A7B72" w14:textId="7D5559A0" w:rsidR="00BA2AF4" w:rsidRDefault="00BA2AF4" w:rsidP="00BA2AF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Ar gael:  </w:t>
      </w:r>
      <w:hyperlink r:id="rId8" w:history="1">
        <w:r w:rsidRPr="008D7697">
          <w:rPr>
            <w:rStyle w:val="Hyperlink"/>
            <w:rFonts w:ascii="Times New Roman" w:hAnsi="Times New Roman" w:cs="Times New Roman"/>
            <w:lang w:val="en-US"/>
          </w:rPr>
          <w:t>https://gweddill.gov.wales/legislation/subordinate/nonsi/educationwales/2009/3220099/?lang=en</w:t>
        </w:r>
      </w:hyperlink>
      <w:r>
        <w:rPr>
          <w:rFonts w:ascii="Times New Roman" w:hAnsi="Times New Roman" w:cs="Times New Roman"/>
          <w:lang w:val="en-US"/>
        </w:rPr>
        <w:t xml:space="preserve"> (Cyrchwyd 18/03/2019)</w:t>
      </w:r>
    </w:p>
    <w:p w14:paraId="71197A8C" w14:textId="77777777" w:rsidR="00BA2AF4" w:rsidRPr="00BA2AF4" w:rsidRDefault="00BA2AF4" w:rsidP="00BA2AF4">
      <w:pPr>
        <w:rPr>
          <w:rFonts w:ascii="Times New Roman" w:hAnsi="Times New Roman" w:cs="Times New Roman"/>
          <w:lang w:val="en-US"/>
        </w:rPr>
      </w:pPr>
    </w:p>
    <w:p w14:paraId="654F5261" w14:textId="77777777" w:rsidR="00217604" w:rsidRPr="00BA2AF4" w:rsidRDefault="00217604" w:rsidP="00E71CEA">
      <w:pPr>
        <w:spacing w:line="360" w:lineRule="auto"/>
      </w:pPr>
    </w:p>
    <w:p w14:paraId="13B8EEEE" w14:textId="1557E3B5" w:rsidR="00E71CEA" w:rsidRPr="00BA2AF4" w:rsidRDefault="00E71CEA" w:rsidP="00E71CEA">
      <w:pPr>
        <w:spacing w:line="360" w:lineRule="auto"/>
      </w:pPr>
      <w:r w:rsidRPr="00BA2AF4">
        <w:rPr>
          <w:rFonts w:ascii="Times New Roman" w:hAnsi="Times New Roman" w:cs="Times New Roman"/>
          <w:u w:val="single"/>
        </w:rPr>
        <w:t>Rhestr Ddarllen</w:t>
      </w:r>
    </w:p>
    <w:p w14:paraId="077E2ECC" w14:textId="77777777" w:rsidR="00E71CEA" w:rsidRPr="00BA2AF4" w:rsidRDefault="00E71CEA" w:rsidP="00E71CE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</w:rPr>
      </w:pPr>
      <w:r w:rsidRPr="00BA2AF4">
        <w:rPr>
          <w:rFonts w:ascii="Times New Roman" w:eastAsia="Times New Roman" w:hAnsi="Times New Roman" w:cs="Times New Roman"/>
        </w:rPr>
        <w:t xml:space="preserve">Bee, H. (2010) </w:t>
      </w:r>
      <w:r w:rsidRPr="00BA2AF4">
        <w:rPr>
          <w:rFonts w:ascii="Times New Roman" w:eastAsia="Times New Roman" w:hAnsi="Times New Roman" w:cs="Times New Roman"/>
          <w:i/>
          <w:iCs/>
        </w:rPr>
        <w:t xml:space="preserve">The Developing Child. </w:t>
      </w:r>
      <w:r w:rsidRPr="00BA2AF4">
        <w:rPr>
          <w:rFonts w:ascii="Times New Roman" w:eastAsia="Times New Roman" w:hAnsi="Times New Roman" w:cs="Times New Roman"/>
        </w:rPr>
        <w:t>12</w:t>
      </w:r>
      <w:r w:rsidRPr="00BA2AF4">
        <w:rPr>
          <w:rFonts w:ascii="Times New Roman" w:eastAsia="Times New Roman" w:hAnsi="Times New Roman" w:cs="Times New Roman"/>
          <w:position w:val="10"/>
        </w:rPr>
        <w:t xml:space="preserve">th </w:t>
      </w:r>
      <w:r w:rsidRPr="00BA2AF4">
        <w:rPr>
          <w:rFonts w:ascii="Times New Roman" w:eastAsia="Times New Roman" w:hAnsi="Times New Roman" w:cs="Times New Roman"/>
        </w:rPr>
        <w:t>edn</w:t>
      </w:r>
      <w:r w:rsidRPr="00BA2AF4">
        <w:rPr>
          <w:rFonts w:ascii="Times New Roman" w:eastAsia="Times New Roman" w:hAnsi="Times New Roman" w:cs="Times New Roman"/>
          <w:i/>
          <w:iCs/>
        </w:rPr>
        <w:t xml:space="preserve">. </w:t>
      </w:r>
      <w:r w:rsidRPr="00BA2AF4">
        <w:rPr>
          <w:rFonts w:ascii="Times New Roman" w:eastAsia="Times New Roman" w:hAnsi="Times New Roman" w:cs="Times New Roman"/>
        </w:rPr>
        <w:t xml:space="preserve">London: Allyn and Bacon. </w:t>
      </w:r>
    </w:p>
    <w:p w14:paraId="0ED606FA" w14:textId="77777777" w:rsidR="00E71CEA" w:rsidRPr="00BA2AF4" w:rsidRDefault="00E71CEA" w:rsidP="00E71CE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</w:rPr>
      </w:pPr>
      <w:r w:rsidRPr="00BA2AF4">
        <w:rPr>
          <w:rFonts w:ascii="Times New Roman" w:eastAsia="Times New Roman" w:hAnsi="Times New Roman" w:cs="Times New Roman"/>
        </w:rPr>
        <w:t xml:space="preserve">Berk, L.E. (2006) </w:t>
      </w:r>
      <w:r w:rsidRPr="00BA2AF4">
        <w:rPr>
          <w:rFonts w:ascii="Times New Roman" w:eastAsia="Times New Roman" w:hAnsi="Times New Roman" w:cs="Times New Roman"/>
          <w:i/>
          <w:iCs/>
        </w:rPr>
        <w:t>Child Development</w:t>
      </w:r>
      <w:r w:rsidRPr="00BA2AF4">
        <w:rPr>
          <w:rFonts w:ascii="Times New Roman" w:eastAsia="Times New Roman" w:hAnsi="Times New Roman" w:cs="Times New Roman"/>
        </w:rPr>
        <w:t>. 7</w:t>
      </w:r>
      <w:r w:rsidRPr="00BA2AF4">
        <w:rPr>
          <w:rFonts w:ascii="Times New Roman" w:eastAsia="Times New Roman" w:hAnsi="Times New Roman" w:cs="Times New Roman"/>
          <w:position w:val="10"/>
        </w:rPr>
        <w:t xml:space="preserve">th </w:t>
      </w:r>
      <w:r w:rsidRPr="00BA2AF4">
        <w:rPr>
          <w:rFonts w:ascii="Times New Roman" w:eastAsia="Times New Roman" w:hAnsi="Times New Roman" w:cs="Times New Roman"/>
        </w:rPr>
        <w:t xml:space="preserve">edn. Cambridge: Pearson Educational. </w:t>
      </w:r>
    </w:p>
    <w:p w14:paraId="43D66782" w14:textId="77777777" w:rsidR="00E71CEA" w:rsidRPr="00BA2AF4" w:rsidRDefault="00E71CEA" w:rsidP="00E71CE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</w:rPr>
      </w:pPr>
      <w:r w:rsidRPr="00BA2AF4">
        <w:rPr>
          <w:rFonts w:ascii="Times New Roman" w:eastAsia="Times New Roman" w:hAnsi="Times New Roman" w:cs="Times New Roman"/>
        </w:rPr>
        <w:t xml:space="preserve">Donaldson, G. (2015) </w:t>
      </w:r>
      <w:r w:rsidRPr="00BA2AF4">
        <w:rPr>
          <w:rFonts w:ascii="Times New Roman" w:eastAsia="Times New Roman" w:hAnsi="Times New Roman" w:cs="Times New Roman"/>
          <w:i/>
          <w:iCs/>
        </w:rPr>
        <w:t>Dyfodol Llwyddiannus</w:t>
      </w:r>
      <w:r w:rsidRPr="00BA2AF4">
        <w:rPr>
          <w:rFonts w:ascii="Times New Roman" w:eastAsia="Times New Roman" w:hAnsi="Times New Roman" w:cs="Times New Roman"/>
        </w:rPr>
        <w:t xml:space="preserve">. Caerdydd: Llywodraeth Cymru. Ar gael ar: </w:t>
      </w:r>
      <w:r w:rsidRPr="00BA2AF4">
        <w:rPr>
          <w:rFonts w:ascii="Times New Roman" w:eastAsia="Times New Roman" w:hAnsi="Times New Roman" w:cs="Times New Roman"/>
          <w:color w:val="0000FF"/>
        </w:rPr>
        <w:t xml:space="preserve">http://gov.wales/docs/dcells/publications/150225- successful-futures-cy.pdf </w:t>
      </w:r>
    </w:p>
    <w:p w14:paraId="134DB308" w14:textId="77777777" w:rsidR="00E71CEA" w:rsidRPr="00BA2AF4" w:rsidRDefault="00E71CEA" w:rsidP="00E71CE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</w:rPr>
      </w:pPr>
      <w:r w:rsidRPr="00BA2AF4">
        <w:rPr>
          <w:rFonts w:ascii="Times New Roman" w:eastAsia="Times New Roman" w:hAnsi="Times New Roman" w:cs="Times New Roman"/>
        </w:rPr>
        <w:t xml:space="preserve">Davies, S. (2006) </w:t>
      </w:r>
      <w:r w:rsidRPr="00BA2AF4">
        <w:rPr>
          <w:rFonts w:ascii="Times New Roman" w:eastAsia="Times New Roman" w:hAnsi="Times New Roman" w:cs="Times New Roman"/>
          <w:i/>
          <w:iCs/>
        </w:rPr>
        <w:t>The Essential guide to teaching</w:t>
      </w:r>
      <w:r w:rsidRPr="00BA2AF4">
        <w:rPr>
          <w:rFonts w:ascii="Times New Roman" w:eastAsia="Times New Roman" w:hAnsi="Times New Roman" w:cs="Times New Roman"/>
        </w:rPr>
        <w:t xml:space="preserve">, Hayes: Pearson. </w:t>
      </w:r>
    </w:p>
    <w:p w14:paraId="50E3C0A6" w14:textId="69D65955" w:rsidR="00E71CEA" w:rsidRPr="00BA2AF4" w:rsidRDefault="00E71CEA" w:rsidP="00E71CE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</w:rPr>
      </w:pPr>
      <w:r w:rsidRPr="00BA2AF4">
        <w:rPr>
          <w:rFonts w:ascii="Times New Roman" w:eastAsia="Times New Roman" w:hAnsi="Times New Roman" w:cs="Times New Roman"/>
        </w:rPr>
        <w:t xml:space="preserve">Hobart, C. &amp; Frankel, J. &amp; Walker, M. (2009) </w:t>
      </w:r>
      <w:r w:rsidRPr="00BA2AF4">
        <w:rPr>
          <w:rFonts w:ascii="Times New Roman" w:eastAsia="Times New Roman" w:hAnsi="Times New Roman" w:cs="Times New Roman"/>
          <w:i/>
          <w:iCs/>
        </w:rPr>
        <w:t xml:space="preserve">A Practical Guide to Child Observation and Assessment. </w:t>
      </w:r>
      <w:r w:rsidRPr="00BA2AF4">
        <w:rPr>
          <w:rFonts w:ascii="Times New Roman" w:eastAsia="Times New Roman" w:hAnsi="Times New Roman" w:cs="Times New Roman"/>
        </w:rPr>
        <w:t>4</w:t>
      </w:r>
      <w:r w:rsidRPr="00BA2AF4">
        <w:rPr>
          <w:rFonts w:ascii="Times New Roman" w:eastAsia="Times New Roman" w:hAnsi="Times New Roman" w:cs="Times New Roman"/>
          <w:position w:val="10"/>
        </w:rPr>
        <w:t xml:space="preserve">th </w:t>
      </w:r>
      <w:r w:rsidRPr="00BA2AF4">
        <w:rPr>
          <w:rFonts w:ascii="Times New Roman" w:eastAsia="Times New Roman" w:hAnsi="Times New Roman" w:cs="Times New Roman"/>
        </w:rPr>
        <w:t xml:space="preserve">edn. Cheltenham: Nelson Thornes. </w:t>
      </w:r>
    </w:p>
    <w:p w14:paraId="4C62915F" w14:textId="77777777" w:rsidR="00E71CEA" w:rsidRPr="00BA2AF4" w:rsidRDefault="00E71CEA" w:rsidP="00E71CE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</w:rPr>
      </w:pPr>
      <w:r w:rsidRPr="00BA2AF4">
        <w:rPr>
          <w:rFonts w:ascii="Times New Roman" w:eastAsia="Times New Roman" w:hAnsi="Times New Roman" w:cs="Times New Roman"/>
        </w:rPr>
        <w:t xml:space="preserve">Pound, L. (2009) </w:t>
      </w:r>
      <w:r w:rsidRPr="00BA2AF4">
        <w:rPr>
          <w:rFonts w:ascii="Times New Roman" w:eastAsia="Times New Roman" w:hAnsi="Times New Roman" w:cs="Times New Roman"/>
          <w:i/>
          <w:iCs/>
        </w:rPr>
        <w:t xml:space="preserve">How Children learn 3: Contemporary thinking and theorists, </w:t>
      </w:r>
      <w:r w:rsidRPr="00BA2AF4">
        <w:rPr>
          <w:rFonts w:ascii="Times New Roman" w:eastAsia="Times New Roman" w:hAnsi="Times New Roman" w:cs="Times New Roman"/>
        </w:rPr>
        <w:t xml:space="preserve">London: Step Forward Publishing. </w:t>
      </w:r>
    </w:p>
    <w:p w14:paraId="7C6FC705" w14:textId="77777777" w:rsidR="00E71CEA" w:rsidRPr="00BA2AF4" w:rsidRDefault="00E71CEA" w:rsidP="00E71CE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</w:rPr>
      </w:pPr>
      <w:r w:rsidRPr="00BA2AF4">
        <w:rPr>
          <w:rFonts w:ascii="Times New Roman" w:eastAsia="Times New Roman" w:hAnsi="Times New Roman" w:cs="Times New Roman"/>
        </w:rPr>
        <w:lastRenderedPageBreak/>
        <w:t xml:space="preserve">Allen, J. (2011) </w:t>
      </w:r>
      <w:r w:rsidRPr="00BA2AF4">
        <w:rPr>
          <w:rFonts w:ascii="Times New Roman" w:eastAsia="Times New Roman" w:hAnsi="Times New Roman" w:cs="Times New Roman"/>
          <w:i/>
          <w:iCs/>
        </w:rPr>
        <w:t xml:space="preserve">Primary </w:t>
      </w:r>
      <w:r w:rsidRPr="00BA2AF4">
        <w:rPr>
          <w:rFonts w:ascii="Times New Roman" w:eastAsia="Times New Roman" w:hAnsi="Times New Roman" w:cs="Times New Roman"/>
        </w:rPr>
        <w:t>ICT</w:t>
      </w:r>
      <w:r w:rsidRPr="00BA2AF4">
        <w:rPr>
          <w:rFonts w:ascii="Times New Roman" w:eastAsia="Times New Roman" w:hAnsi="Times New Roman" w:cs="Times New Roman"/>
          <w:i/>
          <w:iCs/>
        </w:rPr>
        <w:t>: Knowledge, Understanding and Practice (Achieving QTS)</w:t>
      </w:r>
      <w:r w:rsidRPr="00BA2AF4">
        <w:rPr>
          <w:rFonts w:ascii="Times New Roman" w:eastAsia="Times New Roman" w:hAnsi="Times New Roman" w:cs="Times New Roman"/>
        </w:rPr>
        <w:t xml:space="preserve">, London: Learning Matters. </w:t>
      </w:r>
    </w:p>
    <w:p w14:paraId="6732FF07" w14:textId="77777777" w:rsidR="00E71CEA" w:rsidRPr="00BA2AF4" w:rsidRDefault="00E71CEA" w:rsidP="00E71CE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</w:rPr>
      </w:pPr>
      <w:r w:rsidRPr="00BA2AF4">
        <w:rPr>
          <w:rFonts w:ascii="Times New Roman" w:eastAsia="Times New Roman" w:hAnsi="Times New Roman" w:cs="Times New Roman"/>
        </w:rPr>
        <w:t xml:space="preserve">APADGOS/DCELLS. (2007) </w:t>
      </w:r>
      <w:r w:rsidRPr="00BA2AF4">
        <w:rPr>
          <w:rFonts w:ascii="Times New Roman" w:eastAsia="Times New Roman" w:hAnsi="Times New Roman" w:cs="Times New Roman"/>
          <w:i/>
          <w:iCs/>
        </w:rPr>
        <w:t>Gwrando ar Ddysgwyr/ Listening to Learners</w:t>
      </w:r>
      <w:r w:rsidRPr="00BA2AF4">
        <w:rPr>
          <w:rFonts w:ascii="Times New Roman" w:eastAsia="Times New Roman" w:hAnsi="Times New Roman" w:cs="Times New Roman"/>
        </w:rPr>
        <w:t xml:space="preserve">, Cardiff: APADGOS/ DCELLS. </w:t>
      </w:r>
    </w:p>
    <w:p w14:paraId="2A6EA542" w14:textId="77777777" w:rsidR="00E71CEA" w:rsidRPr="00BA2AF4" w:rsidRDefault="00E71CEA" w:rsidP="00E71CE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</w:rPr>
      </w:pPr>
      <w:r w:rsidRPr="00BA2AF4">
        <w:rPr>
          <w:rFonts w:ascii="Times New Roman" w:eastAsia="Times New Roman" w:hAnsi="Times New Roman" w:cs="Times New Roman"/>
        </w:rPr>
        <w:t xml:space="preserve">Bruce, T. (2004) </w:t>
      </w:r>
      <w:r w:rsidRPr="00BA2AF4">
        <w:rPr>
          <w:rFonts w:ascii="Times New Roman" w:eastAsia="Times New Roman" w:hAnsi="Times New Roman" w:cs="Times New Roman"/>
          <w:i/>
          <w:iCs/>
        </w:rPr>
        <w:t xml:space="preserve">Developing Learning in Early Childhood, </w:t>
      </w:r>
      <w:r w:rsidRPr="00BA2AF4">
        <w:rPr>
          <w:rFonts w:ascii="Times New Roman" w:eastAsia="Times New Roman" w:hAnsi="Times New Roman" w:cs="Times New Roman"/>
        </w:rPr>
        <w:t xml:space="preserve">London: Paul Chapman. </w:t>
      </w:r>
    </w:p>
    <w:p w14:paraId="24550605" w14:textId="77777777" w:rsidR="00E71CEA" w:rsidRPr="00BA2AF4" w:rsidRDefault="00E71CEA" w:rsidP="00E71CE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</w:rPr>
      </w:pPr>
      <w:r w:rsidRPr="00BA2AF4">
        <w:rPr>
          <w:rFonts w:ascii="Times New Roman" w:eastAsia="Times New Roman" w:hAnsi="Times New Roman" w:cs="Times New Roman"/>
        </w:rPr>
        <w:t xml:space="preserve">DCELLS. (2008) </w:t>
      </w:r>
      <w:r w:rsidRPr="00BA2AF4">
        <w:rPr>
          <w:rFonts w:ascii="Times New Roman" w:eastAsia="Times New Roman" w:hAnsi="Times New Roman" w:cs="Times New Roman"/>
          <w:i/>
          <w:iCs/>
        </w:rPr>
        <w:t>Arsylwi ar Blant</w:t>
      </w:r>
      <w:r w:rsidRPr="00BA2AF4">
        <w:rPr>
          <w:rFonts w:ascii="Times New Roman" w:eastAsia="Times New Roman" w:hAnsi="Times New Roman" w:cs="Times New Roman"/>
        </w:rPr>
        <w:t xml:space="preserve">, Caerdydd: DCELLS. </w:t>
      </w:r>
    </w:p>
    <w:p w14:paraId="6CD4BAD7" w14:textId="77777777" w:rsidR="00E71CEA" w:rsidRPr="00BA2AF4" w:rsidRDefault="00E71CEA" w:rsidP="00E71CE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</w:rPr>
      </w:pPr>
      <w:r w:rsidRPr="00BA2AF4">
        <w:rPr>
          <w:rFonts w:ascii="Times New Roman" w:eastAsia="Times New Roman" w:hAnsi="Times New Roman" w:cs="Times New Roman"/>
        </w:rPr>
        <w:t xml:space="preserve">DCELLS. (2008) </w:t>
      </w:r>
      <w:r w:rsidRPr="00BA2AF4">
        <w:rPr>
          <w:rFonts w:ascii="Times New Roman" w:eastAsia="Times New Roman" w:hAnsi="Times New Roman" w:cs="Times New Roman"/>
          <w:i/>
          <w:iCs/>
        </w:rPr>
        <w:t xml:space="preserve">Chwarae/Dysgu Gweithredol – Trosolwg ar gyfer plant 3 i 7 oed, </w:t>
      </w:r>
      <w:r w:rsidRPr="00BA2AF4">
        <w:rPr>
          <w:rFonts w:ascii="Times New Roman" w:eastAsia="Times New Roman" w:hAnsi="Times New Roman" w:cs="Times New Roman"/>
        </w:rPr>
        <w:t xml:space="preserve">Caerdydd: DCELLS. </w:t>
      </w:r>
    </w:p>
    <w:p w14:paraId="3810BFD2" w14:textId="77777777" w:rsidR="00E71CEA" w:rsidRPr="00BA2AF4" w:rsidRDefault="00E71CEA" w:rsidP="00E71CE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</w:rPr>
      </w:pPr>
      <w:r w:rsidRPr="00BA2AF4">
        <w:rPr>
          <w:rFonts w:ascii="Times New Roman" w:eastAsia="Times New Roman" w:hAnsi="Times New Roman" w:cs="Times New Roman"/>
        </w:rPr>
        <w:t xml:space="preserve">DCELLS. (2008) </w:t>
      </w:r>
      <w:r w:rsidRPr="00BA2AF4">
        <w:rPr>
          <w:rFonts w:ascii="Times New Roman" w:eastAsia="Times New Roman" w:hAnsi="Times New Roman" w:cs="Times New Roman"/>
          <w:i/>
          <w:iCs/>
        </w:rPr>
        <w:t>Addysgeg Dysgu ac Addysgu</w:t>
      </w:r>
      <w:r w:rsidRPr="00BA2AF4">
        <w:rPr>
          <w:rFonts w:ascii="Times New Roman" w:eastAsia="Times New Roman" w:hAnsi="Times New Roman" w:cs="Times New Roman"/>
        </w:rPr>
        <w:t xml:space="preserve">, Caerdydd: DCELLS. </w:t>
      </w:r>
    </w:p>
    <w:p w14:paraId="759B9C8C" w14:textId="77777777" w:rsidR="00E71CEA" w:rsidRPr="00BA2AF4" w:rsidRDefault="00E71CEA" w:rsidP="00E71CE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</w:rPr>
      </w:pPr>
      <w:r w:rsidRPr="00BA2AF4">
        <w:rPr>
          <w:rFonts w:ascii="Times New Roman" w:eastAsia="Times New Roman" w:hAnsi="Times New Roman" w:cs="Times New Roman"/>
        </w:rPr>
        <w:t xml:space="preserve">Docking, J. (2002) </w:t>
      </w:r>
      <w:r w:rsidRPr="00BA2AF4">
        <w:rPr>
          <w:rFonts w:ascii="Times New Roman" w:eastAsia="Times New Roman" w:hAnsi="Times New Roman" w:cs="Times New Roman"/>
          <w:i/>
          <w:iCs/>
        </w:rPr>
        <w:t>Managing Behaviour in the Primary School</w:t>
      </w:r>
      <w:r w:rsidRPr="00BA2AF4">
        <w:rPr>
          <w:rFonts w:ascii="Times New Roman" w:eastAsia="Times New Roman" w:hAnsi="Times New Roman" w:cs="Times New Roman"/>
        </w:rPr>
        <w:t xml:space="preserve">, London: David Fulton. </w:t>
      </w:r>
    </w:p>
    <w:p w14:paraId="6DD1AF14" w14:textId="77777777" w:rsidR="00E71CEA" w:rsidRPr="00BA2AF4" w:rsidRDefault="00E71CEA" w:rsidP="00E71CEA">
      <w:pPr>
        <w:spacing w:line="360" w:lineRule="auto"/>
        <w:rPr>
          <w:rFonts w:ascii="Times New Roman" w:eastAsia="Times New Roman" w:hAnsi="Times New Roman" w:cs="Times New Roman"/>
        </w:rPr>
      </w:pPr>
      <w:r w:rsidRPr="00BA2AF4">
        <w:rPr>
          <w:rFonts w:ascii="Times New Roman" w:eastAsia="Times New Roman" w:hAnsi="Times New Roman" w:cs="Times New Roman"/>
        </w:rPr>
        <w:fldChar w:fldCharType="begin"/>
      </w:r>
      <w:r w:rsidRPr="00BA2AF4">
        <w:rPr>
          <w:rFonts w:ascii="Times New Roman" w:eastAsia="Times New Roman" w:hAnsi="Times New Roman" w:cs="Times New Roman"/>
        </w:rPr>
        <w:instrText xml:space="preserve"> INCLUDEPICTURE "/var/folders/5s/_z_4lm9n0058s86lwgyss7hm0000gn/T/com.microsoft.Word/WebArchiveCopyPasteTempFiles/page8image948006704" \* MERGEFORMATINET </w:instrText>
      </w:r>
      <w:r w:rsidRPr="00BA2AF4">
        <w:rPr>
          <w:rFonts w:ascii="Times New Roman" w:eastAsia="Times New Roman" w:hAnsi="Times New Roman" w:cs="Times New Roman"/>
        </w:rPr>
        <w:fldChar w:fldCharType="separate"/>
      </w:r>
      <w:r w:rsidRPr="00BA2AF4">
        <w:rPr>
          <w:rFonts w:ascii="Times New Roman" w:eastAsia="Times New Roman" w:hAnsi="Times New Roman" w:cs="Times New Roman"/>
          <w:noProof/>
          <w:lang w:val="en-US"/>
        </w:rPr>
        <w:drawing>
          <wp:inline distT="0" distB="0" distL="0" distR="0" wp14:anchorId="46CE318A" wp14:editId="6F4F54D2">
            <wp:extent cx="12700" cy="12700"/>
            <wp:effectExtent l="0" t="0" r="0" b="0"/>
            <wp:docPr id="15" name="Picture 15" descr="page8image948006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page8image9480067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2AF4">
        <w:rPr>
          <w:rFonts w:ascii="Times New Roman" w:eastAsia="Times New Roman" w:hAnsi="Times New Roman" w:cs="Times New Roman"/>
        </w:rPr>
        <w:fldChar w:fldCharType="end"/>
      </w:r>
      <w:r w:rsidRPr="00BA2AF4">
        <w:rPr>
          <w:rFonts w:ascii="Times New Roman" w:eastAsia="Times New Roman" w:hAnsi="Times New Roman" w:cs="Times New Roman"/>
        </w:rPr>
        <w:t xml:space="preserve">Drury, R., Miller, L. and Campbell, R. (eds) (2000) </w:t>
      </w:r>
      <w:r w:rsidRPr="00BA2AF4">
        <w:rPr>
          <w:rFonts w:ascii="Times New Roman" w:eastAsia="Times New Roman" w:hAnsi="Times New Roman" w:cs="Times New Roman"/>
          <w:i/>
          <w:iCs/>
        </w:rPr>
        <w:t xml:space="preserve">Looking at Early Years Education and Care, </w:t>
      </w:r>
      <w:r w:rsidRPr="00BA2AF4">
        <w:rPr>
          <w:rFonts w:ascii="Times New Roman" w:eastAsia="Times New Roman" w:hAnsi="Times New Roman" w:cs="Times New Roman"/>
        </w:rPr>
        <w:t xml:space="preserve">London: David Fulton Publishers. </w:t>
      </w:r>
    </w:p>
    <w:p w14:paraId="136F8965" w14:textId="77777777" w:rsidR="00E71CEA" w:rsidRPr="00BA2AF4" w:rsidRDefault="00E71CEA" w:rsidP="00E71CE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</w:rPr>
      </w:pPr>
      <w:r w:rsidRPr="00BA2AF4">
        <w:rPr>
          <w:rFonts w:ascii="Times New Roman" w:eastAsia="Times New Roman" w:hAnsi="Times New Roman" w:cs="Times New Roman"/>
        </w:rPr>
        <w:t xml:space="preserve">Hayes, D. (2002) </w:t>
      </w:r>
      <w:r w:rsidRPr="00BA2AF4">
        <w:rPr>
          <w:rFonts w:ascii="Times New Roman" w:eastAsia="Times New Roman" w:hAnsi="Times New Roman" w:cs="Times New Roman"/>
          <w:i/>
          <w:iCs/>
        </w:rPr>
        <w:t xml:space="preserve">Foundations of Primary Teaching. </w:t>
      </w:r>
      <w:r w:rsidRPr="00BA2AF4">
        <w:rPr>
          <w:rFonts w:ascii="Times New Roman" w:eastAsia="Times New Roman" w:hAnsi="Times New Roman" w:cs="Times New Roman"/>
        </w:rPr>
        <w:t>4</w:t>
      </w:r>
      <w:r w:rsidRPr="00BA2AF4">
        <w:rPr>
          <w:rFonts w:ascii="Times New Roman" w:eastAsia="Times New Roman" w:hAnsi="Times New Roman" w:cs="Times New Roman"/>
          <w:position w:val="10"/>
        </w:rPr>
        <w:t xml:space="preserve">th </w:t>
      </w:r>
      <w:r w:rsidRPr="00BA2AF4">
        <w:rPr>
          <w:rFonts w:ascii="Times New Roman" w:eastAsia="Times New Roman" w:hAnsi="Times New Roman" w:cs="Times New Roman"/>
        </w:rPr>
        <w:t xml:space="preserve">edn. London: David Fulton. </w:t>
      </w:r>
    </w:p>
    <w:p w14:paraId="756F3842" w14:textId="683D0023" w:rsidR="00E71CEA" w:rsidRPr="00BA2AF4" w:rsidRDefault="00E71CEA" w:rsidP="00E71CE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</w:rPr>
      </w:pPr>
      <w:r w:rsidRPr="00BA2AF4">
        <w:rPr>
          <w:rFonts w:ascii="Times New Roman" w:eastAsia="Times New Roman" w:hAnsi="Times New Roman" w:cs="Times New Roman"/>
        </w:rPr>
        <w:t xml:space="preserve">Keenan, T. (2002) </w:t>
      </w:r>
      <w:r w:rsidRPr="00BA2AF4">
        <w:rPr>
          <w:rFonts w:ascii="Times New Roman" w:eastAsia="Times New Roman" w:hAnsi="Times New Roman" w:cs="Times New Roman"/>
          <w:i/>
          <w:iCs/>
        </w:rPr>
        <w:t>An Introduction to Child Development</w:t>
      </w:r>
      <w:r w:rsidRPr="00BA2AF4">
        <w:rPr>
          <w:rFonts w:ascii="Times New Roman" w:eastAsia="Times New Roman" w:hAnsi="Times New Roman" w:cs="Times New Roman"/>
        </w:rPr>
        <w:t xml:space="preserve">, London: Sage Publications. </w:t>
      </w:r>
    </w:p>
    <w:sdt>
      <w:sdtPr>
        <w:rPr>
          <w:rFonts w:ascii="Times New Roman" w:hAnsi="Times New Roman" w:cs="Times New Roman"/>
        </w:rPr>
        <w:id w:val="-45911743"/>
        <w:bibliography/>
      </w:sdtPr>
      <w:sdtEndPr>
        <w:rPr>
          <w:rFonts w:asciiTheme="minorHAnsi" w:hAnsiTheme="minorHAnsi" w:cstheme="minorBidi"/>
        </w:rPr>
      </w:sdtEndPr>
      <w:sdtContent>
        <w:p w14:paraId="016BEE4A" w14:textId="77777777" w:rsidR="00BA2AF4" w:rsidRPr="00BA2AF4" w:rsidRDefault="00BA2AF4" w:rsidP="00BA2AF4">
          <w:pPr>
            <w:pStyle w:val="Bibliography"/>
            <w:spacing w:line="360" w:lineRule="auto"/>
            <w:ind w:left="720" w:hanging="720"/>
            <w:rPr>
              <w:rFonts w:ascii="Times New Roman" w:hAnsi="Times New Roman" w:cs="Times New Roman"/>
              <w:noProof/>
              <w:lang w:val="en-US"/>
            </w:rPr>
          </w:pPr>
          <w:r w:rsidRPr="00BA2AF4">
            <w:rPr>
              <w:rFonts w:ascii="Times New Roman" w:hAnsi="Times New Roman" w:cs="Times New Roman"/>
            </w:rPr>
            <w:fldChar w:fldCharType="begin"/>
          </w:r>
          <w:r w:rsidRPr="00BA2AF4">
            <w:rPr>
              <w:rFonts w:ascii="Times New Roman" w:hAnsi="Times New Roman" w:cs="Times New Roman"/>
            </w:rPr>
            <w:instrText xml:space="preserve"> BIBLIOGRAPHY </w:instrText>
          </w:r>
          <w:r w:rsidRPr="00BA2AF4">
            <w:rPr>
              <w:rFonts w:ascii="Times New Roman" w:hAnsi="Times New Roman" w:cs="Times New Roman"/>
            </w:rPr>
            <w:fldChar w:fldCharType="separate"/>
          </w:r>
          <w:r w:rsidRPr="00BA2AF4">
            <w:rPr>
              <w:rFonts w:ascii="Times New Roman" w:hAnsi="Times New Roman" w:cs="Times New Roman"/>
              <w:noProof/>
              <w:lang w:val="en-US"/>
            </w:rPr>
            <w:t xml:space="preserve">Blandford, S., &amp; Knowles, C. (2009). </w:t>
          </w:r>
          <w:r w:rsidRPr="00BA2AF4">
            <w:rPr>
              <w:rFonts w:ascii="Times New Roman" w:hAnsi="Times New Roman" w:cs="Times New Roman"/>
              <w:i/>
              <w:iCs/>
              <w:noProof/>
              <w:lang w:val="en-US"/>
            </w:rPr>
            <w:t>Developing Professional Practice.</w:t>
          </w:r>
          <w:r w:rsidRPr="00BA2AF4">
            <w:rPr>
              <w:rFonts w:ascii="Times New Roman" w:hAnsi="Times New Roman" w:cs="Times New Roman"/>
              <w:noProof/>
              <w:lang w:val="en-US"/>
            </w:rPr>
            <w:t xml:space="preserve"> Essex: Pearson Education Limitied.</w:t>
          </w:r>
        </w:p>
        <w:p w14:paraId="24A12DDA" w14:textId="77777777" w:rsidR="00BA2AF4" w:rsidRPr="00BA2AF4" w:rsidRDefault="00BA2AF4" w:rsidP="00BA2AF4">
          <w:pPr>
            <w:pStyle w:val="Bibliography"/>
            <w:spacing w:line="360" w:lineRule="auto"/>
            <w:ind w:left="720" w:hanging="720"/>
            <w:rPr>
              <w:rFonts w:ascii="Times New Roman" w:hAnsi="Times New Roman" w:cs="Times New Roman"/>
              <w:noProof/>
              <w:lang w:val="en-US"/>
            </w:rPr>
          </w:pPr>
          <w:r w:rsidRPr="00BA2AF4">
            <w:rPr>
              <w:rFonts w:ascii="Times New Roman" w:hAnsi="Times New Roman" w:cs="Times New Roman"/>
              <w:noProof/>
              <w:lang w:val="en-US"/>
            </w:rPr>
            <w:t xml:space="preserve">Drummond, M. J., &amp; Pollard, A. (1993). </w:t>
          </w:r>
          <w:r w:rsidRPr="00BA2AF4">
            <w:rPr>
              <w:rFonts w:ascii="Times New Roman" w:hAnsi="Times New Roman" w:cs="Times New Roman"/>
              <w:i/>
              <w:iCs/>
              <w:noProof/>
              <w:lang w:val="en-US"/>
            </w:rPr>
            <w:t>Assessing Children's Learning.</w:t>
          </w:r>
          <w:r w:rsidRPr="00BA2AF4">
            <w:rPr>
              <w:rFonts w:ascii="Times New Roman" w:hAnsi="Times New Roman" w:cs="Times New Roman"/>
              <w:noProof/>
              <w:lang w:val="en-US"/>
            </w:rPr>
            <w:t xml:space="preserve"> London: David Fulton Publishers Ltd.</w:t>
          </w:r>
        </w:p>
        <w:p w14:paraId="5668DB0A" w14:textId="77777777" w:rsidR="00BA2AF4" w:rsidRPr="00BA2AF4" w:rsidRDefault="00BA2AF4" w:rsidP="00BA2AF4">
          <w:pPr>
            <w:pStyle w:val="Bibliography"/>
            <w:spacing w:line="360" w:lineRule="auto"/>
            <w:ind w:left="720" w:hanging="720"/>
            <w:rPr>
              <w:rFonts w:ascii="Times New Roman" w:hAnsi="Times New Roman" w:cs="Times New Roman"/>
              <w:noProof/>
              <w:lang w:val="en-US"/>
            </w:rPr>
          </w:pPr>
          <w:r w:rsidRPr="00BA2AF4">
            <w:rPr>
              <w:rFonts w:ascii="Times New Roman" w:hAnsi="Times New Roman" w:cs="Times New Roman"/>
              <w:noProof/>
              <w:lang w:val="en-US"/>
            </w:rPr>
            <w:t xml:space="preserve">Freeman, R., &amp; Lewis, R. (1998). </w:t>
          </w:r>
          <w:r w:rsidRPr="00BA2AF4">
            <w:rPr>
              <w:rFonts w:ascii="Times New Roman" w:hAnsi="Times New Roman" w:cs="Times New Roman"/>
              <w:i/>
              <w:iCs/>
              <w:noProof/>
              <w:lang w:val="en-US"/>
            </w:rPr>
            <w:t>Planning and Implementing Assessment.</w:t>
          </w:r>
          <w:r w:rsidRPr="00BA2AF4">
            <w:rPr>
              <w:rFonts w:ascii="Times New Roman" w:hAnsi="Times New Roman" w:cs="Times New Roman"/>
              <w:noProof/>
              <w:lang w:val="en-US"/>
            </w:rPr>
            <w:t xml:space="preserve"> London: Kogan Page Limited.</w:t>
          </w:r>
        </w:p>
        <w:p w14:paraId="0FA7E19F" w14:textId="77777777" w:rsidR="00BA2AF4" w:rsidRPr="00BA2AF4" w:rsidRDefault="00BA2AF4" w:rsidP="00BA2AF4">
          <w:pPr>
            <w:pStyle w:val="Bibliography"/>
            <w:spacing w:line="360" w:lineRule="auto"/>
            <w:ind w:left="720" w:hanging="720"/>
            <w:rPr>
              <w:rFonts w:ascii="Times New Roman" w:hAnsi="Times New Roman" w:cs="Times New Roman"/>
              <w:noProof/>
              <w:lang w:val="en-US"/>
            </w:rPr>
          </w:pPr>
          <w:r w:rsidRPr="00BA2AF4">
            <w:rPr>
              <w:rFonts w:ascii="Times New Roman" w:hAnsi="Times New Roman" w:cs="Times New Roman"/>
              <w:noProof/>
              <w:lang w:val="en-US"/>
            </w:rPr>
            <w:t xml:space="preserve">Pollard, A., Anderson, J., Maddock, M., Swaffield, S., Warin, J., &amp; Warwick, P. (2008). </w:t>
          </w:r>
          <w:r w:rsidRPr="00BA2AF4">
            <w:rPr>
              <w:rFonts w:ascii="Times New Roman" w:hAnsi="Times New Roman" w:cs="Times New Roman"/>
              <w:i/>
              <w:iCs/>
              <w:noProof/>
              <w:lang w:val="en-US"/>
            </w:rPr>
            <w:t>Reflective Teaching 3rd Edition.</w:t>
          </w:r>
          <w:r w:rsidRPr="00BA2AF4">
            <w:rPr>
              <w:rFonts w:ascii="Times New Roman" w:hAnsi="Times New Roman" w:cs="Times New Roman"/>
              <w:noProof/>
              <w:lang w:val="en-US"/>
            </w:rPr>
            <w:t xml:space="preserve"> London: Continuum International Publishing Group.</w:t>
          </w:r>
        </w:p>
        <w:p w14:paraId="3687376D" w14:textId="77777777" w:rsidR="00BA2AF4" w:rsidRPr="00BA2AF4" w:rsidRDefault="00BA2AF4" w:rsidP="00BA2AF4">
          <w:pPr>
            <w:pStyle w:val="Bibliography"/>
            <w:spacing w:line="360" w:lineRule="auto"/>
            <w:ind w:left="720" w:hanging="720"/>
            <w:rPr>
              <w:rFonts w:ascii="Times New Roman" w:hAnsi="Times New Roman" w:cs="Times New Roman"/>
              <w:noProof/>
              <w:lang w:val="en-US"/>
            </w:rPr>
          </w:pPr>
          <w:r w:rsidRPr="00BA2AF4">
            <w:rPr>
              <w:rFonts w:ascii="Times New Roman" w:hAnsi="Times New Roman" w:cs="Times New Roman"/>
              <w:noProof/>
              <w:lang w:val="en-US"/>
            </w:rPr>
            <w:t xml:space="preserve">Rogers, B. (2015). </w:t>
          </w:r>
          <w:r w:rsidRPr="00BA2AF4">
            <w:rPr>
              <w:rFonts w:ascii="Times New Roman" w:hAnsi="Times New Roman" w:cs="Times New Roman"/>
              <w:i/>
              <w:iCs/>
              <w:noProof/>
              <w:lang w:val="en-US"/>
            </w:rPr>
            <w:t>Classroom Behaviour A Practical Guide to Effective Teaching, Behaviour Managment and Colleague Support.</w:t>
          </w:r>
          <w:r w:rsidRPr="00BA2AF4">
            <w:rPr>
              <w:rFonts w:ascii="Times New Roman" w:hAnsi="Times New Roman" w:cs="Times New Roman"/>
              <w:noProof/>
              <w:lang w:val="en-US"/>
            </w:rPr>
            <w:t xml:space="preserve"> London: SAGE.</w:t>
          </w:r>
        </w:p>
        <w:p w14:paraId="7C661FF1" w14:textId="77777777" w:rsidR="00BA2AF4" w:rsidRPr="00BA2AF4" w:rsidRDefault="00BA2AF4" w:rsidP="00BA2AF4">
          <w:pPr>
            <w:spacing w:line="360" w:lineRule="auto"/>
          </w:pPr>
          <w:r w:rsidRPr="00BA2AF4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073B1A48" w14:textId="77777777" w:rsidR="00BA2AF4" w:rsidRPr="00BA2AF4" w:rsidRDefault="00BA2AF4" w:rsidP="00E71CE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</w:rPr>
      </w:pPr>
    </w:p>
    <w:p w14:paraId="3F039529" w14:textId="77777777" w:rsidR="00E71CEA" w:rsidRPr="00BA2AF4" w:rsidRDefault="00E71CEA" w:rsidP="00E71CEA">
      <w:pPr>
        <w:spacing w:line="360" w:lineRule="auto"/>
      </w:pPr>
    </w:p>
    <w:p w14:paraId="3CFE4246" w14:textId="0FEBF3F0" w:rsidR="00217604" w:rsidRPr="00BA2AF4" w:rsidRDefault="00217604" w:rsidP="00E71CEA">
      <w:pPr>
        <w:spacing w:line="360" w:lineRule="auto"/>
      </w:pPr>
    </w:p>
    <w:p w14:paraId="52DDBD08" w14:textId="5A1F141F" w:rsidR="00C401D9" w:rsidRPr="00BA2AF4" w:rsidRDefault="00C401D9" w:rsidP="00E71CEA">
      <w:pPr>
        <w:spacing w:line="360" w:lineRule="auto"/>
        <w:rPr>
          <w:rFonts w:ascii="Times New Roman" w:hAnsi="Times New Roman" w:cs="Times New Roman"/>
          <w:u w:val="single"/>
        </w:rPr>
      </w:pPr>
    </w:p>
    <w:sectPr w:rsidR="00C401D9" w:rsidRPr="00BA2AF4" w:rsidSect="0054323A">
      <w:headerReference w:type="default" r:id="rId1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B87A51" w14:textId="77777777" w:rsidR="00B439F4" w:rsidRDefault="00B439F4" w:rsidP="003E45D2">
      <w:r>
        <w:separator/>
      </w:r>
    </w:p>
  </w:endnote>
  <w:endnote w:type="continuationSeparator" w:id="0">
    <w:p w14:paraId="64D952EA" w14:textId="77777777" w:rsidR="00B439F4" w:rsidRDefault="00B439F4" w:rsidP="003E4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 Light">
    <w:altName w:val="Tahoma"/>
    <w:charset w:val="00"/>
    <w:family w:val="swiss"/>
    <w:pitch w:val="variable"/>
    <w:sig w:usb0="E0002A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3AA998" w14:textId="77777777" w:rsidR="00B439F4" w:rsidRDefault="00B439F4" w:rsidP="003E45D2">
      <w:r>
        <w:separator/>
      </w:r>
    </w:p>
  </w:footnote>
  <w:footnote w:type="continuationSeparator" w:id="0">
    <w:p w14:paraId="6FC38CC5" w14:textId="77777777" w:rsidR="00B439F4" w:rsidRDefault="00B439F4" w:rsidP="003E45D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18E58E" w14:textId="47E356A8" w:rsidR="00B439F4" w:rsidRPr="003E45D2" w:rsidRDefault="00B439F4">
    <w:pPr>
      <w:pStyle w:val="Header"/>
      <w:rPr>
        <w:rFonts w:ascii="Times New Roman" w:hAnsi="Times New Roman" w:cs="Times New Roman"/>
        <w:sz w:val="22"/>
        <w:szCs w:val="22"/>
      </w:rPr>
    </w:pPr>
    <w:r>
      <w:rPr>
        <w:rFonts w:ascii="Times New Roman" w:hAnsi="Times New Roman" w:cs="Times New Roman"/>
        <w:sz w:val="22"/>
        <w:szCs w:val="22"/>
      </w:rPr>
      <w:t>Taylor Phillips (1802933) – ECAD4001C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5D2"/>
    <w:rsid w:val="00047A59"/>
    <w:rsid w:val="0009034B"/>
    <w:rsid w:val="000A7D73"/>
    <w:rsid w:val="000F081A"/>
    <w:rsid w:val="0010639C"/>
    <w:rsid w:val="00164C0E"/>
    <w:rsid w:val="0016704E"/>
    <w:rsid w:val="00195BD8"/>
    <w:rsid w:val="001F5881"/>
    <w:rsid w:val="00217604"/>
    <w:rsid w:val="0023714E"/>
    <w:rsid w:val="002A392F"/>
    <w:rsid w:val="002E1D45"/>
    <w:rsid w:val="002F234A"/>
    <w:rsid w:val="002F36C4"/>
    <w:rsid w:val="00306398"/>
    <w:rsid w:val="003743DA"/>
    <w:rsid w:val="003C6147"/>
    <w:rsid w:val="003E45D2"/>
    <w:rsid w:val="004465FF"/>
    <w:rsid w:val="00485B38"/>
    <w:rsid w:val="0054323A"/>
    <w:rsid w:val="00554D52"/>
    <w:rsid w:val="0056511B"/>
    <w:rsid w:val="00594056"/>
    <w:rsid w:val="005B27F1"/>
    <w:rsid w:val="007667F7"/>
    <w:rsid w:val="00805842"/>
    <w:rsid w:val="00865924"/>
    <w:rsid w:val="008C08E8"/>
    <w:rsid w:val="00917744"/>
    <w:rsid w:val="00966210"/>
    <w:rsid w:val="009C04B6"/>
    <w:rsid w:val="009F6BF7"/>
    <w:rsid w:val="00A04DEA"/>
    <w:rsid w:val="00A0749B"/>
    <w:rsid w:val="00A44947"/>
    <w:rsid w:val="00A558BC"/>
    <w:rsid w:val="00A5624F"/>
    <w:rsid w:val="00A6594E"/>
    <w:rsid w:val="00A76C59"/>
    <w:rsid w:val="00A9408F"/>
    <w:rsid w:val="00AA3EA5"/>
    <w:rsid w:val="00AB39AF"/>
    <w:rsid w:val="00AB7925"/>
    <w:rsid w:val="00B439F4"/>
    <w:rsid w:val="00B72B22"/>
    <w:rsid w:val="00BA2AF4"/>
    <w:rsid w:val="00BC5723"/>
    <w:rsid w:val="00C0524C"/>
    <w:rsid w:val="00C401D9"/>
    <w:rsid w:val="00C44CC9"/>
    <w:rsid w:val="00CA2C5C"/>
    <w:rsid w:val="00CE7EFA"/>
    <w:rsid w:val="00D23FF2"/>
    <w:rsid w:val="00D417AF"/>
    <w:rsid w:val="00D804EC"/>
    <w:rsid w:val="00E71CEA"/>
    <w:rsid w:val="00E824C3"/>
    <w:rsid w:val="00EB7FFE"/>
    <w:rsid w:val="00EF5ADB"/>
    <w:rsid w:val="00EF6E97"/>
    <w:rsid w:val="00F652D0"/>
    <w:rsid w:val="00F7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4CA03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511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45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45D2"/>
  </w:style>
  <w:style w:type="paragraph" w:styleId="Footer">
    <w:name w:val="footer"/>
    <w:basedOn w:val="Normal"/>
    <w:link w:val="FooterChar"/>
    <w:uiPriority w:val="99"/>
    <w:unhideWhenUsed/>
    <w:rsid w:val="003E45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45D2"/>
  </w:style>
  <w:style w:type="character" w:customStyle="1" w:styleId="Heading1Char">
    <w:name w:val="Heading 1 Char"/>
    <w:basedOn w:val="DefaultParagraphFont"/>
    <w:link w:val="Heading1"/>
    <w:uiPriority w:val="9"/>
    <w:rsid w:val="0056511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A558BC"/>
  </w:style>
  <w:style w:type="character" w:styleId="Hyperlink">
    <w:name w:val="Hyperlink"/>
    <w:basedOn w:val="DefaultParagraphFont"/>
    <w:uiPriority w:val="99"/>
    <w:unhideWhenUsed/>
    <w:rsid w:val="00BA2AF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2A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A2AF4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4E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4E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511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45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45D2"/>
  </w:style>
  <w:style w:type="paragraph" w:styleId="Footer">
    <w:name w:val="footer"/>
    <w:basedOn w:val="Normal"/>
    <w:link w:val="FooterChar"/>
    <w:uiPriority w:val="99"/>
    <w:unhideWhenUsed/>
    <w:rsid w:val="003E45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45D2"/>
  </w:style>
  <w:style w:type="character" w:customStyle="1" w:styleId="Heading1Char">
    <w:name w:val="Heading 1 Char"/>
    <w:basedOn w:val="DefaultParagraphFont"/>
    <w:link w:val="Heading1"/>
    <w:uiPriority w:val="9"/>
    <w:rsid w:val="0056511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A558BC"/>
  </w:style>
  <w:style w:type="character" w:styleId="Hyperlink">
    <w:name w:val="Hyperlink"/>
    <w:basedOn w:val="DefaultParagraphFont"/>
    <w:uiPriority w:val="99"/>
    <w:unhideWhenUsed/>
    <w:rsid w:val="00BA2AF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2A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A2AF4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4E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4E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gweddill.gov.wales/legislation/subordinate/nonsi/educationwales/2009/3220099/?lang=en" TargetMode="External"/><Relationship Id="rId9" Type="http://schemas.openxmlformats.org/officeDocument/2006/relationships/image" Target="media/image1.pn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Pri09</b:Tag>
    <b:SourceType>Book</b:SourceType>
    <b:Guid>{D33B6095-A445-4742-AE6D-A75979D4BF9D}</b:Guid>
    <b:Author>
      <b:Author>
        <b:NameList>
          <b:Person>
            <b:Last>Pritchard</b:Last>
          </b:Person>
        </b:NameList>
      </b:Author>
    </b:Author>
    <b:Title>Ways of Learning</b:Title>
    <b:City>London</b:City>
    <b:Publisher>Poutledge</b:Publisher>
    <b:Year>2009</b:Year>
    <b:RefOrder>2</b:RefOrder>
  </b:Source>
  <b:Source>
    <b:Tag>RGr10</b:Tag>
    <b:SourceType>Book</b:SourceType>
    <b:Guid>{D3BBD81B-0C4F-7F4F-8EC8-D355DCCF7EE4}</b:Guid>
    <b:Author>
      <b:Author>
        <b:NameList>
          <b:Person>
            <b:Last>Grigg</b:Last>
            <b:First>R.</b:First>
          </b:Person>
        </b:NameList>
      </b:Author>
    </b:Author>
    <b:Title>Becoming an Outstanding Primary School Teacher</b:Title>
    <b:City>Harlow</b:City>
    <b:Publisher>Longman</b:Publisher>
    <b:Year>2010</b:Year>
    <b:RefOrder>4</b:RefOrder>
  </b:Source>
  <b:Source>
    <b:Tag>Jam06</b:Tag>
    <b:SourceType>Book</b:SourceType>
    <b:Guid>{3DD94EA2-CE7B-574B-A86F-5579FC870BB0}</b:Guid>
    <b:Title>Learning to Teach in the Primary School</b:Title>
    <b:City>Oxon</b:City>
    <b:Publisher>Rotledge</b:Publisher>
    <b:Year>2006</b:Year>
    <b:Author>
      <b:Author>
        <b:NameList>
          <b:Person>
            <b:Last>Arthur</b:Last>
            <b:First>James</b:First>
          </b:Person>
          <b:Person>
            <b:Last>Grainger</b:Last>
            <b:First>Teresa</b:First>
          </b:Person>
          <b:Person>
            <b:Last>David</b:Last>
            <b:First>Wray</b:First>
          </b:Person>
        </b:NameList>
      </b:Author>
    </b:Author>
    <b:RefOrder>3</b:RefOrder>
  </b:Source>
  <b:Source>
    <b:Tag>Par98</b:Tag>
    <b:SourceType>Book</b:SourceType>
    <b:Guid>{AD09F86D-B78C-4E4D-9017-E8B93C950ADF}</b:Guid>
    <b:Author>
      <b:Author>
        <b:NameList>
          <b:Person>
            <b:Last>Palmer</b:Last>
            <b:First>Parker</b:First>
            <b:Middle>J</b:Middle>
          </b:Person>
        </b:NameList>
      </b:Author>
    </b:Author>
    <b:Title>The Courage to Teach: Exploring the Inner Landscape of a Teacher's Life</b:Title>
    <b:City>San Francisco</b:City>
    <b:Publisher>Jossey-Bass</b:Publisher>
    <b:Year>1998</b:Year>
    <b:RefOrder>1</b:RefOrder>
  </b:Source>
  <b:Source>
    <b:Tag>Placeholder1</b:Tag>
    <b:SourceType>Book</b:SourceType>
    <b:Guid>{71A649FC-1A35-1846-B143-941952D87760}</b:Guid>
    <b:RefOrder>6</b:RefOrder>
  </b:Source>
  <b:Source>
    <b:Tag>Vyg78</b:Tag>
    <b:SourceType>Book</b:SourceType>
    <b:Guid>{F644A9B5-EF54-FD43-9271-D60500EC7EA9}</b:Guid>
    <b:Author>
      <b:Author>
        <b:NameList>
          <b:Person>
            <b:Last>Vygotski</b:Last>
            <b:First>L</b:First>
          </b:Person>
        </b:NameList>
      </b:Author>
    </b:Author>
    <b:Title>Mind in Society</b:Title>
    <b:City>England</b:City>
    <b:Publisher>Harvard University Press</b:Publisher>
    <b:Year>1978</b:Year>
    <b:RefOrder>5</b:RefOrder>
  </b:Source>
  <b:Source>
    <b:Tag>Fre98</b:Tag>
    <b:SourceType>Book</b:SourceType>
    <b:Guid>{0DD1D94E-903E-A341-8322-B9510CE7118A}</b:Guid>
    <b:Author>
      <b:Author>
        <b:NameList>
          <b:Person>
            <b:Last>Freeman</b:Last>
            <b:First>Richard</b:First>
          </b:Person>
          <b:Person>
            <b:Last>Lewis</b:Last>
            <b:First>Roger</b:First>
          </b:Person>
        </b:NameList>
      </b:Author>
    </b:Author>
    <b:Title>Planning and Implementing Assessment</b:Title>
    <b:City>London</b:City>
    <b:Publisher>Kogan Page Limited</b:Publisher>
    <b:Year>1998</b:Year>
    <b:RefOrder>1</b:RefOrder>
  </b:Source>
  <b:Source>
    <b:Tag>Bil15</b:Tag>
    <b:SourceType>Book</b:SourceType>
    <b:Guid>{E4A6B884-65B8-304C-AAC8-D977FBFD8D55}</b:Guid>
    <b:Author>
      <b:Author>
        <b:NameList>
          <b:Person>
            <b:Last>Rogers</b:Last>
            <b:First>Bill</b:First>
          </b:Person>
        </b:NameList>
      </b:Author>
    </b:Author>
    <b:Title>Classroom Behaviour A Practical Guide to Effective Teaching, Behaviour Managment and Colleague Support</b:Title>
    <b:City>London</b:City>
    <b:Publisher>SAGE</b:Publisher>
    <b:Year>2015</b:Year>
    <b:RefOrder>2</b:RefOrder>
  </b:Source>
  <b:Source>
    <b:Tag>Dru93</b:Tag>
    <b:SourceType>Book</b:SourceType>
    <b:Guid>{50A6601C-B434-4B47-8618-C0A449FCFFE5}</b:Guid>
    <b:Author>
      <b:Author>
        <b:NameList>
          <b:Person>
            <b:Last>Drummond</b:Last>
            <b:First>Mary</b:First>
            <b:Middle>Jane</b:Middle>
          </b:Person>
          <b:Person>
            <b:Last>Pollard</b:Last>
            <b:First>Andrew</b:First>
          </b:Person>
        </b:NameList>
      </b:Author>
    </b:Author>
    <b:Title>Assessing Children's Learning</b:Title>
    <b:City>London</b:City>
    <b:Publisher>David Fulton Publishers Ltd</b:Publisher>
    <b:Year>1993</b:Year>
    <b:RefOrder>3</b:RefOrder>
  </b:Source>
  <b:Source>
    <b:Tag>Pol08</b:Tag>
    <b:SourceType>Book</b:SourceType>
    <b:Guid>{9EC8484B-AFC4-B043-BA1E-0BE1210C46A1}</b:Guid>
    <b:Author>
      <b:Author>
        <b:NameList>
          <b:Person>
            <b:Last>Pollard</b:Last>
            <b:First>Andrew</b:First>
          </b:Person>
          <b:Person>
            <b:Last>Anderson</b:Last>
            <b:First>Julie</b:First>
          </b:Person>
          <b:Person>
            <b:Last>Maddock</b:Last>
            <b:First>Mandy</b:First>
          </b:Person>
          <b:Person>
            <b:Last>Swaffield</b:Last>
            <b:First>Sue</b:First>
          </b:Person>
          <b:Person>
            <b:Last>Warin</b:Last>
            <b:First>Jo</b:First>
          </b:Person>
          <b:Person>
            <b:Last>Warwick</b:Last>
            <b:First>Paul</b:First>
          </b:Person>
        </b:NameList>
      </b:Author>
    </b:Author>
    <b:Title>Reflective Teaching 3rd Edition</b:Title>
    <b:City>London</b:City>
    <b:Publisher>Continuum International Publishing Group</b:Publisher>
    <b:Year>2008</b:Year>
    <b:RefOrder>4</b:RefOrder>
  </b:Source>
  <b:Source>
    <b:Tag>Bla09</b:Tag>
    <b:SourceType>Book</b:SourceType>
    <b:Guid>{32263024-02AF-2E40-84F8-699860D83E0F}</b:Guid>
    <b:Author>
      <b:Author>
        <b:NameList>
          <b:Person>
            <b:Last>Blandford</b:Last>
            <b:First>Sonia</b:First>
          </b:Person>
          <b:Person>
            <b:Last>Knowles</b:Last>
            <b:First>Catherine</b:First>
          </b:Person>
        </b:NameList>
      </b:Author>
    </b:Author>
    <b:Title>Developing Professional Practice</b:Title>
    <b:City>Essex</b:City>
    <b:Publisher>Pearson Education Limitied</b:Publisher>
    <b:Year>2009</b:Year>
    <b:RefOrder>5</b:RefOrder>
  </b:Source>
</b:Sources>
</file>

<file path=customXml/itemProps1.xml><?xml version="1.0" encoding="utf-8"?>
<ds:datastoreItem xmlns:ds="http://schemas.openxmlformats.org/officeDocument/2006/customXml" ds:itemID="{5CE03170-410A-C14A-AF9C-68645ED92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1728</Words>
  <Characters>9854</Characters>
  <Application>Microsoft Macintosh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Elliw Roberts (1801485)</dc:creator>
  <cp:keywords/>
  <dc:description/>
  <cp:lastModifiedBy>Admin</cp:lastModifiedBy>
  <cp:revision>2</cp:revision>
  <dcterms:created xsi:type="dcterms:W3CDTF">2019-05-31T13:39:00Z</dcterms:created>
  <dcterms:modified xsi:type="dcterms:W3CDTF">2019-05-31T13:39:00Z</dcterms:modified>
</cp:coreProperties>
</file>