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64E7E1" w14:textId="68CF689C" w:rsidR="008C0F63" w:rsidRPr="00B95C28" w:rsidRDefault="00B95C28" w:rsidP="00B95C28">
      <w:pPr>
        <w:tabs>
          <w:tab w:val="left" w:pos="516"/>
          <w:tab w:val="center" w:pos="4680"/>
        </w:tabs>
        <w:jc w:val="left"/>
        <w:rPr>
          <w:rFonts w:cs="Times New Roman"/>
          <w:b/>
          <w:sz w:val="28"/>
          <w:szCs w:val="28"/>
        </w:rPr>
      </w:pPr>
      <w:r w:rsidRPr="00B95C28">
        <w:rPr>
          <w:rFonts w:cs="Times New Roman"/>
          <w:b/>
          <w:sz w:val="28"/>
          <w:szCs w:val="28"/>
        </w:rPr>
        <w:tab/>
      </w:r>
      <w:r w:rsidR="00F16AB9">
        <w:rPr>
          <w:rFonts w:cs="Times New Roman"/>
          <w:b/>
          <w:noProof/>
          <w:sz w:val="28"/>
          <w:szCs w:val="28"/>
        </w:rPr>
        <w:drawing>
          <wp:inline distT="0" distB="0" distL="0" distR="0" wp14:anchorId="77ED1863" wp14:editId="43C36CFD">
            <wp:extent cx="5265420" cy="3025140"/>
            <wp:effectExtent l="0" t="0" r="0" b="3810"/>
            <wp:docPr id="14118095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809543" name="Picture 1411809543"/>
                    <pic:cNvPicPr/>
                  </pic:nvPicPr>
                  <pic:blipFill rotWithShape="1">
                    <a:blip r:embed="rId8">
                      <a:extLst>
                        <a:ext uri="{28A0092B-C50C-407E-A947-70E740481C1C}">
                          <a14:useLocalDpi xmlns:a14="http://schemas.microsoft.com/office/drawing/2010/main" val="0"/>
                        </a:ext>
                      </a:extLst>
                    </a:blip>
                    <a:srcRect l="10897" t="-504" r="513" b="504"/>
                    <a:stretch/>
                  </pic:blipFill>
                  <pic:spPr bwMode="auto">
                    <a:xfrm>
                      <a:off x="0" y="0"/>
                      <a:ext cx="5265420" cy="3025140"/>
                    </a:xfrm>
                    <a:prstGeom prst="rect">
                      <a:avLst/>
                    </a:prstGeom>
                    <a:ln>
                      <a:noFill/>
                    </a:ln>
                    <a:extLst>
                      <a:ext uri="{53640926-AAD7-44D8-BBD7-CCE9431645EC}">
                        <a14:shadowObscured xmlns:a14="http://schemas.microsoft.com/office/drawing/2010/main"/>
                      </a:ext>
                    </a:extLst>
                  </pic:spPr>
                </pic:pic>
              </a:graphicData>
            </a:graphic>
          </wp:inline>
        </w:drawing>
      </w:r>
    </w:p>
    <w:p w14:paraId="32207D07" w14:textId="1165B414" w:rsidR="00627766" w:rsidRPr="00B95C28" w:rsidRDefault="00B95C28" w:rsidP="00B95C28">
      <w:pPr>
        <w:tabs>
          <w:tab w:val="left" w:pos="600"/>
        </w:tabs>
        <w:rPr>
          <w:rFonts w:cs="Times New Roman"/>
          <w:b/>
          <w:sz w:val="28"/>
          <w:szCs w:val="28"/>
        </w:rPr>
      </w:pPr>
      <w:r>
        <w:rPr>
          <w:rFonts w:cs="Times New Roman"/>
          <w:b/>
          <w:sz w:val="32"/>
          <w:szCs w:val="24"/>
        </w:rPr>
        <w:t xml:space="preserve">  </w:t>
      </w:r>
      <w:r w:rsidR="00F16AB9">
        <w:rPr>
          <w:rFonts w:cs="Times New Roman"/>
          <w:b/>
          <w:sz w:val="32"/>
          <w:szCs w:val="24"/>
        </w:rPr>
        <w:t xml:space="preserve"> </w:t>
      </w:r>
      <w:r>
        <w:rPr>
          <w:rFonts w:cs="Times New Roman"/>
          <w:b/>
          <w:sz w:val="32"/>
          <w:szCs w:val="24"/>
        </w:rPr>
        <w:t xml:space="preserve"> </w:t>
      </w:r>
    </w:p>
    <w:p w14:paraId="53CD983F" w14:textId="404F03F9" w:rsidR="00B95C28" w:rsidRPr="006B05D0" w:rsidRDefault="00B95C28" w:rsidP="00B95C28">
      <w:pPr>
        <w:rPr>
          <w:rFonts w:cs="Times New Roman"/>
          <w:b/>
          <w:sz w:val="32"/>
          <w:szCs w:val="24"/>
        </w:rPr>
      </w:pPr>
      <w:r>
        <w:rPr>
          <w:rFonts w:cs="Times New Roman"/>
          <w:b/>
          <w:sz w:val="32"/>
          <w:szCs w:val="24"/>
        </w:rPr>
        <w:t xml:space="preserve">    </w:t>
      </w:r>
    </w:p>
    <w:p w14:paraId="4FA43910" w14:textId="50A8AB0C" w:rsidR="00353A42" w:rsidRPr="00353A42" w:rsidRDefault="00B95C28" w:rsidP="00F16AB9">
      <w:pPr>
        <w:jc w:val="left"/>
        <w:rPr>
          <w:rFonts w:cs="Times New Roman"/>
          <w:b/>
          <w:sz w:val="28"/>
          <w:szCs w:val="28"/>
        </w:rPr>
      </w:pPr>
      <w:r>
        <w:rPr>
          <w:rFonts w:cs="Times New Roman"/>
          <w:b/>
          <w:sz w:val="32"/>
          <w:szCs w:val="24"/>
        </w:rPr>
        <w:t xml:space="preserve"> </w:t>
      </w:r>
    </w:p>
    <w:p w14:paraId="16B1EB94" w14:textId="046B81A5" w:rsidR="00F16AB9" w:rsidRPr="00B95C28" w:rsidRDefault="00353A42" w:rsidP="00F16AB9">
      <w:pPr>
        <w:tabs>
          <w:tab w:val="left" w:pos="516"/>
          <w:tab w:val="center" w:pos="4680"/>
        </w:tabs>
        <w:jc w:val="left"/>
        <w:rPr>
          <w:rFonts w:cs="Times New Roman"/>
          <w:b/>
          <w:sz w:val="28"/>
          <w:szCs w:val="28"/>
        </w:rPr>
      </w:pPr>
      <w:r>
        <w:rPr>
          <w:b/>
          <w:color w:val="0E101A"/>
          <w:sz w:val="32"/>
        </w:rPr>
        <w:t xml:space="preserve">  </w:t>
      </w:r>
      <w:r w:rsidR="006B05D0" w:rsidRPr="006B05D0">
        <w:rPr>
          <w:b/>
          <w:color w:val="0E101A"/>
          <w:sz w:val="32"/>
        </w:rPr>
        <w:br/>
      </w:r>
      <w:r w:rsidR="00F16AB9">
        <w:rPr>
          <w:rFonts w:cs="Times New Roman"/>
          <w:b/>
          <w:sz w:val="28"/>
          <w:szCs w:val="28"/>
        </w:rPr>
        <w:t xml:space="preserve">        </w:t>
      </w:r>
      <w:r w:rsidR="00F16AB9" w:rsidRPr="00B95C28">
        <w:rPr>
          <w:rFonts w:cs="Times New Roman"/>
          <w:b/>
          <w:sz w:val="28"/>
          <w:szCs w:val="28"/>
        </w:rPr>
        <w:t>MODULE: Community Engagement</w:t>
      </w:r>
    </w:p>
    <w:p w14:paraId="42A73B5F" w14:textId="77777777" w:rsidR="00F16AB9" w:rsidRPr="00B95C28" w:rsidRDefault="00F16AB9" w:rsidP="00F16AB9">
      <w:pPr>
        <w:tabs>
          <w:tab w:val="left" w:pos="600"/>
        </w:tabs>
        <w:rPr>
          <w:rFonts w:cs="Times New Roman"/>
          <w:b/>
          <w:sz w:val="28"/>
          <w:szCs w:val="28"/>
        </w:rPr>
      </w:pPr>
      <w:r>
        <w:rPr>
          <w:rFonts w:cs="Times New Roman"/>
          <w:b/>
          <w:sz w:val="32"/>
          <w:szCs w:val="24"/>
        </w:rPr>
        <w:t xml:space="preserve">       </w:t>
      </w:r>
      <w:r>
        <w:rPr>
          <w:rFonts w:cs="Times New Roman"/>
          <w:b/>
          <w:sz w:val="28"/>
          <w:szCs w:val="28"/>
        </w:rPr>
        <w:t>MODULE CODE: LCBB4002</w:t>
      </w:r>
    </w:p>
    <w:p w14:paraId="249D849A" w14:textId="77777777" w:rsidR="00F16AB9" w:rsidRPr="006B05D0" w:rsidRDefault="00F16AB9" w:rsidP="00F16AB9">
      <w:pPr>
        <w:rPr>
          <w:rFonts w:cs="Times New Roman"/>
          <w:b/>
          <w:sz w:val="32"/>
          <w:szCs w:val="24"/>
        </w:rPr>
      </w:pPr>
      <w:r>
        <w:rPr>
          <w:rFonts w:cs="Times New Roman"/>
          <w:b/>
          <w:sz w:val="32"/>
          <w:szCs w:val="24"/>
        </w:rPr>
        <w:t xml:space="preserve">       </w:t>
      </w:r>
      <w:r w:rsidRPr="006B05D0">
        <w:rPr>
          <w:rFonts w:cs="Times New Roman"/>
          <w:b/>
          <w:sz w:val="32"/>
          <w:szCs w:val="24"/>
        </w:rPr>
        <w:t>Student Name:</w:t>
      </w:r>
      <w:r>
        <w:rPr>
          <w:rFonts w:cs="Times New Roman"/>
          <w:b/>
          <w:sz w:val="32"/>
          <w:szCs w:val="24"/>
        </w:rPr>
        <w:t xml:space="preserve"> </w:t>
      </w:r>
      <w:r>
        <w:rPr>
          <w:rFonts w:cs="Times New Roman"/>
          <w:b/>
          <w:sz w:val="28"/>
          <w:szCs w:val="28"/>
        </w:rPr>
        <w:t>Parneet kaur</w:t>
      </w:r>
      <w:r w:rsidRPr="006B05D0">
        <w:rPr>
          <w:rFonts w:cs="Times New Roman"/>
          <w:b/>
          <w:sz w:val="32"/>
          <w:szCs w:val="24"/>
        </w:rPr>
        <w:t xml:space="preserve"> </w:t>
      </w:r>
      <w:r>
        <w:rPr>
          <w:rFonts w:cs="Times New Roman"/>
          <w:b/>
          <w:sz w:val="32"/>
          <w:szCs w:val="24"/>
        </w:rPr>
        <w:t xml:space="preserve">  </w:t>
      </w:r>
    </w:p>
    <w:p w14:paraId="49F4E0A9" w14:textId="77777777" w:rsidR="00F16AB9" w:rsidRPr="006B05D0" w:rsidRDefault="00F16AB9" w:rsidP="00F16AB9">
      <w:pPr>
        <w:rPr>
          <w:rFonts w:cs="Times New Roman"/>
          <w:b/>
          <w:sz w:val="32"/>
          <w:szCs w:val="24"/>
        </w:rPr>
      </w:pPr>
      <w:r>
        <w:rPr>
          <w:rFonts w:cs="Times New Roman"/>
          <w:b/>
          <w:sz w:val="32"/>
          <w:szCs w:val="24"/>
        </w:rPr>
        <w:t xml:space="preserve">       </w:t>
      </w:r>
      <w:r w:rsidRPr="006B05D0">
        <w:rPr>
          <w:rFonts w:cs="Times New Roman"/>
          <w:b/>
          <w:sz w:val="32"/>
          <w:szCs w:val="24"/>
        </w:rPr>
        <w:t xml:space="preserve">Student Id: </w:t>
      </w:r>
      <w:r>
        <w:rPr>
          <w:rFonts w:cs="Times New Roman"/>
          <w:b/>
          <w:sz w:val="32"/>
          <w:szCs w:val="24"/>
        </w:rPr>
        <w:t>2223893</w:t>
      </w:r>
    </w:p>
    <w:p w14:paraId="525B8FA1" w14:textId="77777777" w:rsidR="00F16AB9" w:rsidRPr="00353A42" w:rsidRDefault="00F16AB9" w:rsidP="00F16AB9">
      <w:pPr>
        <w:jc w:val="left"/>
        <w:rPr>
          <w:rFonts w:cs="Times New Roman"/>
          <w:b/>
          <w:sz w:val="28"/>
          <w:szCs w:val="28"/>
        </w:rPr>
      </w:pPr>
      <w:r>
        <w:rPr>
          <w:rFonts w:cs="Times New Roman"/>
          <w:b/>
          <w:sz w:val="32"/>
          <w:szCs w:val="24"/>
        </w:rPr>
        <w:t xml:space="preserve">       </w:t>
      </w:r>
      <w:r>
        <w:rPr>
          <w:rFonts w:cs="Times New Roman"/>
          <w:b/>
          <w:sz w:val="28"/>
          <w:szCs w:val="28"/>
        </w:rPr>
        <w:t>COURSE NAME:BA Business Management</w:t>
      </w:r>
    </w:p>
    <w:p w14:paraId="1DA20455" w14:textId="77777777" w:rsidR="00F16AB9" w:rsidRPr="00353A42" w:rsidRDefault="00F16AB9" w:rsidP="00F16AB9">
      <w:pPr>
        <w:tabs>
          <w:tab w:val="left" w:pos="336"/>
        </w:tabs>
        <w:rPr>
          <w:rFonts w:cs="Times New Roman"/>
          <w:b/>
          <w:sz w:val="28"/>
          <w:szCs w:val="28"/>
        </w:rPr>
      </w:pPr>
      <w:r>
        <w:rPr>
          <w:b/>
          <w:color w:val="0E101A"/>
          <w:sz w:val="32"/>
        </w:rPr>
        <w:t xml:space="preserve">       </w:t>
      </w:r>
      <w:r>
        <w:rPr>
          <w:rFonts w:cs="Times New Roman"/>
          <w:b/>
          <w:sz w:val="28"/>
          <w:szCs w:val="28"/>
        </w:rPr>
        <w:t xml:space="preserve">MODULE LECTURER: Dr </w:t>
      </w:r>
      <w:proofErr w:type="spellStart"/>
      <w:r>
        <w:rPr>
          <w:rFonts w:cs="Times New Roman"/>
          <w:b/>
          <w:sz w:val="28"/>
          <w:szCs w:val="28"/>
        </w:rPr>
        <w:t>Mushfigur</w:t>
      </w:r>
      <w:proofErr w:type="spellEnd"/>
      <w:r>
        <w:rPr>
          <w:rFonts w:cs="Times New Roman"/>
          <w:b/>
          <w:sz w:val="28"/>
          <w:szCs w:val="28"/>
        </w:rPr>
        <w:t xml:space="preserve"> Rahman</w:t>
      </w:r>
    </w:p>
    <w:p w14:paraId="6B8CF97B" w14:textId="77777777" w:rsidR="00F16AB9" w:rsidRPr="00353A42" w:rsidRDefault="00F16AB9" w:rsidP="00F16AB9">
      <w:pPr>
        <w:tabs>
          <w:tab w:val="left" w:pos="336"/>
        </w:tabs>
        <w:rPr>
          <w:rFonts w:cs="Times New Roman"/>
          <w:b/>
          <w:sz w:val="28"/>
          <w:szCs w:val="28"/>
        </w:rPr>
      </w:pPr>
      <w:r>
        <w:rPr>
          <w:b/>
          <w:color w:val="0E101A"/>
          <w:sz w:val="32"/>
        </w:rPr>
        <w:t xml:space="preserve">       </w:t>
      </w:r>
      <w:r>
        <w:rPr>
          <w:rFonts w:cs="Times New Roman"/>
          <w:b/>
          <w:sz w:val="28"/>
          <w:szCs w:val="28"/>
        </w:rPr>
        <w:t>Topic: Green Community Initiative</w:t>
      </w:r>
    </w:p>
    <w:p w14:paraId="63E92BB5" w14:textId="1A4BE443" w:rsidR="00627766" w:rsidRPr="00353A42" w:rsidRDefault="006B05D0" w:rsidP="00353A42">
      <w:pPr>
        <w:rPr>
          <w:rFonts w:cs="Times New Roman"/>
          <w:b/>
          <w:sz w:val="28"/>
          <w:szCs w:val="28"/>
        </w:rPr>
      </w:pPr>
      <w:r w:rsidRPr="006B05D0">
        <w:rPr>
          <w:b/>
          <w:color w:val="0E101A"/>
          <w:sz w:val="32"/>
        </w:rPr>
        <w:br/>
      </w:r>
      <w:r w:rsidRPr="006B05D0">
        <w:rPr>
          <w:b/>
          <w:color w:val="0E101A"/>
          <w:sz w:val="32"/>
        </w:rPr>
        <w:br/>
      </w:r>
    </w:p>
    <w:p w14:paraId="033E9BBE" w14:textId="05BBF092" w:rsidR="006B05D0" w:rsidRPr="00353A42" w:rsidRDefault="006B05D0" w:rsidP="00353A42">
      <w:pPr>
        <w:jc w:val="left"/>
        <w:rPr>
          <w:rFonts w:cs="Times New Roman"/>
          <w:b/>
          <w:sz w:val="28"/>
          <w:szCs w:val="28"/>
        </w:rPr>
      </w:pPr>
    </w:p>
    <w:p w14:paraId="0197F3A2" w14:textId="6C78E55E" w:rsidR="006B05D0" w:rsidRPr="00353A42" w:rsidRDefault="00353A42" w:rsidP="00353A42">
      <w:pPr>
        <w:tabs>
          <w:tab w:val="left" w:pos="336"/>
        </w:tabs>
        <w:rPr>
          <w:rFonts w:cs="Times New Roman"/>
          <w:b/>
          <w:sz w:val="28"/>
          <w:szCs w:val="28"/>
        </w:rPr>
      </w:pPr>
      <w:r>
        <w:rPr>
          <w:rFonts w:cs="Times New Roman"/>
          <w:b/>
          <w:szCs w:val="24"/>
        </w:rPr>
        <w:tab/>
      </w:r>
    </w:p>
    <w:p w14:paraId="3D6A3617" w14:textId="77777777" w:rsidR="00627766" w:rsidRDefault="00627766" w:rsidP="00CC44F3">
      <w:pPr>
        <w:jc w:val="center"/>
        <w:rPr>
          <w:rFonts w:cs="Times New Roman"/>
          <w:b/>
          <w:szCs w:val="24"/>
        </w:rPr>
      </w:pPr>
    </w:p>
    <w:p w14:paraId="2EA9D897" w14:textId="77777777" w:rsidR="00627766" w:rsidRDefault="00627766" w:rsidP="00CC44F3">
      <w:pPr>
        <w:jc w:val="center"/>
        <w:rPr>
          <w:rFonts w:cs="Times New Roman"/>
          <w:b/>
          <w:szCs w:val="24"/>
        </w:rPr>
      </w:pPr>
    </w:p>
    <w:p w14:paraId="44E6DBB1" w14:textId="77777777" w:rsidR="00627766" w:rsidRDefault="00627766" w:rsidP="00CC44F3">
      <w:pPr>
        <w:jc w:val="center"/>
        <w:rPr>
          <w:rFonts w:cs="Times New Roman"/>
          <w:b/>
          <w:szCs w:val="24"/>
        </w:rPr>
      </w:pPr>
    </w:p>
    <w:p w14:paraId="6786F009" w14:textId="2B5949F8" w:rsidR="00627766" w:rsidRDefault="00627766" w:rsidP="0068013D">
      <w:pPr>
        <w:spacing w:line="259" w:lineRule="auto"/>
        <w:jc w:val="left"/>
        <w:rPr>
          <w:rFonts w:cs="Times New Roman"/>
          <w:b/>
          <w:szCs w:val="24"/>
        </w:rPr>
      </w:pPr>
    </w:p>
    <w:sdt>
      <w:sdtPr>
        <w:rPr>
          <w:rFonts w:ascii="Times New Roman" w:eastAsiaTheme="minorHAnsi" w:hAnsi="Times New Roman" w:cstheme="minorBidi"/>
          <w:color w:val="auto"/>
          <w:sz w:val="24"/>
          <w:szCs w:val="22"/>
        </w:rPr>
        <w:id w:val="-940219896"/>
        <w:docPartObj>
          <w:docPartGallery w:val="Table of Contents"/>
          <w:docPartUnique/>
        </w:docPartObj>
      </w:sdtPr>
      <w:sdtEndPr>
        <w:rPr>
          <w:b/>
          <w:bCs/>
          <w:noProof/>
        </w:rPr>
      </w:sdtEndPr>
      <w:sdtContent>
        <w:p w14:paraId="3EB38833" w14:textId="77777777" w:rsidR="0068013D" w:rsidRDefault="0068013D">
          <w:pPr>
            <w:pStyle w:val="TOCHeading"/>
          </w:pPr>
          <w:r>
            <w:t>Table of Contents</w:t>
          </w:r>
        </w:p>
        <w:p w14:paraId="087CDAD5" w14:textId="77777777" w:rsidR="008826F9" w:rsidRDefault="0068013D">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41924512" w:history="1">
            <w:r w:rsidR="008826F9" w:rsidRPr="00853661">
              <w:rPr>
                <w:rStyle w:val="Hyperlink"/>
                <w:noProof/>
              </w:rPr>
              <w:t>Introduction</w:t>
            </w:r>
            <w:r w:rsidR="008826F9">
              <w:rPr>
                <w:noProof/>
                <w:webHidden/>
              </w:rPr>
              <w:tab/>
            </w:r>
            <w:r w:rsidR="008826F9">
              <w:rPr>
                <w:noProof/>
                <w:webHidden/>
              </w:rPr>
              <w:fldChar w:fldCharType="begin"/>
            </w:r>
            <w:r w:rsidR="008826F9">
              <w:rPr>
                <w:noProof/>
                <w:webHidden/>
              </w:rPr>
              <w:instrText xml:space="preserve"> PAGEREF _Toc141924512 \h </w:instrText>
            </w:r>
            <w:r w:rsidR="008826F9">
              <w:rPr>
                <w:noProof/>
                <w:webHidden/>
              </w:rPr>
            </w:r>
            <w:r w:rsidR="008826F9">
              <w:rPr>
                <w:noProof/>
                <w:webHidden/>
              </w:rPr>
              <w:fldChar w:fldCharType="separate"/>
            </w:r>
            <w:r w:rsidR="008826F9">
              <w:rPr>
                <w:noProof/>
                <w:webHidden/>
              </w:rPr>
              <w:t>4</w:t>
            </w:r>
            <w:r w:rsidR="008826F9">
              <w:rPr>
                <w:noProof/>
                <w:webHidden/>
              </w:rPr>
              <w:fldChar w:fldCharType="end"/>
            </w:r>
          </w:hyperlink>
        </w:p>
        <w:p w14:paraId="38E3C9BD" w14:textId="77777777" w:rsidR="008826F9" w:rsidRDefault="00000000">
          <w:pPr>
            <w:pStyle w:val="TOC2"/>
            <w:tabs>
              <w:tab w:val="right" w:leader="dot" w:pos="9350"/>
            </w:tabs>
            <w:rPr>
              <w:rFonts w:asciiTheme="minorHAnsi" w:eastAsiaTheme="minorEastAsia" w:hAnsiTheme="minorHAnsi"/>
              <w:noProof/>
              <w:sz w:val="22"/>
            </w:rPr>
          </w:pPr>
          <w:hyperlink w:anchor="_Toc141924513" w:history="1">
            <w:r w:rsidR="008826F9" w:rsidRPr="00853661">
              <w:rPr>
                <w:rStyle w:val="Hyperlink"/>
                <w:noProof/>
              </w:rPr>
              <w:t>1) Project Overview</w:t>
            </w:r>
            <w:r w:rsidR="008826F9">
              <w:rPr>
                <w:noProof/>
                <w:webHidden/>
              </w:rPr>
              <w:tab/>
            </w:r>
            <w:r w:rsidR="008826F9">
              <w:rPr>
                <w:noProof/>
                <w:webHidden/>
              </w:rPr>
              <w:fldChar w:fldCharType="begin"/>
            </w:r>
            <w:r w:rsidR="008826F9">
              <w:rPr>
                <w:noProof/>
                <w:webHidden/>
              </w:rPr>
              <w:instrText xml:space="preserve"> PAGEREF _Toc141924513 \h </w:instrText>
            </w:r>
            <w:r w:rsidR="008826F9">
              <w:rPr>
                <w:noProof/>
                <w:webHidden/>
              </w:rPr>
            </w:r>
            <w:r w:rsidR="008826F9">
              <w:rPr>
                <w:noProof/>
                <w:webHidden/>
              </w:rPr>
              <w:fldChar w:fldCharType="separate"/>
            </w:r>
            <w:r w:rsidR="008826F9">
              <w:rPr>
                <w:noProof/>
                <w:webHidden/>
              </w:rPr>
              <w:t>4</w:t>
            </w:r>
            <w:r w:rsidR="008826F9">
              <w:rPr>
                <w:noProof/>
                <w:webHidden/>
              </w:rPr>
              <w:fldChar w:fldCharType="end"/>
            </w:r>
          </w:hyperlink>
        </w:p>
        <w:p w14:paraId="15BF1F85" w14:textId="77777777" w:rsidR="008826F9" w:rsidRDefault="00000000">
          <w:pPr>
            <w:pStyle w:val="TOC3"/>
            <w:tabs>
              <w:tab w:val="left" w:pos="880"/>
              <w:tab w:val="right" w:leader="dot" w:pos="9350"/>
            </w:tabs>
            <w:rPr>
              <w:rFonts w:asciiTheme="minorHAnsi" w:eastAsiaTheme="minorEastAsia" w:hAnsiTheme="minorHAnsi"/>
              <w:noProof/>
              <w:sz w:val="22"/>
            </w:rPr>
          </w:pPr>
          <w:hyperlink w:anchor="_Toc141924514" w:history="1">
            <w:r w:rsidR="008826F9" w:rsidRPr="00853661">
              <w:rPr>
                <w:rStyle w:val="Hyperlink"/>
                <w:rFonts w:ascii="Symbol" w:hAnsi="Symbol"/>
                <w:noProof/>
              </w:rPr>
              <w:t></w:t>
            </w:r>
            <w:r w:rsidR="008826F9">
              <w:rPr>
                <w:rFonts w:asciiTheme="minorHAnsi" w:eastAsiaTheme="minorEastAsia" w:hAnsiTheme="minorHAnsi"/>
                <w:noProof/>
                <w:sz w:val="22"/>
              </w:rPr>
              <w:tab/>
            </w:r>
            <w:r w:rsidR="008826F9" w:rsidRPr="00853661">
              <w:rPr>
                <w:rStyle w:val="Hyperlink"/>
                <w:noProof/>
              </w:rPr>
              <w:t>Internal Factors</w:t>
            </w:r>
            <w:r w:rsidR="008826F9">
              <w:rPr>
                <w:noProof/>
                <w:webHidden/>
              </w:rPr>
              <w:tab/>
            </w:r>
            <w:r w:rsidR="008826F9">
              <w:rPr>
                <w:noProof/>
                <w:webHidden/>
              </w:rPr>
              <w:fldChar w:fldCharType="begin"/>
            </w:r>
            <w:r w:rsidR="008826F9">
              <w:rPr>
                <w:noProof/>
                <w:webHidden/>
              </w:rPr>
              <w:instrText xml:space="preserve"> PAGEREF _Toc141924514 \h </w:instrText>
            </w:r>
            <w:r w:rsidR="008826F9">
              <w:rPr>
                <w:noProof/>
                <w:webHidden/>
              </w:rPr>
            </w:r>
            <w:r w:rsidR="008826F9">
              <w:rPr>
                <w:noProof/>
                <w:webHidden/>
              </w:rPr>
              <w:fldChar w:fldCharType="separate"/>
            </w:r>
            <w:r w:rsidR="008826F9">
              <w:rPr>
                <w:noProof/>
                <w:webHidden/>
              </w:rPr>
              <w:t>4</w:t>
            </w:r>
            <w:r w:rsidR="008826F9">
              <w:rPr>
                <w:noProof/>
                <w:webHidden/>
              </w:rPr>
              <w:fldChar w:fldCharType="end"/>
            </w:r>
          </w:hyperlink>
        </w:p>
        <w:p w14:paraId="6028EC35" w14:textId="77777777" w:rsidR="008826F9" w:rsidRDefault="00000000">
          <w:pPr>
            <w:pStyle w:val="TOC3"/>
            <w:tabs>
              <w:tab w:val="left" w:pos="880"/>
              <w:tab w:val="right" w:leader="dot" w:pos="9350"/>
            </w:tabs>
            <w:rPr>
              <w:rFonts w:asciiTheme="minorHAnsi" w:eastAsiaTheme="minorEastAsia" w:hAnsiTheme="minorHAnsi"/>
              <w:noProof/>
              <w:sz w:val="22"/>
            </w:rPr>
          </w:pPr>
          <w:hyperlink w:anchor="_Toc141924515" w:history="1">
            <w:r w:rsidR="008826F9" w:rsidRPr="00853661">
              <w:rPr>
                <w:rStyle w:val="Hyperlink"/>
                <w:rFonts w:ascii="Symbol" w:hAnsi="Symbol"/>
                <w:noProof/>
              </w:rPr>
              <w:t></w:t>
            </w:r>
            <w:r w:rsidR="008826F9">
              <w:rPr>
                <w:rFonts w:asciiTheme="minorHAnsi" w:eastAsiaTheme="minorEastAsia" w:hAnsiTheme="minorHAnsi"/>
                <w:noProof/>
                <w:sz w:val="22"/>
              </w:rPr>
              <w:tab/>
            </w:r>
            <w:r w:rsidR="008826F9" w:rsidRPr="00853661">
              <w:rPr>
                <w:rStyle w:val="Hyperlink"/>
                <w:noProof/>
              </w:rPr>
              <w:t>External Factors</w:t>
            </w:r>
            <w:r w:rsidR="008826F9">
              <w:rPr>
                <w:noProof/>
                <w:webHidden/>
              </w:rPr>
              <w:tab/>
            </w:r>
            <w:r w:rsidR="008826F9">
              <w:rPr>
                <w:noProof/>
                <w:webHidden/>
              </w:rPr>
              <w:fldChar w:fldCharType="begin"/>
            </w:r>
            <w:r w:rsidR="008826F9">
              <w:rPr>
                <w:noProof/>
                <w:webHidden/>
              </w:rPr>
              <w:instrText xml:space="preserve"> PAGEREF _Toc141924515 \h </w:instrText>
            </w:r>
            <w:r w:rsidR="008826F9">
              <w:rPr>
                <w:noProof/>
                <w:webHidden/>
              </w:rPr>
            </w:r>
            <w:r w:rsidR="008826F9">
              <w:rPr>
                <w:noProof/>
                <w:webHidden/>
              </w:rPr>
              <w:fldChar w:fldCharType="separate"/>
            </w:r>
            <w:r w:rsidR="008826F9">
              <w:rPr>
                <w:noProof/>
                <w:webHidden/>
              </w:rPr>
              <w:t>4</w:t>
            </w:r>
            <w:r w:rsidR="008826F9">
              <w:rPr>
                <w:noProof/>
                <w:webHidden/>
              </w:rPr>
              <w:fldChar w:fldCharType="end"/>
            </w:r>
          </w:hyperlink>
        </w:p>
        <w:p w14:paraId="1CFAA49E" w14:textId="77777777" w:rsidR="008826F9" w:rsidRDefault="00000000">
          <w:pPr>
            <w:pStyle w:val="TOC2"/>
            <w:tabs>
              <w:tab w:val="right" w:leader="dot" w:pos="9350"/>
            </w:tabs>
            <w:rPr>
              <w:rFonts w:asciiTheme="minorHAnsi" w:eastAsiaTheme="minorEastAsia" w:hAnsiTheme="minorHAnsi"/>
              <w:noProof/>
              <w:sz w:val="22"/>
            </w:rPr>
          </w:pPr>
          <w:hyperlink w:anchor="_Toc141924516" w:history="1">
            <w:r w:rsidR="008826F9" w:rsidRPr="00853661">
              <w:rPr>
                <w:rStyle w:val="Hyperlink"/>
                <w:noProof/>
              </w:rPr>
              <w:t>1.1) Target Stakeholders</w:t>
            </w:r>
            <w:r w:rsidR="008826F9">
              <w:rPr>
                <w:noProof/>
                <w:webHidden/>
              </w:rPr>
              <w:tab/>
            </w:r>
            <w:r w:rsidR="008826F9">
              <w:rPr>
                <w:noProof/>
                <w:webHidden/>
              </w:rPr>
              <w:fldChar w:fldCharType="begin"/>
            </w:r>
            <w:r w:rsidR="008826F9">
              <w:rPr>
                <w:noProof/>
                <w:webHidden/>
              </w:rPr>
              <w:instrText xml:space="preserve"> PAGEREF _Toc141924516 \h </w:instrText>
            </w:r>
            <w:r w:rsidR="008826F9">
              <w:rPr>
                <w:noProof/>
                <w:webHidden/>
              </w:rPr>
            </w:r>
            <w:r w:rsidR="008826F9">
              <w:rPr>
                <w:noProof/>
                <w:webHidden/>
              </w:rPr>
              <w:fldChar w:fldCharType="separate"/>
            </w:r>
            <w:r w:rsidR="008826F9">
              <w:rPr>
                <w:noProof/>
                <w:webHidden/>
              </w:rPr>
              <w:t>5</w:t>
            </w:r>
            <w:r w:rsidR="008826F9">
              <w:rPr>
                <w:noProof/>
                <w:webHidden/>
              </w:rPr>
              <w:fldChar w:fldCharType="end"/>
            </w:r>
          </w:hyperlink>
        </w:p>
        <w:p w14:paraId="568A026F" w14:textId="77777777" w:rsidR="008826F9" w:rsidRDefault="00000000">
          <w:pPr>
            <w:pStyle w:val="TOC2"/>
            <w:tabs>
              <w:tab w:val="right" w:leader="dot" w:pos="9350"/>
            </w:tabs>
            <w:rPr>
              <w:rFonts w:asciiTheme="minorHAnsi" w:eastAsiaTheme="minorEastAsia" w:hAnsiTheme="minorHAnsi"/>
              <w:noProof/>
              <w:sz w:val="22"/>
            </w:rPr>
          </w:pPr>
          <w:hyperlink w:anchor="_Toc141924517" w:history="1">
            <w:r w:rsidR="008826F9" w:rsidRPr="00853661">
              <w:rPr>
                <w:rStyle w:val="Hyperlink"/>
                <w:noProof/>
              </w:rPr>
              <w:t>a) Educational Facilities</w:t>
            </w:r>
            <w:r w:rsidR="008826F9">
              <w:rPr>
                <w:noProof/>
                <w:webHidden/>
              </w:rPr>
              <w:tab/>
            </w:r>
            <w:r w:rsidR="008826F9">
              <w:rPr>
                <w:noProof/>
                <w:webHidden/>
              </w:rPr>
              <w:fldChar w:fldCharType="begin"/>
            </w:r>
            <w:r w:rsidR="008826F9">
              <w:rPr>
                <w:noProof/>
                <w:webHidden/>
              </w:rPr>
              <w:instrText xml:space="preserve"> PAGEREF _Toc141924517 \h </w:instrText>
            </w:r>
            <w:r w:rsidR="008826F9">
              <w:rPr>
                <w:noProof/>
                <w:webHidden/>
              </w:rPr>
            </w:r>
            <w:r w:rsidR="008826F9">
              <w:rPr>
                <w:noProof/>
                <w:webHidden/>
              </w:rPr>
              <w:fldChar w:fldCharType="separate"/>
            </w:r>
            <w:r w:rsidR="008826F9">
              <w:rPr>
                <w:noProof/>
                <w:webHidden/>
              </w:rPr>
              <w:t>5</w:t>
            </w:r>
            <w:r w:rsidR="008826F9">
              <w:rPr>
                <w:noProof/>
                <w:webHidden/>
              </w:rPr>
              <w:fldChar w:fldCharType="end"/>
            </w:r>
          </w:hyperlink>
        </w:p>
        <w:p w14:paraId="078C4FA5" w14:textId="77777777" w:rsidR="008826F9" w:rsidRDefault="00000000">
          <w:pPr>
            <w:pStyle w:val="TOC2"/>
            <w:tabs>
              <w:tab w:val="right" w:leader="dot" w:pos="9350"/>
            </w:tabs>
            <w:rPr>
              <w:rFonts w:asciiTheme="minorHAnsi" w:eastAsiaTheme="minorEastAsia" w:hAnsiTheme="minorHAnsi"/>
              <w:noProof/>
              <w:sz w:val="22"/>
            </w:rPr>
          </w:pPr>
          <w:hyperlink w:anchor="_Toc141924518" w:history="1">
            <w:r w:rsidR="008826F9" w:rsidRPr="00853661">
              <w:rPr>
                <w:rStyle w:val="Hyperlink"/>
                <w:noProof/>
              </w:rPr>
              <w:t>b) Local Residents</w:t>
            </w:r>
            <w:r w:rsidR="008826F9">
              <w:rPr>
                <w:noProof/>
                <w:webHidden/>
              </w:rPr>
              <w:tab/>
            </w:r>
            <w:r w:rsidR="008826F9">
              <w:rPr>
                <w:noProof/>
                <w:webHidden/>
              </w:rPr>
              <w:fldChar w:fldCharType="begin"/>
            </w:r>
            <w:r w:rsidR="008826F9">
              <w:rPr>
                <w:noProof/>
                <w:webHidden/>
              </w:rPr>
              <w:instrText xml:space="preserve"> PAGEREF _Toc141924518 \h </w:instrText>
            </w:r>
            <w:r w:rsidR="008826F9">
              <w:rPr>
                <w:noProof/>
                <w:webHidden/>
              </w:rPr>
            </w:r>
            <w:r w:rsidR="008826F9">
              <w:rPr>
                <w:noProof/>
                <w:webHidden/>
              </w:rPr>
              <w:fldChar w:fldCharType="separate"/>
            </w:r>
            <w:r w:rsidR="008826F9">
              <w:rPr>
                <w:noProof/>
                <w:webHidden/>
              </w:rPr>
              <w:t>6</w:t>
            </w:r>
            <w:r w:rsidR="008826F9">
              <w:rPr>
                <w:noProof/>
                <w:webHidden/>
              </w:rPr>
              <w:fldChar w:fldCharType="end"/>
            </w:r>
          </w:hyperlink>
        </w:p>
        <w:p w14:paraId="2CD80EF6" w14:textId="77777777" w:rsidR="008826F9" w:rsidRDefault="00000000">
          <w:pPr>
            <w:pStyle w:val="TOC2"/>
            <w:tabs>
              <w:tab w:val="right" w:leader="dot" w:pos="9350"/>
            </w:tabs>
            <w:rPr>
              <w:rFonts w:asciiTheme="minorHAnsi" w:eastAsiaTheme="minorEastAsia" w:hAnsiTheme="minorHAnsi"/>
              <w:noProof/>
              <w:sz w:val="22"/>
            </w:rPr>
          </w:pPr>
          <w:hyperlink w:anchor="_Toc141924519" w:history="1">
            <w:r w:rsidR="008826F9" w:rsidRPr="00853661">
              <w:rPr>
                <w:rStyle w:val="Hyperlink"/>
                <w:noProof/>
              </w:rPr>
              <w:t>c) Local Business</w:t>
            </w:r>
            <w:r w:rsidR="008826F9">
              <w:rPr>
                <w:noProof/>
                <w:webHidden/>
              </w:rPr>
              <w:tab/>
            </w:r>
            <w:r w:rsidR="008826F9">
              <w:rPr>
                <w:noProof/>
                <w:webHidden/>
              </w:rPr>
              <w:fldChar w:fldCharType="begin"/>
            </w:r>
            <w:r w:rsidR="008826F9">
              <w:rPr>
                <w:noProof/>
                <w:webHidden/>
              </w:rPr>
              <w:instrText xml:space="preserve"> PAGEREF _Toc141924519 \h </w:instrText>
            </w:r>
            <w:r w:rsidR="008826F9">
              <w:rPr>
                <w:noProof/>
                <w:webHidden/>
              </w:rPr>
            </w:r>
            <w:r w:rsidR="008826F9">
              <w:rPr>
                <w:noProof/>
                <w:webHidden/>
              </w:rPr>
              <w:fldChar w:fldCharType="separate"/>
            </w:r>
            <w:r w:rsidR="008826F9">
              <w:rPr>
                <w:noProof/>
                <w:webHidden/>
              </w:rPr>
              <w:t>6</w:t>
            </w:r>
            <w:r w:rsidR="008826F9">
              <w:rPr>
                <w:noProof/>
                <w:webHidden/>
              </w:rPr>
              <w:fldChar w:fldCharType="end"/>
            </w:r>
          </w:hyperlink>
        </w:p>
        <w:p w14:paraId="77C2B8AC" w14:textId="77777777" w:rsidR="008826F9" w:rsidRDefault="00000000">
          <w:pPr>
            <w:pStyle w:val="TOC2"/>
            <w:tabs>
              <w:tab w:val="right" w:leader="dot" w:pos="9350"/>
            </w:tabs>
            <w:rPr>
              <w:rFonts w:asciiTheme="minorHAnsi" w:eastAsiaTheme="minorEastAsia" w:hAnsiTheme="minorHAnsi"/>
              <w:noProof/>
              <w:sz w:val="22"/>
            </w:rPr>
          </w:pPr>
          <w:hyperlink w:anchor="_Toc141924520" w:history="1">
            <w:r w:rsidR="008826F9" w:rsidRPr="00853661">
              <w:rPr>
                <w:rStyle w:val="Hyperlink"/>
                <w:noProof/>
              </w:rPr>
              <w:t>d) Local Authorities</w:t>
            </w:r>
            <w:r w:rsidR="008826F9">
              <w:rPr>
                <w:noProof/>
                <w:webHidden/>
              </w:rPr>
              <w:tab/>
            </w:r>
            <w:r w:rsidR="008826F9">
              <w:rPr>
                <w:noProof/>
                <w:webHidden/>
              </w:rPr>
              <w:fldChar w:fldCharType="begin"/>
            </w:r>
            <w:r w:rsidR="008826F9">
              <w:rPr>
                <w:noProof/>
                <w:webHidden/>
              </w:rPr>
              <w:instrText xml:space="preserve"> PAGEREF _Toc141924520 \h </w:instrText>
            </w:r>
            <w:r w:rsidR="008826F9">
              <w:rPr>
                <w:noProof/>
                <w:webHidden/>
              </w:rPr>
            </w:r>
            <w:r w:rsidR="008826F9">
              <w:rPr>
                <w:noProof/>
                <w:webHidden/>
              </w:rPr>
              <w:fldChar w:fldCharType="separate"/>
            </w:r>
            <w:r w:rsidR="008826F9">
              <w:rPr>
                <w:noProof/>
                <w:webHidden/>
              </w:rPr>
              <w:t>6</w:t>
            </w:r>
            <w:r w:rsidR="008826F9">
              <w:rPr>
                <w:noProof/>
                <w:webHidden/>
              </w:rPr>
              <w:fldChar w:fldCharType="end"/>
            </w:r>
          </w:hyperlink>
        </w:p>
        <w:p w14:paraId="04339F5D" w14:textId="77777777" w:rsidR="008826F9" w:rsidRDefault="00000000">
          <w:pPr>
            <w:pStyle w:val="TOC2"/>
            <w:tabs>
              <w:tab w:val="right" w:leader="dot" w:pos="9350"/>
            </w:tabs>
            <w:rPr>
              <w:rFonts w:asciiTheme="minorHAnsi" w:eastAsiaTheme="minorEastAsia" w:hAnsiTheme="minorHAnsi"/>
              <w:noProof/>
              <w:sz w:val="22"/>
            </w:rPr>
          </w:pPr>
          <w:hyperlink w:anchor="_Toc141924521" w:history="1">
            <w:r w:rsidR="008826F9" w:rsidRPr="00853661">
              <w:rPr>
                <w:rStyle w:val="Hyperlink"/>
                <w:noProof/>
              </w:rPr>
              <w:t>e) Community Organization</w:t>
            </w:r>
            <w:r w:rsidR="008826F9">
              <w:rPr>
                <w:noProof/>
                <w:webHidden/>
              </w:rPr>
              <w:tab/>
            </w:r>
            <w:r w:rsidR="008826F9">
              <w:rPr>
                <w:noProof/>
                <w:webHidden/>
              </w:rPr>
              <w:fldChar w:fldCharType="begin"/>
            </w:r>
            <w:r w:rsidR="008826F9">
              <w:rPr>
                <w:noProof/>
                <w:webHidden/>
              </w:rPr>
              <w:instrText xml:space="preserve"> PAGEREF _Toc141924521 \h </w:instrText>
            </w:r>
            <w:r w:rsidR="008826F9">
              <w:rPr>
                <w:noProof/>
                <w:webHidden/>
              </w:rPr>
            </w:r>
            <w:r w:rsidR="008826F9">
              <w:rPr>
                <w:noProof/>
                <w:webHidden/>
              </w:rPr>
              <w:fldChar w:fldCharType="separate"/>
            </w:r>
            <w:r w:rsidR="008826F9">
              <w:rPr>
                <w:noProof/>
                <w:webHidden/>
              </w:rPr>
              <w:t>6</w:t>
            </w:r>
            <w:r w:rsidR="008826F9">
              <w:rPr>
                <w:noProof/>
                <w:webHidden/>
              </w:rPr>
              <w:fldChar w:fldCharType="end"/>
            </w:r>
          </w:hyperlink>
        </w:p>
        <w:p w14:paraId="4B757672" w14:textId="77777777" w:rsidR="008826F9" w:rsidRDefault="00000000">
          <w:pPr>
            <w:pStyle w:val="TOC2"/>
            <w:tabs>
              <w:tab w:val="right" w:leader="dot" w:pos="9350"/>
            </w:tabs>
            <w:rPr>
              <w:rFonts w:asciiTheme="minorHAnsi" w:eastAsiaTheme="minorEastAsia" w:hAnsiTheme="minorHAnsi"/>
              <w:noProof/>
              <w:sz w:val="22"/>
            </w:rPr>
          </w:pPr>
          <w:hyperlink w:anchor="_Toc141924522" w:history="1">
            <w:r w:rsidR="008826F9" w:rsidRPr="00853661">
              <w:rPr>
                <w:rStyle w:val="Hyperlink"/>
                <w:noProof/>
              </w:rPr>
              <w:t>f) Environmental Workers</w:t>
            </w:r>
            <w:r w:rsidR="008826F9">
              <w:rPr>
                <w:noProof/>
                <w:webHidden/>
              </w:rPr>
              <w:tab/>
            </w:r>
            <w:r w:rsidR="008826F9">
              <w:rPr>
                <w:noProof/>
                <w:webHidden/>
              </w:rPr>
              <w:fldChar w:fldCharType="begin"/>
            </w:r>
            <w:r w:rsidR="008826F9">
              <w:rPr>
                <w:noProof/>
                <w:webHidden/>
              </w:rPr>
              <w:instrText xml:space="preserve"> PAGEREF _Toc141924522 \h </w:instrText>
            </w:r>
            <w:r w:rsidR="008826F9">
              <w:rPr>
                <w:noProof/>
                <w:webHidden/>
              </w:rPr>
            </w:r>
            <w:r w:rsidR="008826F9">
              <w:rPr>
                <w:noProof/>
                <w:webHidden/>
              </w:rPr>
              <w:fldChar w:fldCharType="separate"/>
            </w:r>
            <w:r w:rsidR="008826F9">
              <w:rPr>
                <w:noProof/>
                <w:webHidden/>
              </w:rPr>
              <w:t>6</w:t>
            </w:r>
            <w:r w:rsidR="008826F9">
              <w:rPr>
                <w:noProof/>
                <w:webHidden/>
              </w:rPr>
              <w:fldChar w:fldCharType="end"/>
            </w:r>
          </w:hyperlink>
        </w:p>
        <w:p w14:paraId="744DCE13" w14:textId="77777777" w:rsidR="008826F9" w:rsidRDefault="00000000">
          <w:pPr>
            <w:pStyle w:val="TOC2"/>
            <w:tabs>
              <w:tab w:val="right" w:leader="dot" w:pos="9350"/>
            </w:tabs>
            <w:rPr>
              <w:rFonts w:asciiTheme="minorHAnsi" w:eastAsiaTheme="minorEastAsia" w:hAnsiTheme="minorHAnsi"/>
              <w:noProof/>
              <w:sz w:val="22"/>
            </w:rPr>
          </w:pPr>
          <w:hyperlink w:anchor="_Toc141924523" w:history="1">
            <w:r w:rsidR="008826F9" w:rsidRPr="00853661">
              <w:rPr>
                <w:rStyle w:val="Hyperlink"/>
                <w:noProof/>
              </w:rPr>
              <w:t>1.2) Potential Benefits</w:t>
            </w:r>
            <w:r w:rsidR="008826F9">
              <w:rPr>
                <w:noProof/>
                <w:webHidden/>
              </w:rPr>
              <w:tab/>
            </w:r>
            <w:r w:rsidR="008826F9">
              <w:rPr>
                <w:noProof/>
                <w:webHidden/>
              </w:rPr>
              <w:fldChar w:fldCharType="begin"/>
            </w:r>
            <w:r w:rsidR="008826F9">
              <w:rPr>
                <w:noProof/>
                <w:webHidden/>
              </w:rPr>
              <w:instrText xml:space="preserve"> PAGEREF _Toc141924523 \h </w:instrText>
            </w:r>
            <w:r w:rsidR="008826F9">
              <w:rPr>
                <w:noProof/>
                <w:webHidden/>
              </w:rPr>
            </w:r>
            <w:r w:rsidR="008826F9">
              <w:rPr>
                <w:noProof/>
                <w:webHidden/>
              </w:rPr>
              <w:fldChar w:fldCharType="separate"/>
            </w:r>
            <w:r w:rsidR="008826F9">
              <w:rPr>
                <w:noProof/>
                <w:webHidden/>
              </w:rPr>
              <w:t>7</w:t>
            </w:r>
            <w:r w:rsidR="008826F9">
              <w:rPr>
                <w:noProof/>
                <w:webHidden/>
              </w:rPr>
              <w:fldChar w:fldCharType="end"/>
            </w:r>
          </w:hyperlink>
        </w:p>
        <w:p w14:paraId="67E7A6DC" w14:textId="77777777" w:rsidR="008826F9" w:rsidRDefault="00000000">
          <w:pPr>
            <w:pStyle w:val="TOC1"/>
            <w:tabs>
              <w:tab w:val="right" w:leader="dot" w:pos="9350"/>
            </w:tabs>
            <w:rPr>
              <w:rFonts w:asciiTheme="minorHAnsi" w:eastAsiaTheme="minorEastAsia" w:hAnsiTheme="minorHAnsi"/>
              <w:noProof/>
              <w:sz w:val="22"/>
            </w:rPr>
          </w:pPr>
          <w:hyperlink w:anchor="_Toc141924524" w:history="1">
            <w:r w:rsidR="008826F9" w:rsidRPr="00853661">
              <w:rPr>
                <w:rStyle w:val="Hyperlink"/>
                <w:noProof/>
              </w:rPr>
              <w:t>3) Active Engagement Area</w:t>
            </w:r>
            <w:r w:rsidR="008826F9">
              <w:rPr>
                <w:noProof/>
                <w:webHidden/>
              </w:rPr>
              <w:tab/>
            </w:r>
            <w:r w:rsidR="008826F9">
              <w:rPr>
                <w:noProof/>
                <w:webHidden/>
              </w:rPr>
              <w:fldChar w:fldCharType="begin"/>
            </w:r>
            <w:r w:rsidR="008826F9">
              <w:rPr>
                <w:noProof/>
                <w:webHidden/>
              </w:rPr>
              <w:instrText xml:space="preserve"> PAGEREF _Toc141924524 \h </w:instrText>
            </w:r>
            <w:r w:rsidR="008826F9">
              <w:rPr>
                <w:noProof/>
                <w:webHidden/>
              </w:rPr>
            </w:r>
            <w:r w:rsidR="008826F9">
              <w:rPr>
                <w:noProof/>
                <w:webHidden/>
              </w:rPr>
              <w:fldChar w:fldCharType="separate"/>
            </w:r>
            <w:r w:rsidR="008826F9">
              <w:rPr>
                <w:noProof/>
                <w:webHidden/>
              </w:rPr>
              <w:t>8</w:t>
            </w:r>
            <w:r w:rsidR="008826F9">
              <w:rPr>
                <w:noProof/>
                <w:webHidden/>
              </w:rPr>
              <w:fldChar w:fldCharType="end"/>
            </w:r>
          </w:hyperlink>
        </w:p>
        <w:p w14:paraId="3CF93EC8" w14:textId="77777777" w:rsidR="008826F9" w:rsidRDefault="00000000">
          <w:pPr>
            <w:pStyle w:val="TOC2"/>
            <w:tabs>
              <w:tab w:val="right" w:leader="dot" w:pos="9350"/>
            </w:tabs>
            <w:rPr>
              <w:rFonts w:asciiTheme="minorHAnsi" w:eastAsiaTheme="minorEastAsia" w:hAnsiTheme="minorHAnsi"/>
              <w:noProof/>
              <w:sz w:val="22"/>
            </w:rPr>
          </w:pPr>
          <w:hyperlink w:anchor="_Toc141924525" w:history="1">
            <w:r w:rsidR="008826F9" w:rsidRPr="00853661">
              <w:rPr>
                <w:rStyle w:val="Hyperlink"/>
                <w:noProof/>
              </w:rPr>
              <w:t>a) Consultative Workers</w:t>
            </w:r>
            <w:r w:rsidR="008826F9">
              <w:rPr>
                <w:noProof/>
                <w:webHidden/>
              </w:rPr>
              <w:tab/>
            </w:r>
            <w:r w:rsidR="008826F9">
              <w:rPr>
                <w:noProof/>
                <w:webHidden/>
              </w:rPr>
              <w:fldChar w:fldCharType="begin"/>
            </w:r>
            <w:r w:rsidR="008826F9">
              <w:rPr>
                <w:noProof/>
                <w:webHidden/>
              </w:rPr>
              <w:instrText xml:space="preserve"> PAGEREF _Toc141924525 \h </w:instrText>
            </w:r>
            <w:r w:rsidR="008826F9">
              <w:rPr>
                <w:noProof/>
                <w:webHidden/>
              </w:rPr>
            </w:r>
            <w:r w:rsidR="008826F9">
              <w:rPr>
                <w:noProof/>
                <w:webHidden/>
              </w:rPr>
              <w:fldChar w:fldCharType="separate"/>
            </w:r>
            <w:r w:rsidR="008826F9">
              <w:rPr>
                <w:noProof/>
                <w:webHidden/>
              </w:rPr>
              <w:t>8</w:t>
            </w:r>
            <w:r w:rsidR="008826F9">
              <w:rPr>
                <w:noProof/>
                <w:webHidden/>
              </w:rPr>
              <w:fldChar w:fldCharType="end"/>
            </w:r>
          </w:hyperlink>
        </w:p>
        <w:p w14:paraId="40EA57F9" w14:textId="77777777" w:rsidR="008826F9" w:rsidRDefault="00000000">
          <w:pPr>
            <w:pStyle w:val="TOC2"/>
            <w:tabs>
              <w:tab w:val="right" w:leader="dot" w:pos="9350"/>
            </w:tabs>
            <w:rPr>
              <w:rFonts w:asciiTheme="minorHAnsi" w:eastAsiaTheme="minorEastAsia" w:hAnsiTheme="minorHAnsi"/>
              <w:noProof/>
              <w:sz w:val="22"/>
            </w:rPr>
          </w:pPr>
          <w:hyperlink w:anchor="_Toc141924526" w:history="1">
            <w:r w:rsidR="008826F9" w:rsidRPr="00853661">
              <w:rPr>
                <w:rStyle w:val="Hyperlink"/>
                <w:noProof/>
              </w:rPr>
              <w:t>b) Awareness Campaigns</w:t>
            </w:r>
            <w:r w:rsidR="008826F9">
              <w:rPr>
                <w:noProof/>
                <w:webHidden/>
              </w:rPr>
              <w:tab/>
            </w:r>
            <w:r w:rsidR="008826F9">
              <w:rPr>
                <w:noProof/>
                <w:webHidden/>
              </w:rPr>
              <w:fldChar w:fldCharType="begin"/>
            </w:r>
            <w:r w:rsidR="008826F9">
              <w:rPr>
                <w:noProof/>
                <w:webHidden/>
              </w:rPr>
              <w:instrText xml:space="preserve"> PAGEREF _Toc141924526 \h </w:instrText>
            </w:r>
            <w:r w:rsidR="008826F9">
              <w:rPr>
                <w:noProof/>
                <w:webHidden/>
              </w:rPr>
            </w:r>
            <w:r w:rsidR="008826F9">
              <w:rPr>
                <w:noProof/>
                <w:webHidden/>
              </w:rPr>
              <w:fldChar w:fldCharType="separate"/>
            </w:r>
            <w:r w:rsidR="008826F9">
              <w:rPr>
                <w:noProof/>
                <w:webHidden/>
              </w:rPr>
              <w:t>8</w:t>
            </w:r>
            <w:r w:rsidR="008826F9">
              <w:rPr>
                <w:noProof/>
                <w:webHidden/>
              </w:rPr>
              <w:fldChar w:fldCharType="end"/>
            </w:r>
          </w:hyperlink>
        </w:p>
        <w:p w14:paraId="793DB2B6" w14:textId="77777777" w:rsidR="008826F9" w:rsidRDefault="00000000">
          <w:pPr>
            <w:pStyle w:val="TOC2"/>
            <w:tabs>
              <w:tab w:val="right" w:leader="dot" w:pos="9350"/>
            </w:tabs>
            <w:rPr>
              <w:rFonts w:asciiTheme="minorHAnsi" w:eastAsiaTheme="minorEastAsia" w:hAnsiTheme="minorHAnsi"/>
              <w:noProof/>
              <w:sz w:val="22"/>
            </w:rPr>
          </w:pPr>
          <w:hyperlink w:anchor="_Toc141924527" w:history="1">
            <w:r w:rsidR="008826F9" w:rsidRPr="00853661">
              <w:rPr>
                <w:rStyle w:val="Hyperlink"/>
                <w:noProof/>
              </w:rPr>
              <w:t>c) Collaborative Decision Making</w:t>
            </w:r>
            <w:r w:rsidR="008826F9">
              <w:rPr>
                <w:noProof/>
                <w:webHidden/>
              </w:rPr>
              <w:tab/>
            </w:r>
            <w:r w:rsidR="008826F9">
              <w:rPr>
                <w:noProof/>
                <w:webHidden/>
              </w:rPr>
              <w:fldChar w:fldCharType="begin"/>
            </w:r>
            <w:r w:rsidR="008826F9">
              <w:rPr>
                <w:noProof/>
                <w:webHidden/>
              </w:rPr>
              <w:instrText xml:space="preserve"> PAGEREF _Toc141924527 \h </w:instrText>
            </w:r>
            <w:r w:rsidR="008826F9">
              <w:rPr>
                <w:noProof/>
                <w:webHidden/>
              </w:rPr>
            </w:r>
            <w:r w:rsidR="008826F9">
              <w:rPr>
                <w:noProof/>
                <w:webHidden/>
              </w:rPr>
              <w:fldChar w:fldCharType="separate"/>
            </w:r>
            <w:r w:rsidR="008826F9">
              <w:rPr>
                <w:noProof/>
                <w:webHidden/>
              </w:rPr>
              <w:t>9</w:t>
            </w:r>
            <w:r w:rsidR="008826F9">
              <w:rPr>
                <w:noProof/>
                <w:webHidden/>
              </w:rPr>
              <w:fldChar w:fldCharType="end"/>
            </w:r>
          </w:hyperlink>
        </w:p>
        <w:p w14:paraId="4EFDE65A" w14:textId="77777777" w:rsidR="008826F9" w:rsidRDefault="00000000">
          <w:pPr>
            <w:pStyle w:val="TOC1"/>
            <w:tabs>
              <w:tab w:val="right" w:leader="dot" w:pos="9350"/>
            </w:tabs>
            <w:rPr>
              <w:rFonts w:asciiTheme="minorHAnsi" w:eastAsiaTheme="minorEastAsia" w:hAnsiTheme="minorHAnsi"/>
              <w:noProof/>
              <w:sz w:val="22"/>
            </w:rPr>
          </w:pPr>
          <w:hyperlink w:anchor="_Toc141924528" w:history="1">
            <w:r w:rsidR="008826F9" w:rsidRPr="00853661">
              <w:rPr>
                <w:rStyle w:val="Hyperlink"/>
                <w:noProof/>
              </w:rPr>
              <w:t>3) Adopted Approaches</w:t>
            </w:r>
            <w:r w:rsidR="008826F9">
              <w:rPr>
                <w:noProof/>
                <w:webHidden/>
              </w:rPr>
              <w:tab/>
            </w:r>
            <w:r w:rsidR="008826F9">
              <w:rPr>
                <w:noProof/>
                <w:webHidden/>
              </w:rPr>
              <w:fldChar w:fldCharType="begin"/>
            </w:r>
            <w:r w:rsidR="008826F9">
              <w:rPr>
                <w:noProof/>
                <w:webHidden/>
              </w:rPr>
              <w:instrText xml:space="preserve"> PAGEREF _Toc141924528 \h </w:instrText>
            </w:r>
            <w:r w:rsidR="008826F9">
              <w:rPr>
                <w:noProof/>
                <w:webHidden/>
              </w:rPr>
            </w:r>
            <w:r w:rsidR="008826F9">
              <w:rPr>
                <w:noProof/>
                <w:webHidden/>
              </w:rPr>
              <w:fldChar w:fldCharType="separate"/>
            </w:r>
            <w:r w:rsidR="008826F9">
              <w:rPr>
                <w:noProof/>
                <w:webHidden/>
              </w:rPr>
              <w:t>9</w:t>
            </w:r>
            <w:r w:rsidR="008826F9">
              <w:rPr>
                <w:noProof/>
                <w:webHidden/>
              </w:rPr>
              <w:fldChar w:fldCharType="end"/>
            </w:r>
          </w:hyperlink>
        </w:p>
        <w:p w14:paraId="7D7AFCCF" w14:textId="77777777" w:rsidR="008826F9" w:rsidRDefault="00000000">
          <w:pPr>
            <w:pStyle w:val="TOC1"/>
            <w:tabs>
              <w:tab w:val="right" w:leader="dot" w:pos="9350"/>
            </w:tabs>
            <w:rPr>
              <w:rFonts w:asciiTheme="minorHAnsi" w:eastAsiaTheme="minorEastAsia" w:hAnsiTheme="minorHAnsi"/>
              <w:noProof/>
              <w:sz w:val="22"/>
            </w:rPr>
          </w:pPr>
          <w:hyperlink w:anchor="_Toc141924529" w:history="1">
            <w:r w:rsidR="008826F9" w:rsidRPr="00853661">
              <w:rPr>
                <w:rStyle w:val="Hyperlink"/>
                <w:noProof/>
              </w:rPr>
              <w:t>4) Engage with Community Members Through Planning Process</w:t>
            </w:r>
            <w:r w:rsidR="008826F9">
              <w:rPr>
                <w:noProof/>
                <w:webHidden/>
              </w:rPr>
              <w:tab/>
            </w:r>
            <w:r w:rsidR="008826F9">
              <w:rPr>
                <w:noProof/>
                <w:webHidden/>
              </w:rPr>
              <w:fldChar w:fldCharType="begin"/>
            </w:r>
            <w:r w:rsidR="008826F9">
              <w:rPr>
                <w:noProof/>
                <w:webHidden/>
              </w:rPr>
              <w:instrText xml:space="preserve"> PAGEREF _Toc141924529 \h </w:instrText>
            </w:r>
            <w:r w:rsidR="008826F9">
              <w:rPr>
                <w:noProof/>
                <w:webHidden/>
              </w:rPr>
            </w:r>
            <w:r w:rsidR="008826F9">
              <w:rPr>
                <w:noProof/>
                <w:webHidden/>
              </w:rPr>
              <w:fldChar w:fldCharType="separate"/>
            </w:r>
            <w:r w:rsidR="008826F9">
              <w:rPr>
                <w:noProof/>
                <w:webHidden/>
              </w:rPr>
              <w:t>11</w:t>
            </w:r>
            <w:r w:rsidR="008826F9">
              <w:rPr>
                <w:noProof/>
                <w:webHidden/>
              </w:rPr>
              <w:fldChar w:fldCharType="end"/>
            </w:r>
          </w:hyperlink>
        </w:p>
        <w:p w14:paraId="72418389" w14:textId="77777777" w:rsidR="008826F9" w:rsidRDefault="00000000">
          <w:pPr>
            <w:pStyle w:val="TOC3"/>
            <w:tabs>
              <w:tab w:val="right" w:leader="dot" w:pos="9350"/>
            </w:tabs>
            <w:rPr>
              <w:rFonts w:asciiTheme="minorHAnsi" w:eastAsiaTheme="minorEastAsia" w:hAnsiTheme="minorHAnsi"/>
              <w:noProof/>
              <w:sz w:val="22"/>
            </w:rPr>
          </w:pPr>
          <w:hyperlink w:anchor="_Toc141924530" w:history="1">
            <w:r w:rsidR="008826F9" w:rsidRPr="00853661">
              <w:rPr>
                <w:rStyle w:val="Hyperlink"/>
                <w:noProof/>
              </w:rPr>
              <w:t>a. Focus Group Discussions</w:t>
            </w:r>
            <w:r w:rsidR="008826F9">
              <w:rPr>
                <w:noProof/>
                <w:webHidden/>
              </w:rPr>
              <w:tab/>
            </w:r>
            <w:r w:rsidR="008826F9">
              <w:rPr>
                <w:noProof/>
                <w:webHidden/>
              </w:rPr>
              <w:fldChar w:fldCharType="begin"/>
            </w:r>
            <w:r w:rsidR="008826F9">
              <w:rPr>
                <w:noProof/>
                <w:webHidden/>
              </w:rPr>
              <w:instrText xml:space="preserve"> PAGEREF _Toc141924530 \h </w:instrText>
            </w:r>
            <w:r w:rsidR="008826F9">
              <w:rPr>
                <w:noProof/>
                <w:webHidden/>
              </w:rPr>
            </w:r>
            <w:r w:rsidR="008826F9">
              <w:rPr>
                <w:noProof/>
                <w:webHidden/>
              </w:rPr>
              <w:fldChar w:fldCharType="separate"/>
            </w:r>
            <w:r w:rsidR="008826F9">
              <w:rPr>
                <w:noProof/>
                <w:webHidden/>
              </w:rPr>
              <w:t>11</w:t>
            </w:r>
            <w:r w:rsidR="008826F9">
              <w:rPr>
                <w:noProof/>
                <w:webHidden/>
              </w:rPr>
              <w:fldChar w:fldCharType="end"/>
            </w:r>
          </w:hyperlink>
        </w:p>
        <w:p w14:paraId="5660262A" w14:textId="77777777" w:rsidR="008826F9" w:rsidRDefault="00000000">
          <w:pPr>
            <w:pStyle w:val="TOC3"/>
            <w:tabs>
              <w:tab w:val="right" w:leader="dot" w:pos="9350"/>
            </w:tabs>
            <w:rPr>
              <w:rFonts w:asciiTheme="minorHAnsi" w:eastAsiaTheme="minorEastAsia" w:hAnsiTheme="minorHAnsi"/>
              <w:noProof/>
              <w:sz w:val="22"/>
            </w:rPr>
          </w:pPr>
          <w:hyperlink w:anchor="_Toc141924531" w:history="1">
            <w:r w:rsidR="008826F9" w:rsidRPr="00853661">
              <w:rPr>
                <w:rStyle w:val="Hyperlink"/>
                <w:noProof/>
              </w:rPr>
              <w:t>b. Online Platforms</w:t>
            </w:r>
            <w:r w:rsidR="008826F9">
              <w:rPr>
                <w:noProof/>
                <w:webHidden/>
              </w:rPr>
              <w:tab/>
            </w:r>
            <w:r w:rsidR="008826F9">
              <w:rPr>
                <w:noProof/>
                <w:webHidden/>
              </w:rPr>
              <w:fldChar w:fldCharType="begin"/>
            </w:r>
            <w:r w:rsidR="008826F9">
              <w:rPr>
                <w:noProof/>
                <w:webHidden/>
              </w:rPr>
              <w:instrText xml:space="preserve"> PAGEREF _Toc141924531 \h </w:instrText>
            </w:r>
            <w:r w:rsidR="008826F9">
              <w:rPr>
                <w:noProof/>
                <w:webHidden/>
              </w:rPr>
            </w:r>
            <w:r w:rsidR="008826F9">
              <w:rPr>
                <w:noProof/>
                <w:webHidden/>
              </w:rPr>
              <w:fldChar w:fldCharType="separate"/>
            </w:r>
            <w:r w:rsidR="008826F9">
              <w:rPr>
                <w:noProof/>
                <w:webHidden/>
              </w:rPr>
              <w:t>11</w:t>
            </w:r>
            <w:r w:rsidR="008826F9">
              <w:rPr>
                <w:noProof/>
                <w:webHidden/>
              </w:rPr>
              <w:fldChar w:fldCharType="end"/>
            </w:r>
          </w:hyperlink>
        </w:p>
        <w:p w14:paraId="41A4FBCA" w14:textId="77777777" w:rsidR="008826F9" w:rsidRDefault="00000000">
          <w:pPr>
            <w:pStyle w:val="TOC3"/>
            <w:tabs>
              <w:tab w:val="right" w:leader="dot" w:pos="9350"/>
            </w:tabs>
            <w:rPr>
              <w:rFonts w:asciiTheme="minorHAnsi" w:eastAsiaTheme="minorEastAsia" w:hAnsiTheme="minorHAnsi"/>
              <w:noProof/>
              <w:sz w:val="22"/>
            </w:rPr>
          </w:pPr>
          <w:hyperlink w:anchor="_Toc141924532" w:history="1">
            <w:r w:rsidR="008826F9" w:rsidRPr="00853661">
              <w:rPr>
                <w:rStyle w:val="Hyperlink"/>
                <w:noProof/>
              </w:rPr>
              <w:t>c. Surveys and Questionnaires</w:t>
            </w:r>
            <w:r w:rsidR="008826F9">
              <w:rPr>
                <w:noProof/>
                <w:webHidden/>
              </w:rPr>
              <w:tab/>
            </w:r>
            <w:r w:rsidR="008826F9">
              <w:rPr>
                <w:noProof/>
                <w:webHidden/>
              </w:rPr>
              <w:fldChar w:fldCharType="begin"/>
            </w:r>
            <w:r w:rsidR="008826F9">
              <w:rPr>
                <w:noProof/>
                <w:webHidden/>
              </w:rPr>
              <w:instrText xml:space="preserve"> PAGEREF _Toc141924532 \h </w:instrText>
            </w:r>
            <w:r w:rsidR="008826F9">
              <w:rPr>
                <w:noProof/>
                <w:webHidden/>
              </w:rPr>
            </w:r>
            <w:r w:rsidR="008826F9">
              <w:rPr>
                <w:noProof/>
                <w:webHidden/>
              </w:rPr>
              <w:fldChar w:fldCharType="separate"/>
            </w:r>
            <w:r w:rsidR="008826F9">
              <w:rPr>
                <w:noProof/>
                <w:webHidden/>
              </w:rPr>
              <w:t>11</w:t>
            </w:r>
            <w:r w:rsidR="008826F9">
              <w:rPr>
                <w:noProof/>
                <w:webHidden/>
              </w:rPr>
              <w:fldChar w:fldCharType="end"/>
            </w:r>
          </w:hyperlink>
        </w:p>
        <w:p w14:paraId="715C48C0" w14:textId="77777777" w:rsidR="008826F9" w:rsidRDefault="00000000">
          <w:pPr>
            <w:pStyle w:val="TOC1"/>
            <w:tabs>
              <w:tab w:val="right" w:leader="dot" w:pos="9350"/>
            </w:tabs>
            <w:rPr>
              <w:rFonts w:asciiTheme="minorHAnsi" w:eastAsiaTheme="minorEastAsia" w:hAnsiTheme="minorHAnsi"/>
              <w:noProof/>
              <w:sz w:val="22"/>
            </w:rPr>
          </w:pPr>
          <w:hyperlink w:anchor="_Toc141924533" w:history="1">
            <w:r w:rsidR="008826F9" w:rsidRPr="00853661">
              <w:rPr>
                <w:rStyle w:val="Hyperlink"/>
                <w:noProof/>
              </w:rPr>
              <w:t>5) Relevant Lessons from the Project</w:t>
            </w:r>
            <w:r w:rsidR="008826F9">
              <w:rPr>
                <w:noProof/>
                <w:webHidden/>
              </w:rPr>
              <w:tab/>
            </w:r>
            <w:r w:rsidR="008826F9">
              <w:rPr>
                <w:noProof/>
                <w:webHidden/>
              </w:rPr>
              <w:fldChar w:fldCharType="begin"/>
            </w:r>
            <w:r w:rsidR="008826F9">
              <w:rPr>
                <w:noProof/>
                <w:webHidden/>
              </w:rPr>
              <w:instrText xml:space="preserve"> PAGEREF _Toc141924533 \h </w:instrText>
            </w:r>
            <w:r w:rsidR="008826F9">
              <w:rPr>
                <w:noProof/>
                <w:webHidden/>
              </w:rPr>
            </w:r>
            <w:r w:rsidR="008826F9">
              <w:rPr>
                <w:noProof/>
                <w:webHidden/>
              </w:rPr>
              <w:fldChar w:fldCharType="separate"/>
            </w:r>
            <w:r w:rsidR="008826F9">
              <w:rPr>
                <w:noProof/>
                <w:webHidden/>
              </w:rPr>
              <w:t>12</w:t>
            </w:r>
            <w:r w:rsidR="008826F9">
              <w:rPr>
                <w:noProof/>
                <w:webHidden/>
              </w:rPr>
              <w:fldChar w:fldCharType="end"/>
            </w:r>
          </w:hyperlink>
        </w:p>
        <w:p w14:paraId="7C5FDBD1" w14:textId="77777777" w:rsidR="008826F9" w:rsidRDefault="00000000">
          <w:pPr>
            <w:pStyle w:val="TOC3"/>
            <w:tabs>
              <w:tab w:val="right" w:leader="dot" w:pos="9350"/>
            </w:tabs>
            <w:rPr>
              <w:rFonts w:asciiTheme="minorHAnsi" w:eastAsiaTheme="minorEastAsia" w:hAnsiTheme="minorHAnsi"/>
              <w:noProof/>
              <w:sz w:val="22"/>
            </w:rPr>
          </w:pPr>
          <w:hyperlink w:anchor="_Toc141924534" w:history="1">
            <w:r w:rsidR="008826F9" w:rsidRPr="00853661">
              <w:rPr>
                <w:rStyle w:val="Hyperlink"/>
                <w:noProof/>
              </w:rPr>
              <w:t>a. Adapted Strategies</w:t>
            </w:r>
            <w:r w:rsidR="008826F9">
              <w:rPr>
                <w:noProof/>
                <w:webHidden/>
              </w:rPr>
              <w:tab/>
            </w:r>
            <w:r w:rsidR="008826F9">
              <w:rPr>
                <w:noProof/>
                <w:webHidden/>
              </w:rPr>
              <w:fldChar w:fldCharType="begin"/>
            </w:r>
            <w:r w:rsidR="008826F9">
              <w:rPr>
                <w:noProof/>
                <w:webHidden/>
              </w:rPr>
              <w:instrText xml:space="preserve"> PAGEREF _Toc141924534 \h </w:instrText>
            </w:r>
            <w:r w:rsidR="008826F9">
              <w:rPr>
                <w:noProof/>
                <w:webHidden/>
              </w:rPr>
            </w:r>
            <w:r w:rsidR="008826F9">
              <w:rPr>
                <w:noProof/>
                <w:webHidden/>
              </w:rPr>
              <w:fldChar w:fldCharType="separate"/>
            </w:r>
            <w:r w:rsidR="008826F9">
              <w:rPr>
                <w:noProof/>
                <w:webHidden/>
              </w:rPr>
              <w:t>12</w:t>
            </w:r>
            <w:r w:rsidR="008826F9">
              <w:rPr>
                <w:noProof/>
                <w:webHidden/>
              </w:rPr>
              <w:fldChar w:fldCharType="end"/>
            </w:r>
          </w:hyperlink>
        </w:p>
        <w:p w14:paraId="0480DAB0" w14:textId="77777777" w:rsidR="008826F9" w:rsidRDefault="00000000">
          <w:pPr>
            <w:pStyle w:val="TOC3"/>
            <w:tabs>
              <w:tab w:val="right" w:leader="dot" w:pos="9350"/>
            </w:tabs>
            <w:rPr>
              <w:rFonts w:asciiTheme="minorHAnsi" w:eastAsiaTheme="minorEastAsia" w:hAnsiTheme="minorHAnsi"/>
              <w:noProof/>
              <w:sz w:val="22"/>
            </w:rPr>
          </w:pPr>
          <w:hyperlink w:anchor="_Toc141924535" w:history="1">
            <w:r w:rsidR="008826F9" w:rsidRPr="00853661">
              <w:rPr>
                <w:rStyle w:val="Hyperlink"/>
                <w:noProof/>
              </w:rPr>
              <w:t>b. Offering Incentives for Participation</w:t>
            </w:r>
            <w:r w:rsidR="008826F9">
              <w:rPr>
                <w:noProof/>
                <w:webHidden/>
              </w:rPr>
              <w:tab/>
            </w:r>
            <w:r w:rsidR="008826F9">
              <w:rPr>
                <w:noProof/>
                <w:webHidden/>
              </w:rPr>
              <w:fldChar w:fldCharType="begin"/>
            </w:r>
            <w:r w:rsidR="008826F9">
              <w:rPr>
                <w:noProof/>
                <w:webHidden/>
              </w:rPr>
              <w:instrText xml:space="preserve"> PAGEREF _Toc141924535 \h </w:instrText>
            </w:r>
            <w:r w:rsidR="008826F9">
              <w:rPr>
                <w:noProof/>
                <w:webHidden/>
              </w:rPr>
            </w:r>
            <w:r w:rsidR="008826F9">
              <w:rPr>
                <w:noProof/>
                <w:webHidden/>
              </w:rPr>
              <w:fldChar w:fldCharType="separate"/>
            </w:r>
            <w:r w:rsidR="008826F9">
              <w:rPr>
                <w:noProof/>
                <w:webHidden/>
              </w:rPr>
              <w:t>12</w:t>
            </w:r>
            <w:r w:rsidR="008826F9">
              <w:rPr>
                <w:noProof/>
                <w:webHidden/>
              </w:rPr>
              <w:fldChar w:fldCharType="end"/>
            </w:r>
          </w:hyperlink>
        </w:p>
        <w:p w14:paraId="5E524BDB" w14:textId="77777777" w:rsidR="008826F9" w:rsidRDefault="00000000">
          <w:pPr>
            <w:pStyle w:val="TOC3"/>
            <w:tabs>
              <w:tab w:val="right" w:leader="dot" w:pos="9350"/>
            </w:tabs>
            <w:rPr>
              <w:rFonts w:asciiTheme="minorHAnsi" w:eastAsiaTheme="minorEastAsia" w:hAnsiTheme="minorHAnsi"/>
              <w:noProof/>
              <w:sz w:val="22"/>
            </w:rPr>
          </w:pPr>
          <w:hyperlink w:anchor="_Toc141924536" w:history="1">
            <w:r w:rsidR="008826F9" w:rsidRPr="00853661">
              <w:rPr>
                <w:rStyle w:val="Hyperlink"/>
                <w:noProof/>
              </w:rPr>
              <w:t>c. Effective Communication</w:t>
            </w:r>
            <w:r w:rsidR="008826F9">
              <w:rPr>
                <w:noProof/>
                <w:webHidden/>
              </w:rPr>
              <w:tab/>
            </w:r>
            <w:r w:rsidR="008826F9">
              <w:rPr>
                <w:noProof/>
                <w:webHidden/>
              </w:rPr>
              <w:fldChar w:fldCharType="begin"/>
            </w:r>
            <w:r w:rsidR="008826F9">
              <w:rPr>
                <w:noProof/>
                <w:webHidden/>
              </w:rPr>
              <w:instrText xml:space="preserve"> PAGEREF _Toc141924536 \h </w:instrText>
            </w:r>
            <w:r w:rsidR="008826F9">
              <w:rPr>
                <w:noProof/>
                <w:webHidden/>
              </w:rPr>
            </w:r>
            <w:r w:rsidR="008826F9">
              <w:rPr>
                <w:noProof/>
                <w:webHidden/>
              </w:rPr>
              <w:fldChar w:fldCharType="separate"/>
            </w:r>
            <w:r w:rsidR="008826F9">
              <w:rPr>
                <w:noProof/>
                <w:webHidden/>
              </w:rPr>
              <w:t>12</w:t>
            </w:r>
            <w:r w:rsidR="008826F9">
              <w:rPr>
                <w:noProof/>
                <w:webHidden/>
              </w:rPr>
              <w:fldChar w:fldCharType="end"/>
            </w:r>
          </w:hyperlink>
        </w:p>
        <w:p w14:paraId="1634FA0F" w14:textId="77777777" w:rsidR="008826F9" w:rsidRDefault="00000000">
          <w:pPr>
            <w:pStyle w:val="TOC3"/>
            <w:tabs>
              <w:tab w:val="right" w:leader="dot" w:pos="9350"/>
            </w:tabs>
            <w:rPr>
              <w:rFonts w:asciiTheme="minorHAnsi" w:eastAsiaTheme="minorEastAsia" w:hAnsiTheme="minorHAnsi"/>
              <w:noProof/>
              <w:sz w:val="22"/>
            </w:rPr>
          </w:pPr>
          <w:hyperlink w:anchor="_Toc141924537" w:history="1">
            <w:r w:rsidR="008826F9" w:rsidRPr="00853661">
              <w:rPr>
                <w:rStyle w:val="Hyperlink"/>
                <w:noProof/>
              </w:rPr>
              <w:t>d. Early Involvement</w:t>
            </w:r>
            <w:r w:rsidR="008826F9">
              <w:rPr>
                <w:noProof/>
                <w:webHidden/>
              </w:rPr>
              <w:tab/>
            </w:r>
            <w:r w:rsidR="008826F9">
              <w:rPr>
                <w:noProof/>
                <w:webHidden/>
              </w:rPr>
              <w:fldChar w:fldCharType="begin"/>
            </w:r>
            <w:r w:rsidR="008826F9">
              <w:rPr>
                <w:noProof/>
                <w:webHidden/>
              </w:rPr>
              <w:instrText xml:space="preserve"> PAGEREF _Toc141924537 \h </w:instrText>
            </w:r>
            <w:r w:rsidR="008826F9">
              <w:rPr>
                <w:noProof/>
                <w:webHidden/>
              </w:rPr>
            </w:r>
            <w:r w:rsidR="008826F9">
              <w:rPr>
                <w:noProof/>
                <w:webHidden/>
              </w:rPr>
              <w:fldChar w:fldCharType="separate"/>
            </w:r>
            <w:r w:rsidR="008826F9">
              <w:rPr>
                <w:noProof/>
                <w:webHidden/>
              </w:rPr>
              <w:t>12</w:t>
            </w:r>
            <w:r w:rsidR="008826F9">
              <w:rPr>
                <w:noProof/>
                <w:webHidden/>
              </w:rPr>
              <w:fldChar w:fldCharType="end"/>
            </w:r>
          </w:hyperlink>
        </w:p>
        <w:p w14:paraId="0969E1B3" w14:textId="77777777" w:rsidR="008826F9" w:rsidRDefault="00000000">
          <w:pPr>
            <w:pStyle w:val="TOC1"/>
            <w:tabs>
              <w:tab w:val="right" w:leader="dot" w:pos="9350"/>
            </w:tabs>
            <w:rPr>
              <w:rFonts w:asciiTheme="minorHAnsi" w:eastAsiaTheme="minorEastAsia" w:hAnsiTheme="minorHAnsi"/>
              <w:noProof/>
              <w:sz w:val="22"/>
            </w:rPr>
          </w:pPr>
          <w:hyperlink w:anchor="_Toc141924538" w:history="1">
            <w:r w:rsidR="008826F9" w:rsidRPr="00853661">
              <w:rPr>
                <w:rStyle w:val="Hyperlink"/>
                <w:noProof/>
              </w:rPr>
              <w:t>6) Post-Project Plan</w:t>
            </w:r>
            <w:r w:rsidR="008826F9">
              <w:rPr>
                <w:noProof/>
                <w:webHidden/>
              </w:rPr>
              <w:tab/>
            </w:r>
            <w:r w:rsidR="008826F9">
              <w:rPr>
                <w:noProof/>
                <w:webHidden/>
              </w:rPr>
              <w:fldChar w:fldCharType="begin"/>
            </w:r>
            <w:r w:rsidR="008826F9">
              <w:rPr>
                <w:noProof/>
                <w:webHidden/>
              </w:rPr>
              <w:instrText xml:space="preserve"> PAGEREF _Toc141924538 \h </w:instrText>
            </w:r>
            <w:r w:rsidR="008826F9">
              <w:rPr>
                <w:noProof/>
                <w:webHidden/>
              </w:rPr>
            </w:r>
            <w:r w:rsidR="008826F9">
              <w:rPr>
                <w:noProof/>
                <w:webHidden/>
              </w:rPr>
              <w:fldChar w:fldCharType="separate"/>
            </w:r>
            <w:r w:rsidR="008826F9">
              <w:rPr>
                <w:noProof/>
                <w:webHidden/>
              </w:rPr>
              <w:t>13</w:t>
            </w:r>
            <w:r w:rsidR="008826F9">
              <w:rPr>
                <w:noProof/>
                <w:webHidden/>
              </w:rPr>
              <w:fldChar w:fldCharType="end"/>
            </w:r>
          </w:hyperlink>
        </w:p>
        <w:p w14:paraId="3E04581C" w14:textId="77777777" w:rsidR="008826F9" w:rsidRDefault="00000000">
          <w:pPr>
            <w:pStyle w:val="TOC1"/>
            <w:tabs>
              <w:tab w:val="right" w:leader="dot" w:pos="9350"/>
            </w:tabs>
            <w:rPr>
              <w:rFonts w:asciiTheme="minorHAnsi" w:eastAsiaTheme="minorEastAsia" w:hAnsiTheme="minorHAnsi"/>
              <w:noProof/>
              <w:sz w:val="22"/>
            </w:rPr>
          </w:pPr>
          <w:hyperlink w:anchor="_Toc141924539" w:history="1">
            <w:r w:rsidR="008826F9" w:rsidRPr="00853661">
              <w:rPr>
                <w:rStyle w:val="Hyperlink"/>
                <w:noProof/>
              </w:rPr>
              <w:t>7) Conclusion</w:t>
            </w:r>
            <w:r w:rsidR="008826F9">
              <w:rPr>
                <w:noProof/>
                <w:webHidden/>
              </w:rPr>
              <w:tab/>
            </w:r>
            <w:r w:rsidR="008826F9">
              <w:rPr>
                <w:noProof/>
                <w:webHidden/>
              </w:rPr>
              <w:fldChar w:fldCharType="begin"/>
            </w:r>
            <w:r w:rsidR="008826F9">
              <w:rPr>
                <w:noProof/>
                <w:webHidden/>
              </w:rPr>
              <w:instrText xml:space="preserve"> PAGEREF _Toc141924539 \h </w:instrText>
            </w:r>
            <w:r w:rsidR="008826F9">
              <w:rPr>
                <w:noProof/>
                <w:webHidden/>
              </w:rPr>
            </w:r>
            <w:r w:rsidR="008826F9">
              <w:rPr>
                <w:noProof/>
                <w:webHidden/>
              </w:rPr>
              <w:fldChar w:fldCharType="separate"/>
            </w:r>
            <w:r w:rsidR="008826F9">
              <w:rPr>
                <w:noProof/>
                <w:webHidden/>
              </w:rPr>
              <w:t>14</w:t>
            </w:r>
            <w:r w:rsidR="008826F9">
              <w:rPr>
                <w:noProof/>
                <w:webHidden/>
              </w:rPr>
              <w:fldChar w:fldCharType="end"/>
            </w:r>
          </w:hyperlink>
        </w:p>
        <w:p w14:paraId="47B4F9F8" w14:textId="77777777" w:rsidR="008826F9" w:rsidRDefault="00000000">
          <w:pPr>
            <w:pStyle w:val="TOC1"/>
            <w:tabs>
              <w:tab w:val="right" w:leader="dot" w:pos="9350"/>
            </w:tabs>
            <w:rPr>
              <w:rFonts w:asciiTheme="minorHAnsi" w:eastAsiaTheme="minorEastAsia" w:hAnsiTheme="minorHAnsi"/>
              <w:noProof/>
              <w:sz w:val="22"/>
            </w:rPr>
          </w:pPr>
          <w:hyperlink w:anchor="_Toc141924540" w:history="1">
            <w:r w:rsidR="008826F9" w:rsidRPr="00853661">
              <w:rPr>
                <w:rStyle w:val="Hyperlink"/>
                <w:noProof/>
              </w:rPr>
              <w:t>References</w:t>
            </w:r>
            <w:r w:rsidR="008826F9">
              <w:rPr>
                <w:noProof/>
                <w:webHidden/>
              </w:rPr>
              <w:tab/>
            </w:r>
            <w:r w:rsidR="008826F9">
              <w:rPr>
                <w:noProof/>
                <w:webHidden/>
              </w:rPr>
              <w:fldChar w:fldCharType="begin"/>
            </w:r>
            <w:r w:rsidR="008826F9">
              <w:rPr>
                <w:noProof/>
                <w:webHidden/>
              </w:rPr>
              <w:instrText xml:space="preserve"> PAGEREF _Toc141924540 \h </w:instrText>
            </w:r>
            <w:r w:rsidR="008826F9">
              <w:rPr>
                <w:noProof/>
                <w:webHidden/>
              </w:rPr>
            </w:r>
            <w:r w:rsidR="008826F9">
              <w:rPr>
                <w:noProof/>
                <w:webHidden/>
              </w:rPr>
              <w:fldChar w:fldCharType="separate"/>
            </w:r>
            <w:r w:rsidR="008826F9">
              <w:rPr>
                <w:noProof/>
                <w:webHidden/>
              </w:rPr>
              <w:t>15</w:t>
            </w:r>
            <w:r w:rsidR="008826F9">
              <w:rPr>
                <w:noProof/>
                <w:webHidden/>
              </w:rPr>
              <w:fldChar w:fldCharType="end"/>
            </w:r>
          </w:hyperlink>
        </w:p>
        <w:p w14:paraId="04E68A18" w14:textId="77777777" w:rsidR="0068013D" w:rsidRDefault="0068013D">
          <w:r>
            <w:rPr>
              <w:b/>
              <w:bCs/>
              <w:noProof/>
            </w:rPr>
            <w:fldChar w:fldCharType="end"/>
          </w:r>
        </w:p>
      </w:sdtContent>
    </w:sdt>
    <w:p w14:paraId="1B4C7CE2" w14:textId="77777777" w:rsidR="00627766" w:rsidRDefault="00627766" w:rsidP="00CC44F3">
      <w:pPr>
        <w:jc w:val="center"/>
        <w:rPr>
          <w:rFonts w:cs="Times New Roman"/>
          <w:b/>
          <w:szCs w:val="24"/>
        </w:rPr>
      </w:pPr>
    </w:p>
    <w:p w14:paraId="605FAC7D" w14:textId="77777777" w:rsidR="00627766" w:rsidRDefault="00627766" w:rsidP="00CC44F3">
      <w:pPr>
        <w:jc w:val="center"/>
        <w:rPr>
          <w:rFonts w:cs="Times New Roman"/>
          <w:b/>
          <w:szCs w:val="24"/>
        </w:rPr>
      </w:pPr>
    </w:p>
    <w:p w14:paraId="51690EB3" w14:textId="77777777" w:rsidR="0068013D" w:rsidRDefault="0068013D" w:rsidP="0068013D">
      <w:pPr>
        <w:pStyle w:val="Heading1"/>
        <w:rPr>
          <w:rStyle w:val="Strong"/>
          <w:b/>
          <w:bCs w:val="0"/>
        </w:rPr>
      </w:pPr>
    </w:p>
    <w:p w14:paraId="4665DA52" w14:textId="77777777" w:rsidR="008826F9" w:rsidRDefault="008826F9">
      <w:pPr>
        <w:spacing w:after="160" w:line="259" w:lineRule="auto"/>
        <w:jc w:val="left"/>
        <w:rPr>
          <w:rStyle w:val="Strong"/>
          <w:rFonts w:eastAsia="Times New Roman" w:cs="Times New Roman"/>
          <w:bCs w:val="0"/>
          <w:color w:val="0E101A"/>
          <w:sz w:val="28"/>
          <w:szCs w:val="24"/>
        </w:rPr>
      </w:pPr>
      <w:r>
        <w:rPr>
          <w:rStyle w:val="Strong"/>
          <w:b w:val="0"/>
          <w:bCs w:val="0"/>
        </w:rPr>
        <w:br w:type="page"/>
      </w:r>
    </w:p>
    <w:p w14:paraId="4C7547D7" w14:textId="77777777" w:rsidR="00627766" w:rsidRPr="00CC44F3" w:rsidRDefault="00627766" w:rsidP="0068013D">
      <w:pPr>
        <w:pStyle w:val="Heading1"/>
      </w:pPr>
      <w:bookmarkStart w:id="0" w:name="_Toc141924512"/>
      <w:r w:rsidRPr="00CC44F3">
        <w:rPr>
          <w:rStyle w:val="Strong"/>
          <w:b/>
          <w:bCs w:val="0"/>
        </w:rPr>
        <w:lastRenderedPageBreak/>
        <w:t>Introduction</w:t>
      </w:r>
      <w:bookmarkEnd w:id="0"/>
      <w:r w:rsidRPr="00CC44F3">
        <w:rPr>
          <w:rStyle w:val="Strong"/>
          <w:b/>
          <w:bCs w:val="0"/>
        </w:rPr>
        <w:t> </w:t>
      </w:r>
    </w:p>
    <w:p w14:paraId="4A51EAF5" w14:textId="77777777" w:rsidR="00627766" w:rsidRPr="00627766" w:rsidRDefault="00627766" w:rsidP="00CC44F3">
      <w:pPr>
        <w:pStyle w:val="NormalWeb"/>
        <w:spacing w:before="0" w:beforeAutospacing="0" w:after="0" w:afterAutospacing="0" w:line="360" w:lineRule="auto"/>
        <w:rPr>
          <w:color w:val="0E101A"/>
        </w:rPr>
      </w:pPr>
      <w:r w:rsidRPr="00627766">
        <w:rPr>
          <w:color w:val="0E101A"/>
        </w:rPr>
        <w:t>Social development programs must include community participation because it enables stakeholders to play an active role in solving local problems and achieving long-term solutions (Li and Hunter, 2015). In this essay, the community participation process for a recently finished social development project in a UK local community is examined. The initiative sought to address particular issues, define goals, identify stakeholders, and provide potential community benefits. The success of the community participation process is also assessed in this report, along with the active engagement areas, chosen methodologies, lessons learned, and post-project plans.</w:t>
      </w:r>
    </w:p>
    <w:p w14:paraId="43AF8967" w14:textId="77777777" w:rsidR="00627766" w:rsidRPr="008826F9" w:rsidRDefault="00CC44F3" w:rsidP="008826F9">
      <w:pPr>
        <w:pStyle w:val="Heading2"/>
      </w:pPr>
      <w:bookmarkStart w:id="1" w:name="_Toc141924513"/>
      <w:r w:rsidRPr="008826F9">
        <w:rPr>
          <w:rStyle w:val="Strong"/>
          <w:b/>
          <w:bCs w:val="0"/>
        </w:rPr>
        <w:t>1</w:t>
      </w:r>
      <w:r w:rsidR="00627766" w:rsidRPr="008826F9">
        <w:rPr>
          <w:rStyle w:val="Strong"/>
          <w:b/>
          <w:bCs w:val="0"/>
        </w:rPr>
        <w:t>) Project Overview</w:t>
      </w:r>
      <w:bookmarkEnd w:id="1"/>
    </w:p>
    <w:p w14:paraId="40370A70" w14:textId="77777777" w:rsidR="00627766" w:rsidRPr="00627766" w:rsidRDefault="00627766" w:rsidP="00CC44F3">
      <w:pPr>
        <w:pStyle w:val="NormalWeb"/>
        <w:spacing w:before="0" w:beforeAutospacing="0" w:after="0" w:afterAutospacing="0" w:line="360" w:lineRule="auto"/>
        <w:rPr>
          <w:color w:val="0E101A"/>
        </w:rPr>
      </w:pPr>
      <w:r w:rsidRPr="00627766">
        <w:rPr>
          <w:color w:val="0E101A"/>
        </w:rPr>
        <w:t xml:space="preserve">A social development initiative called the </w:t>
      </w:r>
      <w:r w:rsidRPr="006B05D0">
        <w:rPr>
          <w:b/>
          <w:color w:val="0E101A"/>
        </w:rPr>
        <w:t>"Green Community Initiative"</w:t>
      </w:r>
      <w:r w:rsidRPr="00627766">
        <w:rPr>
          <w:color w:val="0E101A"/>
        </w:rPr>
        <w:t xml:space="preserve"> was recently completed in a small town in the UK. The project's objectives were to increase community well-being and address environmental sustainability. The community had problems with waste management, pollution, and a lack of plants, which negatively affected the quality of life of the citizens. The objectives of green community initiative ar</w:t>
      </w:r>
      <w:r w:rsidR="0080521A">
        <w:rPr>
          <w:color w:val="0E101A"/>
        </w:rPr>
        <w:t>e given below</w:t>
      </w:r>
      <w:r w:rsidRPr="00627766">
        <w:rPr>
          <w:color w:val="0E101A"/>
        </w:rPr>
        <w:t>:</w:t>
      </w:r>
    </w:p>
    <w:p w14:paraId="1A98323F" w14:textId="77777777" w:rsidR="00627766" w:rsidRPr="00627766" w:rsidRDefault="00627766" w:rsidP="00CC44F3">
      <w:pPr>
        <w:pStyle w:val="NormalWeb"/>
        <w:spacing w:before="0" w:beforeAutospacing="0" w:after="0" w:afterAutospacing="0" w:line="360" w:lineRule="auto"/>
        <w:rPr>
          <w:color w:val="0E101A"/>
        </w:rPr>
      </w:pPr>
      <w:r w:rsidRPr="00627766">
        <w:rPr>
          <w:color w:val="0E101A"/>
        </w:rPr>
        <w:t>a) To establish established a successful waste management system and promote recycling.</w:t>
      </w:r>
    </w:p>
    <w:p w14:paraId="5BCC6045" w14:textId="77777777" w:rsidR="00627766" w:rsidRPr="00627766" w:rsidRDefault="00627766" w:rsidP="00CC44F3">
      <w:pPr>
        <w:pStyle w:val="NormalWeb"/>
        <w:spacing w:before="0" w:beforeAutospacing="0" w:after="0" w:afterAutospacing="0" w:line="360" w:lineRule="auto"/>
        <w:rPr>
          <w:color w:val="0E101A"/>
        </w:rPr>
      </w:pPr>
      <w:r w:rsidRPr="00627766">
        <w:rPr>
          <w:color w:val="0E101A"/>
        </w:rPr>
        <w:t>b) To lessen pollution and enhance the quality of the air and water.</w:t>
      </w:r>
    </w:p>
    <w:p w14:paraId="4A96188C" w14:textId="77777777" w:rsidR="00627766" w:rsidRPr="00627766" w:rsidRDefault="00627766" w:rsidP="00CC44F3">
      <w:pPr>
        <w:pStyle w:val="NormalWeb"/>
        <w:spacing w:before="0" w:beforeAutospacing="0" w:after="0" w:afterAutospacing="0" w:line="360" w:lineRule="auto"/>
        <w:rPr>
          <w:color w:val="0E101A"/>
        </w:rPr>
      </w:pPr>
      <w:r w:rsidRPr="00627766">
        <w:rPr>
          <w:color w:val="0E101A"/>
        </w:rPr>
        <w:t>c) To develop and preserve parks and other green places to improve societal well-being.</w:t>
      </w:r>
    </w:p>
    <w:p w14:paraId="7B3898C2" w14:textId="77777777" w:rsidR="00627766" w:rsidRDefault="00627766" w:rsidP="00CC44F3">
      <w:pPr>
        <w:pStyle w:val="NormalWeb"/>
        <w:spacing w:before="0" w:beforeAutospacing="0" w:after="0" w:afterAutospacing="0" w:line="360" w:lineRule="auto"/>
        <w:rPr>
          <w:color w:val="0E101A"/>
        </w:rPr>
      </w:pPr>
      <w:r w:rsidRPr="00627766">
        <w:rPr>
          <w:color w:val="0E101A"/>
        </w:rPr>
        <w:t>d) To promote public participation and increase understanding of environmental issues.</w:t>
      </w:r>
    </w:p>
    <w:p w14:paraId="45494BE1" w14:textId="77777777" w:rsidR="00E37EB4" w:rsidRDefault="00E37EB4" w:rsidP="008826F9">
      <w:pPr>
        <w:pStyle w:val="Heading3"/>
        <w:numPr>
          <w:ilvl w:val="0"/>
          <w:numId w:val="3"/>
        </w:numPr>
        <w:rPr>
          <w:b w:val="0"/>
        </w:rPr>
      </w:pPr>
      <w:bookmarkStart w:id="2" w:name="_Toc141924514"/>
      <w:r>
        <w:t>Internal Factors</w:t>
      </w:r>
      <w:bookmarkEnd w:id="2"/>
      <w:r>
        <w:t xml:space="preserve"> </w:t>
      </w:r>
    </w:p>
    <w:p w14:paraId="27F0C4E4" w14:textId="77777777" w:rsidR="00E37EB4" w:rsidRPr="007C23FA" w:rsidRDefault="00E37EB4" w:rsidP="00E37EB4">
      <w:pPr>
        <w:pStyle w:val="NormalWeb"/>
        <w:spacing w:before="0" w:beforeAutospacing="0" w:after="0" w:afterAutospacing="0" w:line="360" w:lineRule="auto"/>
        <w:rPr>
          <w:color w:val="0E101A"/>
        </w:rPr>
      </w:pPr>
      <w:r w:rsidRPr="007C23FA">
        <w:rPr>
          <w:color w:val="0E101A"/>
        </w:rPr>
        <w:t>Strong leadership</w:t>
      </w:r>
      <w:r w:rsidR="00BC2196" w:rsidRPr="007C23FA">
        <w:rPr>
          <w:color w:val="0E101A"/>
        </w:rPr>
        <w:t xml:space="preserve"> with workers</w:t>
      </w:r>
      <w:r w:rsidRPr="007C23FA">
        <w:rPr>
          <w:color w:val="0E101A"/>
        </w:rPr>
        <w:t xml:space="preserve">, </w:t>
      </w:r>
      <w:r w:rsidR="00BC2196" w:rsidRPr="007C23FA">
        <w:rPr>
          <w:color w:val="0E101A"/>
        </w:rPr>
        <w:t xml:space="preserve">target stakeholders, </w:t>
      </w:r>
      <w:r w:rsidRPr="007C23FA">
        <w:rPr>
          <w:color w:val="0E101A"/>
        </w:rPr>
        <w:t>community participation, and efficient communication are internal factors for the "Green Community Initiative". The vision of the project is driven by leadership, and its execution is ensured by money. Effective communication aids in raising awareness and gaining greater support, while community support encourages involvement and participation.</w:t>
      </w:r>
    </w:p>
    <w:p w14:paraId="5ABE239C" w14:textId="77777777" w:rsidR="00E37EB4" w:rsidRPr="007C23FA" w:rsidRDefault="00E37EB4" w:rsidP="008826F9">
      <w:pPr>
        <w:pStyle w:val="Heading3"/>
        <w:numPr>
          <w:ilvl w:val="0"/>
          <w:numId w:val="3"/>
        </w:numPr>
      </w:pPr>
      <w:bookmarkStart w:id="3" w:name="_Toc141924515"/>
      <w:r w:rsidRPr="007C23FA">
        <w:t>External Factors</w:t>
      </w:r>
      <w:bookmarkEnd w:id="3"/>
      <w:r w:rsidRPr="007C23FA">
        <w:t xml:space="preserve"> </w:t>
      </w:r>
    </w:p>
    <w:p w14:paraId="4B690E22" w14:textId="77777777" w:rsidR="00E37EB4" w:rsidRPr="00E70C6C" w:rsidRDefault="00E70C6C" w:rsidP="00E37EB4">
      <w:pPr>
        <w:pStyle w:val="NormalWeb"/>
        <w:spacing w:before="0" w:beforeAutospacing="0" w:after="0" w:afterAutospacing="0" w:line="360" w:lineRule="auto"/>
        <w:rPr>
          <w:color w:val="0E101A"/>
        </w:rPr>
      </w:pPr>
      <w:r w:rsidRPr="007C23FA">
        <w:rPr>
          <w:color w:val="0E101A"/>
        </w:rPr>
        <w:t xml:space="preserve">Technology breakthroughs, market trends, environmental awareness, and government policies and incentives are examples of external factors. Sustainable behaviors are encouraged by favorable laws and rewards, while green technological breakthroughs make eco-friendly solutions more practical. Market trends encourage the use of sustainable goods and services, which fuels demand </w:t>
      </w:r>
      <w:r w:rsidRPr="007C23FA">
        <w:rPr>
          <w:color w:val="0E101A"/>
        </w:rPr>
        <w:lastRenderedPageBreak/>
        <w:t>for green policies. Growing environmental consciousness inspires people and organizations to get involved, which contributes to the initiative's success.</w:t>
      </w:r>
    </w:p>
    <w:p w14:paraId="18500EDD" w14:textId="77777777" w:rsidR="00627766" w:rsidRPr="00CC44F3" w:rsidRDefault="00CC44F3" w:rsidP="008826F9">
      <w:pPr>
        <w:pStyle w:val="Heading2"/>
      </w:pPr>
      <w:bookmarkStart w:id="4" w:name="_Toc141924516"/>
      <w:r>
        <w:rPr>
          <w:rStyle w:val="Strong"/>
          <w:b/>
          <w:bCs w:val="0"/>
        </w:rPr>
        <w:t>1</w:t>
      </w:r>
      <w:r w:rsidR="00B937A6">
        <w:rPr>
          <w:rStyle w:val="Strong"/>
          <w:b/>
          <w:bCs w:val="0"/>
        </w:rPr>
        <w:t>.1</w:t>
      </w:r>
      <w:r w:rsidR="00627766" w:rsidRPr="00CC44F3">
        <w:rPr>
          <w:rStyle w:val="Strong"/>
          <w:b/>
          <w:bCs w:val="0"/>
        </w:rPr>
        <w:t>) Target Stakeholders</w:t>
      </w:r>
      <w:bookmarkEnd w:id="4"/>
    </w:p>
    <w:p w14:paraId="5256E5F6" w14:textId="77777777" w:rsidR="00627766" w:rsidRPr="00627766" w:rsidRDefault="00627766" w:rsidP="00CC44F3">
      <w:pPr>
        <w:pStyle w:val="NormalWeb"/>
        <w:spacing w:before="0" w:beforeAutospacing="0" w:after="0" w:afterAutospacing="0" w:line="360" w:lineRule="auto"/>
        <w:rPr>
          <w:color w:val="0E101A"/>
        </w:rPr>
      </w:pPr>
      <w:r w:rsidRPr="00627766">
        <w:rPr>
          <w:color w:val="0E101A"/>
        </w:rPr>
        <w:t>Every community development project’s ability to achieve its goals is strongly dependent on finding and involving the appropriate stakeholders. A variety of parties were involved in the “Green Community Initiative,” each of whom had a special responsibility for fostering progress and assuring the proj</w:t>
      </w:r>
      <w:r w:rsidR="0080521A">
        <w:rPr>
          <w:color w:val="0E101A"/>
        </w:rPr>
        <w:t>ect’s success</w:t>
      </w:r>
      <w:r w:rsidRPr="00627766">
        <w:rPr>
          <w:color w:val="0E101A"/>
        </w:rPr>
        <w:t>.</w:t>
      </w:r>
    </w:p>
    <w:p w14:paraId="6AC0F89D" w14:textId="77777777" w:rsidR="00627766" w:rsidRPr="00627766" w:rsidRDefault="00627766" w:rsidP="00CC44F3">
      <w:pPr>
        <w:pStyle w:val="NormalWeb"/>
        <w:spacing w:before="0" w:beforeAutospacing="0" w:after="0" w:afterAutospacing="0" w:line="360" w:lineRule="auto"/>
        <w:rPr>
          <w:color w:val="0E101A"/>
        </w:rPr>
      </w:pPr>
    </w:p>
    <w:p w14:paraId="080E8E9B" w14:textId="77777777" w:rsidR="00627766" w:rsidRPr="00627766" w:rsidRDefault="00627766" w:rsidP="00CC44F3">
      <w:pPr>
        <w:pStyle w:val="NormalWeb"/>
        <w:spacing w:before="0" w:beforeAutospacing="0" w:after="0" w:afterAutospacing="0" w:line="360" w:lineRule="auto"/>
        <w:rPr>
          <w:color w:val="0E101A"/>
        </w:rPr>
      </w:pPr>
      <w:r w:rsidRPr="00627766">
        <w:rPr>
          <w:noProof/>
        </w:rPr>
        <w:drawing>
          <wp:inline distT="0" distB="0" distL="0" distR="0" wp14:anchorId="2F414A5E" wp14:editId="76CEC09A">
            <wp:extent cx="4695568" cy="2355807"/>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1.jpeg"/>
                    <pic:cNvPicPr/>
                  </pic:nvPicPr>
                  <pic:blipFill>
                    <a:blip r:embed="rId9">
                      <a:extLst>
                        <a:ext uri="{28A0092B-C50C-407E-A947-70E740481C1C}">
                          <a14:useLocalDpi xmlns:a14="http://schemas.microsoft.com/office/drawing/2010/main" val="0"/>
                        </a:ext>
                      </a:extLst>
                    </a:blip>
                    <a:stretch>
                      <a:fillRect/>
                    </a:stretch>
                  </pic:blipFill>
                  <pic:spPr>
                    <a:xfrm>
                      <a:off x="0" y="0"/>
                      <a:ext cx="4726135" cy="2371143"/>
                    </a:xfrm>
                    <a:prstGeom prst="rect">
                      <a:avLst/>
                    </a:prstGeom>
                  </pic:spPr>
                </pic:pic>
              </a:graphicData>
            </a:graphic>
          </wp:inline>
        </w:drawing>
      </w:r>
    </w:p>
    <w:p w14:paraId="3181958B" w14:textId="77777777" w:rsidR="00627766" w:rsidRPr="00627766" w:rsidRDefault="00627766" w:rsidP="00CC44F3">
      <w:pPr>
        <w:jc w:val="center"/>
        <w:rPr>
          <w:rFonts w:cs="Times New Roman"/>
          <w:szCs w:val="24"/>
        </w:rPr>
      </w:pPr>
      <w:r w:rsidRPr="00627766">
        <w:rPr>
          <w:rFonts w:cs="Times New Roman"/>
          <w:szCs w:val="24"/>
        </w:rPr>
        <w:t>Fig 1: Stakeholder Map (Fei et al., 2016)</w:t>
      </w:r>
    </w:p>
    <w:p w14:paraId="5352C90A" w14:textId="77777777" w:rsidR="00627766" w:rsidRPr="00627766" w:rsidRDefault="00627766" w:rsidP="00CC44F3">
      <w:pPr>
        <w:pStyle w:val="NormalWeb"/>
        <w:spacing w:before="0" w:beforeAutospacing="0" w:after="0" w:afterAutospacing="0" w:line="360" w:lineRule="auto"/>
        <w:rPr>
          <w:color w:val="0E101A"/>
        </w:rPr>
      </w:pPr>
    </w:p>
    <w:p w14:paraId="29F772C7" w14:textId="77777777" w:rsidR="00627766" w:rsidRPr="008826F9" w:rsidRDefault="00B937A6" w:rsidP="008826F9">
      <w:pPr>
        <w:pStyle w:val="Heading2"/>
      </w:pPr>
      <w:bookmarkStart w:id="5" w:name="_Toc141924517"/>
      <w:r w:rsidRPr="008826F9">
        <w:rPr>
          <w:rStyle w:val="Strong"/>
          <w:b/>
          <w:bCs w:val="0"/>
        </w:rPr>
        <w:t>a</w:t>
      </w:r>
      <w:r w:rsidR="00627766" w:rsidRPr="008826F9">
        <w:rPr>
          <w:rStyle w:val="Strong"/>
          <w:b/>
          <w:bCs w:val="0"/>
        </w:rPr>
        <w:t>) Educational Facilities</w:t>
      </w:r>
      <w:bookmarkEnd w:id="5"/>
    </w:p>
    <w:p w14:paraId="14FB1696" w14:textId="77777777" w:rsidR="00627766" w:rsidRPr="00627766" w:rsidRDefault="00627766" w:rsidP="00CC44F3">
      <w:pPr>
        <w:pStyle w:val="NormalWeb"/>
        <w:spacing w:before="0" w:beforeAutospacing="0" w:after="0" w:afterAutospacing="0" w:line="360" w:lineRule="auto"/>
        <w:rPr>
          <w:color w:val="0E101A"/>
        </w:rPr>
      </w:pPr>
      <w:r w:rsidRPr="00627766">
        <w:rPr>
          <w:color w:val="0E101A"/>
        </w:rPr>
        <w:t>The prevalence of theories from Ajzen and Fishbein's Theory of Reasoned Action (TRA) and Theory of Planned Behavior (TPB) in the literature on sustainable behavior shows how much weight is placed on cultivating the proper environmental attitudes. Our Green Community Framework shows that there is much more to cover if we are serious about altering behaviors and closing the attitude-behavior gap in sustainable behavior, even though inform</w:t>
      </w:r>
      <w:r w:rsidR="0080521A">
        <w:rPr>
          <w:color w:val="0E101A"/>
        </w:rPr>
        <w:t>ation and education are crucial.</w:t>
      </w:r>
    </w:p>
    <w:p w14:paraId="7F9E273E" w14:textId="77777777" w:rsidR="006B05D0" w:rsidRDefault="006B05D0">
      <w:pPr>
        <w:spacing w:line="259" w:lineRule="auto"/>
        <w:jc w:val="left"/>
        <w:rPr>
          <w:rStyle w:val="Strong"/>
          <w:rFonts w:eastAsia="Times New Roman" w:cs="Times New Roman"/>
          <w:bCs w:val="0"/>
          <w:color w:val="0E101A"/>
          <w:szCs w:val="24"/>
        </w:rPr>
      </w:pPr>
      <w:r>
        <w:rPr>
          <w:rStyle w:val="Strong"/>
          <w:b w:val="0"/>
          <w:bCs w:val="0"/>
        </w:rPr>
        <w:br w:type="page"/>
      </w:r>
    </w:p>
    <w:p w14:paraId="715482E9" w14:textId="77777777" w:rsidR="00627766" w:rsidRPr="00CC44F3" w:rsidRDefault="00B937A6" w:rsidP="008826F9">
      <w:pPr>
        <w:pStyle w:val="Heading2"/>
      </w:pPr>
      <w:bookmarkStart w:id="6" w:name="_Toc141924518"/>
      <w:r>
        <w:rPr>
          <w:rStyle w:val="Strong"/>
          <w:b/>
          <w:bCs w:val="0"/>
        </w:rPr>
        <w:lastRenderedPageBreak/>
        <w:t>b</w:t>
      </w:r>
      <w:r w:rsidR="00627766" w:rsidRPr="00CC44F3">
        <w:rPr>
          <w:rStyle w:val="Strong"/>
          <w:b/>
          <w:bCs w:val="0"/>
        </w:rPr>
        <w:t>) Local Residents</w:t>
      </w:r>
      <w:bookmarkEnd w:id="6"/>
    </w:p>
    <w:p w14:paraId="522F1B8E" w14:textId="77777777" w:rsidR="0080521A" w:rsidRDefault="00627766" w:rsidP="008826F9">
      <w:r w:rsidRPr="00627766">
        <w:t xml:space="preserve">The citizens of the town served as both the main beneficiaries and the most significant stakeholders. To make sure that the project matched their requirements and tastes, it was essential that they actively participated in it. They participated actively in several stages, offering feedback during consultative workshops, attending neighborhood events, and volunteering for </w:t>
      </w:r>
    </w:p>
    <w:p w14:paraId="7440FA9D" w14:textId="77777777" w:rsidR="00627766" w:rsidRPr="0080521A" w:rsidRDefault="00627766" w:rsidP="008826F9">
      <w:r w:rsidRPr="00627766">
        <w:t>implementation tasks.</w:t>
      </w:r>
    </w:p>
    <w:p w14:paraId="7BDB45AE" w14:textId="77777777" w:rsidR="00627766" w:rsidRPr="008826F9" w:rsidRDefault="00B937A6" w:rsidP="008826F9">
      <w:pPr>
        <w:pStyle w:val="Heading2"/>
      </w:pPr>
      <w:bookmarkStart w:id="7" w:name="_Toc141924519"/>
      <w:r w:rsidRPr="008826F9">
        <w:rPr>
          <w:rStyle w:val="Strong"/>
          <w:b/>
          <w:bCs w:val="0"/>
        </w:rPr>
        <w:t>c</w:t>
      </w:r>
      <w:r w:rsidR="00627766" w:rsidRPr="008826F9">
        <w:rPr>
          <w:rStyle w:val="Strong"/>
          <w:b/>
          <w:bCs w:val="0"/>
        </w:rPr>
        <w:t>) Local Business</w:t>
      </w:r>
      <w:bookmarkEnd w:id="7"/>
    </w:p>
    <w:p w14:paraId="260D0CBD" w14:textId="77777777" w:rsidR="00627766" w:rsidRPr="00CC44F3" w:rsidRDefault="00627766" w:rsidP="00CC44F3">
      <w:pPr>
        <w:pStyle w:val="NormalWeb"/>
        <w:spacing w:before="0" w:beforeAutospacing="0" w:after="0" w:afterAutospacing="0" w:line="360" w:lineRule="auto"/>
        <w:rPr>
          <w:color w:val="0E101A"/>
        </w:rPr>
      </w:pPr>
      <w:r w:rsidRPr="00627766">
        <w:rPr>
          <w:color w:val="0E101A"/>
        </w:rPr>
        <w:t>The project's goals, especially those connected to waste management and pollution reduction, require the involvement of local businesses. Businesses were asked to embrace sustainable practices, like cutting back on single-use plastics and promoting the moral disp</w:t>
      </w:r>
      <w:r w:rsidR="0080521A">
        <w:rPr>
          <w:color w:val="0E101A"/>
        </w:rPr>
        <w:t>osal of waste</w:t>
      </w:r>
      <w:r w:rsidRPr="00627766">
        <w:rPr>
          <w:color w:val="0E101A"/>
        </w:rPr>
        <w:t>.</w:t>
      </w:r>
    </w:p>
    <w:p w14:paraId="5DAE711F" w14:textId="77777777" w:rsidR="00627766" w:rsidRPr="00CC44F3" w:rsidRDefault="00B937A6" w:rsidP="0068013D">
      <w:pPr>
        <w:pStyle w:val="Heading2"/>
      </w:pPr>
      <w:bookmarkStart w:id="8" w:name="_Toc141924520"/>
      <w:r>
        <w:rPr>
          <w:rStyle w:val="Strong"/>
          <w:b/>
          <w:bCs w:val="0"/>
        </w:rPr>
        <w:t>d</w:t>
      </w:r>
      <w:r w:rsidR="00627766" w:rsidRPr="00CC44F3">
        <w:rPr>
          <w:rStyle w:val="Strong"/>
          <w:b/>
          <w:bCs w:val="0"/>
        </w:rPr>
        <w:t>) Local Authorities</w:t>
      </w:r>
      <w:bookmarkEnd w:id="8"/>
    </w:p>
    <w:p w14:paraId="08369086" w14:textId="77777777" w:rsidR="00627766" w:rsidRPr="00627766" w:rsidRDefault="00627766" w:rsidP="00CC44F3">
      <w:pPr>
        <w:pStyle w:val="NormalWeb"/>
        <w:spacing w:before="0" w:beforeAutospacing="0" w:after="0" w:afterAutospacing="0" w:line="360" w:lineRule="auto"/>
        <w:rPr>
          <w:color w:val="0E101A"/>
        </w:rPr>
      </w:pPr>
      <w:r w:rsidRPr="00627766">
        <w:rPr>
          <w:color w:val="0E101A"/>
        </w:rPr>
        <w:t>Working together with local officials was essential to understanding legal procedures, obtaining required licenses, and getting access to resources. To make sure that their activities were in line with the town's current policies and plans, the project team worked closely wit</w:t>
      </w:r>
      <w:r w:rsidR="0080521A">
        <w:rPr>
          <w:color w:val="0E101A"/>
        </w:rPr>
        <w:t>h the council</w:t>
      </w:r>
      <w:r w:rsidRPr="00627766">
        <w:rPr>
          <w:color w:val="0E101A"/>
        </w:rPr>
        <w:t>.</w:t>
      </w:r>
    </w:p>
    <w:p w14:paraId="30532B7D" w14:textId="77777777" w:rsidR="00627766" w:rsidRPr="00CC44F3" w:rsidRDefault="00B937A6" w:rsidP="0068013D">
      <w:pPr>
        <w:pStyle w:val="Heading2"/>
      </w:pPr>
      <w:bookmarkStart w:id="9" w:name="_Toc141924521"/>
      <w:r>
        <w:rPr>
          <w:rStyle w:val="Strong"/>
          <w:b/>
          <w:bCs w:val="0"/>
        </w:rPr>
        <w:t>e</w:t>
      </w:r>
      <w:r w:rsidR="00627766" w:rsidRPr="00CC44F3">
        <w:rPr>
          <w:rStyle w:val="Strong"/>
          <w:b/>
          <w:bCs w:val="0"/>
        </w:rPr>
        <w:t>) Community Organization</w:t>
      </w:r>
      <w:bookmarkEnd w:id="9"/>
    </w:p>
    <w:p w14:paraId="01B826D7" w14:textId="77777777" w:rsidR="00627766" w:rsidRPr="00627766" w:rsidRDefault="00627766" w:rsidP="00CC44F3">
      <w:pPr>
        <w:pStyle w:val="NormalWeb"/>
        <w:spacing w:before="0" w:beforeAutospacing="0" w:after="0" w:afterAutospacing="0" w:line="360" w:lineRule="auto"/>
        <w:rPr>
          <w:color w:val="0E101A"/>
        </w:rPr>
      </w:pPr>
      <w:r w:rsidRPr="00627766">
        <w:rPr>
          <w:color w:val="0E101A"/>
        </w:rPr>
        <w:t> Community organizations that previously existed, such as neighborhood associations and environmental organizations, became essential in organizing and connecting the community. Their relationships and expertise were used to increase the project's reach a</w:t>
      </w:r>
      <w:r w:rsidR="0080521A">
        <w:rPr>
          <w:color w:val="0E101A"/>
        </w:rPr>
        <w:t>nd influence</w:t>
      </w:r>
      <w:r w:rsidRPr="00627766">
        <w:rPr>
          <w:color w:val="0E101A"/>
        </w:rPr>
        <w:t>.</w:t>
      </w:r>
    </w:p>
    <w:p w14:paraId="10B6C413" w14:textId="77777777" w:rsidR="00627766" w:rsidRPr="00CC44F3" w:rsidRDefault="00B937A6" w:rsidP="0068013D">
      <w:pPr>
        <w:pStyle w:val="Heading2"/>
      </w:pPr>
      <w:bookmarkStart w:id="10" w:name="_Toc141924522"/>
      <w:r>
        <w:rPr>
          <w:rStyle w:val="Strong"/>
          <w:b/>
          <w:bCs w:val="0"/>
        </w:rPr>
        <w:t>f</w:t>
      </w:r>
      <w:r w:rsidR="00627766" w:rsidRPr="00CC44F3">
        <w:rPr>
          <w:rStyle w:val="Strong"/>
          <w:b/>
          <w:bCs w:val="0"/>
        </w:rPr>
        <w:t>) Environmental Workers</w:t>
      </w:r>
      <w:bookmarkEnd w:id="10"/>
    </w:p>
    <w:p w14:paraId="4E8CC8B2" w14:textId="77777777" w:rsidR="00627766" w:rsidRPr="00627766" w:rsidRDefault="00627766" w:rsidP="00CC44F3">
      <w:pPr>
        <w:pStyle w:val="NormalWeb"/>
        <w:spacing w:before="0" w:beforeAutospacing="0" w:after="0" w:afterAutospacing="0" w:line="360" w:lineRule="auto"/>
        <w:rPr>
          <w:color w:val="0E101A"/>
        </w:rPr>
      </w:pPr>
      <w:r w:rsidRPr="00627766">
        <w:rPr>
          <w:color w:val="0E101A"/>
        </w:rPr>
        <w:t>Working with organizations and environmental specialists gave the project's strategies more legitimacy and made sure best practices were followed. Throughout the project's history, these specialists offered tec</w:t>
      </w:r>
      <w:r w:rsidR="0080521A">
        <w:rPr>
          <w:color w:val="0E101A"/>
        </w:rPr>
        <w:t>hnical advice</w:t>
      </w:r>
      <w:r w:rsidRPr="00627766">
        <w:rPr>
          <w:color w:val="0E101A"/>
        </w:rPr>
        <w:t>.</w:t>
      </w:r>
    </w:p>
    <w:p w14:paraId="09FC4390" w14:textId="77777777" w:rsidR="008826F9" w:rsidRDefault="008826F9">
      <w:pPr>
        <w:spacing w:after="160" w:line="259" w:lineRule="auto"/>
        <w:jc w:val="left"/>
        <w:rPr>
          <w:rStyle w:val="Strong"/>
          <w:rFonts w:eastAsia="Times New Roman" w:cs="Times New Roman"/>
          <w:bCs w:val="0"/>
          <w:color w:val="0E101A"/>
          <w:sz w:val="28"/>
          <w:szCs w:val="24"/>
        </w:rPr>
      </w:pPr>
      <w:r>
        <w:rPr>
          <w:rStyle w:val="Strong"/>
          <w:b w:val="0"/>
          <w:bCs w:val="0"/>
        </w:rPr>
        <w:br w:type="page"/>
      </w:r>
    </w:p>
    <w:p w14:paraId="2DB89832" w14:textId="77777777" w:rsidR="00627766" w:rsidRPr="00CC44F3" w:rsidRDefault="00B937A6" w:rsidP="008826F9">
      <w:pPr>
        <w:pStyle w:val="Heading2"/>
      </w:pPr>
      <w:bookmarkStart w:id="11" w:name="_Toc141924523"/>
      <w:r>
        <w:rPr>
          <w:rStyle w:val="Strong"/>
          <w:b/>
          <w:bCs w:val="0"/>
        </w:rPr>
        <w:lastRenderedPageBreak/>
        <w:t>1.2</w:t>
      </w:r>
      <w:r w:rsidR="00627766" w:rsidRPr="00CC44F3">
        <w:rPr>
          <w:rStyle w:val="Strong"/>
          <w:b/>
          <w:bCs w:val="0"/>
        </w:rPr>
        <w:t xml:space="preserve">) </w:t>
      </w:r>
      <w:r w:rsidR="00627766" w:rsidRPr="008826F9">
        <w:rPr>
          <w:rStyle w:val="Strong"/>
          <w:b/>
          <w:bCs w:val="0"/>
        </w:rPr>
        <w:t>Potential</w:t>
      </w:r>
      <w:r w:rsidR="00627766" w:rsidRPr="00CC44F3">
        <w:rPr>
          <w:rStyle w:val="Strong"/>
          <w:b/>
          <w:bCs w:val="0"/>
        </w:rPr>
        <w:t xml:space="preserve"> Benefits</w:t>
      </w:r>
      <w:bookmarkEnd w:id="11"/>
    </w:p>
    <w:p w14:paraId="1DB38870" w14:textId="77777777" w:rsidR="00627766" w:rsidRPr="00627766" w:rsidRDefault="00627766" w:rsidP="00CC44F3">
      <w:pPr>
        <w:pStyle w:val="NormalWeb"/>
        <w:spacing w:before="0" w:beforeAutospacing="0" w:after="0" w:afterAutospacing="0" w:line="360" w:lineRule="auto"/>
        <w:rPr>
          <w:color w:val="0E101A"/>
        </w:rPr>
      </w:pPr>
      <w:r w:rsidRPr="00627766">
        <w:rPr>
          <w:color w:val="0E101A"/>
        </w:rPr>
        <w:t>The "Green Community Initiative's successful implementation offered a wide range of potential benefits for the neighborhood. In the beginning, the project's focus on environmental sustainability led to enhanced environmental conditions, which improved the standard of life for residents by making the environment healthier and cleaner (Pace Ricci and Conrad, 2018). The construction and maintenance of green spaces and parks improved the area's appearance and also provided entertainment options, leading to an overall better way of life (Lyons and Westoby, 2014). Through organized efforts, the project's emphasis on community involvement developed communal relationships. As they actively participated in decision-making processes, volunteer work, and awareness campaigns, residents felt a sense of ownership and connection (Ohmer, 2007). This widespread participation not only improved community spirit, but also promoted harmony and collaboration among locals.</w:t>
      </w:r>
    </w:p>
    <w:p w14:paraId="0B85F51A" w14:textId="77777777" w:rsidR="00627766" w:rsidRPr="00627766" w:rsidRDefault="00627766" w:rsidP="00CC44F3">
      <w:pPr>
        <w:pStyle w:val="NormalWeb"/>
        <w:spacing w:before="0" w:beforeAutospacing="0" w:after="0" w:afterAutospacing="0" w:line="360" w:lineRule="auto"/>
        <w:rPr>
          <w:color w:val="0E101A"/>
        </w:rPr>
      </w:pPr>
      <w:r w:rsidRPr="00627766">
        <w:rPr>
          <w:color w:val="0E101A"/>
        </w:rPr>
        <w:t>Additionally, the "Green Community Initiative" produced notable improvements in civic participation and active involvement in loc</w:t>
      </w:r>
      <w:r w:rsidR="0080521A">
        <w:rPr>
          <w:color w:val="0E101A"/>
        </w:rPr>
        <w:t>al governance</w:t>
      </w:r>
      <w:r w:rsidRPr="00627766">
        <w:rPr>
          <w:color w:val="0E101A"/>
        </w:rPr>
        <w:t>. The community felt more empowered to express their issues and thoughts thanks to consultative workshops and open channels of communication, fostering a culture of democratic involvement (</w:t>
      </w:r>
      <w:proofErr w:type="spellStart"/>
      <w:r w:rsidRPr="00627766">
        <w:rPr>
          <w:color w:val="0E101A"/>
        </w:rPr>
        <w:t>Wlokas</w:t>
      </w:r>
      <w:proofErr w:type="spellEnd"/>
      <w:r w:rsidRPr="00627766">
        <w:rPr>
          <w:color w:val="0E101A"/>
        </w:rPr>
        <w:t>, Westoby and Soal, 2017). The project's direction and inhabitants' sense of responsibility for the town's development was greatly influenced by this enhanced civic engagement. The project's impact on the regional economy was another major advantage. The town saw economic gains from trash reduction and resource optimization by putting into place efficient waste management practices and encouraging sustainable lifestyles (Lehmann, 2011). This reduced the cost of disposing of waste and created growth potential for companies focused on recycling.</w:t>
      </w:r>
    </w:p>
    <w:p w14:paraId="2D1893B4" w14:textId="77777777" w:rsidR="008826F9" w:rsidRDefault="008826F9">
      <w:pPr>
        <w:spacing w:after="160" w:line="259" w:lineRule="auto"/>
        <w:jc w:val="left"/>
        <w:rPr>
          <w:rStyle w:val="Strong"/>
          <w:rFonts w:eastAsia="Times New Roman" w:cs="Times New Roman"/>
          <w:bCs w:val="0"/>
          <w:color w:val="0E101A"/>
          <w:sz w:val="28"/>
          <w:szCs w:val="24"/>
        </w:rPr>
      </w:pPr>
      <w:r>
        <w:rPr>
          <w:rStyle w:val="Strong"/>
          <w:b w:val="0"/>
          <w:bCs w:val="0"/>
        </w:rPr>
        <w:br w:type="page"/>
      </w:r>
    </w:p>
    <w:p w14:paraId="22E72F24" w14:textId="77777777" w:rsidR="00627766" w:rsidRPr="00CC44F3" w:rsidRDefault="00B937A6" w:rsidP="008826F9">
      <w:pPr>
        <w:pStyle w:val="Heading1"/>
      </w:pPr>
      <w:bookmarkStart w:id="12" w:name="_Toc141924524"/>
      <w:r>
        <w:rPr>
          <w:rStyle w:val="Strong"/>
          <w:b/>
          <w:bCs w:val="0"/>
        </w:rPr>
        <w:lastRenderedPageBreak/>
        <w:t>3</w:t>
      </w:r>
      <w:r w:rsidR="00627766" w:rsidRPr="00CC44F3">
        <w:rPr>
          <w:rStyle w:val="Strong"/>
          <w:b/>
          <w:bCs w:val="0"/>
        </w:rPr>
        <w:t xml:space="preserve">) </w:t>
      </w:r>
      <w:r w:rsidR="00627766" w:rsidRPr="008826F9">
        <w:rPr>
          <w:rStyle w:val="Strong"/>
          <w:b/>
          <w:bCs w:val="0"/>
        </w:rPr>
        <w:t>Active</w:t>
      </w:r>
      <w:r w:rsidR="00627766" w:rsidRPr="00CC44F3">
        <w:rPr>
          <w:rStyle w:val="Strong"/>
          <w:b/>
          <w:bCs w:val="0"/>
        </w:rPr>
        <w:t xml:space="preserve"> Engagement Area</w:t>
      </w:r>
      <w:bookmarkEnd w:id="12"/>
    </w:p>
    <w:p w14:paraId="1A084E40" w14:textId="77777777" w:rsidR="00627766" w:rsidRPr="00CC44F3" w:rsidRDefault="00B937A6" w:rsidP="008826F9">
      <w:pPr>
        <w:pStyle w:val="Heading2"/>
      </w:pPr>
      <w:bookmarkStart w:id="13" w:name="_Toc141924525"/>
      <w:r>
        <w:rPr>
          <w:rStyle w:val="Strong"/>
          <w:b/>
          <w:bCs w:val="0"/>
        </w:rPr>
        <w:t>a</w:t>
      </w:r>
      <w:r w:rsidR="00627766" w:rsidRPr="00CC44F3">
        <w:rPr>
          <w:rStyle w:val="Strong"/>
          <w:b/>
          <w:bCs w:val="0"/>
        </w:rPr>
        <w:t xml:space="preserve">) </w:t>
      </w:r>
      <w:r w:rsidR="00627766" w:rsidRPr="008826F9">
        <w:rPr>
          <w:rStyle w:val="Strong"/>
          <w:b/>
          <w:bCs w:val="0"/>
        </w:rPr>
        <w:t>Consultative</w:t>
      </w:r>
      <w:r w:rsidR="00627766" w:rsidRPr="00CC44F3">
        <w:rPr>
          <w:rStyle w:val="Strong"/>
          <w:b/>
          <w:bCs w:val="0"/>
        </w:rPr>
        <w:t xml:space="preserve"> Workers</w:t>
      </w:r>
      <w:bookmarkEnd w:id="13"/>
      <w:r w:rsidR="00627766" w:rsidRPr="00CC44F3">
        <w:rPr>
          <w:rStyle w:val="Strong"/>
          <w:b/>
          <w:bCs w:val="0"/>
        </w:rPr>
        <w:t> </w:t>
      </w:r>
    </w:p>
    <w:p w14:paraId="4BAE9C61" w14:textId="77777777" w:rsidR="00D971A6" w:rsidRDefault="00D971A6" w:rsidP="00CC44F3">
      <w:pPr>
        <w:pStyle w:val="NormalWeb"/>
        <w:spacing w:before="0" w:beforeAutospacing="0" w:after="0" w:afterAutospacing="0" w:line="360" w:lineRule="auto"/>
        <w:rPr>
          <w:color w:val="0E101A"/>
        </w:rPr>
      </w:pPr>
      <w:r w:rsidRPr="00D971A6">
        <w:rPr>
          <w:color w:val="0E101A"/>
        </w:rPr>
        <w:t>According to a Gollan and Wilkinson study from 2007, consultative workshops are essential for building an inclusive and informed decision-making process. The project was able to generate a lively environment for beneficial debate and collaboration by inviting locals, companies, and community leaders to these seminars. Participants were encouraged to openly communicate their worries, thoughts, and expectations, revealing information that directly informed the project's direction. Locals had the opportunity to discuss their specific environmental concerns during these seminars, emphasizing the problems they believed needed the most attention.</w:t>
      </w:r>
    </w:p>
    <w:p w14:paraId="04B218BF" w14:textId="77777777" w:rsidR="00627766" w:rsidRPr="00627766" w:rsidRDefault="00627766" w:rsidP="00CC44F3">
      <w:pPr>
        <w:pStyle w:val="NormalWeb"/>
        <w:spacing w:before="0" w:beforeAutospacing="0" w:after="0" w:afterAutospacing="0" w:line="360" w:lineRule="auto"/>
        <w:rPr>
          <w:color w:val="0E101A"/>
        </w:rPr>
      </w:pPr>
      <w:r w:rsidRPr="00627766">
        <w:rPr>
          <w:color w:val="0E101A"/>
        </w:rPr>
        <w:t>For example, some locals highlighted the significance of establishing green areas in certain districts to increase recreational options and the quality of the air, while others emphasized the necessity of waste management programs to fight pollution. To support the project's objectives, local businesses were able to contribute their knowledge and resources as important stakeholders. They actively participated in conversations about waste reduction strategies, sustainable business practices, and how their operations might be in line with the project's environmental goals. In tackling environmental concerns, this cooperative approach encouraged a sense of shared responsibility between the community and enterprises (Fei et al., 2016).</w:t>
      </w:r>
    </w:p>
    <w:p w14:paraId="3F6C1341" w14:textId="77777777" w:rsidR="00627766" w:rsidRPr="00627766" w:rsidRDefault="00627766" w:rsidP="00CC44F3">
      <w:pPr>
        <w:pStyle w:val="NormalWeb"/>
        <w:spacing w:before="0" w:beforeAutospacing="0" w:after="0" w:afterAutospacing="0" w:line="360" w:lineRule="auto"/>
        <w:rPr>
          <w:color w:val="0E101A"/>
        </w:rPr>
      </w:pPr>
      <w:r w:rsidRPr="00627766">
        <w:rPr>
          <w:color w:val="0E101A"/>
        </w:rPr>
        <w:t>Community leaders who represented various organizations and interest groups also contributed a variety of viewpoints. Their suggestions made it possible to establish project strategies that were thorough, fair, and considerate of the town's overall development. The consultative seminars provided an opportunity to establish credibility and confidence while also gathering useful advice. Participants felt appreciated because of the open and honest communication, which demonstrated that their perspectives were truly considered. As a result of being able to observe how their ideas were influencing the efforts being implemented, these workshops increased the community's sense of ownership and commitment to the project.</w:t>
      </w:r>
    </w:p>
    <w:p w14:paraId="302B8379" w14:textId="77777777" w:rsidR="00627766" w:rsidRPr="00CC44F3" w:rsidRDefault="00B937A6" w:rsidP="0068013D">
      <w:pPr>
        <w:pStyle w:val="Heading2"/>
      </w:pPr>
      <w:bookmarkStart w:id="14" w:name="_Toc141924526"/>
      <w:r>
        <w:rPr>
          <w:rStyle w:val="Strong"/>
          <w:b/>
          <w:bCs w:val="0"/>
        </w:rPr>
        <w:t>b</w:t>
      </w:r>
      <w:r w:rsidR="00627766" w:rsidRPr="00CC44F3">
        <w:rPr>
          <w:rStyle w:val="Strong"/>
          <w:b/>
          <w:bCs w:val="0"/>
        </w:rPr>
        <w:t>) Awareness Campaigns</w:t>
      </w:r>
      <w:bookmarkEnd w:id="14"/>
      <w:r w:rsidR="00627766" w:rsidRPr="00CC44F3">
        <w:rPr>
          <w:rStyle w:val="Strong"/>
          <w:b/>
          <w:bCs w:val="0"/>
        </w:rPr>
        <w:t> </w:t>
      </w:r>
    </w:p>
    <w:p w14:paraId="105F9127" w14:textId="77777777" w:rsidR="00627766" w:rsidRPr="00627766" w:rsidRDefault="00627766" w:rsidP="00CC44F3">
      <w:pPr>
        <w:pStyle w:val="NormalWeb"/>
        <w:spacing w:before="0" w:beforeAutospacing="0" w:after="0" w:afterAutospacing="0" w:line="360" w:lineRule="auto"/>
        <w:rPr>
          <w:color w:val="0E101A"/>
        </w:rPr>
      </w:pPr>
      <w:r w:rsidRPr="00627766">
        <w:rPr>
          <w:color w:val="0E101A"/>
        </w:rPr>
        <w:t xml:space="preserve">If people are unaware that the Green Community project is being implemented in their district, they won't feel empowered by it. Councils will elect community leaders who will promote awareness in addition to using conventional communication channels. Social identity theorists, </w:t>
      </w:r>
      <w:r w:rsidRPr="00627766">
        <w:rPr>
          <w:color w:val="0E101A"/>
        </w:rPr>
        <w:lastRenderedPageBreak/>
        <w:t xml:space="preserve">who contend that "individuals' capacity to influence others and motivate them to contribute to the achievement of groups goals will vary as a function of their capacity to embody the values and meaning of the group in a given context," support this method </w:t>
      </w:r>
      <w:r w:rsidR="0080521A">
        <w:rPr>
          <w:color w:val="0E101A"/>
        </w:rPr>
        <w:t>of leadership</w:t>
      </w:r>
      <w:r w:rsidRPr="00627766">
        <w:rPr>
          <w:color w:val="0E101A"/>
        </w:rPr>
        <w:t>. Moreover, these awareness actions served as educational reminders, enticing locals to participate and keep up with the project's development (Bickford and Reynolds, 2002). To reach a larger audience and enable two-way contact, social media channels were used. To include the community and spark interest in the project, frequent blogs, infographics, and videos were posted. Social media also provided a dynamic virtual arena for continuing discussion by enabling community members to post queries, comments, and recommendations. Local media gave authors a more thorough platform to publish features and articles about the "Green Community Initiative." These pieces emphasized the project's importance and featured accomplishments, inspiring others to get involved and make a positive contribution. </w:t>
      </w:r>
    </w:p>
    <w:p w14:paraId="3D5030A0" w14:textId="77777777" w:rsidR="00627766" w:rsidRPr="00CC44F3" w:rsidRDefault="00B937A6" w:rsidP="0068013D">
      <w:pPr>
        <w:pStyle w:val="Heading2"/>
      </w:pPr>
      <w:bookmarkStart w:id="15" w:name="_Toc141924527"/>
      <w:r>
        <w:rPr>
          <w:rStyle w:val="Strong"/>
          <w:b/>
          <w:bCs w:val="0"/>
        </w:rPr>
        <w:t>c</w:t>
      </w:r>
      <w:r w:rsidR="00627766" w:rsidRPr="00CC44F3">
        <w:rPr>
          <w:rStyle w:val="Strong"/>
          <w:b/>
          <w:bCs w:val="0"/>
        </w:rPr>
        <w:t>) Collaborative Decision Making</w:t>
      </w:r>
      <w:bookmarkEnd w:id="15"/>
    </w:p>
    <w:p w14:paraId="48665173" w14:textId="77777777" w:rsidR="00627766" w:rsidRPr="00627766" w:rsidRDefault="00627766" w:rsidP="00CC44F3">
      <w:pPr>
        <w:pStyle w:val="NormalWeb"/>
        <w:spacing w:before="0" w:beforeAutospacing="0" w:after="0" w:afterAutospacing="0" w:line="360" w:lineRule="auto"/>
        <w:rPr>
          <w:color w:val="0E101A"/>
        </w:rPr>
      </w:pPr>
      <w:r w:rsidRPr="00627766">
        <w:rPr>
          <w:color w:val="0E101A"/>
        </w:rPr>
        <w:t>The government, energy providers, and consumers were all invited to participate in the Green Community project. The interdependence of these three actors, who together support the range of products and services, technology, laws, and consumer practices, served as the foundation for this decision. The greatest way to change the current situation in the energy sector is to promote collaboration between firms, consumers, and policymakers, resulting in a "triangle of change" that forces all three parties to m</w:t>
      </w:r>
      <w:r w:rsidR="0080521A">
        <w:rPr>
          <w:color w:val="0E101A"/>
        </w:rPr>
        <w:t>ove in unison</w:t>
      </w:r>
      <w:r w:rsidRPr="00627766">
        <w:rPr>
          <w:color w:val="0E101A"/>
        </w:rPr>
        <w:t>.</w:t>
      </w:r>
    </w:p>
    <w:p w14:paraId="184F9520" w14:textId="77777777" w:rsidR="00627766" w:rsidRPr="00CC44F3" w:rsidRDefault="00B937A6" w:rsidP="0068013D">
      <w:pPr>
        <w:pStyle w:val="Heading1"/>
      </w:pPr>
      <w:bookmarkStart w:id="16" w:name="_Toc141924528"/>
      <w:r>
        <w:rPr>
          <w:rStyle w:val="Strong"/>
          <w:b/>
          <w:bCs w:val="0"/>
        </w:rPr>
        <w:t>3</w:t>
      </w:r>
      <w:r w:rsidR="00627766" w:rsidRPr="00CC44F3">
        <w:rPr>
          <w:rStyle w:val="Strong"/>
          <w:b/>
          <w:bCs w:val="0"/>
        </w:rPr>
        <w:t>) Adopted Approaches</w:t>
      </w:r>
      <w:bookmarkEnd w:id="16"/>
    </w:p>
    <w:p w14:paraId="4018B921" w14:textId="77777777" w:rsidR="00627766" w:rsidRPr="00627766" w:rsidRDefault="00627766" w:rsidP="00CC44F3">
      <w:pPr>
        <w:pStyle w:val="NormalWeb"/>
        <w:spacing w:before="0" w:beforeAutospacing="0" w:after="0" w:afterAutospacing="0" w:line="360" w:lineRule="auto"/>
        <w:rPr>
          <w:color w:val="0E101A"/>
        </w:rPr>
      </w:pPr>
      <w:r w:rsidRPr="00627766">
        <w:rPr>
          <w:color w:val="0E101A"/>
        </w:rPr>
        <w:t>The "Green Community Initiative" used a variety of strategies to guarantee successful community engagement:</w:t>
      </w:r>
    </w:p>
    <w:p w14:paraId="0F82EBED" w14:textId="77777777" w:rsidR="00627766" w:rsidRPr="00627766" w:rsidRDefault="00627766" w:rsidP="00CC44F3">
      <w:pPr>
        <w:pStyle w:val="NormalWeb"/>
        <w:spacing w:before="0" w:beforeAutospacing="0" w:after="0" w:afterAutospacing="0" w:line="360" w:lineRule="auto"/>
        <w:rPr>
          <w:color w:val="0E101A"/>
        </w:rPr>
      </w:pPr>
      <w:r w:rsidRPr="00627766">
        <w:rPr>
          <w:rStyle w:val="Strong"/>
          <w:color w:val="0E101A"/>
        </w:rPr>
        <w:t>a. Participatory Planning</w:t>
      </w:r>
    </w:p>
    <w:p w14:paraId="2CA19AC5" w14:textId="77777777" w:rsidR="00627766" w:rsidRPr="00627766" w:rsidRDefault="00627766" w:rsidP="00CC44F3">
      <w:pPr>
        <w:pStyle w:val="NormalWeb"/>
        <w:spacing w:before="0" w:beforeAutospacing="0" w:after="0" w:afterAutospacing="0" w:line="360" w:lineRule="auto"/>
        <w:rPr>
          <w:color w:val="0E101A"/>
        </w:rPr>
      </w:pPr>
      <w:r w:rsidRPr="00627766">
        <w:rPr>
          <w:color w:val="0E101A"/>
        </w:rPr>
        <w:t>From the project's inception through its execution, community members were involved thanks to the project organizers' use of a participatory planning strategy. This strategy made sure that the project's objectives matched the wants and needs of the</w:t>
      </w:r>
      <w:r w:rsidR="0080521A">
        <w:rPr>
          <w:color w:val="0E101A"/>
        </w:rPr>
        <w:t xml:space="preserve"> neighborhood</w:t>
      </w:r>
      <w:r w:rsidRPr="00627766">
        <w:rPr>
          <w:color w:val="0E101A"/>
        </w:rPr>
        <w:t>.</w:t>
      </w:r>
    </w:p>
    <w:p w14:paraId="4EBB4FD5" w14:textId="77777777" w:rsidR="00627766" w:rsidRPr="00627766" w:rsidRDefault="00627766" w:rsidP="00CC44F3">
      <w:pPr>
        <w:pStyle w:val="NormalWeb"/>
        <w:spacing w:before="0" w:beforeAutospacing="0" w:after="0" w:afterAutospacing="0" w:line="360" w:lineRule="auto"/>
        <w:rPr>
          <w:color w:val="0E101A"/>
        </w:rPr>
      </w:pPr>
      <w:r w:rsidRPr="00627766">
        <w:rPr>
          <w:rStyle w:val="Strong"/>
          <w:color w:val="0E101A"/>
        </w:rPr>
        <w:t>b. Capacity Building</w:t>
      </w:r>
    </w:p>
    <w:p w14:paraId="02F2772C" w14:textId="77777777" w:rsidR="00627766" w:rsidRPr="00627766" w:rsidRDefault="00627766" w:rsidP="00CC44F3">
      <w:pPr>
        <w:pStyle w:val="NormalWeb"/>
        <w:spacing w:before="0" w:beforeAutospacing="0" w:after="0" w:afterAutospacing="0" w:line="360" w:lineRule="auto"/>
        <w:rPr>
          <w:color w:val="0E101A"/>
        </w:rPr>
      </w:pPr>
      <w:r w:rsidRPr="00627766">
        <w:rPr>
          <w:color w:val="0E101A"/>
        </w:rPr>
        <w:lastRenderedPageBreak/>
        <w:t>Workshops to increase the community's knowledge of environmental issues, waste management, and sustainable practices were organized to enable meaningful participation. This strategy encouraged active participation from stakeholders i</w:t>
      </w:r>
      <w:r w:rsidR="0080521A">
        <w:rPr>
          <w:color w:val="0E101A"/>
        </w:rPr>
        <w:t>n the project</w:t>
      </w:r>
      <w:r w:rsidRPr="00627766">
        <w:rPr>
          <w:color w:val="0E101A"/>
        </w:rPr>
        <w:t>.</w:t>
      </w:r>
    </w:p>
    <w:p w14:paraId="2AD28FD4" w14:textId="77777777" w:rsidR="00627766" w:rsidRPr="00627766" w:rsidRDefault="00627766" w:rsidP="00CC44F3">
      <w:pPr>
        <w:pStyle w:val="NormalWeb"/>
        <w:spacing w:before="0" w:beforeAutospacing="0" w:after="0" w:afterAutospacing="0" w:line="360" w:lineRule="auto"/>
        <w:rPr>
          <w:color w:val="0E101A"/>
        </w:rPr>
      </w:pPr>
      <w:r w:rsidRPr="00627766">
        <w:rPr>
          <w:rStyle w:val="Strong"/>
          <w:color w:val="0E101A"/>
        </w:rPr>
        <w:t>c. Communication Channels</w:t>
      </w:r>
    </w:p>
    <w:p w14:paraId="6AE47E60" w14:textId="77777777" w:rsidR="00627766" w:rsidRPr="00627766" w:rsidRDefault="00627766" w:rsidP="00CC44F3">
      <w:pPr>
        <w:pStyle w:val="NormalWeb"/>
        <w:spacing w:before="0" w:beforeAutospacing="0" w:after="0" w:afterAutospacing="0" w:line="360" w:lineRule="auto"/>
        <w:rPr>
          <w:color w:val="0E101A"/>
        </w:rPr>
      </w:pPr>
      <w:r w:rsidRPr="00627766">
        <w:rPr>
          <w:color w:val="0E101A"/>
        </w:rPr>
        <w:t xml:space="preserve">According to the study by </w:t>
      </w:r>
      <w:proofErr w:type="spellStart"/>
      <w:r w:rsidRPr="00627766">
        <w:rPr>
          <w:color w:val="0E101A"/>
        </w:rPr>
        <w:t>Maniraho</w:t>
      </w:r>
      <w:proofErr w:type="spellEnd"/>
      <w:r w:rsidRPr="00627766">
        <w:rPr>
          <w:color w:val="0E101A"/>
        </w:rPr>
        <w:t xml:space="preserve"> </w:t>
      </w:r>
      <w:proofErr w:type="spellStart"/>
      <w:r w:rsidRPr="00627766">
        <w:rPr>
          <w:color w:val="0E101A"/>
        </w:rPr>
        <w:t>Muhamedi</w:t>
      </w:r>
      <w:proofErr w:type="spellEnd"/>
      <w:r w:rsidRPr="00627766">
        <w:rPr>
          <w:color w:val="0E101A"/>
        </w:rPr>
        <w:t xml:space="preserve"> and Ariffin (2017) communication channel is essential for community engagement to encourage continued discussion between the project's organizers and the community, open and transparent communication channels were established. "Green Community Initiative" was built on the foundation of effective communication channels. To enable ongoing discussion and foster a sense of trust and collaboration, the project organizers made sure that all stakeholders had open and transparent lines of communication. Through a variety of platforms, such as social media, newsletters, and neighborhood bulletin boards, regular updates on the project's status, forthcoming activities, and accomplishments were</w:t>
      </w:r>
      <w:r w:rsidR="0080521A">
        <w:rPr>
          <w:color w:val="0E101A"/>
        </w:rPr>
        <w:t xml:space="preserve"> communicated</w:t>
      </w:r>
      <w:r w:rsidRPr="00627766">
        <w:rPr>
          <w:color w:val="0E101A"/>
        </w:rPr>
        <w:t>.</w:t>
      </w:r>
    </w:p>
    <w:p w14:paraId="5AD108DB" w14:textId="77777777" w:rsidR="00627766" w:rsidRPr="0080521A" w:rsidRDefault="00627766" w:rsidP="006B05D0">
      <w:pPr>
        <w:pStyle w:val="NormalWeb"/>
        <w:spacing w:before="0" w:beforeAutospacing="0" w:after="0" w:afterAutospacing="0" w:line="360" w:lineRule="auto"/>
        <w:rPr>
          <w:color w:val="0E101A"/>
        </w:rPr>
      </w:pPr>
      <w:r w:rsidRPr="00627766">
        <w:rPr>
          <w:color w:val="0E101A"/>
        </w:rPr>
        <w:t xml:space="preserve">The project team also aggressively solicited community feedback and valued their recommendations and opinions. Additionally, according to research by </w:t>
      </w:r>
      <w:proofErr w:type="spellStart"/>
      <w:r w:rsidRPr="00627766">
        <w:rPr>
          <w:color w:val="0E101A"/>
        </w:rPr>
        <w:t>Jøsang</w:t>
      </w:r>
      <w:proofErr w:type="spellEnd"/>
      <w:r w:rsidRPr="00627766">
        <w:rPr>
          <w:color w:val="0E101A"/>
        </w:rPr>
        <w:t>, Ismail and Boyd (2007) surveys and community feedback meetings were just two examples of feedback systems that let members of the community voice their opinions. Moreover, the project's planners showed a dedication to attending to the requirements and preferences of the community by swiftly responding to this feedback (Romero and Molina, 2011).</w:t>
      </w:r>
    </w:p>
    <w:p w14:paraId="204DADA0" w14:textId="77777777" w:rsidR="00627766" w:rsidRPr="00627766" w:rsidRDefault="00627766" w:rsidP="00CC44F3">
      <w:pPr>
        <w:pStyle w:val="NormalWeb"/>
        <w:spacing w:before="0" w:beforeAutospacing="0" w:after="0" w:afterAutospacing="0" w:line="360" w:lineRule="auto"/>
        <w:rPr>
          <w:color w:val="0E101A"/>
        </w:rPr>
      </w:pPr>
      <w:r w:rsidRPr="00627766">
        <w:rPr>
          <w:rStyle w:val="Strong"/>
          <w:color w:val="0E101A"/>
        </w:rPr>
        <w:t>d. Inclusion</w:t>
      </w:r>
    </w:p>
    <w:p w14:paraId="5F0A9476" w14:textId="77777777" w:rsidR="00627766" w:rsidRPr="00627766" w:rsidRDefault="00627766" w:rsidP="00CC44F3">
      <w:pPr>
        <w:pStyle w:val="NormalWeb"/>
        <w:spacing w:before="0" w:beforeAutospacing="0" w:after="0" w:afterAutospacing="0" w:line="360" w:lineRule="auto"/>
        <w:rPr>
          <w:color w:val="0E101A"/>
        </w:rPr>
      </w:pPr>
      <w:r w:rsidRPr="00627766">
        <w:rPr>
          <w:color w:val="0E101A"/>
        </w:rPr>
        <w:t>The initiative promoted inclusion by involving a range of community members, including youth, marginalized groups, the elderly, and those with disabilities. Their distinctive viewpoints were considered when mak</w:t>
      </w:r>
      <w:r w:rsidR="0080521A">
        <w:rPr>
          <w:color w:val="0E101A"/>
        </w:rPr>
        <w:t>ing decisions</w:t>
      </w:r>
      <w:r w:rsidRPr="00627766">
        <w:rPr>
          <w:color w:val="0E101A"/>
        </w:rPr>
        <w:t>.</w:t>
      </w:r>
    </w:p>
    <w:p w14:paraId="33EE5BB1" w14:textId="77777777" w:rsidR="008826F9" w:rsidRDefault="008826F9">
      <w:pPr>
        <w:spacing w:after="160" w:line="259" w:lineRule="auto"/>
        <w:jc w:val="left"/>
        <w:rPr>
          <w:rStyle w:val="Strong"/>
          <w:rFonts w:eastAsia="Times New Roman" w:cs="Times New Roman"/>
          <w:bCs w:val="0"/>
          <w:color w:val="0E101A"/>
          <w:sz w:val="28"/>
          <w:szCs w:val="24"/>
        </w:rPr>
      </w:pPr>
      <w:r>
        <w:rPr>
          <w:rStyle w:val="Strong"/>
          <w:b w:val="0"/>
          <w:bCs w:val="0"/>
        </w:rPr>
        <w:br w:type="page"/>
      </w:r>
    </w:p>
    <w:p w14:paraId="5A40738F" w14:textId="77777777" w:rsidR="00627766" w:rsidRPr="008826F9" w:rsidRDefault="0068013D" w:rsidP="008826F9">
      <w:pPr>
        <w:pStyle w:val="Heading1"/>
      </w:pPr>
      <w:bookmarkStart w:id="17" w:name="_Toc141924529"/>
      <w:r w:rsidRPr="008826F9">
        <w:rPr>
          <w:rStyle w:val="Strong"/>
          <w:b/>
          <w:bCs w:val="0"/>
        </w:rPr>
        <w:lastRenderedPageBreak/>
        <w:t>4</w:t>
      </w:r>
      <w:r w:rsidR="00627766" w:rsidRPr="008826F9">
        <w:rPr>
          <w:rStyle w:val="Strong"/>
          <w:b/>
          <w:bCs w:val="0"/>
        </w:rPr>
        <w:t>) Engage with Community Members Through Planning Process</w:t>
      </w:r>
      <w:bookmarkEnd w:id="17"/>
      <w:r w:rsidR="00627766" w:rsidRPr="008826F9">
        <w:rPr>
          <w:rStyle w:val="Strong"/>
          <w:b/>
          <w:bCs w:val="0"/>
        </w:rPr>
        <w:t> </w:t>
      </w:r>
    </w:p>
    <w:p w14:paraId="759E221E" w14:textId="77777777" w:rsidR="00627766" w:rsidRPr="00627766" w:rsidRDefault="00627766" w:rsidP="00CC44F3">
      <w:pPr>
        <w:pStyle w:val="NormalWeb"/>
        <w:spacing w:before="0" w:beforeAutospacing="0" w:after="0" w:afterAutospacing="0" w:line="360" w:lineRule="auto"/>
        <w:rPr>
          <w:color w:val="0E101A"/>
        </w:rPr>
      </w:pPr>
      <w:r w:rsidRPr="00627766">
        <w:rPr>
          <w:color w:val="0E101A"/>
        </w:rPr>
        <w:t>To successfully integrate the community into the planning process, many alternatives were considered:</w:t>
      </w:r>
    </w:p>
    <w:p w14:paraId="4E8FCBB0" w14:textId="77777777" w:rsidR="00627766" w:rsidRPr="008826F9" w:rsidRDefault="00627766" w:rsidP="008826F9">
      <w:pPr>
        <w:pStyle w:val="Heading3"/>
      </w:pPr>
      <w:bookmarkStart w:id="18" w:name="_Toc141924530"/>
      <w:r w:rsidRPr="008826F9">
        <w:rPr>
          <w:rStyle w:val="Strong"/>
          <w:b/>
          <w:bCs w:val="0"/>
        </w:rPr>
        <w:t>a. Focus Group Discussions</w:t>
      </w:r>
      <w:bookmarkEnd w:id="18"/>
    </w:p>
    <w:p w14:paraId="7D860343" w14:textId="77777777" w:rsidR="00627766" w:rsidRPr="00627766" w:rsidRDefault="00627766" w:rsidP="00CC44F3">
      <w:pPr>
        <w:pStyle w:val="NormalWeb"/>
        <w:spacing w:before="0" w:beforeAutospacing="0" w:after="0" w:afterAutospacing="0" w:line="360" w:lineRule="auto"/>
        <w:rPr>
          <w:color w:val="0E101A"/>
        </w:rPr>
      </w:pPr>
      <w:r w:rsidRPr="00627766">
        <w:rPr>
          <w:color w:val="0E101A"/>
        </w:rPr>
        <w:t>Focus groups provided a forum for in-depth discussions on particular project-related subjects. Stakeholders have a forum to freely share their ideas throughout t</w:t>
      </w:r>
      <w:r w:rsidR="0080521A">
        <w:rPr>
          <w:color w:val="0E101A"/>
        </w:rPr>
        <w:t>hese meetings</w:t>
      </w:r>
      <w:r w:rsidRPr="00627766">
        <w:rPr>
          <w:color w:val="0E101A"/>
        </w:rPr>
        <w:t>.</w:t>
      </w:r>
    </w:p>
    <w:p w14:paraId="193829DD" w14:textId="77777777" w:rsidR="00627766" w:rsidRPr="008826F9" w:rsidRDefault="00627766" w:rsidP="008826F9">
      <w:pPr>
        <w:pStyle w:val="Heading3"/>
      </w:pPr>
      <w:bookmarkStart w:id="19" w:name="_Toc141924531"/>
      <w:r w:rsidRPr="008826F9">
        <w:rPr>
          <w:rStyle w:val="Strong"/>
          <w:b/>
          <w:bCs w:val="0"/>
        </w:rPr>
        <w:t>b. Online Platforms</w:t>
      </w:r>
      <w:bookmarkEnd w:id="19"/>
    </w:p>
    <w:p w14:paraId="1AAAB4F7" w14:textId="77777777" w:rsidR="00627766" w:rsidRPr="00627766" w:rsidRDefault="00627766" w:rsidP="00CC44F3">
      <w:pPr>
        <w:pStyle w:val="NormalWeb"/>
        <w:spacing w:before="0" w:beforeAutospacing="0" w:after="0" w:afterAutospacing="0" w:line="360" w:lineRule="auto"/>
        <w:rPr>
          <w:color w:val="0E101A"/>
        </w:rPr>
      </w:pPr>
      <w:r w:rsidRPr="00627766">
        <w:rPr>
          <w:color w:val="0E101A"/>
        </w:rPr>
        <w:t>To reach a larger audience and promote virtual participation, the initiative made use of online platforms like social media groups and spec</w:t>
      </w:r>
      <w:r w:rsidR="0080521A">
        <w:rPr>
          <w:color w:val="0E101A"/>
        </w:rPr>
        <w:t>ific websites</w:t>
      </w:r>
      <w:r w:rsidRPr="00627766">
        <w:rPr>
          <w:color w:val="0E101A"/>
        </w:rPr>
        <w:t>.</w:t>
      </w:r>
    </w:p>
    <w:p w14:paraId="21ED2B9E" w14:textId="77777777" w:rsidR="00627766" w:rsidRPr="008826F9" w:rsidRDefault="00627766" w:rsidP="008826F9">
      <w:pPr>
        <w:pStyle w:val="Heading3"/>
      </w:pPr>
      <w:bookmarkStart w:id="20" w:name="_Toc141924532"/>
      <w:r w:rsidRPr="008826F9">
        <w:rPr>
          <w:rStyle w:val="Strong"/>
          <w:b/>
          <w:bCs w:val="0"/>
        </w:rPr>
        <w:t>c. Surveys and Questionnaires</w:t>
      </w:r>
      <w:bookmarkEnd w:id="20"/>
    </w:p>
    <w:p w14:paraId="22AF159B" w14:textId="77777777" w:rsidR="00CC44F3" w:rsidRPr="00627766" w:rsidRDefault="00627766" w:rsidP="00CC44F3">
      <w:pPr>
        <w:pStyle w:val="NormalWeb"/>
        <w:spacing w:before="0" w:beforeAutospacing="0" w:after="0" w:afterAutospacing="0" w:line="360" w:lineRule="auto"/>
        <w:rPr>
          <w:color w:val="0E101A"/>
        </w:rPr>
      </w:pPr>
      <w:r w:rsidRPr="00627766">
        <w:rPr>
          <w:color w:val="0E101A"/>
        </w:rPr>
        <w:t>The project team circulated questionnaires and conducted surveys to learn more about people's preferences, issues, and suggestions. This information was useful in forming a pro</w:t>
      </w:r>
      <w:r w:rsidR="0080521A">
        <w:rPr>
          <w:color w:val="0E101A"/>
        </w:rPr>
        <w:t>ject strategy</w:t>
      </w:r>
      <w:r w:rsidRPr="00627766">
        <w:rPr>
          <w:color w:val="0E101A"/>
        </w:rPr>
        <w:t>.</w:t>
      </w:r>
    </w:p>
    <w:p w14:paraId="31DCA08B" w14:textId="77777777" w:rsidR="008826F9" w:rsidRDefault="008826F9">
      <w:pPr>
        <w:spacing w:after="160" w:line="259" w:lineRule="auto"/>
        <w:jc w:val="left"/>
        <w:rPr>
          <w:rStyle w:val="Strong"/>
          <w:rFonts w:eastAsia="Times New Roman" w:cs="Times New Roman"/>
          <w:bCs w:val="0"/>
          <w:color w:val="0E101A"/>
          <w:sz w:val="28"/>
          <w:szCs w:val="24"/>
        </w:rPr>
      </w:pPr>
      <w:r>
        <w:rPr>
          <w:rStyle w:val="Strong"/>
          <w:b w:val="0"/>
          <w:bCs w:val="0"/>
        </w:rPr>
        <w:br w:type="page"/>
      </w:r>
    </w:p>
    <w:p w14:paraId="7807C80A" w14:textId="77777777" w:rsidR="00CC44F3" w:rsidRPr="008826F9" w:rsidRDefault="0068013D" w:rsidP="008826F9">
      <w:pPr>
        <w:pStyle w:val="Heading1"/>
      </w:pPr>
      <w:bookmarkStart w:id="21" w:name="_Toc141924533"/>
      <w:r w:rsidRPr="008826F9">
        <w:rPr>
          <w:rStyle w:val="Strong"/>
          <w:b/>
          <w:bCs w:val="0"/>
        </w:rPr>
        <w:lastRenderedPageBreak/>
        <w:t>5</w:t>
      </w:r>
      <w:r w:rsidR="00627766" w:rsidRPr="008826F9">
        <w:rPr>
          <w:rStyle w:val="Strong"/>
          <w:b/>
          <w:bCs w:val="0"/>
        </w:rPr>
        <w:t>)</w:t>
      </w:r>
      <w:r w:rsidR="00627766" w:rsidRPr="008826F9">
        <w:t> </w:t>
      </w:r>
      <w:r w:rsidR="00627766" w:rsidRPr="008826F9">
        <w:rPr>
          <w:rStyle w:val="Strong"/>
          <w:b/>
          <w:bCs w:val="0"/>
        </w:rPr>
        <w:t>Relevant Lessons from the Project</w:t>
      </w:r>
      <w:bookmarkEnd w:id="21"/>
    </w:p>
    <w:p w14:paraId="5D9215C7" w14:textId="77777777" w:rsidR="00627766" w:rsidRPr="00627766" w:rsidRDefault="00627766" w:rsidP="00CC44F3">
      <w:pPr>
        <w:pStyle w:val="NormalWeb"/>
        <w:spacing w:before="0" w:beforeAutospacing="0" w:after="0" w:afterAutospacing="0" w:line="360" w:lineRule="auto"/>
        <w:rPr>
          <w:color w:val="0E101A"/>
        </w:rPr>
      </w:pPr>
      <w:r w:rsidRPr="00627766">
        <w:rPr>
          <w:color w:val="0E101A"/>
        </w:rPr>
        <w:t>Future community engagement initiatives can learn a lot from the "Green Community Initiative"</w:t>
      </w:r>
    </w:p>
    <w:p w14:paraId="485A4DBB" w14:textId="77777777" w:rsidR="00627766" w:rsidRPr="008826F9" w:rsidRDefault="00627766" w:rsidP="008826F9">
      <w:pPr>
        <w:pStyle w:val="Heading3"/>
      </w:pPr>
      <w:bookmarkStart w:id="22" w:name="_Toc141924534"/>
      <w:r w:rsidRPr="008826F9">
        <w:rPr>
          <w:rStyle w:val="Strong"/>
          <w:b/>
          <w:bCs w:val="0"/>
        </w:rPr>
        <w:t>a. Adapted Strategies</w:t>
      </w:r>
      <w:bookmarkEnd w:id="22"/>
    </w:p>
    <w:p w14:paraId="4B64E1FD" w14:textId="77777777" w:rsidR="00627766" w:rsidRPr="00627766" w:rsidRDefault="00627766" w:rsidP="00CC44F3">
      <w:pPr>
        <w:pStyle w:val="NormalWeb"/>
        <w:spacing w:before="0" w:beforeAutospacing="0" w:after="0" w:afterAutospacing="0" w:line="360" w:lineRule="auto"/>
        <w:rPr>
          <w:color w:val="0E101A"/>
        </w:rPr>
      </w:pPr>
      <w:r w:rsidRPr="00627766">
        <w:rPr>
          <w:color w:val="0E101A"/>
        </w:rPr>
        <w:t>Every community group has particular needs and characteristics. Effective involvement is ensured by adjusting engagement strategies to particula</w:t>
      </w:r>
      <w:r w:rsidR="0080521A">
        <w:rPr>
          <w:color w:val="0E101A"/>
        </w:rPr>
        <w:t>r populations</w:t>
      </w:r>
      <w:r w:rsidRPr="00627766">
        <w:rPr>
          <w:color w:val="0E101A"/>
        </w:rPr>
        <w:t>.</w:t>
      </w:r>
    </w:p>
    <w:p w14:paraId="783E85B1" w14:textId="77777777" w:rsidR="00627766" w:rsidRPr="008826F9" w:rsidRDefault="00627766" w:rsidP="008826F9">
      <w:pPr>
        <w:pStyle w:val="Heading3"/>
      </w:pPr>
      <w:bookmarkStart w:id="23" w:name="_Toc141924535"/>
      <w:r w:rsidRPr="008826F9">
        <w:rPr>
          <w:rStyle w:val="Strong"/>
          <w:b/>
          <w:bCs w:val="0"/>
        </w:rPr>
        <w:t>b. Offering Incentives for Participation</w:t>
      </w:r>
      <w:bookmarkEnd w:id="23"/>
    </w:p>
    <w:p w14:paraId="119BCEE4" w14:textId="77777777" w:rsidR="00627766" w:rsidRPr="00627766" w:rsidRDefault="00627766" w:rsidP="00CC44F3">
      <w:pPr>
        <w:pStyle w:val="NormalWeb"/>
        <w:spacing w:before="0" w:beforeAutospacing="0" w:after="0" w:afterAutospacing="0" w:line="360" w:lineRule="auto"/>
        <w:rPr>
          <w:color w:val="0E101A"/>
        </w:rPr>
      </w:pPr>
      <w:r w:rsidRPr="00627766">
        <w:rPr>
          <w:color w:val="0E101A"/>
        </w:rPr>
        <w:t>Giving community members incentives to volunteer or actively participate might increase their enthusiasm and dedication t</w:t>
      </w:r>
      <w:r w:rsidR="0080521A">
        <w:rPr>
          <w:color w:val="0E101A"/>
        </w:rPr>
        <w:t>o the project</w:t>
      </w:r>
      <w:r w:rsidRPr="00627766">
        <w:rPr>
          <w:color w:val="0E101A"/>
        </w:rPr>
        <w:t>.</w:t>
      </w:r>
    </w:p>
    <w:p w14:paraId="215CB069" w14:textId="77777777" w:rsidR="00627766" w:rsidRPr="008826F9" w:rsidRDefault="00627766" w:rsidP="008826F9">
      <w:pPr>
        <w:pStyle w:val="Heading3"/>
      </w:pPr>
      <w:bookmarkStart w:id="24" w:name="_Toc141924536"/>
      <w:r w:rsidRPr="008826F9">
        <w:rPr>
          <w:rStyle w:val="Strong"/>
          <w:b/>
          <w:bCs w:val="0"/>
        </w:rPr>
        <w:t>c. Effective Communication</w:t>
      </w:r>
      <w:bookmarkEnd w:id="24"/>
    </w:p>
    <w:p w14:paraId="7BE86CBB" w14:textId="77777777" w:rsidR="00627766" w:rsidRPr="00627766" w:rsidRDefault="00627766" w:rsidP="00CC44F3">
      <w:pPr>
        <w:pStyle w:val="NormalWeb"/>
        <w:spacing w:before="0" w:beforeAutospacing="0" w:after="0" w:afterAutospacing="0" w:line="360" w:lineRule="auto"/>
        <w:rPr>
          <w:color w:val="0E101A"/>
        </w:rPr>
      </w:pPr>
      <w:r w:rsidRPr="00627766">
        <w:rPr>
          <w:color w:val="0E101A"/>
        </w:rPr>
        <w:t>Effective communication is essential for developing trust and informing stakeholders about the status and result</w:t>
      </w:r>
      <w:r w:rsidR="0080521A">
        <w:rPr>
          <w:color w:val="0E101A"/>
        </w:rPr>
        <w:t>s of projects</w:t>
      </w:r>
      <w:r w:rsidRPr="00627766">
        <w:rPr>
          <w:color w:val="0E101A"/>
        </w:rPr>
        <w:t>.</w:t>
      </w:r>
    </w:p>
    <w:p w14:paraId="1EA031CE" w14:textId="77777777" w:rsidR="00627766" w:rsidRPr="008826F9" w:rsidRDefault="00627766" w:rsidP="008826F9">
      <w:pPr>
        <w:pStyle w:val="Heading3"/>
      </w:pPr>
      <w:bookmarkStart w:id="25" w:name="_Toc141924537"/>
      <w:r w:rsidRPr="008826F9">
        <w:rPr>
          <w:rStyle w:val="Strong"/>
          <w:b/>
          <w:bCs w:val="0"/>
        </w:rPr>
        <w:t>d. Early Involvement</w:t>
      </w:r>
      <w:bookmarkEnd w:id="25"/>
    </w:p>
    <w:p w14:paraId="02A366A9" w14:textId="77777777" w:rsidR="00627766" w:rsidRPr="00627766" w:rsidRDefault="00627766" w:rsidP="00CC44F3">
      <w:pPr>
        <w:pStyle w:val="NormalWeb"/>
        <w:spacing w:before="0" w:beforeAutospacing="0" w:after="0" w:afterAutospacing="0" w:line="360" w:lineRule="auto"/>
        <w:rPr>
          <w:color w:val="0E101A"/>
        </w:rPr>
      </w:pPr>
      <w:r w:rsidRPr="00627766">
        <w:rPr>
          <w:color w:val="0E101A"/>
        </w:rPr>
        <w:t>By involving the community early on, the project can better fit their requirements and give them a bigger stake i</w:t>
      </w:r>
      <w:r w:rsidR="0080521A">
        <w:rPr>
          <w:color w:val="0E101A"/>
        </w:rPr>
        <w:t>n its success</w:t>
      </w:r>
      <w:r w:rsidRPr="00627766">
        <w:rPr>
          <w:color w:val="0E101A"/>
        </w:rPr>
        <w:t>.</w:t>
      </w:r>
    </w:p>
    <w:p w14:paraId="51A6050F" w14:textId="77777777" w:rsidR="008826F9" w:rsidRDefault="008826F9">
      <w:pPr>
        <w:spacing w:after="160" w:line="259" w:lineRule="auto"/>
        <w:jc w:val="left"/>
        <w:rPr>
          <w:rStyle w:val="Strong"/>
          <w:rFonts w:eastAsia="Times New Roman" w:cs="Times New Roman"/>
          <w:bCs w:val="0"/>
          <w:color w:val="0E101A"/>
          <w:sz w:val="28"/>
          <w:szCs w:val="24"/>
        </w:rPr>
      </w:pPr>
      <w:r>
        <w:rPr>
          <w:rStyle w:val="Strong"/>
          <w:b w:val="0"/>
          <w:bCs w:val="0"/>
        </w:rPr>
        <w:br w:type="page"/>
      </w:r>
    </w:p>
    <w:p w14:paraId="691CFBF9" w14:textId="77777777" w:rsidR="00627766" w:rsidRPr="008826F9" w:rsidRDefault="0068013D" w:rsidP="008826F9">
      <w:pPr>
        <w:pStyle w:val="Heading1"/>
      </w:pPr>
      <w:bookmarkStart w:id="26" w:name="_Toc141924538"/>
      <w:r w:rsidRPr="008826F9">
        <w:rPr>
          <w:rStyle w:val="Strong"/>
          <w:b/>
          <w:bCs w:val="0"/>
        </w:rPr>
        <w:lastRenderedPageBreak/>
        <w:t>6</w:t>
      </w:r>
      <w:r w:rsidR="00627766" w:rsidRPr="008826F9">
        <w:rPr>
          <w:rStyle w:val="Strong"/>
          <w:b/>
          <w:bCs w:val="0"/>
        </w:rPr>
        <w:t>) Post-Project Plan</w:t>
      </w:r>
      <w:bookmarkEnd w:id="26"/>
      <w:r w:rsidR="00627766" w:rsidRPr="008826F9">
        <w:rPr>
          <w:rStyle w:val="Strong"/>
          <w:b/>
          <w:bCs w:val="0"/>
        </w:rPr>
        <w:t> </w:t>
      </w:r>
    </w:p>
    <w:p w14:paraId="17FB630A" w14:textId="77777777" w:rsidR="00CC44F3" w:rsidRPr="00627766" w:rsidRDefault="00627766" w:rsidP="00CC44F3">
      <w:pPr>
        <w:pStyle w:val="NormalWeb"/>
        <w:spacing w:before="0" w:beforeAutospacing="0" w:after="0" w:afterAutospacing="0" w:line="360" w:lineRule="auto"/>
        <w:rPr>
          <w:color w:val="0E101A"/>
        </w:rPr>
      </w:pPr>
      <w:r w:rsidRPr="00627766">
        <w:rPr>
          <w:color w:val="0E101A"/>
        </w:rPr>
        <w:t>The "Green Community Initiative" created a thorough post-project plan to guarantee the longevity of its effects. This strategy included several crucial elements. To determine the efficacy of the adopted measures and estimate the project's long-term effects on the community and environment, the project first built a system for routine monitoring and assessment. According to the study, Mackenzie et al. (2012) continuing evaluation gave insightful information about areas that needed improvement or more attention. The project team enabled the creation of community-led committees to ensure community ownership and active participation. These committees were tasked with continuing awareness campaigns long after the project was finished, coordinating recycling drives, and preserving the newly created green spaces. This strategy not only made certain that the project's initiatives would continue, but it also helped the locals feel empowered and accountable. Recognizing the value of teamwork, the project established long-term relationships with neighborhood businesses, institutions of higher learning, and organizations (Fei et al., 2016). </w:t>
      </w:r>
    </w:p>
    <w:p w14:paraId="22133979" w14:textId="77777777" w:rsidR="008826F9" w:rsidRDefault="008826F9">
      <w:pPr>
        <w:spacing w:after="160" w:line="259" w:lineRule="auto"/>
        <w:jc w:val="left"/>
        <w:rPr>
          <w:rStyle w:val="Strong"/>
          <w:rFonts w:eastAsia="Times New Roman" w:cs="Times New Roman"/>
          <w:bCs w:val="0"/>
          <w:color w:val="0E101A"/>
          <w:sz w:val="28"/>
          <w:szCs w:val="24"/>
        </w:rPr>
      </w:pPr>
      <w:r>
        <w:rPr>
          <w:rStyle w:val="Strong"/>
          <w:b w:val="0"/>
          <w:bCs w:val="0"/>
        </w:rPr>
        <w:br w:type="page"/>
      </w:r>
    </w:p>
    <w:p w14:paraId="56908B55" w14:textId="77777777" w:rsidR="00627766" w:rsidRPr="008826F9" w:rsidRDefault="0068013D" w:rsidP="008826F9">
      <w:pPr>
        <w:pStyle w:val="Heading1"/>
      </w:pPr>
      <w:bookmarkStart w:id="27" w:name="_Toc141924539"/>
      <w:r w:rsidRPr="008826F9">
        <w:rPr>
          <w:rStyle w:val="Strong"/>
          <w:b/>
          <w:bCs w:val="0"/>
        </w:rPr>
        <w:lastRenderedPageBreak/>
        <w:t>7</w:t>
      </w:r>
      <w:r w:rsidR="00627766" w:rsidRPr="008826F9">
        <w:rPr>
          <w:rStyle w:val="Strong"/>
          <w:b/>
          <w:bCs w:val="0"/>
        </w:rPr>
        <w:t>) Conclusion</w:t>
      </w:r>
      <w:bookmarkEnd w:id="27"/>
      <w:r w:rsidR="00627766" w:rsidRPr="008826F9">
        <w:rPr>
          <w:rStyle w:val="Strong"/>
          <w:b/>
          <w:bCs w:val="0"/>
        </w:rPr>
        <w:t> </w:t>
      </w:r>
    </w:p>
    <w:p w14:paraId="023E1473" w14:textId="77777777" w:rsidR="00627766" w:rsidRPr="0068013D" w:rsidRDefault="00627766" w:rsidP="0068013D">
      <w:pPr>
        <w:pStyle w:val="NormalWeb"/>
        <w:spacing w:before="0" w:beforeAutospacing="0" w:after="0" w:afterAutospacing="0" w:line="360" w:lineRule="auto"/>
        <w:rPr>
          <w:color w:val="0E101A"/>
        </w:rPr>
      </w:pPr>
      <w:r w:rsidRPr="00627766">
        <w:rPr>
          <w:color w:val="0E101A"/>
        </w:rPr>
        <w:t>It is concluded that the "Green Community Initiative" is a perfect example of how to involve communities in social development initiatives productively. The project addressed environmental issues while building a sense of ownership and empowerment among the neighborhood's residents. The project tapped into the collective knowledge and resources of various stakeholders through consultative seminars, information exchange, and cooperative decision-making. A thoughtful post-project plan and the creation of open communication channels helped to further assure the project's long-term impact. This case study demonstrates how inclusive strategies provide lasting effects that benefit both the community and the environment, highlighting the transformative power of community engagement.</w:t>
      </w:r>
    </w:p>
    <w:p w14:paraId="22A327B7" w14:textId="77777777" w:rsidR="00627766" w:rsidRDefault="00627766" w:rsidP="00CC44F3">
      <w:pPr>
        <w:rPr>
          <w:rFonts w:cs="Times New Roman"/>
        </w:rPr>
      </w:pPr>
    </w:p>
    <w:p w14:paraId="68376A34" w14:textId="77777777" w:rsidR="00627766" w:rsidRDefault="00627766" w:rsidP="00CC44F3">
      <w:pPr>
        <w:rPr>
          <w:rFonts w:cs="Times New Roman"/>
        </w:rPr>
      </w:pPr>
    </w:p>
    <w:p w14:paraId="30F22BC0" w14:textId="77777777" w:rsidR="006B05D0" w:rsidRDefault="006B05D0">
      <w:pPr>
        <w:spacing w:line="259" w:lineRule="auto"/>
        <w:jc w:val="left"/>
        <w:rPr>
          <w:rFonts w:eastAsia="Times New Roman" w:cs="Times New Roman"/>
          <w:b/>
          <w:color w:val="0E101A"/>
          <w:sz w:val="28"/>
          <w:szCs w:val="24"/>
        </w:rPr>
      </w:pPr>
      <w:r>
        <w:br w:type="page"/>
      </w:r>
    </w:p>
    <w:p w14:paraId="55853CF1" w14:textId="77777777" w:rsidR="00CC44F3" w:rsidRPr="008826F9" w:rsidRDefault="00627766" w:rsidP="008826F9">
      <w:pPr>
        <w:pStyle w:val="Heading1"/>
      </w:pPr>
      <w:bookmarkStart w:id="28" w:name="_Toc141924540"/>
      <w:r w:rsidRPr="008826F9">
        <w:lastRenderedPageBreak/>
        <w:t>References</w:t>
      </w:r>
      <w:bookmarkEnd w:id="28"/>
    </w:p>
    <w:p w14:paraId="737FBB5F" w14:textId="77777777" w:rsidR="008826F9" w:rsidRPr="00F47387" w:rsidRDefault="008826F9" w:rsidP="00CC44F3">
      <w:pPr>
        <w:ind w:left="720" w:hanging="720"/>
      </w:pPr>
      <w:r w:rsidRPr="00F47387">
        <w:rPr>
          <w:shd w:val="clear" w:color="auto" w:fill="FFFFFF"/>
        </w:rPr>
        <w:t>Bickford, D.M. and Reynolds, N., 2002. Activism and service-learning: Reframing volunteerism as acts of dissent. </w:t>
      </w:r>
      <w:r w:rsidRPr="00F47387">
        <w:rPr>
          <w:i/>
          <w:iCs/>
          <w:shd w:val="clear" w:color="auto" w:fill="FFFFFF"/>
        </w:rPr>
        <w:t>Pedagogy</w:t>
      </w:r>
      <w:r w:rsidRPr="00F47387">
        <w:rPr>
          <w:shd w:val="clear" w:color="auto" w:fill="FFFFFF"/>
        </w:rPr>
        <w:t>, </w:t>
      </w:r>
      <w:r w:rsidRPr="00F47387">
        <w:rPr>
          <w:i/>
          <w:iCs/>
          <w:shd w:val="clear" w:color="auto" w:fill="FFFFFF"/>
        </w:rPr>
        <w:t>2</w:t>
      </w:r>
      <w:r w:rsidRPr="00F47387">
        <w:rPr>
          <w:shd w:val="clear" w:color="auto" w:fill="FFFFFF"/>
        </w:rPr>
        <w:t>(2), pp.229-252.</w:t>
      </w:r>
    </w:p>
    <w:p w14:paraId="064412D7" w14:textId="77777777" w:rsidR="008826F9" w:rsidRPr="00F47387" w:rsidRDefault="008826F9" w:rsidP="00CC44F3">
      <w:pPr>
        <w:ind w:left="720" w:hanging="720"/>
      </w:pPr>
      <w:r w:rsidRPr="00F47387">
        <w:t xml:space="preserve">Fei, M., Girard, C., Gotthelf, M., Stimmler, D. and </w:t>
      </w:r>
      <w:proofErr w:type="spellStart"/>
      <w:r w:rsidRPr="00F47387">
        <w:t>Valkova</w:t>
      </w:r>
      <w:proofErr w:type="spellEnd"/>
      <w:r w:rsidRPr="00F47387">
        <w:t xml:space="preserve">, E. (2016). </w:t>
      </w:r>
      <w:r w:rsidRPr="00F47387">
        <w:rPr>
          <w:i/>
          <w:iCs/>
        </w:rPr>
        <w:t>‘Green Community project: making UK residents participate to the supply side of the energy market’</w:t>
      </w:r>
      <w:r w:rsidRPr="00F47387">
        <w:t>. [online] Available at: https://www.lse.ac.uk/PBS/assets/documents/PS465-Green-Community.pdf [Accessed 29 Jul. 2023].</w:t>
      </w:r>
    </w:p>
    <w:p w14:paraId="7C938829" w14:textId="77777777" w:rsidR="008826F9" w:rsidRPr="00F47387" w:rsidRDefault="008826F9" w:rsidP="00CC44F3">
      <w:pPr>
        <w:ind w:left="720" w:hanging="720"/>
      </w:pPr>
      <w:r w:rsidRPr="00F47387">
        <w:rPr>
          <w:shd w:val="clear" w:color="auto" w:fill="FFFFFF"/>
        </w:rPr>
        <w:t>Gollan, P.J. and Wilkinson, A., 2007. Implications of the EU information and consultation directive and the regulations in the UK–prospects for the future of employee representation. </w:t>
      </w:r>
      <w:r w:rsidRPr="00F47387">
        <w:rPr>
          <w:i/>
          <w:iCs/>
          <w:shd w:val="clear" w:color="auto" w:fill="FFFFFF"/>
        </w:rPr>
        <w:t>The International Journal of Human Resource Management</w:t>
      </w:r>
      <w:r w:rsidRPr="00F47387">
        <w:rPr>
          <w:shd w:val="clear" w:color="auto" w:fill="FFFFFF"/>
        </w:rPr>
        <w:t>, </w:t>
      </w:r>
      <w:r w:rsidRPr="00F47387">
        <w:rPr>
          <w:i/>
          <w:iCs/>
          <w:shd w:val="clear" w:color="auto" w:fill="FFFFFF"/>
        </w:rPr>
        <w:t>18</w:t>
      </w:r>
      <w:r w:rsidRPr="00F47387">
        <w:rPr>
          <w:shd w:val="clear" w:color="auto" w:fill="FFFFFF"/>
        </w:rPr>
        <w:t>(7), pp.1145-1158.</w:t>
      </w:r>
    </w:p>
    <w:p w14:paraId="42DB86BA" w14:textId="77777777" w:rsidR="008826F9" w:rsidRPr="00F47387" w:rsidRDefault="008826F9" w:rsidP="00CC44F3">
      <w:pPr>
        <w:ind w:left="720" w:hanging="720"/>
      </w:pPr>
      <w:proofErr w:type="spellStart"/>
      <w:r w:rsidRPr="00F47387">
        <w:rPr>
          <w:shd w:val="clear" w:color="auto" w:fill="FFFFFF"/>
        </w:rPr>
        <w:t>Jøsang</w:t>
      </w:r>
      <w:proofErr w:type="spellEnd"/>
      <w:r w:rsidRPr="00F47387">
        <w:rPr>
          <w:shd w:val="clear" w:color="auto" w:fill="FFFFFF"/>
        </w:rPr>
        <w:t>, A., Ismail, R. and Boyd, C., 2007. A survey of trust and reputation systems for online service provision. </w:t>
      </w:r>
      <w:r w:rsidRPr="00F47387">
        <w:rPr>
          <w:i/>
          <w:iCs/>
          <w:shd w:val="clear" w:color="auto" w:fill="FFFFFF"/>
        </w:rPr>
        <w:t>Decision support systems</w:t>
      </w:r>
      <w:r w:rsidRPr="00F47387">
        <w:rPr>
          <w:shd w:val="clear" w:color="auto" w:fill="FFFFFF"/>
        </w:rPr>
        <w:t>, </w:t>
      </w:r>
      <w:r w:rsidRPr="00F47387">
        <w:rPr>
          <w:i/>
          <w:iCs/>
          <w:shd w:val="clear" w:color="auto" w:fill="FFFFFF"/>
        </w:rPr>
        <w:t>43</w:t>
      </w:r>
      <w:r w:rsidRPr="00F47387">
        <w:rPr>
          <w:shd w:val="clear" w:color="auto" w:fill="FFFFFF"/>
        </w:rPr>
        <w:t>(2), pp.618-644.</w:t>
      </w:r>
    </w:p>
    <w:p w14:paraId="7ACC74E5" w14:textId="77777777" w:rsidR="008826F9" w:rsidRPr="00F47387" w:rsidRDefault="008826F9" w:rsidP="00CC44F3">
      <w:pPr>
        <w:ind w:left="720" w:hanging="720"/>
      </w:pPr>
      <w:r w:rsidRPr="00F47387">
        <w:rPr>
          <w:shd w:val="clear" w:color="auto" w:fill="FFFFFF"/>
        </w:rPr>
        <w:t>Lehmann, S., 2011. Optimizing urban material flows and waste streams in urban development through principles of zero waste and sustainable consumption. </w:t>
      </w:r>
      <w:r w:rsidRPr="00F47387">
        <w:rPr>
          <w:i/>
          <w:iCs/>
          <w:shd w:val="clear" w:color="auto" w:fill="FFFFFF"/>
        </w:rPr>
        <w:t>Sustainability</w:t>
      </w:r>
      <w:r w:rsidRPr="00F47387">
        <w:rPr>
          <w:shd w:val="clear" w:color="auto" w:fill="FFFFFF"/>
        </w:rPr>
        <w:t>, </w:t>
      </w:r>
      <w:r w:rsidRPr="00F47387">
        <w:rPr>
          <w:i/>
          <w:iCs/>
          <w:shd w:val="clear" w:color="auto" w:fill="FFFFFF"/>
        </w:rPr>
        <w:t>3</w:t>
      </w:r>
      <w:r w:rsidRPr="00F47387">
        <w:rPr>
          <w:shd w:val="clear" w:color="auto" w:fill="FFFFFF"/>
        </w:rPr>
        <w:t>(1), pp.155-183.</w:t>
      </w:r>
    </w:p>
    <w:p w14:paraId="10AD618A" w14:textId="77777777" w:rsidR="008826F9" w:rsidRPr="00F47387" w:rsidRDefault="008826F9" w:rsidP="00CC44F3">
      <w:pPr>
        <w:ind w:left="720" w:hanging="720"/>
      </w:pPr>
      <w:r w:rsidRPr="00F47387">
        <w:rPr>
          <w:shd w:val="clear" w:color="auto" w:fill="FFFFFF"/>
        </w:rPr>
        <w:t>Li, Y. and Hunter, C., 2015. Community involvement for sustainable heritage tourism: a conceptual model. </w:t>
      </w:r>
      <w:r w:rsidRPr="00F47387">
        <w:rPr>
          <w:i/>
          <w:iCs/>
          <w:shd w:val="clear" w:color="auto" w:fill="FFFFFF"/>
        </w:rPr>
        <w:t>Journal of Cultural Heritage Management and Sustainable Development</w:t>
      </w:r>
      <w:r w:rsidRPr="00F47387">
        <w:rPr>
          <w:shd w:val="clear" w:color="auto" w:fill="FFFFFF"/>
        </w:rPr>
        <w:t>, </w:t>
      </w:r>
      <w:r w:rsidRPr="00F47387">
        <w:rPr>
          <w:i/>
          <w:iCs/>
          <w:shd w:val="clear" w:color="auto" w:fill="FFFFFF"/>
        </w:rPr>
        <w:t>5</w:t>
      </w:r>
      <w:r w:rsidRPr="00F47387">
        <w:rPr>
          <w:shd w:val="clear" w:color="auto" w:fill="FFFFFF"/>
        </w:rPr>
        <w:t>(3), pp.248-262.</w:t>
      </w:r>
    </w:p>
    <w:p w14:paraId="6683B7C8" w14:textId="77777777" w:rsidR="008826F9" w:rsidRPr="00F47387" w:rsidRDefault="008826F9" w:rsidP="00CC44F3">
      <w:pPr>
        <w:ind w:left="720" w:hanging="720"/>
      </w:pPr>
      <w:r w:rsidRPr="00F47387">
        <w:rPr>
          <w:shd w:val="clear" w:color="auto" w:fill="FFFFFF"/>
        </w:rPr>
        <w:t>Lyons, K. and Westoby, P., 2014. Carbon colonialism and the new land grab: Plantation forestry in Uganda and its livelihood impacts. </w:t>
      </w:r>
      <w:r w:rsidRPr="00F47387">
        <w:rPr>
          <w:i/>
          <w:iCs/>
          <w:shd w:val="clear" w:color="auto" w:fill="FFFFFF"/>
        </w:rPr>
        <w:t>Journal of Rural Studies</w:t>
      </w:r>
      <w:r w:rsidRPr="00F47387">
        <w:rPr>
          <w:shd w:val="clear" w:color="auto" w:fill="FFFFFF"/>
        </w:rPr>
        <w:t>, </w:t>
      </w:r>
      <w:r w:rsidRPr="00F47387">
        <w:rPr>
          <w:i/>
          <w:iCs/>
          <w:shd w:val="clear" w:color="auto" w:fill="FFFFFF"/>
        </w:rPr>
        <w:t>36</w:t>
      </w:r>
      <w:r w:rsidRPr="00F47387">
        <w:rPr>
          <w:shd w:val="clear" w:color="auto" w:fill="FFFFFF"/>
        </w:rPr>
        <w:t>, pp.13-21.</w:t>
      </w:r>
    </w:p>
    <w:p w14:paraId="662E6CE3" w14:textId="77777777" w:rsidR="008826F9" w:rsidRPr="00F47387" w:rsidRDefault="008826F9" w:rsidP="00CC44F3">
      <w:pPr>
        <w:ind w:left="720" w:hanging="720"/>
      </w:pPr>
      <w:r w:rsidRPr="00F47387">
        <w:rPr>
          <w:shd w:val="clear" w:color="auto" w:fill="FFFFFF"/>
        </w:rPr>
        <w:t>Mackenzie, J., Tan, P.L., Hoverman, S. and Baldwin, C., 2012. The value and limitations of participatory action research methodology. </w:t>
      </w:r>
      <w:r w:rsidRPr="00F47387">
        <w:rPr>
          <w:i/>
          <w:iCs/>
          <w:shd w:val="clear" w:color="auto" w:fill="FFFFFF"/>
        </w:rPr>
        <w:t>Journal of hydrology</w:t>
      </w:r>
      <w:r w:rsidRPr="00F47387">
        <w:rPr>
          <w:shd w:val="clear" w:color="auto" w:fill="FFFFFF"/>
        </w:rPr>
        <w:t>, </w:t>
      </w:r>
      <w:r w:rsidRPr="00F47387">
        <w:rPr>
          <w:i/>
          <w:iCs/>
          <w:shd w:val="clear" w:color="auto" w:fill="FFFFFF"/>
        </w:rPr>
        <w:t>474</w:t>
      </w:r>
      <w:r w:rsidRPr="00F47387">
        <w:rPr>
          <w:shd w:val="clear" w:color="auto" w:fill="FFFFFF"/>
        </w:rPr>
        <w:t>, pp.11-21.</w:t>
      </w:r>
    </w:p>
    <w:p w14:paraId="1E143CA0" w14:textId="77777777" w:rsidR="008826F9" w:rsidRPr="00F47387" w:rsidRDefault="008826F9" w:rsidP="00CC44F3">
      <w:pPr>
        <w:ind w:left="720" w:hanging="720"/>
      </w:pPr>
      <w:proofErr w:type="spellStart"/>
      <w:r w:rsidRPr="00F47387">
        <w:rPr>
          <w:shd w:val="clear" w:color="auto" w:fill="FFFFFF"/>
        </w:rPr>
        <w:t>Muhamedi</w:t>
      </w:r>
      <w:proofErr w:type="spellEnd"/>
      <w:r w:rsidRPr="00F47387">
        <w:rPr>
          <w:shd w:val="clear" w:color="auto" w:fill="FFFFFF"/>
        </w:rPr>
        <w:t>, M. and Ariffin, M.Y.M., 2017. Importance of communication channels between managers and employees in management communication. </w:t>
      </w:r>
      <w:r w:rsidRPr="00F47387">
        <w:rPr>
          <w:i/>
          <w:iCs/>
          <w:shd w:val="clear" w:color="auto" w:fill="FFFFFF"/>
        </w:rPr>
        <w:t>The social sciences</w:t>
      </w:r>
      <w:r w:rsidRPr="00F47387">
        <w:rPr>
          <w:shd w:val="clear" w:color="auto" w:fill="FFFFFF"/>
        </w:rPr>
        <w:t>.</w:t>
      </w:r>
    </w:p>
    <w:p w14:paraId="096678C8" w14:textId="77777777" w:rsidR="008826F9" w:rsidRPr="00F47387" w:rsidRDefault="008826F9" w:rsidP="00CC44F3">
      <w:pPr>
        <w:ind w:left="720" w:hanging="720"/>
      </w:pPr>
      <w:r w:rsidRPr="00F47387">
        <w:rPr>
          <w:shd w:val="clear" w:color="auto" w:fill="FFFFFF"/>
        </w:rPr>
        <w:t>Ohmer, M.L., 2007. Citizen participation in neighborhood organizations and its relationship to volunteers' self-and collective efficacy and sense of community. </w:t>
      </w:r>
      <w:r w:rsidRPr="00F47387">
        <w:rPr>
          <w:i/>
          <w:iCs/>
          <w:shd w:val="clear" w:color="auto" w:fill="FFFFFF"/>
        </w:rPr>
        <w:t>Social Work Research</w:t>
      </w:r>
      <w:r w:rsidRPr="00F47387">
        <w:rPr>
          <w:shd w:val="clear" w:color="auto" w:fill="FFFFFF"/>
        </w:rPr>
        <w:t>, </w:t>
      </w:r>
      <w:r w:rsidRPr="00F47387">
        <w:rPr>
          <w:i/>
          <w:iCs/>
          <w:shd w:val="clear" w:color="auto" w:fill="FFFFFF"/>
        </w:rPr>
        <w:t>31</w:t>
      </w:r>
      <w:r w:rsidRPr="00F47387">
        <w:rPr>
          <w:shd w:val="clear" w:color="auto" w:fill="FFFFFF"/>
        </w:rPr>
        <w:t>(2), pp.109-120.</w:t>
      </w:r>
    </w:p>
    <w:p w14:paraId="3B343C0A" w14:textId="77777777" w:rsidR="008826F9" w:rsidRPr="00F47387" w:rsidRDefault="008826F9" w:rsidP="00CC44F3">
      <w:pPr>
        <w:ind w:left="720" w:hanging="720"/>
      </w:pPr>
      <w:r w:rsidRPr="00F47387">
        <w:rPr>
          <w:shd w:val="clear" w:color="auto" w:fill="FFFFFF"/>
        </w:rPr>
        <w:lastRenderedPageBreak/>
        <w:t>Ricci, J.M.P. and Conrad, E., 2018. Exploring the feasibility of setting up community allotments on abandoned agricultural land: A place, people, policy approach. </w:t>
      </w:r>
      <w:r w:rsidRPr="00F47387">
        <w:rPr>
          <w:i/>
          <w:iCs/>
          <w:shd w:val="clear" w:color="auto" w:fill="FFFFFF"/>
        </w:rPr>
        <w:t>Land Use Policy</w:t>
      </w:r>
      <w:r w:rsidRPr="00F47387">
        <w:rPr>
          <w:shd w:val="clear" w:color="auto" w:fill="FFFFFF"/>
        </w:rPr>
        <w:t>, </w:t>
      </w:r>
      <w:r w:rsidRPr="00F47387">
        <w:rPr>
          <w:i/>
          <w:iCs/>
          <w:shd w:val="clear" w:color="auto" w:fill="FFFFFF"/>
        </w:rPr>
        <w:t>79</w:t>
      </w:r>
      <w:r w:rsidRPr="00F47387">
        <w:rPr>
          <w:shd w:val="clear" w:color="auto" w:fill="FFFFFF"/>
        </w:rPr>
        <w:t>, pp.102-115.</w:t>
      </w:r>
    </w:p>
    <w:p w14:paraId="5DF02BFD" w14:textId="77777777" w:rsidR="008826F9" w:rsidRPr="00F47387" w:rsidRDefault="008826F9" w:rsidP="00CC44F3">
      <w:pPr>
        <w:ind w:left="720" w:hanging="720"/>
      </w:pPr>
      <w:r w:rsidRPr="00F47387">
        <w:rPr>
          <w:shd w:val="clear" w:color="auto" w:fill="FFFFFF"/>
        </w:rPr>
        <w:t xml:space="preserve">Romero, D. and Molina, A., 2011. Collaborative networked </w:t>
      </w:r>
      <w:proofErr w:type="spellStart"/>
      <w:r w:rsidRPr="00F47387">
        <w:rPr>
          <w:shd w:val="clear" w:color="auto" w:fill="FFFFFF"/>
        </w:rPr>
        <w:t>organisations</w:t>
      </w:r>
      <w:proofErr w:type="spellEnd"/>
      <w:r w:rsidRPr="00F47387">
        <w:rPr>
          <w:shd w:val="clear" w:color="auto" w:fill="FFFFFF"/>
        </w:rPr>
        <w:t xml:space="preserve"> and customer communities: value co-creation and co-innovation in the networking era. </w:t>
      </w:r>
      <w:r w:rsidRPr="00F47387">
        <w:rPr>
          <w:i/>
          <w:iCs/>
          <w:shd w:val="clear" w:color="auto" w:fill="FFFFFF"/>
        </w:rPr>
        <w:t>Production Planning &amp; Control</w:t>
      </w:r>
      <w:r w:rsidRPr="00F47387">
        <w:rPr>
          <w:shd w:val="clear" w:color="auto" w:fill="FFFFFF"/>
        </w:rPr>
        <w:t>, </w:t>
      </w:r>
      <w:r w:rsidRPr="00F47387">
        <w:rPr>
          <w:i/>
          <w:iCs/>
          <w:shd w:val="clear" w:color="auto" w:fill="FFFFFF"/>
        </w:rPr>
        <w:t>22</w:t>
      </w:r>
      <w:r w:rsidRPr="00F47387">
        <w:rPr>
          <w:shd w:val="clear" w:color="auto" w:fill="FFFFFF"/>
        </w:rPr>
        <w:t>(5-6), pp.447-472.</w:t>
      </w:r>
    </w:p>
    <w:p w14:paraId="61D47960" w14:textId="77777777" w:rsidR="008826F9" w:rsidRPr="003C4177" w:rsidRDefault="008826F9" w:rsidP="00CC44F3">
      <w:pPr>
        <w:ind w:left="720" w:hanging="720"/>
      </w:pPr>
      <w:proofErr w:type="spellStart"/>
      <w:r w:rsidRPr="00F47387">
        <w:rPr>
          <w:shd w:val="clear" w:color="auto" w:fill="FFFFFF"/>
        </w:rPr>
        <w:t>Wlokas</w:t>
      </w:r>
      <w:proofErr w:type="spellEnd"/>
      <w:r w:rsidRPr="00F47387">
        <w:rPr>
          <w:shd w:val="clear" w:color="auto" w:fill="FFFFFF"/>
        </w:rPr>
        <w:t>, H.L., Westoby, P. and Soal, S., 2017. Learning from the literature on community development for the implementation of community renewables in South Africa. </w:t>
      </w:r>
      <w:r w:rsidRPr="00F47387">
        <w:rPr>
          <w:i/>
          <w:iCs/>
          <w:shd w:val="clear" w:color="auto" w:fill="FFFFFF"/>
        </w:rPr>
        <w:t>Journal of Energy in Southern Africa</w:t>
      </w:r>
      <w:r w:rsidRPr="00F47387">
        <w:rPr>
          <w:shd w:val="clear" w:color="auto" w:fill="FFFFFF"/>
        </w:rPr>
        <w:t>, </w:t>
      </w:r>
      <w:r w:rsidRPr="00F47387">
        <w:rPr>
          <w:i/>
          <w:iCs/>
          <w:shd w:val="clear" w:color="auto" w:fill="FFFFFF"/>
        </w:rPr>
        <w:t>28</w:t>
      </w:r>
      <w:r w:rsidRPr="00F47387">
        <w:rPr>
          <w:shd w:val="clear" w:color="auto" w:fill="FFFFFF"/>
        </w:rPr>
        <w:t>(1), pp.35-44.</w:t>
      </w:r>
    </w:p>
    <w:sectPr w:rsidR="008826F9" w:rsidRPr="003C417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E0463D" w14:textId="77777777" w:rsidR="000E21A4" w:rsidRDefault="000E21A4" w:rsidP="008826F9">
      <w:pPr>
        <w:spacing w:line="240" w:lineRule="auto"/>
      </w:pPr>
      <w:r>
        <w:separator/>
      </w:r>
    </w:p>
  </w:endnote>
  <w:endnote w:type="continuationSeparator" w:id="0">
    <w:p w14:paraId="73C65B44" w14:textId="77777777" w:rsidR="000E21A4" w:rsidRDefault="000E21A4" w:rsidP="008826F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67D7C9" w14:textId="77777777" w:rsidR="000E21A4" w:rsidRDefault="000E21A4" w:rsidP="008826F9">
      <w:pPr>
        <w:spacing w:line="240" w:lineRule="auto"/>
      </w:pPr>
      <w:r>
        <w:separator/>
      </w:r>
    </w:p>
  </w:footnote>
  <w:footnote w:type="continuationSeparator" w:id="0">
    <w:p w14:paraId="470A5781" w14:textId="77777777" w:rsidR="000E21A4" w:rsidRDefault="000E21A4" w:rsidP="008826F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E91661"/>
    <w:multiLevelType w:val="hybridMultilevel"/>
    <w:tmpl w:val="585421A6"/>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2F70B07"/>
    <w:multiLevelType w:val="hybridMultilevel"/>
    <w:tmpl w:val="873EEB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9EA7C8B"/>
    <w:multiLevelType w:val="hybridMultilevel"/>
    <w:tmpl w:val="BD8412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46443926">
    <w:abstractNumId w:val="0"/>
  </w:num>
  <w:num w:numId="2" w16cid:durableId="1838762761">
    <w:abstractNumId w:val="1"/>
  </w:num>
  <w:num w:numId="3" w16cid:durableId="208459790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27766"/>
    <w:rsid w:val="000A3FAA"/>
    <w:rsid w:val="000E21A4"/>
    <w:rsid w:val="00121E66"/>
    <w:rsid w:val="00353A42"/>
    <w:rsid w:val="0055414C"/>
    <w:rsid w:val="00627766"/>
    <w:rsid w:val="0068013D"/>
    <w:rsid w:val="006B05D0"/>
    <w:rsid w:val="007C23FA"/>
    <w:rsid w:val="0080521A"/>
    <w:rsid w:val="0085483E"/>
    <w:rsid w:val="008826F9"/>
    <w:rsid w:val="00A31E7A"/>
    <w:rsid w:val="00B56DC8"/>
    <w:rsid w:val="00B937A6"/>
    <w:rsid w:val="00B95C28"/>
    <w:rsid w:val="00BC2196"/>
    <w:rsid w:val="00CC44F3"/>
    <w:rsid w:val="00D971A6"/>
    <w:rsid w:val="00E37EB4"/>
    <w:rsid w:val="00E70C6C"/>
    <w:rsid w:val="00F16A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1D5DB9"/>
  <w15:chartTrackingRefBased/>
  <w15:docId w15:val="{1DB26A9F-9CF1-47D7-BC99-57F78626CC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26F9"/>
    <w:pPr>
      <w:spacing w:after="0" w:line="360" w:lineRule="auto"/>
      <w:jc w:val="both"/>
    </w:pPr>
    <w:rPr>
      <w:rFonts w:ascii="Times New Roman" w:hAnsi="Times New Roman"/>
      <w:sz w:val="24"/>
    </w:rPr>
  </w:style>
  <w:style w:type="paragraph" w:styleId="Heading1">
    <w:name w:val="heading 1"/>
    <w:basedOn w:val="NormalWeb"/>
    <w:next w:val="Normal"/>
    <w:link w:val="Heading1Char"/>
    <w:uiPriority w:val="9"/>
    <w:qFormat/>
    <w:rsid w:val="0068013D"/>
    <w:pPr>
      <w:spacing w:before="240" w:beforeAutospacing="0" w:after="240" w:afterAutospacing="0" w:line="360" w:lineRule="auto"/>
      <w:outlineLvl w:val="0"/>
    </w:pPr>
    <w:rPr>
      <w:b/>
      <w:color w:val="0E101A"/>
      <w:sz w:val="28"/>
    </w:rPr>
  </w:style>
  <w:style w:type="paragraph" w:styleId="Heading2">
    <w:name w:val="heading 2"/>
    <w:basedOn w:val="Heading1"/>
    <w:next w:val="Normal"/>
    <w:link w:val="Heading2Char"/>
    <w:uiPriority w:val="9"/>
    <w:unhideWhenUsed/>
    <w:qFormat/>
    <w:rsid w:val="008826F9"/>
    <w:pPr>
      <w:spacing w:line="240" w:lineRule="auto"/>
      <w:outlineLvl w:val="1"/>
    </w:pPr>
  </w:style>
  <w:style w:type="paragraph" w:styleId="Heading3">
    <w:name w:val="heading 3"/>
    <w:basedOn w:val="Normal"/>
    <w:next w:val="Normal"/>
    <w:link w:val="Heading3Char"/>
    <w:uiPriority w:val="9"/>
    <w:unhideWhenUsed/>
    <w:qFormat/>
    <w:rsid w:val="008826F9"/>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27766"/>
    <w:pPr>
      <w:spacing w:before="100" w:beforeAutospacing="1" w:after="100" w:afterAutospacing="1" w:line="240" w:lineRule="auto"/>
    </w:pPr>
    <w:rPr>
      <w:rFonts w:eastAsia="Times New Roman" w:cs="Times New Roman"/>
      <w:szCs w:val="24"/>
    </w:rPr>
  </w:style>
  <w:style w:type="character" w:styleId="Strong">
    <w:name w:val="Strong"/>
    <w:basedOn w:val="DefaultParagraphFont"/>
    <w:uiPriority w:val="22"/>
    <w:qFormat/>
    <w:rsid w:val="00627766"/>
    <w:rPr>
      <w:b/>
      <w:bCs/>
    </w:rPr>
  </w:style>
  <w:style w:type="paragraph" w:styleId="ListParagraph">
    <w:name w:val="List Paragraph"/>
    <w:basedOn w:val="Normal"/>
    <w:uiPriority w:val="34"/>
    <w:qFormat/>
    <w:rsid w:val="00627766"/>
    <w:pPr>
      <w:ind w:left="720"/>
      <w:contextualSpacing/>
    </w:pPr>
  </w:style>
  <w:style w:type="character" w:customStyle="1" w:styleId="Heading1Char">
    <w:name w:val="Heading 1 Char"/>
    <w:basedOn w:val="DefaultParagraphFont"/>
    <w:link w:val="Heading1"/>
    <w:uiPriority w:val="9"/>
    <w:rsid w:val="0068013D"/>
    <w:rPr>
      <w:rFonts w:ascii="Times New Roman" w:eastAsia="Times New Roman" w:hAnsi="Times New Roman" w:cs="Times New Roman"/>
      <w:b/>
      <w:color w:val="0E101A"/>
      <w:sz w:val="28"/>
      <w:szCs w:val="24"/>
    </w:rPr>
  </w:style>
  <w:style w:type="character" w:customStyle="1" w:styleId="Heading2Char">
    <w:name w:val="Heading 2 Char"/>
    <w:basedOn w:val="DefaultParagraphFont"/>
    <w:link w:val="Heading2"/>
    <w:uiPriority w:val="9"/>
    <w:rsid w:val="008826F9"/>
    <w:rPr>
      <w:rFonts w:ascii="Times New Roman" w:eastAsia="Times New Roman" w:hAnsi="Times New Roman" w:cs="Times New Roman"/>
      <w:b/>
      <w:color w:val="0E101A"/>
      <w:sz w:val="28"/>
      <w:szCs w:val="24"/>
    </w:rPr>
  </w:style>
  <w:style w:type="paragraph" w:styleId="TOCHeading">
    <w:name w:val="TOC Heading"/>
    <w:basedOn w:val="Heading1"/>
    <w:next w:val="Normal"/>
    <w:uiPriority w:val="39"/>
    <w:unhideWhenUsed/>
    <w:qFormat/>
    <w:rsid w:val="0068013D"/>
    <w:pPr>
      <w:keepNext/>
      <w:keepLines/>
      <w:spacing w:after="0" w:line="259" w:lineRule="auto"/>
      <w:jc w:val="left"/>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68013D"/>
    <w:pPr>
      <w:spacing w:after="100"/>
    </w:pPr>
  </w:style>
  <w:style w:type="paragraph" w:styleId="TOC2">
    <w:name w:val="toc 2"/>
    <w:basedOn w:val="Normal"/>
    <w:next w:val="Normal"/>
    <w:autoRedefine/>
    <w:uiPriority w:val="39"/>
    <w:unhideWhenUsed/>
    <w:rsid w:val="0068013D"/>
    <w:pPr>
      <w:spacing w:after="100"/>
      <w:ind w:left="240"/>
    </w:pPr>
  </w:style>
  <w:style w:type="character" w:styleId="Hyperlink">
    <w:name w:val="Hyperlink"/>
    <w:basedOn w:val="DefaultParagraphFont"/>
    <w:uiPriority w:val="99"/>
    <w:unhideWhenUsed/>
    <w:rsid w:val="0068013D"/>
    <w:rPr>
      <w:color w:val="0563C1" w:themeColor="hyperlink"/>
      <w:u w:val="single"/>
    </w:rPr>
  </w:style>
  <w:style w:type="character" w:customStyle="1" w:styleId="Heading3Char">
    <w:name w:val="Heading 3 Char"/>
    <w:basedOn w:val="DefaultParagraphFont"/>
    <w:link w:val="Heading3"/>
    <w:uiPriority w:val="9"/>
    <w:rsid w:val="008826F9"/>
    <w:rPr>
      <w:rFonts w:ascii="Times New Roman" w:eastAsiaTheme="majorEastAsia" w:hAnsi="Times New Roman" w:cstheme="majorBidi"/>
      <w:b/>
      <w:sz w:val="24"/>
      <w:szCs w:val="24"/>
    </w:rPr>
  </w:style>
  <w:style w:type="paragraph" w:styleId="Title">
    <w:name w:val="Title"/>
    <w:basedOn w:val="Normal"/>
    <w:next w:val="Normal"/>
    <w:link w:val="TitleChar"/>
    <w:uiPriority w:val="10"/>
    <w:qFormat/>
    <w:rsid w:val="008826F9"/>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26F9"/>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8826F9"/>
    <w:pPr>
      <w:tabs>
        <w:tab w:val="center" w:pos="4680"/>
        <w:tab w:val="right" w:pos="9360"/>
      </w:tabs>
      <w:spacing w:line="240" w:lineRule="auto"/>
    </w:pPr>
  </w:style>
  <w:style w:type="character" w:customStyle="1" w:styleId="HeaderChar">
    <w:name w:val="Header Char"/>
    <w:basedOn w:val="DefaultParagraphFont"/>
    <w:link w:val="Header"/>
    <w:uiPriority w:val="99"/>
    <w:rsid w:val="008826F9"/>
    <w:rPr>
      <w:rFonts w:ascii="Times New Roman" w:hAnsi="Times New Roman"/>
      <w:sz w:val="24"/>
    </w:rPr>
  </w:style>
  <w:style w:type="paragraph" w:styleId="Footer">
    <w:name w:val="footer"/>
    <w:basedOn w:val="Normal"/>
    <w:link w:val="FooterChar"/>
    <w:uiPriority w:val="99"/>
    <w:unhideWhenUsed/>
    <w:rsid w:val="008826F9"/>
    <w:pPr>
      <w:tabs>
        <w:tab w:val="center" w:pos="4680"/>
        <w:tab w:val="right" w:pos="9360"/>
      </w:tabs>
      <w:spacing w:line="240" w:lineRule="auto"/>
    </w:pPr>
  </w:style>
  <w:style w:type="character" w:customStyle="1" w:styleId="FooterChar">
    <w:name w:val="Footer Char"/>
    <w:basedOn w:val="DefaultParagraphFont"/>
    <w:link w:val="Footer"/>
    <w:uiPriority w:val="99"/>
    <w:rsid w:val="008826F9"/>
    <w:rPr>
      <w:rFonts w:ascii="Times New Roman" w:hAnsi="Times New Roman"/>
      <w:sz w:val="24"/>
    </w:rPr>
  </w:style>
  <w:style w:type="paragraph" w:styleId="TOC3">
    <w:name w:val="toc 3"/>
    <w:basedOn w:val="Normal"/>
    <w:next w:val="Normal"/>
    <w:autoRedefine/>
    <w:uiPriority w:val="39"/>
    <w:unhideWhenUsed/>
    <w:rsid w:val="008826F9"/>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14929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7EFD0F-40B9-42CC-9772-69FD8F6CB6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16</Pages>
  <Words>3296</Words>
  <Characters>18788</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Parneet kaur</dc:creator>
  <cp:keywords/>
  <dc:description/>
  <cp:lastModifiedBy>parneet kaur</cp:lastModifiedBy>
  <cp:revision>2</cp:revision>
  <dcterms:created xsi:type="dcterms:W3CDTF">2023-08-03T13:08:00Z</dcterms:created>
  <dcterms:modified xsi:type="dcterms:W3CDTF">2023-08-03T13:08:00Z</dcterms:modified>
</cp:coreProperties>
</file>