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CFEB91" w14:textId="77777777" w:rsidR="007E7B4F" w:rsidRPr="00953C6A" w:rsidRDefault="007E7B4F" w:rsidP="007E7B4F">
      <w:pPr>
        <w:rPr>
          <w:rFonts w:ascii="Arial" w:hAnsi="Arial" w:cs="Arial"/>
          <w:sz w:val="24"/>
          <w:szCs w:val="24"/>
          <w:shd w:val="clear" w:color="auto" w:fill="FFFFFF"/>
        </w:rPr>
      </w:pPr>
    </w:p>
    <w:p w14:paraId="29BF4EBA" w14:textId="77777777" w:rsidR="007E7B4F" w:rsidRPr="00953C6A" w:rsidRDefault="007E7B4F" w:rsidP="005B2D4E">
      <w:pPr>
        <w:jc w:val="center"/>
        <w:rPr>
          <w:rFonts w:ascii="Arial" w:hAnsi="Arial" w:cs="Arial"/>
          <w:sz w:val="24"/>
          <w:szCs w:val="24"/>
          <w:shd w:val="clear" w:color="auto" w:fill="FFFFFF"/>
        </w:rPr>
      </w:pPr>
    </w:p>
    <w:p w14:paraId="52CAC17B" w14:textId="4EB4F8CD" w:rsidR="009B1103" w:rsidRPr="00282096" w:rsidRDefault="00282096" w:rsidP="005B2D4E">
      <w:pPr>
        <w:spacing w:line="360" w:lineRule="auto"/>
        <w:jc w:val="center"/>
        <w:rPr>
          <w:rFonts w:ascii="Arial" w:hAnsi="Arial" w:cs="Arial"/>
          <w:sz w:val="36"/>
          <w:szCs w:val="36"/>
        </w:rPr>
      </w:pPr>
      <w:r w:rsidRPr="00282096">
        <w:rPr>
          <w:rFonts w:ascii="Arial" w:hAnsi="Arial" w:cs="Arial"/>
          <w:sz w:val="36"/>
          <w:szCs w:val="36"/>
        </w:rPr>
        <w:t xml:space="preserve">Critically evaluate the different approaches to leadership and their effectiveness within the hotel industry </w:t>
      </w:r>
    </w:p>
    <w:p w14:paraId="75CD8B12" w14:textId="77777777" w:rsidR="009B1103" w:rsidRPr="00953C6A" w:rsidRDefault="009B1103" w:rsidP="00C43F85">
      <w:pPr>
        <w:spacing w:line="360" w:lineRule="auto"/>
        <w:rPr>
          <w:rFonts w:ascii="Arial" w:hAnsi="Arial" w:cs="Arial"/>
          <w:sz w:val="24"/>
          <w:szCs w:val="24"/>
        </w:rPr>
      </w:pPr>
    </w:p>
    <w:p w14:paraId="38E32F6E" w14:textId="77777777" w:rsidR="007E7B4F" w:rsidRPr="00953C6A" w:rsidRDefault="007E7B4F" w:rsidP="00C43F85">
      <w:pPr>
        <w:spacing w:line="360" w:lineRule="auto"/>
        <w:rPr>
          <w:rFonts w:ascii="Arial" w:hAnsi="Arial" w:cs="Arial"/>
          <w:sz w:val="24"/>
          <w:szCs w:val="24"/>
        </w:rPr>
      </w:pPr>
    </w:p>
    <w:p w14:paraId="453F29BD" w14:textId="77777777" w:rsidR="007E7B4F" w:rsidRPr="00953C6A" w:rsidRDefault="007E7B4F" w:rsidP="00C43F85">
      <w:pPr>
        <w:spacing w:line="360" w:lineRule="auto"/>
        <w:rPr>
          <w:rFonts w:ascii="Arial" w:hAnsi="Arial" w:cs="Arial"/>
          <w:sz w:val="24"/>
          <w:szCs w:val="24"/>
        </w:rPr>
      </w:pPr>
    </w:p>
    <w:p w14:paraId="2C84ACA8" w14:textId="77777777" w:rsidR="007E7B4F" w:rsidRPr="00DB050F" w:rsidRDefault="007E7B4F" w:rsidP="00C43F85">
      <w:pPr>
        <w:spacing w:line="360" w:lineRule="auto"/>
        <w:rPr>
          <w:rFonts w:ascii="Arial" w:hAnsi="Arial" w:cs="Arial"/>
          <w:sz w:val="24"/>
          <w:szCs w:val="24"/>
        </w:rPr>
      </w:pPr>
    </w:p>
    <w:p w14:paraId="4B8EA082" w14:textId="577C11BD" w:rsidR="00F61C65" w:rsidRPr="00DB050F" w:rsidRDefault="00282096" w:rsidP="00C43F85">
      <w:pPr>
        <w:spacing w:line="360" w:lineRule="auto"/>
        <w:rPr>
          <w:rFonts w:ascii="Arial" w:hAnsi="Arial" w:cs="Arial"/>
          <w:sz w:val="24"/>
          <w:szCs w:val="24"/>
        </w:rPr>
      </w:pPr>
      <w:r w:rsidRPr="00DB050F">
        <w:rPr>
          <w:rFonts w:ascii="Arial" w:hAnsi="Arial" w:cs="Arial"/>
          <w:sz w:val="24"/>
          <w:szCs w:val="24"/>
        </w:rPr>
        <w:t xml:space="preserve">Student: </w:t>
      </w:r>
      <w:r w:rsidR="009B1103" w:rsidRPr="00DB050F">
        <w:rPr>
          <w:rFonts w:ascii="Arial" w:hAnsi="Arial" w:cs="Arial"/>
          <w:sz w:val="24"/>
          <w:szCs w:val="24"/>
        </w:rPr>
        <w:t>Andreea Serban</w:t>
      </w:r>
    </w:p>
    <w:p w14:paraId="432B8BF7" w14:textId="5F296022" w:rsidR="00F61C65" w:rsidRPr="00DB050F" w:rsidRDefault="00282096" w:rsidP="00C43F85">
      <w:pPr>
        <w:spacing w:line="360" w:lineRule="auto"/>
        <w:rPr>
          <w:rFonts w:ascii="Arial" w:hAnsi="Arial" w:cs="Arial"/>
          <w:sz w:val="24"/>
          <w:szCs w:val="24"/>
        </w:rPr>
      </w:pPr>
      <w:r w:rsidRPr="00DB050F">
        <w:rPr>
          <w:rFonts w:ascii="Arial" w:hAnsi="Arial" w:cs="Arial"/>
          <w:sz w:val="24"/>
          <w:szCs w:val="24"/>
        </w:rPr>
        <w:t>Student ID</w:t>
      </w:r>
      <w:r w:rsidR="00DB050F">
        <w:rPr>
          <w:rFonts w:ascii="Arial" w:hAnsi="Arial" w:cs="Arial"/>
          <w:sz w:val="24"/>
          <w:szCs w:val="24"/>
        </w:rPr>
        <w:t>:</w:t>
      </w:r>
      <w:r w:rsidRPr="00DB050F">
        <w:rPr>
          <w:rFonts w:ascii="Arial" w:hAnsi="Arial" w:cs="Arial"/>
          <w:sz w:val="24"/>
          <w:szCs w:val="24"/>
        </w:rPr>
        <w:t xml:space="preserve"> </w:t>
      </w:r>
      <w:r w:rsidR="005B2D4E" w:rsidRPr="00DB050F">
        <w:rPr>
          <w:rFonts w:ascii="Arial" w:hAnsi="Arial" w:cs="Arial"/>
          <w:sz w:val="24"/>
          <w:szCs w:val="24"/>
        </w:rPr>
        <w:t>2212423</w:t>
      </w:r>
    </w:p>
    <w:p w14:paraId="75215EEA" w14:textId="020F7719" w:rsidR="00F61C65" w:rsidRPr="00DB050F" w:rsidRDefault="006474CB" w:rsidP="00C43F85">
      <w:pPr>
        <w:spacing w:line="360" w:lineRule="auto"/>
        <w:rPr>
          <w:rFonts w:ascii="Arial" w:hAnsi="Arial" w:cs="Arial"/>
          <w:sz w:val="24"/>
          <w:szCs w:val="24"/>
        </w:rPr>
      </w:pPr>
      <w:r w:rsidRPr="00DB050F">
        <w:rPr>
          <w:rFonts w:ascii="Arial" w:hAnsi="Arial" w:cs="Arial"/>
          <w:sz w:val="24"/>
          <w:szCs w:val="24"/>
        </w:rPr>
        <w:t>Module: Management &amp; Organisational Behaviour BMIH 5004</w:t>
      </w:r>
    </w:p>
    <w:p w14:paraId="2B233537" w14:textId="05EC7E6C" w:rsidR="004F7821" w:rsidRPr="00DB050F" w:rsidRDefault="00537F26" w:rsidP="00C43F85">
      <w:pPr>
        <w:spacing w:line="360" w:lineRule="auto"/>
        <w:rPr>
          <w:rFonts w:ascii="Arial" w:hAnsi="Arial" w:cs="Arial"/>
          <w:sz w:val="24"/>
          <w:szCs w:val="24"/>
        </w:rPr>
      </w:pPr>
      <w:r w:rsidRPr="00DB050F">
        <w:rPr>
          <w:rFonts w:ascii="Arial" w:hAnsi="Arial" w:cs="Arial"/>
          <w:sz w:val="24"/>
          <w:szCs w:val="24"/>
        </w:rPr>
        <w:t>Lecturer</w:t>
      </w:r>
      <w:r w:rsidR="00DB050F" w:rsidRPr="00DB050F">
        <w:rPr>
          <w:rFonts w:ascii="Arial" w:hAnsi="Arial" w:cs="Arial"/>
          <w:sz w:val="24"/>
          <w:szCs w:val="24"/>
        </w:rPr>
        <w:t xml:space="preserve">: Ernest </w:t>
      </w:r>
      <w:proofErr w:type="spellStart"/>
      <w:r w:rsidR="00DB050F" w:rsidRPr="00DB050F">
        <w:rPr>
          <w:rFonts w:ascii="Arial" w:hAnsi="Arial" w:cs="Arial"/>
          <w:sz w:val="24"/>
          <w:szCs w:val="24"/>
        </w:rPr>
        <w:t>Wavei</w:t>
      </w:r>
      <w:proofErr w:type="spellEnd"/>
    </w:p>
    <w:p w14:paraId="6692D51B" w14:textId="17614A33" w:rsidR="00BF260E" w:rsidRPr="00DB050F" w:rsidRDefault="00FC3D31" w:rsidP="00C43F85">
      <w:pPr>
        <w:spacing w:line="360" w:lineRule="auto"/>
        <w:rPr>
          <w:rFonts w:ascii="Arial" w:hAnsi="Arial" w:cs="Arial"/>
          <w:sz w:val="24"/>
          <w:szCs w:val="24"/>
        </w:rPr>
      </w:pPr>
      <w:r w:rsidRPr="00DB050F">
        <w:rPr>
          <w:rFonts w:ascii="Arial" w:hAnsi="Arial" w:cs="Arial"/>
          <w:sz w:val="24"/>
          <w:szCs w:val="24"/>
        </w:rPr>
        <w:t>Date</w:t>
      </w:r>
      <w:r w:rsidR="00DB050F" w:rsidRPr="00DB050F">
        <w:rPr>
          <w:rFonts w:ascii="Arial" w:hAnsi="Arial" w:cs="Arial"/>
          <w:sz w:val="24"/>
          <w:szCs w:val="24"/>
        </w:rPr>
        <w:t>: 10 May 2024</w:t>
      </w:r>
    </w:p>
    <w:p w14:paraId="167B089B" w14:textId="118379EA" w:rsidR="004008E9" w:rsidRPr="00953C6A" w:rsidRDefault="00CB71A5" w:rsidP="00C43F85">
      <w:pPr>
        <w:spacing w:line="360" w:lineRule="auto"/>
        <w:rPr>
          <w:rFonts w:ascii="Arial" w:hAnsi="Arial" w:cs="Arial"/>
          <w:sz w:val="24"/>
          <w:szCs w:val="24"/>
        </w:rPr>
      </w:pPr>
      <w:r>
        <w:rPr>
          <w:rFonts w:ascii="Arial" w:hAnsi="Arial" w:cs="Arial"/>
          <w:sz w:val="24"/>
          <w:szCs w:val="24"/>
        </w:rPr>
        <w:t>18</w:t>
      </w:r>
      <w:r w:rsidR="001F59F2">
        <w:rPr>
          <w:rFonts w:ascii="Arial" w:hAnsi="Arial" w:cs="Arial"/>
          <w:sz w:val="24"/>
          <w:szCs w:val="24"/>
        </w:rPr>
        <w:t>05</w:t>
      </w:r>
      <w:r w:rsidR="004F7821" w:rsidRPr="00DB050F">
        <w:rPr>
          <w:rFonts w:ascii="Arial" w:hAnsi="Arial" w:cs="Arial"/>
          <w:sz w:val="24"/>
          <w:szCs w:val="24"/>
        </w:rPr>
        <w:t xml:space="preserve"> words</w:t>
      </w:r>
      <w:r w:rsidR="004008E9" w:rsidRPr="00953C6A">
        <w:rPr>
          <w:rFonts w:ascii="Arial" w:hAnsi="Arial" w:cs="Arial"/>
          <w:sz w:val="24"/>
          <w:szCs w:val="24"/>
          <w:u w:val="single"/>
        </w:rPr>
        <w:br w:type="page"/>
      </w:r>
    </w:p>
    <w:p w14:paraId="18EBBC60" w14:textId="17967B61" w:rsidR="00005B0F" w:rsidRPr="00C550DE" w:rsidRDefault="00A34EAF" w:rsidP="00BA58DC">
      <w:pPr>
        <w:spacing w:line="480" w:lineRule="auto"/>
        <w:jc w:val="both"/>
        <w:rPr>
          <w:rFonts w:ascii="Arial" w:hAnsi="Arial" w:cs="Arial"/>
          <w:sz w:val="24"/>
          <w:szCs w:val="24"/>
          <w:shd w:val="clear" w:color="auto" w:fill="FAFAFA"/>
        </w:rPr>
      </w:pPr>
      <w:r w:rsidRPr="00A34EAF">
        <w:rPr>
          <w:rFonts w:ascii="Arial" w:hAnsi="Arial" w:cs="Arial"/>
          <w:sz w:val="24"/>
          <w:szCs w:val="24"/>
          <w:shd w:val="clear" w:color="auto" w:fill="FAFAFA"/>
        </w:rPr>
        <w:lastRenderedPageBreak/>
        <w:t>Effective leadership is not only an appealing attribute but also a critical requirement in the fast-paced and fiercely competitive hotel industry.</w:t>
      </w:r>
      <w:r w:rsidR="001354E5" w:rsidRPr="00C550DE">
        <w:rPr>
          <w:rFonts w:ascii="Arial" w:hAnsi="Arial" w:cs="Arial"/>
          <w:sz w:val="24"/>
          <w:szCs w:val="24"/>
          <w:shd w:val="clear" w:color="auto" w:fill="FAFAFA"/>
        </w:rPr>
        <w:t xml:space="preserve"> </w:t>
      </w:r>
      <w:r w:rsidR="00005B0F" w:rsidRPr="00C550DE">
        <w:rPr>
          <w:rFonts w:ascii="Arial" w:hAnsi="Arial" w:cs="Arial"/>
          <w:sz w:val="24"/>
          <w:szCs w:val="24"/>
          <w:shd w:val="clear" w:color="auto" w:fill="FAFAFA"/>
        </w:rPr>
        <w:t>It plays a vital role in ensuring the smooth operations, high-quality service delivery, and overall success of hospitality establishments. Just as a well-rehearsed orchestra relies on a skilled conductor to produce harmonious music, a hotel thrives under the guidance of a leader who can orchestrate the diverse talents of its staff towards a common goal – exceeding guest expectations.</w:t>
      </w:r>
      <w:r w:rsidR="00B610B6" w:rsidRPr="00C550DE">
        <w:rPr>
          <w:rFonts w:ascii="Arial" w:hAnsi="Arial" w:cs="Arial"/>
          <w:sz w:val="24"/>
          <w:szCs w:val="24"/>
          <w:shd w:val="clear" w:color="auto" w:fill="FAFAFA"/>
        </w:rPr>
        <w:t xml:space="preserve"> </w:t>
      </w:r>
      <w:r w:rsidR="00005B0F" w:rsidRPr="00C550DE">
        <w:rPr>
          <w:rFonts w:ascii="Arial" w:hAnsi="Arial" w:cs="Arial"/>
          <w:sz w:val="24"/>
          <w:szCs w:val="24"/>
          <w:shd w:val="clear" w:color="auto" w:fill="FAFAFA"/>
        </w:rPr>
        <w:t>Over the years, numerous leadership theories have emerged, each presenting a distinct lens through which to view effective leadership practices in the ever-evolving hotel landscape.</w:t>
      </w:r>
      <w:r w:rsidR="007273DB" w:rsidRPr="00C550DE">
        <w:rPr>
          <w:rFonts w:ascii="Arial" w:hAnsi="Arial" w:cs="Arial"/>
          <w:sz w:val="24"/>
          <w:szCs w:val="24"/>
          <w:shd w:val="clear" w:color="auto" w:fill="FAFAFA"/>
        </w:rPr>
        <w:t xml:space="preserve"> </w:t>
      </w:r>
    </w:p>
    <w:p w14:paraId="4DEA9195" w14:textId="537211AE" w:rsidR="00244253" w:rsidRPr="00C550DE" w:rsidRDefault="007273DB" w:rsidP="00BA58DC">
      <w:pPr>
        <w:spacing w:line="480" w:lineRule="auto"/>
        <w:jc w:val="both"/>
        <w:rPr>
          <w:rFonts w:ascii="Arial" w:hAnsi="Arial" w:cs="Arial"/>
          <w:sz w:val="24"/>
          <w:szCs w:val="24"/>
          <w:shd w:val="clear" w:color="auto" w:fill="FAFAFA"/>
        </w:rPr>
      </w:pPr>
      <w:r w:rsidRPr="00C550DE">
        <w:rPr>
          <w:rFonts w:ascii="Arial" w:hAnsi="Arial" w:cs="Arial"/>
          <w:sz w:val="24"/>
          <w:szCs w:val="24"/>
          <w:shd w:val="clear" w:color="auto" w:fill="FAFAFA"/>
        </w:rPr>
        <w:t>This essay examines diverse leadership strategies in the hotel industry, analysing prominent theories such as Blake and Mouton's Managerial Grid and Adair's Model of Action-</w:t>
      </w:r>
      <w:proofErr w:type="spellStart"/>
      <w:r w:rsidRPr="00C550DE">
        <w:rPr>
          <w:rFonts w:ascii="Arial" w:hAnsi="Arial" w:cs="Arial"/>
          <w:sz w:val="24"/>
          <w:szCs w:val="24"/>
          <w:shd w:val="clear" w:color="auto" w:fill="FAFAFA"/>
        </w:rPr>
        <w:t>Centered</w:t>
      </w:r>
      <w:proofErr w:type="spellEnd"/>
      <w:r w:rsidRPr="00C550DE">
        <w:rPr>
          <w:rFonts w:ascii="Arial" w:hAnsi="Arial" w:cs="Arial"/>
          <w:sz w:val="24"/>
          <w:szCs w:val="24"/>
          <w:shd w:val="clear" w:color="auto" w:fill="FAFAFA"/>
        </w:rPr>
        <w:t xml:space="preserve"> Leadership (ACL).</w:t>
      </w:r>
      <w:r w:rsidR="00244253" w:rsidRPr="00C550DE">
        <w:rPr>
          <w:rFonts w:ascii="Arial" w:hAnsi="Arial" w:cs="Arial"/>
          <w:sz w:val="24"/>
          <w:szCs w:val="24"/>
          <w:shd w:val="clear" w:color="auto" w:fill="FAFAFA"/>
        </w:rPr>
        <w:t xml:space="preserve"> An examination of the strengths and weaknesses of each leadership approach yields valuable insights into the cultivation of a prosperous work environment within </w:t>
      </w:r>
      <w:r w:rsidR="00DE4E50" w:rsidRPr="00C550DE">
        <w:rPr>
          <w:rFonts w:ascii="Arial" w:hAnsi="Arial" w:cs="Arial"/>
          <w:sz w:val="24"/>
          <w:szCs w:val="24"/>
          <w:shd w:val="clear" w:color="auto" w:fill="FAFAFA"/>
        </w:rPr>
        <w:t>hotels. This</w:t>
      </w:r>
      <w:r w:rsidR="00244253" w:rsidRPr="00C550DE">
        <w:rPr>
          <w:rFonts w:ascii="Arial" w:hAnsi="Arial" w:cs="Arial"/>
          <w:sz w:val="24"/>
          <w:szCs w:val="24"/>
          <w:shd w:val="clear" w:color="auto" w:fill="FAFAFA"/>
        </w:rPr>
        <w:t xml:space="preserve"> analysis leads to an exploration of the concept of a preferred managerial style, acknowledging that the most effective method may differ based on the unique context and requirements of a hotel. To demonstrate the practical application of these theories, specific instances from the hospitality industry are cited, showing how different leadership styles can have a direct effect on guest experiences and staff morale. Furthermore, the significance of adept leadership in various managerial functions within a hotel is underscored, emphasizing its essential role in facets such as staff training, guest relations, and financial management.</w:t>
      </w:r>
    </w:p>
    <w:p w14:paraId="31F0C033" w14:textId="6C6BC6B5" w:rsidR="007273DB" w:rsidRPr="00C550DE" w:rsidRDefault="00244253" w:rsidP="00BA58DC">
      <w:pPr>
        <w:spacing w:line="480" w:lineRule="auto"/>
        <w:jc w:val="both"/>
        <w:rPr>
          <w:rFonts w:ascii="Arial" w:hAnsi="Arial" w:cs="Arial"/>
          <w:sz w:val="24"/>
          <w:szCs w:val="24"/>
          <w:shd w:val="clear" w:color="auto" w:fill="FAFAFA"/>
        </w:rPr>
      </w:pPr>
      <w:r w:rsidRPr="00C550DE">
        <w:rPr>
          <w:rFonts w:ascii="Arial" w:hAnsi="Arial" w:cs="Arial"/>
          <w:sz w:val="24"/>
          <w:szCs w:val="24"/>
          <w:shd w:val="clear" w:color="auto" w:fill="FAFAFA"/>
        </w:rPr>
        <w:t xml:space="preserve">Researching into these concepts aims to provide a thorough understanding of the art of leadership in the hotel industry. By grasping both the theoretical foundations and practical implementations of various leadership styles, hospitality leaders are better </w:t>
      </w:r>
      <w:r w:rsidRPr="00C550DE">
        <w:rPr>
          <w:rFonts w:ascii="Arial" w:hAnsi="Arial" w:cs="Arial"/>
          <w:sz w:val="24"/>
          <w:szCs w:val="24"/>
          <w:shd w:val="clear" w:color="auto" w:fill="FAFAFA"/>
        </w:rPr>
        <w:lastRenderedPageBreak/>
        <w:t>equipped to foster an environment that encourages staff engagement, exceptional service delivery, and, ultimately, the prosperity of their establishments.</w:t>
      </w:r>
    </w:p>
    <w:p w14:paraId="41FF91E5" w14:textId="77777777" w:rsidR="0040490E" w:rsidRPr="0040490E" w:rsidRDefault="0080243A" w:rsidP="0040490E">
      <w:pPr>
        <w:spacing w:line="480" w:lineRule="auto"/>
        <w:jc w:val="both"/>
        <w:rPr>
          <w:rFonts w:ascii="Arial" w:hAnsi="Arial" w:cs="Arial"/>
          <w:sz w:val="24"/>
          <w:szCs w:val="24"/>
          <w:shd w:val="clear" w:color="auto" w:fill="FAFAFA"/>
        </w:rPr>
      </w:pPr>
      <w:r w:rsidRPr="00C550DE">
        <w:rPr>
          <w:rFonts w:ascii="Arial" w:hAnsi="Arial" w:cs="Arial"/>
          <w:sz w:val="24"/>
          <w:szCs w:val="24"/>
          <w:shd w:val="clear" w:color="auto" w:fill="FAFAFA"/>
        </w:rPr>
        <w:t xml:space="preserve">According to </w:t>
      </w:r>
      <w:proofErr w:type="spellStart"/>
      <w:r w:rsidRPr="00C550DE">
        <w:rPr>
          <w:rFonts w:ascii="Arial" w:hAnsi="Arial" w:cs="Arial"/>
          <w:sz w:val="24"/>
          <w:szCs w:val="24"/>
          <w:shd w:val="clear" w:color="auto" w:fill="FAFAFA"/>
        </w:rPr>
        <w:t>Benmira</w:t>
      </w:r>
      <w:proofErr w:type="spellEnd"/>
      <w:r w:rsidR="005D7356" w:rsidRPr="00C550DE">
        <w:rPr>
          <w:rFonts w:ascii="Arial" w:hAnsi="Arial" w:cs="Arial"/>
          <w:sz w:val="24"/>
          <w:szCs w:val="24"/>
          <w:shd w:val="clear" w:color="auto" w:fill="FAFAFA"/>
        </w:rPr>
        <w:t xml:space="preserve"> &amp; Agboola (</w:t>
      </w:r>
      <w:r w:rsidR="003A2A30" w:rsidRPr="00C550DE">
        <w:rPr>
          <w:rFonts w:ascii="Arial" w:hAnsi="Arial" w:cs="Arial"/>
          <w:sz w:val="24"/>
          <w:szCs w:val="24"/>
          <w:shd w:val="clear" w:color="auto" w:fill="FAFAFA"/>
        </w:rPr>
        <w:t>2021</w:t>
      </w:r>
      <w:r w:rsidR="005D7356" w:rsidRPr="00C550DE">
        <w:rPr>
          <w:rFonts w:ascii="Arial" w:hAnsi="Arial" w:cs="Arial"/>
          <w:sz w:val="24"/>
          <w:szCs w:val="24"/>
          <w:shd w:val="clear" w:color="auto" w:fill="FAFAFA"/>
        </w:rPr>
        <w:t>)</w:t>
      </w:r>
      <w:r w:rsidR="00DD0E07" w:rsidRPr="00C550DE">
        <w:rPr>
          <w:rFonts w:ascii="Arial" w:hAnsi="Arial" w:cs="Arial"/>
          <w:sz w:val="24"/>
          <w:szCs w:val="24"/>
          <w:shd w:val="clear" w:color="auto" w:fill="FAFAFA"/>
        </w:rPr>
        <w:t xml:space="preserve">, </w:t>
      </w:r>
      <w:r w:rsidR="00EC5E7C">
        <w:rPr>
          <w:rFonts w:ascii="Arial" w:hAnsi="Arial" w:cs="Arial"/>
          <w:sz w:val="24"/>
          <w:szCs w:val="24"/>
          <w:shd w:val="clear" w:color="auto" w:fill="FAFAFA"/>
        </w:rPr>
        <w:t>l</w:t>
      </w:r>
      <w:r w:rsidR="00EC5E7C" w:rsidRPr="00EC5E7C">
        <w:rPr>
          <w:rFonts w:ascii="Arial" w:hAnsi="Arial" w:cs="Arial"/>
          <w:sz w:val="24"/>
          <w:szCs w:val="24"/>
          <w:shd w:val="clear" w:color="auto" w:fill="FAFAFA"/>
        </w:rPr>
        <w:t>eadership is one of the most intricate events</w:t>
      </w:r>
      <w:r w:rsidR="00FB7FE4">
        <w:rPr>
          <w:rFonts w:ascii="Arial" w:hAnsi="Arial" w:cs="Arial"/>
          <w:sz w:val="24"/>
          <w:szCs w:val="24"/>
          <w:shd w:val="clear" w:color="auto" w:fill="FAFAFA"/>
        </w:rPr>
        <w:t xml:space="preserve"> that </w:t>
      </w:r>
      <w:r w:rsidR="00EC5E7C" w:rsidRPr="00EC5E7C">
        <w:rPr>
          <w:rFonts w:ascii="Arial" w:hAnsi="Arial" w:cs="Arial"/>
          <w:sz w:val="24"/>
          <w:szCs w:val="24"/>
          <w:shd w:val="clear" w:color="auto" w:fill="FAFAFA"/>
        </w:rPr>
        <w:t>has undergone extensive research</w:t>
      </w:r>
      <w:r w:rsidR="003823F6">
        <w:rPr>
          <w:rFonts w:ascii="Arial" w:hAnsi="Arial" w:cs="Arial"/>
          <w:sz w:val="24"/>
          <w:szCs w:val="24"/>
          <w:shd w:val="clear" w:color="auto" w:fill="FAFAFA"/>
        </w:rPr>
        <w:t xml:space="preserve"> and </w:t>
      </w:r>
      <w:r w:rsidR="00953C6A" w:rsidRPr="00C550DE">
        <w:rPr>
          <w:rFonts w:ascii="Arial" w:hAnsi="Arial" w:cs="Arial"/>
          <w:sz w:val="24"/>
          <w:szCs w:val="24"/>
          <w:shd w:val="clear" w:color="auto" w:fill="FAFAFA"/>
        </w:rPr>
        <w:t xml:space="preserve">Chery (2022) </w:t>
      </w:r>
      <w:r w:rsidR="00FC6458" w:rsidRPr="00FC6458">
        <w:rPr>
          <w:rFonts w:ascii="Arial" w:hAnsi="Arial" w:cs="Arial"/>
          <w:sz w:val="24"/>
          <w:szCs w:val="24"/>
          <w:shd w:val="clear" w:color="auto" w:fill="FAFAFA"/>
        </w:rPr>
        <w:t xml:space="preserve">draws attention to the fact that theories of leadership seek to </w:t>
      </w:r>
      <w:r w:rsidR="0040490E" w:rsidRPr="0040490E">
        <w:rPr>
          <w:rFonts w:ascii="Arial" w:hAnsi="Arial" w:cs="Arial"/>
          <w:sz w:val="24"/>
          <w:szCs w:val="24"/>
          <w:shd w:val="clear" w:color="auto" w:fill="FAFAFA"/>
        </w:rPr>
        <w:t>elucidate the factors that lead specific individuals to develop into leaders.</w:t>
      </w:r>
    </w:p>
    <w:p w14:paraId="571A0385" w14:textId="048CE5F9" w:rsidR="00444146" w:rsidRPr="00C550DE" w:rsidRDefault="002D6486" w:rsidP="00BA58DC">
      <w:pPr>
        <w:spacing w:line="480" w:lineRule="auto"/>
        <w:jc w:val="both"/>
        <w:rPr>
          <w:rFonts w:ascii="Arial" w:hAnsi="Arial" w:cs="Arial"/>
          <w:sz w:val="24"/>
          <w:szCs w:val="24"/>
          <w:shd w:val="clear" w:color="auto" w:fill="FAFAFA"/>
        </w:rPr>
      </w:pPr>
      <w:r w:rsidRPr="00C550DE">
        <w:rPr>
          <w:rFonts w:ascii="Arial" w:hAnsi="Arial" w:cs="Arial"/>
          <w:sz w:val="24"/>
          <w:szCs w:val="24"/>
          <w:shd w:val="clear" w:color="auto" w:fill="FAFAFA"/>
        </w:rPr>
        <w:t>One of the prominent leadership theories is Blake and Mouton's Managerial Grid</w:t>
      </w:r>
      <w:r w:rsidR="002E770F" w:rsidRPr="00C550DE">
        <w:rPr>
          <w:rFonts w:ascii="Arial" w:hAnsi="Arial" w:cs="Arial"/>
          <w:sz w:val="24"/>
          <w:szCs w:val="24"/>
          <w:shd w:val="clear" w:color="auto" w:fill="FAFAFA"/>
        </w:rPr>
        <w:t>, also known as the Leadership Grid</w:t>
      </w:r>
      <w:r w:rsidR="005355C4" w:rsidRPr="00C550DE">
        <w:rPr>
          <w:rFonts w:ascii="Arial" w:hAnsi="Arial" w:cs="Arial"/>
          <w:sz w:val="24"/>
          <w:szCs w:val="24"/>
          <w:shd w:val="clear" w:color="auto" w:fill="FAFAFA"/>
        </w:rPr>
        <w:t>. According to Kenton (2022)</w:t>
      </w:r>
      <w:r w:rsidR="004E1759" w:rsidRPr="00C550DE">
        <w:rPr>
          <w:rFonts w:ascii="Arial" w:hAnsi="Arial" w:cs="Arial"/>
          <w:sz w:val="24"/>
          <w:szCs w:val="24"/>
          <w:shd w:val="clear" w:color="auto" w:fill="FAFAFA"/>
        </w:rPr>
        <w:t xml:space="preserve"> and </w:t>
      </w:r>
      <w:r w:rsidR="004E1759" w:rsidRPr="00C550DE">
        <w:rPr>
          <w:rFonts w:ascii="Arial" w:hAnsi="Arial" w:cs="Arial"/>
          <w:sz w:val="24"/>
          <w:szCs w:val="24"/>
        </w:rPr>
        <w:t>Sridharan (2022)</w:t>
      </w:r>
      <w:r w:rsidR="005355C4" w:rsidRPr="00C550DE">
        <w:rPr>
          <w:rFonts w:ascii="Arial" w:hAnsi="Arial" w:cs="Arial"/>
          <w:sz w:val="24"/>
          <w:szCs w:val="24"/>
          <w:shd w:val="clear" w:color="auto" w:fill="FAFAFA"/>
        </w:rPr>
        <w:t xml:space="preserve">, </w:t>
      </w:r>
      <w:r w:rsidR="004E1759" w:rsidRPr="00C550DE">
        <w:rPr>
          <w:rFonts w:ascii="Arial" w:hAnsi="Arial" w:cs="Arial"/>
          <w:sz w:val="24"/>
          <w:szCs w:val="24"/>
          <w:shd w:val="clear" w:color="auto" w:fill="FAFAFA"/>
        </w:rPr>
        <w:t>t</w:t>
      </w:r>
      <w:r w:rsidR="000D48F3" w:rsidRPr="00C550DE">
        <w:rPr>
          <w:rFonts w:ascii="Arial" w:hAnsi="Arial" w:cs="Arial"/>
          <w:sz w:val="24"/>
          <w:szCs w:val="24"/>
          <w:shd w:val="clear" w:color="auto" w:fill="FAFAFA"/>
        </w:rPr>
        <w:t xml:space="preserve">his theory focuses on two </w:t>
      </w:r>
      <w:r w:rsidR="00516B31" w:rsidRPr="00C550DE">
        <w:rPr>
          <w:rFonts w:ascii="Arial" w:hAnsi="Arial" w:cs="Arial"/>
          <w:sz w:val="24"/>
          <w:szCs w:val="24"/>
          <w:shd w:val="clear" w:color="auto" w:fill="FAFAFA"/>
        </w:rPr>
        <w:t>behavioural</w:t>
      </w:r>
      <w:r w:rsidR="000D48F3" w:rsidRPr="00C550DE">
        <w:rPr>
          <w:rFonts w:ascii="Arial" w:hAnsi="Arial" w:cs="Arial"/>
          <w:sz w:val="24"/>
          <w:szCs w:val="24"/>
          <w:shd w:val="clear" w:color="auto" w:fill="FAFAFA"/>
        </w:rPr>
        <w:t xml:space="preserve"> dimensions of leadership: concern for production (task-oriented) and concern for people (relationship-oriented). It creates a grid with five leadership styles based on the emphasis on each dimension</w:t>
      </w:r>
      <w:r w:rsidRPr="00C550DE">
        <w:rPr>
          <w:rFonts w:ascii="Arial" w:hAnsi="Arial" w:cs="Arial"/>
          <w:sz w:val="24"/>
          <w:szCs w:val="24"/>
          <w:shd w:val="clear" w:color="auto" w:fill="FAFAFA"/>
        </w:rPr>
        <w:t xml:space="preserve">: </w:t>
      </w:r>
      <w:r w:rsidR="006A11E6" w:rsidRPr="00C550DE">
        <w:rPr>
          <w:rFonts w:ascii="Arial" w:hAnsi="Arial" w:cs="Arial"/>
          <w:sz w:val="24"/>
          <w:szCs w:val="24"/>
          <w:shd w:val="clear" w:color="auto" w:fill="FAFAFA"/>
        </w:rPr>
        <w:t>Impoverished</w:t>
      </w:r>
      <w:r w:rsidR="00D01C63" w:rsidRPr="00C550DE">
        <w:rPr>
          <w:rFonts w:ascii="Arial" w:hAnsi="Arial" w:cs="Arial"/>
          <w:sz w:val="24"/>
          <w:szCs w:val="24"/>
          <w:shd w:val="clear" w:color="auto" w:fill="FAFAFA"/>
        </w:rPr>
        <w:t xml:space="preserve"> (Low concern for both production and people)</w:t>
      </w:r>
      <w:r w:rsidR="006A11E6" w:rsidRPr="00C550DE">
        <w:rPr>
          <w:rFonts w:ascii="Arial" w:hAnsi="Arial" w:cs="Arial"/>
          <w:sz w:val="24"/>
          <w:szCs w:val="24"/>
          <w:shd w:val="clear" w:color="auto" w:fill="FAFAFA"/>
        </w:rPr>
        <w:t>, Produce or Perish</w:t>
      </w:r>
      <w:r w:rsidR="00D01C63" w:rsidRPr="00C550DE">
        <w:rPr>
          <w:rFonts w:ascii="Arial" w:hAnsi="Arial" w:cs="Arial"/>
          <w:sz w:val="24"/>
          <w:szCs w:val="24"/>
          <w:shd w:val="clear" w:color="auto" w:fill="FAFAFA"/>
        </w:rPr>
        <w:t xml:space="preserve"> (High concern for production but low concern for people.)</w:t>
      </w:r>
      <w:r w:rsidR="006A11E6" w:rsidRPr="00C550DE">
        <w:rPr>
          <w:rFonts w:ascii="Arial" w:hAnsi="Arial" w:cs="Arial"/>
          <w:sz w:val="24"/>
          <w:szCs w:val="24"/>
          <w:shd w:val="clear" w:color="auto" w:fill="FAFAFA"/>
        </w:rPr>
        <w:t>, Middle of the Road</w:t>
      </w:r>
      <w:r w:rsidR="00D01C63" w:rsidRPr="00C550DE">
        <w:rPr>
          <w:rFonts w:ascii="Arial" w:hAnsi="Arial" w:cs="Arial"/>
          <w:sz w:val="24"/>
          <w:szCs w:val="24"/>
          <w:shd w:val="clear" w:color="auto" w:fill="FAFAFA"/>
        </w:rPr>
        <w:t xml:space="preserve"> (Moderate concern for both production and people)</w:t>
      </w:r>
      <w:r w:rsidR="006A11E6" w:rsidRPr="00C550DE">
        <w:rPr>
          <w:rFonts w:ascii="Arial" w:hAnsi="Arial" w:cs="Arial"/>
          <w:sz w:val="24"/>
          <w:szCs w:val="24"/>
          <w:shd w:val="clear" w:color="auto" w:fill="FAFAFA"/>
        </w:rPr>
        <w:t>, Country Club</w:t>
      </w:r>
      <w:r w:rsidR="00265A62" w:rsidRPr="00C550DE">
        <w:rPr>
          <w:rFonts w:ascii="Arial" w:hAnsi="Arial" w:cs="Arial"/>
          <w:sz w:val="24"/>
          <w:szCs w:val="24"/>
          <w:shd w:val="clear" w:color="auto" w:fill="FAFAFA"/>
        </w:rPr>
        <w:t xml:space="preserve"> (Low concern for production but high concern for people)</w:t>
      </w:r>
      <w:r w:rsidR="006A11E6" w:rsidRPr="00C550DE">
        <w:rPr>
          <w:rFonts w:ascii="Arial" w:hAnsi="Arial" w:cs="Arial"/>
          <w:sz w:val="24"/>
          <w:szCs w:val="24"/>
          <w:shd w:val="clear" w:color="auto" w:fill="FAFAFA"/>
        </w:rPr>
        <w:t>, and Team</w:t>
      </w:r>
      <w:r w:rsidR="00265A62" w:rsidRPr="00C550DE">
        <w:rPr>
          <w:rFonts w:ascii="Arial" w:hAnsi="Arial" w:cs="Arial"/>
          <w:sz w:val="24"/>
          <w:szCs w:val="24"/>
          <w:shd w:val="clear" w:color="auto" w:fill="FAFAFA"/>
        </w:rPr>
        <w:t xml:space="preserve"> (High concern for both production and people)</w:t>
      </w:r>
      <w:r w:rsidR="0042269B" w:rsidRPr="00C550DE">
        <w:rPr>
          <w:rFonts w:ascii="Arial" w:hAnsi="Arial" w:cs="Arial"/>
          <w:sz w:val="24"/>
          <w:szCs w:val="24"/>
          <w:shd w:val="clear" w:color="auto" w:fill="FAFAFA"/>
        </w:rPr>
        <w:t>.</w:t>
      </w:r>
      <w:r w:rsidR="0008160C" w:rsidRPr="00C550DE">
        <w:rPr>
          <w:rFonts w:ascii="Arial" w:hAnsi="Arial" w:cs="Arial"/>
          <w:sz w:val="24"/>
          <w:szCs w:val="24"/>
          <w:shd w:val="clear" w:color="auto" w:fill="FAFAFA"/>
        </w:rPr>
        <w:t xml:space="preserve"> </w:t>
      </w:r>
    </w:p>
    <w:p w14:paraId="2EC4401F" w14:textId="26ED99E4" w:rsidR="00444146" w:rsidRPr="00C550DE" w:rsidRDefault="00245C72" w:rsidP="00BA58DC">
      <w:pPr>
        <w:spacing w:line="480" w:lineRule="auto"/>
        <w:jc w:val="both"/>
        <w:rPr>
          <w:rFonts w:ascii="Arial" w:hAnsi="Arial" w:cs="Arial"/>
          <w:sz w:val="24"/>
          <w:szCs w:val="24"/>
          <w:shd w:val="clear" w:color="auto" w:fill="FAFAFA"/>
        </w:rPr>
      </w:pPr>
      <w:r w:rsidRPr="00C550DE">
        <w:rPr>
          <w:rFonts w:ascii="Arial" w:hAnsi="Arial" w:cs="Arial"/>
          <w:sz w:val="24"/>
          <w:szCs w:val="24"/>
          <w:shd w:val="clear" w:color="auto" w:fill="FAFAFA"/>
        </w:rPr>
        <w:t xml:space="preserve">As </w:t>
      </w:r>
      <w:r w:rsidR="0038790F" w:rsidRPr="00C550DE">
        <w:rPr>
          <w:rFonts w:ascii="Arial" w:hAnsi="Arial" w:cs="Arial"/>
          <w:sz w:val="24"/>
          <w:szCs w:val="24"/>
          <w:shd w:val="clear" w:color="auto" w:fill="FAFAFA"/>
        </w:rPr>
        <w:t>Islam (2019) and</w:t>
      </w:r>
      <w:r w:rsidR="00C23C85" w:rsidRPr="00C550DE">
        <w:rPr>
          <w:rFonts w:ascii="Arial" w:hAnsi="Arial" w:cs="Arial"/>
          <w:sz w:val="24"/>
          <w:szCs w:val="24"/>
          <w:shd w:val="clear" w:color="auto" w:fill="FAFAFA"/>
        </w:rPr>
        <w:t xml:space="preserve"> Prabhakaran (2021) </w:t>
      </w:r>
      <w:r w:rsidRPr="00C550DE">
        <w:rPr>
          <w:rFonts w:ascii="Arial" w:hAnsi="Arial" w:cs="Arial"/>
          <w:sz w:val="24"/>
          <w:szCs w:val="24"/>
          <w:shd w:val="clear" w:color="auto" w:fill="FAFAFA"/>
        </w:rPr>
        <w:t>suggest, the</w:t>
      </w:r>
      <w:r w:rsidR="00444146" w:rsidRPr="00C550DE">
        <w:rPr>
          <w:rFonts w:ascii="Arial" w:hAnsi="Arial" w:cs="Arial"/>
          <w:sz w:val="24"/>
          <w:szCs w:val="24"/>
          <w:shd w:val="clear" w:color="auto" w:fill="FAFAFA"/>
        </w:rPr>
        <w:t xml:space="preserve"> pro</w:t>
      </w:r>
      <w:r w:rsidR="002B6F3C" w:rsidRPr="00C550DE">
        <w:rPr>
          <w:rFonts w:ascii="Arial" w:hAnsi="Arial" w:cs="Arial"/>
          <w:sz w:val="24"/>
          <w:szCs w:val="24"/>
          <w:shd w:val="clear" w:color="auto" w:fill="FAFAFA"/>
        </w:rPr>
        <w:t xml:space="preserve">s of the model </w:t>
      </w:r>
      <w:r w:rsidR="00327CE3" w:rsidRPr="00C550DE">
        <w:rPr>
          <w:rFonts w:ascii="Arial" w:hAnsi="Arial" w:cs="Arial"/>
          <w:sz w:val="24"/>
          <w:szCs w:val="24"/>
          <w:shd w:val="clear" w:color="auto" w:fill="FAFAFA"/>
        </w:rPr>
        <w:t>are</w:t>
      </w:r>
      <w:r w:rsidR="002B6F3C" w:rsidRPr="00C550DE">
        <w:rPr>
          <w:rFonts w:ascii="Arial" w:hAnsi="Arial" w:cs="Arial"/>
          <w:sz w:val="24"/>
          <w:szCs w:val="24"/>
          <w:shd w:val="clear" w:color="auto" w:fill="FAFAFA"/>
        </w:rPr>
        <w:t xml:space="preserve"> that provides a clear framework for understanding leadership styles, leaders can adapt their style based on situational needs and </w:t>
      </w:r>
      <w:r w:rsidR="00C40DDA" w:rsidRPr="00C550DE">
        <w:rPr>
          <w:rFonts w:ascii="Arial" w:hAnsi="Arial" w:cs="Arial"/>
          <w:sz w:val="24"/>
          <w:szCs w:val="24"/>
          <w:shd w:val="clear" w:color="auto" w:fill="FAFAFA"/>
        </w:rPr>
        <w:t xml:space="preserve">can emphasize both task accomplishment and employee satisfaction. On the other </w:t>
      </w:r>
      <w:r w:rsidR="00DF7419" w:rsidRPr="00C550DE">
        <w:rPr>
          <w:rFonts w:ascii="Arial" w:hAnsi="Arial" w:cs="Arial"/>
          <w:sz w:val="24"/>
          <w:szCs w:val="24"/>
          <w:shd w:val="clear" w:color="auto" w:fill="FAFAFA"/>
        </w:rPr>
        <w:t>hand,</w:t>
      </w:r>
      <w:r w:rsidR="00C40DDA" w:rsidRPr="00C550DE">
        <w:rPr>
          <w:rFonts w:ascii="Arial" w:hAnsi="Arial" w:cs="Arial"/>
          <w:sz w:val="24"/>
          <w:szCs w:val="24"/>
          <w:shd w:val="clear" w:color="auto" w:fill="FAFAFA"/>
        </w:rPr>
        <w:t xml:space="preserve"> the model </w:t>
      </w:r>
      <w:r w:rsidR="00635BE3" w:rsidRPr="00C550DE">
        <w:rPr>
          <w:rFonts w:ascii="Arial" w:hAnsi="Arial" w:cs="Arial"/>
          <w:sz w:val="24"/>
          <w:szCs w:val="24"/>
          <w:shd w:val="clear" w:color="auto" w:fill="FAFAFA"/>
        </w:rPr>
        <w:t xml:space="preserve">has its limitations and may oversimply the complexities of leadership, </w:t>
      </w:r>
      <w:r w:rsidR="00CC3897" w:rsidRPr="00C550DE">
        <w:rPr>
          <w:rFonts w:ascii="Arial" w:hAnsi="Arial" w:cs="Arial"/>
          <w:sz w:val="24"/>
          <w:szCs w:val="24"/>
          <w:shd w:val="clear" w:color="auto" w:fill="FAFAFA"/>
        </w:rPr>
        <w:t xml:space="preserve">neglect </w:t>
      </w:r>
      <w:r w:rsidR="00E705C3" w:rsidRPr="00C550DE">
        <w:rPr>
          <w:rFonts w:ascii="Arial" w:hAnsi="Arial" w:cs="Arial"/>
          <w:sz w:val="24"/>
          <w:szCs w:val="24"/>
          <w:shd w:val="clear" w:color="auto" w:fill="FAFAFA"/>
        </w:rPr>
        <w:t xml:space="preserve">other important aspects </w:t>
      </w:r>
      <w:r w:rsidR="00357D3C" w:rsidRPr="00C550DE">
        <w:rPr>
          <w:rFonts w:ascii="Arial" w:hAnsi="Arial" w:cs="Arial"/>
          <w:sz w:val="24"/>
          <w:szCs w:val="24"/>
          <w:shd w:val="clear" w:color="auto" w:fill="FAFAFA"/>
        </w:rPr>
        <w:t>and in highly dynamic and complex environments the model mig</w:t>
      </w:r>
      <w:r w:rsidR="00CD1A61" w:rsidRPr="00C550DE">
        <w:rPr>
          <w:rFonts w:ascii="Arial" w:hAnsi="Arial" w:cs="Arial"/>
          <w:sz w:val="24"/>
          <w:szCs w:val="24"/>
          <w:shd w:val="clear" w:color="auto" w:fill="FAFAFA"/>
        </w:rPr>
        <w:t xml:space="preserve">ht not be applied effectively. </w:t>
      </w:r>
    </w:p>
    <w:p w14:paraId="1399C267" w14:textId="25A4B4BB" w:rsidR="001D7654" w:rsidRPr="00C550DE" w:rsidRDefault="001327DB" w:rsidP="00BA58DC">
      <w:pPr>
        <w:spacing w:line="480" w:lineRule="auto"/>
        <w:jc w:val="both"/>
        <w:rPr>
          <w:rFonts w:ascii="Arial" w:hAnsi="Arial" w:cs="Arial"/>
          <w:sz w:val="24"/>
          <w:szCs w:val="24"/>
          <w:shd w:val="clear" w:color="auto" w:fill="FAFAFA"/>
        </w:rPr>
      </w:pPr>
      <w:r w:rsidRPr="00C550DE">
        <w:rPr>
          <w:rFonts w:ascii="Arial" w:hAnsi="Arial" w:cs="Arial"/>
          <w:sz w:val="24"/>
          <w:szCs w:val="24"/>
          <w:shd w:val="clear" w:color="auto" w:fill="FAFAFA"/>
        </w:rPr>
        <w:t>Go</w:t>
      </w:r>
      <w:r w:rsidR="00BA07C0" w:rsidRPr="00C550DE">
        <w:rPr>
          <w:rFonts w:ascii="Arial" w:hAnsi="Arial" w:cs="Arial"/>
          <w:sz w:val="24"/>
          <w:szCs w:val="24"/>
          <w:shd w:val="clear" w:color="auto" w:fill="FAFAFA"/>
        </w:rPr>
        <w:t>leman (</w:t>
      </w:r>
      <w:r w:rsidR="00DE35D3" w:rsidRPr="00C550DE">
        <w:rPr>
          <w:rFonts w:ascii="Arial" w:hAnsi="Arial" w:cs="Arial"/>
          <w:sz w:val="24"/>
          <w:szCs w:val="24"/>
          <w:shd w:val="clear" w:color="auto" w:fill="FAFAFA"/>
        </w:rPr>
        <w:t>2000</w:t>
      </w:r>
      <w:r w:rsidR="00BA07C0" w:rsidRPr="00C550DE">
        <w:rPr>
          <w:rFonts w:ascii="Arial" w:hAnsi="Arial" w:cs="Arial"/>
          <w:sz w:val="24"/>
          <w:szCs w:val="24"/>
          <w:shd w:val="clear" w:color="auto" w:fill="FAFAFA"/>
        </w:rPr>
        <w:t xml:space="preserve">) suggests that </w:t>
      </w:r>
      <w:r w:rsidR="00DE35D3" w:rsidRPr="00C550DE">
        <w:rPr>
          <w:rFonts w:ascii="Arial" w:hAnsi="Arial" w:cs="Arial"/>
          <w:sz w:val="24"/>
          <w:szCs w:val="24"/>
          <w:shd w:val="clear" w:color="auto" w:fill="FAFAFA"/>
        </w:rPr>
        <w:t xml:space="preserve">effective leadership often moves beyond a singular style and while the Leadership Grid </w:t>
      </w:r>
      <w:r w:rsidR="0021497E" w:rsidRPr="00C550DE">
        <w:rPr>
          <w:rFonts w:ascii="Arial" w:hAnsi="Arial" w:cs="Arial"/>
          <w:sz w:val="24"/>
          <w:szCs w:val="24"/>
          <w:shd w:val="clear" w:color="auto" w:fill="FAFAFA"/>
        </w:rPr>
        <w:t>of Blake and Mouton offers a starting point</w:t>
      </w:r>
      <w:r w:rsidR="001F2C2B" w:rsidRPr="00C550DE">
        <w:rPr>
          <w:rFonts w:ascii="Arial" w:hAnsi="Arial" w:cs="Arial"/>
          <w:sz w:val="24"/>
          <w:szCs w:val="24"/>
          <w:shd w:val="clear" w:color="auto" w:fill="FAFAFA"/>
        </w:rPr>
        <w:t xml:space="preserve">, a </w:t>
      </w:r>
      <w:r w:rsidR="001E1FF2" w:rsidRPr="00C550DE">
        <w:rPr>
          <w:rFonts w:ascii="Arial" w:hAnsi="Arial" w:cs="Arial"/>
          <w:sz w:val="24"/>
          <w:szCs w:val="24"/>
          <w:shd w:val="clear" w:color="auto" w:fill="FAFAFA"/>
        </w:rPr>
        <w:t xml:space="preserve">successful leader should be skilled at several and be flexible to switch between style </w:t>
      </w:r>
      <w:r w:rsidR="001E1FF2" w:rsidRPr="00C550DE">
        <w:rPr>
          <w:rFonts w:ascii="Arial" w:hAnsi="Arial" w:cs="Arial"/>
          <w:sz w:val="24"/>
          <w:szCs w:val="24"/>
          <w:shd w:val="clear" w:color="auto" w:fill="FAFAFA"/>
        </w:rPr>
        <w:lastRenderedPageBreak/>
        <w:t>as the circumstances require.</w:t>
      </w:r>
      <w:r w:rsidR="003D7373" w:rsidRPr="00C550DE">
        <w:rPr>
          <w:rFonts w:ascii="Arial" w:hAnsi="Arial" w:cs="Arial"/>
          <w:sz w:val="24"/>
          <w:szCs w:val="24"/>
          <w:shd w:val="clear" w:color="auto" w:fill="FAFAFA"/>
        </w:rPr>
        <w:t xml:space="preserve"> </w:t>
      </w:r>
      <w:r w:rsidR="001D7654" w:rsidRPr="00C550DE">
        <w:rPr>
          <w:rFonts w:ascii="Arial" w:hAnsi="Arial" w:cs="Arial"/>
          <w:sz w:val="24"/>
          <w:szCs w:val="24"/>
          <w:shd w:val="clear" w:color="auto" w:fill="FAFAFA"/>
        </w:rPr>
        <w:t>Adair's Model of Action-</w:t>
      </w:r>
      <w:proofErr w:type="spellStart"/>
      <w:r w:rsidR="001D7654" w:rsidRPr="00C550DE">
        <w:rPr>
          <w:rFonts w:ascii="Arial" w:hAnsi="Arial" w:cs="Arial"/>
          <w:sz w:val="24"/>
          <w:szCs w:val="24"/>
          <w:shd w:val="clear" w:color="auto" w:fill="FAFAFA"/>
        </w:rPr>
        <w:t>Centered</w:t>
      </w:r>
      <w:proofErr w:type="spellEnd"/>
      <w:r w:rsidR="001D7654" w:rsidRPr="00C550DE">
        <w:rPr>
          <w:rFonts w:ascii="Arial" w:hAnsi="Arial" w:cs="Arial"/>
          <w:sz w:val="24"/>
          <w:szCs w:val="24"/>
          <w:shd w:val="clear" w:color="auto" w:fill="FAFAFA"/>
        </w:rPr>
        <w:t xml:space="preserve"> Leadership</w:t>
      </w:r>
      <w:r w:rsidR="00EC3DAD" w:rsidRPr="00C550DE">
        <w:rPr>
          <w:rFonts w:ascii="Arial" w:hAnsi="Arial" w:cs="Arial"/>
          <w:sz w:val="24"/>
          <w:szCs w:val="24"/>
          <w:shd w:val="clear" w:color="auto" w:fill="FAFAFA"/>
        </w:rPr>
        <w:t xml:space="preserve"> (</w:t>
      </w:r>
      <w:r w:rsidR="00264A99" w:rsidRPr="00C550DE">
        <w:rPr>
          <w:rFonts w:ascii="Arial" w:hAnsi="Arial" w:cs="Arial"/>
          <w:sz w:val="24"/>
          <w:szCs w:val="24"/>
          <w:shd w:val="clear" w:color="auto" w:fill="FAFAFA"/>
        </w:rPr>
        <w:t>1973</w:t>
      </w:r>
      <w:r w:rsidR="00EC3DAD" w:rsidRPr="00C550DE">
        <w:rPr>
          <w:rFonts w:ascii="Arial" w:hAnsi="Arial" w:cs="Arial"/>
          <w:sz w:val="24"/>
          <w:szCs w:val="24"/>
          <w:shd w:val="clear" w:color="auto" w:fill="FAFAFA"/>
        </w:rPr>
        <w:t>)</w:t>
      </w:r>
      <w:r w:rsidR="001D7654" w:rsidRPr="00C550DE">
        <w:rPr>
          <w:rFonts w:ascii="Arial" w:hAnsi="Arial" w:cs="Arial"/>
          <w:sz w:val="24"/>
          <w:szCs w:val="24"/>
          <w:shd w:val="clear" w:color="auto" w:fill="FAFAFA"/>
        </w:rPr>
        <w:t xml:space="preserve"> focuses on achieving the task, building the team, and developing individuals. This model emphasizes the importance of balancing task orientation, team building, and individual development in effective leadership.</w:t>
      </w:r>
    </w:p>
    <w:p w14:paraId="0D22F6C5" w14:textId="44744C9B" w:rsidR="00A77C1B" w:rsidRPr="00C550DE" w:rsidRDefault="002136E5" w:rsidP="00BA58DC">
      <w:pPr>
        <w:spacing w:line="480" w:lineRule="auto"/>
        <w:jc w:val="both"/>
        <w:rPr>
          <w:rFonts w:ascii="Arial" w:hAnsi="Arial" w:cs="Arial"/>
          <w:sz w:val="24"/>
          <w:szCs w:val="24"/>
          <w:shd w:val="clear" w:color="auto" w:fill="FAFAFA"/>
        </w:rPr>
      </w:pPr>
      <w:r w:rsidRPr="00C550DE">
        <w:rPr>
          <w:rFonts w:ascii="Arial" w:hAnsi="Arial" w:cs="Arial"/>
          <w:sz w:val="24"/>
          <w:szCs w:val="24"/>
          <w:shd w:val="clear" w:color="auto" w:fill="FAFAFA"/>
        </w:rPr>
        <w:t xml:space="preserve">Braun et al. (2012) and </w:t>
      </w:r>
      <w:r w:rsidR="003063F7" w:rsidRPr="00C550DE">
        <w:rPr>
          <w:rFonts w:ascii="Arial" w:hAnsi="Arial" w:cs="Arial"/>
          <w:sz w:val="24"/>
          <w:szCs w:val="24"/>
          <w:shd w:val="clear" w:color="auto" w:fill="FAFAFA"/>
        </w:rPr>
        <w:t>Channell (2021)</w:t>
      </w:r>
      <w:r w:rsidRPr="00C550DE">
        <w:rPr>
          <w:rFonts w:ascii="Arial" w:hAnsi="Arial" w:cs="Arial"/>
          <w:sz w:val="24"/>
          <w:szCs w:val="24"/>
          <w:shd w:val="clear" w:color="auto" w:fill="FAFAFA"/>
        </w:rPr>
        <w:t xml:space="preserve"> </w:t>
      </w:r>
      <w:r w:rsidR="003063F7" w:rsidRPr="00C550DE">
        <w:rPr>
          <w:rFonts w:ascii="Arial" w:hAnsi="Arial" w:cs="Arial"/>
          <w:sz w:val="24"/>
          <w:szCs w:val="24"/>
          <w:shd w:val="clear" w:color="auto" w:fill="FAFAFA"/>
        </w:rPr>
        <w:t>point that t</w:t>
      </w:r>
      <w:r w:rsidR="002A09E0" w:rsidRPr="00C550DE">
        <w:rPr>
          <w:rFonts w:ascii="Arial" w:hAnsi="Arial" w:cs="Arial"/>
          <w:sz w:val="24"/>
          <w:szCs w:val="24"/>
          <w:shd w:val="clear" w:color="auto" w:fill="FAFAFA"/>
        </w:rPr>
        <w:t>he model adopts a holistic approach, emphasizing the importance of achieving tasks, fostering team dynamics, and nurturing individual growth. It offers flexibility, allowing leaders to adjust their focus based on the demands of the situation. A strong emphasis is placed on individual development, which is seen as a cornerstone for sustained success. However, this approach is not without its challenges. The complexity of juggling various aspects can be daunting for leaders. Moreover, the time required to invest in individual development can be substantial. Additionally, the model’s successful application hinges on the leader’s high emotional intelligence, as it requires adept interpersonal skills.</w:t>
      </w:r>
    </w:p>
    <w:p w14:paraId="2E4D614B" w14:textId="56E1A8DD" w:rsidR="00D2046D" w:rsidRPr="00C550DE" w:rsidRDefault="00590050" w:rsidP="00BA58DC">
      <w:pPr>
        <w:spacing w:line="480" w:lineRule="auto"/>
        <w:jc w:val="both"/>
        <w:rPr>
          <w:rFonts w:ascii="Arial" w:hAnsi="Arial" w:cs="Arial"/>
          <w:sz w:val="24"/>
          <w:szCs w:val="24"/>
          <w:shd w:val="clear" w:color="auto" w:fill="FAFAFA"/>
        </w:rPr>
      </w:pPr>
      <w:r w:rsidRPr="00590050">
        <w:rPr>
          <w:rFonts w:ascii="Arial" w:hAnsi="Arial" w:cs="Arial"/>
          <w:sz w:val="24"/>
          <w:szCs w:val="24"/>
          <w:shd w:val="clear" w:color="auto" w:fill="FAFAFA"/>
        </w:rPr>
        <w:t>Both models provide insightful analyses of leadership philosophies, each with their own advantages and disadvantages. The Managerial Grid by Blake and Mouton offers a simple structure for learning leadership behaviours</w:t>
      </w:r>
      <w:r w:rsidR="00D2046D" w:rsidRPr="00C550DE">
        <w:rPr>
          <w:rFonts w:ascii="Arial" w:hAnsi="Arial" w:cs="Arial"/>
          <w:sz w:val="24"/>
          <w:szCs w:val="24"/>
          <w:shd w:val="clear" w:color="auto" w:fill="FAFAFA"/>
        </w:rPr>
        <w:t>, whereas Adair’s ACL model takes a more holistic approach by integrating task accomplishment, team building, and individual development.</w:t>
      </w:r>
    </w:p>
    <w:p w14:paraId="79CB6E5D" w14:textId="52BF8DF9" w:rsidR="0042269B" w:rsidRPr="00C550DE" w:rsidRDefault="00D2046D" w:rsidP="00BA58DC">
      <w:pPr>
        <w:spacing w:line="480" w:lineRule="auto"/>
        <w:jc w:val="both"/>
        <w:rPr>
          <w:rFonts w:ascii="Arial" w:hAnsi="Arial" w:cs="Arial"/>
          <w:sz w:val="24"/>
          <w:szCs w:val="24"/>
          <w:shd w:val="clear" w:color="auto" w:fill="FAFAFA"/>
        </w:rPr>
      </w:pPr>
      <w:r w:rsidRPr="00C550DE">
        <w:rPr>
          <w:rFonts w:ascii="Arial" w:hAnsi="Arial" w:cs="Arial"/>
          <w:sz w:val="24"/>
          <w:szCs w:val="24"/>
          <w:shd w:val="clear" w:color="auto" w:fill="FAFAFA"/>
        </w:rPr>
        <w:t>In practical terms, Blake and Mouton's model may be more suitable for organizations seeking a quick assessment of leadership styles, while Adair’s ACL model could be beneficial for leaders aiming to develop a comprehensive leadership approach that fosters long-term success through individual growth.</w:t>
      </w:r>
    </w:p>
    <w:p w14:paraId="087B6385" w14:textId="59D1A0B9" w:rsidR="006B4FA2" w:rsidRPr="00C550DE" w:rsidRDefault="006B4FA2" w:rsidP="00BA58DC">
      <w:pPr>
        <w:spacing w:line="480" w:lineRule="auto"/>
        <w:jc w:val="both"/>
        <w:rPr>
          <w:rFonts w:ascii="Arial" w:hAnsi="Arial" w:cs="Arial"/>
          <w:sz w:val="24"/>
          <w:szCs w:val="24"/>
        </w:rPr>
      </w:pPr>
      <w:r w:rsidRPr="00C550DE">
        <w:rPr>
          <w:rFonts w:ascii="Arial" w:hAnsi="Arial" w:cs="Arial"/>
          <w:sz w:val="24"/>
          <w:szCs w:val="24"/>
        </w:rPr>
        <w:lastRenderedPageBreak/>
        <w:t xml:space="preserve">In the </w:t>
      </w:r>
      <w:r w:rsidR="005D01B1" w:rsidRPr="00C550DE">
        <w:rPr>
          <w:rFonts w:ascii="Arial" w:hAnsi="Arial" w:cs="Arial"/>
          <w:sz w:val="24"/>
          <w:szCs w:val="24"/>
        </w:rPr>
        <w:t>complex</w:t>
      </w:r>
      <w:r w:rsidRPr="00C550DE">
        <w:rPr>
          <w:rFonts w:ascii="Arial" w:hAnsi="Arial" w:cs="Arial"/>
          <w:sz w:val="24"/>
          <w:szCs w:val="24"/>
        </w:rPr>
        <w:t xml:space="preserve"> and fast-paced world of the hotel industry, the adoption of a managerial style that harmoniously integrates the principles of both task-oriented and people-oriented models is highly advantageous. A leader who adeptly balances the imperative of task accomplishment with the equally crucial aspects of team building and individual development stands to thrive within the dynamic and often unpredictable environment of hospitality management</w:t>
      </w:r>
      <w:r w:rsidR="00367880" w:rsidRPr="00C550DE">
        <w:rPr>
          <w:rFonts w:ascii="Arial" w:hAnsi="Arial" w:cs="Arial"/>
          <w:sz w:val="24"/>
          <w:szCs w:val="24"/>
        </w:rPr>
        <w:t xml:space="preserve"> (Heltzel, 2020).</w:t>
      </w:r>
    </w:p>
    <w:p w14:paraId="6C9B8422" w14:textId="7D87A606" w:rsidR="006B4FA2" w:rsidRPr="00C550DE" w:rsidRDefault="008C72E6" w:rsidP="00BA58DC">
      <w:pPr>
        <w:spacing w:line="480" w:lineRule="auto"/>
        <w:jc w:val="both"/>
        <w:rPr>
          <w:rFonts w:ascii="Arial" w:hAnsi="Arial" w:cs="Arial"/>
          <w:sz w:val="24"/>
          <w:szCs w:val="24"/>
        </w:rPr>
      </w:pPr>
      <w:r w:rsidRPr="00C550DE">
        <w:rPr>
          <w:rFonts w:ascii="Arial" w:hAnsi="Arial" w:cs="Arial"/>
          <w:sz w:val="24"/>
          <w:szCs w:val="24"/>
        </w:rPr>
        <w:t>Whitelaw (2013) points that t</w:t>
      </w:r>
      <w:r w:rsidR="006B4FA2" w:rsidRPr="00C550DE">
        <w:rPr>
          <w:rFonts w:ascii="Arial" w:hAnsi="Arial" w:cs="Arial"/>
          <w:sz w:val="24"/>
          <w:szCs w:val="24"/>
        </w:rPr>
        <w:t xml:space="preserve">his hybrid managerial approach </w:t>
      </w:r>
      <w:r w:rsidR="00955DDD" w:rsidRPr="00C550DE">
        <w:rPr>
          <w:rFonts w:ascii="Arial" w:hAnsi="Arial" w:cs="Arial"/>
          <w:sz w:val="24"/>
          <w:szCs w:val="24"/>
        </w:rPr>
        <w:t>is not solely about achieving equilibrium</w:t>
      </w:r>
      <w:r w:rsidR="006B4FA2" w:rsidRPr="00C550DE">
        <w:rPr>
          <w:rFonts w:ascii="Arial" w:hAnsi="Arial" w:cs="Arial"/>
          <w:sz w:val="24"/>
          <w:szCs w:val="24"/>
        </w:rPr>
        <w:t xml:space="preserve">; it’s about creating a </w:t>
      </w:r>
      <w:r w:rsidR="00955DDD" w:rsidRPr="00C550DE">
        <w:rPr>
          <w:rFonts w:ascii="Arial" w:hAnsi="Arial" w:cs="Arial"/>
          <w:sz w:val="24"/>
          <w:szCs w:val="24"/>
        </w:rPr>
        <w:t>harmonious</w:t>
      </w:r>
      <w:r w:rsidR="006B4FA2" w:rsidRPr="00C550DE">
        <w:rPr>
          <w:rFonts w:ascii="Arial" w:hAnsi="Arial" w:cs="Arial"/>
          <w:sz w:val="24"/>
          <w:szCs w:val="24"/>
        </w:rPr>
        <w:t xml:space="preserve"> effect where the focus on tasks propels the team towards achieving operational excellence, while the emphasis on people fosters a supportive and collaborative work atmosphere. Such an environment is conducive to nurturing the personal and professional growth of each team member</w:t>
      </w:r>
      <w:r w:rsidR="000E7EDC">
        <w:rPr>
          <w:rFonts w:ascii="Arial" w:hAnsi="Arial" w:cs="Arial"/>
          <w:sz w:val="24"/>
          <w:szCs w:val="24"/>
        </w:rPr>
        <w:t>.</w:t>
      </w:r>
    </w:p>
    <w:p w14:paraId="2FD5175D" w14:textId="0D7A08F9" w:rsidR="006B4FA2" w:rsidRPr="00C550DE" w:rsidRDefault="006B4FA2" w:rsidP="00BA58DC">
      <w:pPr>
        <w:spacing w:line="480" w:lineRule="auto"/>
        <w:jc w:val="both"/>
        <w:rPr>
          <w:rFonts w:ascii="Arial" w:hAnsi="Arial" w:cs="Arial"/>
          <w:sz w:val="24"/>
          <w:szCs w:val="24"/>
        </w:rPr>
      </w:pPr>
      <w:r w:rsidRPr="00C550DE">
        <w:rPr>
          <w:rFonts w:ascii="Arial" w:hAnsi="Arial" w:cs="Arial"/>
          <w:sz w:val="24"/>
          <w:szCs w:val="24"/>
        </w:rPr>
        <w:t>Moreover</w:t>
      </w:r>
      <w:r w:rsidR="00C40551" w:rsidRPr="00C550DE">
        <w:rPr>
          <w:rFonts w:ascii="Arial" w:hAnsi="Arial" w:cs="Arial"/>
          <w:sz w:val="24"/>
          <w:szCs w:val="24"/>
        </w:rPr>
        <w:t xml:space="preserve"> Huertas-</w:t>
      </w:r>
      <w:proofErr w:type="spellStart"/>
      <w:r w:rsidR="00C40551" w:rsidRPr="00C550DE">
        <w:rPr>
          <w:rFonts w:ascii="Arial" w:hAnsi="Arial" w:cs="Arial"/>
          <w:sz w:val="24"/>
          <w:szCs w:val="24"/>
        </w:rPr>
        <w:t>Valvidia</w:t>
      </w:r>
      <w:proofErr w:type="spellEnd"/>
      <w:r w:rsidR="00E35F93" w:rsidRPr="00C550DE">
        <w:rPr>
          <w:rFonts w:ascii="Arial" w:hAnsi="Arial" w:cs="Arial"/>
          <w:sz w:val="24"/>
          <w:szCs w:val="24"/>
        </w:rPr>
        <w:t>, Gallego-Burin and Llorens-Montes (2019) suggests that</w:t>
      </w:r>
      <w:r w:rsidRPr="00C550DE">
        <w:rPr>
          <w:rFonts w:ascii="Arial" w:hAnsi="Arial" w:cs="Arial"/>
          <w:sz w:val="24"/>
          <w:szCs w:val="24"/>
        </w:rPr>
        <w:t xml:space="preserve"> this </w:t>
      </w:r>
      <w:r w:rsidR="00955DDD" w:rsidRPr="00C550DE">
        <w:rPr>
          <w:rFonts w:ascii="Arial" w:hAnsi="Arial" w:cs="Arial"/>
          <w:sz w:val="24"/>
          <w:szCs w:val="24"/>
        </w:rPr>
        <w:t>combined</w:t>
      </w:r>
      <w:r w:rsidRPr="00C550DE">
        <w:rPr>
          <w:rFonts w:ascii="Arial" w:hAnsi="Arial" w:cs="Arial"/>
          <w:sz w:val="24"/>
          <w:szCs w:val="24"/>
        </w:rPr>
        <w:t xml:space="preserve"> leadership style offers the flexibility needed to navigate the diverse challenges that arise in the hotel industry. Whether it’s managing the high turnover rates typical in hospitality, adapting to seasonal fluctuations in business, or responding to the ever-evolving expectations of guests, a leader who is versatile in their approach is better equipped to steer their team towards success.</w:t>
      </w:r>
    </w:p>
    <w:p w14:paraId="7B82BB84" w14:textId="24AF5C1F" w:rsidR="00CA4DE2" w:rsidRPr="00CA4DE2" w:rsidRDefault="006B4FA2" w:rsidP="00CA4DE2">
      <w:pPr>
        <w:spacing w:line="480" w:lineRule="auto"/>
        <w:jc w:val="both"/>
        <w:rPr>
          <w:rFonts w:ascii="Arial" w:hAnsi="Arial" w:cs="Arial"/>
          <w:sz w:val="24"/>
          <w:szCs w:val="24"/>
        </w:rPr>
      </w:pPr>
      <w:r w:rsidRPr="00C550DE">
        <w:rPr>
          <w:rFonts w:ascii="Arial" w:hAnsi="Arial" w:cs="Arial"/>
          <w:sz w:val="24"/>
          <w:szCs w:val="24"/>
        </w:rPr>
        <w:t xml:space="preserve">By </w:t>
      </w:r>
      <w:r w:rsidR="00272813">
        <w:rPr>
          <w:rFonts w:ascii="Arial" w:hAnsi="Arial" w:cs="Arial"/>
          <w:sz w:val="24"/>
          <w:szCs w:val="24"/>
        </w:rPr>
        <w:t>having</w:t>
      </w:r>
      <w:r w:rsidRPr="00C550DE">
        <w:rPr>
          <w:rFonts w:ascii="Arial" w:hAnsi="Arial" w:cs="Arial"/>
          <w:sz w:val="24"/>
          <w:szCs w:val="24"/>
        </w:rPr>
        <w:t xml:space="preserve"> a positive work culture, this </w:t>
      </w:r>
      <w:r w:rsidR="008B3A73" w:rsidRPr="00C550DE">
        <w:rPr>
          <w:rFonts w:ascii="Arial" w:hAnsi="Arial" w:cs="Arial"/>
          <w:sz w:val="24"/>
          <w:szCs w:val="24"/>
        </w:rPr>
        <w:t>mixed</w:t>
      </w:r>
      <w:r w:rsidRPr="00C550DE">
        <w:rPr>
          <w:rFonts w:ascii="Arial" w:hAnsi="Arial" w:cs="Arial"/>
          <w:sz w:val="24"/>
          <w:szCs w:val="24"/>
        </w:rPr>
        <w:t xml:space="preserve"> leadership style significantly enhances employee engagement. </w:t>
      </w:r>
      <w:r w:rsidR="00CA4DE2" w:rsidRPr="00CA4DE2">
        <w:rPr>
          <w:rFonts w:ascii="Arial" w:hAnsi="Arial" w:cs="Arial"/>
          <w:sz w:val="24"/>
          <w:szCs w:val="24"/>
        </w:rPr>
        <w:t>More often than not, motivated employees go beyond what is required in their jobs, which raises the standard of client satisfaction</w:t>
      </w:r>
      <w:r w:rsidR="00CA4DE2">
        <w:rPr>
          <w:rFonts w:ascii="Arial" w:hAnsi="Arial" w:cs="Arial"/>
          <w:sz w:val="24"/>
          <w:szCs w:val="24"/>
        </w:rPr>
        <w:t>.</w:t>
      </w:r>
    </w:p>
    <w:p w14:paraId="3892AAA1" w14:textId="62E78E0B" w:rsidR="00C04B2C" w:rsidRPr="00C550DE" w:rsidRDefault="006B4FA2" w:rsidP="00BA58DC">
      <w:pPr>
        <w:spacing w:line="480" w:lineRule="auto"/>
        <w:jc w:val="both"/>
        <w:rPr>
          <w:rFonts w:ascii="Arial" w:hAnsi="Arial" w:cs="Arial"/>
          <w:sz w:val="24"/>
          <w:szCs w:val="24"/>
        </w:rPr>
      </w:pPr>
      <w:r w:rsidRPr="00C550DE">
        <w:rPr>
          <w:rFonts w:ascii="Arial" w:hAnsi="Arial" w:cs="Arial"/>
          <w:sz w:val="24"/>
          <w:szCs w:val="24"/>
        </w:rPr>
        <w:t xml:space="preserve"> In the hotel industry, where the customer experience is paramount, the ripple effect of a motivated and committed workforce can be the</w:t>
      </w:r>
      <w:r w:rsidR="009E0CE4" w:rsidRPr="009E0CE4">
        <w:rPr>
          <w:rFonts w:ascii="Times New Roman" w:eastAsia="Times New Roman" w:hAnsi="Times New Roman" w:cs="Times New Roman"/>
          <w:sz w:val="24"/>
          <w:szCs w:val="24"/>
          <w:lang w:eastAsia="en-GB"/>
        </w:rPr>
        <w:t xml:space="preserve"> </w:t>
      </w:r>
      <w:proofErr w:type="spellStart"/>
      <w:r w:rsidR="009E0CE4" w:rsidRPr="009E0CE4">
        <w:rPr>
          <w:rFonts w:ascii="Arial" w:hAnsi="Arial" w:cs="Arial"/>
          <w:sz w:val="24"/>
          <w:szCs w:val="24"/>
        </w:rPr>
        <w:t>the</w:t>
      </w:r>
      <w:proofErr w:type="spellEnd"/>
      <w:r w:rsidR="009E0CE4" w:rsidRPr="009E0CE4">
        <w:rPr>
          <w:rFonts w:ascii="Arial" w:hAnsi="Arial" w:cs="Arial"/>
          <w:sz w:val="24"/>
          <w:szCs w:val="24"/>
        </w:rPr>
        <w:t xml:space="preserve"> distinction between an excellent hotel and a good one</w:t>
      </w:r>
      <w:r w:rsidR="007F403C" w:rsidRPr="00C550DE">
        <w:rPr>
          <w:rFonts w:ascii="Arial" w:hAnsi="Arial" w:cs="Arial"/>
          <w:sz w:val="24"/>
          <w:szCs w:val="24"/>
        </w:rPr>
        <w:t xml:space="preserve"> (Kaur and See, 2022)</w:t>
      </w:r>
      <w:r w:rsidR="00272813">
        <w:rPr>
          <w:rFonts w:ascii="Arial" w:hAnsi="Arial" w:cs="Arial"/>
          <w:sz w:val="24"/>
          <w:szCs w:val="24"/>
        </w:rPr>
        <w:t>.</w:t>
      </w:r>
    </w:p>
    <w:p w14:paraId="069AF3C5" w14:textId="5A66C32E" w:rsidR="00EC6CEC" w:rsidRPr="00C550DE" w:rsidRDefault="00D070F0" w:rsidP="00BA58DC">
      <w:pPr>
        <w:spacing w:line="480" w:lineRule="auto"/>
        <w:jc w:val="both"/>
        <w:rPr>
          <w:rFonts w:ascii="Arial" w:hAnsi="Arial" w:cs="Arial"/>
          <w:sz w:val="24"/>
          <w:szCs w:val="24"/>
        </w:rPr>
      </w:pPr>
      <w:r w:rsidRPr="00D070F0">
        <w:rPr>
          <w:rFonts w:ascii="Arial" w:hAnsi="Arial" w:cs="Arial"/>
          <w:sz w:val="24"/>
          <w:szCs w:val="24"/>
        </w:rPr>
        <w:lastRenderedPageBreak/>
        <w:t xml:space="preserve">A prominent illustration of a managerial approach that is widely used in the hospitality sector is the Ritz-Carlton, which is </w:t>
      </w:r>
      <w:r w:rsidR="00B54361">
        <w:rPr>
          <w:rFonts w:ascii="Arial" w:hAnsi="Arial" w:cs="Arial"/>
          <w:sz w:val="24"/>
          <w:szCs w:val="24"/>
        </w:rPr>
        <w:t>popular</w:t>
      </w:r>
      <w:r w:rsidRPr="00D070F0">
        <w:rPr>
          <w:rFonts w:ascii="Arial" w:hAnsi="Arial" w:cs="Arial"/>
          <w:sz w:val="24"/>
          <w:szCs w:val="24"/>
        </w:rPr>
        <w:t xml:space="preserve"> for providing </w:t>
      </w:r>
      <w:r w:rsidR="00F52E6F">
        <w:rPr>
          <w:rFonts w:ascii="Arial" w:hAnsi="Arial" w:cs="Arial"/>
          <w:sz w:val="24"/>
          <w:szCs w:val="24"/>
        </w:rPr>
        <w:t>excellent</w:t>
      </w:r>
      <w:r w:rsidRPr="00D070F0">
        <w:rPr>
          <w:rFonts w:ascii="Arial" w:hAnsi="Arial" w:cs="Arial"/>
          <w:sz w:val="24"/>
          <w:szCs w:val="24"/>
        </w:rPr>
        <w:t xml:space="preserve"> customer service. Over the years, Ritz-Carlton's brand evolved, and today it is well-known and acknowledged globally as the Gold Standard in hospitality and </w:t>
      </w:r>
      <w:r w:rsidR="00AF3852" w:rsidRPr="00C550DE">
        <w:rPr>
          <w:rFonts w:ascii="Arial" w:hAnsi="Arial" w:cs="Arial"/>
          <w:sz w:val="24"/>
          <w:szCs w:val="24"/>
        </w:rPr>
        <w:t>“it has mastered the art of branding and brand management as evidenced by its obsession to anticipate and cater to the wishes of its guests” (F. Scott Addis, 2022).</w:t>
      </w:r>
    </w:p>
    <w:p w14:paraId="7F15160D" w14:textId="520959B7" w:rsidR="002C61E4" w:rsidRPr="00C550DE" w:rsidRDefault="002C61E4" w:rsidP="00BA58DC">
      <w:pPr>
        <w:spacing w:line="480" w:lineRule="auto"/>
        <w:jc w:val="both"/>
        <w:rPr>
          <w:rFonts w:ascii="Arial" w:hAnsi="Arial" w:cs="Arial"/>
          <w:sz w:val="24"/>
          <w:szCs w:val="24"/>
        </w:rPr>
      </w:pPr>
      <w:r w:rsidRPr="00C550DE">
        <w:rPr>
          <w:rFonts w:ascii="Arial" w:hAnsi="Arial" w:cs="Arial"/>
          <w:sz w:val="24"/>
          <w:szCs w:val="24"/>
        </w:rPr>
        <w:t xml:space="preserve">Customers will get an experience above anything else. The hotels are more than a place where to spend the night, but a place where their needs are anticipated by the staff “The Ritz-Carlton experience enlivens the senses, </w:t>
      </w:r>
      <w:proofErr w:type="spellStart"/>
      <w:r w:rsidRPr="00C550DE">
        <w:rPr>
          <w:rFonts w:ascii="Arial" w:hAnsi="Arial" w:cs="Arial"/>
          <w:sz w:val="24"/>
          <w:szCs w:val="24"/>
        </w:rPr>
        <w:t>instills</w:t>
      </w:r>
      <w:proofErr w:type="spellEnd"/>
      <w:r w:rsidRPr="00C550DE">
        <w:rPr>
          <w:rFonts w:ascii="Arial" w:hAnsi="Arial" w:cs="Arial"/>
          <w:sz w:val="24"/>
          <w:szCs w:val="24"/>
        </w:rPr>
        <w:t xml:space="preserve"> well-being, and </w:t>
      </w:r>
      <w:proofErr w:type="spellStart"/>
      <w:r w:rsidRPr="00C550DE">
        <w:rPr>
          <w:rFonts w:ascii="Arial" w:hAnsi="Arial" w:cs="Arial"/>
          <w:sz w:val="24"/>
          <w:szCs w:val="24"/>
        </w:rPr>
        <w:t>fulfills</w:t>
      </w:r>
      <w:proofErr w:type="spellEnd"/>
      <w:r w:rsidRPr="00C550DE">
        <w:rPr>
          <w:rFonts w:ascii="Arial" w:hAnsi="Arial" w:cs="Arial"/>
          <w:sz w:val="24"/>
          <w:szCs w:val="24"/>
        </w:rPr>
        <w:t xml:space="preserve"> even the unexpressed wishes and needs of our guests” (Ritz-Carlton, 202</w:t>
      </w:r>
      <w:r w:rsidR="00CA191A" w:rsidRPr="00C550DE">
        <w:rPr>
          <w:rFonts w:ascii="Arial" w:hAnsi="Arial" w:cs="Arial"/>
          <w:sz w:val="24"/>
          <w:szCs w:val="24"/>
        </w:rPr>
        <w:t>4</w:t>
      </w:r>
      <w:r w:rsidRPr="00C550DE">
        <w:rPr>
          <w:rFonts w:ascii="Arial" w:hAnsi="Arial" w:cs="Arial"/>
          <w:sz w:val="24"/>
          <w:szCs w:val="24"/>
        </w:rPr>
        <w:t xml:space="preserve">). </w:t>
      </w:r>
    </w:p>
    <w:p w14:paraId="49C46F69" w14:textId="77777777" w:rsidR="00554DAA" w:rsidRPr="00554DAA" w:rsidRDefault="00554DAA" w:rsidP="00554DAA">
      <w:pPr>
        <w:spacing w:line="480" w:lineRule="auto"/>
        <w:jc w:val="both"/>
        <w:rPr>
          <w:rFonts w:ascii="Arial" w:hAnsi="Arial" w:cs="Arial"/>
          <w:sz w:val="24"/>
          <w:szCs w:val="24"/>
        </w:rPr>
      </w:pPr>
      <w:r w:rsidRPr="00554DAA">
        <w:rPr>
          <w:rFonts w:ascii="Arial" w:hAnsi="Arial" w:cs="Arial"/>
          <w:sz w:val="24"/>
          <w:szCs w:val="24"/>
        </w:rPr>
        <w:t>The company's motto, "Ladies and Gentlemen serving Ladies and Gentlemen," acts as a leveller between employees and clients, with The Ritz-Carlton representing the Ladies and Gentlemen. According to Nixon and Rieple (2010), they are both the product, "The Ritz-Carlton experience," and the mechanism that makes the emotionally charged experience attainable.</w:t>
      </w:r>
    </w:p>
    <w:p w14:paraId="4E3BEA96" w14:textId="09D11626" w:rsidR="00ED0034" w:rsidRPr="00C550DE" w:rsidRDefault="00437FA3" w:rsidP="00BA58DC">
      <w:pPr>
        <w:spacing w:line="480" w:lineRule="auto"/>
        <w:jc w:val="both"/>
        <w:rPr>
          <w:rFonts w:ascii="Arial" w:hAnsi="Arial" w:cs="Arial"/>
          <w:sz w:val="24"/>
          <w:szCs w:val="24"/>
        </w:rPr>
      </w:pPr>
      <w:proofErr w:type="spellStart"/>
      <w:r w:rsidRPr="00C550DE">
        <w:rPr>
          <w:rFonts w:ascii="Arial" w:hAnsi="Arial" w:cs="Arial"/>
          <w:sz w:val="24"/>
          <w:szCs w:val="24"/>
        </w:rPr>
        <w:t>Zaleznik</w:t>
      </w:r>
      <w:proofErr w:type="spellEnd"/>
      <w:r w:rsidRPr="00C550DE">
        <w:rPr>
          <w:rFonts w:ascii="Arial" w:hAnsi="Arial" w:cs="Arial"/>
          <w:sz w:val="24"/>
          <w:szCs w:val="24"/>
        </w:rPr>
        <w:t xml:space="preserve"> (2004) </w:t>
      </w:r>
      <w:r w:rsidR="0017226B" w:rsidRPr="00C550DE">
        <w:rPr>
          <w:rFonts w:ascii="Arial" w:hAnsi="Arial" w:cs="Arial"/>
          <w:sz w:val="24"/>
          <w:szCs w:val="24"/>
        </w:rPr>
        <w:t>points that e</w:t>
      </w:r>
      <w:r w:rsidR="00ED0034" w:rsidRPr="00C550DE">
        <w:rPr>
          <w:rFonts w:ascii="Arial" w:hAnsi="Arial" w:cs="Arial"/>
          <w:sz w:val="24"/>
          <w:szCs w:val="24"/>
        </w:rPr>
        <w:t>ffective leadership is not just important but absolutely critical in managerial roles within the hotel industry. Managers are tasked with a broad spectrum of responsibilities, encompassing operations, customer service, and staff management. It is the strength of their leadership that ensures these diverse functions are not only performed efficiently but also in harmony with the overarching objectives of the organization.</w:t>
      </w:r>
    </w:p>
    <w:p w14:paraId="7267E13D" w14:textId="68580D0C" w:rsidR="00ED0034" w:rsidRPr="00C550DE" w:rsidRDefault="00555B45" w:rsidP="00BA58DC">
      <w:pPr>
        <w:spacing w:line="480" w:lineRule="auto"/>
        <w:jc w:val="both"/>
        <w:rPr>
          <w:rFonts w:ascii="Arial" w:hAnsi="Arial" w:cs="Arial"/>
          <w:sz w:val="24"/>
          <w:szCs w:val="24"/>
        </w:rPr>
      </w:pPr>
      <w:r w:rsidRPr="00C550DE">
        <w:rPr>
          <w:rFonts w:ascii="Arial" w:hAnsi="Arial" w:cs="Arial"/>
          <w:sz w:val="24"/>
          <w:szCs w:val="24"/>
        </w:rPr>
        <w:t>Lacalle (2023) suggests that i</w:t>
      </w:r>
      <w:r w:rsidR="00ED0034" w:rsidRPr="00C550DE">
        <w:rPr>
          <w:rFonts w:ascii="Arial" w:hAnsi="Arial" w:cs="Arial"/>
          <w:sz w:val="24"/>
          <w:szCs w:val="24"/>
        </w:rPr>
        <w:t xml:space="preserve">n the realm of hospitality, where the customer’s experience is the cornerstone of the business, the impact of effective leadership extends far beyond routine management. It directly affects employee morale, setting </w:t>
      </w:r>
      <w:r w:rsidR="00ED0034" w:rsidRPr="00C550DE">
        <w:rPr>
          <w:rFonts w:ascii="Arial" w:hAnsi="Arial" w:cs="Arial"/>
          <w:sz w:val="24"/>
          <w:szCs w:val="24"/>
        </w:rPr>
        <w:lastRenderedPageBreak/>
        <w:t>the tone for the work environment and influencing the team’s approach to service. The quality of service, in turn, is a direct reflection of leadership effectiveness and is a key determinant of guest satisfaction.</w:t>
      </w:r>
    </w:p>
    <w:p w14:paraId="2032F2A3" w14:textId="7DBC4F64" w:rsidR="00ED0034" w:rsidRPr="00C550DE" w:rsidRDefault="00717736" w:rsidP="00BA58DC">
      <w:pPr>
        <w:spacing w:line="480" w:lineRule="auto"/>
        <w:jc w:val="both"/>
        <w:rPr>
          <w:rFonts w:ascii="Arial" w:hAnsi="Arial" w:cs="Arial"/>
          <w:sz w:val="24"/>
          <w:szCs w:val="24"/>
        </w:rPr>
      </w:pPr>
      <w:r w:rsidRPr="00C550DE">
        <w:rPr>
          <w:rFonts w:ascii="Arial" w:hAnsi="Arial" w:cs="Arial"/>
          <w:sz w:val="24"/>
          <w:szCs w:val="24"/>
        </w:rPr>
        <w:t>Borzillo (2023)</w:t>
      </w:r>
      <w:r w:rsidR="00BA1927" w:rsidRPr="00C550DE">
        <w:rPr>
          <w:rFonts w:ascii="Arial" w:hAnsi="Arial" w:cs="Arial"/>
          <w:sz w:val="24"/>
          <w:szCs w:val="24"/>
        </w:rPr>
        <w:t xml:space="preserve"> and Andersen (</w:t>
      </w:r>
      <w:r w:rsidR="001F51A9" w:rsidRPr="00C550DE">
        <w:rPr>
          <w:rFonts w:ascii="Arial" w:hAnsi="Arial" w:cs="Arial"/>
          <w:sz w:val="24"/>
          <w:szCs w:val="24"/>
        </w:rPr>
        <w:t>2018</w:t>
      </w:r>
      <w:r w:rsidR="00BA1927" w:rsidRPr="00C550DE">
        <w:rPr>
          <w:rFonts w:ascii="Arial" w:hAnsi="Arial" w:cs="Arial"/>
          <w:sz w:val="24"/>
          <w:szCs w:val="24"/>
        </w:rPr>
        <w:t>)</w:t>
      </w:r>
      <w:r w:rsidRPr="00C550DE">
        <w:rPr>
          <w:rFonts w:ascii="Arial" w:hAnsi="Arial" w:cs="Arial"/>
          <w:sz w:val="24"/>
          <w:szCs w:val="24"/>
        </w:rPr>
        <w:t xml:space="preserve"> point that a</w:t>
      </w:r>
      <w:r w:rsidR="00ED0034" w:rsidRPr="00C550DE">
        <w:rPr>
          <w:rFonts w:ascii="Arial" w:hAnsi="Arial" w:cs="Arial"/>
          <w:sz w:val="24"/>
          <w:szCs w:val="24"/>
        </w:rPr>
        <w:t xml:space="preserve"> leader in the hotel industry must, therefore, be more than just a manager; they must be a source of inspiration, a guide who can navigate the complexities of hotel operations while maintaining a focus on the human element. By fostering a culture of excellence and encouraging their staff to excel in their roles, such leaders play an instrumental role in shaping the reputation of the hotel. </w:t>
      </w:r>
      <w:r w:rsidR="00D57487" w:rsidRPr="00C550DE">
        <w:rPr>
          <w:rFonts w:ascii="Arial" w:hAnsi="Arial" w:cs="Arial"/>
          <w:sz w:val="24"/>
          <w:szCs w:val="24"/>
        </w:rPr>
        <w:t>Thompson (2024) points that t</w:t>
      </w:r>
      <w:r w:rsidR="00ED0034" w:rsidRPr="00C550DE">
        <w:rPr>
          <w:rFonts w:ascii="Arial" w:hAnsi="Arial" w:cs="Arial"/>
          <w:sz w:val="24"/>
          <w:szCs w:val="24"/>
        </w:rPr>
        <w:t>heir ability to inspire confidence, cultivate a sense of belonging, and drive their team towards shared goals is what ultimately contributes to the hotel’s success and distinguishes it in a competitive market.</w:t>
      </w:r>
    </w:p>
    <w:p w14:paraId="439A54E0" w14:textId="406BE8D2" w:rsidR="00E226AC" w:rsidRPr="00C550DE" w:rsidRDefault="00ED0034" w:rsidP="00BA58DC">
      <w:pPr>
        <w:spacing w:line="480" w:lineRule="auto"/>
        <w:jc w:val="both"/>
        <w:rPr>
          <w:rFonts w:ascii="Arial" w:hAnsi="Arial" w:cs="Arial"/>
          <w:sz w:val="24"/>
          <w:szCs w:val="24"/>
        </w:rPr>
      </w:pPr>
      <w:r w:rsidRPr="00C550DE">
        <w:rPr>
          <w:rFonts w:ascii="Arial" w:hAnsi="Arial" w:cs="Arial"/>
          <w:sz w:val="24"/>
          <w:szCs w:val="24"/>
        </w:rPr>
        <w:t>Moreover</w:t>
      </w:r>
      <w:r w:rsidR="00090A28" w:rsidRPr="00C550DE">
        <w:rPr>
          <w:rFonts w:ascii="Arial" w:hAnsi="Arial" w:cs="Arial"/>
          <w:sz w:val="24"/>
          <w:szCs w:val="24"/>
        </w:rPr>
        <w:t xml:space="preserve"> Thompson (2024) suggests </w:t>
      </w:r>
      <w:r w:rsidR="00A004B6" w:rsidRPr="00C550DE">
        <w:rPr>
          <w:rFonts w:ascii="Arial" w:hAnsi="Arial" w:cs="Arial"/>
          <w:sz w:val="24"/>
          <w:szCs w:val="24"/>
        </w:rPr>
        <w:t>that</w:t>
      </w:r>
      <w:r w:rsidRPr="00C550DE">
        <w:rPr>
          <w:rFonts w:ascii="Arial" w:hAnsi="Arial" w:cs="Arial"/>
          <w:sz w:val="24"/>
          <w:szCs w:val="24"/>
        </w:rPr>
        <w:t xml:space="preserve"> effective leadership in the hotel industry is about anticipating the needs of both guests and staff, being proactive in addressing concerns, and being innovative in enhancing the guest experience. It involves creating a vision for the hotel that resonates with employees at all levels, empowering them to deliver exceptional service that aligns with this vision. In doing so, leaders not only achieve operational efficiency but also build a loyal customer base and a dedicated workforce, both of which are essential for the long-term success of any hotel establishment</w:t>
      </w:r>
      <w:r w:rsidR="0017226B" w:rsidRPr="00C550DE">
        <w:rPr>
          <w:rFonts w:ascii="Arial" w:hAnsi="Arial" w:cs="Arial"/>
          <w:sz w:val="24"/>
          <w:szCs w:val="24"/>
        </w:rPr>
        <w:t>.</w:t>
      </w:r>
    </w:p>
    <w:p w14:paraId="58FDD739" w14:textId="73BC62D9" w:rsidR="008E2590" w:rsidRPr="00C550DE" w:rsidRDefault="008E2590" w:rsidP="00BA58DC">
      <w:pPr>
        <w:spacing w:line="480" w:lineRule="auto"/>
        <w:jc w:val="both"/>
        <w:rPr>
          <w:rFonts w:ascii="Arial" w:hAnsi="Arial" w:cs="Arial"/>
          <w:sz w:val="24"/>
          <w:szCs w:val="24"/>
        </w:rPr>
      </w:pPr>
      <w:r w:rsidRPr="00C550DE">
        <w:rPr>
          <w:rFonts w:ascii="Arial" w:hAnsi="Arial" w:cs="Arial"/>
          <w:sz w:val="24"/>
          <w:szCs w:val="24"/>
        </w:rPr>
        <w:t xml:space="preserve">In conclusion, the dynamic and competitive landscape of the hotel industry necessitates effective leadership that goes beyond mere management; it is about inspiration, guidance, and fostering a culture of excellence. </w:t>
      </w:r>
      <w:r w:rsidR="00FF0FD8" w:rsidRPr="00FF0FD8">
        <w:rPr>
          <w:rFonts w:ascii="Arial" w:hAnsi="Arial" w:cs="Arial"/>
          <w:sz w:val="24"/>
          <w:szCs w:val="24"/>
        </w:rPr>
        <w:t>There is no one-size-fits-all method, as demonstrated by the analysis of well-known theories of leadership like Adair's Model of Action-</w:t>
      </w:r>
      <w:proofErr w:type="spellStart"/>
      <w:r w:rsidR="00FF0FD8" w:rsidRPr="00FF0FD8">
        <w:rPr>
          <w:rFonts w:ascii="Arial" w:hAnsi="Arial" w:cs="Arial"/>
          <w:sz w:val="24"/>
          <w:szCs w:val="24"/>
        </w:rPr>
        <w:t>Centered</w:t>
      </w:r>
      <w:proofErr w:type="spellEnd"/>
      <w:r w:rsidR="00FF0FD8" w:rsidRPr="00FF0FD8">
        <w:rPr>
          <w:rFonts w:ascii="Arial" w:hAnsi="Arial" w:cs="Arial"/>
          <w:sz w:val="24"/>
          <w:szCs w:val="24"/>
        </w:rPr>
        <w:t xml:space="preserve"> Leadership and Blake and Mouton's Managerial </w:t>
      </w:r>
      <w:r w:rsidR="00FF0FD8" w:rsidRPr="00FF0FD8">
        <w:rPr>
          <w:rFonts w:ascii="Arial" w:hAnsi="Arial" w:cs="Arial"/>
          <w:sz w:val="24"/>
          <w:szCs w:val="24"/>
        </w:rPr>
        <w:lastRenderedPageBreak/>
        <w:t xml:space="preserve">Grid. Rather, the </w:t>
      </w:r>
      <w:r w:rsidR="008D0EC7">
        <w:rPr>
          <w:rFonts w:ascii="Arial" w:hAnsi="Arial" w:cs="Arial"/>
          <w:sz w:val="24"/>
          <w:szCs w:val="24"/>
        </w:rPr>
        <w:t>best</w:t>
      </w:r>
      <w:r w:rsidR="00FF0FD8" w:rsidRPr="00FF0FD8">
        <w:rPr>
          <w:rFonts w:ascii="Arial" w:hAnsi="Arial" w:cs="Arial"/>
          <w:sz w:val="24"/>
          <w:szCs w:val="24"/>
        </w:rPr>
        <w:t xml:space="preserve"> leaders are th</w:t>
      </w:r>
      <w:r w:rsidR="006805BB">
        <w:rPr>
          <w:rFonts w:ascii="Arial" w:hAnsi="Arial" w:cs="Arial"/>
          <w:sz w:val="24"/>
          <w:szCs w:val="24"/>
        </w:rPr>
        <w:t>e ones</w:t>
      </w:r>
      <w:r w:rsidR="00FF0FD8" w:rsidRPr="00FF0FD8">
        <w:rPr>
          <w:rFonts w:ascii="Arial" w:hAnsi="Arial" w:cs="Arial"/>
          <w:sz w:val="24"/>
          <w:szCs w:val="24"/>
        </w:rPr>
        <w:t xml:space="preserve"> who can </w:t>
      </w:r>
      <w:r w:rsidRPr="00C550DE">
        <w:rPr>
          <w:rFonts w:ascii="Arial" w:hAnsi="Arial" w:cs="Arial"/>
          <w:sz w:val="24"/>
          <w:szCs w:val="24"/>
        </w:rPr>
        <w:t>integra</w:t>
      </w:r>
      <w:r w:rsidR="003C7B27">
        <w:rPr>
          <w:rFonts w:ascii="Arial" w:hAnsi="Arial" w:cs="Arial"/>
          <w:sz w:val="24"/>
          <w:szCs w:val="24"/>
        </w:rPr>
        <w:t>te</w:t>
      </w:r>
      <w:r w:rsidRPr="00C550DE">
        <w:rPr>
          <w:rFonts w:ascii="Arial" w:hAnsi="Arial" w:cs="Arial"/>
          <w:sz w:val="24"/>
          <w:szCs w:val="24"/>
        </w:rPr>
        <w:t xml:space="preserve"> task accomplishment with team building and individual development.</w:t>
      </w:r>
      <w:r w:rsidR="00A004B6" w:rsidRPr="00C550DE">
        <w:rPr>
          <w:rFonts w:ascii="Arial" w:hAnsi="Arial" w:cs="Arial"/>
          <w:sz w:val="24"/>
          <w:szCs w:val="24"/>
        </w:rPr>
        <w:t xml:space="preserve"> </w:t>
      </w:r>
      <w:r w:rsidRPr="00C550DE">
        <w:rPr>
          <w:rFonts w:ascii="Arial" w:hAnsi="Arial" w:cs="Arial"/>
          <w:sz w:val="24"/>
          <w:szCs w:val="24"/>
        </w:rPr>
        <w:t>The hybrid managerial style, which harmoniously combines task-oriented and people-oriented approaches, emerges as particularly advantageous in the hotel industry. This style not only propels operational excellence but also nurtures a supportive and collaborative work atmosphere conducive to personal and professional growth. The Ritz-Carlton Hotel Company serves as a shining example of how this integrated approach can elevate customer service to legendary levels, thereby distinguishing a hotel as the Gold Standard in hospitality.</w:t>
      </w:r>
    </w:p>
    <w:p w14:paraId="1D3698F3" w14:textId="77777777" w:rsidR="008E2590" w:rsidRPr="00C550DE" w:rsidRDefault="008E2590" w:rsidP="00BA58DC">
      <w:pPr>
        <w:spacing w:line="480" w:lineRule="auto"/>
        <w:jc w:val="both"/>
        <w:rPr>
          <w:rFonts w:ascii="Arial" w:hAnsi="Arial" w:cs="Arial"/>
          <w:sz w:val="24"/>
          <w:szCs w:val="24"/>
        </w:rPr>
      </w:pPr>
      <w:r w:rsidRPr="00C550DE">
        <w:rPr>
          <w:rFonts w:ascii="Arial" w:hAnsi="Arial" w:cs="Arial"/>
          <w:sz w:val="24"/>
          <w:szCs w:val="24"/>
        </w:rPr>
        <w:t>In the multifaceted role of hotel management, effective leadership is indispensable. Leaders serve as the guiding force behind every aspect of hotel operations, from ensuring seamless customer service to nurturing a motivated and engaged workforce. By inspiring confidence, fostering innovation, and anticipating the evolving needs of guests and staff alike, effective leaders not only drive the success of their establishments but also shape their reputation in a competitive market.</w:t>
      </w:r>
    </w:p>
    <w:p w14:paraId="1CE69016" w14:textId="49A666C8" w:rsidR="00E226AC" w:rsidRDefault="00C04B2C" w:rsidP="00BA58DC">
      <w:pPr>
        <w:spacing w:line="480" w:lineRule="auto"/>
        <w:jc w:val="both"/>
        <w:rPr>
          <w:rFonts w:ascii="Arial" w:hAnsi="Arial" w:cs="Arial"/>
          <w:sz w:val="24"/>
          <w:szCs w:val="24"/>
        </w:rPr>
      </w:pPr>
      <w:r w:rsidRPr="00C550DE">
        <w:rPr>
          <w:rFonts w:ascii="Arial" w:hAnsi="Arial" w:cs="Arial"/>
          <w:sz w:val="24"/>
          <w:szCs w:val="24"/>
        </w:rPr>
        <w:br w:type="page"/>
      </w:r>
    </w:p>
    <w:p w14:paraId="52877294" w14:textId="120B545B" w:rsidR="007437BE" w:rsidRPr="00C05B6C" w:rsidRDefault="00AA08CA" w:rsidP="007437BE">
      <w:pPr>
        <w:spacing w:line="360" w:lineRule="auto"/>
        <w:jc w:val="center"/>
        <w:rPr>
          <w:rFonts w:ascii="Arial" w:hAnsi="Arial" w:cs="Arial"/>
          <w:sz w:val="24"/>
          <w:szCs w:val="24"/>
        </w:rPr>
      </w:pPr>
      <w:r w:rsidRPr="00953C6A">
        <w:rPr>
          <w:rFonts w:ascii="Arial" w:hAnsi="Arial" w:cs="Arial"/>
          <w:sz w:val="24"/>
          <w:szCs w:val="24"/>
          <w:u w:val="single"/>
        </w:rPr>
        <w:lastRenderedPageBreak/>
        <w:t>List of references</w:t>
      </w:r>
    </w:p>
    <w:p w14:paraId="31438C81" w14:textId="77777777" w:rsidR="007437BE" w:rsidRPr="007437BE" w:rsidRDefault="007437BE" w:rsidP="007437BE">
      <w:pPr>
        <w:spacing w:line="360" w:lineRule="auto"/>
        <w:rPr>
          <w:rFonts w:ascii="Arial" w:hAnsi="Arial" w:cs="Arial"/>
          <w:sz w:val="24"/>
          <w:szCs w:val="24"/>
        </w:rPr>
      </w:pPr>
    </w:p>
    <w:p w14:paraId="07720A8E"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Adair, J. (1973) </w:t>
      </w:r>
      <w:r w:rsidRPr="007437BE">
        <w:rPr>
          <w:rFonts w:ascii="Arial" w:hAnsi="Arial" w:cs="Arial"/>
          <w:i/>
          <w:iCs/>
          <w:sz w:val="24"/>
          <w:szCs w:val="24"/>
          <w:shd w:val="clear" w:color="auto" w:fill="FFFFFF"/>
        </w:rPr>
        <w:t xml:space="preserve">Action-Centred leadership. </w:t>
      </w:r>
      <w:r w:rsidRPr="007437BE">
        <w:rPr>
          <w:rFonts w:ascii="Arial" w:hAnsi="Arial" w:cs="Arial"/>
          <w:sz w:val="24"/>
          <w:szCs w:val="24"/>
          <w:shd w:val="clear" w:color="auto" w:fill="FFFFFF"/>
        </w:rPr>
        <w:t xml:space="preserve">Available at: </w:t>
      </w:r>
      <w:hyperlink r:id="rId5" w:history="1">
        <w:r w:rsidRPr="007437BE">
          <w:rPr>
            <w:rStyle w:val="Hyperlink"/>
            <w:rFonts w:ascii="Arial" w:hAnsi="Arial" w:cs="Arial"/>
            <w:sz w:val="24"/>
            <w:szCs w:val="24"/>
            <w:shd w:val="clear" w:color="auto" w:fill="FFFFFF"/>
          </w:rPr>
          <w:t>https://archive.org/details/actioncentredlea0000adai</w:t>
        </w:r>
      </w:hyperlink>
      <w:r w:rsidRPr="007437BE">
        <w:rPr>
          <w:rFonts w:ascii="Arial" w:hAnsi="Arial" w:cs="Arial"/>
          <w:color w:val="333333"/>
          <w:sz w:val="24"/>
          <w:szCs w:val="24"/>
          <w:shd w:val="clear" w:color="auto" w:fill="FFFFFF"/>
        </w:rPr>
        <w:t xml:space="preserve"> </w:t>
      </w:r>
      <w:r w:rsidRPr="007437BE">
        <w:rPr>
          <w:rFonts w:ascii="Arial" w:hAnsi="Arial" w:cs="Arial"/>
          <w:sz w:val="24"/>
          <w:szCs w:val="24"/>
        </w:rPr>
        <w:t>(Accessed: 6 May 2024).</w:t>
      </w:r>
    </w:p>
    <w:p w14:paraId="3D0BAD52"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Addis, F. S. (2022) </w:t>
      </w:r>
      <w:r w:rsidRPr="007437BE">
        <w:rPr>
          <w:rFonts w:ascii="Arial" w:hAnsi="Arial" w:cs="Arial"/>
          <w:i/>
          <w:iCs/>
          <w:sz w:val="24"/>
          <w:szCs w:val="24"/>
        </w:rPr>
        <w:t>A blue print for improving brand trust</w:t>
      </w:r>
      <w:r w:rsidRPr="007437BE">
        <w:rPr>
          <w:rFonts w:ascii="Arial" w:hAnsi="Arial" w:cs="Arial"/>
          <w:sz w:val="24"/>
          <w:szCs w:val="24"/>
        </w:rPr>
        <w:t xml:space="preserve">. Available at: </w:t>
      </w:r>
      <w:hyperlink r:id="rId6" w:history="1">
        <w:r w:rsidRPr="007437BE">
          <w:rPr>
            <w:rStyle w:val="Hyperlink"/>
            <w:rFonts w:ascii="Arial" w:hAnsi="Arial" w:cs="Arial"/>
            <w:sz w:val="24"/>
            <w:szCs w:val="24"/>
          </w:rPr>
          <w:t>https://roughnotes.com/a-blueprint-for-improving-brand-trust/</w:t>
        </w:r>
      </w:hyperlink>
      <w:r w:rsidRPr="007437BE">
        <w:rPr>
          <w:rFonts w:ascii="Arial" w:hAnsi="Arial" w:cs="Arial"/>
          <w:sz w:val="24"/>
          <w:szCs w:val="24"/>
        </w:rPr>
        <w:t xml:space="preserve"> (Accessed: 6 May 2024).</w:t>
      </w:r>
    </w:p>
    <w:p w14:paraId="0405046D"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Andersen, S. (2018) </w:t>
      </w:r>
      <w:r w:rsidRPr="007437BE">
        <w:rPr>
          <w:rFonts w:ascii="Arial" w:hAnsi="Arial" w:cs="Arial"/>
          <w:i/>
          <w:iCs/>
          <w:sz w:val="24"/>
          <w:szCs w:val="24"/>
        </w:rPr>
        <w:t>5 Keys to Successful Hospitality Leadership.</w:t>
      </w:r>
      <w:r w:rsidRPr="007437BE">
        <w:rPr>
          <w:rFonts w:ascii="Arial" w:hAnsi="Arial" w:cs="Arial"/>
          <w:sz w:val="24"/>
          <w:szCs w:val="24"/>
        </w:rPr>
        <w:t xml:space="preserve"> Available at: </w:t>
      </w:r>
      <w:hyperlink r:id="rId7" w:history="1">
        <w:r w:rsidRPr="007437BE">
          <w:rPr>
            <w:rStyle w:val="Hyperlink"/>
            <w:rFonts w:ascii="Arial" w:hAnsi="Arial" w:cs="Arial"/>
            <w:sz w:val="24"/>
            <w:szCs w:val="24"/>
          </w:rPr>
          <w:t>https://www.bu.edu/bhr/2018/02/13/5-keys-to-successful-hospitality-leadership/</w:t>
        </w:r>
      </w:hyperlink>
      <w:r w:rsidRPr="007437BE">
        <w:rPr>
          <w:rFonts w:ascii="Arial" w:hAnsi="Arial" w:cs="Arial"/>
          <w:sz w:val="24"/>
          <w:szCs w:val="24"/>
        </w:rPr>
        <w:t xml:space="preserve"> (Accessed: 6 May 2024).</w:t>
      </w:r>
    </w:p>
    <w:p w14:paraId="4F8770B6" w14:textId="77777777" w:rsidR="007437BE" w:rsidRPr="007437BE" w:rsidRDefault="007437BE" w:rsidP="007437BE">
      <w:pPr>
        <w:spacing w:line="360" w:lineRule="auto"/>
        <w:ind w:left="360"/>
        <w:rPr>
          <w:rFonts w:ascii="Arial" w:hAnsi="Arial" w:cs="Arial"/>
          <w:sz w:val="24"/>
          <w:szCs w:val="24"/>
        </w:rPr>
      </w:pPr>
      <w:proofErr w:type="spellStart"/>
      <w:r w:rsidRPr="007437BE">
        <w:rPr>
          <w:rFonts w:ascii="Arial" w:hAnsi="Arial" w:cs="Arial"/>
          <w:sz w:val="24"/>
          <w:szCs w:val="24"/>
        </w:rPr>
        <w:t>Benmira</w:t>
      </w:r>
      <w:proofErr w:type="spellEnd"/>
      <w:r w:rsidRPr="007437BE">
        <w:rPr>
          <w:rFonts w:ascii="Arial" w:hAnsi="Arial" w:cs="Arial"/>
          <w:sz w:val="24"/>
          <w:szCs w:val="24"/>
        </w:rPr>
        <w:t>, S., Agboola, M. (2021) ‘</w:t>
      </w:r>
      <w:r w:rsidRPr="007437BE">
        <w:rPr>
          <w:rFonts w:ascii="Arial" w:hAnsi="Arial" w:cs="Arial"/>
          <w:i/>
          <w:iCs/>
          <w:sz w:val="24"/>
          <w:szCs w:val="24"/>
        </w:rPr>
        <w:t xml:space="preserve">Evolution of leadership theory’, BMJ Leader 2021, </w:t>
      </w:r>
      <w:r w:rsidRPr="007437BE">
        <w:rPr>
          <w:rFonts w:ascii="Arial" w:hAnsi="Arial" w:cs="Arial"/>
          <w:sz w:val="24"/>
          <w:szCs w:val="24"/>
        </w:rPr>
        <w:t>vol.5, pp</w:t>
      </w:r>
      <w:r w:rsidRPr="007437BE">
        <w:rPr>
          <w:rFonts w:ascii="Arial" w:hAnsi="Arial" w:cs="Arial"/>
          <w:b/>
          <w:bCs/>
          <w:sz w:val="24"/>
          <w:szCs w:val="24"/>
        </w:rPr>
        <w:t xml:space="preserve">. </w:t>
      </w:r>
      <w:r w:rsidRPr="007437BE">
        <w:rPr>
          <w:rFonts w:ascii="Arial" w:hAnsi="Arial" w:cs="Arial"/>
          <w:sz w:val="24"/>
          <w:szCs w:val="24"/>
        </w:rPr>
        <w:t>3-5</w:t>
      </w:r>
      <w:r w:rsidRPr="007437BE">
        <w:rPr>
          <w:rFonts w:ascii="Arial" w:hAnsi="Arial" w:cs="Arial"/>
          <w:i/>
          <w:iCs/>
          <w:sz w:val="24"/>
          <w:szCs w:val="24"/>
        </w:rPr>
        <w:t>.</w:t>
      </w:r>
      <w:r w:rsidRPr="007437BE">
        <w:rPr>
          <w:rFonts w:ascii="Arial" w:hAnsi="Arial" w:cs="Arial"/>
          <w:sz w:val="24"/>
          <w:szCs w:val="24"/>
        </w:rPr>
        <w:t xml:space="preserve"> Available at:</w:t>
      </w:r>
      <w:r w:rsidRPr="007437BE">
        <w:rPr>
          <w:rFonts w:ascii="Arial" w:hAnsi="Arial" w:cs="Arial"/>
          <w:sz w:val="24"/>
          <w:szCs w:val="24"/>
          <w:u w:val="single"/>
        </w:rPr>
        <w:t xml:space="preserve"> </w:t>
      </w:r>
      <w:hyperlink r:id="rId8" w:history="1">
        <w:r w:rsidRPr="007437BE">
          <w:rPr>
            <w:rStyle w:val="Hyperlink"/>
            <w:rFonts w:ascii="Arial" w:hAnsi="Arial" w:cs="Arial"/>
            <w:sz w:val="24"/>
            <w:szCs w:val="24"/>
          </w:rPr>
          <w:t>https://doi.org/10.1136/leader-2020-000296</w:t>
        </w:r>
      </w:hyperlink>
      <w:r w:rsidRPr="007437BE">
        <w:rPr>
          <w:rFonts w:ascii="Arial" w:hAnsi="Arial" w:cs="Arial"/>
          <w:sz w:val="24"/>
          <w:szCs w:val="24"/>
          <w:u w:val="single"/>
        </w:rPr>
        <w:t xml:space="preserve"> </w:t>
      </w:r>
      <w:r w:rsidRPr="007437BE">
        <w:rPr>
          <w:rFonts w:ascii="Arial" w:hAnsi="Arial" w:cs="Arial"/>
          <w:sz w:val="24"/>
          <w:szCs w:val="24"/>
        </w:rPr>
        <w:t>(Accessed: 6 May 2024).</w:t>
      </w:r>
    </w:p>
    <w:p w14:paraId="19FBC8EA"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 Borzillo, S. (2023) </w:t>
      </w:r>
      <w:r w:rsidRPr="007437BE">
        <w:rPr>
          <w:rFonts w:ascii="Arial" w:hAnsi="Arial" w:cs="Arial"/>
          <w:i/>
          <w:iCs/>
          <w:sz w:val="24"/>
          <w:szCs w:val="24"/>
        </w:rPr>
        <w:t xml:space="preserve">Reinventing leadership styles in the Hospitality Industry. </w:t>
      </w:r>
      <w:r w:rsidRPr="007437BE">
        <w:rPr>
          <w:rFonts w:ascii="Arial" w:hAnsi="Arial" w:cs="Arial"/>
          <w:sz w:val="24"/>
          <w:szCs w:val="24"/>
        </w:rPr>
        <w:t xml:space="preserve">Available at: </w:t>
      </w:r>
      <w:hyperlink r:id="rId9" w:history="1">
        <w:r w:rsidRPr="007437BE">
          <w:rPr>
            <w:rStyle w:val="Hyperlink"/>
            <w:rFonts w:ascii="Arial" w:hAnsi="Arial" w:cs="Arial"/>
            <w:sz w:val="24"/>
            <w:szCs w:val="24"/>
          </w:rPr>
          <w:t>https://hospitalityinsights.ehl.edu/reinventing-leadership-styles-hospitality-industry</w:t>
        </w:r>
      </w:hyperlink>
      <w:r w:rsidRPr="007437BE">
        <w:rPr>
          <w:rFonts w:ascii="Arial" w:hAnsi="Arial" w:cs="Arial"/>
          <w:sz w:val="24"/>
          <w:szCs w:val="24"/>
        </w:rPr>
        <w:t xml:space="preserve"> (Accessed: 6 May 2024).</w:t>
      </w:r>
    </w:p>
    <w:p w14:paraId="6B5787D4"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Braun, F.C., Avital, M., Ben, M. (2012) </w:t>
      </w:r>
      <w:r w:rsidRPr="007437BE">
        <w:rPr>
          <w:rFonts w:ascii="Arial" w:hAnsi="Arial" w:cs="Arial"/>
          <w:i/>
          <w:iCs/>
          <w:sz w:val="24"/>
          <w:szCs w:val="24"/>
        </w:rPr>
        <w:t>Action-</w:t>
      </w:r>
      <w:proofErr w:type="spellStart"/>
      <w:r w:rsidRPr="007437BE">
        <w:rPr>
          <w:rFonts w:ascii="Arial" w:hAnsi="Arial" w:cs="Arial"/>
          <w:i/>
          <w:iCs/>
          <w:sz w:val="24"/>
          <w:szCs w:val="24"/>
        </w:rPr>
        <w:t>centered</w:t>
      </w:r>
      <w:proofErr w:type="spellEnd"/>
      <w:r w:rsidRPr="007437BE">
        <w:rPr>
          <w:rFonts w:ascii="Arial" w:hAnsi="Arial" w:cs="Arial"/>
          <w:i/>
          <w:iCs/>
          <w:sz w:val="24"/>
          <w:szCs w:val="24"/>
        </w:rPr>
        <w:t xml:space="preserve"> team leadership influences more than performance. </w:t>
      </w:r>
      <w:r w:rsidRPr="007437BE">
        <w:rPr>
          <w:rFonts w:ascii="Arial" w:hAnsi="Arial" w:cs="Arial"/>
          <w:sz w:val="24"/>
          <w:szCs w:val="24"/>
        </w:rPr>
        <w:t xml:space="preserve">Available at: </w:t>
      </w:r>
      <w:hyperlink r:id="rId10" w:history="1">
        <w:r w:rsidRPr="007437BE">
          <w:rPr>
            <w:rStyle w:val="Hyperlink"/>
            <w:rFonts w:ascii="Arial" w:hAnsi="Arial" w:cs="Arial"/>
            <w:sz w:val="24"/>
            <w:szCs w:val="24"/>
          </w:rPr>
          <w:t>https://www.proquest.com/scholarly-journals/action-centered-team-leadership-influences-more/docview/1021809288/se-2?accountid=130472</w:t>
        </w:r>
      </w:hyperlink>
      <w:r w:rsidRPr="007437BE">
        <w:rPr>
          <w:rFonts w:ascii="Arial" w:hAnsi="Arial" w:cs="Arial"/>
          <w:sz w:val="24"/>
          <w:szCs w:val="24"/>
        </w:rPr>
        <w:t xml:space="preserve"> (Accessed: 6 May 2024).</w:t>
      </w:r>
    </w:p>
    <w:p w14:paraId="1802D384"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Channell, M. (2021) </w:t>
      </w:r>
      <w:r w:rsidRPr="007437BE">
        <w:rPr>
          <w:rFonts w:ascii="Arial" w:hAnsi="Arial" w:cs="Arial"/>
          <w:i/>
          <w:iCs/>
          <w:sz w:val="24"/>
          <w:szCs w:val="24"/>
        </w:rPr>
        <w:t xml:space="preserve">John Adair’s Action </w:t>
      </w:r>
      <w:proofErr w:type="spellStart"/>
      <w:r w:rsidRPr="007437BE">
        <w:rPr>
          <w:rFonts w:ascii="Arial" w:hAnsi="Arial" w:cs="Arial"/>
          <w:i/>
          <w:iCs/>
          <w:sz w:val="24"/>
          <w:szCs w:val="24"/>
        </w:rPr>
        <w:t>Centered</w:t>
      </w:r>
      <w:proofErr w:type="spellEnd"/>
      <w:r w:rsidRPr="007437BE">
        <w:rPr>
          <w:rFonts w:ascii="Arial" w:hAnsi="Arial" w:cs="Arial"/>
          <w:i/>
          <w:iCs/>
          <w:sz w:val="24"/>
          <w:szCs w:val="24"/>
        </w:rPr>
        <w:t xml:space="preserve"> Leadership: Learn How To Be A Leader. </w:t>
      </w:r>
      <w:r w:rsidRPr="007437BE">
        <w:rPr>
          <w:rFonts w:ascii="Arial" w:hAnsi="Arial" w:cs="Arial"/>
          <w:sz w:val="24"/>
          <w:szCs w:val="24"/>
        </w:rPr>
        <w:t xml:space="preserve">Available at: </w:t>
      </w:r>
      <w:hyperlink r:id="rId11" w:history="1">
        <w:r w:rsidRPr="007437BE">
          <w:rPr>
            <w:rStyle w:val="Hyperlink"/>
            <w:rFonts w:ascii="Arial" w:hAnsi="Arial" w:cs="Arial"/>
            <w:sz w:val="24"/>
            <w:szCs w:val="24"/>
          </w:rPr>
          <w:t>https://www.tsw.co.uk/blog/leadership-and-management/john-adairs-action-centered-leadership/</w:t>
        </w:r>
      </w:hyperlink>
      <w:r w:rsidRPr="007437BE">
        <w:rPr>
          <w:rFonts w:ascii="Arial" w:hAnsi="Arial" w:cs="Arial"/>
          <w:sz w:val="24"/>
          <w:szCs w:val="24"/>
        </w:rPr>
        <w:t xml:space="preserve"> (Accessed: 6 May 2024).</w:t>
      </w:r>
    </w:p>
    <w:p w14:paraId="3F794067"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Cherry, K. (2022) </w:t>
      </w:r>
      <w:r w:rsidRPr="007437BE">
        <w:rPr>
          <w:rFonts w:ascii="Arial" w:hAnsi="Arial" w:cs="Arial"/>
          <w:i/>
          <w:iCs/>
          <w:sz w:val="24"/>
          <w:szCs w:val="24"/>
        </w:rPr>
        <w:t xml:space="preserve">The Mahor Leadership Theories. </w:t>
      </w:r>
      <w:r w:rsidRPr="007437BE">
        <w:rPr>
          <w:rFonts w:ascii="Arial" w:hAnsi="Arial" w:cs="Arial"/>
          <w:sz w:val="24"/>
          <w:szCs w:val="24"/>
        </w:rPr>
        <w:t xml:space="preserve">Available at: </w:t>
      </w:r>
      <w:hyperlink r:id="rId12" w:history="1">
        <w:r w:rsidRPr="007437BE">
          <w:rPr>
            <w:rStyle w:val="Hyperlink"/>
            <w:rFonts w:ascii="Arial" w:hAnsi="Arial" w:cs="Arial"/>
            <w:sz w:val="24"/>
            <w:szCs w:val="24"/>
          </w:rPr>
          <w:t>https://www.verywellmind.com/leadership-theories-2795323</w:t>
        </w:r>
      </w:hyperlink>
      <w:r w:rsidRPr="007437BE">
        <w:rPr>
          <w:rFonts w:ascii="Arial" w:hAnsi="Arial" w:cs="Arial"/>
          <w:sz w:val="24"/>
          <w:szCs w:val="24"/>
        </w:rPr>
        <w:t xml:space="preserve"> (Accessed: 6 May 2024).</w:t>
      </w:r>
    </w:p>
    <w:p w14:paraId="29A873E7"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Goleman, D. (2000) </w:t>
      </w:r>
      <w:r w:rsidRPr="007437BE">
        <w:rPr>
          <w:rFonts w:ascii="Arial" w:hAnsi="Arial" w:cs="Arial"/>
          <w:i/>
          <w:iCs/>
          <w:sz w:val="24"/>
          <w:szCs w:val="24"/>
        </w:rPr>
        <w:t xml:space="preserve">Leadership That Gets Results. </w:t>
      </w:r>
      <w:r w:rsidRPr="007437BE">
        <w:rPr>
          <w:rFonts w:ascii="Arial" w:hAnsi="Arial" w:cs="Arial"/>
          <w:sz w:val="24"/>
          <w:szCs w:val="24"/>
        </w:rPr>
        <w:t xml:space="preserve">Available at: </w:t>
      </w:r>
      <w:hyperlink r:id="rId13" w:history="1">
        <w:r w:rsidRPr="007437BE">
          <w:rPr>
            <w:rStyle w:val="Hyperlink"/>
            <w:rFonts w:ascii="Arial" w:hAnsi="Arial" w:cs="Arial"/>
            <w:sz w:val="24"/>
            <w:szCs w:val="24"/>
          </w:rPr>
          <w:t>https://content.leadershipacademy.nhs.uk/aspce3/files/Leadership_that_gets_results_goleman.pdf</w:t>
        </w:r>
      </w:hyperlink>
      <w:r w:rsidRPr="007437BE">
        <w:rPr>
          <w:rFonts w:ascii="Arial" w:hAnsi="Arial" w:cs="Arial"/>
          <w:sz w:val="24"/>
          <w:szCs w:val="24"/>
        </w:rPr>
        <w:t xml:space="preserve"> (Accessed: 6 May 2024).</w:t>
      </w:r>
    </w:p>
    <w:p w14:paraId="3E733F82"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lastRenderedPageBreak/>
        <w:t xml:space="preserve">Heltzel, N. (2020) </w:t>
      </w:r>
      <w:r w:rsidRPr="007437BE">
        <w:rPr>
          <w:rFonts w:ascii="Arial" w:hAnsi="Arial" w:cs="Arial"/>
          <w:i/>
          <w:iCs/>
          <w:sz w:val="24"/>
          <w:szCs w:val="24"/>
        </w:rPr>
        <w:t xml:space="preserve">Why Autocratic Leadership &amp; Servant Leadership Have A Place in the Hospitality Industry. </w:t>
      </w:r>
      <w:r w:rsidRPr="007437BE">
        <w:rPr>
          <w:rFonts w:ascii="Arial" w:hAnsi="Arial" w:cs="Arial"/>
          <w:sz w:val="24"/>
          <w:szCs w:val="24"/>
        </w:rPr>
        <w:t xml:space="preserve">Available at: </w:t>
      </w:r>
      <w:hyperlink r:id="rId14" w:history="1">
        <w:r w:rsidRPr="007437BE">
          <w:rPr>
            <w:rStyle w:val="Hyperlink"/>
            <w:rFonts w:ascii="Arial" w:hAnsi="Arial" w:cs="Arial"/>
            <w:sz w:val="24"/>
            <w:szCs w:val="24"/>
          </w:rPr>
          <w:t>https://www.linkedin.com/pulse/why-autocratic-leadership-servant-have-place-industry-heltzel</w:t>
        </w:r>
      </w:hyperlink>
      <w:r w:rsidRPr="007437BE">
        <w:rPr>
          <w:rFonts w:ascii="Arial" w:hAnsi="Arial" w:cs="Arial"/>
          <w:sz w:val="24"/>
          <w:szCs w:val="24"/>
        </w:rPr>
        <w:t xml:space="preserve"> (Accessed: 6 May 2024).</w:t>
      </w:r>
    </w:p>
    <w:p w14:paraId="665828DA"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Huertas-</w:t>
      </w:r>
      <w:proofErr w:type="spellStart"/>
      <w:r w:rsidRPr="007437BE">
        <w:rPr>
          <w:rFonts w:ascii="Arial" w:hAnsi="Arial" w:cs="Arial"/>
          <w:sz w:val="24"/>
          <w:szCs w:val="24"/>
        </w:rPr>
        <w:t>Valvidia</w:t>
      </w:r>
      <w:proofErr w:type="spellEnd"/>
      <w:r w:rsidRPr="007437BE">
        <w:rPr>
          <w:rFonts w:ascii="Arial" w:hAnsi="Arial" w:cs="Arial"/>
          <w:sz w:val="24"/>
          <w:szCs w:val="24"/>
        </w:rPr>
        <w:t>, I., Gallego-Burin, A.R., Llorens-</w:t>
      </w:r>
      <w:proofErr w:type="spellStart"/>
      <w:r w:rsidRPr="007437BE">
        <w:rPr>
          <w:rFonts w:ascii="Arial" w:hAnsi="Arial" w:cs="Arial"/>
          <w:sz w:val="24"/>
          <w:szCs w:val="24"/>
        </w:rPr>
        <w:t>Montes,F</w:t>
      </w:r>
      <w:proofErr w:type="spellEnd"/>
      <w:r w:rsidRPr="007437BE">
        <w:rPr>
          <w:rFonts w:ascii="Arial" w:hAnsi="Arial" w:cs="Arial"/>
          <w:sz w:val="24"/>
          <w:szCs w:val="24"/>
        </w:rPr>
        <w:t xml:space="preserve">., J. (2019) </w:t>
      </w:r>
      <w:r w:rsidRPr="007437BE">
        <w:rPr>
          <w:rFonts w:ascii="Arial" w:hAnsi="Arial" w:cs="Arial"/>
          <w:i/>
          <w:iCs/>
          <w:sz w:val="24"/>
          <w:szCs w:val="24"/>
        </w:rPr>
        <w:t xml:space="preserve">Effects of different leadership styles on hospitality workers. </w:t>
      </w:r>
      <w:r w:rsidRPr="007437BE">
        <w:rPr>
          <w:rFonts w:ascii="Arial" w:hAnsi="Arial" w:cs="Arial"/>
          <w:sz w:val="24"/>
          <w:szCs w:val="24"/>
        </w:rPr>
        <w:t xml:space="preserve">Available at: </w:t>
      </w:r>
      <w:hyperlink r:id="rId15" w:history="1">
        <w:r w:rsidRPr="007437BE">
          <w:rPr>
            <w:rStyle w:val="Hyperlink"/>
            <w:rFonts w:ascii="Arial" w:hAnsi="Arial" w:cs="Arial"/>
            <w:sz w:val="24"/>
            <w:szCs w:val="24"/>
          </w:rPr>
          <w:t>https://www.sciencedirect.com/science/article/abs/pii/S0261517718302620</w:t>
        </w:r>
      </w:hyperlink>
      <w:r w:rsidRPr="007437BE">
        <w:rPr>
          <w:rFonts w:ascii="Arial" w:hAnsi="Arial" w:cs="Arial"/>
          <w:sz w:val="24"/>
          <w:szCs w:val="24"/>
        </w:rPr>
        <w:t xml:space="preserve"> (Accessed: 6 May 2024).</w:t>
      </w:r>
    </w:p>
    <w:p w14:paraId="5F243019"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Islam, N. (2019) </w:t>
      </w:r>
      <w:r w:rsidRPr="007437BE">
        <w:rPr>
          <w:rFonts w:ascii="Arial" w:hAnsi="Arial" w:cs="Arial"/>
          <w:i/>
          <w:iCs/>
          <w:sz w:val="24"/>
          <w:szCs w:val="24"/>
        </w:rPr>
        <w:t xml:space="preserve">A Review on Managerial Grid of Leadership and its Impact on Employees and Organization. </w:t>
      </w:r>
      <w:r w:rsidRPr="007437BE">
        <w:rPr>
          <w:rFonts w:ascii="Arial" w:hAnsi="Arial" w:cs="Arial"/>
          <w:sz w:val="24"/>
          <w:szCs w:val="24"/>
        </w:rPr>
        <w:t xml:space="preserve">Available at: </w:t>
      </w:r>
      <w:hyperlink r:id="rId16" w:history="1">
        <w:r w:rsidRPr="007437BE">
          <w:rPr>
            <w:rStyle w:val="Hyperlink"/>
            <w:rFonts w:ascii="Arial" w:hAnsi="Arial" w:cs="Arial"/>
            <w:sz w:val="24"/>
            <w:szCs w:val="24"/>
          </w:rPr>
          <w:t>https://www.researchgate.net/publication/337647919_A_Review_on_Managerial_Grid_of_Leadership_and_its_Impact_on_Employees_and_Organization</w:t>
        </w:r>
      </w:hyperlink>
      <w:r w:rsidRPr="007437BE">
        <w:rPr>
          <w:rFonts w:ascii="Arial" w:hAnsi="Arial" w:cs="Arial"/>
          <w:sz w:val="24"/>
          <w:szCs w:val="24"/>
        </w:rPr>
        <w:t xml:space="preserve"> (Accessed: 6 May 2024).</w:t>
      </w:r>
    </w:p>
    <w:p w14:paraId="0A56276C"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 Kaur, M., See, P.P. (2022) </w:t>
      </w:r>
      <w:r w:rsidRPr="007437BE">
        <w:rPr>
          <w:rFonts w:ascii="Arial" w:hAnsi="Arial" w:cs="Arial"/>
          <w:i/>
          <w:iCs/>
          <w:sz w:val="24"/>
          <w:szCs w:val="24"/>
        </w:rPr>
        <w:t xml:space="preserve">The Influence of Leadership Style on Employee Engagement. </w:t>
      </w:r>
      <w:r w:rsidRPr="007437BE">
        <w:rPr>
          <w:rFonts w:ascii="Arial" w:hAnsi="Arial" w:cs="Arial"/>
          <w:sz w:val="24"/>
          <w:szCs w:val="24"/>
        </w:rPr>
        <w:t xml:space="preserve">Available at: </w:t>
      </w:r>
      <w:hyperlink r:id="rId17" w:history="1">
        <w:r w:rsidRPr="007437BE">
          <w:rPr>
            <w:rStyle w:val="Hyperlink"/>
            <w:rFonts w:ascii="Arial" w:hAnsi="Arial" w:cs="Arial"/>
            <w:sz w:val="24"/>
            <w:szCs w:val="24"/>
          </w:rPr>
          <w:t>https://www.researchgate.net/publication/361276914_THE_INFLUENCE_OF_LEADERSHIP_STYLE_ON_EMPLOYEE_ENGAGEMENT</w:t>
        </w:r>
      </w:hyperlink>
      <w:r w:rsidRPr="007437BE">
        <w:rPr>
          <w:rFonts w:ascii="Arial" w:hAnsi="Arial" w:cs="Arial"/>
          <w:sz w:val="24"/>
          <w:szCs w:val="24"/>
        </w:rPr>
        <w:t xml:space="preserve"> (Accessed: 6 May 2024).</w:t>
      </w:r>
    </w:p>
    <w:p w14:paraId="263302C6"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Kenton, W. (2022) </w:t>
      </w:r>
      <w:r w:rsidRPr="007437BE">
        <w:rPr>
          <w:rFonts w:ascii="Arial" w:hAnsi="Arial" w:cs="Arial"/>
          <w:i/>
          <w:iCs/>
          <w:sz w:val="24"/>
          <w:szCs w:val="24"/>
        </w:rPr>
        <w:t xml:space="preserve">Leadership Grid: Definition of the Model and Five </w:t>
      </w:r>
      <w:proofErr w:type="spellStart"/>
      <w:r w:rsidRPr="007437BE">
        <w:rPr>
          <w:rFonts w:ascii="Arial" w:hAnsi="Arial" w:cs="Arial"/>
          <w:i/>
          <w:iCs/>
          <w:sz w:val="24"/>
          <w:szCs w:val="24"/>
        </w:rPr>
        <w:t>Behavior</w:t>
      </w:r>
      <w:proofErr w:type="spellEnd"/>
      <w:r w:rsidRPr="007437BE">
        <w:rPr>
          <w:rFonts w:ascii="Arial" w:hAnsi="Arial" w:cs="Arial"/>
          <w:i/>
          <w:iCs/>
          <w:sz w:val="24"/>
          <w:szCs w:val="24"/>
        </w:rPr>
        <w:t xml:space="preserve"> Types. </w:t>
      </w:r>
      <w:r w:rsidRPr="007437BE">
        <w:rPr>
          <w:rFonts w:ascii="Arial" w:hAnsi="Arial" w:cs="Arial"/>
          <w:sz w:val="24"/>
          <w:szCs w:val="24"/>
        </w:rPr>
        <w:t xml:space="preserve">Available at: </w:t>
      </w:r>
      <w:hyperlink r:id="rId18" w:history="1">
        <w:r w:rsidRPr="007437BE">
          <w:rPr>
            <w:rStyle w:val="Hyperlink"/>
            <w:rFonts w:ascii="Arial" w:hAnsi="Arial" w:cs="Arial"/>
            <w:sz w:val="24"/>
            <w:szCs w:val="24"/>
          </w:rPr>
          <w:t>https://www.investopedia.com/terms/l/leadership-grid.asp</w:t>
        </w:r>
      </w:hyperlink>
      <w:r w:rsidRPr="007437BE">
        <w:rPr>
          <w:rFonts w:ascii="Arial" w:hAnsi="Arial" w:cs="Arial"/>
          <w:sz w:val="24"/>
          <w:szCs w:val="24"/>
        </w:rPr>
        <w:t xml:space="preserve"> (Accessed: 6 May 2024).</w:t>
      </w:r>
    </w:p>
    <w:p w14:paraId="0DFE23AD"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Lacalle, E. (2023) </w:t>
      </w:r>
      <w:r w:rsidRPr="007437BE">
        <w:rPr>
          <w:rFonts w:ascii="Arial" w:hAnsi="Arial" w:cs="Arial"/>
          <w:i/>
          <w:iCs/>
          <w:sz w:val="24"/>
          <w:szCs w:val="24"/>
        </w:rPr>
        <w:t>6 keys to improve hospitality leadership in your hotel</w:t>
      </w:r>
      <w:r w:rsidRPr="007437BE">
        <w:rPr>
          <w:rFonts w:ascii="Arial" w:hAnsi="Arial" w:cs="Arial"/>
          <w:sz w:val="24"/>
          <w:szCs w:val="24"/>
        </w:rPr>
        <w:t xml:space="preserve">. Available at: </w:t>
      </w:r>
      <w:hyperlink r:id="rId19" w:history="1">
        <w:r w:rsidRPr="007437BE">
          <w:rPr>
            <w:rStyle w:val="Hyperlink"/>
            <w:rFonts w:ascii="Arial" w:hAnsi="Arial" w:cs="Arial"/>
            <w:sz w:val="24"/>
            <w:szCs w:val="24"/>
          </w:rPr>
          <w:t>https://www.mews.com/en/blog/hospitality-leadership</w:t>
        </w:r>
      </w:hyperlink>
      <w:r w:rsidRPr="007437BE">
        <w:rPr>
          <w:rFonts w:ascii="Arial" w:hAnsi="Arial" w:cs="Arial"/>
          <w:sz w:val="24"/>
          <w:szCs w:val="24"/>
        </w:rPr>
        <w:t xml:space="preserve"> (Accessed: 6 May 2024).</w:t>
      </w:r>
    </w:p>
    <w:p w14:paraId="69AB4ABC"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Nixon, N.W. and Rieple, A. (2010) </w:t>
      </w:r>
      <w:r w:rsidRPr="007437BE">
        <w:rPr>
          <w:rFonts w:ascii="Arial" w:hAnsi="Arial" w:cs="Arial"/>
          <w:i/>
          <w:iCs/>
          <w:sz w:val="24"/>
          <w:szCs w:val="24"/>
        </w:rPr>
        <w:t>Luxury Redesigned: How The Ritz-Carlton Uses Experiential Service Design to Position Abundance in Times of Scarcity.</w:t>
      </w:r>
      <w:r w:rsidRPr="007437BE">
        <w:rPr>
          <w:rFonts w:ascii="Arial" w:hAnsi="Arial" w:cs="Arial"/>
          <w:sz w:val="24"/>
          <w:szCs w:val="24"/>
        </w:rPr>
        <w:t xml:space="preserve"> Available at: </w:t>
      </w:r>
      <w:hyperlink r:id="rId20" w:history="1">
        <w:r w:rsidRPr="007437BE">
          <w:rPr>
            <w:rStyle w:val="Hyperlink"/>
            <w:rFonts w:ascii="Arial" w:hAnsi="Arial" w:cs="Arial"/>
            <w:sz w:val="24"/>
            <w:szCs w:val="24"/>
          </w:rPr>
          <w:t>https://doi-org.ezproxy.uwtsd.ac.uk/10.1111/j.1948-7177.2010.00015.x</w:t>
        </w:r>
      </w:hyperlink>
      <w:r w:rsidRPr="007437BE">
        <w:rPr>
          <w:rFonts w:ascii="Arial" w:hAnsi="Arial" w:cs="Arial"/>
          <w:sz w:val="24"/>
          <w:szCs w:val="24"/>
        </w:rPr>
        <w:t xml:space="preserve"> (Accessed: 6 May 2024).</w:t>
      </w:r>
    </w:p>
    <w:p w14:paraId="6B5EF28C"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Prabhakaran, S. (2021) </w:t>
      </w:r>
      <w:r w:rsidRPr="007437BE">
        <w:rPr>
          <w:rFonts w:ascii="Arial" w:hAnsi="Arial" w:cs="Arial"/>
          <w:i/>
          <w:iCs/>
          <w:sz w:val="24"/>
          <w:szCs w:val="24"/>
        </w:rPr>
        <w:t xml:space="preserve">Blake-Mouton’s Managerial Grid Theory. </w:t>
      </w:r>
      <w:r w:rsidRPr="007437BE">
        <w:rPr>
          <w:rFonts w:ascii="Arial" w:hAnsi="Arial" w:cs="Arial"/>
          <w:sz w:val="24"/>
          <w:szCs w:val="24"/>
        </w:rPr>
        <w:t xml:space="preserve">Available at: </w:t>
      </w:r>
      <w:hyperlink r:id="rId21" w:history="1">
        <w:r w:rsidRPr="007437BE">
          <w:rPr>
            <w:rStyle w:val="Hyperlink"/>
            <w:rFonts w:ascii="Arial" w:hAnsi="Arial" w:cs="Arial"/>
            <w:sz w:val="24"/>
            <w:szCs w:val="24"/>
          </w:rPr>
          <w:t>https://medium.com/the-shadow/blake-moutons-managerial-grid-theory-aa0842e771a</w:t>
        </w:r>
      </w:hyperlink>
      <w:r w:rsidRPr="007437BE">
        <w:rPr>
          <w:rFonts w:ascii="Arial" w:hAnsi="Arial" w:cs="Arial"/>
          <w:sz w:val="24"/>
          <w:szCs w:val="24"/>
        </w:rPr>
        <w:t xml:space="preserve"> (Accessed: 6 May 2024).</w:t>
      </w:r>
    </w:p>
    <w:p w14:paraId="348BE669"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lastRenderedPageBreak/>
        <w:t xml:space="preserve">Ritz-Carlton (2024) </w:t>
      </w:r>
      <w:r w:rsidRPr="007437BE">
        <w:rPr>
          <w:rFonts w:ascii="Arial" w:hAnsi="Arial" w:cs="Arial"/>
          <w:i/>
          <w:iCs/>
          <w:sz w:val="24"/>
          <w:szCs w:val="24"/>
        </w:rPr>
        <w:t>About</w:t>
      </w:r>
      <w:r w:rsidRPr="007437BE">
        <w:rPr>
          <w:rFonts w:ascii="Arial" w:hAnsi="Arial" w:cs="Arial"/>
          <w:sz w:val="24"/>
          <w:szCs w:val="24"/>
        </w:rPr>
        <w:t xml:space="preserve">. Available at: </w:t>
      </w:r>
      <w:hyperlink r:id="rId22" w:history="1">
        <w:r w:rsidRPr="007437BE">
          <w:rPr>
            <w:rStyle w:val="Hyperlink"/>
            <w:rFonts w:ascii="Arial" w:hAnsi="Arial" w:cs="Arial"/>
            <w:sz w:val="24"/>
            <w:szCs w:val="24"/>
          </w:rPr>
          <w:t>www.ritzcarlton.com</w:t>
        </w:r>
      </w:hyperlink>
      <w:r w:rsidRPr="007437BE">
        <w:rPr>
          <w:rFonts w:ascii="Arial" w:hAnsi="Arial" w:cs="Arial"/>
          <w:sz w:val="24"/>
          <w:szCs w:val="24"/>
        </w:rPr>
        <w:t xml:space="preserve"> (Accessed: 6 May 2024).</w:t>
      </w:r>
    </w:p>
    <w:p w14:paraId="7613263A"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Sridharan, M. (2022) </w:t>
      </w:r>
      <w:r w:rsidRPr="007437BE">
        <w:rPr>
          <w:rFonts w:ascii="Arial" w:hAnsi="Arial" w:cs="Arial"/>
          <w:i/>
          <w:iCs/>
          <w:sz w:val="24"/>
          <w:szCs w:val="24"/>
        </w:rPr>
        <w:t xml:space="preserve">Blake And Mouton Managerial Grid </w:t>
      </w:r>
      <w:r w:rsidRPr="007437BE">
        <w:rPr>
          <w:rFonts w:ascii="Arial" w:hAnsi="Arial" w:cs="Arial"/>
          <w:sz w:val="24"/>
          <w:szCs w:val="24"/>
        </w:rPr>
        <w:t xml:space="preserve">Available at: </w:t>
      </w:r>
      <w:hyperlink r:id="rId23" w:history="1">
        <w:r w:rsidRPr="007437BE">
          <w:rPr>
            <w:rStyle w:val="Hyperlink"/>
            <w:rFonts w:ascii="Arial" w:hAnsi="Arial" w:cs="Arial"/>
            <w:sz w:val="24"/>
            <w:szCs w:val="24"/>
          </w:rPr>
          <w:t>https://thinkinsights.net/leadership/blake-mouton-managerial-grid/</w:t>
        </w:r>
      </w:hyperlink>
      <w:r w:rsidRPr="007437BE">
        <w:rPr>
          <w:rFonts w:ascii="Arial" w:hAnsi="Arial" w:cs="Arial"/>
          <w:sz w:val="24"/>
          <w:szCs w:val="24"/>
        </w:rPr>
        <w:t xml:space="preserve"> (Accessed: 6 May 2024).</w:t>
      </w:r>
    </w:p>
    <w:p w14:paraId="57AE8856"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Thompson, J. (2024) </w:t>
      </w:r>
      <w:r w:rsidRPr="007437BE">
        <w:rPr>
          <w:rFonts w:ascii="Arial" w:hAnsi="Arial" w:cs="Arial"/>
          <w:i/>
          <w:iCs/>
          <w:sz w:val="24"/>
          <w:szCs w:val="24"/>
        </w:rPr>
        <w:t xml:space="preserve">Here’s What Employees Actually Want From a Leader. </w:t>
      </w:r>
      <w:r w:rsidRPr="007437BE">
        <w:rPr>
          <w:rFonts w:ascii="Arial" w:hAnsi="Arial" w:cs="Arial"/>
          <w:sz w:val="24"/>
          <w:szCs w:val="24"/>
        </w:rPr>
        <w:t xml:space="preserve">Available at: </w:t>
      </w:r>
      <w:hyperlink r:id="rId24" w:history="1">
        <w:r w:rsidRPr="007437BE">
          <w:rPr>
            <w:rStyle w:val="Hyperlink"/>
            <w:rFonts w:ascii="Arial" w:hAnsi="Arial" w:cs="Arial"/>
            <w:sz w:val="24"/>
            <w:szCs w:val="24"/>
          </w:rPr>
          <w:t>https://www.business.com/articles/what-employees-want-from-leaders/</w:t>
        </w:r>
      </w:hyperlink>
      <w:r w:rsidRPr="007437BE">
        <w:rPr>
          <w:rFonts w:ascii="Arial" w:hAnsi="Arial" w:cs="Arial"/>
          <w:sz w:val="24"/>
          <w:szCs w:val="24"/>
        </w:rPr>
        <w:t xml:space="preserve"> (Accessed: 6 May 2024).</w:t>
      </w:r>
    </w:p>
    <w:p w14:paraId="5DB14274" w14:textId="77777777" w:rsidR="007437BE" w:rsidRPr="007437BE" w:rsidRDefault="007437BE" w:rsidP="007437BE">
      <w:pPr>
        <w:spacing w:line="360" w:lineRule="auto"/>
        <w:ind w:left="360"/>
        <w:rPr>
          <w:rFonts w:ascii="Arial" w:hAnsi="Arial" w:cs="Arial"/>
          <w:sz w:val="24"/>
          <w:szCs w:val="24"/>
        </w:rPr>
      </w:pPr>
      <w:r w:rsidRPr="007437BE">
        <w:rPr>
          <w:rFonts w:ascii="Arial" w:hAnsi="Arial" w:cs="Arial"/>
          <w:sz w:val="24"/>
          <w:szCs w:val="24"/>
        </w:rPr>
        <w:t xml:space="preserve">Whitelaw, P., A. (2013) </w:t>
      </w:r>
      <w:r w:rsidRPr="007437BE">
        <w:rPr>
          <w:rFonts w:ascii="Arial" w:hAnsi="Arial" w:cs="Arial"/>
          <w:i/>
          <w:iCs/>
          <w:sz w:val="24"/>
          <w:szCs w:val="24"/>
        </w:rPr>
        <w:t xml:space="preserve">Leadership up the ladder: The construction of leadership styles in the hospitality industry. </w:t>
      </w:r>
      <w:r w:rsidRPr="007437BE">
        <w:rPr>
          <w:rFonts w:ascii="Arial" w:hAnsi="Arial" w:cs="Arial"/>
          <w:sz w:val="24"/>
          <w:szCs w:val="24"/>
        </w:rPr>
        <w:t xml:space="preserve">Available at: </w:t>
      </w:r>
      <w:hyperlink r:id="rId25" w:history="1">
        <w:r w:rsidRPr="007437BE">
          <w:rPr>
            <w:rStyle w:val="Hyperlink"/>
            <w:rFonts w:ascii="Arial" w:hAnsi="Arial" w:cs="Arial"/>
            <w:sz w:val="24"/>
            <w:szCs w:val="24"/>
          </w:rPr>
          <w:t>https://www.researchgate.net/publication/271083848_Leadership_up_the_ladder_The_construction_of_leadership_styles_in_the_hospitality_industry</w:t>
        </w:r>
      </w:hyperlink>
      <w:r w:rsidRPr="007437BE">
        <w:rPr>
          <w:rFonts w:ascii="Arial" w:hAnsi="Arial" w:cs="Arial"/>
          <w:sz w:val="24"/>
          <w:szCs w:val="24"/>
        </w:rPr>
        <w:t xml:space="preserve"> (Accessed: 6 May 2024).</w:t>
      </w:r>
    </w:p>
    <w:p w14:paraId="744F359A" w14:textId="77777777" w:rsidR="007437BE" w:rsidRPr="007437BE" w:rsidRDefault="007437BE" w:rsidP="007437BE">
      <w:pPr>
        <w:spacing w:line="360" w:lineRule="auto"/>
        <w:ind w:left="360"/>
        <w:rPr>
          <w:rFonts w:ascii="Arial" w:hAnsi="Arial" w:cs="Arial"/>
          <w:sz w:val="24"/>
          <w:szCs w:val="24"/>
        </w:rPr>
      </w:pPr>
      <w:proofErr w:type="spellStart"/>
      <w:r w:rsidRPr="007437BE">
        <w:rPr>
          <w:rFonts w:ascii="Arial" w:hAnsi="Arial" w:cs="Arial"/>
          <w:sz w:val="24"/>
          <w:szCs w:val="24"/>
        </w:rPr>
        <w:t>Zaleznik</w:t>
      </w:r>
      <w:proofErr w:type="spellEnd"/>
      <w:r w:rsidRPr="007437BE">
        <w:rPr>
          <w:rFonts w:ascii="Arial" w:hAnsi="Arial" w:cs="Arial"/>
          <w:sz w:val="24"/>
          <w:szCs w:val="24"/>
        </w:rPr>
        <w:t xml:space="preserve">, A. (2004) </w:t>
      </w:r>
      <w:r w:rsidRPr="007437BE">
        <w:rPr>
          <w:rFonts w:ascii="Arial" w:hAnsi="Arial" w:cs="Arial"/>
          <w:i/>
          <w:iCs/>
          <w:sz w:val="24"/>
          <w:szCs w:val="24"/>
        </w:rPr>
        <w:t>Managers and Leaders: Are They Different?</w:t>
      </w:r>
      <w:r w:rsidRPr="007437BE">
        <w:rPr>
          <w:rFonts w:ascii="Arial" w:hAnsi="Arial" w:cs="Arial"/>
          <w:sz w:val="24"/>
          <w:szCs w:val="24"/>
        </w:rPr>
        <w:t xml:space="preserve"> Available at: </w:t>
      </w:r>
      <w:hyperlink r:id="rId26" w:history="1">
        <w:r w:rsidRPr="007437BE">
          <w:rPr>
            <w:rStyle w:val="Hyperlink"/>
            <w:rFonts w:ascii="Arial" w:hAnsi="Arial" w:cs="Arial"/>
            <w:sz w:val="24"/>
            <w:szCs w:val="24"/>
          </w:rPr>
          <w:t>https://hbr.org/2004/01/managers-and-leaders-are-they-different</w:t>
        </w:r>
      </w:hyperlink>
      <w:r w:rsidRPr="007437BE">
        <w:rPr>
          <w:rFonts w:ascii="Arial" w:hAnsi="Arial" w:cs="Arial"/>
          <w:sz w:val="24"/>
          <w:szCs w:val="24"/>
        </w:rPr>
        <w:t xml:space="preserve"> (Accessed: 6 May 2024).</w:t>
      </w:r>
    </w:p>
    <w:sectPr w:rsidR="007437BE" w:rsidRPr="007437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C6D7A"/>
    <w:multiLevelType w:val="hybridMultilevel"/>
    <w:tmpl w:val="05AE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E6820"/>
    <w:multiLevelType w:val="multilevel"/>
    <w:tmpl w:val="E686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05497E"/>
    <w:multiLevelType w:val="hybridMultilevel"/>
    <w:tmpl w:val="6C0462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1430DE"/>
    <w:multiLevelType w:val="multilevel"/>
    <w:tmpl w:val="084E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83238F"/>
    <w:multiLevelType w:val="multilevel"/>
    <w:tmpl w:val="9F10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743E89"/>
    <w:multiLevelType w:val="hybridMultilevel"/>
    <w:tmpl w:val="25104C08"/>
    <w:lvl w:ilvl="0" w:tplc="08090001">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93A86"/>
    <w:multiLevelType w:val="multilevel"/>
    <w:tmpl w:val="BA2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75959000">
    <w:abstractNumId w:val="0"/>
  </w:num>
  <w:num w:numId="2" w16cid:durableId="1382554816">
    <w:abstractNumId w:val="5"/>
  </w:num>
  <w:num w:numId="3" w16cid:durableId="2032023625">
    <w:abstractNumId w:val="4"/>
  </w:num>
  <w:num w:numId="4" w16cid:durableId="1627659871">
    <w:abstractNumId w:val="1"/>
  </w:num>
  <w:num w:numId="5" w16cid:durableId="2006277359">
    <w:abstractNumId w:val="3"/>
  </w:num>
  <w:num w:numId="6" w16cid:durableId="1264528951">
    <w:abstractNumId w:val="6"/>
  </w:num>
  <w:num w:numId="7" w16cid:durableId="707022600">
    <w:abstractNumId w:val="2"/>
  </w:num>
  <w:num w:numId="8" w16cid:durableId="8542734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9F"/>
    <w:rsid w:val="00001870"/>
    <w:rsid w:val="00005B0F"/>
    <w:rsid w:val="00007224"/>
    <w:rsid w:val="00014856"/>
    <w:rsid w:val="00016DBB"/>
    <w:rsid w:val="00017CF2"/>
    <w:rsid w:val="000313BD"/>
    <w:rsid w:val="00032A12"/>
    <w:rsid w:val="00035526"/>
    <w:rsid w:val="00036F4F"/>
    <w:rsid w:val="000408E1"/>
    <w:rsid w:val="00042F34"/>
    <w:rsid w:val="00043B38"/>
    <w:rsid w:val="00045D87"/>
    <w:rsid w:val="00047323"/>
    <w:rsid w:val="00050BFB"/>
    <w:rsid w:val="00066938"/>
    <w:rsid w:val="00077482"/>
    <w:rsid w:val="000779E7"/>
    <w:rsid w:val="00080946"/>
    <w:rsid w:val="0008160C"/>
    <w:rsid w:val="000828F8"/>
    <w:rsid w:val="00086C9C"/>
    <w:rsid w:val="00090677"/>
    <w:rsid w:val="00090A28"/>
    <w:rsid w:val="00096DD9"/>
    <w:rsid w:val="000A18E9"/>
    <w:rsid w:val="000A34D0"/>
    <w:rsid w:val="000A79B4"/>
    <w:rsid w:val="000C05C3"/>
    <w:rsid w:val="000D1014"/>
    <w:rsid w:val="000D1B71"/>
    <w:rsid w:val="000D341D"/>
    <w:rsid w:val="000D48F3"/>
    <w:rsid w:val="000D52CE"/>
    <w:rsid w:val="000E1C00"/>
    <w:rsid w:val="000E309E"/>
    <w:rsid w:val="000E7EDC"/>
    <w:rsid w:val="000F136D"/>
    <w:rsid w:val="000F387F"/>
    <w:rsid w:val="000F5451"/>
    <w:rsid w:val="000F548E"/>
    <w:rsid w:val="000F5DFA"/>
    <w:rsid w:val="001119FB"/>
    <w:rsid w:val="00120F81"/>
    <w:rsid w:val="00122973"/>
    <w:rsid w:val="00131BDA"/>
    <w:rsid w:val="001327DB"/>
    <w:rsid w:val="001338FF"/>
    <w:rsid w:val="001354E5"/>
    <w:rsid w:val="0014114A"/>
    <w:rsid w:val="00141A55"/>
    <w:rsid w:val="00141D24"/>
    <w:rsid w:val="0014754F"/>
    <w:rsid w:val="001522F4"/>
    <w:rsid w:val="00155A05"/>
    <w:rsid w:val="00163478"/>
    <w:rsid w:val="00165B41"/>
    <w:rsid w:val="0016769C"/>
    <w:rsid w:val="001704C4"/>
    <w:rsid w:val="001712F3"/>
    <w:rsid w:val="0017226B"/>
    <w:rsid w:val="001750CF"/>
    <w:rsid w:val="001752E0"/>
    <w:rsid w:val="00182965"/>
    <w:rsid w:val="00194C65"/>
    <w:rsid w:val="00197B9E"/>
    <w:rsid w:val="001A1EBA"/>
    <w:rsid w:val="001A3682"/>
    <w:rsid w:val="001A625B"/>
    <w:rsid w:val="001A7576"/>
    <w:rsid w:val="001B184D"/>
    <w:rsid w:val="001B3FC3"/>
    <w:rsid w:val="001C7676"/>
    <w:rsid w:val="001C7BDF"/>
    <w:rsid w:val="001D08E9"/>
    <w:rsid w:val="001D13E9"/>
    <w:rsid w:val="001D215B"/>
    <w:rsid w:val="001D2ACD"/>
    <w:rsid w:val="001D4191"/>
    <w:rsid w:val="001D7654"/>
    <w:rsid w:val="001E0F6A"/>
    <w:rsid w:val="001E1FF2"/>
    <w:rsid w:val="001F2C2B"/>
    <w:rsid w:val="001F3847"/>
    <w:rsid w:val="001F40CB"/>
    <w:rsid w:val="001F51A9"/>
    <w:rsid w:val="001F59F2"/>
    <w:rsid w:val="00203089"/>
    <w:rsid w:val="00204893"/>
    <w:rsid w:val="002116F9"/>
    <w:rsid w:val="002123B0"/>
    <w:rsid w:val="002136E5"/>
    <w:rsid w:val="002142F0"/>
    <w:rsid w:val="00214609"/>
    <w:rsid w:val="0021497E"/>
    <w:rsid w:val="002243EA"/>
    <w:rsid w:val="00233C5B"/>
    <w:rsid w:val="0024078D"/>
    <w:rsid w:val="00240E4B"/>
    <w:rsid w:val="00241B27"/>
    <w:rsid w:val="00243A7D"/>
    <w:rsid w:val="00244253"/>
    <w:rsid w:val="00244730"/>
    <w:rsid w:val="00245C72"/>
    <w:rsid w:val="00260050"/>
    <w:rsid w:val="00262F56"/>
    <w:rsid w:val="002645E0"/>
    <w:rsid w:val="00264A99"/>
    <w:rsid w:val="00264E06"/>
    <w:rsid w:val="00265A62"/>
    <w:rsid w:val="00272813"/>
    <w:rsid w:val="00281605"/>
    <w:rsid w:val="00282096"/>
    <w:rsid w:val="00285A08"/>
    <w:rsid w:val="0029690F"/>
    <w:rsid w:val="002A09E0"/>
    <w:rsid w:val="002B35BC"/>
    <w:rsid w:val="002B5AEC"/>
    <w:rsid w:val="002B5EC1"/>
    <w:rsid w:val="002B6F3C"/>
    <w:rsid w:val="002C11CB"/>
    <w:rsid w:val="002C3B11"/>
    <w:rsid w:val="002C5424"/>
    <w:rsid w:val="002C61E4"/>
    <w:rsid w:val="002D077B"/>
    <w:rsid w:val="002D2E24"/>
    <w:rsid w:val="002D3850"/>
    <w:rsid w:val="002D40F9"/>
    <w:rsid w:val="002D6486"/>
    <w:rsid w:val="002D6C38"/>
    <w:rsid w:val="002E27DB"/>
    <w:rsid w:val="002E7263"/>
    <w:rsid w:val="002E770F"/>
    <w:rsid w:val="002F15C6"/>
    <w:rsid w:val="002F32FB"/>
    <w:rsid w:val="002F3784"/>
    <w:rsid w:val="003005D8"/>
    <w:rsid w:val="00300F24"/>
    <w:rsid w:val="003063F7"/>
    <w:rsid w:val="0030676B"/>
    <w:rsid w:val="00310453"/>
    <w:rsid w:val="00316F12"/>
    <w:rsid w:val="00327CE3"/>
    <w:rsid w:val="003348C5"/>
    <w:rsid w:val="00334C45"/>
    <w:rsid w:val="00336E0E"/>
    <w:rsid w:val="0033706F"/>
    <w:rsid w:val="00342444"/>
    <w:rsid w:val="003564AF"/>
    <w:rsid w:val="00357D3C"/>
    <w:rsid w:val="0036340F"/>
    <w:rsid w:val="003669A2"/>
    <w:rsid w:val="00367880"/>
    <w:rsid w:val="003706F1"/>
    <w:rsid w:val="00370AFA"/>
    <w:rsid w:val="0037608B"/>
    <w:rsid w:val="003762AA"/>
    <w:rsid w:val="003817B1"/>
    <w:rsid w:val="0038225E"/>
    <w:rsid w:val="003823F6"/>
    <w:rsid w:val="00382CC0"/>
    <w:rsid w:val="0038558D"/>
    <w:rsid w:val="0038790F"/>
    <w:rsid w:val="003936D7"/>
    <w:rsid w:val="00393F2C"/>
    <w:rsid w:val="003964A9"/>
    <w:rsid w:val="003A2A30"/>
    <w:rsid w:val="003A5015"/>
    <w:rsid w:val="003A5404"/>
    <w:rsid w:val="003A691F"/>
    <w:rsid w:val="003A6E40"/>
    <w:rsid w:val="003A761E"/>
    <w:rsid w:val="003B12B6"/>
    <w:rsid w:val="003B3FFA"/>
    <w:rsid w:val="003C3443"/>
    <w:rsid w:val="003C7B27"/>
    <w:rsid w:val="003D050F"/>
    <w:rsid w:val="003D2821"/>
    <w:rsid w:val="003D2CEE"/>
    <w:rsid w:val="003D5042"/>
    <w:rsid w:val="003D7373"/>
    <w:rsid w:val="003E14D0"/>
    <w:rsid w:val="003E2D1C"/>
    <w:rsid w:val="003E5162"/>
    <w:rsid w:val="003E607B"/>
    <w:rsid w:val="003E6CC4"/>
    <w:rsid w:val="003F3AF8"/>
    <w:rsid w:val="004003AF"/>
    <w:rsid w:val="004008E9"/>
    <w:rsid w:val="00401913"/>
    <w:rsid w:val="004030A6"/>
    <w:rsid w:val="0040490E"/>
    <w:rsid w:val="0040532B"/>
    <w:rsid w:val="004131D9"/>
    <w:rsid w:val="00414128"/>
    <w:rsid w:val="00414956"/>
    <w:rsid w:val="00414B49"/>
    <w:rsid w:val="00421C54"/>
    <w:rsid w:val="0042269B"/>
    <w:rsid w:val="004314BE"/>
    <w:rsid w:val="00437FA3"/>
    <w:rsid w:val="00444146"/>
    <w:rsid w:val="00447082"/>
    <w:rsid w:val="004511CE"/>
    <w:rsid w:val="00451799"/>
    <w:rsid w:val="004545BF"/>
    <w:rsid w:val="00462FA7"/>
    <w:rsid w:val="004742BB"/>
    <w:rsid w:val="0047725F"/>
    <w:rsid w:val="004821D0"/>
    <w:rsid w:val="00485F12"/>
    <w:rsid w:val="00496E0A"/>
    <w:rsid w:val="004976D0"/>
    <w:rsid w:val="004B229A"/>
    <w:rsid w:val="004B49DF"/>
    <w:rsid w:val="004C29D7"/>
    <w:rsid w:val="004C4B53"/>
    <w:rsid w:val="004D1B13"/>
    <w:rsid w:val="004D607B"/>
    <w:rsid w:val="004E1759"/>
    <w:rsid w:val="004F0A5D"/>
    <w:rsid w:val="004F4F2A"/>
    <w:rsid w:val="004F7821"/>
    <w:rsid w:val="00504EC1"/>
    <w:rsid w:val="005056B8"/>
    <w:rsid w:val="00515711"/>
    <w:rsid w:val="00516B31"/>
    <w:rsid w:val="005232FB"/>
    <w:rsid w:val="00525617"/>
    <w:rsid w:val="005264E5"/>
    <w:rsid w:val="00532939"/>
    <w:rsid w:val="005355C4"/>
    <w:rsid w:val="00537F26"/>
    <w:rsid w:val="00542F79"/>
    <w:rsid w:val="0054521C"/>
    <w:rsid w:val="0055456D"/>
    <w:rsid w:val="00554DAA"/>
    <w:rsid w:val="00555B45"/>
    <w:rsid w:val="00556B49"/>
    <w:rsid w:val="005601EA"/>
    <w:rsid w:val="005629EB"/>
    <w:rsid w:val="005659DF"/>
    <w:rsid w:val="00566C05"/>
    <w:rsid w:val="00567D3C"/>
    <w:rsid w:val="00585412"/>
    <w:rsid w:val="00590050"/>
    <w:rsid w:val="005A106E"/>
    <w:rsid w:val="005A7A47"/>
    <w:rsid w:val="005B2D4E"/>
    <w:rsid w:val="005B6D76"/>
    <w:rsid w:val="005C432E"/>
    <w:rsid w:val="005C674E"/>
    <w:rsid w:val="005C6BF6"/>
    <w:rsid w:val="005D01B1"/>
    <w:rsid w:val="005D5D04"/>
    <w:rsid w:val="005D7356"/>
    <w:rsid w:val="005E06C4"/>
    <w:rsid w:val="005E629D"/>
    <w:rsid w:val="005E7724"/>
    <w:rsid w:val="00607EB5"/>
    <w:rsid w:val="00614A7F"/>
    <w:rsid w:val="0061579C"/>
    <w:rsid w:val="00621F74"/>
    <w:rsid w:val="00622C1C"/>
    <w:rsid w:val="00633805"/>
    <w:rsid w:val="00635BE3"/>
    <w:rsid w:val="00641776"/>
    <w:rsid w:val="00641F15"/>
    <w:rsid w:val="00643ABF"/>
    <w:rsid w:val="006474CB"/>
    <w:rsid w:val="00650027"/>
    <w:rsid w:val="00651FEE"/>
    <w:rsid w:val="00654EE0"/>
    <w:rsid w:val="0065575C"/>
    <w:rsid w:val="0066340F"/>
    <w:rsid w:val="00674396"/>
    <w:rsid w:val="0067486E"/>
    <w:rsid w:val="006769C6"/>
    <w:rsid w:val="006805BB"/>
    <w:rsid w:val="00684FC3"/>
    <w:rsid w:val="00696130"/>
    <w:rsid w:val="00697386"/>
    <w:rsid w:val="006A097C"/>
    <w:rsid w:val="006A11E6"/>
    <w:rsid w:val="006A6723"/>
    <w:rsid w:val="006B143B"/>
    <w:rsid w:val="006B40F9"/>
    <w:rsid w:val="006B4FA2"/>
    <w:rsid w:val="006B6913"/>
    <w:rsid w:val="006C3FCE"/>
    <w:rsid w:val="006C5D83"/>
    <w:rsid w:val="006C61AE"/>
    <w:rsid w:val="007001A9"/>
    <w:rsid w:val="007009AB"/>
    <w:rsid w:val="00700EB0"/>
    <w:rsid w:val="00713936"/>
    <w:rsid w:val="00716FC9"/>
    <w:rsid w:val="00717736"/>
    <w:rsid w:val="00717F3D"/>
    <w:rsid w:val="007273DB"/>
    <w:rsid w:val="0073629E"/>
    <w:rsid w:val="00740109"/>
    <w:rsid w:val="007437BE"/>
    <w:rsid w:val="00750410"/>
    <w:rsid w:val="00750ED7"/>
    <w:rsid w:val="007578AA"/>
    <w:rsid w:val="007612AB"/>
    <w:rsid w:val="00765ABB"/>
    <w:rsid w:val="00771EAE"/>
    <w:rsid w:val="007854F4"/>
    <w:rsid w:val="007A2014"/>
    <w:rsid w:val="007A6072"/>
    <w:rsid w:val="007A680F"/>
    <w:rsid w:val="007B3DE1"/>
    <w:rsid w:val="007C0BC6"/>
    <w:rsid w:val="007C19F8"/>
    <w:rsid w:val="007C3DE0"/>
    <w:rsid w:val="007C59CB"/>
    <w:rsid w:val="007D0849"/>
    <w:rsid w:val="007D3D4C"/>
    <w:rsid w:val="007D457A"/>
    <w:rsid w:val="007D6FDC"/>
    <w:rsid w:val="007D74B8"/>
    <w:rsid w:val="007E2841"/>
    <w:rsid w:val="007E66E0"/>
    <w:rsid w:val="007E7B4F"/>
    <w:rsid w:val="007F22BD"/>
    <w:rsid w:val="007F403C"/>
    <w:rsid w:val="008013F7"/>
    <w:rsid w:val="0080243A"/>
    <w:rsid w:val="008032E0"/>
    <w:rsid w:val="008047A1"/>
    <w:rsid w:val="00807C59"/>
    <w:rsid w:val="00807D34"/>
    <w:rsid w:val="008150CC"/>
    <w:rsid w:val="00825B21"/>
    <w:rsid w:val="00825CCE"/>
    <w:rsid w:val="008510F6"/>
    <w:rsid w:val="008542D7"/>
    <w:rsid w:val="008667F9"/>
    <w:rsid w:val="008676CA"/>
    <w:rsid w:val="008678A0"/>
    <w:rsid w:val="00870AEB"/>
    <w:rsid w:val="00871CB7"/>
    <w:rsid w:val="00887422"/>
    <w:rsid w:val="00891A4C"/>
    <w:rsid w:val="008A0602"/>
    <w:rsid w:val="008A2DA6"/>
    <w:rsid w:val="008B05A7"/>
    <w:rsid w:val="008B3772"/>
    <w:rsid w:val="008B3A73"/>
    <w:rsid w:val="008B54B5"/>
    <w:rsid w:val="008C16EB"/>
    <w:rsid w:val="008C2714"/>
    <w:rsid w:val="008C27D2"/>
    <w:rsid w:val="008C5E0E"/>
    <w:rsid w:val="008C72E6"/>
    <w:rsid w:val="008D0EC7"/>
    <w:rsid w:val="008D26E1"/>
    <w:rsid w:val="008D6011"/>
    <w:rsid w:val="008E2590"/>
    <w:rsid w:val="008F1BA1"/>
    <w:rsid w:val="00902210"/>
    <w:rsid w:val="00905123"/>
    <w:rsid w:val="0091010B"/>
    <w:rsid w:val="0092059F"/>
    <w:rsid w:val="009224CB"/>
    <w:rsid w:val="00927B72"/>
    <w:rsid w:val="00934130"/>
    <w:rsid w:val="00936736"/>
    <w:rsid w:val="0093738E"/>
    <w:rsid w:val="009434D2"/>
    <w:rsid w:val="00947BCD"/>
    <w:rsid w:val="00953C6A"/>
    <w:rsid w:val="009551C8"/>
    <w:rsid w:val="00955CB4"/>
    <w:rsid w:val="00955DDD"/>
    <w:rsid w:val="00956D29"/>
    <w:rsid w:val="009577D8"/>
    <w:rsid w:val="00961B41"/>
    <w:rsid w:val="009712F4"/>
    <w:rsid w:val="00984150"/>
    <w:rsid w:val="00995A71"/>
    <w:rsid w:val="00996060"/>
    <w:rsid w:val="00997998"/>
    <w:rsid w:val="009A0397"/>
    <w:rsid w:val="009A0B52"/>
    <w:rsid w:val="009A150B"/>
    <w:rsid w:val="009A438B"/>
    <w:rsid w:val="009B1103"/>
    <w:rsid w:val="009C2335"/>
    <w:rsid w:val="009C28A8"/>
    <w:rsid w:val="009D2150"/>
    <w:rsid w:val="009E0739"/>
    <w:rsid w:val="009E0CE4"/>
    <w:rsid w:val="009E2776"/>
    <w:rsid w:val="00A004B6"/>
    <w:rsid w:val="00A01236"/>
    <w:rsid w:val="00A040ED"/>
    <w:rsid w:val="00A1029F"/>
    <w:rsid w:val="00A14077"/>
    <w:rsid w:val="00A14DC0"/>
    <w:rsid w:val="00A161B2"/>
    <w:rsid w:val="00A179BA"/>
    <w:rsid w:val="00A32026"/>
    <w:rsid w:val="00A32E53"/>
    <w:rsid w:val="00A34EAF"/>
    <w:rsid w:val="00A35D9A"/>
    <w:rsid w:val="00A3700A"/>
    <w:rsid w:val="00A41145"/>
    <w:rsid w:val="00A428C6"/>
    <w:rsid w:val="00A53CD1"/>
    <w:rsid w:val="00A77C1B"/>
    <w:rsid w:val="00A867D6"/>
    <w:rsid w:val="00A8786C"/>
    <w:rsid w:val="00A940D4"/>
    <w:rsid w:val="00AA08CA"/>
    <w:rsid w:val="00AB10DB"/>
    <w:rsid w:val="00AC2F40"/>
    <w:rsid w:val="00AC45E1"/>
    <w:rsid w:val="00AC7BEB"/>
    <w:rsid w:val="00AD1632"/>
    <w:rsid w:val="00AD2C1B"/>
    <w:rsid w:val="00AD305C"/>
    <w:rsid w:val="00AD3228"/>
    <w:rsid w:val="00AE128E"/>
    <w:rsid w:val="00AE2559"/>
    <w:rsid w:val="00AE4A45"/>
    <w:rsid w:val="00AE7EE2"/>
    <w:rsid w:val="00AF001E"/>
    <w:rsid w:val="00AF14FC"/>
    <w:rsid w:val="00AF2DFF"/>
    <w:rsid w:val="00AF3852"/>
    <w:rsid w:val="00AF456A"/>
    <w:rsid w:val="00B02D24"/>
    <w:rsid w:val="00B1228B"/>
    <w:rsid w:val="00B13077"/>
    <w:rsid w:val="00B2420F"/>
    <w:rsid w:val="00B26291"/>
    <w:rsid w:val="00B266E8"/>
    <w:rsid w:val="00B349C8"/>
    <w:rsid w:val="00B34E9C"/>
    <w:rsid w:val="00B41121"/>
    <w:rsid w:val="00B523A3"/>
    <w:rsid w:val="00B54361"/>
    <w:rsid w:val="00B5699F"/>
    <w:rsid w:val="00B610B6"/>
    <w:rsid w:val="00B63718"/>
    <w:rsid w:val="00B70E04"/>
    <w:rsid w:val="00B739B0"/>
    <w:rsid w:val="00B75D3F"/>
    <w:rsid w:val="00B84531"/>
    <w:rsid w:val="00B87E7E"/>
    <w:rsid w:val="00B93DC8"/>
    <w:rsid w:val="00B9406B"/>
    <w:rsid w:val="00BA07C0"/>
    <w:rsid w:val="00BA1927"/>
    <w:rsid w:val="00BA38C9"/>
    <w:rsid w:val="00BA5291"/>
    <w:rsid w:val="00BA58DC"/>
    <w:rsid w:val="00BA6C7F"/>
    <w:rsid w:val="00BB1080"/>
    <w:rsid w:val="00BB37D2"/>
    <w:rsid w:val="00BB3DA7"/>
    <w:rsid w:val="00BC2084"/>
    <w:rsid w:val="00BC74F7"/>
    <w:rsid w:val="00BD6960"/>
    <w:rsid w:val="00BE015C"/>
    <w:rsid w:val="00BE48FD"/>
    <w:rsid w:val="00BF260E"/>
    <w:rsid w:val="00BF7511"/>
    <w:rsid w:val="00C00D47"/>
    <w:rsid w:val="00C01EAA"/>
    <w:rsid w:val="00C04B2C"/>
    <w:rsid w:val="00C05B6C"/>
    <w:rsid w:val="00C1280D"/>
    <w:rsid w:val="00C23165"/>
    <w:rsid w:val="00C23C85"/>
    <w:rsid w:val="00C26A6B"/>
    <w:rsid w:val="00C378C5"/>
    <w:rsid w:val="00C40551"/>
    <w:rsid w:val="00C40DDA"/>
    <w:rsid w:val="00C43F85"/>
    <w:rsid w:val="00C44A3B"/>
    <w:rsid w:val="00C53FD4"/>
    <w:rsid w:val="00C550DE"/>
    <w:rsid w:val="00C61D39"/>
    <w:rsid w:val="00C627F1"/>
    <w:rsid w:val="00C6532C"/>
    <w:rsid w:val="00C744C6"/>
    <w:rsid w:val="00C75E5C"/>
    <w:rsid w:val="00C765E6"/>
    <w:rsid w:val="00C862E6"/>
    <w:rsid w:val="00C8682E"/>
    <w:rsid w:val="00C953CA"/>
    <w:rsid w:val="00CA191A"/>
    <w:rsid w:val="00CA47E1"/>
    <w:rsid w:val="00CA4DE2"/>
    <w:rsid w:val="00CA50A5"/>
    <w:rsid w:val="00CB71A5"/>
    <w:rsid w:val="00CB7917"/>
    <w:rsid w:val="00CC20BC"/>
    <w:rsid w:val="00CC23F8"/>
    <w:rsid w:val="00CC2940"/>
    <w:rsid w:val="00CC31DD"/>
    <w:rsid w:val="00CC3897"/>
    <w:rsid w:val="00CC711E"/>
    <w:rsid w:val="00CD0247"/>
    <w:rsid w:val="00CD1A61"/>
    <w:rsid w:val="00CD3061"/>
    <w:rsid w:val="00CD3AF1"/>
    <w:rsid w:val="00CE0876"/>
    <w:rsid w:val="00CF351B"/>
    <w:rsid w:val="00CF558C"/>
    <w:rsid w:val="00CF6982"/>
    <w:rsid w:val="00D01C63"/>
    <w:rsid w:val="00D0243E"/>
    <w:rsid w:val="00D03FD8"/>
    <w:rsid w:val="00D070F0"/>
    <w:rsid w:val="00D074B9"/>
    <w:rsid w:val="00D11688"/>
    <w:rsid w:val="00D2046D"/>
    <w:rsid w:val="00D20FD6"/>
    <w:rsid w:val="00D44FCB"/>
    <w:rsid w:val="00D522B4"/>
    <w:rsid w:val="00D54A1D"/>
    <w:rsid w:val="00D55893"/>
    <w:rsid w:val="00D56857"/>
    <w:rsid w:val="00D57487"/>
    <w:rsid w:val="00D671BC"/>
    <w:rsid w:val="00D701A0"/>
    <w:rsid w:val="00D8462E"/>
    <w:rsid w:val="00D90215"/>
    <w:rsid w:val="00D94F1A"/>
    <w:rsid w:val="00D95101"/>
    <w:rsid w:val="00DA0715"/>
    <w:rsid w:val="00DA2E34"/>
    <w:rsid w:val="00DB050F"/>
    <w:rsid w:val="00DB462B"/>
    <w:rsid w:val="00DB7A98"/>
    <w:rsid w:val="00DC098A"/>
    <w:rsid w:val="00DC5297"/>
    <w:rsid w:val="00DD0E07"/>
    <w:rsid w:val="00DE31C2"/>
    <w:rsid w:val="00DE35D3"/>
    <w:rsid w:val="00DE4E50"/>
    <w:rsid w:val="00DE6CD6"/>
    <w:rsid w:val="00DE7A66"/>
    <w:rsid w:val="00DF443B"/>
    <w:rsid w:val="00DF5CAD"/>
    <w:rsid w:val="00DF7419"/>
    <w:rsid w:val="00E1441D"/>
    <w:rsid w:val="00E17795"/>
    <w:rsid w:val="00E20B0E"/>
    <w:rsid w:val="00E20D77"/>
    <w:rsid w:val="00E21628"/>
    <w:rsid w:val="00E22552"/>
    <w:rsid w:val="00E226AC"/>
    <w:rsid w:val="00E27138"/>
    <w:rsid w:val="00E307E3"/>
    <w:rsid w:val="00E32276"/>
    <w:rsid w:val="00E34AEE"/>
    <w:rsid w:val="00E35F93"/>
    <w:rsid w:val="00E5109C"/>
    <w:rsid w:val="00E62BAF"/>
    <w:rsid w:val="00E65B14"/>
    <w:rsid w:val="00E705C3"/>
    <w:rsid w:val="00E7437D"/>
    <w:rsid w:val="00E8272F"/>
    <w:rsid w:val="00E849B2"/>
    <w:rsid w:val="00E90B85"/>
    <w:rsid w:val="00E90CA3"/>
    <w:rsid w:val="00EA6DD1"/>
    <w:rsid w:val="00EB619D"/>
    <w:rsid w:val="00EB684D"/>
    <w:rsid w:val="00EC1C4B"/>
    <w:rsid w:val="00EC259C"/>
    <w:rsid w:val="00EC3DAD"/>
    <w:rsid w:val="00EC5E7C"/>
    <w:rsid w:val="00EC6CEC"/>
    <w:rsid w:val="00ED0034"/>
    <w:rsid w:val="00ED2BCE"/>
    <w:rsid w:val="00EE1CE3"/>
    <w:rsid w:val="00EE6C6A"/>
    <w:rsid w:val="00EF4CAE"/>
    <w:rsid w:val="00EF4FB5"/>
    <w:rsid w:val="00F05124"/>
    <w:rsid w:val="00F12E1D"/>
    <w:rsid w:val="00F171CF"/>
    <w:rsid w:val="00F200A8"/>
    <w:rsid w:val="00F202C7"/>
    <w:rsid w:val="00F23938"/>
    <w:rsid w:val="00F26958"/>
    <w:rsid w:val="00F4172D"/>
    <w:rsid w:val="00F41C6C"/>
    <w:rsid w:val="00F5191E"/>
    <w:rsid w:val="00F52E6F"/>
    <w:rsid w:val="00F53CF8"/>
    <w:rsid w:val="00F605AF"/>
    <w:rsid w:val="00F61C65"/>
    <w:rsid w:val="00F62EBF"/>
    <w:rsid w:val="00F64E63"/>
    <w:rsid w:val="00F66697"/>
    <w:rsid w:val="00F67140"/>
    <w:rsid w:val="00F77556"/>
    <w:rsid w:val="00F77DE2"/>
    <w:rsid w:val="00F81DFA"/>
    <w:rsid w:val="00F90D21"/>
    <w:rsid w:val="00F9615C"/>
    <w:rsid w:val="00F97615"/>
    <w:rsid w:val="00F97677"/>
    <w:rsid w:val="00FA2D81"/>
    <w:rsid w:val="00FA6F63"/>
    <w:rsid w:val="00FB1DC4"/>
    <w:rsid w:val="00FB4E52"/>
    <w:rsid w:val="00FB7FE4"/>
    <w:rsid w:val="00FC3D31"/>
    <w:rsid w:val="00FC6458"/>
    <w:rsid w:val="00FD2810"/>
    <w:rsid w:val="00FD2B6B"/>
    <w:rsid w:val="00FD5758"/>
    <w:rsid w:val="00FE77C8"/>
    <w:rsid w:val="00FF0FD8"/>
    <w:rsid w:val="00FF1742"/>
    <w:rsid w:val="00FF318A"/>
    <w:rsid w:val="00FF3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5A2A"/>
  <w15:chartTrackingRefBased/>
  <w15:docId w15:val="{8BC8144A-3B90-4D8C-937E-AD1BCFC3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1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11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204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1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11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95101"/>
    <w:pPr>
      <w:ind w:left="720"/>
      <w:contextualSpacing/>
    </w:pPr>
  </w:style>
  <w:style w:type="paragraph" w:styleId="NormalWeb">
    <w:name w:val="Normal (Web)"/>
    <w:basedOn w:val="Normal"/>
    <w:uiPriority w:val="99"/>
    <w:semiHidden/>
    <w:unhideWhenUsed/>
    <w:rsid w:val="00E225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14D0"/>
    <w:rPr>
      <w:color w:val="0563C1" w:themeColor="hyperlink"/>
      <w:u w:val="single"/>
    </w:rPr>
  </w:style>
  <w:style w:type="character" w:styleId="UnresolvedMention">
    <w:name w:val="Unresolved Mention"/>
    <w:basedOn w:val="DefaultParagraphFont"/>
    <w:uiPriority w:val="99"/>
    <w:semiHidden/>
    <w:unhideWhenUsed/>
    <w:rsid w:val="003E14D0"/>
    <w:rPr>
      <w:color w:val="605E5C"/>
      <w:shd w:val="clear" w:color="auto" w:fill="E1DFDD"/>
    </w:rPr>
  </w:style>
  <w:style w:type="character" w:styleId="Strong">
    <w:name w:val="Strong"/>
    <w:basedOn w:val="DefaultParagraphFont"/>
    <w:uiPriority w:val="22"/>
    <w:qFormat/>
    <w:rsid w:val="00B75D3F"/>
    <w:rPr>
      <w:b/>
      <w:bCs/>
    </w:rPr>
  </w:style>
  <w:style w:type="character" w:customStyle="1" w:styleId="Heading3Char">
    <w:name w:val="Heading 3 Char"/>
    <w:basedOn w:val="DefaultParagraphFont"/>
    <w:link w:val="Heading3"/>
    <w:uiPriority w:val="9"/>
    <w:semiHidden/>
    <w:rsid w:val="00D2046D"/>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1F38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634323">
      <w:bodyDiv w:val="1"/>
      <w:marLeft w:val="0"/>
      <w:marRight w:val="0"/>
      <w:marTop w:val="0"/>
      <w:marBottom w:val="0"/>
      <w:divBdr>
        <w:top w:val="none" w:sz="0" w:space="0" w:color="auto"/>
        <w:left w:val="none" w:sz="0" w:space="0" w:color="auto"/>
        <w:bottom w:val="none" w:sz="0" w:space="0" w:color="auto"/>
        <w:right w:val="none" w:sz="0" w:space="0" w:color="auto"/>
      </w:divBdr>
    </w:div>
    <w:div w:id="144442805">
      <w:bodyDiv w:val="1"/>
      <w:marLeft w:val="0"/>
      <w:marRight w:val="0"/>
      <w:marTop w:val="0"/>
      <w:marBottom w:val="0"/>
      <w:divBdr>
        <w:top w:val="none" w:sz="0" w:space="0" w:color="auto"/>
        <w:left w:val="none" w:sz="0" w:space="0" w:color="auto"/>
        <w:bottom w:val="none" w:sz="0" w:space="0" w:color="auto"/>
        <w:right w:val="none" w:sz="0" w:space="0" w:color="auto"/>
      </w:divBdr>
    </w:div>
    <w:div w:id="163252710">
      <w:bodyDiv w:val="1"/>
      <w:marLeft w:val="0"/>
      <w:marRight w:val="0"/>
      <w:marTop w:val="0"/>
      <w:marBottom w:val="0"/>
      <w:divBdr>
        <w:top w:val="none" w:sz="0" w:space="0" w:color="auto"/>
        <w:left w:val="none" w:sz="0" w:space="0" w:color="auto"/>
        <w:bottom w:val="none" w:sz="0" w:space="0" w:color="auto"/>
        <w:right w:val="none" w:sz="0" w:space="0" w:color="auto"/>
      </w:divBdr>
    </w:div>
    <w:div w:id="165633157">
      <w:bodyDiv w:val="1"/>
      <w:marLeft w:val="0"/>
      <w:marRight w:val="0"/>
      <w:marTop w:val="0"/>
      <w:marBottom w:val="0"/>
      <w:divBdr>
        <w:top w:val="none" w:sz="0" w:space="0" w:color="auto"/>
        <w:left w:val="none" w:sz="0" w:space="0" w:color="auto"/>
        <w:bottom w:val="none" w:sz="0" w:space="0" w:color="auto"/>
        <w:right w:val="none" w:sz="0" w:space="0" w:color="auto"/>
      </w:divBdr>
    </w:div>
    <w:div w:id="169569915">
      <w:bodyDiv w:val="1"/>
      <w:marLeft w:val="0"/>
      <w:marRight w:val="0"/>
      <w:marTop w:val="0"/>
      <w:marBottom w:val="0"/>
      <w:divBdr>
        <w:top w:val="none" w:sz="0" w:space="0" w:color="auto"/>
        <w:left w:val="none" w:sz="0" w:space="0" w:color="auto"/>
        <w:bottom w:val="none" w:sz="0" w:space="0" w:color="auto"/>
        <w:right w:val="none" w:sz="0" w:space="0" w:color="auto"/>
      </w:divBdr>
    </w:div>
    <w:div w:id="174999447">
      <w:bodyDiv w:val="1"/>
      <w:marLeft w:val="0"/>
      <w:marRight w:val="0"/>
      <w:marTop w:val="0"/>
      <w:marBottom w:val="0"/>
      <w:divBdr>
        <w:top w:val="none" w:sz="0" w:space="0" w:color="auto"/>
        <w:left w:val="none" w:sz="0" w:space="0" w:color="auto"/>
        <w:bottom w:val="none" w:sz="0" w:space="0" w:color="auto"/>
        <w:right w:val="none" w:sz="0" w:space="0" w:color="auto"/>
      </w:divBdr>
    </w:div>
    <w:div w:id="212161886">
      <w:bodyDiv w:val="1"/>
      <w:marLeft w:val="0"/>
      <w:marRight w:val="0"/>
      <w:marTop w:val="0"/>
      <w:marBottom w:val="0"/>
      <w:divBdr>
        <w:top w:val="none" w:sz="0" w:space="0" w:color="auto"/>
        <w:left w:val="none" w:sz="0" w:space="0" w:color="auto"/>
        <w:bottom w:val="none" w:sz="0" w:space="0" w:color="auto"/>
        <w:right w:val="none" w:sz="0" w:space="0" w:color="auto"/>
      </w:divBdr>
    </w:div>
    <w:div w:id="228880846">
      <w:bodyDiv w:val="1"/>
      <w:marLeft w:val="0"/>
      <w:marRight w:val="0"/>
      <w:marTop w:val="0"/>
      <w:marBottom w:val="0"/>
      <w:divBdr>
        <w:top w:val="none" w:sz="0" w:space="0" w:color="auto"/>
        <w:left w:val="none" w:sz="0" w:space="0" w:color="auto"/>
        <w:bottom w:val="none" w:sz="0" w:space="0" w:color="auto"/>
        <w:right w:val="none" w:sz="0" w:space="0" w:color="auto"/>
      </w:divBdr>
    </w:div>
    <w:div w:id="324165465">
      <w:bodyDiv w:val="1"/>
      <w:marLeft w:val="0"/>
      <w:marRight w:val="0"/>
      <w:marTop w:val="0"/>
      <w:marBottom w:val="0"/>
      <w:divBdr>
        <w:top w:val="none" w:sz="0" w:space="0" w:color="auto"/>
        <w:left w:val="none" w:sz="0" w:space="0" w:color="auto"/>
        <w:bottom w:val="none" w:sz="0" w:space="0" w:color="auto"/>
        <w:right w:val="none" w:sz="0" w:space="0" w:color="auto"/>
      </w:divBdr>
    </w:div>
    <w:div w:id="338511209">
      <w:bodyDiv w:val="1"/>
      <w:marLeft w:val="0"/>
      <w:marRight w:val="0"/>
      <w:marTop w:val="0"/>
      <w:marBottom w:val="0"/>
      <w:divBdr>
        <w:top w:val="none" w:sz="0" w:space="0" w:color="auto"/>
        <w:left w:val="none" w:sz="0" w:space="0" w:color="auto"/>
        <w:bottom w:val="none" w:sz="0" w:space="0" w:color="auto"/>
        <w:right w:val="none" w:sz="0" w:space="0" w:color="auto"/>
      </w:divBdr>
    </w:div>
    <w:div w:id="382558370">
      <w:bodyDiv w:val="1"/>
      <w:marLeft w:val="0"/>
      <w:marRight w:val="0"/>
      <w:marTop w:val="0"/>
      <w:marBottom w:val="0"/>
      <w:divBdr>
        <w:top w:val="none" w:sz="0" w:space="0" w:color="auto"/>
        <w:left w:val="none" w:sz="0" w:space="0" w:color="auto"/>
        <w:bottom w:val="none" w:sz="0" w:space="0" w:color="auto"/>
        <w:right w:val="none" w:sz="0" w:space="0" w:color="auto"/>
      </w:divBdr>
    </w:div>
    <w:div w:id="425269748">
      <w:bodyDiv w:val="1"/>
      <w:marLeft w:val="0"/>
      <w:marRight w:val="0"/>
      <w:marTop w:val="0"/>
      <w:marBottom w:val="0"/>
      <w:divBdr>
        <w:top w:val="none" w:sz="0" w:space="0" w:color="auto"/>
        <w:left w:val="none" w:sz="0" w:space="0" w:color="auto"/>
        <w:bottom w:val="none" w:sz="0" w:space="0" w:color="auto"/>
        <w:right w:val="none" w:sz="0" w:space="0" w:color="auto"/>
      </w:divBdr>
    </w:div>
    <w:div w:id="440952312">
      <w:bodyDiv w:val="1"/>
      <w:marLeft w:val="0"/>
      <w:marRight w:val="0"/>
      <w:marTop w:val="0"/>
      <w:marBottom w:val="0"/>
      <w:divBdr>
        <w:top w:val="none" w:sz="0" w:space="0" w:color="auto"/>
        <w:left w:val="none" w:sz="0" w:space="0" w:color="auto"/>
        <w:bottom w:val="none" w:sz="0" w:space="0" w:color="auto"/>
        <w:right w:val="none" w:sz="0" w:space="0" w:color="auto"/>
      </w:divBdr>
    </w:div>
    <w:div w:id="446772628">
      <w:bodyDiv w:val="1"/>
      <w:marLeft w:val="0"/>
      <w:marRight w:val="0"/>
      <w:marTop w:val="0"/>
      <w:marBottom w:val="0"/>
      <w:divBdr>
        <w:top w:val="none" w:sz="0" w:space="0" w:color="auto"/>
        <w:left w:val="none" w:sz="0" w:space="0" w:color="auto"/>
        <w:bottom w:val="none" w:sz="0" w:space="0" w:color="auto"/>
        <w:right w:val="none" w:sz="0" w:space="0" w:color="auto"/>
      </w:divBdr>
    </w:div>
    <w:div w:id="454494680">
      <w:bodyDiv w:val="1"/>
      <w:marLeft w:val="0"/>
      <w:marRight w:val="0"/>
      <w:marTop w:val="0"/>
      <w:marBottom w:val="0"/>
      <w:divBdr>
        <w:top w:val="none" w:sz="0" w:space="0" w:color="auto"/>
        <w:left w:val="none" w:sz="0" w:space="0" w:color="auto"/>
        <w:bottom w:val="none" w:sz="0" w:space="0" w:color="auto"/>
        <w:right w:val="none" w:sz="0" w:space="0" w:color="auto"/>
      </w:divBdr>
      <w:divsChild>
        <w:div w:id="647252097">
          <w:marLeft w:val="0"/>
          <w:marRight w:val="0"/>
          <w:marTop w:val="0"/>
          <w:marBottom w:val="0"/>
          <w:divBdr>
            <w:top w:val="none" w:sz="0" w:space="0" w:color="auto"/>
            <w:left w:val="none" w:sz="0" w:space="0" w:color="auto"/>
            <w:bottom w:val="none" w:sz="0" w:space="0" w:color="auto"/>
            <w:right w:val="none" w:sz="0" w:space="0" w:color="auto"/>
          </w:divBdr>
        </w:div>
      </w:divsChild>
    </w:div>
    <w:div w:id="478423662">
      <w:bodyDiv w:val="1"/>
      <w:marLeft w:val="0"/>
      <w:marRight w:val="0"/>
      <w:marTop w:val="0"/>
      <w:marBottom w:val="0"/>
      <w:divBdr>
        <w:top w:val="none" w:sz="0" w:space="0" w:color="auto"/>
        <w:left w:val="none" w:sz="0" w:space="0" w:color="auto"/>
        <w:bottom w:val="none" w:sz="0" w:space="0" w:color="auto"/>
        <w:right w:val="none" w:sz="0" w:space="0" w:color="auto"/>
      </w:divBdr>
    </w:div>
    <w:div w:id="520553199">
      <w:bodyDiv w:val="1"/>
      <w:marLeft w:val="0"/>
      <w:marRight w:val="0"/>
      <w:marTop w:val="0"/>
      <w:marBottom w:val="0"/>
      <w:divBdr>
        <w:top w:val="none" w:sz="0" w:space="0" w:color="auto"/>
        <w:left w:val="none" w:sz="0" w:space="0" w:color="auto"/>
        <w:bottom w:val="none" w:sz="0" w:space="0" w:color="auto"/>
        <w:right w:val="none" w:sz="0" w:space="0" w:color="auto"/>
      </w:divBdr>
    </w:div>
    <w:div w:id="531918966">
      <w:bodyDiv w:val="1"/>
      <w:marLeft w:val="0"/>
      <w:marRight w:val="0"/>
      <w:marTop w:val="0"/>
      <w:marBottom w:val="0"/>
      <w:divBdr>
        <w:top w:val="none" w:sz="0" w:space="0" w:color="auto"/>
        <w:left w:val="none" w:sz="0" w:space="0" w:color="auto"/>
        <w:bottom w:val="none" w:sz="0" w:space="0" w:color="auto"/>
        <w:right w:val="none" w:sz="0" w:space="0" w:color="auto"/>
      </w:divBdr>
    </w:div>
    <w:div w:id="576207472">
      <w:bodyDiv w:val="1"/>
      <w:marLeft w:val="0"/>
      <w:marRight w:val="0"/>
      <w:marTop w:val="0"/>
      <w:marBottom w:val="0"/>
      <w:divBdr>
        <w:top w:val="none" w:sz="0" w:space="0" w:color="auto"/>
        <w:left w:val="none" w:sz="0" w:space="0" w:color="auto"/>
        <w:bottom w:val="none" w:sz="0" w:space="0" w:color="auto"/>
        <w:right w:val="none" w:sz="0" w:space="0" w:color="auto"/>
      </w:divBdr>
    </w:div>
    <w:div w:id="666054860">
      <w:bodyDiv w:val="1"/>
      <w:marLeft w:val="0"/>
      <w:marRight w:val="0"/>
      <w:marTop w:val="0"/>
      <w:marBottom w:val="0"/>
      <w:divBdr>
        <w:top w:val="none" w:sz="0" w:space="0" w:color="auto"/>
        <w:left w:val="none" w:sz="0" w:space="0" w:color="auto"/>
        <w:bottom w:val="none" w:sz="0" w:space="0" w:color="auto"/>
        <w:right w:val="none" w:sz="0" w:space="0" w:color="auto"/>
      </w:divBdr>
    </w:div>
    <w:div w:id="683093996">
      <w:bodyDiv w:val="1"/>
      <w:marLeft w:val="0"/>
      <w:marRight w:val="0"/>
      <w:marTop w:val="0"/>
      <w:marBottom w:val="0"/>
      <w:divBdr>
        <w:top w:val="none" w:sz="0" w:space="0" w:color="auto"/>
        <w:left w:val="none" w:sz="0" w:space="0" w:color="auto"/>
        <w:bottom w:val="none" w:sz="0" w:space="0" w:color="auto"/>
        <w:right w:val="none" w:sz="0" w:space="0" w:color="auto"/>
      </w:divBdr>
    </w:div>
    <w:div w:id="697782097">
      <w:bodyDiv w:val="1"/>
      <w:marLeft w:val="0"/>
      <w:marRight w:val="0"/>
      <w:marTop w:val="0"/>
      <w:marBottom w:val="0"/>
      <w:divBdr>
        <w:top w:val="none" w:sz="0" w:space="0" w:color="auto"/>
        <w:left w:val="none" w:sz="0" w:space="0" w:color="auto"/>
        <w:bottom w:val="none" w:sz="0" w:space="0" w:color="auto"/>
        <w:right w:val="none" w:sz="0" w:space="0" w:color="auto"/>
      </w:divBdr>
    </w:div>
    <w:div w:id="706829932">
      <w:bodyDiv w:val="1"/>
      <w:marLeft w:val="0"/>
      <w:marRight w:val="0"/>
      <w:marTop w:val="0"/>
      <w:marBottom w:val="0"/>
      <w:divBdr>
        <w:top w:val="none" w:sz="0" w:space="0" w:color="auto"/>
        <w:left w:val="none" w:sz="0" w:space="0" w:color="auto"/>
        <w:bottom w:val="none" w:sz="0" w:space="0" w:color="auto"/>
        <w:right w:val="none" w:sz="0" w:space="0" w:color="auto"/>
      </w:divBdr>
    </w:div>
    <w:div w:id="732657118">
      <w:bodyDiv w:val="1"/>
      <w:marLeft w:val="0"/>
      <w:marRight w:val="0"/>
      <w:marTop w:val="0"/>
      <w:marBottom w:val="0"/>
      <w:divBdr>
        <w:top w:val="none" w:sz="0" w:space="0" w:color="auto"/>
        <w:left w:val="none" w:sz="0" w:space="0" w:color="auto"/>
        <w:bottom w:val="none" w:sz="0" w:space="0" w:color="auto"/>
        <w:right w:val="none" w:sz="0" w:space="0" w:color="auto"/>
      </w:divBdr>
    </w:div>
    <w:div w:id="740180864">
      <w:bodyDiv w:val="1"/>
      <w:marLeft w:val="0"/>
      <w:marRight w:val="0"/>
      <w:marTop w:val="0"/>
      <w:marBottom w:val="0"/>
      <w:divBdr>
        <w:top w:val="none" w:sz="0" w:space="0" w:color="auto"/>
        <w:left w:val="none" w:sz="0" w:space="0" w:color="auto"/>
        <w:bottom w:val="none" w:sz="0" w:space="0" w:color="auto"/>
        <w:right w:val="none" w:sz="0" w:space="0" w:color="auto"/>
      </w:divBdr>
    </w:div>
    <w:div w:id="791628672">
      <w:bodyDiv w:val="1"/>
      <w:marLeft w:val="0"/>
      <w:marRight w:val="0"/>
      <w:marTop w:val="0"/>
      <w:marBottom w:val="0"/>
      <w:divBdr>
        <w:top w:val="none" w:sz="0" w:space="0" w:color="auto"/>
        <w:left w:val="none" w:sz="0" w:space="0" w:color="auto"/>
        <w:bottom w:val="none" w:sz="0" w:space="0" w:color="auto"/>
        <w:right w:val="none" w:sz="0" w:space="0" w:color="auto"/>
      </w:divBdr>
    </w:div>
    <w:div w:id="817307770">
      <w:bodyDiv w:val="1"/>
      <w:marLeft w:val="0"/>
      <w:marRight w:val="0"/>
      <w:marTop w:val="0"/>
      <w:marBottom w:val="0"/>
      <w:divBdr>
        <w:top w:val="none" w:sz="0" w:space="0" w:color="auto"/>
        <w:left w:val="none" w:sz="0" w:space="0" w:color="auto"/>
        <w:bottom w:val="none" w:sz="0" w:space="0" w:color="auto"/>
        <w:right w:val="none" w:sz="0" w:space="0" w:color="auto"/>
      </w:divBdr>
    </w:div>
    <w:div w:id="836119873">
      <w:bodyDiv w:val="1"/>
      <w:marLeft w:val="0"/>
      <w:marRight w:val="0"/>
      <w:marTop w:val="0"/>
      <w:marBottom w:val="0"/>
      <w:divBdr>
        <w:top w:val="none" w:sz="0" w:space="0" w:color="auto"/>
        <w:left w:val="none" w:sz="0" w:space="0" w:color="auto"/>
        <w:bottom w:val="none" w:sz="0" w:space="0" w:color="auto"/>
        <w:right w:val="none" w:sz="0" w:space="0" w:color="auto"/>
      </w:divBdr>
    </w:div>
    <w:div w:id="870261604">
      <w:bodyDiv w:val="1"/>
      <w:marLeft w:val="0"/>
      <w:marRight w:val="0"/>
      <w:marTop w:val="0"/>
      <w:marBottom w:val="0"/>
      <w:divBdr>
        <w:top w:val="none" w:sz="0" w:space="0" w:color="auto"/>
        <w:left w:val="none" w:sz="0" w:space="0" w:color="auto"/>
        <w:bottom w:val="none" w:sz="0" w:space="0" w:color="auto"/>
        <w:right w:val="none" w:sz="0" w:space="0" w:color="auto"/>
      </w:divBdr>
    </w:div>
    <w:div w:id="874928705">
      <w:bodyDiv w:val="1"/>
      <w:marLeft w:val="0"/>
      <w:marRight w:val="0"/>
      <w:marTop w:val="0"/>
      <w:marBottom w:val="0"/>
      <w:divBdr>
        <w:top w:val="none" w:sz="0" w:space="0" w:color="auto"/>
        <w:left w:val="none" w:sz="0" w:space="0" w:color="auto"/>
        <w:bottom w:val="none" w:sz="0" w:space="0" w:color="auto"/>
        <w:right w:val="none" w:sz="0" w:space="0" w:color="auto"/>
      </w:divBdr>
    </w:div>
    <w:div w:id="883519167">
      <w:bodyDiv w:val="1"/>
      <w:marLeft w:val="0"/>
      <w:marRight w:val="0"/>
      <w:marTop w:val="0"/>
      <w:marBottom w:val="0"/>
      <w:divBdr>
        <w:top w:val="none" w:sz="0" w:space="0" w:color="auto"/>
        <w:left w:val="none" w:sz="0" w:space="0" w:color="auto"/>
        <w:bottom w:val="none" w:sz="0" w:space="0" w:color="auto"/>
        <w:right w:val="none" w:sz="0" w:space="0" w:color="auto"/>
      </w:divBdr>
    </w:div>
    <w:div w:id="887765452">
      <w:bodyDiv w:val="1"/>
      <w:marLeft w:val="0"/>
      <w:marRight w:val="0"/>
      <w:marTop w:val="0"/>
      <w:marBottom w:val="0"/>
      <w:divBdr>
        <w:top w:val="none" w:sz="0" w:space="0" w:color="auto"/>
        <w:left w:val="none" w:sz="0" w:space="0" w:color="auto"/>
        <w:bottom w:val="none" w:sz="0" w:space="0" w:color="auto"/>
        <w:right w:val="none" w:sz="0" w:space="0" w:color="auto"/>
      </w:divBdr>
    </w:div>
    <w:div w:id="973104220">
      <w:bodyDiv w:val="1"/>
      <w:marLeft w:val="0"/>
      <w:marRight w:val="0"/>
      <w:marTop w:val="0"/>
      <w:marBottom w:val="0"/>
      <w:divBdr>
        <w:top w:val="none" w:sz="0" w:space="0" w:color="auto"/>
        <w:left w:val="none" w:sz="0" w:space="0" w:color="auto"/>
        <w:bottom w:val="none" w:sz="0" w:space="0" w:color="auto"/>
        <w:right w:val="none" w:sz="0" w:space="0" w:color="auto"/>
      </w:divBdr>
      <w:divsChild>
        <w:div w:id="1653488407">
          <w:marLeft w:val="0"/>
          <w:marRight w:val="0"/>
          <w:marTop w:val="0"/>
          <w:marBottom w:val="0"/>
          <w:divBdr>
            <w:top w:val="none" w:sz="0" w:space="0" w:color="auto"/>
            <w:left w:val="none" w:sz="0" w:space="0" w:color="auto"/>
            <w:bottom w:val="none" w:sz="0" w:space="0" w:color="auto"/>
            <w:right w:val="none" w:sz="0" w:space="0" w:color="auto"/>
          </w:divBdr>
        </w:div>
        <w:div w:id="2071343166">
          <w:marLeft w:val="0"/>
          <w:marRight w:val="0"/>
          <w:marTop w:val="0"/>
          <w:marBottom w:val="0"/>
          <w:divBdr>
            <w:top w:val="none" w:sz="0" w:space="0" w:color="auto"/>
            <w:left w:val="none" w:sz="0" w:space="0" w:color="auto"/>
            <w:bottom w:val="none" w:sz="0" w:space="0" w:color="auto"/>
            <w:right w:val="none" w:sz="0" w:space="0" w:color="auto"/>
          </w:divBdr>
        </w:div>
        <w:div w:id="1075053293">
          <w:marLeft w:val="0"/>
          <w:marRight w:val="0"/>
          <w:marTop w:val="0"/>
          <w:marBottom w:val="0"/>
          <w:divBdr>
            <w:top w:val="none" w:sz="0" w:space="0" w:color="auto"/>
            <w:left w:val="none" w:sz="0" w:space="0" w:color="auto"/>
            <w:bottom w:val="none" w:sz="0" w:space="0" w:color="auto"/>
            <w:right w:val="none" w:sz="0" w:space="0" w:color="auto"/>
          </w:divBdr>
        </w:div>
      </w:divsChild>
    </w:div>
    <w:div w:id="987173210">
      <w:bodyDiv w:val="1"/>
      <w:marLeft w:val="0"/>
      <w:marRight w:val="0"/>
      <w:marTop w:val="0"/>
      <w:marBottom w:val="0"/>
      <w:divBdr>
        <w:top w:val="none" w:sz="0" w:space="0" w:color="auto"/>
        <w:left w:val="none" w:sz="0" w:space="0" w:color="auto"/>
        <w:bottom w:val="none" w:sz="0" w:space="0" w:color="auto"/>
        <w:right w:val="none" w:sz="0" w:space="0" w:color="auto"/>
      </w:divBdr>
      <w:divsChild>
        <w:div w:id="812018522">
          <w:marLeft w:val="0"/>
          <w:marRight w:val="0"/>
          <w:marTop w:val="0"/>
          <w:marBottom w:val="0"/>
          <w:divBdr>
            <w:top w:val="none" w:sz="0" w:space="0" w:color="auto"/>
            <w:left w:val="none" w:sz="0" w:space="0" w:color="auto"/>
            <w:bottom w:val="none" w:sz="0" w:space="0" w:color="auto"/>
            <w:right w:val="none" w:sz="0" w:space="0" w:color="auto"/>
          </w:divBdr>
          <w:divsChild>
            <w:div w:id="1831211340">
              <w:marLeft w:val="0"/>
              <w:marRight w:val="0"/>
              <w:marTop w:val="0"/>
              <w:marBottom w:val="0"/>
              <w:divBdr>
                <w:top w:val="none" w:sz="0" w:space="0" w:color="auto"/>
                <w:left w:val="none" w:sz="0" w:space="0" w:color="auto"/>
                <w:bottom w:val="none" w:sz="0" w:space="0" w:color="auto"/>
                <w:right w:val="none" w:sz="0" w:space="0" w:color="auto"/>
              </w:divBdr>
              <w:divsChild>
                <w:div w:id="349991383">
                  <w:marLeft w:val="-375"/>
                  <w:marRight w:val="-375"/>
                  <w:marTop w:val="0"/>
                  <w:marBottom w:val="0"/>
                  <w:divBdr>
                    <w:top w:val="none" w:sz="0" w:space="0" w:color="auto"/>
                    <w:left w:val="none" w:sz="0" w:space="0" w:color="auto"/>
                    <w:bottom w:val="none" w:sz="0" w:space="0" w:color="auto"/>
                    <w:right w:val="none" w:sz="0" w:space="0" w:color="auto"/>
                  </w:divBdr>
                  <w:divsChild>
                    <w:div w:id="744885840">
                      <w:marLeft w:val="0"/>
                      <w:marRight w:val="0"/>
                      <w:marTop w:val="0"/>
                      <w:marBottom w:val="0"/>
                      <w:divBdr>
                        <w:top w:val="none" w:sz="0" w:space="0" w:color="auto"/>
                        <w:left w:val="none" w:sz="0" w:space="0" w:color="auto"/>
                        <w:bottom w:val="none" w:sz="0" w:space="0" w:color="auto"/>
                        <w:right w:val="none" w:sz="0" w:space="0" w:color="auto"/>
                      </w:divBdr>
                      <w:divsChild>
                        <w:div w:id="269707312">
                          <w:marLeft w:val="-375"/>
                          <w:marRight w:val="-375"/>
                          <w:marTop w:val="0"/>
                          <w:marBottom w:val="0"/>
                          <w:divBdr>
                            <w:top w:val="none" w:sz="0" w:space="0" w:color="auto"/>
                            <w:left w:val="none" w:sz="0" w:space="0" w:color="auto"/>
                            <w:bottom w:val="none" w:sz="0" w:space="0" w:color="auto"/>
                            <w:right w:val="none" w:sz="0" w:space="0" w:color="auto"/>
                          </w:divBdr>
                          <w:divsChild>
                            <w:div w:id="1935896284">
                              <w:marLeft w:val="0"/>
                              <w:marRight w:val="0"/>
                              <w:marTop w:val="0"/>
                              <w:marBottom w:val="0"/>
                              <w:divBdr>
                                <w:top w:val="none" w:sz="0" w:space="0" w:color="auto"/>
                                <w:left w:val="none" w:sz="0" w:space="0" w:color="auto"/>
                                <w:bottom w:val="none" w:sz="0" w:space="0" w:color="auto"/>
                                <w:right w:val="none" w:sz="0" w:space="0" w:color="auto"/>
                              </w:divBdr>
                              <w:divsChild>
                                <w:div w:id="6288212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0472806">
      <w:bodyDiv w:val="1"/>
      <w:marLeft w:val="0"/>
      <w:marRight w:val="0"/>
      <w:marTop w:val="0"/>
      <w:marBottom w:val="0"/>
      <w:divBdr>
        <w:top w:val="none" w:sz="0" w:space="0" w:color="auto"/>
        <w:left w:val="none" w:sz="0" w:space="0" w:color="auto"/>
        <w:bottom w:val="none" w:sz="0" w:space="0" w:color="auto"/>
        <w:right w:val="none" w:sz="0" w:space="0" w:color="auto"/>
      </w:divBdr>
    </w:div>
    <w:div w:id="1073043594">
      <w:bodyDiv w:val="1"/>
      <w:marLeft w:val="0"/>
      <w:marRight w:val="0"/>
      <w:marTop w:val="0"/>
      <w:marBottom w:val="0"/>
      <w:divBdr>
        <w:top w:val="none" w:sz="0" w:space="0" w:color="auto"/>
        <w:left w:val="none" w:sz="0" w:space="0" w:color="auto"/>
        <w:bottom w:val="none" w:sz="0" w:space="0" w:color="auto"/>
        <w:right w:val="none" w:sz="0" w:space="0" w:color="auto"/>
      </w:divBdr>
    </w:div>
    <w:div w:id="1102065686">
      <w:bodyDiv w:val="1"/>
      <w:marLeft w:val="0"/>
      <w:marRight w:val="0"/>
      <w:marTop w:val="0"/>
      <w:marBottom w:val="0"/>
      <w:divBdr>
        <w:top w:val="none" w:sz="0" w:space="0" w:color="auto"/>
        <w:left w:val="none" w:sz="0" w:space="0" w:color="auto"/>
        <w:bottom w:val="none" w:sz="0" w:space="0" w:color="auto"/>
        <w:right w:val="none" w:sz="0" w:space="0" w:color="auto"/>
      </w:divBdr>
    </w:div>
    <w:div w:id="1205870311">
      <w:bodyDiv w:val="1"/>
      <w:marLeft w:val="0"/>
      <w:marRight w:val="0"/>
      <w:marTop w:val="0"/>
      <w:marBottom w:val="0"/>
      <w:divBdr>
        <w:top w:val="none" w:sz="0" w:space="0" w:color="auto"/>
        <w:left w:val="none" w:sz="0" w:space="0" w:color="auto"/>
        <w:bottom w:val="none" w:sz="0" w:space="0" w:color="auto"/>
        <w:right w:val="none" w:sz="0" w:space="0" w:color="auto"/>
      </w:divBdr>
    </w:div>
    <w:div w:id="1222786999">
      <w:bodyDiv w:val="1"/>
      <w:marLeft w:val="0"/>
      <w:marRight w:val="0"/>
      <w:marTop w:val="0"/>
      <w:marBottom w:val="0"/>
      <w:divBdr>
        <w:top w:val="none" w:sz="0" w:space="0" w:color="auto"/>
        <w:left w:val="none" w:sz="0" w:space="0" w:color="auto"/>
        <w:bottom w:val="none" w:sz="0" w:space="0" w:color="auto"/>
        <w:right w:val="none" w:sz="0" w:space="0" w:color="auto"/>
      </w:divBdr>
    </w:div>
    <w:div w:id="1223909122">
      <w:bodyDiv w:val="1"/>
      <w:marLeft w:val="0"/>
      <w:marRight w:val="0"/>
      <w:marTop w:val="0"/>
      <w:marBottom w:val="0"/>
      <w:divBdr>
        <w:top w:val="none" w:sz="0" w:space="0" w:color="auto"/>
        <w:left w:val="none" w:sz="0" w:space="0" w:color="auto"/>
        <w:bottom w:val="none" w:sz="0" w:space="0" w:color="auto"/>
        <w:right w:val="none" w:sz="0" w:space="0" w:color="auto"/>
      </w:divBdr>
    </w:div>
    <w:div w:id="1230070124">
      <w:bodyDiv w:val="1"/>
      <w:marLeft w:val="0"/>
      <w:marRight w:val="0"/>
      <w:marTop w:val="0"/>
      <w:marBottom w:val="0"/>
      <w:divBdr>
        <w:top w:val="none" w:sz="0" w:space="0" w:color="auto"/>
        <w:left w:val="none" w:sz="0" w:space="0" w:color="auto"/>
        <w:bottom w:val="none" w:sz="0" w:space="0" w:color="auto"/>
        <w:right w:val="none" w:sz="0" w:space="0" w:color="auto"/>
      </w:divBdr>
    </w:div>
    <w:div w:id="1246112966">
      <w:bodyDiv w:val="1"/>
      <w:marLeft w:val="0"/>
      <w:marRight w:val="0"/>
      <w:marTop w:val="0"/>
      <w:marBottom w:val="0"/>
      <w:divBdr>
        <w:top w:val="none" w:sz="0" w:space="0" w:color="auto"/>
        <w:left w:val="none" w:sz="0" w:space="0" w:color="auto"/>
        <w:bottom w:val="none" w:sz="0" w:space="0" w:color="auto"/>
        <w:right w:val="none" w:sz="0" w:space="0" w:color="auto"/>
      </w:divBdr>
    </w:div>
    <w:div w:id="1250120980">
      <w:bodyDiv w:val="1"/>
      <w:marLeft w:val="0"/>
      <w:marRight w:val="0"/>
      <w:marTop w:val="0"/>
      <w:marBottom w:val="0"/>
      <w:divBdr>
        <w:top w:val="none" w:sz="0" w:space="0" w:color="auto"/>
        <w:left w:val="none" w:sz="0" w:space="0" w:color="auto"/>
        <w:bottom w:val="none" w:sz="0" w:space="0" w:color="auto"/>
        <w:right w:val="none" w:sz="0" w:space="0" w:color="auto"/>
      </w:divBdr>
    </w:div>
    <w:div w:id="1253468661">
      <w:bodyDiv w:val="1"/>
      <w:marLeft w:val="0"/>
      <w:marRight w:val="0"/>
      <w:marTop w:val="0"/>
      <w:marBottom w:val="0"/>
      <w:divBdr>
        <w:top w:val="none" w:sz="0" w:space="0" w:color="auto"/>
        <w:left w:val="none" w:sz="0" w:space="0" w:color="auto"/>
        <w:bottom w:val="none" w:sz="0" w:space="0" w:color="auto"/>
        <w:right w:val="none" w:sz="0" w:space="0" w:color="auto"/>
      </w:divBdr>
    </w:div>
    <w:div w:id="1271282029">
      <w:bodyDiv w:val="1"/>
      <w:marLeft w:val="0"/>
      <w:marRight w:val="0"/>
      <w:marTop w:val="0"/>
      <w:marBottom w:val="0"/>
      <w:divBdr>
        <w:top w:val="none" w:sz="0" w:space="0" w:color="auto"/>
        <w:left w:val="none" w:sz="0" w:space="0" w:color="auto"/>
        <w:bottom w:val="none" w:sz="0" w:space="0" w:color="auto"/>
        <w:right w:val="none" w:sz="0" w:space="0" w:color="auto"/>
      </w:divBdr>
    </w:div>
    <w:div w:id="1285188030">
      <w:bodyDiv w:val="1"/>
      <w:marLeft w:val="0"/>
      <w:marRight w:val="0"/>
      <w:marTop w:val="0"/>
      <w:marBottom w:val="0"/>
      <w:divBdr>
        <w:top w:val="none" w:sz="0" w:space="0" w:color="auto"/>
        <w:left w:val="none" w:sz="0" w:space="0" w:color="auto"/>
        <w:bottom w:val="none" w:sz="0" w:space="0" w:color="auto"/>
        <w:right w:val="none" w:sz="0" w:space="0" w:color="auto"/>
      </w:divBdr>
    </w:div>
    <w:div w:id="1303345116">
      <w:bodyDiv w:val="1"/>
      <w:marLeft w:val="0"/>
      <w:marRight w:val="0"/>
      <w:marTop w:val="0"/>
      <w:marBottom w:val="0"/>
      <w:divBdr>
        <w:top w:val="none" w:sz="0" w:space="0" w:color="auto"/>
        <w:left w:val="none" w:sz="0" w:space="0" w:color="auto"/>
        <w:bottom w:val="none" w:sz="0" w:space="0" w:color="auto"/>
        <w:right w:val="none" w:sz="0" w:space="0" w:color="auto"/>
      </w:divBdr>
      <w:divsChild>
        <w:div w:id="1973170508">
          <w:marLeft w:val="0"/>
          <w:marRight w:val="0"/>
          <w:marTop w:val="180"/>
          <w:marBottom w:val="0"/>
          <w:divBdr>
            <w:top w:val="none" w:sz="0" w:space="0" w:color="auto"/>
            <w:left w:val="none" w:sz="0" w:space="0" w:color="auto"/>
            <w:bottom w:val="none" w:sz="0" w:space="0" w:color="auto"/>
            <w:right w:val="none" w:sz="0" w:space="0" w:color="auto"/>
          </w:divBdr>
        </w:div>
      </w:divsChild>
    </w:div>
    <w:div w:id="1310860136">
      <w:bodyDiv w:val="1"/>
      <w:marLeft w:val="0"/>
      <w:marRight w:val="0"/>
      <w:marTop w:val="0"/>
      <w:marBottom w:val="0"/>
      <w:divBdr>
        <w:top w:val="none" w:sz="0" w:space="0" w:color="auto"/>
        <w:left w:val="none" w:sz="0" w:space="0" w:color="auto"/>
        <w:bottom w:val="none" w:sz="0" w:space="0" w:color="auto"/>
        <w:right w:val="none" w:sz="0" w:space="0" w:color="auto"/>
      </w:divBdr>
    </w:div>
    <w:div w:id="1313489150">
      <w:bodyDiv w:val="1"/>
      <w:marLeft w:val="0"/>
      <w:marRight w:val="0"/>
      <w:marTop w:val="0"/>
      <w:marBottom w:val="0"/>
      <w:divBdr>
        <w:top w:val="none" w:sz="0" w:space="0" w:color="auto"/>
        <w:left w:val="none" w:sz="0" w:space="0" w:color="auto"/>
        <w:bottom w:val="none" w:sz="0" w:space="0" w:color="auto"/>
        <w:right w:val="none" w:sz="0" w:space="0" w:color="auto"/>
      </w:divBdr>
      <w:divsChild>
        <w:div w:id="1482043917">
          <w:marLeft w:val="0"/>
          <w:marRight w:val="0"/>
          <w:marTop w:val="0"/>
          <w:marBottom w:val="0"/>
          <w:divBdr>
            <w:top w:val="none" w:sz="0" w:space="0" w:color="auto"/>
            <w:left w:val="none" w:sz="0" w:space="0" w:color="auto"/>
            <w:bottom w:val="none" w:sz="0" w:space="0" w:color="auto"/>
            <w:right w:val="none" w:sz="0" w:space="0" w:color="auto"/>
          </w:divBdr>
        </w:div>
        <w:div w:id="759066837">
          <w:marLeft w:val="0"/>
          <w:marRight w:val="0"/>
          <w:marTop w:val="0"/>
          <w:marBottom w:val="0"/>
          <w:divBdr>
            <w:top w:val="none" w:sz="0" w:space="0" w:color="auto"/>
            <w:left w:val="none" w:sz="0" w:space="0" w:color="auto"/>
            <w:bottom w:val="none" w:sz="0" w:space="0" w:color="auto"/>
            <w:right w:val="none" w:sz="0" w:space="0" w:color="auto"/>
          </w:divBdr>
        </w:div>
        <w:div w:id="1402288264">
          <w:marLeft w:val="0"/>
          <w:marRight w:val="0"/>
          <w:marTop w:val="0"/>
          <w:marBottom w:val="0"/>
          <w:divBdr>
            <w:top w:val="none" w:sz="0" w:space="0" w:color="auto"/>
            <w:left w:val="none" w:sz="0" w:space="0" w:color="auto"/>
            <w:bottom w:val="none" w:sz="0" w:space="0" w:color="auto"/>
            <w:right w:val="none" w:sz="0" w:space="0" w:color="auto"/>
          </w:divBdr>
        </w:div>
      </w:divsChild>
    </w:div>
    <w:div w:id="1372026649">
      <w:bodyDiv w:val="1"/>
      <w:marLeft w:val="0"/>
      <w:marRight w:val="0"/>
      <w:marTop w:val="0"/>
      <w:marBottom w:val="0"/>
      <w:divBdr>
        <w:top w:val="none" w:sz="0" w:space="0" w:color="auto"/>
        <w:left w:val="none" w:sz="0" w:space="0" w:color="auto"/>
        <w:bottom w:val="none" w:sz="0" w:space="0" w:color="auto"/>
        <w:right w:val="none" w:sz="0" w:space="0" w:color="auto"/>
      </w:divBdr>
    </w:div>
    <w:div w:id="1450589040">
      <w:bodyDiv w:val="1"/>
      <w:marLeft w:val="0"/>
      <w:marRight w:val="0"/>
      <w:marTop w:val="0"/>
      <w:marBottom w:val="0"/>
      <w:divBdr>
        <w:top w:val="none" w:sz="0" w:space="0" w:color="auto"/>
        <w:left w:val="none" w:sz="0" w:space="0" w:color="auto"/>
        <w:bottom w:val="none" w:sz="0" w:space="0" w:color="auto"/>
        <w:right w:val="none" w:sz="0" w:space="0" w:color="auto"/>
      </w:divBdr>
    </w:div>
    <w:div w:id="1539202592">
      <w:bodyDiv w:val="1"/>
      <w:marLeft w:val="0"/>
      <w:marRight w:val="0"/>
      <w:marTop w:val="0"/>
      <w:marBottom w:val="0"/>
      <w:divBdr>
        <w:top w:val="none" w:sz="0" w:space="0" w:color="auto"/>
        <w:left w:val="none" w:sz="0" w:space="0" w:color="auto"/>
        <w:bottom w:val="none" w:sz="0" w:space="0" w:color="auto"/>
        <w:right w:val="none" w:sz="0" w:space="0" w:color="auto"/>
      </w:divBdr>
    </w:div>
    <w:div w:id="1565918554">
      <w:bodyDiv w:val="1"/>
      <w:marLeft w:val="0"/>
      <w:marRight w:val="0"/>
      <w:marTop w:val="0"/>
      <w:marBottom w:val="0"/>
      <w:divBdr>
        <w:top w:val="none" w:sz="0" w:space="0" w:color="auto"/>
        <w:left w:val="none" w:sz="0" w:space="0" w:color="auto"/>
        <w:bottom w:val="none" w:sz="0" w:space="0" w:color="auto"/>
        <w:right w:val="none" w:sz="0" w:space="0" w:color="auto"/>
      </w:divBdr>
    </w:div>
    <w:div w:id="1570075012">
      <w:bodyDiv w:val="1"/>
      <w:marLeft w:val="0"/>
      <w:marRight w:val="0"/>
      <w:marTop w:val="0"/>
      <w:marBottom w:val="0"/>
      <w:divBdr>
        <w:top w:val="none" w:sz="0" w:space="0" w:color="auto"/>
        <w:left w:val="none" w:sz="0" w:space="0" w:color="auto"/>
        <w:bottom w:val="none" w:sz="0" w:space="0" w:color="auto"/>
        <w:right w:val="none" w:sz="0" w:space="0" w:color="auto"/>
      </w:divBdr>
    </w:div>
    <w:div w:id="1605380102">
      <w:bodyDiv w:val="1"/>
      <w:marLeft w:val="0"/>
      <w:marRight w:val="0"/>
      <w:marTop w:val="0"/>
      <w:marBottom w:val="0"/>
      <w:divBdr>
        <w:top w:val="none" w:sz="0" w:space="0" w:color="auto"/>
        <w:left w:val="none" w:sz="0" w:space="0" w:color="auto"/>
        <w:bottom w:val="none" w:sz="0" w:space="0" w:color="auto"/>
        <w:right w:val="none" w:sz="0" w:space="0" w:color="auto"/>
      </w:divBdr>
    </w:div>
    <w:div w:id="1628853322">
      <w:bodyDiv w:val="1"/>
      <w:marLeft w:val="0"/>
      <w:marRight w:val="0"/>
      <w:marTop w:val="0"/>
      <w:marBottom w:val="0"/>
      <w:divBdr>
        <w:top w:val="none" w:sz="0" w:space="0" w:color="auto"/>
        <w:left w:val="none" w:sz="0" w:space="0" w:color="auto"/>
        <w:bottom w:val="none" w:sz="0" w:space="0" w:color="auto"/>
        <w:right w:val="none" w:sz="0" w:space="0" w:color="auto"/>
      </w:divBdr>
    </w:div>
    <w:div w:id="1654067951">
      <w:bodyDiv w:val="1"/>
      <w:marLeft w:val="0"/>
      <w:marRight w:val="0"/>
      <w:marTop w:val="0"/>
      <w:marBottom w:val="0"/>
      <w:divBdr>
        <w:top w:val="none" w:sz="0" w:space="0" w:color="auto"/>
        <w:left w:val="none" w:sz="0" w:space="0" w:color="auto"/>
        <w:bottom w:val="none" w:sz="0" w:space="0" w:color="auto"/>
        <w:right w:val="none" w:sz="0" w:space="0" w:color="auto"/>
      </w:divBdr>
    </w:div>
    <w:div w:id="1658875580">
      <w:bodyDiv w:val="1"/>
      <w:marLeft w:val="0"/>
      <w:marRight w:val="0"/>
      <w:marTop w:val="0"/>
      <w:marBottom w:val="0"/>
      <w:divBdr>
        <w:top w:val="none" w:sz="0" w:space="0" w:color="auto"/>
        <w:left w:val="none" w:sz="0" w:space="0" w:color="auto"/>
        <w:bottom w:val="none" w:sz="0" w:space="0" w:color="auto"/>
        <w:right w:val="none" w:sz="0" w:space="0" w:color="auto"/>
      </w:divBdr>
    </w:div>
    <w:div w:id="1659916568">
      <w:bodyDiv w:val="1"/>
      <w:marLeft w:val="0"/>
      <w:marRight w:val="0"/>
      <w:marTop w:val="0"/>
      <w:marBottom w:val="0"/>
      <w:divBdr>
        <w:top w:val="none" w:sz="0" w:space="0" w:color="auto"/>
        <w:left w:val="none" w:sz="0" w:space="0" w:color="auto"/>
        <w:bottom w:val="none" w:sz="0" w:space="0" w:color="auto"/>
        <w:right w:val="none" w:sz="0" w:space="0" w:color="auto"/>
      </w:divBdr>
    </w:div>
    <w:div w:id="1692996196">
      <w:bodyDiv w:val="1"/>
      <w:marLeft w:val="0"/>
      <w:marRight w:val="0"/>
      <w:marTop w:val="0"/>
      <w:marBottom w:val="0"/>
      <w:divBdr>
        <w:top w:val="none" w:sz="0" w:space="0" w:color="auto"/>
        <w:left w:val="none" w:sz="0" w:space="0" w:color="auto"/>
        <w:bottom w:val="none" w:sz="0" w:space="0" w:color="auto"/>
        <w:right w:val="none" w:sz="0" w:space="0" w:color="auto"/>
      </w:divBdr>
    </w:div>
    <w:div w:id="1716537263">
      <w:bodyDiv w:val="1"/>
      <w:marLeft w:val="0"/>
      <w:marRight w:val="0"/>
      <w:marTop w:val="0"/>
      <w:marBottom w:val="0"/>
      <w:divBdr>
        <w:top w:val="none" w:sz="0" w:space="0" w:color="auto"/>
        <w:left w:val="none" w:sz="0" w:space="0" w:color="auto"/>
        <w:bottom w:val="none" w:sz="0" w:space="0" w:color="auto"/>
        <w:right w:val="none" w:sz="0" w:space="0" w:color="auto"/>
      </w:divBdr>
    </w:div>
    <w:div w:id="1738504626">
      <w:bodyDiv w:val="1"/>
      <w:marLeft w:val="0"/>
      <w:marRight w:val="0"/>
      <w:marTop w:val="0"/>
      <w:marBottom w:val="0"/>
      <w:divBdr>
        <w:top w:val="none" w:sz="0" w:space="0" w:color="auto"/>
        <w:left w:val="none" w:sz="0" w:space="0" w:color="auto"/>
        <w:bottom w:val="none" w:sz="0" w:space="0" w:color="auto"/>
        <w:right w:val="none" w:sz="0" w:space="0" w:color="auto"/>
      </w:divBdr>
    </w:div>
    <w:div w:id="1754669325">
      <w:bodyDiv w:val="1"/>
      <w:marLeft w:val="0"/>
      <w:marRight w:val="0"/>
      <w:marTop w:val="0"/>
      <w:marBottom w:val="0"/>
      <w:divBdr>
        <w:top w:val="none" w:sz="0" w:space="0" w:color="auto"/>
        <w:left w:val="none" w:sz="0" w:space="0" w:color="auto"/>
        <w:bottom w:val="none" w:sz="0" w:space="0" w:color="auto"/>
        <w:right w:val="none" w:sz="0" w:space="0" w:color="auto"/>
      </w:divBdr>
    </w:div>
    <w:div w:id="1758593393">
      <w:bodyDiv w:val="1"/>
      <w:marLeft w:val="0"/>
      <w:marRight w:val="0"/>
      <w:marTop w:val="0"/>
      <w:marBottom w:val="0"/>
      <w:divBdr>
        <w:top w:val="none" w:sz="0" w:space="0" w:color="auto"/>
        <w:left w:val="none" w:sz="0" w:space="0" w:color="auto"/>
        <w:bottom w:val="none" w:sz="0" w:space="0" w:color="auto"/>
        <w:right w:val="none" w:sz="0" w:space="0" w:color="auto"/>
      </w:divBdr>
    </w:div>
    <w:div w:id="1758747700">
      <w:bodyDiv w:val="1"/>
      <w:marLeft w:val="0"/>
      <w:marRight w:val="0"/>
      <w:marTop w:val="0"/>
      <w:marBottom w:val="0"/>
      <w:divBdr>
        <w:top w:val="none" w:sz="0" w:space="0" w:color="auto"/>
        <w:left w:val="none" w:sz="0" w:space="0" w:color="auto"/>
        <w:bottom w:val="none" w:sz="0" w:space="0" w:color="auto"/>
        <w:right w:val="none" w:sz="0" w:space="0" w:color="auto"/>
      </w:divBdr>
    </w:div>
    <w:div w:id="1779182457">
      <w:bodyDiv w:val="1"/>
      <w:marLeft w:val="0"/>
      <w:marRight w:val="0"/>
      <w:marTop w:val="0"/>
      <w:marBottom w:val="0"/>
      <w:divBdr>
        <w:top w:val="none" w:sz="0" w:space="0" w:color="auto"/>
        <w:left w:val="none" w:sz="0" w:space="0" w:color="auto"/>
        <w:bottom w:val="none" w:sz="0" w:space="0" w:color="auto"/>
        <w:right w:val="none" w:sz="0" w:space="0" w:color="auto"/>
      </w:divBdr>
    </w:div>
    <w:div w:id="1850635562">
      <w:bodyDiv w:val="1"/>
      <w:marLeft w:val="0"/>
      <w:marRight w:val="0"/>
      <w:marTop w:val="0"/>
      <w:marBottom w:val="0"/>
      <w:divBdr>
        <w:top w:val="none" w:sz="0" w:space="0" w:color="auto"/>
        <w:left w:val="none" w:sz="0" w:space="0" w:color="auto"/>
        <w:bottom w:val="none" w:sz="0" w:space="0" w:color="auto"/>
        <w:right w:val="none" w:sz="0" w:space="0" w:color="auto"/>
      </w:divBdr>
    </w:div>
    <w:div w:id="1871456677">
      <w:bodyDiv w:val="1"/>
      <w:marLeft w:val="0"/>
      <w:marRight w:val="0"/>
      <w:marTop w:val="0"/>
      <w:marBottom w:val="0"/>
      <w:divBdr>
        <w:top w:val="none" w:sz="0" w:space="0" w:color="auto"/>
        <w:left w:val="none" w:sz="0" w:space="0" w:color="auto"/>
        <w:bottom w:val="none" w:sz="0" w:space="0" w:color="auto"/>
        <w:right w:val="none" w:sz="0" w:space="0" w:color="auto"/>
      </w:divBdr>
    </w:div>
    <w:div w:id="1907716735">
      <w:bodyDiv w:val="1"/>
      <w:marLeft w:val="0"/>
      <w:marRight w:val="0"/>
      <w:marTop w:val="0"/>
      <w:marBottom w:val="0"/>
      <w:divBdr>
        <w:top w:val="none" w:sz="0" w:space="0" w:color="auto"/>
        <w:left w:val="none" w:sz="0" w:space="0" w:color="auto"/>
        <w:bottom w:val="none" w:sz="0" w:space="0" w:color="auto"/>
        <w:right w:val="none" w:sz="0" w:space="0" w:color="auto"/>
      </w:divBdr>
    </w:div>
    <w:div w:id="1908416530">
      <w:bodyDiv w:val="1"/>
      <w:marLeft w:val="0"/>
      <w:marRight w:val="0"/>
      <w:marTop w:val="0"/>
      <w:marBottom w:val="0"/>
      <w:divBdr>
        <w:top w:val="none" w:sz="0" w:space="0" w:color="auto"/>
        <w:left w:val="none" w:sz="0" w:space="0" w:color="auto"/>
        <w:bottom w:val="none" w:sz="0" w:space="0" w:color="auto"/>
        <w:right w:val="none" w:sz="0" w:space="0" w:color="auto"/>
      </w:divBdr>
    </w:div>
    <w:div w:id="1916011163">
      <w:bodyDiv w:val="1"/>
      <w:marLeft w:val="0"/>
      <w:marRight w:val="0"/>
      <w:marTop w:val="0"/>
      <w:marBottom w:val="0"/>
      <w:divBdr>
        <w:top w:val="none" w:sz="0" w:space="0" w:color="auto"/>
        <w:left w:val="none" w:sz="0" w:space="0" w:color="auto"/>
        <w:bottom w:val="none" w:sz="0" w:space="0" w:color="auto"/>
        <w:right w:val="none" w:sz="0" w:space="0" w:color="auto"/>
      </w:divBdr>
    </w:div>
    <w:div w:id="1943875051">
      <w:bodyDiv w:val="1"/>
      <w:marLeft w:val="0"/>
      <w:marRight w:val="0"/>
      <w:marTop w:val="0"/>
      <w:marBottom w:val="0"/>
      <w:divBdr>
        <w:top w:val="none" w:sz="0" w:space="0" w:color="auto"/>
        <w:left w:val="none" w:sz="0" w:space="0" w:color="auto"/>
        <w:bottom w:val="none" w:sz="0" w:space="0" w:color="auto"/>
        <w:right w:val="none" w:sz="0" w:space="0" w:color="auto"/>
      </w:divBdr>
    </w:div>
    <w:div w:id="1995989599">
      <w:bodyDiv w:val="1"/>
      <w:marLeft w:val="0"/>
      <w:marRight w:val="0"/>
      <w:marTop w:val="0"/>
      <w:marBottom w:val="0"/>
      <w:divBdr>
        <w:top w:val="none" w:sz="0" w:space="0" w:color="auto"/>
        <w:left w:val="none" w:sz="0" w:space="0" w:color="auto"/>
        <w:bottom w:val="none" w:sz="0" w:space="0" w:color="auto"/>
        <w:right w:val="none" w:sz="0" w:space="0" w:color="auto"/>
      </w:divBdr>
    </w:div>
    <w:div w:id="2004581878">
      <w:bodyDiv w:val="1"/>
      <w:marLeft w:val="0"/>
      <w:marRight w:val="0"/>
      <w:marTop w:val="0"/>
      <w:marBottom w:val="0"/>
      <w:divBdr>
        <w:top w:val="none" w:sz="0" w:space="0" w:color="auto"/>
        <w:left w:val="none" w:sz="0" w:space="0" w:color="auto"/>
        <w:bottom w:val="none" w:sz="0" w:space="0" w:color="auto"/>
        <w:right w:val="none" w:sz="0" w:space="0" w:color="auto"/>
      </w:divBdr>
    </w:div>
    <w:div w:id="2055228495">
      <w:bodyDiv w:val="1"/>
      <w:marLeft w:val="0"/>
      <w:marRight w:val="0"/>
      <w:marTop w:val="0"/>
      <w:marBottom w:val="0"/>
      <w:divBdr>
        <w:top w:val="none" w:sz="0" w:space="0" w:color="auto"/>
        <w:left w:val="none" w:sz="0" w:space="0" w:color="auto"/>
        <w:bottom w:val="none" w:sz="0" w:space="0" w:color="auto"/>
        <w:right w:val="none" w:sz="0" w:space="0" w:color="auto"/>
      </w:divBdr>
    </w:div>
    <w:div w:id="2071885316">
      <w:bodyDiv w:val="1"/>
      <w:marLeft w:val="0"/>
      <w:marRight w:val="0"/>
      <w:marTop w:val="0"/>
      <w:marBottom w:val="0"/>
      <w:divBdr>
        <w:top w:val="none" w:sz="0" w:space="0" w:color="auto"/>
        <w:left w:val="none" w:sz="0" w:space="0" w:color="auto"/>
        <w:bottom w:val="none" w:sz="0" w:space="0" w:color="auto"/>
        <w:right w:val="none" w:sz="0" w:space="0" w:color="auto"/>
      </w:divBdr>
    </w:div>
    <w:div w:id="2111318266">
      <w:bodyDiv w:val="1"/>
      <w:marLeft w:val="0"/>
      <w:marRight w:val="0"/>
      <w:marTop w:val="0"/>
      <w:marBottom w:val="0"/>
      <w:divBdr>
        <w:top w:val="none" w:sz="0" w:space="0" w:color="auto"/>
        <w:left w:val="none" w:sz="0" w:space="0" w:color="auto"/>
        <w:bottom w:val="none" w:sz="0" w:space="0" w:color="auto"/>
        <w:right w:val="none" w:sz="0" w:space="0" w:color="auto"/>
      </w:divBdr>
    </w:div>
    <w:div w:id="214670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leader-2020-000296" TargetMode="External"/><Relationship Id="rId13" Type="http://schemas.openxmlformats.org/officeDocument/2006/relationships/hyperlink" Target="https://content.leadershipacademy.nhs.uk/aspce3/files/Leadership_that_gets_results_goleman.pdf" TargetMode="External"/><Relationship Id="rId18" Type="http://schemas.openxmlformats.org/officeDocument/2006/relationships/hyperlink" Target="https://www.investopedia.com/terms/l/leadership-grid.asp" TargetMode="External"/><Relationship Id="rId26" Type="http://schemas.openxmlformats.org/officeDocument/2006/relationships/hyperlink" Target="https://hbr.org/2004/01/managers-and-leaders-are-they-different" TargetMode="External"/><Relationship Id="rId3" Type="http://schemas.openxmlformats.org/officeDocument/2006/relationships/settings" Target="settings.xml"/><Relationship Id="rId21" Type="http://schemas.openxmlformats.org/officeDocument/2006/relationships/hyperlink" Target="https://medium.com/the-shadow/blake-moutons-managerial-grid-theory-aa0842e771a" TargetMode="External"/><Relationship Id="rId7" Type="http://schemas.openxmlformats.org/officeDocument/2006/relationships/hyperlink" Target="https://www.bu.edu/bhr/2018/02/13/5-keys-to-successful-hospitality-leadership/" TargetMode="External"/><Relationship Id="rId12" Type="http://schemas.openxmlformats.org/officeDocument/2006/relationships/hyperlink" Target="https://www.verywellmind.com/leadership-theories-2795323" TargetMode="External"/><Relationship Id="rId17" Type="http://schemas.openxmlformats.org/officeDocument/2006/relationships/hyperlink" Target="https://www.researchgate.net/publication/361276914_THE_INFLUENCE_OF_LEADERSHIP_STYLE_ON_EMPLOYEE_ENGAGEMENT" TargetMode="External"/><Relationship Id="rId25" Type="http://schemas.openxmlformats.org/officeDocument/2006/relationships/hyperlink" Target="https://www.researchgate.net/publication/271083848_Leadership_up_the_ladder_The_construction_of_leadership_styles_in_the_hospitality_industry" TargetMode="External"/><Relationship Id="rId2" Type="http://schemas.openxmlformats.org/officeDocument/2006/relationships/styles" Target="styles.xml"/><Relationship Id="rId16" Type="http://schemas.openxmlformats.org/officeDocument/2006/relationships/hyperlink" Target="https://www.researchgate.net/publication/337647919_A_Review_on_Managerial_Grid_of_Leadership_and_its_Impact_on_Employees_and_Organization" TargetMode="External"/><Relationship Id="rId20" Type="http://schemas.openxmlformats.org/officeDocument/2006/relationships/hyperlink" Target="https://doi-org.ezproxy.uwtsd.ac.uk/10.1111/j.1948-7177.2010.00015.x" TargetMode="External"/><Relationship Id="rId1" Type="http://schemas.openxmlformats.org/officeDocument/2006/relationships/numbering" Target="numbering.xml"/><Relationship Id="rId6" Type="http://schemas.openxmlformats.org/officeDocument/2006/relationships/hyperlink" Target="https://roughnotes.com/a-blueprint-for-improving-brand-trust/" TargetMode="External"/><Relationship Id="rId11" Type="http://schemas.openxmlformats.org/officeDocument/2006/relationships/hyperlink" Target="https://www.tsw.co.uk/blog/leadership-and-management/john-adairs-action-centered-leadership/" TargetMode="External"/><Relationship Id="rId24" Type="http://schemas.openxmlformats.org/officeDocument/2006/relationships/hyperlink" Target="https://www.business.com/articles/what-employees-want-from-leaders/" TargetMode="External"/><Relationship Id="rId5" Type="http://schemas.openxmlformats.org/officeDocument/2006/relationships/hyperlink" Target="https://archive.org/details/actioncentredlea0000adai" TargetMode="External"/><Relationship Id="rId15" Type="http://schemas.openxmlformats.org/officeDocument/2006/relationships/hyperlink" Target="https://www.sciencedirect.com/science/article/abs/pii/S0261517718302620" TargetMode="External"/><Relationship Id="rId23" Type="http://schemas.openxmlformats.org/officeDocument/2006/relationships/hyperlink" Target="https://thinkinsights.net/leadership/blake-mouton-managerial-grid/" TargetMode="External"/><Relationship Id="rId28" Type="http://schemas.openxmlformats.org/officeDocument/2006/relationships/theme" Target="theme/theme1.xml"/><Relationship Id="rId10" Type="http://schemas.openxmlformats.org/officeDocument/2006/relationships/hyperlink" Target="https://www.proquest.com/scholarly-journals/action-centered-team-leadership-influences-more/docview/1021809288/se-2?accountid=130472" TargetMode="External"/><Relationship Id="rId19" Type="http://schemas.openxmlformats.org/officeDocument/2006/relationships/hyperlink" Target="https://www.mews.com/en/blog/hospitality-leadership" TargetMode="External"/><Relationship Id="rId4" Type="http://schemas.openxmlformats.org/officeDocument/2006/relationships/webSettings" Target="webSettings.xml"/><Relationship Id="rId9" Type="http://schemas.openxmlformats.org/officeDocument/2006/relationships/hyperlink" Target="https://hospitalityinsights.ehl.edu/reinventing-leadership-styles-hospitality-industry" TargetMode="External"/><Relationship Id="rId14" Type="http://schemas.openxmlformats.org/officeDocument/2006/relationships/hyperlink" Target="https://www.linkedin.com/pulse/why-autocratic-leadership-servant-have-place-industry-heltzel" TargetMode="External"/><Relationship Id="rId22" Type="http://schemas.openxmlformats.org/officeDocument/2006/relationships/hyperlink" Target="http://www.ritzcarlton.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1461</TotalTime>
  <Pages>11</Pages>
  <Words>2846</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Serban</dc:creator>
  <cp:keywords/>
  <dc:description/>
  <cp:lastModifiedBy>Alex Serban</cp:lastModifiedBy>
  <cp:revision>209</cp:revision>
  <dcterms:created xsi:type="dcterms:W3CDTF">2022-10-27T15:55:00Z</dcterms:created>
  <dcterms:modified xsi:type="dcterms:W3CDTF">2024-05-10T10:12:00Z</dcterms:modified>
</cp:coreProperties>
</file>