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7502164"/>
        <w:docPartObj>
          <w:docPartGallery w:val="Cover Pages"/>
          <w:docPartUnique/>
        </w:docPartObj>
      </w:sdtPr>
      <w:sdtContent>
        <w:p w14:paraId="7236BC4C" w14:textId="705972D4" w:rsidR="00923339" w:rsidRDefault="00923339">
          <w:r>
            <w:rPr>
              <w:noProof/>
            </w:rPr>
            <mc:AlternateContent>
              <mc:Choice Requires="wpg">
                <w:drawing>
                  <wp:anchor distT="0" distB="0" distL="114300" distR="114300" simplePos="0" relativeHeight="251662336" behindDoc="0" locked="0" layoutInCell="1" allowOverlap="1" wp14:anchorId="38E2B2F6" wp14:editId="6BF84AE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BAFD2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F5D6677" wp14:editId="2D30BD1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6AF4B1" w14:textId="7F92C71B" w:rsidR="00923339" w:rsidRDefault="000D7269">
                                    <w:pPr>
                                      <w:pStyle w:val="a3"/>
                                      <w:jc w:val="right"/>
                                      <w:rPr>
                                        <w:color w:val="595959" w:themeColor="text1" w:themeTint="A6"/>
                                        <w:sz w:val="28"/>
                                        <w:szCs w:val="28"/>
                                      </w:rPr>
                                    </w:pPr>
                                    <w:r>
                                      <w:rPr>
                                        <w:color w:val="595959" w:themeColor="text1" w:themeTint="A6"/>
                                        <w:sz w:val="28"/>
                                        <w:szCs w:val="28"/>
                                      </w:rPr>
                                      <w:t>Natalia Dimitrova</w:t>
                                    </w:r>
                                  </w:p>
                                </w:sdtContent>
                              </w:sdt>
                              <w:p w14:paraId="4239EE30" w14:textId="735AA0F0" w:rsidR="00923339" w:rsidRDefault="00000000">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D7269">
                                      <w:rPr>
                                        <w:color w:val="595959" w:themeColor="text1" w:themeTint="A6"/>
                                        <w:sz w:val="18"/>
                                        <w:szCs w:val="18"/>
                                      </w:rPr>
                                      <w:t xml:space="preserve">Student ID: </w:t>
                                    </w:r>
                                  </w:sdtContent>
                                </w:sdt>
                                <w:r w:rsidR="001D16F2">
                                  <w:rPr>
                                    <w:color w:val="595959" w:themeColor="text1" w:themeTint="A6"/>
                                    <w:sz w:val="18"/>
                                    <w:szCs w:val="18"/>
                                  </w:rPr>
                                  <w:t>2123042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5D667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6AF4B1" w14:textId="7F92C71B" w:rsidR="00923339" w:rsidRDefault="000D7269">
                              <w:pPr>
                                <w:pStyle w:val="a3"/>
                                <w:jc w:val="right"/>
                                <w:rPr>
                                  <w:color w:val="595959" w:themeColor="text1" w:themeTint="A6"/>
                                  <w:sz w:val="28"/>
                                  <w:szCs w:val="28"/>
                                </w:rPr>
                              </w:pPr>
                              <w:r>
                                <w:rPr>
                                  <w:color w:val="595959" w:themeColor="text1" w:themeTint="A6"/>
                                  <w:sz w:val="28"/>
                                  <w:szCs w:val="28"/>
                                </w:rPr>
                                <w:t>Natalia Dimitrova</w:t>
                              </w:r>
                            </w:p>
                          </w:sdtContent>
                        </w:sdt>
                        <w:p w14:paraId="4239EE30" w14:textId="735AA0F0" w:rsidR="00923339" w:rsidRDefault="00000000">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D7269">
                                <w:rPr>
                                  <w:color w:val="595959" w:themeColor="text1" w:themeTint="A6"/>
                                  <w:sz w:val="18"/>
                                  <w:szCs w:val="18"/>
                                </w:rPr>
                                <w:t xml:space="preserve">Student ID: </w:t>
                              </w:r>
                            </w:sdtContent>
                          </w:sdt>
                          <w:r w:rsidR="001D16F2">
                            <w:rPr>
                              <w:color w:val="595959" w:themeColor="text1" w:themeTint="A6"/>
                              <w:sz w:val="18"/>
                              <w:szCs w:val="18"/>
                            </w:rPr>
                            <w:t>2123042</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1D22D36" wp14:editId="371D4A02">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B52F2D" w14:textId="57B9CB52" w:rsidR="00923339" w:rsidRPr="000D7269" w:rsidRDefault="000D7269">
                                <w:pPr>
                                  <w:pStyle w:val="a3"/>
                                  <w:jc w:val="right"/>
                                  <w:rPr>
                                    <w:color w:val="4472C4" w:themeColor="accent1"/>
                                    <w:sz w:val="28"/>
                                    <w:szCs w:val="28"/>
                                    <w:lang w:val="fr-FR"/>
                                  </w:rPr>
                                </w:pPr>
                                <w:r w:rsidRPr="000D7269">
                                  <w:rPr>
                                    <w:color w:val="4472C4" w:themeColor="accent1"/>
                                    <w:sz w:val="28"/>
                                    <w:szCs w:val="28"/>
                                    <w:lang w:val="fr-FR"/>
                                  </w:rPr>
                                  <w:t>Lecturer: Rita Ukachi-Lois</w:t>
                                </w:r>
                              </w:p>
                              <w:sdt>
                                <w:sdtPr>
                                  <w:rPr>
                                    <w:color w:val="595959" w:themeColor="text1" w:themeTint="A6"/>
                                    <w:sz w:val="20"/>
                                    <w:szCs w:val="20"/>
                                    <w:lang w:val="fr-FR"/>
                                  </w:rPr>
                                  <w:alias w:val="Abstract"/>
                                  <w:tag w:val=""/>
                                  <w:id w:val="1375273687"/>
                                  <w:dataBinding w:prefixMappings="xmlns:ns0='http://schemas.microsoft.com/office/2006/coverPageProps' " w:xpath="/ns0:CoverPageProperties[1]/ns0:Abstract[1]" w:storeItemID="{55AF091B-3C7A-41E3-B477-F2FDAA23CFDA}"/>
                                  <w:text w:multiLine="1"/>
                                </w:sdtPr>
                                <w:sdtContent>
                                  <w:p w14:paraId="47DFA4E4" w14:textId="56102023" w:rsidR="00923339" w:rsidRPr="000D7269" w:rsidRDefault="000D7269">
                                    <w:pPr>
                                      <w:pStyle w:val="a3"/>
                                      <w:jc w:val="right"/>
                                      <w:rPr>
                                        <w:color w:val="595959" w:themeColor="text1" w:themeTint="A6"/>
                                        <w:sz w:val="20"/>
                                        <w:szCs w:val="20"/>
                                        <w:lang w:val="fr-FR"/>
                                      </w:rPr>
                                    </w:pPr>
                                    <w:r w:rsidRPr="000D7269">
                                      <w:rPr>
                                        <w:color w:val="595959" w:themeColor="text1" w:themeTint="A6"/>
                                        <w:sz w:val="20"/>
                                        <w:szCs w:val="20"/>
                                        <w:lang w:val="fr-FR"/>
                                      </w:rPr>
                                      <w:t>Module C</w:t>
                                    </w:r>
                                    <w:r>
                                      <w:rPr>
                                        <w:color w:val="595959" w:themeColor="text1" w:themeTint="A6"/>
                                        <w:sz w:val="20"/>
                                        <w:szCs w:val="20"/>
                                        <w:lang w:val="fr-FR"/>
                                      </w:rPr>
                                      <w:t>ode : LCBB4001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D22D3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EB52F2D" w14:textId="57B9CB52" w:rsidR="00923339" w:rsidRPr="000D7269" w:rsidRDefault="000D7269">
                          <w:pPr>
                            <w:pStyle w:val="NoSpacing"/>
                            <w:jc w:val="right"/>
                            <w:rPr>
                              <w:color w:val="4472C4" w:themeColor="accent1"/>
                              <w:sz w:val="28"/>
                              <w:szCs w:val="28"/>
                              <w:lang w:val="fr-FR"/>
                            </w:rPr>
                          </w:pPr>
                          <w:proofErr w:type="spellStart"/>
                          <w:proofErr w:type="gramStart"/>
                          <w:r w:rsidRPr="000D7269">
                            <w:rPr>
                              <w:color w:val="4472C4" w:themeColor="accent1"/>
                              <w:sz w:val="28"/>
                              <w:szCs w:val="28"/>
                              <w:lang w:val="fr-FR"/>
                            </w:rPr>
                            <w:t>Lecturer</w:t>
                          </w:r>
                          <w:proofErr w:type="spellEnd"/>
                          <w:r w:rsidRPr="000D7269">
                            <w:rPr>
                              <w:color w:val="4472C4" w:themeColor="accent1"/>
                              <w:sz w:val="28"/>
                              <w:szCs w:val="28"/>
                              <w:lang w:val="fr-FR"/>
                            </w:rPr>
                            <w:t>:</w:t>
                          </w:r>
                          <w:proofErr w:type="gramEnd"/>
                          <w:r w:rsidRPr="000D7269">
                            <w:rPr>
                              <w:color w:val="4472C4" w:themeColor="accent1"/>
                              <w:sz w:val="28"/>
                              <w:szCs w:val="28"/>
                              <w:lang w:val="fr-FR"/>
                            </w:rPr>
                            <w:t xml:space="preserve"> Rita </w:t>
                          </w:r>
                          <w:proofErr w:type="spellStart"/>
                          <w:r w:rsidRPr="000D7269">
                            <w:rPr>
                              <w:color w:val="4472C4" w:themeColor="accent1"/>
                              <w:sz w:val="28"/>
                              <w:szCs w:val="28"/>
                              <w:lang w:val="fr-FR"/>
                            </w:rPr>
                            <w:t>Ukachi</w:t>
                          </w:r>
                          <w:proofErr w:type="spellEnd"/>
                          <w:r w:rsidRPr="000D7269">
                            <w:rPr>
                              <w:color w:val="4472C4" w:themeColor="accent1"/>
                              <w:sz w:val="28"/>
                              <w:szCs w:val="28"/>
                              <w:lang w:val="fr-FR"/>
                            </w:rPr>
                            <w:t>-Lois</w:t>
                          </w:r>
                        </w:p>
                        <w:sdt>
                          <w:sdtPr>
                            <w:rPr>
                              <w:color w:val="595959" w:themeColor="text1" w:themeTint="A6"/>
                              <w:sz w:val="20"/>
                              <w:szCs w:val="20"/>
                              <w:lang w:val="fr-FR"/>
                            </w:rPr>
                            <w:alias w:val="Abstract"/>
                            <w:tag w:val=""/>
                            <w:id w:val="1375273687"/>
                            <w:dataBinding w:prefixMappings="xmlns:ns0='http://schemas.microsoft.com/office/2006/coverPageProps' " w:xpath="/ns0:CoverPageProperties[1]/ns0:Abstract[1]" w:storeItemID="{55AF091B-3C7A-41E3-B477-F2FDAA23CFDA}"/>
                            <w:text w:multiLine="1"/>
                          </w:sdtPr>
                          <w:sdtContent>
                            <w:p w14:paraId="47DFA4E4" w14:textId="56102023" w:rsidR="00923339" w:rsidRPr="000D7269" w:rsidRDefault="000D7269">
                              <w:pPr>
                                <w:pStyle w:val="NoSpacing"/>
                                <w:jc w:val="right"/>
                                <w:rPr>
                                  <w:color w:val="595959" w:themeColor="text1" w:themeTint="A6"/>
                                  <w:sz w:val="20"/>
                                  <w:szCs w:val="20"/>
                                  <w:lang w:val="fr-FR"/>
                                </w:rPr>
                              </w:pPr>
                              <w:r w:rsidRPr="000D7269">
                                <w:rPr>
                                  <w:color w:val="595959" w:themeColor="text1" w:themeTint="A6"/>
                                  <w:sz w:val="20"/>
                                  <w:szCs w:val="20"/>
                                  <w:lang w:val="fr-FR"/>
                                </w:rPr>
                                <w:t>Module C</w:t>
                              </w:r>
                              <w:r>
                                <w:rPr>
                                  <w:color w:val="595959" w:themeColor="text1" w:themeTint="A6"/>
                                  <w:sz w:val="20"/>
                                  <w:szCs w:val="20"/>
                                  <w:lang w:val="fr-FR"/>
                                </w:rPr>
                                <w:t>ode : LCBB4001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ACFCF3" wp14:editId="7C70E86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89A6BE" w14:textId="2AF56543" w:rsidR="0092333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7269">
                                      <w:rPr>
                                        <w:caps/>
                                        <w:color w:val="4472C4" w:themeColor="accent1"/>
                                        <w:sz w:val="64"/>
                                        <w:szCs w:val="64"/>
                                      </w:rPr>
                                      <w:t>Assignment – A1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CEC281" w14:textId="4C48F960" w:rsidR="00923339" w:rsidRDefault="000D7269">
                                    <w:pPr>
                                      <w:jc w:val="right"/>
                                      <w:rPr>
                                        <w:smallCaps/>
                                        <w:color w:val="404040" w:themeColor="text1" w:themeTint="BF"/>
                                        <w:sz w:val="36"/>
                                        <w:szCs w:val="36"/>
                                      </w:rPr>
                                    </w:pPr>
                                    <w:r>
                                      <w:rPr>
                                        <w:color w:val="404040" w:themeColor="text1" w:themeTint="BF"/>
                                        <w:sz w:val="36"/>
                                        <w:szCs w:val="36"/>
                                      </w:rPr>
                                      <w:t>Accounting Fundamentals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ACFCF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F89A6BE" w14:textId="2AF56543" w:rsidR="0092333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7269">
                                <w:rPr>
                                  <w:caps/>
                                  <w:color w:val="4472C4" w:themeColor="accent1"/>
                                  <w:sz w:val="64"/>
                                  <w:szCs w:val="64"/>
                                </w:rPr>
                                <w:t>Assignment – A1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CEC281" w14:textId="4C48F960" w:rsidR="00923339" w:rsidRDefault="000D7269">
                              <w:pPr>
                                <w:jc w:val="right"/>
                                <w:rPr>
                                  <w:smallCaps/>
                                  <w:color w:val="404040" w:themeColor="text1" w:themeTint="BF"/>
                                  <w:sz w:val="36"/>
                                  <w:szCs w:val="36"/>
                                </w:rPr>
                              </w:pPr>
                              <w:r>
                                <w:rPr>
                                  <w:color w:val="404040" w:themeColor="text1" w:themeTint="BF"/>
                                  <w:sz w:val="36"/>
                                  <w:szCs w:val="36"/>
                                </w:rPr>
                                <w:t>Accounting Fundamentals</w:t>
                              </w:r>
                            </w:p>
                          </w:sdtContent>
                        </w:sdt>
                      </w:txbxContent>
                    </v:textbox>
                    <w10:wrap type="square" anchorx="page" anchory="page"/>
                  </v:shape>
                </w:pict>
              </mc:Fallback>
            </mc:AlternateContent>
          </w:r>
        </w:p>
        <w:p w14:paraId="6FA1017F" w14:textId="129036BF" w:rsidR="00923339" w:rsidRDefault="00923339">
          <w:r>
            <w:br w:type="page"/>
          </w:r>
        </w:p>
      </w:sdtContent>
    </w:sdt>
    <w:p w14:paraId="455B7C0C" w14:textId="2A45A49C" w:rsidR="00923339" w:rsidRDefault="00923339" w:rsidP="00923339">
      <w:pPr>
        <w:pStyle w:val="1"/>
        <w:rPr>
          <w:lang w:val="en-GB"/>
        </w:rPr>
      </w:pPr>
      <w:r>
        <w:rPr>
          <w:lang w:val="en-GB"/>
        </w:rPr>
        <w:lastRenderedPageBreak/>
        <w:t>Question 1</w:t>
      </w:r>
    </w:p>
    <w:p w14:paraId="4CC8C213" w14:textId="77BDF504" w:rsidR="00923339" w:rsidRDefault="00923339" w:rsidP="00923339">
      <w:pPr>
        <w:pStyle w:val="2"/>
        <w:rPr>
          <w:lang w:val="en-GB"/>
        </w:rPr>
      </w:pPr>
      <w:r>
        <w:rPr>
          <w:lang w:val="en-GB"/>
        </w:rPr>
        <w:t>Income statement of Wales Plc</w:t>
      </w:r>
    </w:p>
    <w:tbl>
      <w:tblPr>
        <w:tblW w:w="5760" w:type="dxa"/>
        <w:tblLook w:val="04A0" w:firstRow="1" w:lastRow="0" w:firstColumn="1" w:lastColumn="0" w:noHBand="0" w:noVBand="1"/>
      </w:tblPr>
      <w:tblGrid>
        <w:gridCol w:w="3820"/>
        <w:gridCol w:w="1940"/>
      </w:tblGrid>
      <w:tr w:rsidR="00923339" w:rsidRPr="00923339" w14:paraId="6FAFC89B" w14:textId="77777777" w:rsidTr="00923339">
        <w:trPr>
          <w:trHeight w:val="288"/>
        </w:trPr>
        <w:tc>
          <w:tcPr>
            <w:tcW w:w="3820" w:type="dxa"/>
            <w:tcBorders>
              <w:top w:val="single" w:sz="4" w:space="0" w:color="auto"/>
              <w:left w:val="single" w:sz="4" w:space="0" w:color="auto"/>
              <w:bottom w:val="nil"/>
              <w:right w:val="single" w:sz="4" w:space="0" w:color="auto"/>
            </w:tcBorders>
            <w:shd w:val="clear" w:color="auto" w:fill="auto"/>
            <w:noWrap/>
            <w:vAlign w:val="bottom"/>
            <w:hideMark/>
          </w:tcPr>
          <w:p w14:paraId="2F1D3865"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 xml:space="preserve">Accounts </w:t>
            </w:r>
          </w:p>
        </w:tc>
        <w:tc>
          <w:tcPr>
            <w:tcW w:w="1940" w:type="dxa"/>
            <w:tcBorders>
              <w:top w:val="single" w:sz="4" w:space="0" w:color="auto"/>
              <w:left w:val="nil"/>
              <w:bottom w:val="nil"/>
              <w:right w:val="single" w:sz="4" w:space="0" w:color="auto"/>
            </w:tcBorders>
            <w:shd w:val="clear" w:color="auto" w:fill="auto"/>
            <w:noWrap/>
            <w:vAlign w:val="bottom"/>
            <w:hideMark/>
          </w:tcPr>
          <w:p w14:paraId="0F0937D6"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w:t>
            </w:r>
          </w:p>
        </w:tc>
      </w:tr>
      <w:tr w:rsidR="00923339" w:rsidRPr="00923339" w14:paraId="52589325" w14:textId="77777777" w:rsidTr="00923339">
        <w:trPr>
          <w:trHeight w:val="288"/>
        </w:trPr>
        <w:tc>
          <w:tcPr>
            <w:tcW w:w="3820" w:type="dxa"/>
            <w:tcBorders>
              <w:top w:val="nil"/>
              <w:left w:val="nil"/>
              <w:bottom w:val="nil"/>
              <w:right w:val="nil"/>
            </w:tcBorders>
            <w:shd w:val="clear" w:color="auto" w:fill="auto"/>
            <w:noWrap/>
            <w:vAlign w:val="bottom"/>
            <w:hideMark/>
          </w:tcPr>
          <w:p w14:paraId="45AFE788"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Sales</w:t>
            </w:r>
          </w:p>
        </w:tc>
        <w:tc>
          <w:tcPr>
            <w:tcW w:w="1940" w:type="dxa"/>
            <w:tcBorders>
              <w:top w:val="nil"/>
              <w:left w:val="nil"/>
              <w:bottom w:val="nil"/>
              <w:right w:val="nil"/>
            </w:tcBorders>
            <w:shd w:val="clear" w:color="auto" w:fill="auto"/>
            <w:noWrap/>
            <w:vAlign w:val="bottom"/>
            <w:hideMark/>
          </w:tcPr>
          <w:p w14:paraId="085224C0"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000000"/>
                <w:sz w:val="22"/>
                <w:szCs w:val="22"/>
              </w:rPr>
              <w:t xml:space="preserve">$800,000.00 </w:t>
            </w:r>
          </w:p>
        </w:tc>
      </w:tr>
      <w:tr w:rsidR="00923339" w:rsidRPr="00923339" w14:paraId="43980DC0" w14:textId="77777777" w:rsidTr="00923339">
        <w:trPr>
          <w:trHeight w:val="300"/>
        </w:trPr>
        <w:tc>
          <w:tcPr>
            <w:tcW w:w="3820" w:type="dxa"/>
            <w:tcBorders>
              <w:top w:val="nil"/>
              <w:left w:val="nil"/>
              <w:bottom w:val="double" w:sz="6" w:space="0" w:color="auto"/>
              <w:right w:val="nil"/>
            </w:tcBorders>
            <w:shd w:val="clear" w:color="auto" w:fill="auto"/>
            <w:noWrap/>
            <w:vAlign w:val="bottom"/>
            <w:hideMark/>
          </w:tcPr>
          <w:p w14:paraId="2B11D187"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cost of sales</w:t>
            </w:r>
          </w:p>
        </w:tc>
        <w:tc>
          <w:tcPr>
            <w:tcW w:w="1940" w:type="dxa"/>
            <w:tcBorders>
              <w:top w:val="nil"/>
              <w:left w:val="nil"/>
              <w:bottom w:val="double" w:sz="6" w:space="0" w:color="auto"/>
              <w:right w:val="nil"/>
            </w:tcBorders>
            <w:shd w:val="clear" w:color="auto" w:fill="auto"/>
            <w:noWrap/>
            <w:vAlign w:val="bottom"/>
            <w:hideMark/>
          </w:tcPr>
          <w:p w14:paraId="659FEEC6"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FF0000"/>
                <w:sz w:val="22"/>
                <w:szCs w:val="22"/>
              </w:rPr>
              <w:t>($578,650.00)</w:t>
            </w:r>
          </w:p>
        </w:tc>
      </w:tr>
      <w:tr w:rsidR="00923339" w:rsidRPr="00923339" w14:paraId="3BC13F1D" w14:textId="77777777" w:rsidTr="00923339">
        <w:trPr>
          <w:trHeight w:val="300"/>
        </w:trPr>
        <w:tc>
          <w:tcPr>
            <w:tcW w:w="3820" w:type="dxa"/>
            <w:tcBorders>
              <w:top w:val="nil"/>
              <w:left w:val="single" w:sz="4" w:space="0" w:color="auto"/>
              <w:bottom w:val="nil"/>
              <w:right w:val="single" w:sz="4" w:space="0" w:color="auto"/>
            </w:tcBorders>
            <w:shd w:val="clear" w:color="000000" w:fill="FFFF00"/>
            <w:noWrap/>
            <w:vAlign w:val="bottom"/>
            <w:hideMark/>
          </w:tcPr>
          <w:p w14:paraId="3B546733"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Gross P/L</w:t>
            </w:r>
          </w:p>
        </w:tc>
        <w:tc>
          <w:tcPr>
            <w:tcW w:w="1940" w:type="dxa"/>
            <w:tcBorders>
              <w:top w:val="nil"/>
              <w:left w:val="nil"/>
              <w:bottom w:val="nil"/>
              <w:right w:val="single" w:sz="4" w:space="0" w:color="auto"/>
            </w:tcBorders>
            <w:shd w:val="clear" w:color="000000" w:fill="FFFF00"/>
            <w:noWrap/>
            <w:vAlign w:val="bottom"/>
            <w:hideMark/>
          </w:tcPr>
          <w:p w14:paraId="3007F14F"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000000"/>
                <w:sz w:val="22"/>
                <w:szCs w:val="22"/>
              </w:rPr>
              <w:t xml:space="preserve">$221,350.00 </w:t>
            </w:r>
          </w:p>
        </w:tc>
      </w:tr>
      <w:tr w:rsidR="00923339" w:rsidRPr="00923339" w14:paraId="6F07D3B3" w14:textId="77777777" w:rsidTr="00923339">
        <w:trPr>
          <w:trHeight w:val="288"/>
        </w:trPr>
        <w:tc>
          <w:tcPr>
            <w:tcW w:w="3820" w:type="dxa"/>
            <w:tcBorders>
              <w:top w:val="nil"/>
              <w:left w:val="nil"/>
              <w:bottom w:val="nil"/>
              <w:right w:val="nil"/>
            </w:tcBorders>
            <w:shd w:val="clear" w:color="auto" w:fill="auto"/>
            <w:noWrap/>
            <w:vAlign w:val="bottom"/>
            <w:hideMark/>
          </w:tcPr>
          <w:p w14:paraId="7F9F0616"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overhead expenses</w:t>
            </w:r>
          </w:p>
        </w:tc>
        <w:tc>
          <w:tcPr>
            <w:tcW w:w="1940" w:type="dxa"/>
            <w:tcBorders>
              <w:top w:val="nil"/>
              <w:left w:val="nil"/>
              <w:bottom w:val="nil"/>
              <w:right w:val="nil"/>
            </w:tcBorders>
            <w:shd w:val="clear" w:color="auto" w:fill="auto"/>
            <w:noWrap/>
            <w:vAlign w:val="bottom"/>
            <w:hideMark/>
          </w:tcPr>
          <w:p w14:paraId="12B96FEF" w14:textId="77777777" w:rsidR="00923339" w:rsidRPr="00923339" w:rsidRDefault="00923339" w:rsidP="00923339">
            <w:pPr>
              <w:spacing w:after="0" w:line="240" w:lineRule="auto"/>
              <w:rPr>
                <w:rFonts w:ascii="Calibri" w:eastAsia="Times New Roman" w:hAnsi="Calibri" w:cs="Calibri"/>
                <w:color w:val="000000"/>
                <w:sz w:val="22"/>
                <w:szCs w:val="22"/>
              </w:rPr>
            </w:pPr>
          </w:p>
        </w:tc>
      </w:tr>
      <w:tr w:rsidR="00923339" w:rsidRPr="00923339" w14:paraId="13B64E1E" w14:textId="77777777" w:rsidTr="00923339">
        <w:trPr>
          <w:trHeight w:val="288"/>
        </w:trPr>
        <w:tc>
          <w:tcPr>
            <w:tcW w:w="3820" w:type="dxa"/>
            <w:tcBorders>
              <w:top w:val="nil"/>
              <w:left w:val="nil"/>
              <w:bottom w:val="nil"/>
              <w:right w:val="nil"/>
            </w:tcBorders>
            <w:shd w:val="clear" w:color="auto" w:fill="auto"/>
            <w:noWrap/>
            <w:vAlign w:val="bottom"/>
            <w:hideMark/>
          </w:tcPr>
          <w:p w14:paraId="1A517CDB"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administrative</w:t>
            </w:r>
          </w:p>
        </w:tc>
        <w:tc>
          <w:tcPr>
            <w:tcW w:w="1940" w:type="dxa"/>
            <w:tcBorders>
              <w:top w:val="nil"/>
              <w:left w:val="nil"/>
              <w:bottom w:val="nil"/>
              <w:right w:val="nil"/>
            </w:tcBorders>
            <w:shd w:val="clear" w:color="auto" w:fill="auto"/>
            <w:noWrap/>
            <w:vAlign w:val="bottom"/>
            <w:hideMark/>
          </w:tcPr>
          <w:p w14:paraId="432F96BB"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FF0000"/>
                <w:sz w:val="22"/>
                <w:szCs w:val="22"/>
              </w:rPr>
              <w:t>($30,000.00)</w:t>
            </w:r>
          </w:p>
        </w:tc>
      </w:tr>
      <w:tr w:rsidR="00923339" w:rsidRPr="00923339" w14:paraId="12E44618" w14:textId="77777777" w:rsidTr="00923339">
        <w:trPr>
          <w:trHeight w:val="288"/>
        </w:trPr>
        <w:tc>
          <w:tcPr>
            <w:tcW w:w="3820" w:type="dxa"/>
            <w:tcBorders>
              <w:top w:val="nil"/>
              <w:left w:val="nil"/>
              <w:bottom w:val="nil"/>
              <w:right w:val="nil"/>
            </w:tcBorders>
            <w:shd w:val="clear" w:color="000000" w:fill="FFFFFF"/>
            <w:noWrap/>
            <w:vAlign w:val="bottom"/>
            <w:hideMark/>
          </w:tcPr>
          <w:p w14:paraId="53DF81A1"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directors remuneration</w:t>
            </w:r>
          </w:p>
        </w:tc>
        <w:tc>
          <w:tcPr>
            <w:tcW w:w="1940" w:type="dxa"/>
            <w:tcBorders>
              <w:top w:val="nil"/>
              <w:left w:val="nil"/>
              <w:bottom w:val="nil"/>
              <w:right w:val="nil"/>
            </w:tcBorders>
            <w:shd w:val="clear" w:color="000000" w:fill="FFFFFF"/>
            <w:noWrap/>
            <w:vAlign w:val="bottom"/>
            <w:hideMark/>
          </w:tcPr>
          <w:p w14:paraId="407CE830"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FF0000"/>
                <w:sz w:val="22"/>
                <w:szCs w:val="22"/>
              </w:rPr>
              <w:t>($5,000.00)</w:t>
            </w:r>
          </w:p>
        </w:tc>
      </w:tr>
      <w:tr w:rsidR="00923339" w:rsidRPr="00923339" w14:paraId="48C0304D" w14:textId="77777777" w:rsidTr="00923339">
        <w:trPr>
          <w:trHeight w:val="300"/>
        </w:trPr>
        <w:tc>
          <w:tcPr>
            <w:tcW w:w="3820" w:type="dxa"/>
            <w:tcBorders>
              <w:top w:val="nil"/>
              <w:left w:val="nil"/>
              <w:bottom w:val="double" w:sz="6" w:space="0" w:color="auto"/>
              <w:right w:val="nil"/>
            </w:tcBorders>
            <w:shd w:val="clear" w:color="auto" w:fill="auto"/>
            <w:noWrap/>
            <w:vAlign w:val="bottom"/>
            <w:hideMark/>
          </w:tcPr>
          <w:p w14:paraId="5A61B33A"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distribution</w:t>
            </w:r>
          </w:p>
        </w:tc>
        <w:tc>
          <w:tcPr>
            <w:tcW w:w="1940" w:type="dxa"/>
            <w:tcBorders>
              <w:top w:val="nil"/>
              <w:left w:val="nil"/>
              <w:bottom w:val="double" w:sz="6" w:space="0" w:color="auto"/>
              <w:right w:val="nil"/>
            </w:tcBorders>
            <w:shd w:val="clear" w:color="auto" w:fill="auto"/>
            <w:noWrap/>
            <w:vAlign w:val="bottom"/>
            <w:hideMark/>
          </w:tcPr>
          <w:p w14:paraId="71258DDC"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FF0000"/>
                <w:sz w:val="22"/>
                <w:szCs w:val="22"/>
              </w:rPr>
              <w:t>($28,000.00)</w:t>
            </w:r>
          </w:p>
        </w:tc>
      </w:tr>
      <w:tr w:rsidR="00923339" w:rsidRPr="00923339" w14:paraId="4167BEFF" w14:textId="77777777" w:rsidTr="00923339">
        <w:trPr>
          <w:trHeight w:val="300"/>
        </w:trPr>
        <w:tc>
          <w:tcPr>
            <w:tcW w:w="3820" w:type="dxa"/>
            <w:tcBorders>
              <w:top w:val="nil"/>
              <w:left w:val="single" w:sz="4" w:space="0" w:color="auto"/>
              <w:bottom w:val="nil"/>
              <w:right w:val="single" w:sz="4" w:space="0" w:color="auto"/>
            </w:tcBorders>
            <w:shd w:val="clear" w:color="000000" w:fill="FFC000"/>
            <w:noWrap/>
            <w:vAlign w:val="bottom"/>
            <w:hideMark/>
          </w:tcPr>
          <w:p w14:paraId="1009CBB9"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Operating P/L</w:t>
            </w:r>
          </w:p>
        </w:tc>
        <w:tc>
          <w:tcPr>
            <w:tcW w:w="1940" w:type="dxa"/>
            <w:tcBorders>
              <w:top w:val="nil"/>
              <w:left w:val="nil"/>
              <w:bottom w:val="nil"/>
              <w:right w:val="single" w:sz="4" w:space="0" w:color="auto"/>
            </w:tcBorders>
            <w:shd w:val="clear" w:color="000000" w:fill="FFC000"/>
            <w:noWrap/>
            <w:vAlign w:val="bottom"/>
            <w:hideMark/>
          </w:tcPr>
          <w:p w14:paraId="62D93233"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000000"/>
                <w:sz w:val="22"/>
                <w:szCs w:val="22"/>
              </w:rPr>
              <w:t xml:space="preserve">$158,350.00 </w:t>
            </w:r>
          </w:p>
        </w:tc>
      </w:tr>
      <w:tr w:rsidR="00923339" w:rsidRPr="00923339" w14:paraId="2A3D92AC" w14:textId="77777777" w:rsidTr="00923339">
        <w:trPr>
          <w:trHeight w:val="288"/>
        </w:trPr>
        <w:tc>
          <w:tcPr>
            <w:tcW w:w="3820" w:type="dxa"/>
            <w:tcBorders>
              <w:top w:val="nil"/>
              <w:left w:val="nil"/>
              <w:bottom w:val="nil"/>
              <w:right w:val="nil"/>
            </w:tcBorders>
            <w:shd w:val="clear" w:color="000000" w:fill="FFFFFF"/>
            <w:noWrap/>
            <w:vAlign w:val="bottom"/>
            <w:hideMark/>
          </w:tcPr>
          <w:p w14:paraId="441708C4"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interest paid</w:t>
            </w:r>
          </w:p>
        </w:tc>
        <w:tc>
          <w:tcPr>
            <w:tcW w:w="1940" w:type="dxa"/>
            <w:tcBorders>
              <w:top w:val="nil"/>
              <w:left w:val="nil"/>
              <w:bottom w:val="nil"/>
              <w:right w:val="nil"/>
            </w:tcBorders>
            <w:shd w:val="clear" w:color="000000" w:fill="FFFFFF"/>
            <w:noWrap/>
            <w:vAlign w:val="bottom"/>
            <w:hideMark/>
          </w:tcPr>
          <w:p w14:paraId="42B80FA9"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FF0000"/>
                <w:sz w:val="22"/>
                <w:szCs w:val="22"/>
              </w:rPr>
              <w:t>($2,000.00)</w:t>
            </w:r>
          </w:p>
        </w:tc>
      </w:tr>
      <w:tr w:rsidR="00923339" w:rsidRPr="00923339" w14:paraId="5B0F8812" w14:textId="77777777" w:rsidTr="00923339">
        <w:trPr>
          <w:trHeight w:val="288"/>
        </w:trPr>
        <w:tc>
          <w:tcPr>
            <w:tcW w:w="3820" w:type="dxa"/>
            <w:tcBorders>
              <w:top w:val="nil"/>
              <w:left w:val="nil"/>
              <w:bottom w:val="nil"/>
              <w:right w:val="nil"/>
            </w:tcBorders>
            <w:shd w:val="clear" w:color="auto" w:fill="auto"/>
            <w:noWrap/>
            <w:vAlign w:val="bottom"/>
            <w:hideMark/>
          </w:tcPr>
          <w:p w14:paraId="1730A6E1" w14:textId="77777777" w:rsidR="00923339" w:rsidRPr="00FE65E9" w:rsidRDefault="00923339" w:rsidP="00923339">
            <w:pPr>
              <w:spacing w:after="0" w:line="240" w:lineRule="auto"/>
              <w:rPr>
                <w:rFonts w:ascii="Calibri" w:eastAsia="Times New Roman" w:hAnsi="Calibri" w:cs="Calibri"/>
                <w:color w:val="000000"/>
                <w:sz w:val="22"/>
                <w:szCs w:val="22"/>
                <w:highlight w:val="cyan"/>
              </w:rPr>
            </w:pPr>
            <w:r w:rsidRPr="00FE65E9">
              <w:rPr>
                <w:rFonts w:ascii="Calibri" w:eastAsia="Times New Roman" w:hAnsi="Calibri" w:cs="Calibri"/>
                <w:color w:val="000000"/>
                <w:sz w:val="22"/>
                <w:szCs w:val="22"/>
                <w:highlight w:val="cyan"/>
              </w:rPr>
              <w:t>tax expenses</w:t>
            </w:r>
          </w:p>
        </w:tc>
        <w:tc>
          <w:tcPr>
            <w:tcW w:w="1940" w:type="dxa"/>
            <w:tcBorders>
              <w:top w:val="nil"/>
              <w:left w:val="nil"/>
              <w:bottom w:val="nil"/>
              <w:right w:val="nil"/>
            </w:tcBorders>
            <w:shd w:val="clear" w:color="auto" w:fill="auto"/>
            <w:noWrap/>
            <w:vAlign w:val="bottom"/>
            <w:hideMark/>
          </w:tcPr>
          <w:p w14:paraId="407EC9C6" w14:textId="77777777" w:rsidR="00923339" w:rsidRPr="00FE65E9" w:rsidRDefault="00923339" w:rsidP="00923339">
            <w:pPr>
              <w:spacing w:after="0" w:line="240" w:lineRule="auto"/>
              <w:jc w:val="right"/>
              <w:rPr>
                <w:rFonts w:ascii="Calibri" w:eastAsia="Times New Roman" w:hAnsi="Calibri" w:cs="Calibri"/>
                <w:color w:val="000000"/>
                <w:sz w:val="22"/>
                <w:szCs w:val="22"/>
                <w:highlight w:val="cyan"/>
              </w:rPr>
            </w:pPr>
            <w:r w:rsidRPr="00FE65E9">
              <w:rPr>
                <w:rFonts w:ascii="Calibri" w:eastAsia="Times New Roman" w:hAnsi="Calibri" w:cs="Calibri"/>
                <w:color w:val="FF0000"/>
                <w:sz w:val="22"/>
                <w:szCs w:val="22"/>
                <w:highlight w:val="cyan"/>
              </w:rPr>
              <w:t>($100,000.00)</w:t>
            </w:r>
          </w:p>
        </w:tc>
      </w:tr>
      <w:tr w:rsidR="00923339" w:rsidRPr="00923339" w14:paraId="67889239" w14:textId="77777777" w:rsidTr="00923339">
        <w:trPr>
          <w:trHeight w:val="288"/>
        </w:trPr>
        <w:tc>
          <w:tcPr>
            <w:tcW w:w="3820" w:type="dxa"/>
            <w:tcBorders>
              <w:top w:val="nil"/>
              <w:left w:val="single" w:sz="4" w:space="0" w:color="auto"/>
              <w:bottom w:val="single" w:sz="4" w:space="0" w:color="auto"/>
              <w:right w:val="single" w:sz="4" w:space="0" w:color="auto"/>
            </w:tcBorders>
            <w:shd w:val="clear" w:color="000000" w:fill="49FA26"/>
            <w:noWrap/>
            <w:vAlign w:val="bottom"/>
            <w:hideMark/>
          </w:tcPr>
          <w:p w14:paraId="7DE3FDE4" w14:textId="77777777" w:rsidR="00923339" w:rsidRPr="00923339" w:rsidRDefault="00923339" w:rsidP="00923339">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Net P/L</w:t>
            </w:r>
          </w:p>
        </w:tc>
        <w:tc>
          <w:tcPr>
            <w:tcW w:w="1940" w:type="dxa"/>
            <w:tcBorders>
              <w:top w:val="nil"/>
              <w:left w:val="nil"/>
              <w:bottom w:val="single" w:sz="4" w:space="0" w:color="auto"/>
              <w:right w:val="single" w:sz="4" w:space="0" w:color="auto"/>
            </w:tcBorders>
            <w:shd w:val="clear" w:color="000000" w:fill="49FA26"/>
            <w:noWrap/>
            <w:vAlign w:val="bottom"/>
            <w:hideMark/>
          </w:tcPr>
          <w:p w14:paraId="2E900E7D" w14:textId="77777777" w:rsidR="00923339" w:rsidRPr="00923339" w:rsidRDefault="00923339" w:rsidP="00923339">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000000"/>
                <w:sz w:val="22"/>
                <w:szCs w:val="22"/>
              </w:rPr>
              <w:t xml:space="preserve">$56,350.00 </w:t>
            </w:r>
          </w:p>
        </w:tc>
      </w:tr>
    </w:tbl>
    <w:p w14:paraId="4D6D8D78" w14:textId="2E150290" w:rsidR="00923339" w:rsidRDefault="00923339" w:rsidP="00923339">
      <w:pPr>
        <w:rPr>
          <w:lang w:val="en-GB"/>
        </w:rPr>
      </w:pPr>
    </w:p>
    <w:p w14:paraId="77101079" w14:textId="24465988" w:rsidR="003918A5" w:rsidRDefault="003918A5" w:rsidP="003918A5">
      <w:pPr>
        <w:pStyle w:val="2"/>
        <w:rPr>
          <w:lang w:val="en-GB"/>
        </w:rPr>
      </w:pPr>
      <w:r>
        <w:rPr>
          <w:lang w:val="en-GB"/>
        </w:rPr>
        <w:t xml:space="preserve">Trial Balance </w:t>
      </w:r>
    </w:p>
    <w:tbl>
      <w:tblPr>
        <w:tblW w:w="7480" w:type="dxa"/>
        <w:tblLook w:val="04A0" w:firstRow="1" w:lastRow="0" w:firstColumn="1" w:lastColumn="0" w:noHBand="0" w:noVBand="1"/>
      </w:tblPr>
      <w:tblGrid>
        <w:gridCol w:w="3860"/>
        <w:gridCol w:w="1960"/>
        <w:gridCol w:w="1660"/>
      </w:tblGrid>
      <w:tr w:rsidR="003918A5" w:rsidRPr="003918A5" w14:paraId="1CD2F8B9" w14:textId="77777777" w:rsidTr="003918A5">
        <w:trPr>
          <w:trHeight w:val="300"/>
        </w:trPr>
        <w:tc>
          <w:tcPr>
            <w:tcW w:w="3860" w:type="dxa"/>
            <w:tcBorders>
              <w:top w:val="nil"/>
              <w:left w:val="nil"/>
              <w:bottom w:val="double" w:sz="6" w:space="0" w:color="auto"/>
              <w:right w:val="nil"/>
            </w:tcBorders>
            <w:shd w:val="clear" w:color="auto" w:fill="auto"/>
            <w:noWrap/>
            <w:vAlign w:val="bottom"/>
            <w:hideMark/>
          </w:tcPr>
          <w:p w14:paraId="4C2E846B"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Accounts</w:t>
            </w:r>
          </w:p>
        </w:tc>
        <w:tc>
          <w:tcPr>
            <w:tcW w:w="1960" w:type="dxa"/>
            <w:tcBorders>
              <w:top w:val="nil"/>
              <w:left w:val="nil"/>
              <w:bottom w:val="double" w:sz="6" w:space="0" w:color="auto"/>
              <w:right w:val="nil"/>
            </w:tcBorders>
            <w:shd w:val="clear" w:color="auto" w:fill="auto"/>
            <w:noWrap/>
            <w:vAlign w:val="bottom"/>
            <w:hideMark/>
          </w:tcPr>
          <w:p w14:paraId="2F9AEBFE"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Debit</w:t>
            </w:r>
          </w:p>
        </w:tc>
        <w:tc>
          <w:tcPr>
            <w:tcW w:w="1660" w:type="dxa"/>
            <w:tcBorders>
              <w:top w:val="nil"/>
              <w:left w:val="nil"/>
              <w:bottom w:val="double" w:sz="6" w:space="0" w:color="auto"/>
              <w:right w:val="nil"/>
            </w:tcBorders>
            <w:shd w:val="clear" w:color="auto" w:fill="auto"/>
            <w:noWrap/>
            <w:vAlign w:val="bottom"/>
            <w:hideMark/>
          </w:tcPr>
          <w:p w14:paraId="655C310F"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Credit</w:t>
            </w:r>
          </w:p>
        </w:tc>
      </w:tr>
      <w:tr w:rsidR="003918A5" w:rsidRPr="003918A5" w14:paraId="3FF90BE3" w14:textId="77777777" w:rsidTr="003918A5">
        <w:trPr>
          <w:trHeight w:val="300"/>
        </w:trPr>
        <w:tc>
          <w:tcPr>
            <w:tcW w:w="3860" w:type="dxa"/>
            <w:tcBorders>
              <w:top w:val="nil"/>
              <w:left w:val="nil"/>
              <w:bottom w:val="nil"/>
              <w:right w:val="nil"/>
            </w:tcBorders>
            <w:shd w:val="clear" w:color="000000" w:fill="FFFFFF"/>
            <w:noWrap/>
            <w:vAlign w:val="bottom"/>
            <w:hideMark/>
          </w:tcPr>
          <w:p w14:paraId="649C96BD"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Plant and equipment</w:t>
            </w:r>
          </w:p>
        </w:tc>
        <w:tc>
          <w:tcPr>
            <w:tcW w:w="1960" w:type="dxa"/>
            <w:tcBorders>
              <w:top w:val="nil"/>
              <w:left w:val="nil"/>
              <w:bottom w:val="nil"/>
              <w:right w:val="nil"/>
            </w:tcBorders>
            <w:shd w:val="clear" w:color="000000" w:fill="FFFFFF"/>
            <w:noWrap/>
            <w:vAlign w:val="bottom"/>
            <w:hideMark/>
          </w:tcPr>
          <w:p w14:paraId="664FC014"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£1,250,000.00</w:t>
            </w:r>
          </w:p>
        </w:tc>
        <w:tc>
          <w:tcPr>
            <w:tcW w:w="1660" w:type="dxa"/>
            <w:tcBorders>
              <w:top w:val="nil"/>
              <w:left w:val="nil"/>
              <w:bottom w:val="nil"/>
              <w:right w:val="nil"/>
            </w:tcBorders>
            <w:shd w:val="clear" w:color="000000" w:fill="FFFFFF"/>
            <w:noWrap/>
            <w:vAlign w:val="bottom"/>
            <w:hideMark/>
          </w:tcPr>
          <w:p w14:paraId="1C889CEE"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6FFADB3A" w14:textId="77777777" w:rsidTr="003918A5">
        <w:trPr>
          <w:trHeight w:val="288"/>
        </w:trPr>
        <w:tc>
          <w:tcPr>
            <w:tcW w:w="3860" w:type="dxa"/>
            <w:tcBorders>
              <w:top w:val="nil"/>
              <w:left w:val="nil"/>
              <w:bottom w:val="nil"/>
              <w:right w:val="nil"/>
            </w:tcBorders>
            <w:shd w:val="clear" w:color="000000" w:fill="FFFFFF"/>
            <w:noWrap/>
            <w:vAlign w:val="bottom"/>
            <w:hideMark/>
          </w:tcPr>
          <w:p w14:paraId="5049CA7F"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Stock at 31st December 2021</w:t>
            </w:r>
          </w:p>
        </w:tc>
        <w:tc>
          <w:tcPr>
            <w:tcW w:w="1960" w:type="dxa"/>
            <w:tcBorders>
              <w:top w:val="nil"/>
              <w:left w:val="nil"/>
              <w:bottom w:val="nil"/>
              <w:right w:val="nil"/>
            </w:tcBorders>
            <w:shd w:val="clear" w:color="000000" w:fill="FFFFFF"/>
            <w:noWrap/>
            <w:vAlign w:val="bottom"/>
            <w:hideMark/>
          </w:tcPr>
          <w:p w14:paraId="39EA4B78"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£430,600.00</w:t>
            </w:r>
          </w:p>
        </w:tc>
        <w:tc>
          <w:tcPr>
            <w:tcW w:w="1660" w:type="dxa"/>
            <w:tcBorders>
              <w:top w:val="nil"/>
              <w:left w:val="nil"/>
              <w:bottom w:val="nil"/>
              <w:right w:val="nil"/>
            </w:tcBorders>
            <w:shd w:val="clear" w:color="000000" w:fill="FFFFFF"/>
            <w:noWrap/>
            <w:vAlign w:val="bottom"/>
            <w:hideMark/>
          </w:tcPr>
          <w:p w14:paraId="6C5E128F"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397E9533" w14:textId="77777777" w:rsidTr="003918A5">
        <w:trPr>
          <w:trHeight w:val="288"/>
        </w:trPr>
        <w:tc>
          <w:tcPr>
            <w:tcW w:w="3860" w:type="dxa"/>
            <w:tcBorders>
              <w:top w:val="nil"/>
              <w:left w:val="nil"/>
              <w:bottom w:val="nil"/>
              <w:right w:val="nil"/>
            </w:tcBorders>
            <w:shd w:val="clear" w:color="000000" w:fill="FFFFFF"/>
            <w:noWrap/>
            <w:vAlign w:val="bottom"/>
            <w:hideMark/>
          </w:tcPr>
          <w:p w14:paraId="05B933D7"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Cash and bank</w:t>
            </w:r>
          </w:p>
        </w:tc>
        <w:tc>
          <w:tcPr>
            <w:tcW w:w="1960" w:type="dxa"/>
            <w:tcBorders>
              <w:top w:val="nil"/>
              <w:left w:val="nil"/>
              <w:bottom w:val="nil"/>
              <w:right w:val="nil"/>
            </w:tcBorders>
            <w:shd w:val="clear" w:color="000000" w:fill="FFFFFF"/>
            <w:noWrap/>
            <w:vAlign w:val="bottom"/>
            <w:hideMark/>
          </w:tcPr>
          <w:p w14:paraId="2D0664A5"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£176,250.00</w:t>
            </w:r>
          </w:p>
        </w:tc>
        <w:tc>
          <w:tcPr>
            <w:tcW w:w="1660" w:type="dxa"/>
            <w:tcBorders>
              <w:top w:val="nil"/>
              <w:left w:val="nil"/>
              <w:bottom w:val="nil"/>
              <w:right w:val="nil"/>
            </w:tcBorders>
            <w:shd w:val="clear" w:color="000000" w:fill="FFFFFF"/>
            <w:noWrap/>
            <w:vAlign w:val="bottom"/>
            <w:hideMark/>
          </w:tcPr>
          <w:p w14:paraId="694FE7DA"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24E2AC12" w14:textId="77777777" w:rsidTr="003918A5">
        <w:trPr>
          <w:trHeight w:val="288"/>
        </w:trPr>
        <w:tc>
          <w:tcPr>
            <w:tcW w:w="3860" w:type="dxa"/>
            <w:tcBorders>
              <w:top w:val="nil"/>
              <w:left w:val="nil"/>
              <w:bottom w:val="nil"/>
              <w:right w:val="nil"/>
            </w:tcBorders>
            <w:shd w:val="clear" w:color="000000" w:fill="FFFFFF"/>
            <w:noWrap/>
            <w:vAlign w:val="bottom"/>
            <w:hideMark/>
          </w:tcPr>
          <w:p w14:paraId="482E9ACC"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Trade receivable</w:t>
            </w:r>
          </w:p>
        </w:tc>
        <w:tc>
          <w:tcPr>
            <w:tcW w:w="1960" w:type="dxa"/>
            <w:tcBorders>
              <w:top w:val="nil"/>
              <w:left w:val="nil"/>
              <w:bottom w:val="nil"/>
              <w:right w:val="nil"/>
            </w:tcBorders>
            <w:shd w:val="clear" w:color="000000" w:fill="FFFFFF"/>
            <w:noWrap/>
            <w:vAlign w:val="bottom"/>
            <w:hideMark/>
          </w:tcPr>
          <w:p w14:paraId="3EF552B6"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£170,125.00</w:t>
            </w:r>
          </w:p>
        </w:tc>
        <w:tc>
          <w:tcPr>
            <w:tcW w:w="1660" w:type="dxa"/>
            <w:tcBorders>
              <w:top w:val="nil"/>
              <w:left w:val="nil"/>
              <w:bottom w:val="nil"/>
              <w:right w:val="nil"/>
            </w:tcBorders>
            <w:shd w:val="clear" w:color="000000" w:fill="FFFFFF"/>
            <w:noWrap/>
            <w:vAlign w:val="bottom"/>
            <w:hideMark/>
          </w:tcPr>
          <w:p w14:paraId="6472D859"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03350DD0" w14:textId="77777777" w:rsidTr="003918A5">
        <w:trPr>
          <w:trHeight w:val="288"/>
        </w:trPr>
        <w:tc>
          <w:tcPr>
            <w:tcW w:w="3860" w:type="dxa"/>
            <w:tcBorders>
              <w:top w:val="nil"/>
              <w:left w:val="nil"/>
              <w:bottom w:val="nil"/>
              <w:right w:val="nil"/>
            </w:tcBorders>
            <w:shd w:val="clear" w:color="000000" w:fill="FFFFFF"/>
            <w:noWrap/>
            <w:vAlign w:val="bottom"/>
            <w:hideMark/>
          </w:tcPr>
          <w:p w14:paraId="26EFEAEF"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Trade payable</w:t>
            </w:r>
          </w:p>
        </w:tc>
        <w:tc>
          <w:tcPr>
            <w:tcW w:w="1960" w:type="dxa"/>
            <w:tcBorders>
              <w:top w:val="nil"/>
              <w:left w:val="nil"/>
              <w:bottom w:val="nil"/>
              <w:right w:val="nil"/>
            </w:tcBorders>
            <w:shd w:val="clear" w:color="000000" w:fill="FFFFFF"/>
            <w:noWrap/>
            <w:vAlign w:val="bottom"/>
            <w:hideMark/>
          </w:tcPr>
          <w:p w14:paraId="5D1495BC"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c>
          <w:tcPr>
            <w:tcW w:w="1660" w:type="dxa"/>
            <w:tcBorders>
              <w:top w:val="nil"/>
              <w:left w:val="nil"/>
              <w:bottom w:val="nil"/>
              <w:right w:val="nil"/>
            </w:tcBorders>
            <w:shd w:val="clear" w:color="000000" w:fill="FFFFFF"/>
            <w:noWrap/>
            <w:vAlign w:val="bottom"/>
            <w:hideMark/>
          </w:tcPr>
          <w:p w14:paraId="79C12F00" w14:textId="77777777" w:rsidR="003918A5" w:rsidRPr="003918A5" w:rsidRDefault="003918A5" w:rsidP="003918A5">
            <w:pPr>
              <w:spacing w:after="0" w:line="240" w:lineRule="auto"/>
              <w:jc w:val="right"/>
              <w:rPr>
                <w:rFonts w:ascii="Calibri" w:eastAsia="Times New Roman" w:hAnsi="Calibri" w:cs="Calibri"/>
                <w:sz w:val="22"/>
                <w:szCs w:val="22"/>
              </w:rPr>
            </w:pPr>
            <w:r w:rsidRPr="003918A5">
              <w:rPr>
                <w:rFonts w:ascii="Calibri" w:eastAsia="Times New Roman" w:hAnsi="Calibri" w:cs="Calibri"/>
                <w:sz w:val="22"/>
                <w:szCs w:val="22"/>
              </w:rPr>
              <w:t>£188,625.00</w:t>
            </w:r>
          </w:p>
        </w:tc>
      </w:tr>
      <w:tr w:rsidR="003918A5" w:rsidRPr="003918A5" w14:paraId="23651E16" w14:textId="77777777" w:rsidTr="003918A5">
        <w:trPr>
          <w:trHeight w:val="288"/>
        </w:trPr>
        <w:tc>
          <w:tcPr>
            <w:tcW w:w="3860" w:type="dxa"/>
            <w:tcBorders>
              <w:top w:val="nil"/>
              <w:left w:val="nil"/>
              <w:bottom w:val="nil"/>
              <w:right w:val="nil"/>
            </w:tcBorders>
            <w:shd w:val="clear" w:color="000000" w:fill="FFFFFF"/>
            <w:noWrap/>
            <w:vAlign w:val="bottom"/>
            <w:hideMark/>
          </w:tcPr>
          <w:p w14:paraId="255F8CF3"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4% Debentures</w:t>
            </w:r>
          </w:p>
        </w:tc>
        <w:tc>
          <w:tcPr>
            <w:tcW w:w="1960" w:type="dxa"/>
            <w:tcBorders>
              <w:top w:val="nil"/>
              <w:left w:val="nil"/>
              <w:bottom w:val="nil"/>
              <w:right w:val="nil"/>
            </w:tcBorders>
            <w:shd w:val="clear" w:color="000000" w:fill="FFFFFF"/>
            <w:noWrap/>
            <w:vAlign w:val="bottom"/>
            <w:hideMark/>
          </w:tcPr>
          <w:p w14:paraId="5DAF1C72"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c>
          <w:tcPr>
            <w:tcW w:w="1660" w:type="dxa"/>
            <w:tcBorders>
              <w:top w:val="nil"/>
              <w:left w:val="nil"/>
              <w:bottom w:val="nil"/>
              <w:right w:val="nil"/>
            </w:tcBorders>
            <w:shd w:val="clear" w:color="000000" w:fill="FFFFFF"/>
            <w:noWrap/>
            <w:vAlign w:val="bottom"/>
            <w:hideMark/>
          </w:tcPr>
          <w:p w14:paraId="21E32DEA" w14:textId="77777777" w:rsidR="003918A5" w:rsidRPr="003918A5" w:rsidRDefault="003918A5" w:rsidP="003918A5">
            <w:pPr>
              <w:spacing w:after="0" w:line="240" w:lineRule="auto"/>
              <w:jc w:val="right"/>
              <w:rPr>
                <w:rFonts w:ascii="Calibri" w:eastAsia="Times New Roman" w:hAnsi="Calibri" w:cs="Calibri"/>
                <w:sz w:val="22"/>
                <w:szCs w:val="22"/>
              </w:rPr>
            </w:pPr>
            <w:r w:rsidRPr="003918A5">
              <w:rPr>
                <w:rFonts w:ascii="Calibri" w:eastAsia="Times New Roman" w:hAnsi="Calibri" w:cs="Calibri"/>
                <w:sz w:val="22"/>
                <w:szCs w:val="22"/>
              </w:rPr>
              <w:t>£200,000.00</w:t>
            </w:r>
          </w:p>
        </w:tc>
      </w:tr>
      <w:tr w:rsidR="003918A5" w:rsidRPr="003918A5" w14:paraId="7747DFC0" w14:textId="77777777" w:rsidTr="003918A5">
        <w:trPr>
          <w:trHeight w:val="288"/>
        </w:trPr>
        <w:tc>
          <w:tcPr>
            <w:tcW w:w="3860" w:type="dxa"/>
            <w:tcBorders>
              <w:top w:val="nil"/>
              <w:left w:val="nil"/>
              <w:bottom w:val="nil"/>
              <w:right w:val="nil"/>
            </w:tcBorders>
            <w:shd w:val="clear" w:color="000000" w:fill="FFFFFF"/>
            <w:noWrap/>
            <w:vAlign w:val="bottom"/>
            <w:hideMark/>
          </w:tcPr>
          <w:p w14:paraId="793FEEAE"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£1 ordinary shares</w:t>
            </w:r>
          </w:p>
        </w:tc>
        <w:tc>
          <w:tcPr>
            <w:tcW w:w="1960" w:type="dxa"/>
            <w:tcBorders>
              <w:top w:val="nil"/>
              <w:left w:val="nil"/>
              <w:bottom w:val="nil"/>
              <w:right w:val="nil"/>
            </w:tcBorders>
            <w:shd w:val="clear" w:color="000000" w:fill="FFFFFF"/>
            <w:noWrap/>
            <w:vAlign w:val="bottom"/>
            <w:hideMark/>
          </w:tcPr>
          <w:p w14:paraId="24B48E5C"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c>
          <w:tcPr>
            <w:tcW w:w="1660" w:type="dxa"/>
            <w:tcBorders>
              <w:top w:val="nil"/>
              <w:left w:val="nil"/>
              <w:bottom w:val="nil"/>
              <w:right w:val="nil"/>
            </w:tcBorders>
            <w:shd w:val="clear" w:color="000000" w:fill="FFFFFF"/>
            <w:noWrap/>
            <w:vAlign w:val="bottom"/>
            <w:hideMark/>
          </w:tcPr>
          <w:p w14:paraId="3DC630B8"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£1,000,000.00</w:t>
            </w:r>
          </w:p>
        </w:tc>
      </w:tr>
      <w:tr w:rsidR="003918A5" w:rsidRPr="003918A5" w14:paraId="3F32CA97" w14:textId="77777777" w:rsidTr="003918A5">
        <w:trPr>
          <w:trHeight w:val="288"/>
        </w:trPr>
        <w:tc>
          <w:tcPr>
            <w:tcW w:w="3860" w:type="dxa"/>
            <w:tcBorders>
              <w:top w:val="nil"/>
              <w:left w:val="nil"/>
              <w:bottom w:val="nil"/>
              <w:right w:val="nil"/>
            </w:tcBorders>
            <w:shd w:val="clear" w:color="000000" w:fill="FFFFFF"/>
            <w:noWrap/>
            <w:vAlign w:val="bottom"/>
            <w:hideMark/>
          </w:tcPr>
          <w:p w14:paraId="1B5FD1F2"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10% £1 preference shares</w:t>
            </w:r>
          </w:p>
        </w:tc>
        <w:tc>
          <w:tcPr>
            <w:tcW w:w="1960" w:type="dxa"/>
            <w:tcBorders>
              <w:top w:val="nil"/>
              <w:left w:val="nil"/>
              <w:bottom w:val="nil"/>
              <w:right w:val="nil"/>
            </w:tcBorders>
            <w:shd w:val="clear" w:color="000000" w:fill="FFFFFF"/>
            <w:noWrap/>
            <w:vAlign w:val="bottom"/>
            <w:hideMark/>
          </w:tcPr>
          <w:p w14:paraId="4605FADE"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c>
          <w:tcPr>
            <w:tcW w:w="1660" w:type="dxa"/>
            <w:tcBorders>
              <w:top w:val="nil"/>
              <w:left w:val="nil"/>
              <w:bottom w:val="nil"/>
              <w:right w:val="nil"/>
            </w:tcBorders>
            <w:shd w:val="clear" w:color="000000" w:fill="FFFFFF"/>
            <w:noWrap/>
            <w:vAlign w:val="bottom"/>
            <w:hideMark/>
          </w:tcPr>
          <w:p w14:paraId="6E75FB33"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£400,000.00</w:t>
            </w:r>
          </w:p>
        </w:tc>
      </w:tr>
      <w:tr w:rsidR="003918A5" w:rsidRPr="003918A5" w14:paraId="6389148D" w14:textId="77777777" w:rsidTr="003918A5">
        <w:trPr>
          <w:trHeight w:val="288"/>
        </w:trPr>
        <w:tc>
          <w:tcPr>
            <w:tcW w:w="3860" w:type="dxa"/>
            <w:tcBorders>
              <w:top w:val="nil"/>
              <w:left w:val="nil"/>
              <w:bottom w:val="nil"/>
              <w:right w:val="nil"/>
            </w:tcBorders>
            <w:shd w:val="clear" w:color="000000" w:fill="FFFFFF"/>
            <w:noWrap/>
            <w:vAlign w:val="bottom"/>
            <w:hideMark/>
          </w:tcPr>
          <w:p w14:paraId="1A92CE76"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Sales</w:t>
            </w:r>
          </w:p>
        </w:tc>
        <w:tc>
          <w:tcPr>
            <w:tcW w:w="1960" w:type="dxa"/>
            <w:tcBorders>
              <w:top w:val="nil"/>
              <w:left w:val="nil"/>
              <w:bottom w:val="nil"/>
              <w:right w:val="nil"/>
            </w:tcBorders>
            <w:shd w:val="clear" w:color="000000" w:fill="FFFFFF"/>
            <w:noWrap/>
            <w:vAlign w:val="bottom"/>
            <w:hideMark/>
          </w:tcPr>
          <w:p w14:paraId="0D0742E9"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c>
          <w:tcPr>
            <w:tcW w:w="1660" w:type="dxa"/>
            <w:tcBorders>
              <w:top w:val="nil"/>
              <w:left w:val="nil"/>
              <w:bottom w:val="nil"/>
              <w:right w:val="nil"/>
            </w:tcBorders>
            <w:shd w:val="clear" w:color="000000" w:fill="FFFFFF"/>
            <w:noWrap/>
            <w:vAlign w:val="bottom"/>
            <w:hideMark/>
          </w:tcPr>
          <w:p w14:paraId="6A9EA767"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£800,000.00</w:t>
            </w:r>
          </w:p>
        </w:tc>
      </w:tr>
      <w:tr w:rsidR="003918A5" w:rsidRPr="003918A5" w14:paraId="7F74DE9D" w14:textId="77777777" w:rsidTr="003918A5">
        <w:trPr>
          <w:trHeight w:val="288"/>
        </w:trPr>
        <w:tc>
          <w:tcPr>
            <w:tcW w:w="3860" w:type="dxa"/>
            <w:tcBorders>
              <w:top w:val="nil"/>
              <w:left w:val="nil"/>
              <w:bottom w:val="nil"/>
              <w:right w:val="nil"/>
            </w:tcBorders>
            <w:shd w:val="clear" w:color="000000" w:fill="FFFFFF"/>
            <w:noWrap/>
            <w:vAlign w:val="bottom"/>
            <w:hideMark/>
          </w:tcPr>
          <w:p w14:paraId="1CE641E9"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Cost of sales</w:t>
            </w:r>
          </w:p>
        </w:tc>
        <w:tc>
          <w:tcPr>
            <w:tcW w:w="1960" w:type="dxa"/>
            <w:tcBorders>
              <w:top w:val="nil"/>
              <w:left w:val="nil"/>
              <w:bottom w:val="nil"/>
              <w:right w:val="nil"/>
            </w:tcBorders>
            <w:shd w:val="clear" w:color="000000" w:fill="FFFFFF"/>
            <w:noWrap/>
            <w:vAlign w:val="bottom"/>
            <w:hideMark/>
          </w:tcPr>
          <w:p w14:paraId="487B5592"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£578,650.00</w:t>
            </w:r>
          </w:p>
        </w:tc>
        <w:tc>
          <w:tcPr>
            <w:tcW w:w="1660" w:type="dxa"/>
            <w:tcBorders>
              <w:top w:val="nil"/>
              <w:left w:val="nil"/>
              <w:bottom w:val="nil"/>
              <w:right w:val="nil"/>
            </w:tcBorders>
            <w:shd w:val="clear" w:color="000000" w:fill="FFFFFF"/>
            <w:noWrap/>
            <w:vAlign w:val="bottom"/>
            <w:hideMark/>
          </w:tcPr>
          <w:p w14:paraId="3E8E9848"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70E35EAF" w14:textId="77777777" w:rsidTr="003918A5">
        <w:trPr>
          <w:trHeight w:val="288"/>
        </w:trPr>
        <w:tc>
          <w:tcPr>
            <w:tcW w:w="3860" w:type="dxa"/>
            <w:tcBorders>
              <w:top w:val="nil"/>
              <w:left w:val="nil"/>
              <w:bottom w:val="nil"/>
              <w:right w:val="nil"/>
            </w:tcBorders>
            <w:shd w:val="clear" w:color="000000" w:fill="FFFFFF"/>
            <w:noWrap/>
            <w:vAlign w:val="bottom"/>
            <w:hideMark/>
          </w:tcPr>
          <w:p w14:paraId="418D32C8"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Retained profits at 1st January 2021</w:t>
            </w:r>
          </w:p>
        </w:tc>
        <w:tc>
          <w:tcPr>
            <w:tcW w:w="1960" w:type="dxa"/>
            <w:tcBorders>
              <w:top w:val="nil"/>
              <w:left w:val="nil"/>
              <w:bottom w:val="nil"/>
              <w:right w:val="nil"/>
            </w:tcBorders>
            <w:shd w:val="clear" w:color="000000" w:fill="FFFFFF"/>
            <w:noWrap/>
            <w:vAlign w:val="bottom"/>
            <w:hideMark/>
          </w:tcPr>
          <w:p w14:paraId="60E20556"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c>
          <w:tcPr>
            <w:tcW w:w="1660" w:type="dxa"/>
            <w:tcBorders>
              <w:top w:val="nil"/>
              <w:left w:val="nil"/>
              <w:bottom w:val="nil"/>
              <w:right w:val="nil"/>
            </w:tcBorders>
            <w:shd w:val="clear" w:color="000000" w:fill="FFFFFF"/>
            <w:noWrap/>
            <w:vAlign w:val="bottom"/>
            <w:hideMark/>
          </w:tcPr>
          <w:p w14:paraId="59F3968C"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£132,000.00</w:t>
            </w:r>
          </w:p>
        </w:tc>
      </w:tr>
      <w:tr w:rsidR="003918A5" w:rsidRPr="003918A5" w14:paraId="392446CE" w14:textId="77777777" w:rsidTr="003918A5">
        <w:trPr>
          <w:trHeight w:val="288"/>
        </w:trPr>
        <w:tc>
          <w:tcPr>
            <w:tcW w:w="3860" w:type="dxa"/>
            <w:tcBorders>
              <w:top w:val="nil"/>
              <w:left w:val="nil"/>
              <w:bottom w:val="nil"/>
              <w:right w:val="nil"/>
            </w:tcBorders>
            <w:shd w:val="clear" w:color="000000" w:fill="FFFFFF"/>
            <w:noWrap/>
            <w:vAlign w:val="bottom"/>
            <w:hideMark/>
          </w:tcPr>
          <w:p w14:paraId="5DB45A01"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Ordinary dividend paid</w:t>
            </w:r>
          </w:p>
        </w:tc>
        <w:tc>
          <w:tcPr>
            <w:tcW w:w="1960" w:type="dxa"/>
            <w:tcBorders>
              <w:top w:val="nil"/>
              <w:left w:val="nil"/>
              <w:bottom w:val="nil"/>
              <w:right w:val="nil"/>
            </w:tcBorders>
            <w:shd w:val="clear" w:color="000000" w:fill="FFFFFF"/>
            <w:noWrap/>
            <w:vAlign w:val="bottom"/>
            <w:hideMark/>
          </w:tcPr>
          <w:p w14:paraId="6AEDD112"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£20,000.00</w:t>
            </w:r>
          </w:p>
        </w:tc>
        <w:tc>
          <w:tcPr>
            <w:tcW w:w="1660" w:type="dxa"/>
            <w:tcBorders>
              <w:top w:val="nil"/>
              <w:left w:val="nil"/>
              <w:bottom w:val="nil"/>
              <w:right w:val="nil"/>
            </w:tcBorders>
            <w:shd w:val="clear" w:color="000000" w:fill="FFFFFF"/>
            <w:noWrap/>
            <w:vAlign w:val="bottom"/>
            <w:hideMark/>
          </w:tcPr>
          <w:p w14:paraId="407A9148"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657E9DB2" w14:textId="77777777" w:rsidTr="003918A5">
        <w:trPr>
          <w:trHeight w:val="288"/>
        </w:trPr>
        <w:tc>
          <w:tcPr>
            <w:tcW w:w="3860" w:type="dxa"/>
            <w:tcBorders>
              <w:top w:val="nil"/>
              <w:left w:val="nil"/>
              <w:bottom w:val="nil"/>
              <w:right w:val="nil"/>
            </w:tcBorders>
            <w:shd w:val="clear" w:color="000000" w:fill="FFFFFF"/>
            <w:noWrap/>
            <w:vAlign w:val="bottom"/>
            <w:hideMark/>
          </w:tcPr>
          <w:p w14:paraId="3FBD29E6"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Preference dividend paid</w:t>
            </w:r>
          </w:p>
        </w:tc>
        <w:tc>
          <w:tcPr>
            <w:tcW w:w="1960" w:type="dxa"/>
            <w:tcBorders>
              <w:top w:val="nil"/>
              <w:left w:val="nil"/>
              <w:bottom w:val="nil"/>
              <w:right w:val="nil"/>
            </w:tcBorders>
            <w:shd w:val="clear" w:color="000000" w:fill="FFFFFF"/>
            <w:noWrap/>
            <w:vAlign w:val="bottom"/>
            <w:hideMark/>
          </w:tcPr>
          <w:p w14:paraId="56FD26F5"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£30,000.00</w:t>
            </w:r>
          </w:p>
        </w:tc>
        <w:tc>
          <w:tcPr>
            <w:tcW w:w="1660" w:type="dxa"/>
            <w:tcBorders>
              <w:top w:val="nil"/>
              <w:left w:val="nil"/>
              <w:bottom w:val="nil"/>
              <w:right w:val="nil"/>
            </w:tcBorders>
            <w:shd w:val="clear" w:color="000000" w:fill="FFFFFF"/>
            <w:noWrap/>
            <w:vAlign w:val="bottom"/>
            <w:hideMark/>
          </w:tcPr>
          <w:p w14:paraId="48CC6D01"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1A85C84B" w14:textId="77777777" w:rsidTr="003918A5">
        <w:trPr>
          <w:trHeight w:val="288"/>
        </w:trPr>
        <w:tc>
          <w:tcPr>
            <w:tcW w:w="3860" w:type="dxa"/>
            <w:tcBorders>
              <w:top w:val="nil"/>
              <w:left w:val="nil"/>
              <w:bottom w:val="nil"/>
              <w:right w:val="nil"/>
            </w:tcBorders>
            <w:shd w:val="clear" w:color="000000" w:fill="FFFFFF"/>
            <w:noWrap/>
            <w:vAlign w:val="bottom"/>
            <w:hideMark/>
          </w:tcPr>
          <w:p w14:paraId="4574A9CE"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Administrative expenses</w:t>
            </w:r>
          </w:p>
        </w:tc>
        <w:tc>
          <w:tcPr>
            <w:tcW w:w="1960" w:type="dxa"/>
            <w:tcBorders>
              <w:top w:val="nil"/>
              <w:left w:val="nil"/>
              <w:bottom w:val="nil"/>
              <w:right w:val="nil"/>
            </w:tcBorders>
            <w:shd w:val="clear" w:color="000000" w:fill="FFFFFF"/>
            <w:noWrap/>
            <w:vAlign w:val="bottom"/>
            <w:hideMark/>
          </w:tcPr>
          <w:p w14:paraId="27A30C25"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£30,000.00</w:t>
            </w:r>
          </w:p>
        </w:tc>
        <w:tc>
          <w:tcPr>
            <w:tcW w:w="1660" w:type="dxa"/>
            <w:tcBorders>
              <w:top w:val="nil"/>
              <w:left w:val="nil"/>
              <w:bottom w:val="nil"/>
              <w:right w:val="nil"/>
            </w:tcBorders>
            <w:shd w:val="clear" w:color="000000" w:fill="FFFFFF"/>
            <w:noWrap/>
            <w:vAlign w:val="bottom"/>
            <w:hideMark/>
          </w:tcPr>
          <w:p w14:paraId="3515A5C8"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58C6D9FF" w14:textId="77777777" w:rsidTr="003918A5">
        <w:trPr>
          <w:trHeight w:val="288"/>
        </w:trPr>
        <w:tc>
          <w:tcPr>
            <w:tcW w:w="3860" w:type="dxa"/>
            <w:tcBorders>
              <w:top w:val="nil"/>
              <w:left w:val="nil"/>
              <w:bottom w:val="nil"/>
              <w:right w:val="nil"/>
            </w:tcBorders>
            <w:shd w:val="clear" w:color="000000" w:fill="FFFFFF"/>
            <w:noWrap/>
            <w:vAlign w:val="bottom"/>
            <w:hideMark/>
          </w:tcPr>
          <w:p w14:paraId="1961A889"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Directors remuneration</w:t>
            </w:r>
          </w:p>
        </w:tc>
        <w:tc>
          <w:tcPr>
            <w:tcW w:w="1960" w:type="dxa"/>
            <w:tcBorders>
              <w:top w:val="nil"/>
              <w:left w:val="nil"/>
              <w:bottom w:val="nil"/>
              <w:right w:val="nil"/>
            </w:tcBorders>
            <w:shd w:val="clear" w:color="000000" w:fill="FFFFFF"/>
            <w:noWrap/>
            <w:vAlign w:val="bottom"/>
            <w:hideMark/>
          </w:tcPr>
          <w:p w14:paraId="528B4797"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£5,000.00</w:t>
            </w:r>
          </w:p>
        </w:tc>
        <w:tc>
          <w:tcPr>
            <w:tcW w:w="1660" w:type="dxa"/>
            <w:tcBorders>
              <w:top w:val="nil"/>
              <w:left w:val="nil"/>
              <w:bottom w:val="nil"/>
              <w:right w:val="nil"/>
            </w:tcBorders>
            <w:shd w:val="clear" w:color="000000" w:fill="FFFFFF"/>
            <w:noWrap/>
            <w:vAlign w:val="bottom"/>
            <w:hideMark/>
          </w:tcPr>
          <w:p w14:paraId="4446520F"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687E525B" w14:textId="77777777" w:rsidTr="003918A5">
        <w:trPr>
          <w:trHeight w:val="288"/>
        </w:trPr>
        <w:tc>
          <w:tcPr>
            <w:tcW w:w="3860" w:type="dxa"/>
            <w:tcBorders>
              <w:top w:val="nil"/>
              <w:left w:val="nil"/>
              <w:bottom w:val="nil"/>
              <w:right w:val="nil"/>
            </w:tcBorders>
            <w:shd w:val="clear" w:color="000000" w:fill="FFFFFF"/>
            <w:noWrap/>
            <w:vAlign w:val="bottom"/>
            <w:hideMark/>
          </w:tcPr>
          <w:p w14:paraId="5FA5EF97"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Distribution costs</w:t>
            </w:r>
          </w:p>
        </w:tc>
        <w:tc>
          <w:tcPr>
            <w:tcW w:w="1960" w:type="dxa"/>
            <w:tcBorders>
              <w:top w:val="nil"/>
              <w:left w:val="nil"/>
              <w:bottom w:val="nil"/>
              <w:right w:val="nil"/>
            </w:tcBorders>
            <w:shd w:val="clear" w:color="000000" w:fill="FFFFFF"/>
            <w:noWrap/>
            <w:vAlign w:val="bottom"/>
            <w:hideMark/>
          </w:tcPr>
          <w:p w14:paraId="7BE55988"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£28,000.00</w:t>
            </w:r>
          </w:p>
        </w:tc>
        <w:tc>
          <w:tcPr>
            <w:tcW w:w="1660" w:type="dxa"/>
            <w:tcBorders>
              <w:top w:val="nil"/>
              <w:left w:val="nil"/>
              <w:bottom w:val="nil"/>
              <w:right w:val="nil"/>
            </w:tcBorders>
            <w:shd w:val="clear" w:color="000000" w:fill="FFFFFF"/>
            <w:noWrap/>
            <w:vAlign w:val="bottom"/>
            <w:hideMark/>
          </w:tcPr>
          <w:p w14:paraId="28A8A2E7"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40A0D708" w14:textId="77777777" w:rsidTr="003918A5">
        <w:trPr>
          <w:trHeight w:val="300"/>
        </w:trPr>
        <w:tc>
          <w:tcPr>
            <w:tcW w:w="3860" w:type="dxa"/>
            <w:tcBorders>
              <w:top w:val="nil"/>
              <w:left w:val="nil"/>
              <w:bottom w:val="nil"/>
              <w:right w:val="nil"/>
            </w:tcBorders>
            <w:shd w:val="clear" w:color="000000" w:fill="FFFFFF"/>
            <w:noWrap/>
            <w:vAlign w:val="bottom"/>
            <w:hideMark/>
          </w:tcPr>
          <w:p w14:paraId="512A501D"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Interest paid</w:t>
            </w:r>
          </w:p>
        </w:tc>
        <w:tc>
          <w:tcPr>
            <w:tcW w:w="1960" w:type="dxa"/>
            <w:tcBorders>
              <w:top w:val="nil"/>
              <w:left w:val="nil"/>
              <w:bottom w:val="double" w:sz="6" w:space="0" w:color="auto"/>
              <w:right w:val="nil"/>
            </w:tcBorders>
            <w:shd w:val="clear" w:color="000000" w:fill="FFFFFF"/>
            <w:noWrap/>
            <w:vAlign w:val="bottom"/>
            <w:hideMark/>
          </w:tcPr>
          <w:p w14:paraId="5F504751"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£2,000.00</w:t>
            </w:r>
          </w:p>
        </w:tc>
        <w:tc>
          <w:tcPr>
            <w:tcW w:w="1660" w:type="dxa"/>
            <w:tcBorders>
              <w:top w:val="nil"/>
              <w:left w:val="nil"/>
              <w:bottom w:val="double" w:sz="6" w:space="0" w:color="auto"/>
              <w:right w:val="nil"/>
            </w:tcBorders>
            <w:shd w:val="clear" w:color="000000" w:fill="FFFFFF"/>
            <w:noWrap/>
            <w:vAlign w:val="bottom"/>
            <w:hideMark/>
          </w:tcPr>
          <w:p w14:paraId="25CCE603" w14:textId="77777777" w:rsidR="003918A5" w:rsidRPr="003918A5" w:rsidRDefault="003918A5" w:rsidP="003918A5">
            <w:pPr>
              <w:spacing w:after="0" w:line="240" w:lineRule="auto"/>
              <w:rPr>
                <w:rFonts w:ascii="Calibri" w:eastAsia="Times New Roman" w:hAnsi="Calibri" w:cs="Calibri"/>
                <w:color w:val="000000"/>
                <w:sz w:val="22"/>
                <w:szCs w:val="22"/>
              </w:rPr>
            </w:pPr>
            <w:r w:rsidRPr="003918A5">
              <w:rPr>
                <w:rFonts w:ascii="Calibri" w:eastAsia="Times New Roman" w:hAnsi="Calibri" w:cs="Calibri"/>
                <w:color w:val="000000"/>
                <w:sz w:val="22"/>
                <w:szCs w:val="22"/>
              </w:rPr>
              <w:t> </w:t>
            </w:r>
          </w:p>
        </w:tc>
      </w:tr>
      <w:tr w:rsidR="003918A5" w:rsidRPr="003918A5" w14:paraId="67D3EDC2" w14:textId="77777777" w:rsidTr="003918A5">
        <w:trPr>
          <w:trHeight w:val="312"/>
        </w:trPr>
        <w:tc>
          <w:tcPr>
            <w:tcW w:w="3860" w:type="dxa"/>
            <w:tcBorders>
              <w:top w:val="nil"/>
              <w:left w:val="nil"/>
              <w:bottom w:val="nil"/>
              <w:right w:val="nil"/>
            </w:tcBorders>
            <w:shd w:val="clear" w:color="auto" w:fill="auto"/>
            <w:noWrap/>
            <w:vAlign w:val="bottom"/>
            <w:hideMark/>
          </w:tcPr>
          <w:p w14:paraId="756634DB" w14:textId="77777777" w:rsidR="003918A5" w:rsidRPr="003918A5" w:rsidRDefault="003918A5" w:rsidP="003918A5">
            <w:pPr>
              <w:spacing w:after="0" w:line="240" w:lineRule="auto"/>
              <w:rPr>
                <w:rFonts w:ascii="Calibri" w:eastAsia="Times New Roman" w:hAnsi="Calibri" w:cs="Calibri"/>
                <w:color w:val="000000"/>
                <w:sz w:val="22"/>
                <w:szCs w:val="22"/>
              </w:rPr>
            </w:pPr>
          </w:p>
        </w:tc>
        <w:tc>
          <w:tcPr>
            <w:tcW w:w="1960" w:type="dxa"/>
            <w:tcBorders>
              <w:top w:val="nil"/>
              <w:left w:val="nil"/>
              <w:bottom w:val="double" w:sz="6" w:space="0" w:color="auto"/>
              <w:right w:val="nil"/>
            </w:tcBorders>
            <w:shd w:val="clear" w:color="auto" w:fill="auto"/>
            <w:noWrap/>
            <w:vAlign w:val="bottom"/>
            <w:hideMark/>
          </w:tcPr>
          <w:p w14:paraId="6D06A56D"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£2,720,625</w:t>
            </w:r>
          </w:p>
        </w:tc>
        <w:tc>
          <w:tcPr>
            <w:tcW w:w="1660" w:type="dxa"/>
            <w:tcBorders>
              <w:top w:val="nil"/>
              <w:left w:val="nil"/>
              <w:bottom w:val="double" w:sz="6" w:space="0" w:color="auto"/>
              <w:right w:val="nil"/>
            </w:tcBorders>
            <w:shd w:val="clear" w:color="auto" w:fill="auto"/>
            <w:noWrap/>
            <w:vAlign w:val="bottom"/>
            <w:hideMark/>
          </w:tcPr>
          <w:p w14:paraId="330527C8" w14:textId="77777777" w:rsidR="003918A5" w:rsidRPr="003918A5" w:rsidRDefault="003918A5" w:rsidP="003918A5">
            <w:pPr>
              <w:spacing w:after="0" w:line="240" w:lineRule="auto"/>
              <w:jc w:val="right"/>
              <w:rPr>
                <w:rFonts w:ascii="Calibri" w:eastAsia="Times New Roman" w:hAnsi="Calibri" w:cs="Calibri"/>
                <w:color w:val="000000"/>
                <w:sz w:val="22"/>
                <w:szCs w:val="22"/>
              </w:rPr>
            </w:pPr>
            <w:r w:rsidRPr="003918A5">
              <w:rPr>
                <w:rFonts w:ascii="Calibri" w:eastAsia="Times New Roman" w:hAnsi="Calibri" w:cs="Calibri"/>
                <w:color w:val="000000"/>
                <w:sz w:val="22"/>
                <w:szCs w:val="22"/>
              </w:rPr>
              <w:t>£2,720,625.00</w:t>
            </w:r>
          </w:p>
        </w:tc>
      </w:tr>
    </w:tbl>
    <w:p w14:paraId="39E5696F" w14:textId="48551DF8" w:rsidR="003918A5" w:rsidRDefault="003918A5" w:rsidP="003918A5">
      <w:pPr>
        <w:rPr>
          <w:lang w:val="en-GB"/>
        </w:rPr>
      </w:pPr>
    </w:p>
    <w:p w14:paraId="046B7B8E" w14:textId="77777777" w:rsidR="003918A5" w:rsidRDefault="003918A5" w:rsidP="003918A5">
      <w:pPr>
        <w:rPr>
          <w:lang w:val="en-GB"/>
        </w:rPr>
      </w:pPr>
    </w:p>
    <w:p w14:paraId="63E5A15B" w14:textId="77777777" w:rsidR="001314A0" w:rsidRPr="003918A5" w:rsidRDefault="001314A0" w:rsidP="003918A5">
      <w:pPr>
        <w:rPr>
          <w:lang w:val="en-GB"/>
        </w:rPr>
      </w:pPr>
    </w:p>
    <w:p w14:paraId="2B731AA5" w14:textId="265BDF36" w:rsidR="00923339" w:rsidRDefault="00923339" w:rsidP="00923339">
      <w:pPr>
        <w:pStyle w:val="2"/>
        <w:rPr>
          <w:lang w:val="en-GB"/>
        </w:rPr>
      </w:pPr>
      <w:r>
        <w:rPr>
          <w:lang w:val="en-GB"/>
        </w:rPr>
        <w:lastRenderedPageBreak/>
        <w:t xml:space="preserve">Wales Plc Balance Sheet as of 31/12/2021 </w:t>
      </w:r>
    </w:p>
    <w:tbl>
      <w:tblPr>
        <w:tblpPr w:leftFromText="180" w:rightFromText="180" w:vertAnchor="text" w:horzAnchor="margin" w:tblpXSpec="center" w:tblpY="410"/>
        <w:tblW w:w="11486" w:type="dxa"/>
        <w:tblLook w:val="04A0" w:firstRow="1" w:lastRow="0" w:firstColumn="1" w:lastColumn="0" w:noHBand="0" w:noVBand="1"/>
      </w:tblPr>
      <w:tblGrid>
        <w:gridCol w:w="3760"/>
        <w:gridCol w:w="1900"/>
        <w:gridCol w:w="266"/>
        <w:gridCol w:w="3700"/>
        <w:gridCol w:w="1860"/>
      </w:tblGrid>
      <w:tr w:rsidR="007B5554" w:rsidRPr="007B5554" w14:paraId="26BF6BDE" w14:textId="77777777" w:rsidTr="007B5554">
        <w:trPr>
          <w:trHeight w:val="315"/>
        </w:trPr>
        <w:tc>
          <w:tcPr>
            <w:tcW w:w="3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3C4CD1"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Accounts</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14:paraId="685B970F"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xml:space="preserve">Debit </w:t>
            </w:r>
          </w:p>
        </w:tc>
        <w:tc>
          <w:tcPr>
            <w:tcW w:w="266" w:type="dxa"/>
            <w:tcBorders>
              <w:top w:val="nil"/>
              <w:left w:val="nil"/>
              <w:bottom w:val="nil"/>
              <w:right w:val="nil"/>
            </w:tcBorders>
            <w:shd w:val="clear" w:color="auto" w:fill="auto"/>
            <w:noWrap/>
            <w:vAlign w:val="bottom"/>
            <w:hideMark/>
          </w:tcPr>
          <w:p w14:paraId="1CBF0FF0" w14:textId="77777777" w:rsidR="007B5554" w:rsidRPr="007B5554" w:rsidRDefault="007B5554" w:rsidP="007B5554">
            <w:pPr>
              <w:spacing w:after="0" w:line="240" w:lineRule="auto"/>
              <w:rPr>
                <w:rFonts w:ascii="Calibri" w:eastAsia="Times New Roman" w:hAnsi="Calibri" w:cs="Calibri"/>
                <w:color w:val="000000"/>
                <w:sz w:val="22"/>
                <w:szCs w:val="22"/>
              </w:rPr>
            </w:pPr>
          </w:p>
        </w:tc>
        <w:tc>
          <w:tcPr>
            <w:tcW w:w="3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D33CD5"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Accounts</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14:paraId="0AD19EA2"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Credit</w:t>
            </w:r>
          </w:p>
        </w:tc>
      </w:tr>
      <w:tr w:rsidR="007B5554" w:rsidRPr="007B5554" w14:paraId="78EA281A" w14:textId="77777777" w:rsidTr="007B5554">
        <w:trPr>
          <w:trHeight w:val="315"/>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899F446"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Assets</w:t>
            </w:r>
          </w:p>
        </w:tc>
        <w:tc>
          <w:tcPr>
            <w:tcW w:w="1900" w:type="dxa"/>
            <w:tcBorders>
              <w:top w:val="nil"/>
              <w:left w:val="nil"/>
              <w:bottom w:val="single" w:sz="4" w:space="0" w:color="auto"/>
              <w:right w:val="single" w:sz="4" w:space="0" w:color="auto"/>
            </w:tcBorders>
            <w:shd w:val="clear" w:color="auto" w:fill="auto"/>
            <w:noWrap/>
            <w:vAlign w:val="bottom"/>
            <w:hideMark/>
          </w:tcPr>
          <w:p w14:paraId="653CE5FD"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c>
          <w:tcPr>
            <w:tcW w:w="266" w:type="dxa"/>
            <w:tcBorders>
              <w:top w:val="nil"/>
              <w:left w:val="nil"/>
              <w:bottom w:val="nil"/>
              <w:right w:val="nil"/>
            </w:tcBorders>
            <w:shd w:val="clear" w:color="auto" w:fill="auto"/>
            <w:noWrap/>
            <w:vAlign w:val="bottom"/>
            <w:hideMark/>
          </w:tcPr>
          <w:p w14:paraId="6C4FFC77" w14:textId="77777777" w:rsidR="007B5554" w:rsidRPr="007B5554" w:rsidRDefault="007B5554" w:rsidP="007B5554">
            <w:pPr>
              <w:spacing w:after="0" w:line="240" w:lineRule="auto"/>
              <w:rPr>
                <w:rFonts w:ascii="Calibri" w:eastAsia="Times New Roman" w:hAnsi="Calibri" w:cs="Calibri"/>
                <w:color w:val="000000"/>
                <w:sz w:val="22"/>
                <w:szCs w:val="22"/>
              </w:rPr>
            </w:pPr>
          </w:p>
        </w:tc>
        <w:tc>
          <w:tcPr>
            <w:tcW w:w="3700" w:type="dxa"/>
            <w:tcBorders>
              <w:top w:val="nil"/>
              <w:left w:val="single" w:sz="4" w:space="0" w:color="auto"/>
              <w:bottom w:val="single" w:sz="4" w:space="0" w:color="auto"/>
              <w:right w:val="single" w:sz="4" w:space="0" w:color="auto"/>
            </w:tcBorders>
            <w:shd w:val="clear" w:color="auto" w:fill="auto"/>
            <w:noWrap/>
            <w:vAlign w:val="bottom"/>
            <w:hideMark/>
          </w:tcPr>
          <w:p w14:paraId="53954E1A"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Liabilities</w:t>
            </w:r>
          </w:p>
        </w:tc>
        <w:tc>
          <w:tcPr>
            <w:tcW w:w="1860" w:type="dxa"/>
            <w:tcBorders>
              <w:top w:val="nil"/>
              <w:left w:val="nil"/>
              <w:bottom w:val="single" w:sz="4" w:space="0" w:color="auto"/>
              <w:right w:val="single" w:sz="4" w:space="0" w:color="auto"/>
            </w:tcBorders>
            <w:shd w:val="clear" w:color="auto" w:fill="auto"/>
            <w:noWrap/>
            <w:vAlign w:val="bottom"/>
            <w:hideMark/>
          </w:tcPr>
          <w:p w14:paraId="21E21270"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r>
      <w:tr w:rsidR="007B5554" w:rsidRPr="007B5554" w14:paraId="1DDA9FB0" w14:textId="77777777" w:rsidTr="007B5554">
        <w:trPr>
          <w:trHeight w:val="315"/>
        </w:trPr>
        <w:tc>
          <w:tcPr>
            <w:tcW w:w="3760" w:type="dxa"/>
            <w:tcBorders>
              <w:top w:val="nil"/>
              <w:left w:val="single" w:sz="4" w:space="0" w:color="auto"/>
              <w:bottom w:val="single" w:sz="4" w:space="0" w:color="auto"/>
              <w:right w:val="single" w:sz="4" w:space="0" w:color="auto"/>
            </w:tcBorders>
            <w:shd w:val="clear" w:color="000000" w:fill="49FA26"/>
            <w:noWrap/>
            <w:vAlign w:val="bottom"/>
            <w:hideMark/>
          </w:tcPr>
          <w:p w14:paraId="4A117058"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Plant and equipment</w:t>
            </w:r>
          </w:p>
        </w:tc>
        <w:tc>
          <w:tcPr>
            <w:tcW w:w="1900" w:type="dxa"/>
            <w:tcBorders>
              <w:top w:val="nil"/>
              <w:left w:val="nil"/>
              <w:bottom w:val="single" w:sz="4" w:space="0" w:color="auto"/>
              <w:right w:val="single" w:sz="4" w:space="0" w:color="auto"/>
            </w:tcBorders>
            <w:shd w:val="clear" w:color="000000" w:fill="49FA26"/>
            <w:noWrap/>
            <w:vAlign w:val="bottom"/>
            <w:hideMark/>
          </w:tcPr>
          <w:p w14:paraId="1A0FC666"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£1,250,000</w:t>
            </w:r>
          </w:p>
        </w:tc>
        <w:tc>
          <w:tcPr>
            <w:tcW w:w="266" w:type="dxa"/>
            <w:tcBorders>
              <w:top w:val="nil"/>
              <w:left w:val="nil"/>
              <w:bottom w:val="nil"/>
              <w:right w:val="nil"/>
            </w:tcBorders>
            <w:shd w:val="clear" w:color="auto" w:fill="auto"/>
            <w:noWrap/>
            <w:vAlign w:val="bottom"/>
            <w:hideMark/>
          </w:tcPr>
          <w:p w14:paraId="6A3AF624"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3700" w:type="dxa"/>
            <w:tcBorders>
              <w:top w:val="nil"/>
              <w:left w:val="single" w:sz="4" w:space="0" w:color="auto"/>
              <w:bottom w:val="single" w:sz="4" w:space="0" w:color="auto"/>
              <w:right w:val="single" w:sz="4" w:space="0" w:color="auto"/>
            </w:tcBorders>
            <w:shd w:val="clear" w:color="000000" w:fill="FF66FF"/>
            <w:noWrap/>
            <w:vAlign w:val="bottom"/>
            <w:hideMark/>
          </w:tcPr>
          <w:p w14:paraId="7301C108"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Trade payable</w:t>
            </w:r>
          </w:p>
        </w:tc>
        <w:tc>
          <w:tcPr>
            <w:tcW w:w="1860" w:type="dxa"/>
            <w:tcBorders>
              <w:top w:val="nil"/>
              <w:left w:val="nil"/>
              <w:bottom w:val="single" w:sz="4" w:space="0" w:color="auto"/>
              <w:right w:val="single" w:sz="4" w:space="0" w:color="auto"/>
            </w:tcBorders>
            <w:shd w:val="clear" w:color="000000" w:fill="FF66FF"/>
            <w:noWrap/>
            <w:vAlign w:val="bottom"/>
            <w:hideMark/>
          </w:tcPr>
          <w:p w14:paraId="255736B6" w14:textId="77777777" w:rsidR="007B5554" w:rsidRPr="007B5554" w:rsidRDefault="007B5554" w:rsidP="007B5554">
            <w:pPr>
              <w:spacing w:after="0" w:line="240" w:lineRule="auto"/>
              <w:jc w:val="right"/>
              <w:rPr>
                <w:rFonts w:ascii="Calibri" w:eastAsia="Times New Roman" w:hAnsi="Calibri" w:cs="Calibri"/>
                <w:sz w:val="22"/>
                <w:szCs w:val="22"/>
              </w:rPr>
            </w:pPr>
            <w:r w:rsidRPr="007B5554">
              <w:rPr>
                <w:rFonts w:ascii="Calibri" w:eastAsia="Times New Roman" w:hAnsi="Calibri" w:cs="Calibri"/>
                <w:sz w:val="22"/>
                <w:szCs w:val="22"/>
              </w:rPr>
              <w:t>£188,625</w:t>
            </w:r>
          </w:p>
        </w:tc>
      </w:tr>
      <w:tr w:rsidR="007B5554" w:rsidRPr="007B5554" w14:paraId="001066C6" w14:textId="77777777" w:rsidTr="007B5554">
        <w:trPr>
          <w:trHeight w:val="315"/>
        </w:trPr>
        <w:tc>
          <w:tcPr>
            <w:tcW w:w="3760" w:type="dxa"/>
            <w:tcBorders>
              <w:top w:val="nil"/>
              <w:left w:val="single" w:sz="4" w:space="0" w:color="auto"/>
              <w:bottom w:val="single" w:sz="4" w:space="0" w:color="auto"/>
              <w:right w:val="single" w:sz="4" w:space="0" w:color="auto"/>
            </w:tcBorders>
            <w:shd w:val="clear" w:color="000000" w:fill="49FA26"/>
            <w:noWrap/>
            <w:vAlign w:val="bottom"/>
            <w:hideMark/>
          </w:tcPr>
          <w:p w14:paraId="672CE5EC"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Stock at 31st December 2021</w:t>
            </w:r>
          </w:p>
        </w:tc>
        <w:tc>
          <w:tcPr>
            <w:tcW w:w="1900" w:type="dxa"/>
            <w:tcBorders>
              <w:top w:val="nil"/>
              <w:left w:val="nil"/>
              <w:bottom w:val="single" w:sz="4" w:space="0" w:color="auto"/>
              <w:right w:val="single" w:sz="4" w:space="0" w:color="auto"/>
            </w:tcBorders>
            <w:shd w:val="clear" w:color="000000" w:fill="49FA26"/>
            <w:noWrap/>
            <w:vAlign w:val="bottom"/>
            <w:hideMark/>
          </w:tcPr>
          <w:p w14:paraId="407D7769"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£430,600</w:t>
            </w:r>
          </w:p>
        </w:tc>
        <w:tc>
          <w:tcPr>
            <w:tcW w:w="266" w:type="dxa"/>
            <w:tcBorders>
              <w:top w:val="nil"/>
              <w:left w:val="nil"/>
              <w:bottom w:val="nil"/>
              <w:right w:val="nil"/>
            </w:tcBorders>
            <w:shd w:val="clear" w:color="auto" w:fill="auto"/>
            <w:noWrap/>
            <w:vAlign w:val="bottom"/>
            <w:hideMark/>
          </w:tcPr>
          <w:p w14:paraId="285AC778"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3700" w:type="dxa"/>
            <w:tcBorders>
              <w:top w:val="nil"/>
              <w:left w:val="single" w:sz="4" w:space="0" w:color="auto"/>
              <w:bottom w:val="single" w:sz="4" w:space="0" w:color="auto"/>
              <w:right w:val="single" w:sz="4" w:space="0" w:color="auto"/>
            </w:tcBorders>
            <w:shd w:val="clear" w:color="000000" w:fill="FF66FF"/>
            <w:noWrap/>
            <w:vAlign w:val="bottom"/>
            <w:hideMark/>
          </w:tcPr>
          <w:p w14:paraId="3DA315A5"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4% Debentures</w:t>
            </w:r>
          </w:p>
        </w:tc>
        <w:tc>
          <w:tcPr>
            <w:tcW w:w="1860" w:type="dxa"/>
            <w:tcBorders>
              <w:top w:val="nil"/>
              <w:left w:val="nil"/>
              <w:bottom w:val="single" w:sz="4" w:space="0" w:color="auto"/>
              <w:right w:val="single" w:sz="4" w:space="0" w:color="auto"/>
            </w:tcBorders>
            <w:shd w:val="clear" w:color="000000" w:fill="FF66FF"/>
            <w:noWrap/>
            <w:vAlign w:val="bottom"/>
            <w:hideMark/>
          </w:tcPr>
          <w:p w14:paraId="3482269F" w14:textId="77777777" w:rsidR="007B5554" w:rsidRPr="007B5554" w:rsidRDefault="007B5554" w:rsidP="007B5554">
            <w:pPr>
              <w:spacing w:after="0" w:line="240" w:lineRule="auto"/>
              <w:jc w:val="right"/>
              <w:rPr>
                <w:rFonts w:ascii="Calibri" w:eastAsia="Times New Roman" w:hAnsi="Calibri" w:cs="Calibri"/>
                <w:sz w:val="22"/>
                <w:szCs w:val="22"/>
              </w:rPr>
            </w:pPr>
            <w:r w:rsidRPr="007B5554">
              <w:rPr>
                <w:rFonts w:ascii="Calibri" w:eastAsia="Times New Roman" w:hAnsi="Calibri" w:cs="Calibri"/>
                <w:sz w:val="22"/>
                <w:szCs w:val="22"/>
              </w:rPr>
              <w:t>£200,000</w:t>
            </w:r>
          </w:p>
        </w:tc>
      </w:tr>
      <w:tr w:rsidR="007B5554" w:rsidRPr="007B5554" w14:paraId="5168F055" w14:textId="77777777" w:rsidTr="007B5554">
        <w:trPr>
          <w:trHeight w:val="300"/>
        </w:trPr>
        <w:tc>
          <w:tcPr>
            <w:tcW w:w="3760" w:type="dxa"/>
            <w:tcBorders>
              <w:top w:val="nil"/>
              <w:left w:val="single" w:sz="4" w:space="0" w:color="auto"/>
              <w:bottom w:val="single" w:sz="4" w:space="0" w:color="auto"/>
              <w:right w:val="single" w:sz="4" w:space="0" w:color="auto"/>
            </w:tcBorders>
            <w:shd w:val="clear" w:color="000000" w:fill="49FA26"/>
            <w:noWrap/>
            <w:vAlign w:val="bottom"/>
            <w:hideMark/>
          </w:tcPr>
          <w:p w14:paraId="10437893"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Cash and bank</w:t>
            </w:r>
          </w:p>
        </w:tc>
        <w:tc>
          <w:tcPr>
            <w:tcW w:w="1900" w:type="dxa"/>
            <w:tcBorders>
              <w:top w:val="nil"/>
              <w:left w:val="nil"/>
              <w:bottom w:val="single" w:sz="4" w:space="0" w:color="auto"/>
              <w:right w:val="single" w:sz="4" w:space="0" w:color="auto"/>
            </w:tcBorders>
            <w:shd w:val="clear" w:color="000000" w:fill="49FA26"/>
            <w:noWrap/>
            <w:vAlign w:val="bottom"/>
            <w:hideMark/>
          </w:tcPr>
          <w:p w14:paraId="07754D30"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£176,250</w:t>
            </w:r>
          </w:p>
        </w:tc>
        <w:tc>
          <w:tcPr>
            <w:tcW w:w="266" w:type="dxa"/>
            <w:tcBorders>
              <w:top w:val="nil"/>
              <w:left w:val="nil"/>
              <w:bottom w:val="nil"/>
              <w:right w:val="nil"/>
            </w:tcBorders>
            <w:shd w:val="clear" w:color="auto" w:fill="auto"/>
            <w:noWrap/>
            <w:vAlign w:val="bottom"/>
            <w:hideMark/>
          </w:tcPr>
          <w:p w14:paraId="3A1EEAE5"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3700" w:type="dxa"/>
            <w:tcBorders>
              <w:top w:val="nil"/>
              <w:left w:val="single" w:sz="4" w:space="0" w:color="auto"/>
              <w:bottom w:val="single" w:sz="4" w:space="0" w:color="auto"/>
              <w:right w:val="single" w:sz="4" w:space="0" w:color="auto"/>
            </w:tcBorders>
            <w:shd w:val="clear" w:color="000000" w:fill="FF66FF"/>
            <w:noWrap/>
            <w:vAlign w:val="bottom"/>
            <w:hideMark/>
          </w:tcPr>
          <w:p w14:paraId="4F262D46"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Accrual Ecpences</w:t>
            </w:r>
          </w:p>
        </w:tc>
        <w:tc>
          <w:tcPr>
            <w:tcW w:w="1860" w:type="dxa"/>
            <w:tcBorders>
              <w:top w:val="nil"/>
              <w:left w:val="nil"/>
              <w:bottom w:val="single" w:sz="4" w:space="0" w:color="auto"/>
              <w:right w:val="single" w:sz="4" w:space="0" w:color="auto"/>
            </w:tcBorders>
            <w:shd w:val="clear" w:color="000000" w:fill="FF66FF"/>
            <w:noWrap/>
            <w:vAlign w:val="bottom"/>
            <w:hideMark/>
          </w:tcPr>
          <w:p w14:paraId="06A3B525" w14:textId="77777777" w:rsidR="007B5554" w:rsidRPr="007B5554" w:rsidRDefault="007B5554" w:rsidP="007B5554">
            <w:pPr>
              <w:spacing w:after="0" w:line="240" w:lineRule="auto"/>
              <w:jc w:val="right"/>
              <w:rPr>
                <w:rFonts w:ascii="Calibri" w:eastAsia="Times New Roman" w:hAnsi="Calibri" w:cs="Calibri"/>
                <w:sz w:val="22"/>
                <w:szCs w:val="22"/>
              </w:rPr>
            </w:pPr>
            <w:r w:rsidRPr="007B5554">
              <w:rPr>
                <w:rFonts w:ascii="Calibri" w:eastAsia="Times New Roman" w:hAnsi="Calibri" w:cs="Calibri"/>
                <w:sz w:val="22"/>
                <w:szCs w:val="22"/>
              </w:rPr>
              <w:t>£3,000</w:t>
            </w:r>
          </w:p>
        </w:tc>
      </w:tr>
      <w:tr w:rsidR="007B5554" w:rsidRPr="007B5554" w14:paraId="273DD638" w14:textId="77777777" w:rsidTr="007B5554">
        <w:trPr>
          <w:trHeight w:val="300"/>
        </w:trPr>
        <w:tc>
          <w:tcPr>
            <w:tcW w:w="3760" w:type="dxa"/>
            <w:tcBorders>
              <w:top w:val="nil"/>
              <w:left w:val="single" w:sz="4" w:space="0" w:color="auto"/>
              <w:bottom w:val="single" w:sz="4" w:space="0" w:color="auto"/>
              <w:right w:val="single" w:sz="4" w:space="0" w:color="auto"/>
            </w:tcBorders>
            <w:shd w:val="clear" w:color="000000" w:fill="49FA26"/>
            <w:noWrap/>
            <w:vAlign w:val="bottom"/>
            <w:hideMark/>
          </w:tcPr>
          <w:p w14:paraId="41D8C6F1"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Trade receivable</w:t>
            </w:r>
          </w:p>
        </w:tc>
        <w:tc>
          <w:tcPr>
            <w:tcW w:w="1900" w:type="dxa"/>
            <w:tcBorders>
              <w:top w:val="nil"/>
              <w:left w:val="nil"/>
              <w:bottom w:val="single" w:sz="4" w:space="0" w:color="auto"/>
              <w:right w:val="single" w:sz="4" w:space="0" w:color="auto"/>
            </w:tcBorders>
            <w:shd w:val="clear" w:color="000000" w:fill="49FA26"/>
            <w:noWrap/>
            <w:vAlign w:val="bottom"/>
            <w:hideMark/>
          </w:tcPr>
          <w:p w14:paraId="3454F221"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£170,125</w:t>
            </w:r>
          </w:p>
        </w:tc>
        <w:tc>
          <w:tcPr>
            <w:tcW w:w="266" w:type="dxa"/>
            <w:tcBorders>
              <w:top w:val="nil"/>
              <w:left w:val="nil"/>
              <w:bottom w:val="nil"/>
              <w:right w:val="nil"/>
            </w:tcBorders>
            <w:shd w:val="clear" w:color="auto" w:fill="auto"/>
            <w:noWrap/>
            <w:vAlign w:val="bottom"/>
            <w:hideMark/>
          </w:tcPr>
          <w:p w14:paraId="39D9A904"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3700" w:type="dxa"/>
            <w:tcBorders>
              <w:top w:val="nil"/>
              <w:left w:val="single" w:sz="4" w:space="0" w:color="auto"/>
              <w:bottom w:val="single" w:sz="4" w:space="0" w:color="auto"/>
              <w:right w:val="single" w:sz="4" w:space="0" w:color="auto"/>
            </w:tcBorders>
            <w:shd w:val="clear" w:color="000000" w:fill="FF66FF"/>
            <w:noWrap/>
            <w:vAlign w:val="bottom"/>
            <w:hideMark/>
          </w:tcPr>
          <w:p w14:paraId="6E35CDCD"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Income Taxes Payable</w:t>
            </w:r>
          </w:p>
        </w:tc>
        <w:tc>
          <w:tcPr>
            <w:tcW w:w="1860" w:type="dxa"/>
            <w:tcBorders>
              <w:top w:val="nil"/>
              <w:left w:val="nil"/>
              <w:bottom w:val="single" w:sz="4" w:space="0" w:color="auto"/>
              <w:right w:val="single" w:sz="4" w:space="0" w:color="auto"/>
            </w:tcBorders>
            <w:shd w:val="clear" w:color="000000" w:fill="FF66FF"/>
            <w:noWrap/>
            <w:vAlign w:val="bottom"/>
            <w:hideMark/>
          </w:tcPr>
          <w:p w14:paraId="21251907" w14:textId="77777777" w:rsidR="007B5554" w:rsidRPr="007B5554" w:rsidRDefault="007B5554" w:rsidP="007B5554">
            <w:pPr>
              <w:spacing w:after="0" w:line="240" w:lineRule="auto"/>
              <w:jc w:val="right"/>
              <w:rPr>
                <w:rFonts w:ascii="Calibri" w:eastAsia="Times New Roman" w:hAnsi="Calibri" w:cs="Calibri"/>
                <w:sz w:val="22"/>
                <w:szCs w:val="22"/>
              </w:rPr>
            </w:pPr>
            <w:r w:rsidRPr="007B5554">
              <w:rPr>
                <w:rFonts w:ascii="Calibri" w:eastAsia="Times New Roman" w:hAnsi="Calibri" w:cs="Calibri"/>
                <w:sz w:val="22"/>
                <w:szCs w:val="22"/>
              </w:rPr>
              <w:t>£100,000</w:t>
            </w:r>
          </w:p>
        </w:tc>
      </w:tr>
      <w:tr w:rsidR="007B5554" w:rsidRPr="007B5554" w14:paraId="16D8C814" w14:textId="77777777" w:rsidTr="007B5554">
        <w:trPr>
          <w:trHeight w:val="300"/>
        </w:trPr>
        <w:tc>
          <w:tcPr>
            <w:tcW w:w="3760" w:type="dxa"/>
            <w:tcBorders>
              <w:top w:val="nil"/>
              <w:left w:val="single" w:sz="4" w:space="0" w:color="auto"/>
              <w:bottom w:val="single" w:sz="4" w:space="0" w:color="auto"/>
              <w:right w:val="single" w:sz="4" w:space="0" w:color="auto"/>
            </w:tcBorders>
            <w:shd w:val="clear" w:color="000000" w:fill="49FA26"/>
            <w:noWrap/>
            <w:vAlign w:val="bottom"/>
            <w:hideMark/>
          </w:tcPr>
          <w:p w14:paraId="0A4FF06C"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xml:space="preserve">accural income </w:t>
            </w:r>
          </w:p>
        </w:tc>
        <w:tc>
          <w:tcPr>
            <w:tcW w:w="1900" w:type="dxa"/>
            <w:tcBorders>
              <w:top w:val="nil"/>
              <w:left w:val="nil"/>
              <w:bottom w:val="single" w:sz="4" w:space="0" w:color="auto"/>
              <w:right w:val="single" w:sz="4" w:space="0" w:color="auto"/>
            </w:tcBorders>
            <w:shd w:val="clear" w:color="000000" w:fill="49FA26"/>
            <w:noWrap/>
            <w:vAlign w:val="bottom"/>
            <w:hideMark/>
          </w:tcPr>
          <w:p w14:paraId="37C71D0D"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£980</w:t>
            </w:r>
          </w:p>
        </w:tc>
        <w:tc>
          <w:tcPr>
            <w:tcW w:w="266" w:type="dxa"/>
            <w:tcBorders>
              <w:top w:val="nil"/>
              <w:left w:val="nil"/>
              <w:bottom w:val="nil"/>
              <w:right w:val="nil"/>
            </w:tcBorders>
            <w:shd w:val="clear" w:color="000000" w:fill="FFFFFF"/>
            <w:noWrap/>
            <w:vAlign w:val="bottom"/>
            <w:hideMark/>
          </w:tcPr>
          <w:p w14:paraId="6CB24FF1"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c>
          <w:tcPr>
            <w:tcW w:w="3700" w:type="dxa"/>
            <w:tcBorders>
              <w:top w:val="nil"/>
              <w:left w:val="single" w:sz="4" w:space="0" w:color="auto"/>
              <w:bottom w:val="single" w:sz="4" w:space="0" w:color="auto"/>
              <w:right w:val="single" w:sz="4" w:space="0" w:color="auto"/>
            </w:tcBorders>
            <w:shd w:val="clear" w:color="000000" w:fill="FFFFFF"/>
            <w:noWrap/>
            <w:vAlign w:val="bottom"/>
            <w:hideMark/>
          </w:tcPr>
          <w:p w14:paraId="0FB1B0B0"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Equity</w:t>
            </w:r>
          </w:p>
        </w:tc>
        <w:tc>
          <w:tcPr>
            <w:tcW w:w="1860" w:type="dxa"/>
            <w:tcBorders>
              <w:top w:val="nil"/>
              <w:left w:val="nil"/>
              <w:bottom w:val="single" w:sz="4" w:space="0" w:color="auto"/>
              <w:right w:val="single" w:sz="4" w:space="0" w:color="auto"/>
            </w:tcBorders>
            <w:shd w:val="clear" w:color="000000" w:fill="FFFFFF"/>
            <w:noWrap/>
            <w:vAlign w:val="bottom"/>
            <w:hideMark/>
          </w:tcPr>
          <w:p w14:paraId="2ED40537"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r>
      <w:tr w:rsidR="007B5554" w:rsidRPr="007B5554" w14:paraId="4520CB4C" w14:textId="77777777" w:rsidTr="007B5554">
        <w:trPr>
          <w:trHeight w:val="315"/>
        </w:trPr>
        <w:tc>
          <w:tcPr>
            <w:tcW w:w="3760" w:type="dxa"/>
            <w:tcBorders>
              <w:top w:val="nil"/>
              <w:left w:val="single" w:sz="4" w:space="0" w:color="auto"/>
              <w:bottom w:val="single" w:sz="4" w:space="0" w:color="auto"/>
              <w:right w:val="single" w:sz="4" w:space="0" w:color="auto"/>
            </w:tcBorders>
            <w:shd w:val="clear" w:color="000000" w:fill="FFFFFF"/>
            <w:noWrap/>
            <w:vAlign w:val="bottom"/>
            <w:hideMark/>
          </w:tcPr>
          <w:p w14:paraId="15806A7B"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c>
          <w:tcPr>
            <w:tcW w:w="1900" w:type="dxa"/>
            <w:tcBorders>
              <w:top w:val="nil"/>
              <w:left w:val="nil"/>
              <w:bottom w:val="single" w:sz="4" w:space="0" w:color="auto"/>
              <w:right w:val="single" w:sz="4" w:space="0" w:color="auto"/>
            </w:tcBorders>
            <w:shd w:val="clear" w:color="000000" w:fill="FFFFFF"/>
            <w:noWrap/>
            <w:vAlign w:val="bottom"/>
            <w:hideMark/>
          </w:tcPr>
          <w:p w14:paraId="7A81A189"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£2,027,955</w:t>
            </w:r>
          </w:p>
        </w:tc>
        <w:tc>
          <w:tcPr>
            <w:tcW w:w="266" w:type="dxa"/>
            <w:tcBorders>
              <w:top w:val="nil"/>
              <w:left w:val="nil"/>
              <w:bottom w:val="nil"/>
              <w:right w:val="nil"/>
            </w:tcBorders>
            <w:shd w:val="clear" w:color="auto" w:fill="auto"/>
            <w:noWrap/>
            <w:vAlign w:val="bottom"/>
            <w:hideMark/>
          </w:tcPr>
          <w:p w14:paraId="5A1EEF17"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6FC73BF7"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£1 ordinary shares</w:t>
            </w:r>
          </w:p>
        </w:tc>
        <w:tc>
          <w:tcPr>
            <w:tcW w:w="1860" w:type="dxa"/>
            <w:tcBorders>
              <w:top w:val="nil"/>
              <w:left w:val="nil"/>
              <w:bottom w:val="single" w:sz="4" w:space="0" w:color="auto"/>
              <w:right w:val="single" w:sz="4" w:space="0" w:color="auto"/>
            </w:tcBorders>
            <w:shd w:val="clear" w:color="000000" w:fill="FFFF00"/>
            <w:noWrap/>
            <w:vAlign w:val="bottom"/>
            <w:hideMark/>
          </w:tcPr>
          <w:p w14:paraId="4954612D"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£1,000,000</w:t>
            </w:r>
          </w:p>
        </w:tc>
      </w:tr>
      <w:tr w:rsidR="007B5554" w:rsidRPr="007B5554" w14:paraId="247BC58C" w14:textId="77777777" w:rsidTr="007B5554">
        <w:trPr>
          <w:trHeight w:val="315"/>
        </w:trPr>
        <w:tc>
          <w:tcPr>
            <w:tcW w:w="3760" w:type="dxa"/>
            <w:tcBorders>
              <w:top w:val="nil"/>
              <w:left w:val="nil"/>
              <w:bottom w:val="nil"/>
              <w:right w:val="nil"/>
            </w:tcBorders>
            <w:shd w:val="clear" w:color="auto" w:fill="auto"/>
            <w:noWrap/>
            <w:vAlign w:val="bottom"/>
            <w:hideMark/>
          </w:tcPr>
          <w:p w14:paraId="1623F52F"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7C81C5FE"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auto" w:fill="auto"/>
            <w:noWrap/>
            <w:vAlign w:val="bottom"/>
            <w:hideMark/>
          </w:tcPr>
          <w:p w14:paraId="19958AC6"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18F99E2E"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10% £1 preference shares</w:t>
            </w:r>
          </w:p>
        </w:tc>
        <w:tc>
          <w:tcPr>
            <w:tcW w:w="1860" w:type="dxa"/>
            <w:tcBorders>
              <w:top w:val="nil"/>
              <w:left w:val="nil"/>
              <w:bottom w:val="single" w:sz="4" w:space="0" w:color="auto"/>
              <w:right w:val="single" w:sz="4" w:space="0" w:color="auto"/>
            </w:tcBorders>
            <w:shd w:val="clear" w:color="000000" w:fill="FFFF00"/>
            <w:noWrap/>
            <w:vAlign w:val="bottom"/>
            <w:hideMark/>
          </w:tcPr>
          <w:p w14:paraId="3B3612CB"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£400,000</w:t>
            </w:r>
          </w:p>
        </w:tc>
      </w:tr>
      <w:tr w:rsidR="007B5554" w:rsidRPr="007B5554" w14:paraId="25326CFB" w14:textId="77777777" w:rsidTr="007B5554">
        <w:trPr>
          <w:trHeight w:val="300"/>
        </w:trPr>
        <w:tc>
          <w:tcPr>
            <w:tcW w:w="3760" w:type="dxa"/>
            <w:tcBorders>
              <w:top w:val="nil"/>
              <w:left w:val="nil"/>
              <w:bottom w:val="nil"/>
              <w:right w:val="nil"/>
            </w:tcBorders>
            <w:shd w:val="clear" w:color="auto" w:fill="auto"/>
            <w:noWrap/>
            <w:vAlign w:val="bottom"/>
            <w:hideMark/>
          </w:tcPr>
          <w:p w14:paraId="3B56507F"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795ADA4C"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000000" w:fill="FFFFFF"/>
            <w:noWrap/>
            <w:vAlign w:val="bottom"/>
            <w:hideMark/>
          </w:tcPr>
          <w:p w14:paraId="2D757E5C"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0F7D66DE" w14:textId="1673D1DA"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xml:space="preserve">Retained profits </w:t>
            </w:r>
            <w:r w:rsidR="00AA5326">
              <w:rPr>
                <w:rFonts w:ascii="Calibri" w:eastAsia="Times New Roman" w:hAnsi="Calibri" w:cs="Calibri"/>
                <w:color w:val="000000"/>
                <w:sz w:val="22"/>
                <w:szCs w:val="22"/>
              </w:rPr>
              <w:t>as of</w:t>
            </w:r>
            <w:r w:rsidRPr="007B5554">
              <w:rPr>
                <w:rFonts w:ascii="Calibri" w:eastAsia="Times New Roman" w:hAnsi="Calibri" w:cs="Calibri"/>
                <w:color w:val="000000"/>
                <w:sz w:val="22"/>
                <w:szCs w:val="22"/>
              </w:rPr>
              <w:t xml:space="preserve"> </w:t>
            </w:r>
            <w:r w:rsidR="00AA5326">
              <w:rPr>
                <w:rFonts w:ascii="Calibri" w:eastAsia="Times New Roman" w:hAnsi="Calibri" w:cs="Calibri"/>
                <w:color w:val="000000"/>
                <w:sz w:val="22"/>
                <w:szCs w:val="22"/>
              </w:rPr>
              <w:t>3</w:t>
            </w:r>
            <w:r w:rsidRPr="007B5554">
              <w:rPr>
                <w:rFonts w:ascii="Calibri" w:eastAsia="Times New Roman" w:hAnsi="Calibri" w:cs="Calibri"/>
                <w:color w:val="000000"/>
                <w:sz w:val="22"/>
                <w:szCs w:val="22"/>
              </w:rPr>
              <w:t xml:space="preserve">1st </w:t>
            </w:r>
            <w:r w:rsidR="00AA5326">
              <w:rPr>
                <w:rFonts w:ascii="Calibri" w:eastAsia="Times New Roman" w:hAnsi="Calibri" w:cs="Calibri"/>
                <w:color w:val="000000"/>
                <w:sz w:val="22"/>
                <w:szCs w:val="22"/>
              </w:rPr>
              <w:t xml:space="preserve">Dec </w:t>
            </w:r>
            <w:r w:rsidRPr="007B5554">
              <w:rPr>
                <w:rFonts w:ascii="Calibri" w:eastAsia="Times New Roman" w:hAnsi="Calibri" w:cs="Calibri"/>
                <w:color w:val="000000"/>
                <w:sz w:val="22"/>
                <w:szCs w:val="22"/>
              </w:rPr>
              <w:t>202</w:t>
            </w:r>
            <w:r w:rsidR="00AA5326">
              <w:rPr>
                <w:rFonts w:ascii="Calibri" w:eastAsia="Times New Roman" w:hAnsi="Calibri" w:cs="Calibri"/>
                <w:color w:val="000000"/>
                <w:sz w:val="22"/>
                <w:szCs w:val="22"/>
              </w:rPr>
              <w:t>1</w:t>
            </w:r>
          </w:p>
        </w:tc>
        <w:tc>
          <w:tcPr>
            <w:tcW w:w="1860" w:type="dxa"/>
            <w:tcBorders>
              <w:top w:val="nil"/>
              <w:left w:val="nil"/>
              <w:bottom w:val="single" w:sz="4" w:space="0" w:color="auto"/>
              <w:right w:val="single" w:sz="4" w:space="0" w:color="auto"/>
            </w:tcBorders>
            <w:shd w:val="clear" w:color="000000" w:fill="FFFF00"/>
            <w:noWrap/>
            <w:vAlign w:val="bottom"/>
            <w:hideMark/>
          </w:tcPr>
          <w:p w14:paraId="58E00526"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£251,330</w:t>
            </w:r>
          </w:p>
        </w:tc>
      </w:tr>
      <w:tr w:rsidR="007B5554" w:rsidRPr="007B5554" w14:paraId="02F599D1" w14:textId="77777777" w:rsidTr="007B5554">
        <w:trPr>
          <w:trHeight w:val="315"/>
        </w:trPr>
        <w:tc>
          <w:tcPr>
            <w:tcW w:w="3760" w:type="dxa"/>
            <w:tcBorders>
              <w:top w:val="nil"/>
              <w:left w:val="nil"/>
              <w:bottom w:val="nil"/>
              <w:right w:val="nil"/>
            </w:tcBorders>
            <w:shd w:val="clear" w:color="000000" w:fill="FFFFFF"/>
            <w:noWrap/>
            <w:vAlign w:val="bottom"/>
            <w:hideMark/>
          </w:tcPr>
          <w:p w14:paraId="1A8B9B6C"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c>
          <w:tcPr>
            <w:tcW w:w="1900" w:type="dxa"/>
            <w:tcBorders>
              <w:top w:val="nil"/>
              <w:left w:val="nil"/>
              <w:bottom w:val="nil"/>
              <w:right w:val="nil"/>
            </w:tcBorders>
            <w:shd w:val="clear" w:color="000000" w:fill="FFFFFF"/>
            <w:noWrap/>
            <w:vAlign w:val="bottom"/>
            <w:hideMark/>
          </w:tcPr>
          <w:p w14:paraId="78D64796"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 </w:t>
            </w:r>
          </w:p>
        </w:tc>
        <w:tc>
          <w:tcPr>
            <w:tcW w:w="266" w:type="dxa"/>
            <w:tcBorders>
              <w:top w:val="nil"/>
              <w:left w:val="nil"/>
              <w:bottom w:val="nil"/>
              <w:right w:val="nil"/>
            </w:tcBorders>
            <w:shd w:val="clear" w:color="auto" w:fill="auto"/>
            <w:noWrap/>
            <w:vAlign w:val="bottom"/>
            <w:hideMark/>
          </w:tcPr>
          <w:p w14:paraId="4F853F06" w14:textId="77777777" w:rsidR="007B5554" w:rsidRPr="007B5554" w:rsidRDefault="007B5554" w:rsidP="007B5554">
            <w:pPr>
              <w:spacing w:after="0" w:line="240" w:lineRule="auto"/>
              <w:rPr>
                <w:rFonts w:ascii="Calibri" w:eastAsia="Times New Roman" w:hAnsi="Calibri" w:cs="Calibri"/>
                <w:color w:val="000000"/>
                <w:sz w:val="22"/>
                <w:szCs w:val="22"/>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45CFBAFF"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Ordinary dividend paid</w:t>
            </w:r>
          </w:p>
        </w:tc>
        <w:tc>
          <w:tcPr>
            <w:tcW w:w="1860" w:type="dxa"/>
            <w:tcBorders>
              <w:top w:val="nil"/>
              <w:left w:val="nil"/>
              <w:bottom w:val="single" w:sz="4" w:space="0" w:color="auto"/>
              <w:right w:val="single" w:sz="4" w:space="0" w:color="auto"/>
            </w:tcBorders>
            <w:shd w:val="clear" w:color="000000" w:fill="FFFF00"/>
            <w:noWrap/>
            <w:vAlign w:val="bottom"/>
            <w:hideMark/>
          </w:tcPr>
          <w:p w14:paraId="4D459F1A"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FF0000"/>
                <w:sz w:val="22"/>
                <w:szCs w:val="22"/>
              </w:rPr>
              <w:t>-£20,000</w:t>
            </w:r>
          </w:p>
        </w:tc>
      </w:tr>
      <w:tr w:rsidR="007B5554" w:rsidRPr="007B5554" w14:paraId="378CF020" w14:textId="77777777" w:rsidTr="007B5554">
        <w:trPr>
          <w:trHeight w:val="330"/>
        </w:trPr>
        <w:tc>
          <w:tcPr>
            <w:tcW w:w="3760" w:type="dxa"/>
            <w:tcBorders>
              <w:top w:val="nil"/>
              <w:left w:val="nil"/>
              <w:bottom w:val="nil"/>
              <w:right w:val="nil"/>
            </w:tcBorders>
            <w:shd w:val="clear" w:color="auto" w:fill="auto"/>
            <w:noWrap/>
            <w:vAlign w:val="bottom"/>
            <w:hideMark/>
          </w:tcPr>
          <w:p w14:paraId="231A9396"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4D9C9EDC"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auto" w:fill="auto"/>
            <w:noWrap/>
            <w:vAlign w:val="bottom"/>
            <w:hideMark/>
          </w:tcPr>
          <w:p w14:paraId="0C8745B3"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3C89AD75"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Preference dividend paid</w:t>
            </w:r>
          </w:p>
        </w:tc>
        <w:tc>
          <w:tcPr>
            <w:tcW w:w="1860" w:type="dxa"/>
            <w:tcBorders>
              <w:top w:val="nil"/>
              <w:left w:val="nil"/>
              <w:bottom w:val="single" w:sz="4" w:space="0" w:color="auto"/>
              <w:right w:val="single" w:sz="4" w:space="0" w:color="auto"/>
            </w:tcBorders>
            <w:shd w:val="clear" w:color="000000" w:fill="FFFF00"/>
            <w:noWrap/>
            <w:vAlign w:val="bottom"/>
            <w:hideMark/>
          </w:tcPr>
          <w:p w14:paraId="08D03BA5"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FF0000"/>
                <w:sz w:val="22"/>
                <w:szCs w:val="22"/>
              </w:rPr>
              <w:t>-£30,000</w:t>
            </w:r>
          </w:p>
        </w:tc>
      </w:tr>
      <w:tr w:rsidR="007B5554" w:rsidRPr="007B5554" w14:paraId="4593E751" w14:textId="77777777" w:rsidTr="007B5554">
        <w:trPr>
          <w:trHeight w:val="315"/>
        </w:trPr>
        <w:tc>
          <w:tcPr>
            <w:tcW w:w="3760" w:type="dxa"/>
            <w:tcBorders>
              <w:top w:val="nil"/>
              <w:left w:val="nil"/>
              <w:bottom w:val="nil"/>
              <w:right w:val="nil"/>
            </w:tcBorders>
            <w:shd w:val="clear" w:color="auto" w:fill="auto"/>
            <w:noWrap/>
            <w:vAlign w:val="bottom"/>
            <w:hideMark/>
          </w:tcPr>
          <w:p w14:paraId="34E4C488"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47546521"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auto" w:fill="auto"/>
            <w:noWrap/>
            <w:vAlign w:val="bottom"/>
            <w:hideMark/>
          </w:tcPr>
          <w:p w14:paraId="0BB88705"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41209119"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Administrative expenses</w:t>
            </w:r>
          </w:p>
        </w:tc>
        <w:tc>
          <w:tcPr>
            <w:tcW w:w="1860" w:type="dxa"/>
            <w:tcBorders>
              <w:top w:val="nil"/>
              <w:left w:val="nil"/>
              <w:bottom w:val="single" w:sz="4" w:space="0" w:color="auto"/>
              <w:right w:val="single" w:sz="4" w:space="0" w:color="auto"/>
            </w:tcBorders>
            <w:shd w:val="clear" w:color="000000" w:fill="FFFF00"/>
            <w:noWrap/>
            <w:vAlign w:val="bottom"/>
            <w:hideMark/>
          </w:tcPr>
          <w:p w14:paraId="196B5476"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FF0000"/>
                <w:sz w:val="22"/>
                <w:szCs w:val="22"/>
              </w:rPr>
              <w:t>-£30,000</w:t>
            </w:r>
          </w:p>
        </w:tc>
      </w:tr>
      <w:tr w:rsidR="007B5554" w:rsidRPr="007B5554" w14:paraId="2E31C8EC" w14:textId="77777777" w:rsidTr="007B5554">
        <w:trPr>
          <w:trHeight w:val="300"/>
        </w:trPr>
        <w:tc>
          <w:tcPr>
            <w:tcW w:w="3760" w:type="dxa"/>
            <w:tcBorders>
              <w:top w:val="nil"/>
              <w:left w:val="nil"/>
              <w:bottom w:val="nil"/>
              <w:right w:val="nil"/>
            </w:tcBorders>
            <w:shd w:val="clear" w:color="auto" w:fill="auto"/>
            <w:noWrap/>
            <w:vAlign w:val="bottom"/>
            <w:hideMark/>
          </w:tcPr>
          <w:p w14:paraId="561DEDF5"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553EC08C"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auto" w:fill="auto"/>
            <w:noWrap/>
            <w:vAlign w:val="bottom"/>
            <w:hideMark/>
          </w:tcPr>
          <w:p w14:paraId="636D8DF4"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7CEBB456"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Directors remuneration</w:t>
            </w:r>
          </w:p>
        </w:tc>
        <w:tc>
          <w:tcPr>
            <w:tcW w:w="1860" w:type="dxa"/>
            <w:tcBorders>
              <w:top w:val="nil"/>
              <w:left w:val="nil"/>
              <w:bottom w:val="single" w:sz="4" w:space="0" w:color="auto"/>
              <w:right w:val="single" w:sz="4" w:space="0" w:color="auto"/>
            </w:tcBorders>
            <w:shd w:val="clear" w:color="000000" w:fill="FFFF00"/>
            <w:noWrap/>
            <w:vAlign w:val="bottom"/>
            <w:hideMark/>
          </w:tcPr>
          <w:p w14:paraId="79723A41"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FF0000"/>
                <w:sz w:val="22"/>
                <w:szCs w:val="22"/>
              </w:rPr>
              <w:t>-£5,000</w:t>
            </w:r>
          </w:p>
        </w:tc>
      </w:tr>
      <w:tr w:rsidR="007B5554" w:rsidRPr="007B5554" w14:paraId="3810586E" w14:textId="77777777" w:rsidTr="007B5554">
        <w:trPr>
          <w:trHeight w:val="300"/>
        </w:trPr>
        <w:tc>
          <w:tcPr>
            <w:tcW w:w="3760" w:type="dxa"/>
            <w:tcBorders>
              <w:top w:val="nil"/>
              <w:left w:val="nil"/>
              <w:bottom w:val="nil"/>
              <w:right w:val="nil"/>
            </w:tcBorders>
            <w:shd w:val="clear" w:color="auto" w:fill="auto"/>
            <w:noWrap/>
            <w:vAlign w:val="bottom"/>
            <w:hideMark/>
          </w:tcPr>
          <w:p w14:paraId="46F5E292"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6201D6E6"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auto" w:fill="auto"/>
            <w:noWrap/>
            <w:vAlign w:val="bottom"/>
            <w:hideMark/>
          </w:tcPr>
          <w:p w14:paraId="7B9E29EA"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7DBAF994"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Distribution costs</w:t>
            </w:r>
          </w:p>
        </w:tc>
        <w:tc>
          <w:tcPr>
            <w:tcW w:w="1860" w:type="dxa"/>
            <w:tcBorders>
              <w:top w:val="nil"/>
              <w:left w:val="nil"/>
              <w:bottom w:val="single" w:sz="4" w:space="0" w:color="auto"/>
              <w:right w:val="single" w:sz="4" w:space="0" w:color="auto"/>
            </w:tcBorders>
            <w:shd w:val="clear" w:color="000000" w:fill="FFFF00"/>
            <w:noWrap/>
            <w:vAlign w:val="bottom"/>
            <w:hideMark/>
          </w:tcPr>
          <w:p w14:paraId="0905A179"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FF0000"/>
                <w:sz w:val="22"/>
                <w:szCs w:val="22"/>
              </w:rPr>
              <w:t>-£28,000</w:t>
            </w:r>
          </w:p>
        </w:tc>
      </w:tr>
      <w:tr w:rsidR="007B5554" w:rsidRPr="007B5554" w14:paraId="268C5198" w14:textId="77777777" w:rsidTr="007B5554">
        <w:trPr>
          <w:trHeight w:val="300"/>
        </w:trPr>
        <w:tc>
          <w:tcPr>
            <w:tcW w:w="3760" w:type="dxa"/>
            <w:tcBorders>
              <w:top w:val="nil"/>
              <w:left w:val="nil"/>
              <w:bottom w:val="nil"/>
              <w:right w:val="nil"/>
            </w:tcBorders>
            <w:shd w:val="clear" w:color="auto" w:fill="auto"/>
            <w:noWrap/>
            <w:vAlign w:val="bottom"/>
            <w:hideMark/>
          </w:tcPr>
          <w:p w14:paraId="661D33A6"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09535048"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auto" w:fill="auto"/>
            <w:noWrap/>
            <w:vAlign w:val="bottom"/>
            <w:hideMark/>
          </w:tcPr>
          <w:p w14:paraId="5C3B9FFD"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3700" w:type="dxa"/>
            <w:tcBorders>
              <w:top w:val="nil"/>
              <w:left w:val="single" w:sz="4" w:space="0" w:color="auto"/>
              <w:bottom w:val="single" w:sz="4" w:space="0" w:color="auto"/>
              <w:right w:val="single" w:sz="4" w:space="0" w:color="auto"/>
            </w:tcBorders>
            <w:shd w:val="clear" w:color="000000" w:fill="FFFF00"/>
            <w:noWrap/>
            <w:vAlign w:val="bottom"/>
            <w:hideMark/>
          </w:tcPr>
          <w:p w14:paraId="767591D6" w14:textId="77777777" w:rsidR="007B5554" w:rsidRPr="007B5554" w:rsidRDefault="007B5554" w:rsidP="007B5554">
            <w:pPr>
              <w:spacing w:after="0" w:line="240" w:lineRule="auto"/>
              <w:rPr>
                <w:rFonts w:ascii="Calibri" w:eastAsia="Times New Roman" w:hAnsi="Calibri" w:cs="Calibri"/>
                <w:color w:val="000000"/>
                <w:sz w:val="22"/>
                <w:szCs w:val="22"/>
              </w:rPr>
            </w:pPr>
            <w:r w:rsidRPr="007B5554">
              <w:rPr>
                <w:rFonts w:ascii="Calibri" w:eastAsia="Times New Roman" w:hAnsi="Calibri" w:cs="Calibri"/>
                <w:color w:val="000000"/>
                <w:sz w:val="22"/>
                <w:szCs w:val="22"/>
              </w:rPr>
              <w:t>Interest paid</w:t>
            </w:r>
          </w:p>
        </w:tc>
        <w:tc>
          <w:tcPr>
            <w:tcW w:w="1860" w:type="dxa"/>
            <w:tcBorders>
              <w:top w:val="nil"/>
              <w:left w:val="nil"/>
              <w:bottom w:val="single" w:sz="4" w:space="0" w:color="auto"/>
              <w:right w:val="single" w:sz="4" w:space="0" w:color="auto"/>
            </w:tcBorders>
            <w:shd w:val="clear" w:color="000000" w:fill="FFFF00"/>
            <w:noWrap/>
            <w:vAlign w:val="bottom"/>
            <w:hideMark/>
          </w:tcPr>
          <w:p w14:paraId="1768B249"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FF0000"/>
                <w:sz w:val="22"/>
                <w:szCs w:val="22"/>
              </w:rPr>
              <w:t>-£2,000</w:t>
            </w:r>
          </w:p>
        </w:tc>
      </w:tr>
      <w:tr w:rsidR="007B5554" w:rsidRPr="007B5554" w14:paraId="3F912DD7" w14:textId="77777777" w:rsidTr="007B5554">
        <w:trPr>
          <w:trHeight w:val="300"/>
        </w:trPr>
        <w:tc>
          <w:tcPr>
            <w:tcW w:w="3760" w:type="dxa"/>
            <w:tcBorders>
              <w:top w:val="nil"/>
              <w:left w:val="nil"/>
              <w:bottom w:val="nil"/>
              <w:right w:val="nil"/>
            </w:tcBorders>
            <w:shd w:val="clear" w:color="auto" w:fill="auto"/>
            <w:noWrap/>
            <w:vAlign w:val="bottom"/>
            <w:hideMark/>
          </w:tcPr>
          <w:p w14:paraId="7022FB19" w14:textId="77777777" w:rsidR="007B5554" w:rsidRPr="007B5554" w:rsidRDefault="007B5554" w:rsidP="007B5554">
            <w:pPr>
              <w:spacing w:after="0" w:line="240" w:lineRule="auto"/>
              <w:jc w:val="right"/>
              <w:rPr>
                <w:rFonts w:ascii="Calibri" w:eastAsia="Times New Roman" w:hAnsi="Calibri" w:cs="Calibri"/>
                <w:color w:val="000000"/>
                <w:sz w:val="22"/>
                <w:szCs w:val="22"/>
              </w:rPr>
            </w:pPr>
          </w:p>
        </w:tc>
        <w:tc>
          <w:tcPr>
            <w:tcW w:w="1900" w:type="dxa"/>
            <w:tcBorders>
              <w:top w:val="nil"/>
              <w:left w:val="nil"/>
              <w:bottom w:val="nil"/>
              <w:right w:val="nil"/>
            </w:tcBorders>
            <w:shd w:val="clear" w:color="auto" w:fill="auto"/>
            <w:noWrap/>
            <w:vAlign w:val="bottom"/>
            <w:hideMark/>
          </w:tcPr>
          <w:p w14:paraId="0907E7D8"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266" w:type="dxa"/>
            <w:tcBorders>
              <w:top w:val="nil"/>
              <w:left w:val="nil"/>
              <w:bottom w:val="nil"/>
              <w:right w:val="nil"/>
            </w:tcBorders>
            <w:shd w:val="clear" w:color="auto" w:fill="auto"/>
            <w:noWrap/>
            <w:vAlign w:val="bottom"/>
            <w:hideMark/>
          </w:tcPr>
          <w:p w14:paraId="0F560364"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3700" w:type="dxa"/>
            <w:tcBorders>
              <w:top w:val="nil"/>
              <w:left w:val="nil"/>
              <w:bottom w:val="nil"/>
              <w:right w:val="nil"/>
            </w:tcBorders>
            <w:shd w:val="clear" w:color="auto" w:fill="auto"/>
            <w:noWrap/>
            <w:vAlign w:val="bottom"/>
            <w:hideMark/>
          </w:tcPr>
          <w:p w14:paraId="71CCD676" w14:textId="77777777" w:rsidR="007B5554" w:rsidRPr="007B5554" w:rsidRDefault="007B5554" w:rsidP="007B5554">
            <w:pPr>
              <w:spacing w:after="0" w:line="240" w:lineRule="auto"/>
              <w:rPr>
                <w:rFonts w:ascii="Times New Roman" w:eastAsia="Times New Roman" w:hAnsi="Times New Roman" w:cs="Times New Roman"/>
                <w:sz w:val="20"/>
                <w:szCs w:val="20"/>
              </w:rPr>
            </w:pPr>
          </w:p>
        </w:tc>
        <w:tc>
          <w:tcPr>
            <w:tcW w:w="1860" w:type="dxa"/>
            <w:tcBorders>
              <w:top w:val="nil"/>
              <w:left w:val="nil"/>
              <w:bottom w:val="nil"/>
              <w:right w:val="nil"/>
            </w:tcBorders>
            <w:shd w:val="clear" w:color="auto" w:fill="auto"/>
            <w:noWrap/>
            <w:vAlign w:val="bottom"/>
            <w:hideMark/>
          </w:tcPr>
          <w:p w14:paraId="5A4C637A" w14:textId="77777777" w:rsidR="007B5554" w:rsidRPr="007B5554" w:rsidRDefault="007B5554" w:rsidP="007B5554">
            <w:pPr>
              <w:spacing w:after="0" w:line="240" w:lineRule="auto"/>
              <w:jc w:val="right"/>
              <w:rPr>
                <w:rFonts w:ascii="Calibri" w:eastAsia="Times New Roman" w:hAnsi="Calibri" w:cs="Calibri"/>
                <w:color w:val="000000"/>
                <w:sz w:val="22"/>
                <w:szCs w:val="22"/>
              </w:rPr>
            </w:pPr>
            <w:r w:rsidRPr="007B5554">
              <w:rPr>
                <w:rFonts w:ascii="Calibri" w:eastAsia="Times New Roman" w:hAnsi="Calibri" w:cs="Calibri"/>
                <w:color w:val="000000"/>
                <w:sz w:val="22"/>
                <w:szCs w:val="22"/>
              </w:rPr>
              <w:t>£2,027,955</w:t>
            </w:r>
          </w:p>
        </w:tc>
      </w:tr>
    </w:tbl>
    <w:p w14:paraId="2D8ECEC5" w14:textId="77777777" w:rsidR="00923339" w:rsidRPr="00923339" w:rsidRDefault="00923339" w:rsidP="00923339">
      <w:pPr>
        <w:rPr>
          <w:lang w:val="bg-BG"/>
        </w:rPr>
      </w:pPr>
    </w:p>
    <w:p w14:paraId="36F37C23" w14:textId="77777777" w:rsidR="00923339" w:rsidRDefault="00923339"/>
    <w:p w14:paraId="2D2D1EF0" w14:textId="77777777" w:rsidR="00F62977" w:rsidRDefault="00F62977"/>
    <w:p w14:paraId="48AD292D" w14:textId="2A11FF64" w:rsidR="00F62977" w:rsidRDefault="00F62977">
      <w:r>
        <w:t xml:space="preserve">The presented relevant information: </w:t>
      </w:r>
    </w:p>
    <w:tbl>
      <w:tblPr>
        <w:tblpPr w:leftFromText="180" w:rightFromText="180" w:vertAnchor="text" w:horzAnchor="margin" w:tblpY="1"/>
        <w:tblW w:w="5820" w:type="dxa"/>
        <w:tblLook w:val="04A0" w:firstRow="1" w:lastRow="0" w:firstColumn="1" w:lastColumn="0" w:noHBand="0" w:noVBand="1"/>
      </w:tblPr>
      <w:tblGrid>
        <w:gridCol w:w="3860"/>
        <w:gridCol w:w="1960"/>
      </w:tblGrid>
      <w:tr w:rsidR="00F62977" w:rsidRPr="00923339" w14:paraId="2B583F0C" w14:textId="77777777" w:rsidTr="00F62977">
        <w:trPr>
          <w:trHeight w:val="288"/>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93A2C8" w14:textId="77777777" w:rsidR="00F62977" w:rsidRPr="00923339" w:rsidRDefault="00F62977" w:rsidP="00F62977">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 xml:space="preserve">Accounts </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0ED8B9B0" w14:textId="77777777" w:rsidR="00F62977" w:rsidRPr="00923339" w:rsidRDefault="00F62977" w:rsidP="00F62977">
            <w:pPr>
              <w:spacing w:after="0" w:line="240" w:lineRule="auto"/>
              <w:jc w:val="right"/>
              <w:rPr>
                <w:rFonts w:ascii="Calibri" w:eastAsia="Times New Roman" w:hAnsi="Calibri" w:cs="Calibri"/>
                <w:color w:val="000000"/>
                <w:sz w:val="22"/>
                <w:szCs w:val="22"/>
              </w:rPr>
            </w:pPr>
            <w:r w:rsidRPr="00F62977">
              <w:rPr>
                <w:rFonts w:ascii="Calibri" w:eastAsia="Times New Roman" w:hAnsi="Calibri" w:cs="Calibri"/>
                <w:sz w:val="22"/>
                <w:szCs w:val="22"/>
              </w:rPr>
              <w:t>Debit</w:t>
            </w:r>
          </w:p>
        </w:tc>
      </w:tr>
      <w:tr w:rsidR="00F62977" w:rsidRPr="00923339" w14:paraId="32944C53" w14:textId="77777777" w:rsidTr="00F62977">
        <w:trPr>
          <w:trHeight w:val="288"/>
        </w:trPr>
        <w:tc>
          <w:tcPr>
            <w:tcW w:w="3860" w:type="dxa"/>
            <w:tcBorders>
              <w:top w:val="single" w:sz="4" w:space="0" w:color="auto"/>
              <w:left w:val="single" w:sz="4" w:space="0" w:color="auto"/>
              <w:bottom w:val="single" w:sz="4" w:space="0" w:color="auto"/>
              <w:right w:val="single" w:sz="4" w:space="0" w:color="auto"/>
            </w:tcBorders>
            <w:shd w:val="clear" w:color="000000" w:fill="FF66FF"/>
            <w:noWrap/>
            <w:vAlign w:val="bottom"/>
          </w:tcPr>
          <w:p w14:paraId="73778C58" w14:textId="459BB0D3" w:rsidR="00F62977" w:rsidRPr="00923339" w:rsidRDefault="00F62977" w:rsidP="00F62977">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 xml:space="preserve">Accounts payable </w:t>
            </w:r>
            <w:r w:rsidR="001314A0">
              <w:rPr>
                <w:rFonts w:ascii="Calibri" w:eastAsia="Times New Roman" w:hAnsi="Calibri" w:cs="Calibri"/>
                <w:color w:val="000000"/>
                <w:sz w:val="22"/>
                <w:szCs w:val="22"/>
              </w:rPr>
              <w:t>/ accrual expenses</w:t>
            </w:r>
          </w:p>
        </w:tc>
        <w:tc>
          <w:tcPr>
            <w:tcW w:w="1960" w:type="dxa"/>
            <w:tcBorders>
              <w:top w:val="single" w:sz="4" w:space="0" w:color="auto"/>
              <w:left w:val="nil"/>
              <w:bottom w:val="single" w:sz="4" w:space="0" w:color="auto"/>
              <w:right w:val="single" w:sz="4" w:space="0" w:color="auto"/>
            </w:tcBorders>
            <w:shd w:val="clear" w:color="000000" w:fill="FF66FF"/>
            <w:noWrap/>
            <w:vAlign w:val="bottom"/>
          </w:tcPr>
          <w:p w14:paraId="4C4FF5C4" w14:textId="77777777" w:rsidR="00F62977" w:rsidRPr="00923339" w:rsidRDefault="00F62977" w:rsidP="00F62977">
            <w:pPr>
              <w:spacing w:after="0" w:line="240" w:lineRule="auto"/>
              <w:jc w:val="right"/>
              <w:rPr>
                <w:rFonts w:ascii="Calibri" w:eastAsia="Times New Roman" w:hAnsi="Calibri" w:cs="Calibri"/>
                <w:color w:val="FF0000"/>
                <w:sz w:val="22"/>
                <w:szCs w:val="22"/>
              </w:rPr>
            </w:pPr>
            <w:r w:rsidRPr="00923339">
              <w:rPr>
                <w:rFonts w:ascii="Calibri" w:eastAsia="Times New Roman" w:hAnsi="Calibri" w:cs="Calibri"/>
                <w:color w:val="FF0000"/>
                <w:sz w:val="22"/>
                <w:szCs w:val="22"/>
              </w:rPr>
              <w:t>-£3,000</w:t>
            </w:r>
          </w:p>
        </w:tc>
      </w:tr>
      <w:tr w:rsidR="00F62977" w:rsidRPr="00923339" w14:paraId="2038675E" w14:textId="77777777" w:rsidTr="00F62977">
        <w:trPr>
          <w:trHeight w:val="288"/>
        </w:trPr>
        <w:tc>
          <w:tcPr>
            <w:tcW w:w="3860" w:type="dxa"/>
            <w:tcBorders>
              <w:top w:val="nil"/>
              <w:left w:val="single" w:sz="4" w:space="0" w:color="auto"/>
              <w:bottom w:val="single" w:sz="4" w:space="0" w:color="auto"/>
              <w:right w:val="single" w:sz="4" w:space="0" w:color="auto"/>
            </w:tcBorders>
            <w:shd w:val="clear" w:color="000000" w:fill="49FA26"/>
            <w:noWrap/>
            <w:vAlign w:val="bottom"/>
            <w:hideMark/>
          </w:tcPr>
          <w:p w14:paraId="7E40EA1C" w14:textId="45540BD9" w:rsidR="00F62977" w:rsidRPr="00923339" w:rsidRDefault="00F62977" w:rsidP="00F62977">
            <w:pPr>
              <w:spacing w:after="0" w:line="240" w:lineRule="auto"/>
              <w:rPr>
                <w:rFonts w:ascii="Calibri" w:eastAsia="Times New Roman" w:hAnsi="Calibri" w:cs="Calibri"/>
                <w:color w:val="000000"/>
                <w:sz w:val="22"/>
                <w:szCs w:val="22"/>
              </w:rPr>
            </w:pPr>
            <w:r w:rsidRPr="00923339">
              <w:rPr>
                <w:rFonts w:ascii="Calibri" w:eastAsia="Times New Roman" w:hAnsi="Calibri" w:cs="Calibri"/>
                <w:color w:val="000000"/>
                <w:sz w:val="22"/>
                <w:szCs w:val="22"/>
              </w:rPr>
              <w:t>Accounts receivable</w:t>
            </w:r>
            <w:r w:rsidR="001314A0">
              <w:rPr>
                <w:rFonts w:ascii="Calibri" w:eastAsia="Times New Roman" w:hAnsi="Calibri" w:cs="Calibri"/>
                <w:color w:val="000000"/>
                <w:sz w:val="22"/>
                <w:szCs w:val="22"/>
              </w:rPr>
              <w:t xml:space="preserve"> / accrual income</w:t>
            </w:r>
          </w:p>
        </w:tc>
        <w:tc>
          <w:tcPr>
            <w:tcW w:w="1960" w:type="dxa"/>
            <w:tcBorders>
              <w:top w:val="nil"/>
              <w:left w:val="nil"/>
              <w:bottom w:val="single" w:sz="4" w:space="0" w:color="auto"/>
              <w:right w:val="single" w:sz="4" w:space="0" w:color="auto"/>
            </w:tcBorders>
            <w:shd w:val="clear" w:color="000000" w:fill="49FA26"/>
            <w:noWrap/>
            <w:vAlign w:val="bottom"/>
            <w:hideMark/>
          </w:tcPr>
          <w:p w14:paraId="1B622BD6" w14:textId="77777777" w:rsidR="00F62977" w:rsidRPr="00923339" w:rsidRDefault="00F62977" w:rsidP="00F62977">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000000"/>
                <w:sz w:val="22"/>
                <w:szCs w:val="22"/>
              </w:rPr>
              <w:t>£980</w:t>
            </w:r>
          </w:p>
        </w:tc>
      </w:tr>
      <w:tr w:rsidR="00F62977" w:rsidRPr="00923339" w14:paraId="4A401936" w14:textId="77777777" w:rsidTr="00FE65E9">
        <w:trPr>
          <w:trHeight w:val="288"/>
        </w:trPr>
        <w:tc>
          <w:tcPr>
            <w:tcW w:w="3860" w:type="dxa"/>
            <w:tcBorders>
              <w:top w:val="nil"/>
              <w:left w:val="single" w:sz="4" w:space="0" w:color="auto"/>
              <w:bottom w:val="single" w:sz="4" w:space="0" w:color="auto"/>
              <w:right w:val="single" w:sz="4" w:space="0" w:color="auto"/>
            </w:tcBorders>
            <w:shd w:val="clear" w:color="auto" w:fill="00CCFF"/>
            <w:noWrap/>
            <w:vAlign w:val="bottom"/>
            <w:hideMark/>
          </w:tcPr>
          <w:p w14:paraId="2EE24496" w14:textId="77777777" w:rsidR="00F62977" w:rsidRPr="00FE65E9" w:rsidRDefault="00F62977" w:rsidP="00F62977">
            <w:pPr>
              <w:spacing w:after="0" w:line="240" w:lineRule="auto"/>
              <w:rPr>
                <w:rFonts w:ascii="Calibri" w:eastAsia="Times New Roman" w:hAnsi="Calibri" w:cs="Calibri"/>
                <w:color w:val="000000"/>
                <w:sz w:val="22"/>
                <w:szCs w:val="22"/>
                <w:highlight w:val="cyan"/>
              </w:rPr>
            </w:pPr>
            <w:r w:rsidRPr="00FE65E9">
              <w:rPr>
                <w:rFonts w:ascii="Calibri" w:eastAsia="Times New Roman" w:hAnsi="Calibri" w:cs="Calibri"/>
                <w:color w:val="000000"/>
                <w:sz w:val="22"/>
                <w:szCs w:val="22"/>
              </w:rPr>
              <w:t>Corporate tax</w:t>
            </w:r>
          </w:p>
        </w:tc>
        <w:tc>
          <w:tcPr>
            <w:tcW w:w="1960" w:type="dxa"/>
            <w:tcBorders>
              <w:top w:val="nil"/>
              <w:left w:val="nil"/>
              <w:bottom w:val="single" w:sz="4" w:space="0" w:color="auto"/>
              <w:right w:val="single" w:sz="4" w:space="0" w:color="auto"/>
            </w:tcBorders>
            <w:shd w:val="clear" w:color="auto" w:fill="00CCFF"/>
            <w:noWrap/>
            <w:vAlign w:val="bottom"/>
            <w:hideMark/>
          </w:tcPr>
          <w:p w14:paraId="396DF440" w14:textId="77777777" w:rsidR="00F62977" w:rsidRPr="00923339" w:rsidRDefault="00F62977" w:rsidP="00F62977">
            <w:pPr>
              <w:spacing w:after="0" w:line="240" w:lineRule="auto"/>
              <w:jc w:val="right"/>
              <w:rPr>
                <w:rFonts w:ascii="Calibri" w:eastAsia="Times New Roman" w:hAnsi="Calibri" w:cs="Calibri"/>
                <w:color w:val="000000"/>
                <w:sz w:val="22"/>
                <w:szCs w:val="22"/>
              </w:rPr>
            </w:pPr>
            <w:r w:rsidRPr="00923339">
              <w:rPr>
                <w:rFonts w:ascii="Calibri" w:eastAsia="Times New Roman" w:hAnsi="Calibri" w:cs="Calibri"/>
                <w:color w:val="000000"/>
                <w:sz w:val="22"/>
                <w:szCs w:val="22"/>
              </w:rPr>
              <w:t>£100,000</w:t>
            </w:r>
          </w:p>
        </w:tc>
      </w:tr>
    </w:tbl>
    <w:p w14:paraId="594F9CD9" w14:textId="77777777" w:rsidR="00F62977" w:rsidRDefault="00F62977"/>
    <w:p w14:paraId="63F9D006" w14:textId="4E060549" w:rsidR="00B136F8" w:rsidRDefault="00B136F8"/>
    <w:p w14:paraId="5805907E" w14:textId="68851CD8" w:rsidR="00F62977" w:rsidRPr="00F62977" w:rsidRDefault="00F62977" w:rsidP="00F62977"/>
    <w:p w14:paraId="55B079F6" w14:textId="3B6500FF" w:rsidR="00F62977" w:rsidRDefault="00F62977" w:rsidP="00F62977">
      <w:r>
        <w:t>The statement of financial position balances, because within the trial balance on which the balance sheet is based balances. It does</w:t>
      </w:r>
      <w:r w:rsidR="00B5137C">
        <w:t xml:space="preserve"> </w:t>
      </w:r>
      <w:r>
        <w:t xml:space="preserve">include the accounts payable and accounts receivable, as it concerns </w:t>
      </w:r>
      <w:r w:rsidR="00B07115">
        <w:t xml:space="preserve">the </w:t>
      </w:r>
      <w:r w:rsidR="00504EE2">
        <w:t>receivin</w:t>
      </w:r>
      <w:r w:rsidR="000D1F18">
        <w:t>g and paying of assets in future period part of the following financial year</w:t>
      </w:r>
      <w:r>
        <w:t xml:space="preserve">, and the purpose of </w:t>
      </w:r>
      <w:r w:rsidR="00B07115">
        <w:t xml:space="preserve">the </w:t>
      </w:r>
      <w:r>
        <w:t xml:space="preserve">balance sheet is to present a snapshot of the financial statement of the </w:t>
      </w:r>
      <w:r w:rsidR="00B07115">
        <w:t>company</w:t>
      </w:r>
      <w:r>
        <w:t xml:space="preserve"> </w:t>
      </w:r>
      <w:r w:rsidR="00B07115">
        <w:t>for a</w:t>
      </w:r>
      <w:r>
        <w:t xml:space="preserve"> </w:t>
      </w:r>
      <w:r w:rsidR="000D1F18">
        <w:t>chosen</w:t>
      </w:r>
      <w:r>
        <w:t xml:space="preserve"> period of time. The corporate tax is estimated</w:t>
      </w:r>
      <w:r w:rsidR="00B07115">
        <w:t xml:space="preserve"> </w:t>
      </w:r>
      <w:r>
        <w:t>to</w:t>
      </w:r>
      <w:r w:rsidR="00B07115">
        <w:t xml:space="preserve"> be</w:t>
      </w:r>
      <w:r>
        <w:t xml:space="preserve"> £100,000</w:t>
      </w:r>
      <w:r w:rsidR="0027058D">
        <w:t>, however</w:t>
      </w:r>
      <w:r w:rsidR="00B07115">
        <w:t>,</w:t>
      </w:r>
      <w:r w:rsidR="0027058D">
        <w:t xml:space="preserve"> </w:t>
      </w:r>
      <w:r w:rsidR="00B07115">
        <w:t xml:space="preserve">it </w:t>
      </w:r>
      <w:r w:rsidR="0027058D">
        <w:t xml:space="preserve">is </w:t>
      </w:r>
      <w:r w:rsidR="00B07115">
        <w:t xml:space="preserve">an </w:t>
      </w:r>
      <w:r w:rsidR="0027058D">
        <w:t>indirect non-operating expense and it should be included in the income statement</w:t>
      </w:r>
      <w:r w:rsidR="00933D95">
        <w:t xml:space="preserve">. Taxes are </w:t>
      </w:r>
      <w:r w:rsidR="002269BE">
        <w:t xml:space="preserve">marked on the balance sheet as current liability and the amount for it is deducted from the retained profits. The taxes that are yet to be paid are considered accrual expense. </w:t>
      </w:r>
    </w:p>
    <w:p w14:paraId="4CC43003" w14:textId="7453A2A1" w:rsidR="0027058D" w:rsidRDefault="002269BE" w:rsidP="00F62977">
      <w:r>
        <w:t xml:space="preserve">The accrual expense of £3000 is added to current liabilities and deducted from Equity </w:t>
      </w:r>
      <w:r w:rsidR="008E6D54">
        <w:t xml:space="preserve">– Retained Profits </w:t>
      </w:r>
    </w:p>
    <w:p w14:paraId="6A86029E" w14:textId="66FDFC9B" w:rsidR="008E6D54" w:rsidRDefault="008E6D54" w:rsidP="00F62977">
      <w:r>
        <w:t xml:space="preserve">The accrual income of £980 is added to </w:t>
      </w:r>
      <w:r w:rsidR="000A1923">
        <w:t xml:space="preserve">Assets and to retained profits for the following year. </w:t>
      </w:r>
    </w:p>
    <w:p w14:paraId="55E386D7" w14:textId="6E5F23D1" w:rsidR="0027058D" w:rsidRDefault="0027058D" w:rsidP="00F62977">
      <w:pPr>
        <w:rPr>
          <w:lang w:val="en-GB"/>
        </w:rPr>
      </w:pPr>
    </w:p>
    <w:p w14:paraId="52EE0827" w14:textId="39DAD05B" w:rsidR="004475D2" w:rsidRDefault="004475D2" w:rsidP="004475D2">
      <w:pPr>
        <w:pStyle w:val="1"/>
        <w:rPr>
          <w:lang w:val="en-GB"/>
        </w:rPr>
      </w:pPr>
      <w:r>
        <w:rPr>
          <w:lang w:val="en-GB"/>
        </w:rPr>
        <w:lastRenderedPageBreak/>
        <w:t xml:space="preserve">Question 2 </w:t>
      </w:r>
    </w:p>
    <w:p w14:paraId="1A7812E5" w14:textId="4889B5F8" w:rsidR="004475D2" w:rsidRPr="00F076A1" w:rsidRDefault="00004FA9" w:rsidP="00F076A1">
      <w:pPr>
        <w:pStyle w:val="2"/>
        <w:rPr>
          <w:u w:val="single"/>
          <w:lang w:val="en-GB"/>
        </w:rPr>
      </w:pPr>
      <w:r w:rsidRPr="00F076A1">
        <w:rPr>
          <w:u w:val="single"/>
          <w:lang w:val="en-GB"/>
        </w:rPr>
        <w:t xml:space="preserve">ROCE </w:t>
      </w:r>
    </w:p>
    <w:tbl>
      <w:tblPr>
        <w:tblW w:w="2500" w:type="dxa"/>
        <w:tblLook w:val="04A0" w:firstRow="1" w:lastRow="0" w:firstColumn="1" w:lastColumn="0" w:noHBand="0" w:noVBand="1"/>
      </w:tblPr>
      <w:tblGrid>
        <w:gridCol w:w="1890"/>
        <w:gridCol w:w="646"/>
      </w:tblGrid>
      <w:tr w:rsidR="00004FA9" w:rsidRPr="00004FA9" w14:paraId="57C34BC9" w14:textId="77777777" w:rsidTr="00F076A1">
        <w:trPr>
          <w:trHeight w:val="300"/>
        </w:trPr>
        <w:tc>
          <w:tcPr>
            <w:tcW w:w="1890" w:type="dxa"/>
            <w:tcBorders>
              <w:top w:val="nil"/>
              <w:left w:val="nil"/>
              <w:bottom w:val="single" w:sz="4" w:space="0" w:color="auto"/>
              <w:right w:val="nil"/>
            </w:tcBorders>
            <w:shd w:val="clear" w:color="auto" w:fill="auto"/>
            <w:noWrap/>
            <w:vAlign w:val="bottom"/>
            <w:hideMark/>
          </w:tcPr>
          <w:p w14:paraId="5D1C3FE0" w14:textId="77777777" w:rsidR="00004FA9" w:rsidRPr="00004FA9" w:rsidRDefault="00004FA9" w:rsidP="00004FA9">
            <w:pPr>
              <w:spacing w:after="0" w:line="240" w:lineRule="auto"/>
              <w:rPr>
                <w:rFonts w:ascii="Calibri" w:eastAsia="Times New Roman" w:hAnsi="Calibri" w:cs="Calibri"/>
                <w:color w:val="000000"/>
                <w:sz w:val="22"/>
                <w:szCs w:val="22"/>
              </w:rPr>
            </w:pPr>
            <w:r w:rsidRPr="00004FA9">
              <w:rPr>
                <w:rFonts w:ascii="Calibri" w:eastAsia="Times New Roman" w:hAnsi="Calibri" w:cs="Calibri"/>
                <w:color w:val="000000"/>
                <w:sz w:val="22"/>
                <w:szCs w:val="22"/>
              </w:rPr>
              <w:t xml:space="preserve">operating profit </w:t>
            </w:r>
          </w:p>
        </w:tc>
        <w:tc>
          <w:tcPr>
            <w:tcW w:w="610" w:type="dxa"/>
            <w:vMerge w:val="restart"/>
            <w:tcBorders>
              <w:top w:val="nil"/>
              <w:left w:val="nil"/>
              <w:bottom w:val="nil"/>
              <w:right w:val="nil"/>
            </w:tcBorders>
            <w:shd w:val="clear" w:color="auto" w:fill="auto"/>
            <w:noWrap/>
            <w:vAlign w:val="center"/>
            <w:hideMark/>
          </w:tcPr>
          <w:p w14:paraId="1FCB5D34" w14:textId="77777777" w:rsidR="00004FA9" w:rsidRPr="00004FA9" w:rsidRDefault="00004FA9" w:rsidP="00004FA9">
            <w:pPr>
              <w:spacing w:after="0" w:line="240" w:lineRule="auto"/>
              <w:jc w:val="center"/>
              <w:rPr>
                <w:rFonts w:ascii="Calibri" w:eastAsia="Times New Roman" w:hAnsi="Calibri" w:cs="Calibri"/>
                <w:color w:val="000000"/>
                <w:sz w:val="22"/>
                <w:szCs w:val="22"/>
              </w:rPr>
            </w:pPr>
            <w:r w:rsidRPr="00004FA9">
              <w:rPr>
                <w:rFonts w:ascii="Calibri" w:eastAsia="Times New Roman" w:hAnsi="Calibri" w:cs="Calibri"/>
                <w:color w:val="000000"/>
                <w:sz w:val="22"/>
                <w:szCs w:val="22"/>
              </w:rPr>
              <w:t>x100</w:t>
            </w:r>
          </w:p>
        </w:tc>
      </w:tr>
      <w:tr w:rsidR="00004FA9" w:rsidRPr="00004FA9" w14:paraId="19CF8C67" w14:textId="77777777" w:rsidTr="00F076A1">
        <w:trPr>
          <w:trHeight w:val="300"/>
        </w:trPr>
        <w:tc>
          <w:tcPr>
            <w:tcW w:w="1890" w:type="dxa"/>
            <w:tcBorders>
              <w:top w:val="nil"/>
              <w:left w:val="nil"/>
              <w:bottom w:val="nil"/>
              <w:right w:val="nil"/>
            </w:tcBorders>
            <w:shd w:val="clear" w:color="auto" w:fill="auto"/>
            <w:noWrap/>
            <w:vAlign w:val="bottom"/>
            <w:hideMark/>
          </w:tcPr>
          <w:p w14:paraId="7A3F4B30" w14:textId="77777777" w:rsidR="00004FA9" w:rsidRPr="00004FA9" w:rsidRDefault="00004FA9" w:rsidP="00004FA9">
            <w:pPr>
              <w:spacing w:after="0" w:line="240" w:lineRule="auto"/>
              <w:rPr>
                <w:rFonts w:ascii="Calibri" w:eastAsia="Times New Roman" w:hAnsi="Calibri" w:cs="Calibri"/>
                <w:color w:val="000000"/>
                <w:sz w:val="22"/>
                <w:szCs w:val="22"/>
              </w:rPr>
            </w:pPr>
            <w:r w:rsidRPr="00004FA9">
              <w:rPr>
                <w:rFonts w:ascii="Calibri" w:eastAsia="Times New Roman" w:hAnsi="Calibri" w:cs="Calibri"/>
                <w:color w:val="000000"/>
                <w:sz w:val="22"/>
                <w:szCs w:val="22"/>
              </w:rPr>
              <w:t>assets employed</w:t>
            </w:r>
          </w:p>
        </w:tc>
        <w:tc>
          <w:tcPr>
            <w:tcW w:w="610" w:type="dxa"/>
            <w:vMerge/>
            <w:tcBorders>
              <w:top w:val="nil"/>
              <w:left w:val="nil"/>
              <w:bottom w:val="nil"/>
              <w:right w:val="nil"/>
            </w:tcBorders>
            <w:vAlign w:val="center"/>
            <w:hideMark/>
          </w:tcPr>
          <w:p w14:paraId="6934633A" w14:textId="77777777" w:rsidR="00004FA9" w:rsidRPr="00004FA9" w:rsidRDefault="00004FA9" w:rsidP="00004FA9">
            <w:pPr>
              <w:spacing w:after="0" w:line="240" w:lineRule="auto"/>
              <w:rPr>
                <w:rFonts w:ascii="Calibri" w:eastAsia="Times New Roman" w:hAnsi="Calibri" w:cs="Calibri"/>
                <w:color w:val="000000"/>
                <w:sz w:val="22"/>
                <w:szCs w:val="22"/>
              </w:rPr>
            </w:pPr>
          </w:p>
        </w:tc>
      </w:tr>
    </w:tbl>
    <w:p w14:paraId="6616C30F" w14:textId="531F4DC1" w:rsidR="00004FA9" w:rsidRDefault="00004FA9" w:rsidP="00004FA9">
      <w:pPr>
        <w:rPr>
          <w:lang w:val="en-GB"/>
        </w:rPr>
      </w:pPr>
    </w:p>
    <w:p w14:paraId="72F6BBA7" w14:textId="4A274C51" w:rsidR="00004FA9" w:rsidRDefault="00004FA9" w:rsidP="00004FA9">
      <w:pPr>
        <w:rPr>
          <w:lang w:val="en-GB"/>
        </w:rPr>
      </w:pPr>
      <w:r>
        <w:rPr>
          <w:lang w:val="en-GB"/>
        </w:rPr>
        <w:t xml:space="preserve">Assets employed = total assets – current liabilities </w:t>
      </w:r>
    </w:p>
    <w:p w14:paraId="60A79092" w14:textId="77777777" w:rsidR="00F076A1" w:rsidRDefault="00F076A1" w:rsidP="00004FA9">
      <w:pPr>
        <w:rPr>
          <w:lang w:val="en-GB"/>
        </w:rPr>
      </w:pPr>
    </w:p>
    <w:p w14:paraId="25C4FFA5" w14:textId="77777777" w:rsidR="00004FA9" w:rsidRDefault="00004FA9" w:rsidP="00004FA9">
      <w:pPr>
        <w:rPr>
          <w:lang w:val="en-GB"/>
        </w:rPr>
      </w:pPr>
    </w:p>
    <w:tbl>
      <w:tblPr>
        <w:tblW w:w="6446" w:type="dxa"/>
        <w:tblLook w:val="04A0" w:firstRow="1" w:lastRow="0" w:firstColumn="1" w:lastColumn="0" w:noHBand="0" w:noVBand="1"/>
      </w:tblPr>
      <w:tblGrid>
        <w:gridCol w:w="1540"/>
        <w:gridCol w:w="1430"/>
        <w:gridCol w:w="110"/>
        <w:gridCol w:w="1107"/>
        <w:gridCol w:w="1040"/>
        <w:gridCol w:w="1219"/>
      </w:tblGrid>
      <w:tr w:rsidR="00004FA9" w:rsidRPr="00004FA9" w14:paraId="61FAF674" w14:textId="77777777" w:rsidTr="00004FA9">
        <w:trPr>
          <w:trHeight w:val="288"/>
        </w:trPr>
        <w:tc>
          <w:tcPr>
            <w:tcW w:w="1540" w:type="dxa"/>
            <w:tcBorders>
              <w:top w:val="nil"/>
              <w:left w:val="nil"/>
              <w:bottom w:val="nil"/>
              <w:right w:val="nil"/>
            </w:tcBorders>
            <w:shd w:val="clear" w:color="auto" w:fill="auto"/>
            <w:noWrap/>
            <w:vAlign w:val="bottom"/>
            <w:hideMark/>
          </w:tcPr>
          <w:p w14:paraId="4DBB010F" w14:textId="77777777" w:rsidR="00004FA9" w:rsidRPr="00004FA9" w:rsidRDefault="00004FA9" w:rsidP="00004FA9">
            <w:pPr>
              <w:spacing w:after="0" w:line="240" w:lineRule="auto"/>
              <w:rPr>
                <w:rFonts w:ascii="Times New Roman" w:eastAsia="Times New Roman" w:hAnsi="Times New Roman" w:cs="Times New Roman"/>
                <w:sz w:val="24"/>
                <w:szCs w:val="24"/>
              </w:rPr>
            </w:pPr>
          </w:p>
        </w:tc>
        <w:tc>
          <w:tcPr>
            <w:tcW w:w="1540" w:type="dxa"/>
            <w:gridSpan w:val="2"/>
            <w:tcBorders>
              <w:top w:val="nil"/>
              <w:left w:val="nil"/>
              <w:bottom w:val="nil"/>
              <w:right w:val="nil"/>
            </w:tcBorders>
            <w:shd w:val="clear" w:color="auto" w:fill="auto"/>
            <w:noWrap/>
            <w:vAlign w:val="bottom"/>
            <w:hideMark/>
          </w:tcPr>
          <w:p w14:paraId="1A246BCD" w14:textId="77777777" w:rsidR="00004FA9" w:rsidRPr="00004FA9" w:rsidRDefault="00004FA9" w:rsidP="00004FA9">
            <w:pPr>
              <w:spacing w:after="0" w:line="240" w:lineRule="auto"/>
              <w:rPr>
                <w:rFonts w:ascii="Times New Roman" w:eastAsia="Times New Roman" w:hAnsi="Times New Roman" w:cs="Times New Roman"/>
                <w:sz w:val="20"/>
                <w:szCs w:val="20"/>
              </w:rPr>
            </w:pPr>
          </w:p>
        </w:tc>
        <w:tc>
          <w:tcPr>
            <w:tcW w:w="1107" w:type="dxa"/>
            <w:tcBorders>
              <w:top w:val="nil"/>
              <w:left w:val="nil"/>
              <w:bottom w:val="nil"/>
              <w:right w:val="nil"/>
            </w:tcBorders>
            <w:shd w:val="clear" w:color="auto" w:fill="auto"/>
            <w:noWrap/>
            <w:vAlign w:val="bottom"/>
            <w:hideMark/>
          </w:tcPr>
          <w:p w14:paraId="024858AA" w14:textId="77777777" w:rsidR="00004FA9" w:rsidRPr="00004FA9" w:rsidRDefault="00004FA9" w:rsidP="00004FA9">
            <w:pPr>
              <w:spacing w:after="0" w:line="240" w:lineRule="auto"/>
              <w:jc w:val="right"/>
              <w:rPr>
                <w:rFonts w:ascii="Calibri" w:eastAsia="Times New Roman" w:hAnsi="Calibri" w:cs="Calibri"/>
                <w:b/>
                <w:bCs/>
                <w:color w:val="000000"/>
                <w:sz w:val="22"/>
                <w:szCs w:val="22"/>
              </w:rPr>
            </w:pPr>
            <w:r w:rsidRPr="00004FA9">
              <w:rPr>
                <w:rFonts w:ascii="Calibri" w:eastAsia="Times New Roman" w:hAnsi="Calibri" w:cs="Calibri"/>
                <w:b/>
                <w:bCs/>
                <w:color w:val="000000"/>
                <w:sz w:val="22"/>
                <w:szCs w:val="22"/>
              </w:rPr>
              <w:t>2021</w:t>
            </w:r>
          </w:p>
        </w:tc>
        <w:tc>
          <w:tcPr>
            <w:tcW w:w="1040" w:type="dxa"/>
            <w:tcBorders>
              <w:top w:val="nil"/>
              <w:left w:val="nil"/>
              <w:bottom w:val="nil"/>
              <w:right w:val="nil"/>
            </w:tcBorders>
            <w:shd w:val="clear" w:color="auto" w:fill="auto"/>
            <w:noWrap/>
            <w:vAlign w:val="bottom"/>
            <w:hideMark/>
          </w:tcPr>
          <w:p w14:paraId="2C7E2649" w14:textId="77777777" w:rsidR="00004FA9" w:rsidRPr="00004FA9" w:rsidRDefault="00004FA9" w:rsidP="00004FA9">
            <w:pPr>
              <w:spacing w:after="0" w:line="240" w:lineRule="auto"/>
              <w:jc w:val="right"/>
              <w:rPr>
                <w:rFonts w:ascii="Calibri" w:eastAsia="Times New Roman" w:hAnsi="Calibri" w:cs="Calibri"/>
                <w:color w:val="000000"/>
                <w:sz w:val="22"/>
                <w:szCs w:val="22"/>
              </w:rPr>
            </w:pPr>
          </w:p>
        </w:tc>
        <w:tc>
          <w:tcPr>
            <w:tcW w:w="1219" w:type="dxa"/>
            <w:tcBorders>
              <w:top w:val="nil"/>
              <w:left w:val="nil"/>
              <w:bottom w:val="nil"/>
              <w:right w:val="nil"/>
            </w:tcBorders>
            <w:shd w:val="clear" w:color="auto" w:fill="auto"/>
            <w:noWrap/>
            <w:vAlign w:val="bottom"/>
            <w:hideMark/>
          </w:tcPr>
          <w:p w14:paraId="7E8F7EA8" w14:textId="77777777" w:rsidR="00004FA9" w:rsidRPr="00004FA9" w:rsidRDefault="00004FA9" w:rsidP="00004FA9">
            <w:pPr>
              <w:spacing w:after="0" w:line="240" w:lineRule="auto"/>
              <w:jc w:val="right"/>
              <w:rPr>
                <w:rFonts w:ascii="Calibri" w:eastAsia="Times New Roman" w:hAnsi="Calibri" w:cs="Calibri"/>
                <w:b/>
                <w:bCs/>
                <w:color w:val="000000"/>
                <w:sz w:val="22"/>
                <w:szCs w:val="22"/>
              </w:rPr>
            </w:pPr>
            <w:r w:rsidRPr="00004FA9">
              <w:rPr>
                <w:rFonts w:ascii="Calibri" w:eastAsia="Times New Roman" w:hAnsi="Calibri" w:cs="Calibri"/>
                <w:b/>
                <w:bCs/>
                <w:color w:val="000000"/>
                <w:sz w:val="22"/>
                <w:szCs w:val="22"/>
              </w:rPr>
              <w:t>2020</w:t>
            </w:r>
          </w:p>
        </w:tc>
      </w:tr>
      <w:tr w:rsidR="00004FA9" w:rsidRPr="00004FA9" w14:paraId="15030CF9" w14:textId="77777777" w:rsidTr="00004FA9">
        <w:trPr>
          <w:trHeight w:val="288"/>
        </w:trPr>
        <w:tc>
          <w:tcPr>
            <w:tcW w:w="1540" w:type="dxa"/>
            <w:tcBorders>
              <w:top w:val="nil"/>
              <w:left w:val="nil"/>
              <w:bottom w:val="nil"/>
              <w:right w:val="nil"/>
            </w:tcBorders>
            <w:shd w:val="clear" w:color="auto" w:fill="auto"/>
            <w:noWrap/>
            <w:vAlign w:val="bottom"/>
            <w:hideMark/>
          </w:tcPr>
          <w:p w14:paraId="73CDB10E" w14:textId="77777777" w:rsidR="00004FA9" w:rsidRPr="00004FA9" w:rsidRDefault="00004FA9" w:rsidP="00004FA9">
            <w:pPr>
              <w:spacing w:after="0" w:line="240" w:lineRule="auto"/>
              <w:rPr>
                <w:rFonts w:ascii="Calibri" w:eastAsia="Times New Roman" w:hAnsi="Calibri" w:cs="Calibri"/>
                <w:color w:val="000000"/>
                <w:sz w:val="22"/>
                <w:szCs w:val="22"/>
              </w:rPr>
            </w:pPr>
            <w:r w:rsidRPr="00004FA9">
              <w:rPr>
                <w:rFonts w:ascii="Calibri" w:eastAsia="Times New Roman" w:hAnsi="Calibri" w:cs="Calibri"/>
                <w:color w:val="000000"/>
                <w:sz w:val="22"/>
                <w:szCs w:val="22"/>
              </w:rPr>
              <w:t>total assets</w:t>
            </w:r>
          </w:p>
        </w:tc>
        <w:tc>
          <w:tcPr>
            <w:tcW w:w="1540" w:type="dxa"/>
            <w:gridSpan w:val="2"/>
            <w:tcBorders>
              <w:top w:val="nil"/>
              <w:left w:val="nil"/>
              <w:bottom w:val="nil"/>
              <w:right w:val="nil"/>
            </w:tcBorders>
            <w:shd w:val="clear" w:color="auto" w:fill="auto"/>
            <w:noWrap/>
            <w:vAlign w:val="bottom"/>
            <w:hideMark/>
          </w:tcPr>
          <w:p w14:paraId="350E5C06" w14:textId="77777777" w:rsidR="00004FA9" w:rsidRPr="00004FA9" w:rsidRDefault="00004FA9" w:rsidP="00004FA9">
            <w:pPr>
              <w:spacing w:after="0" w:line="240" w:lineRule="auto"/>
              <w:rPr>
                <w:rFonts w:ascii="Calibri" w:eastAsia="Times New Roman" w:hAnsi="Calibri" w:cs="Calibri"/>
                <w:color w:val="000000"/>
                <w:sz w:val="22"/>
                <w:szCs w:val="22"/>
              </w:rPr>
            </w:pPr>
          </w:p>
        </w:tc>
        <w:tc>
          <w:tcPr>
            <w:tcW w:w="1107" w:type="dxa"/>
            <w:tcBorders>
              <w:top w:val="nil"/>
              <w:left w:val="nil"/>
              <w:bottom w:val="nil"/>
              <w:right w:val="nil"/>
            </w:tcBorders>
            <w:shd w:val="clear" w:color="auto" w:fill="auto"/>
            <w:noWrap/>
            <w:vAlign w:val="bottom"/>
            <w:hideMark/>
          </w:tcPr>
          <w:p w14:paraId="02ED286D"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£9,736.00</w:t>
            </w:r>
          </w:p>
        </w:tc>
        <w:tc>
          <w:tcPr>
            <w:tcW w:w="1040" w:type="dxa"/>
            <w:tcBorders>
              <w:top w:val="nil"/>
              <w:left w:val="nil"/>
              <w:bottom w:val="nil"/>
              <w:right w:val="nil"/>
            </w:tcBorders>
            <w:shd w:val="clear" w:color="auto" w:fill="auto"/>
            <w:noWrap/>
            <w:vAlign w:val="bottom"/>
            <w:hideMark/>
          </w:tcPr>
          <w:p w14:paraId="5F3493B2" w14:textId="77777777" w:rsidR="00004FA9" w:rsidRPr="00004FA9" w:rsidRDefault="00004FA9" w:rsidP="00004FA9">
            <w:pPr>
              <w:spacing w:after="0" w:line="240" w:lineRule="auto"/>
              <w:jc w:val="right"/>
              <w:rPr>
                <w:rFonts w:ascii="Calibri" w:eastAsia="Times New Roman" w:hAnsi="Calibri" w:cs="Calibri"/>
                <w:color w:val="000000"/>
                <w:sz w:val="22"/>
                <w:szCs w:val="22"/>
              </w:rPr>
            </w:pPr>
          </w:p>
        </w:tc>
        <w:tc>
          <w:tcPr>
            <w:tcW w:w="1219" w:type="dxa"/>
            <w:tcBorders>
              <w:top w:val="nil"/>
              <w:left w:val="nil"/>
              <w:bottom w:val="nil"/>
              <w:right w:val="nil"/>
            </w:tcBorders>
            <w:shd w:val="clear" w:color="auto" w:fill="auto"/>
            <w:noWrap/>
            <w:vAlign w:val="bottom"/>
            <w:hideMark/>
          </w:tcPr>
          <w:p w14:paraId="7F12F30C"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£10,087.00</w:t>
            </w:r>
          </w:p>
        </w:tc>
      </w:tr>
      <w:tr w:rsidR="00004FA9" w:rsidRPr="00004FA9" w14:paraId="12ECA8EC" w14:textId="77777777" w:rsidTr="00004FA9">
        <w:trPr>
          <w:trHeight w:val="288"/>
        </w:trPr>
        <w:tc>
          <w:tcPr>
            <w:tcW w:w="2970" w:type="dxa"/>
            <w:gridSpan w:val="2"/>
            <w:tcBorders>
              <w:top w:val="nil"/>
              <w:left w:val="nil"/>
              <w:bottom w:val="nil"/>
              <w:right w:val="nil"/>
            </w:tcBorders>
            <w:shd w:val="clear" w:color="000000" w:fill="FFFFFF"/>
            <w:noWrap/>
            <w:vAlign w:val="bottom"/>
            <w:hideMark/>
          </w:tcPr>
          <w:p w14:paraId="31155871" w14:textId="77777777" w:rsidR="00004FA9" w:rsidRPr="00004FA9" w:rsidRDefault="00004FA9" w:rsidP="00004FA9">
            <w:pPr>
              <w:spacing w:after="0" w:line="240" w:lineRule="auto"/>
              <w:rPr>
                <w:rFonts w:ascii="Calibri" w:eastAsia="Times New Roman" w:hAnsi="Calibri" w:cs="Calibri"/>
                <w:color w:val="000000"/>
                <w:sz w:val="22"/>
                <w:szCs w:val="22"/>
              </w:rPr>
            </w:pPr>
            <w:r w:rsidRPr="00004FA9">
              <w:rPr>
                <w:rFonts w:ascii="Calibri" w:eastAsia="Times New Roman" w:hAnsi="Calibri" w:cs="Calibri"/>
                <w:color w:val="000000"/>
                <w:sz w:val="22"/>
                <w:szCs w:val="22"/>
              </w:rPr>
              <w:t xml:space="preserve">current liabilities </w:t>
            </w:r>
          </w:p>
        </w:tc>
        <w:tc>
          <w:tcPr>
            <w:tcW w:w="1217" w:type="dxa"/>
            <w:gridSpan w:val="2"/>
            <w:tcBorders>
              <w:top w:val="nil"/>
              <w:left w:val="nil"/>
              <w:bottom w:val="single" w:sz="4" w:space="0" w:color="auto"/>
              <w:right w:val="nil"/>
            </w:tcBorders>
            <w:shd w:val="clear" w:color="000000" w:fill="FFFFFF"/>
            <w:noWrap/>
            <w:vAlign w:val="bottom"/>
            <w:hideMark/>
          </w:tcPr>
          <w:p w14:paraId="1AEEB26E"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-£2,511.00</w:t>
            </w:r>
          </w:p>
        </w:tc>
        <w:tc>
          <w:tcPr>
            <w:tcW w:w="1040" w:type="dxa"/>
            <w:tcBorders>
              <w:top w:val="nil"/>
              <w:left w:val="nil"/>
              <w:bottom w:val="nil"/>
              <w:right w:val="nil"/>
            </w:tcBorders>
            <w:shd w:val="clear" w:color="000000" w:fill="FFFFFF"/>
            <w:noWrap/>
            <w:vAlign w:val="bottom"/>
            <w:hideMark/>
          </w:tcPr>
          <w:p w14:paraId="523FF576" w14:textId="77777777" w:rsidR="00004FA9" w:rsidRPr="00004FA9" w:rsidRDefault="00004FA9" w:rsidP="00004FA9">
            <w:pPr>
              <w:spacing w:after="0" w:line="240" w:lineRule="auto"/>
              <w:rPr>
                <w:rFonts w:ascii="Calibri" w:eastAsia="Times New Roman" w:hAnsi="Calibri" w:cs="Calibri"/>
                <w:color w:val="000000"/>
                <w:sz w:val="22"/>
                <w:szCs w:val="22"/>
              </w:rPr>
            </w:pPr>
            <w:r w:rsidRPr="00004FA9">
              <w:rPr>
                <w:rFonts w:ascii="Calibri" w:eastAsia="Times New Roman" w:hAnsi="Calibri" w:cs="Calibri"/>
                <w:color w:val="000000"/>
                <w:sz w:val="22"/>
                <w:szCs w:val="22"/>
              </w:rPr>
              <w:t> </w:t>
            </w:r>
          </w:p>
        </w:tc>
        <w:tc>
          <w:tcPr>
            <w:tcW w:w="1219" w:type="dxa"/>
            <w:tcBorders>
              <w:top w:val="nil"/>
              <w:left w:val="nil"/>
              <w:bottom w:val="single" w:sz="4" w:space="0" w:color="auto"/>
              <w:right w:val="nil"/>
            </w:tcBorders>
            <w:shd w:val="clear" w:color="000000" w:fill="FFFFFF"/>
            <w:noWrap/>
            <w:vAlign w:val="bottom"/>
            <w:hideMark/>
          </w:tcPr>
          <w:p w14:paraId="7AB87EFD"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-£3,046.00</w:t>
            </w:r>
          </w:p>
        </w:tc>
      </w:tr>
      <w:tr w:rsidR="00004FA9" w:rsidRPr="00004FA9" w14:paraId="0FB6FF29" w14:textId="77777777" w:rsidTr="00004FA9">
        <w:trPr>
          <w:trHeight w:val="300"/>
        </w:trPr>
        <w:tc>
          <w:tcPr>
            <w:tcW w:w="1540" w:type="dxa"/>
            <w:tcBorders>
              <w:top w:val="nil"/>
              <w:left w:val="nil"/>
              <w:bottom w:val="nil"/>
              <w:right w:val="nil"/>
            </w:tcBorders>
            <w:shd w:val="clear" w:color="auto" w:fill="auto"/>
            <w:noWrap/>
            <w:vAlign w:val="bottom"/>
            <w:hideMark/>
          </w:tcPr>
          <w:p w14:paraId="1C1926B3" w14:textId="39A74519" w:rsidR="00004FA9" w:rsidRPr="00004FA9" w:rsidRDefault="00004FA9" w:rsidP="00004FA9">
            <w:pPr>
              <w:spacing w:after="0" w:line="240" w:lineRule="auto"/>
              <w:jc w:val="right"/>
              <w:rPr>
                <w:rFonts w:ascii="Calibri" w:eastAsia="Times New Roman" w:hAnsi="Calibri" w:cs="Calibri"/>
                <w:color w:val="000000"/>
                <w:sz w:val="22"/>
                <w:szCs w:val="22"/>
              </w:rPr>
            </w:pPr>
            <w:r>
              <w:rPr>
                <w:rFonts w:ascii="Calibri" w:eastAsia="Times New Roman" w:hAnsi="Calibri" w:cs="Calibri"/>
                <w:color w:val="000000"/>
                <w:sz w:val="22"/>
                <w:szCs w:val="22"/>
              </w:rPr>
              <w:t>Assets employed</w:t>
            </w:r>
          </w:p>
        </w:tc>
        <w:tc>
          <w:tcPr>
            <w:tcW w:w="1540" w:type="dxa"/>
            <w:gridSpan w:val="2"/>
            <w:tcBorders>
              <w:top w:val="nil"/>
              <w:left w:val="nil"/>
              <w:bottom w:val="nil"/>
              <w:right w:val="nil"/>
            </w:tcBorders>
            <w:shd w:val="clear" w:color="auto" w:fill="auto"/>
            <w:noWrap/>
            <w:vAlign w:val="bottom"/>
            <w:hideMark/>
          </w:tcPr>
          <w:p w14:paraId="0BEE6704" w14:textId="77777777" w:rsidR="00004FA9" w:rsidRPr="00004FA9" w:rsidRDefault="00004FA9" w:rsidP="00004FA9">
            <w:pPr>
              <w:spacing w:after="0" w:line="240" w:lineRule="auto"/>
              <w:rPr>
                <w:rFonts w:ascii="Times New Roman" w:eastAsia="Times New Roman" w:hAnsi="Times New Roman" w:cs="Times New Roman"/>
                <w:sz w:val="20"/>
                <w:szCs w:val="20"/>
              </w:rPr>
            </w:pPr>
          </w:p>
        </w:tc>
        <w:tc>
          <w:tcPr>
            <w:tcW w:w="1107" w:type="dxa"/>
            <w:tcBorders>
              <w:top w:val="nil"/>
              <w:left w:val="nil"/>
              <w:bottom w:val="nil"/>
              <w:right w:val="nil"/>
            </w:tcBorders>
            <w:shd w:val="clear" w:color="auto" w:fill="auto"/>
            <w:noWrap/>
            <w:vAlign w:val="bottom"/>
            <w:hideMark/>
          </w:tcPr>
          <w:p w14:paraId="53F2AA97"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£7,225.00</w:t>
            </w:r>
          </w:p>
        </w:tc>
        <w:tc>
          <w:tcPr>
            <w:tcW w:w="1040" w:type="dxa"/>
            <w:tcBorders>
              <w:top w:val="nil"/>
              <w:left w:val="nil"/>
              <w:bottom w:val="nil"/>
              <w:right w:val="nil"/>
            </w:tcBorders>
            <w:shd w:val="clear" w:color="auto" w:fill="auto"/>
            <w:noWrap/>
            <w:vAlign w:val="bottom"/>
            <w:hideMark/>
          </w:tcPr>
          <w:p w14:paraId="1F874E28" w14:textId="77777777" w:rsidR="00004FA9" w:rsidRPr="00004FA9" w:rsidRDefault="00004FA9" w:rsidP="00004FA9">
            <w:pPr>
              <w:spacing w:after="0" w:line="240" w:lineRule="auto"/>
              <w:jc w:val="right"/>
              <w:rPr>
                <w:rFonts w:ascii="Calibri" w:eastAsia="Times New Roman" w:hAnsi="Calibri" w:cs="Calibri"/>
                <w:color w:val="000000"/>
                <w:sz w:val="22"/>
                <w:szCs w:val="22"/>
              </w:rPr>
            </w:pPr>
          </w:p>
        </w:tc>
        <w:tc>
          <w:tcPr>
            <w:tcW w:w="1219" w:type="dxa"/>
            <w:tcBorders>
              <w:top w:val="nil"/>
              <w:left w:val="nil"/>
              <w:bottom w:val="nil"/>
              <w:right w:val="nil"/>
            </w:tcBorders>
            <w:shd w:val="clear" w:color="auto" w:fill="auto"/>
            <w:noWrap/>
            <w:vAlign w:val="bottom"/>
            <w:hideMark/>
          </w:tcPr>
          <w:p w14:paraId="24CE0C34"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£7,041.00</w:t>
            </w:r>
          </w:p>
        </w:tc>
      </w:tr>
    </w:tbl>
    <w:p w14:paraId="1094C54D" w14:textId="77777777" w:rsidR="00004FA9" w:rsidRPr="00004FA9" w:rsidRDefault="00004FA9" w:rsidP="00004FA9">
      <w:pPr>
        <w:rPr>
          <w:lang w:val="en-GB"/>
        </w:rPr>
      </w:pPr>
    </w:p>
    <w:tbl>
      <w:tblPr>
        <w:tblW w:w="1920" w:type="dxa"/>
        <w:tblLook w:val="04A0" w:firstRow="1" w:lastRow="0" w:firstColumn="1" w:lastColumn="0" w:noHBand="0" w:noVBand="1"/>
      </w:tblPr>
      <w:tblGrid>
        <w:gridCol w:w="960"/>
        <w:gridCol w:w="960"/>
      </w:tblGrid>
      <w:tr w:rsidR="00004FA9" w:rsidRPr="00004FA9" w14:paraId="4B30E37A" w14:textId="77777777" w:rsidTr="00004FA9">
        <w:trPr>
          <w:trHeight w:val="288"/>
        </w:trPr>
        <w:tc>
          <w:tcPr>
            <w:tcW w:w="960" w:type="dxa"/>
            <w:tcBorders>
              <w:top w:val="nil"/>
              <w:left w:val="nil"/>
              <w:bottom w:val="single" w:sz="4" w:space="0" w:color="auto"/>
              <w:right w:val="nil"/>
            </w:tcBorders>
            <w:shd w:val="clear" w:color="auto" w:fill="auto"/>
            <w:noWrap/>
            <w:vAlign w:val="bottom"/>
            <w:hideMark/>
          </w:tcPr>
          <w:p w14:paraId="3EF42308"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805</w:t>
            </w:r>
          </w:p>
        </w:tc>
        <w:tc>
          <w:tcPr>
            <w:tcW w:w="960" w:type="dxa"/>
            <w:vMerge w:val="restart"/>
            <w:tcBorders>
              <w:top w:val="nil"/>
              <w:left w:val="nil"/>
              <w:bottom w:val="nil"/>
              <w:right w:val="nil"/>
            </w:tcBorders>
            <w:shd w:val="clear" w:color="auto" w:fill="auto"/>
            <w:noWrap/>
            <w:vAlign w:val="center"/>
            <w:hideMark/>
          </w:tcPr>
          <w:p w14:paraId="36F0B3DD" w14:textId="77777777" w:rsidR="00004FA9" w:rsidRPr="00004FA9" w:rsidRDefault="00004FA9" w:rsidP="00004FA9">
            <w:pPr>
              <w:spacing w:after="0" w:line="240" w:lineRule="auto"/>
              <w:jc w:val="center"/>
              <w:rPr>
                <w:rFonts w:ascii="Calibri" w:eastAsia="Times New Roman" w:hAnsi="Calibri" w:cs="Calibri"/>
                <w:color w:val="000000"/>
                <w:sz w:val="22"/>
                <w:szCs w:val="22"/>
              </w:rPr>
            </w:pPr>
            <w:r w:rsidRPr="00004FA9">
              <w:rPr>
                <w:rFonts w:ascii="Calibri" w:eastAsia="Times New Roman" w:hAnsi="Calibri" w:cs="Calibri"/>
                <w:color w:val="000000"/>
                <w:sz w:val="22"/>
                <w:szCs w:val="22"/>
              </w:rPr>
              <w:t>x100</w:t>
            </w:r>
          </w:p>
        </w:tc>
      </w:tr>
      <w:tr w:rsidR="00004FA9" w:rsidRPr="00004FA9" w14:paraId="1BD39C68" w14:textId="77777777" w:rsidTr="00004FA9">
        <w:trPr>
          <w:trHeight w:val="288"/>
        </w:trPr>
        <w:tc>
          <w:tcPr>
            <w:tcW w:w="960" w:type="dxa"/>
            <w:tcBorders>
              <w:top w:val="nil"/>
              <w:left w:val="nil"/>
              <w:bottom w:val="nil"/>
              <w:right w:val="nil"/>
            </w:tcBorders>
            <w:shd w:val="clear" w:color="auto" w:fill="auto"/>
            <w:noWrap/>
            <w:vAlign w:val="bottom"/>
            <w:hideMark/>
          </w:tcPr>
          <w:p w14:paraId="2D939005" w14:textId="77777777" w:rsidR="00004FA9" w:rsidRPr="00004FA9" w:rsidRDefault="00004FA9" w:rsidP="00004FA9">
            <w:pPr>
              <w:spacing w:after="0" w:line="240" w:lineRule="auto"/>
              <w:jc w:val="right"/>
              <w:rPr>
                <w:rFonts w:ascii="Calibri" w:eastAsia="Times New Roman" w:hAnsi="Calibri" w:cs="Calibri"/>
                <w:color w:val="000000"/>
                <w:sz w:val="22"/>
                <w:szCs w:val="22"/>
              </w:rPr>
            </w:pPr>
            <w:r w:rsidRPr="00004FA9">
              <w:rPr>
                <w:rFonts w:ascii="Calibri" w:eastAsia="Times New Roman" w:hAnsi="Calibri" w:cs="Calibri"/>
                <w:color w:val="000000"/>
                <w:sz w:val="22"/>
                <w:szCs w:val="22"/>
              </w:rPr>
              <w:t>7225</w:t>
            </w:r>
          </w:p>
        </w:tc>
        <w:tc>
          <w:tcPr>
            <w:tcW w:w="960" w:type="dxa"/>
            <w:vMerge/>
            <w:tcBorders>
              <w:top w:val="nil"/>
              <w:left w:val="nil"/>
              <w:bottom w:val="nil"/>
              <w:right w:val="nil"/>
            </w:tcBorders>
            <w:vAlign w:val="center"/>
            <w:hideMark/>
          </w:tcPr>
          <w:p w14:paraId="1108DB59" w14:textId="77777777" w:rsidR="00004FA9" w:rsidRPr="00004FA9" w:rsidRDefault="00004FA9" w:rsidP="00004FA9">
            <w:pPr>
              <w:spacing w:after="0" w:line="240" w:lineRule="auto"/>
              <w:rPr>
                <w:rFonts w:ascii="Calibri" w:eastAsia="Times New Roman" w:hAnsi="Calibri" w:cs="Calibri"/>
                <w:color w:val="000000"/>
                <w:sz w:val="22"/>
                <w:szCs w:val="22"/>
              </w:rPr>
            </w:pPr>
          </w:p>
        </w:tc>
      </w:tr>
    </w:tbl>
    <w:p w14:paraId="36D02C4E" w14:textId="5753C31A" w:rsidR="00F62977" w:rsidRDefault="00004FA9" w:rsidP="00004FA9">
      <w:r>
        <w:t xml:space="preserve">= 11.1%  =&gt; </w:t>
      </w:r>
      <w:r w:rsidRPr="00F076A1">
        <w:rPr>
          <w:b/>
          <w:bCs/>
        </w:rPr>
        <w:t>ROCE 2021 = 11%</w:t>
      </w:r>
      <w:r>
        <w:t xml:space="preserve"> </w:t>
      </w:r>
    </w:p>
    <w:p w14:paraId="4370960F" w14:textId="59362EC2" w:rsidR="00004FA9" w:rsidRDefault="00004FA9" w:rsidP="00004FA9"/>
    <w:tbl>
      <w:tblPr>
        <w:tblW w:w="1920" w:type="dxa"/>
        <w:tblLook w:val="04A0" w:firstRow="1" w:lastRow="0" w:firstColumn="1" w:lastColumn="0" w:noHBand="0" w:noVBand="1"/>
      </w:tblPr>
      <w:tblGrid>
        <w:gridCol w:w="960"/>
        <w:gridCol w:w="960"/>
      </w:tblGrid>
      <w:tr w:rsidR="00F076A1" w:rsidRPr="00F076A1" w14:paraId="0A99E95A" w14:textId="77777777" w:rsidTr="00F076A1">
        <w:trPr>
          <w:trHeight w:val="288"/>
        </w:trPr>
        <w:tc>
          <w:tcPr>
            <w:tcW w:w="960" w:type="dxa"/>
            <w:tcBorders>
              <w:top w:val="nil"/>
              <w:left w:val="nil"/>
              <w:bottom w:val="single" w:sz="4" w:space="0" w:color="auto"/>
              <w:right w:val="nil"/>
            </w:tcBorders>
            <w:shd w:val="clear" w:color="auto" w:fill="auto"/>
            <w:noWrap/>
            <w:vAlign w:val="bottom"/>
            <w:hideMark/>
          </w:tcPr>
          <w:p w14:paraId="2CC36DF3" w14:textId="77777777" w:rsidR="00F076A1" w:rsidRPr="00F076A1" w:rsidRDefault="00F076A1" w:rsidP="00F076A1">
            <w:pPr>
              <w:spacing w:after="0" w:line="240" w:lineRule="auto"/>
              <w:jc w:val="right"/>
              <w:rPr>
                <w:rFonts w:ascii="Calibri" w:eastAsia="Times New Roman" w:hAnsi="Calibri" w:cs="Calibri"/>
                <w:color w:val="000000"/>
                <w:sz w:val="22"/>
                <w:szCs w:val="22"/>
              </w:rPr>
            </w:pPr>
            <w:r w:rsidRPr="00F076A1">
              <w:rPr>
                <w:rFonts w:ascii="Calibri" w:eastAsia="Times New Roman" w:hAnsi="Calibri" w:cs="Calibri"/>
                <w:color w:val="000000"/>
                <w:sz w:val="22"/>
                <w:szCs w:val="22"/>
              </w:rPr>
              <w:t>699</w:t>
            </w:r>
          </w:p>
        </w:tc>
        <w:tc>
          <w:tcPr>
            <w:tcW w:w="960" w:type="dxa"/>
            <w:vMerge w:val="restart"/>
            <w:tcBorders>
              <w:top w:val="nil"/>
              <w:left w:val="nil"/>
              <w:bottom w:val="nil"/>
              <w:right w:val="nil"/>
            </w:tcBorders>
            <w:shd w:val="clear" w:color="auto" w:fill="auto"/>
            <w:noWrap/>
            <w:vAlign w:val="center"/>
            <w:hideMark/>
          </w:tcPr>
          <w:p w14:paraId="605DD3F9" w14:textId="77777777" w:rsidR="00F076A1" w:rsidRPr="00F076A1" w:rsidRDefault="00F076A1" w:rsidP="00F076A1">
            <w:pPr>
              <w:spacing w:after="0" w:line="240" w:lineRule="auto"/>
              <w:jc w:val="center"/>
              <w:rPr>
                <w:rFonts w:ascii="Calibri" w:eastAsia="Times New Roman" w:hAnsi="Calibri" w:cs="Calibri"/>
                <w:color w:val="000000"/>
                <w:sz w:val="22"/>
                <w:szCs w:val="22"/>
              </w:rPr>
            </w:pPr>
            <w:r w:rsidRPr="00F076A1">
              <w:rPr>
                <w:rFonts w:ascii="Calibri" w:eastAsia="Times New Roman" w:hAnsi="Calibri" w:cs="Calibri"/>
                <w:color w:val="000000"/>
                <w:sz w:val="22"/>
                <w:szCs w:val="22"/>
              </w:rPr>
              <w:t>x100</w:t>
            </w:r>
          </w:p>
        </w:tc>
      </w:tr>
      <w:tr w:rsidR="00F076A1" w:rsidRPr="00F076A1" w14:paraId="6B06432C" w14:textId="77777777" w:rsidTr="00F076A1">
        <w:trPr>
          <w:trHeight w:val="288"/>
        </w:trPr>
        <w:tc>
          <w:tcPr>
            <w:tcW w:w="960" w:type="dxa"/>
            <w:tcBorders>
              <w:top w:val="nil"/>
              <w:left w:val="nil"/>
              <w:bottom w:val="nil"/>
              <w:right w:val="nil"/>
            </w:tcBorders>
            <w:shd w:val="clear" w:color="auto" w:fill="auto"/>
            <w:noWrap/>
            <w:vAlign w:val="bottom"/>
            <w:hideMark/>
          </w:tcPr>
          <w:p w14:paraId="4D99D8C4" w14:textId="77777777" w:rsidR="00F076A1" w:rsidRPr="00F076A1" w:rsidRDefault="00F076A1" w:rsidP="00F076A1">
            <w:pPr>
              <w:spacing w:after="0" w:line="240" w:lineRule="auto"/>
              <w:jc w:val="right"/>
              <w:rPr>
                <w:rFonts w:ascii="Calibri" w:eastAsia="Times New Roman" w:hAnsi="Calibri" w:cs="Calibri"/>
                <w:color w:val="000000"/>
                <w:sz w:val="22"/>
                <w:szCs w:val="22"/>
              </w:rPr>
            </w:pPr>
            <w:r w:rsidRPr="00F076A1">
              <w:rPr>
                <w:rFonts w:ascii="Calibri" w:eastAsia="Times New Roman" w:hAnsi="Calibri" w:cs="Calibri"/>
                <w:color w:val="000000"/>
                <w:sz w:val="22"/>
                <w:szCs w:val="22"/>
              </w:rPr>
              <w:t>7041</w:t>
            </w:r>
          </w:p>
        </w:tc>
        <w:tc>
          <w:tcPr>
            <w:tcW w:w="960" w:type="dxa"/>
            <w:vMerge/>
            <w:tcBorders>
              <w:top w:val="nil"/>
              <w:left w:val="nil"/>
              <w:bottom w:val="nil"/>
              <w:right w:val="nil"/>
            </w:tcBorders>
            <w:vAlign w:val="center"/>
            <w:hideMark/>
          </w:tcPr>
          <w:p w14:paraId="221DC473" w14:textId="77777777" w:rsidR="00F076A1" w:rsidRPr="00F076A1" w:rsidRDefault="00F076A1" w:rsidP="00F076A1">
            <w:pPr>
              <w:spacing w:after="0" w:line="240" w:lineRule="auto"/>
              <w:rPr>
                <w:rFonts w:ascii="Calibri" w:eastAsia="Times New Roman" w:hAnsi="Calibri" w:cs="Calibri"/>
                <w:color w:val="000000"/>
                <w:sz w:val="22"/>
                <w:szCs w:val="22"/>
              </w:rPr>
            </w:pPr>
          </w:p>
        </w:tc>
      </w:tr>
    </w:tbl>
    <w:p w14:paraId="0EACB31A" w14:textId="79C4DB91" w:rsidR="00F076A1" w:rsidRDefault="00F076A1" w:rsidP="00004FA9">
      <w:r>
        <w:t xml:space="preserve">= 9.93% =&gt; </w:t>
      </w:r>
      <w:r w:rsidRPr="00F076A1">
        <w:rPr>
          <w:b/>
          <w:bCs/>
        </w:rPr>
        <w:t>ROCE 2020 = 10%</w:t>
      </w:r>
      <w:r>
        <w:t xml:space="preserve"> </w:t>
      </w:r>
    </w:p>
    <w:p w14:paraId="5FF40CDC" w14:textId="3257BCB1" w:rsidR="00004FA9" w:rsidRPr="00F076A1" w:rsidRDefault="00F076A1" w:rsidP="00F076A1">
      <w:pPr>
        <w:pStyle w:val="2"/>
        <w:rPr>
          <w:u w:val="single"/>
        </w:rPr>
      </w:pPr>
      <w:r w:rsidRPr="00F076A1">
        <w:rPr>
          <w:u w:val="single"/>
        </w:rPr>
        <w:t xml:space="preserve">ROE </w:t>
      </w:r>
    </w:p>
    <w:tbl>
      <w:tblPr>
        <w:tblW w:w="2940" w:type="dxa"/>
        <w:tblLook w:val="04A0" w:firstRow="1" w:lastRow="0" w:firstColumn="1" w:lastColumn="0" w:noHBand="0" w:noVBand="1"/>
      </w:tblPr>
      <w:tblGrid>
        <w:gridCol w:w="1890"/>
        <w:gridCol w:w="1050"/>
      </w:tblGrid>
      <w:tr w:rsidR="00F076A1" w:rsidRPr="00F076A1" w14:paraId="4B6C6FF0" w14:textId="77777777" w:rsidTr="00F076A1">
        <w:trPr>
          <w:trHeight w:val="288"/>
        </w:trPr>
        <w:tc>
          <w:tcPr>
            <w:tcW w:w="1890" w:type="dxa"/>
            <w:tcBorders>
              <w:top w:val="nil"/>
              <w:left w:val="nil"/>
              <w:bottom w:val="single" w:sz="4" w:space="0" w:color="auto"/>
              <w:right w:val="nil"/>
            </w:tcBorders>
            <w:shd w:val="clear" w:color="auto" w:fill="auto"/>
            <w:noWrap/>
            <w:vAlign w:val="bottom"/>
            <w:hideMark/>
          </w:tcPr>
          <w:p w14:paraId="7F206ECD" w14:textId="77777777" w:rsidR="00F076A1" w:rsidRPr="00F076A1" w:rsidRDefault="00F076A1" w:rsidP="00F076A1">
            <w:pPr>
              <w:spacing w:after="0" w:line="240" w:lineRule="auto"/>
              <w:rPr>
                <w:rFonts w:ascii="Calibri" w:eastAsia="Times New Roman" w:hAnsi="Calibri" w:cs="Calibri"/>
                <w:color w:val="000000"/>
                <w:sz w:val="22"/>
                <w:szCs w:val="22"/>
              </w:rPr>
            </w:pPr>
            <w:r w:rsidRPr="00F076A1">
              <w:rPr>
                <w:rFonts w:ascii="Calibri" w:eastAsia="Times New Roman" w:hAnsi="Calibri" w:cs="Calibri"/>
                <w:color w:val="000000"/>
                <w:sz w:val="22"/>
                <w:szCs w:val="22"/>
              </w:rPr>
              <w:t>Profit for the year</w:t>
            </w:r>
          </w:p>
        </w:tc>
        <w:tc>
          <w:tcPr>
            <w:tcW w:w="1050" w:type="dxa"/>
            <w:vMerge w:val="restart"/>
            <w:tcBorders>
              <w:top w:val="nil"/>
              <w:left w:val="nil"/>
              <w:bottom w:val="nil"/>
              <w:right w:val="nil"/>
            </w:tcBorders>
            <w:shd w:val="clear" w:color="auto" w:fill="auto"/>
            <w:noWrap/>
            <w:vAlign w:val="center"/>
            <w:hideMark/>
          </w:tcPr>
          <w:p w14:paraId="1A47B160" w14:textId="77777777" w:rsidR="00F076A1" w:rsidRPr="00F076A1" w:rsidRDefault="00F076A1" w:rsidP="00F076A1">
            <w:pPr>
              <w:spacing w:after="0" w:line="240" w:lineRule="auto"/>
              <w:jc w:val="center"/>
              <w:rPr>
                <w:rFonts w:ascii="Calibri" w:eastAsia="Times New Roman" w:hAnsi="Calibri" w:cs="Calibri"/>
                <w:color w:val="000000"/>
                <w:sz w:val="22"/>
                <w:szCs w:val="22"/>
              </w:rPr>
            </w:pPr>
            <w:r w:rsidRPr="00F076A1">
              <w:rPr>
                <w:rFonts w:ascii="Calibri" w:eastAsia="Times New Roman" w:hAnsi="Calibri" w:cs="Calibri"/>
                <w:color w:val="000000"/>
                <w:sz w:val="22"/>
                <w:szCs w:val="22"/>
              </w:rPr>
              <w:t>x100</w:t>
            </w:r>
          </w:p>
        </w:tc>
      </w:tr>
      <w:tr w:rsidR="00F076A1" w:rsidRPr="00F076A1" w14:paraId="422C1E6C" w14:textId="77777777" w:rsidTr="00F076A1">
        <w:trPr>
          <w:trHeight w:val="288"/>
        </w:trPr>
        <w:tc>
          <w:tcPr>
            <w:tcW w:w="1890" w:type="dxa"/>
            <w:tcBorders>
              <w:top w:val="nil"/>
              <w:left w:val="nil"/>
              <w:bottom w:val="nil"/>
              <w:right w:val="nil"/>
            </w:tcBorders>
            <w:shd w:val="clear" w:color="auto" w:fill="auto"/>
            <w:noWrap/>
            <w:vAlign w:val="bottom"/>
            <w:hideMark/>
          </w:tcPr>
          <w:p w14:paraId="1A0F2FA5" w14:textId="77777777" w:rsidR="00F076A1" w:rsidRPr="00F076A1" w:rsidRDefault="00F076A1" w:rsidP="00F076A1">
            <w:pPr>
              <w:spacing w:after="0" w:line="240" w:lineRule="auto"/>
              <w:rPr>
                <w:rFonts w:ascii="Calibri" w:eastAsia="Times New Roman" w:hAnsi="Calibri" w:cs="Calibri"/>
                <w:color w:val="000000"/>
                <w:sz w:val="22"/>
                <w:szCs w:val="22"/>
              </w:rPr>
            </w:pPr>
            <w:r w:rsidRPr="00F076A1">
              <w:rPr>
                <w:rFonts w:ascii="Calibri" w:eastAsia="Times New Roman" w:hAnsi="Calibri" w:cs="Calibri"/>
                <w:color w:val="000000"/>
                <w:sz w:val="22"/>
                <w:szCs w:val="22"/>
              </w:rPr>
              <w:t>Equity</w:t>
            </w:r>
          </w:p>
        </w:tc>
        <w:tc>
          <w:tcPr>
            <w:tcW w:w="1050" w:type="dxa"/>
            <w:vMerge/>
            <w:tcBorders>
              <w:top w:val="nil"/>
              <w:left w:val="nil"/>
              <w:bottom w:val="nil"/>
              <w:right w:val="nil"/>
            </w:tcBorders>
            <w:vAlign w:val="center"/>
            <w:hideMark/>
          </w:tcPr>
          <w:p w14:paraId="53A37E2B" w14:textId="77777777" w:rsidR="00F076A1" w:rsidRPr="00F076A1" w:rsidRDefault="00F076A1" w:rsidP="00F076A1">
            <w:pPr>
              <w:spacing w:after="0" w:line="240" w:lineRule="auto"/>
              <w:rPr>
                <w:rFonts w:ascii="Calibri" w:eastAsia="Times New Roman" w:hAnsi="Calibri" w:cs="Calibri"/>
                <w:color w:val="000000"/>
                <w:sz w:val="22"/>
                <w:szCs w:val="22"/>
              </w:rPr>
            </w:pPr>
          </w:p>
        </w:tc>
      </w:tr>
    </w:tbl>
    <w:p w14:paraId="6AEE913D" w14:textId="07E410D2" w:rsidR="00F076A1" w:rsidRDefault="00F076A1" w:rsidP="00F076A1"/>
    <w:tbl>
      <w:tblPr>
        <w:tblW w:w="2940" w:type="dxa"/>
        <w:tblLook w:val="04A0" w:firstRow="1" w:lastRow="0" w:firstColumn="1" w:lastColumn="0" w:noHBand="0" w:noVBand="1"/>
      </w:tblPr>
      <w:tblGrid>
        <w:gridCol w:w="1680"/>
        <w:gridCol w:w="1260"/>
      </w:tblGrid>
      <w:tr w:rsidR="00F076A1" w:rsidRPr="00F076A1" w14:paraId="77F77A8A" w14:textId="77777777" w:rsidTr="00F076A1">
        <w:trPr>
          <w:trHeight w:val="288"/>
        </w:trPr>
        <w:tc>
          <w:tcPr>
            <w:tcW w:w="1680" w:type="dxa"/>
            <w:tcBorders>
              <w:top w:val="nil"/>
              <w:left w:val="nil"/>
              <w:bottom w:val="single" w:sz="4" w:space="0" w:color="auto"/>
              <w:right w:val="nil"/>
            </w:tcBorders>
            <w:shd w:val="clear" w:color="auto" w:fill="auto"/>
            <w:noWrap/>
            <w:vAlign w:val="bottom"/>
            <w:hideMark/>
          </w:tcPr>
          <w:p w14:paraId="7B94486A" w14:textId="77777777" w:rsidR="00F076A1" w:rsidRPr="00F076A1" w:rsidRDefault="00F076A1" w:rsidP="00F076A1">
            <w:pPr>
              <w:spacing w:after="0" w:line="240" w:lineRule="auto"/>
              <w:jc w:val="right"/>
              <w:rPr>
                <w:rFonts w:ascii="Calibri" w:eastAsia="Times New Roman" w:hAnsi="Calibri" w:cs="Calibri"/>
                <w:color w:val="000000"/>
                <w:sz w:val="22"/>
                <w:szCs w:val="22"/>
              </w:rPr>
            </w:pPr>
            <w:r w:rsidRPr="00F076A1">
              <w:rPr>
                <w:rFonts w:ascii="Calibri" w:eastAsia="Times New Roman" w:hAnsi="Calibri" w:cs="Calibri"/>
                <w:color w:val="000000"/>
                <w:sz w:val="22"/>
                <w:szCs w:val="22"/>
              </w:rPr>
              <w:t>£431.00</w:t>
            </w:r>
          </w:p>
        </w:tc>
        <w:tc>
          <w:tcPr>
            <w:tcW w:w="1260" w:type="dxa"/>
            <w:vMerge w:val="restart"/>
            <w:tcBorders>
              <w:top w:val="nil"/>
              <w:left w:val="nil"/>
              <w:bottom w:val="nil"/>
              <w:right w:val="nil"/>
            </w:tcBorders>
            <w:shd w:val="clear" w:color="auto" w:fill="auto"/>
            <w:noWrap/>
            <w:vAlign w:val="center"/>
            <w:hideMark/>
          </w:tcPr>
          <w:p w14:paraId="02AB12A8" w14:textId="77777777" w:rsidR="00F076A1" w:rsidRPr="00F076A1" w:rsidRDefault="00F076A1" w:rsidP="00F076A1">
            <w:pPr>
              <w:spacing w:after="0" w:line="240" w:lineRule="auto"/>
              <w:jc w:val="center"/>
              <w:rPr>
                <w:rFonts w:ascii="Calibri" w:eastAsia="Times New Roman" w:hAnsi="Calibri" w:cs="Calibri"/>
                <w:color w:val="000000"/>
                <w:sz w:val="22"/>
                <w:szCs w:val="22"/>
              </w:rPr>
            </w:pPr>
            <w:r w:rsidRPr="00F076A1">
              <w:rPr>
                <w:rFonts w:ascii="Calibri" w:eastAsia="Times New Roman" w:hAnsi="Calibri" w:cs="Calibri"/>
                <w:color w:val="000000"/>
                <w:sz w:val="22"/>
                <w:szCs w:val="22"/>
              </w:rPr>
              <w:t>x100</w:t>
            </w:r>
          </w:p>
        </w:tc>
      </w:tr>
      <w:tr w:rsidR="00F076A1" w:rsidRPr="00F076A1" w14:paraId="1F9E43C7" w14:textId="77777777" w:rsidTr="00F076A1">
        <w:trPr>
          <w:trHeight w:val="288"/>
        </w:trPr>
        <w:tc>
          <w:tcPr>
            <w:tcW w:w="1680" w:type="dxa"/>
            <w:tcBorders>
              <w:top w:val="nil"/>
              <w:left w:val="nil"/>
              <w:bottom w:val="nil"/>
              <w:right w:val="nil"/>
            </w:tcBorders>
            <w:shd w:val="clear" w:color="auto" w:fill="auto"/>
            <w:noWrap/>
            <w:vAlign w:val="bottom"/>
            <w:hideMark/>
          </w:tcPr>
          <w:p w14:paraId="6C24F339" w14:textId="77777777" w:rsidR="00F076A1" w:rsidRPr="00F076A1" w:rsidRDefault="00F076A1" w:rsidP="00F076A1">
            <w:pPr>
              <w:spacing w:after="0" w:line="240" w:lineRule="auto"/>
              <w:jc w:val="right"/>
              <w:rPr>
                <w:rFonts w:ascii="Calibri" w:eastAsia="Times New Roman" w:hAnsi="Calibri" w:cs="Calibri"/>
                <w:color w:val="000000"/>
                <w:sz w:val="22"/>
                <w:szCs w:val="22"/>
              </w:rPr>
            </w:pPr>
            <w:r w:rsidRPr="00F076A1">
              <w:rPr>
                <w:rFonts w:ascii="Calibri" w:eastAsia="Times New Roman" w:hAnsi="Calibri" w:cs="Calibri"/>
                <w:color w:val="000000"/>
                <w:sz w:val="22"/>
                <w:szCs w:val="22"/>
              </w:rPr>
              <w:t>£3,088.00</w:t>
            </w:r>
          </w:p>
        </w:tc>
        <w:tc>
          <w:tcPr>
            <w:tcW w:w="1260" w:type="dxa"/>
            <w:vMerge/>
            <w:tcBorders>
              <w:top w:val="nil"/>
              <w:left w:val="nil"/>
              <w:bottom w:val="nil"/>
              <w:right w:val="nil"/>
            </w:tcBorders>
            <w:vAlign w:val="center"/>
            <w:hideMark/>
          </w:tcPr>
          <w:p w14:paraId="6093C29F" w14:textId="77777777" w:rsidR="00F076A1" w:rsidRPr="00F076A1" w:rsidRDefault="00F076A1" w:rsidP="00F076A1">
            <w:pPr>
              <w:spacing w:after="0" w:line="240" w:lineRule="auto"/>
              <w:rPr>
                <w:rFonts w:ascii="Calibri" w:eastAsia="Times New Roman" w:hAnsi="Calibri" w:cs="Calibri"/>
                <w:color w:val="000000"/>
                <w:sz w:val="22"/>
                <w:szCs w:val="22"/>
              </w:rPr>
            </w:pPr>
          </w:p>
        </w:tc>
      </w:tr>
    </w:tbl>
    <w:p w14:paraId="019ABCF4" w14:textId="17ED42F6" w:rsidR="005572C1" w:rsidRDefault="00F076A1" w:rsidP="00F076A1">
      <w:r>
        <w:t xml:space="preserve">= </w:t>
      </w:r>
      <w:r w:rsidR="005572C1">
        <w:t xml:space="preserve">13.95% =&gt; ROE 2021 = 14% </w:t>
      </w:r>
    </w:p>
    <w:tbl>
      <w:tblPr>
        <w:tblW w:w="2940" w:type="dxa"/>
        <w:tblLook w:val="04A0" w:firstRow="1" w:lastRow="0" w:firstColumn="1" w:lastColumn="0" w:noHBand="0" w:noVBand="1"/>
      </w:tblPr>
      <w:tblGrid>
        <w:gridCol w:w="1680"/>
        <w:gridCol w:w="1260"/>
      </w:tblGrid>
      <w:tr w:rsidR="005572C1" w:rsidRPr="005572C1" w14:paraId="6315DE31" w14:textId="77777777" w:rsidTr="005572C1">
        <w:trPr>
          <w:trHeight w:val="288"/>
        </w:trPr>
        <w:tc>
          <w:tcPr>
            <w:tcW w:w="1680" w:type="dxa"/>
            <w:tcBorders>
              <w:top w:val="nil"/>
              <w:left w:val="nil"/>
              <w:bottom w:val="single" w:sz="4" w:space="0" w:color="auto"/>
              <w:right w:val="nil"/>
            </w:tcBorders>
            <w:shd w:val="clear" w:color="auto" w:fill="auto"/>
            <w:noWrap/>
            <w:vAlign w:val="bottom"/>
            <w:hideMark/>
          </w:tcPr>
          <w:p w14:paraId="32FFFF91" w14:textId="77777777" w:rsidR="005572C1" w:rsidRPr="005572C1" w:rsidRDefault="005572C1" w:rsidP="005572C1">
            <w:pPr>
              <w:spacing w:after="0" w:line="240" w:lineRule="auto"/>
              <w:jc w:val="right"/>
              <w:rPr>
                <w:rFonts w:ascii="Calibri" w:eastAsia="Times New Roman" w:hAnsi="Calibri" w:cs="Calibri"/>
                <w:color w:val="000000"/>
                <w:sz w:val="22"/>
                <w:szCs w:val="22"/>
              </w:rPr>
            </w:pPr>
            <w:r w:rsidRPr="005572C1">
              <w:rPr>
                <w:rFonts w:ascii="Calibri" w:eastAsia="Times New Roman" w:hAnsi="Calibri" w:cs="Calibri"/>
                <w:color w:val="000000"/>
                <w:sz w:val="22"/>
                <w:szCs w:val="22"/>
              </w:rPr>
              <w:t>£366.00</w:t>
            </w:r>
          </w:p>
        </w:tc>
        <w:tc>
          <w:tcPr>
            <w:tcW w:w="1260" w:type="dxa"/>
            <w:vMerge w:val="restart"/>
            <w:tcBorders>
              <w:top w:val="nil"/>
              <w:left w:val="nil"/>
              <w:bottom w:val="nil"/>
              <w:right w:val="nil"/>
            </w:tcBorders>
            <w:shd w:val="clear" w:color="auto" w:fill="auto"/>
            <w:noWrap/>
            <w:vAlign w:val="center"/>
            <w:hideMark/>
          </w:tcPr>
          <w:p w14:paraId="21FC31F9" w14:textId="77777777" w:rsidR="005572C1" w:rsidRPr="005572C1" w:rsidRDefault="005572C1" w:rsidP="005572C1">
            <w:pPr>
              <w:spacing w:after="0" w:line="240" w:lineRule="auto"/>
              <w:jc w:val="center"/>
              <w:rPr>
                <w:rFonts w:ascii="Calibri" w:eastAsia="Times New Roman" w:hAnsi="Calibri" w:cs="Calibri"/>
                <w:color w:val="000000"/>
                <w:sz w:val="22"/>
                <w:szCs w:val="22"/>
              </w:rPr>
            </w:pPr>
            <w:r w:rsidRPr="005572C1">
              <w:rPr>
                <w:rFonts w:ascii="Calibri" w:eastAsia="Times New Roman" w:hAnsi="Calibri" w:cs="Calibri"/>
                <w:color w:val="000000"/>
                <w:sz w:val="22"/>
                <w:szCs w:val="22"/>
              </w:rPr>
              <w:t>x100</w:t>
            </w:r>
          </w:p>
        </w:tc>
      </w:tr>
      <w:tr w:rsidR="005572C1" w:rsidRPr="005572C1" w14:paraId="01957C29" w14:textId="77777777" w:rsidTr="005572C1">
        <w:trPr>
          <w:trHeight w:val="288"/>
        </w:trPr>
        <w:tc>
          <w:tcPr>
            <w:tcW w:w="1680" w:type="dxa"/>
            <w:tcBorders>
              <w:top w:val="nil"/>
              <w:left w:val="nil"/>
              <w:bottom w:val="nil"/>
              <w:right w:val="nil"/>
            </w:tcBorders>
            <w:shd w:val="clear" w:color="auto" w:fill="auto"/>
            <w:noWrap/>
            <w:vAlign w:val="bottom"/>
            <w:hideMark/>
          </w:tcPr>
          <w:p w14:paraId="58F9FB9B" w14:textId="77777777" w:rsidR="005572C1" w:rsidRPr="005572C1" w:rsidRDefault="005572C1" w:rsidP="005572C1">
            <w:pPr>
              <w:spacing w:after="0" w:line="240" w:lineRule="auto"/>
              <w:jc w:val="right"/>
              <w:rPr>
                <w:rFonts w:ascii="Calibri" w:eastAsia="Times New Roman" w:hAnsi="Calibri" w:cs="Calibri"/>
                <w:color w:val="000000"/>
                <w:sz w:val="22"/>
                <w:szCs w:val="22"/>
              </w:rPr>
            </w:pPr>
            <w:r w:rsidRPr="005572C1">
              <w:rPr>
                <w:rFonts w:ascii="Calibri" w:eastAsia="Times New Roman" w:hAnsi="Calibri" w:cs="Calibri"/>
                <w:color w:val="000000"/>
                <w:sz w:val="22"/>
                <w:szCs w:val="22"/>
              </w:rPr>
              <w:t>£2,912.00</w:t>
            </w:r>
          </w:p>
        </w:tc>
        <w:tc>
          <w:tcPr>
            <w:tcW w:w="1260" w:type="dxa"/>
            <w:vMerge/>
            <w:tcBorders>
              <w:top w:val="nil"/>
              <w:left w:val="nil"/>
              <w:bottom w:val="nil"/>
              <w:right w:val="nil"/>
            </w:tcBorders>
            <w:vAlign w:val="center"/>
            <w:hideMark/>
          </w:tcPr>
          <w:p w14:paraId="0936422D" w14:textId="77777777" w:rsidR="005572C1" w:rsidRPr="005572C1" w:rsidRDefault="005572C1" w:rsidP="005572C1">
            <w:pPr>
              <w:spacing w:after="0" w:line="240" w:lineRule="auto"/>
              <w:rPr>
                <w:rFonts w:ascii="Calibri" w:eastAsia="Times New Roman" w:hAnsi="Calibri" w:cs="Calibri"/>
                <w:color w:val="000000"/>
                <w:sz w:val="22"/>
                <w:szCs w:val="22"/>
              </w:rPr>
            </w:pPr>
          </w:p>
        </w:tc>
      </w:tr>
    </w:tbl>
    <w:p w14:paraId="042EA0F3" w14:textId="78DAD3FF" w:rsidR="005572C1" w:rsidRDefault="00CE7751" w:rsidP="00F076A1">
      <w:r>
        <w:t>= 12.56% =&gt; ROE 2020 = 12.6%</w:t>
      </w:r>
    </w:p>
    <w:p w14:paraId="7E03DEA9" w14:textId="7581F180" w:rsidR="00CE7751" w:rsidRDefault="00CE7751" w:rsidP="00F076A1"/>
    <w:p w14:paraId="151AC24D" w14:textId="29D33992" w:rsidR="00CE7751" w:rsidRDefault="00CE7751" w:rsidP="00CE7751">
      <w:pPr>
        <w:pStyle w:val="2"/>
      </w:pPr>
      <w:r>
        <w:lastRenderedPageBreak/>
        <w:t>Earnings per share</w:t>
      </w:r>
    </w:p>
    <w:tbl>
      <w:tblPr>
        <w:tblW w:w="3150" w:type="dxa"/>
        <w:tblLook w:val="04A0" w:firstRow="1" w:lastRow="0" w:firstColumn="1" w:lastColumn="0" w:noHBand="0" w:noVBand="1"/>
      </w:tblPr>
      <w:tblGrid>
        <w:gridCol w:w="1260"/>
        <w:gridCol w:w="1890"/>
      </w:tblGrid>
      <w:tr w:rsidR="0015737C" w:rsidRPr="0015737C" w14:paraId="2C80D36E" w14:textId="77777777" w:rsidTr="0015737C">
        <w:trPr>
          <w:trHeight w:val="300"/>
        </w:trPr>
        <w:tc>
          <w:tcPr>
            <w:tcW w:w="1260" w:type="dxa"/>
            <w:vMerge w:val="restart"/>
            <w:tcBorders>
              <w:top w:val="nil"/>
              <w:left w:val="nil"/>
              <w:bottom w:val="nil"/>
              <w:right w:val="nil"/>
            </w:tcBorders>
            <w:shd w:val="clear" w:color="auto" w:fill="auto"/>
            <w:noWrap/>
            <w:vAlign w:val="center"/>
            <w:hideMark/>
          </w:tcPr>
          <w:p w14:paraId="259C967C" w14:textId="65C01116" w:rsidR="0015737C" w:rsidRPr="0015737C" w:rsidRDefault="0015737C" w:rsidP="0015737C">
            <w:pPr>
              <w:spacing w:after="0" w:line="240" w:lineRule="auto"/>
              <w:jc w:val="center"/>
              <w:rPr>
                <w:rFonts w:ascii="Calibri" w:eastAsia="Times New Roman" w:hAnsi="Calibri" w:cs="Calibri"/>
                <w:color w:val="000000"/>
                <w:sz w:val="22"/>
                <w:szCs w:val="22"/>
              </w:rPr>
            </w:pPr>
            <w:r>
              <w:rPr>
                <w:rFonts w:ascii="Calibri" w:eastAsia="Times New Roman" w:hAnsi="Calibri" w:cs="Calibri"/>
                <w:color w:val="000000"/>
                <w:sz w:val="22"/>
                <w:szCs w:val="22"/>
              </w:rPr>
              <w:t xml:space="preserve">Basic </w:t>
            </w:r>
            <w:r w:rsidRPr="0015737C">
              <w:rPr>
                <w:rFonts w:ascii="Calibri" w:eastAsia="Times New Roman" w:hAnsi="Calibri" w:cs="Calibri"/>
                <w:color w:val="000000"/>
                <w:sz w:val="22"/>
                <w:szCs w:val="22"/>
              </w:rPr>
              <w:t xml:space="preserve">EPS = </w:t>
            </w:r>
          </w:p>
        </w:tc>
        <w:tc>
          <w:tcPr>
            <w:tcW w:w="1890" w:type="dxa"/>
            <w:tcBorders>
              <w:top w:val="nil"/>
              <w:left w:val="nil"/>
              <w:bottom w:val="single" w:sz="4" w:space="0" w:color="auto"/>
              <w:right w:val="nil"/>
            </w:tcBorders>
            <w:shd w:val="clear" w:color="auto" w:fill="auto"/>
            <w:noWrap/>
            <w:vAlign w:val="bottom"/>
            <w:hideMark/>
          </w:tcPr>
          <w:p w14:paraId="0345EC24" w14:textId="77777777" w:rsidR="0015737C" w:rsidRPr="0015737C" w:rsidRDefault="0015737C" w:rsidP="0015737C">
            <w:pPr>
              <w:spacing w:after="0" w:line="240" w:lineRule="auto"/>
              <w:rPr>
                <w:rFonts w:ascii="Calibri" w:eastAsia="Times New Roman" w:hAnsi="Calibri" w:cs="Calibri"/>
                <w:color w:val="000000"/>
                <w:sz w:val="22"/>
                <w:szCs w:val="22"/>
              </w:rPr>
            </w:pPr>
            <w:r w:rsidRPr="0015737C">
              <w:rPr>
                <w:rFonts w:ascii="Calibri" w:eastAsia="Times New Roman" w:hAnsi="Calibri" w:cs="Calibri"/>
                <w:color w:val="000000"/>
                <w:sz w:val="22"/>
                <w:szCs w:val="22"/>
              </w:rPr>
              <w:t>net assets</w:t>
            </w:r>
          </w:p>
        </w:tc>
      </w:tr>
      <w:tr w:rsidR="0015737C" w:rsidRPr="0015737C" w14:paraId="05C417A2" w14:textId="77777777" w:rsidTr="0015737C">
        <w:trPr>
          <w:trHeight w:val="300"/>
        </w:trPr>
        <w:tc>
          <w:tcPr>
            <w:tcW w:w="1260" w:type="dxa"/>
            <w:vMerge/>
            <w:tcBorders>
              <w:top w:val="nil"/>
              <w:left w:val="nil"/>
              <w:bottom w:val="nil"/>
              <w:right w:val="nil"/>
            </w:tcBorders>
            <w:vAlign w:val="center"/>
            <w:hideMark/>
          </w:tcPr>
          <w:p w14:paraId="653BFF33" w14:textId="77777777" w:rsidR="0015737C" w:rsidRPr="0015737C" w:rsidRDefault="0015737C" w:rsidP="0015737C">
            <w:pPr>
              <w:spacing w:after="0" w:line="240" w:lineRule="auto"/>
              <w:rPr>
                <w:rFonts w:ascii="Calibri" w:eastAsia="Times New Roman" w:hAnsi="Calibri" w:cs="Calibri"/>
                <w:color w:val="000000"/>
                <w:sz w:val="22"/>
                <w:szCs w:val="22"/>
              </w:rPr>
            </w:pPr>
          </w:p>
        </w:tc>
        <w:tc>
          <w:tcPr>
            <w:tcW w:w="1890" w:type="dxa"/>
            <w:tcBorders>
              <w:top w:val="nil"/>
              <w:left w:val="nil"/>
              <w:bottom w:val="nil"/>
              <w:right w:val="nil"/>
            </w:tcBorders>
            <w:shd w:val="clear" w:color="auto" w:fill="auto"/>
            <w:noWrap/>
            <w:vAlign w:val="bottom"/>
            <w:hideMark/>
          </w:tcPr>
          <w:p w14:paraId="49BA2902" w14:textId="77777777" w:rsidR="0015737C" w:rsidRPr="0015737C" w:rsidRDefault="0015737C" w:rsidP="0015737C">
            <w:pPr>
              <w:spacing w:after="0" w:line="240" w:lineRule="auto"/>
              <w:rPr>
                <w:rFonts w:ascii="Calibri" w:eastAsia="Times New Roman" w:hAnsi="Calibri" w:cs="Calibri"/>
                <w:color w:val="000000"/>
                <w:sz w:val="22"/>
                <w:szCs w:val="22"/>
              </w:rPr>
            </w:pPr>
            <w:r w:rsidRPr="0015737C">
              <w:rPr>
                <w:rFonts w:ascii="Calibri" w:eastAsia="Times New Roman" w:hAnsi="Calibri" w:cs="Calibri"/>
                <w:color w:val="000000"/>
                <w:sz w:val="22"/>
                <w:szCs w:val="22"/>
              </w:rPr>
              <w:t>number of shares</w:t>
            </w:r>
          </w:p>
        </w:tc>
      </w:tr>
      <w:tr w:rsidR="0015737C" w:rsidRPr="0015737C" w14:paraId="3A656087" w14:textId="77777777" w:rsidTr="0015737C">
        <w:trPr>
          <w:trHeight w:val="300"/>
        </w:trPr>
        <w:tc>
          <w:tcPr>
            <w:tcW w:w="1260" w:type="dxa"/>
            <w:tcBorders>
              <w:top w:val="nil"/>
              <w:left w:val="nil"/>
              <w:bottom w:val="nil"/>
              <w:right w:val="nil"/>
            </w:tcBorders>
            <w:vAlign w:val="center"/>
          </w:tcPr>
          <w:p w14:paraId="5F13CE60" w14:textId="77777777" w:rsidR="0015737C" w:rsidRDefault="0015737C" w:rsidP="0015737C">
            <w:pPr>
              <w:spacing w:after="0" w:line="240" w:lineRule="auto"/>
              <w:rPr>
                <w:rFonts w:ascii="Calibri" w:eastAsia="Times New Roman" w:hAnsi="Calibri" w:cs="Calibri"/>
                <w:color w:val="000000"/>
                <w:sz w:val="22"/>
                <w:szCs w:val="22"/>
              </w:rPr>
            </w:pPr>
          </w:p>
          <w:p w14:paraId="30CF1FB3" w14:textId="218AA620" w:rsidR="0015737C" w:rsidRPr="0015737C" w:rsidRDefault="0015737C" w:rsidP="0015737C">
            <w:pPr>
              <w:spacing w:after="0" w:line="240" w:lineRule="auto"/>
              <w:rPr>
                <w:rFonts w:ascii="Calibri" w:eastAsia="Times New Roman" w:hAnsi="Calibri" w:cs="Calibri"/>
                <w:color w:val="000000"/>
                <w:sz w:val="22"/>
                <w:szCs w:val="22"/>
              </w:rPr>
            </w:pPr>
          </w:p>
        </w:tc>
        <w:tc>
          <w:tcPr>
            <w:tcW w:w="1890" w:type="dxa"/>
            <w:tcBorders>
              <w:top w:val="nil"/>
              <w:left w:val="nil"/>
              <w:bottom w:val="nil"/>
              <w:right w:val="nil"/>
            </w:tcBorders>
            <w:shd w:val="clear" w:color="auto" w:fill="auto"/>
            <w:noWrap/>
            <w:vAlign w:val="bottom"/>
          </w:tcPr>
          <w:p w14:paraId="14FFF4F7" w14:textId="77777777" w:rsidR="0015737C" w:rsidRPr="0015737C" w:rsidRDefault="0015737C" w:rsidP="0015737C">
            <w:pPr>
              <w:spacing w:after="0" w:line="240" w:lineRule="auto"/>
              <w:rPr>
                <w:rFonts w:ascii="Calibri" w:eastAsia="Times New Roman" w:hAnsi="Calibri" w:cs="Calibri"/>
                <w:color w:val="000000"/>
                <w:sz w:val="22"/>
                <w:szCs w:val="22"/>
              </w:rPr>
            </w:pPr>
          </w:p>
        </w:tc>
      </w:tr>
    </w:tbl>
    <w:p w14:paraId="27546624" w14:textId="22B115E1" w:rsidR="00CE7751" w:rsidRPr="0015737C" w:rsidRDefault="0015737C" w:rsidP="00CE7751">
      <w:pPr>
        <w:rPr>
          <w:b/>
          <w:bCs/>
          <w:lang w:val="bg-BG"/>
        </w:rPr>
      </w:pPr>
      <w:r w:rsidRPr="0015737C">
        <w:rPr>
          <w:b/>
          <w:bCs/>
          <w:lang w:val="bg-BG"/>
        </w:rPr>
        <w:t>2021</w:t>
      </w:r>
    </w:p>
    <w:p w14:paraId="7EA114AD" w14:textId="4915CA5D" w:rsidR="0015737C" w:rsidRDefault="0015737C" w:rsidP="00CE7751">
      <w:pPr>
        <w:rPr>
          <w:lang w:val="bg-BG"/>
        </w:rPr>
      </w:pPr>
      <w:r>
        <w:rPr>
          <w:lang w:val="bg-BG"/>
        </w:rPr>
        <w:t>3088/300 = 10,29</w:t>
      </w:r>
    </w:p>
    <w:p w14:paraId="64012986" w14:textId="2A0B86C0" w:rsidR="0015737C" w:rsidRPr="0015737C" w:rsidRDefault="0015737C" w:rsidP="00CE7751">
      <w:pPr>
        <w:rPr>
          <w:b/>
          <w:bCs/>
          <w:lang w:val="bg-BG"/>
        </w:rPr>
      </w:pPr>
      <w:r w:rsidRPr="0015737C">
        <w:rPr>
          <w:b/>
          <w:bCs/>
          <w:lang w:val="bg-BG"/>
        </w:rPr>
        <w:t>2020</w:t>
      </w:r>
    </w:p>
    <w:p w14:paraId="173D468C" w14:textId="363CC020" w:rsidR="0015737C" w:rsidRDefault="0015737C" w:rsidP="00CE7751">
      <w:pPr>
        <w:rPr>
          <w:lang w:val="bg-BG"/>
        </w:rPr>
      </w:pPr>
      <w:r>
        <w:rPr>
          <w:lang w:val="bg-BG"/>
        </w:rPr>
        <w:t xml:space="preserve">2912/300 = 9,71 </w:t>
      </w:r>
    </w:p>
    <w:tbl>
      <w:tblPr>
        <w:tblW w:w="4860" w:type="dxa"/>
        <w:tblLook w:val="04A0" w:firstRow="1" w:lastRow="0" w:firstColumn="1" w:lastColumn="0" w:noHBand="0" w:noVBand="1"/>
      </w:tblPr>
      <w:tblGrid>
        <w:gridCol w:w="1530"/>
        <w:gridCol w:w="3330"/>
      </w:tblGrid>
      <w:tr w:rsidR="0015737C" w:rsidRPr="0015737C" w14:paraId="1256ACEF" w14:textId="77777777" w:rsidTr="0015737C">
        <w:trPr>
          <w:trHeight w:val="288"/>
        </w:trPr>
        <w:tc>
          <w:tcPr>
            <w:tcW w:w="1530" w:type="dxa"/>
            <w:vMerge w:val="restart"/>
            <w:tcBorders>
              <w:top w:val="nil"/>
              <w:left w:val="nil"/>
              <w:bottom w:val="nil"/>
              <w:right w:val="nil"/>
            </w:tcBorders>
            <w:shd w:val="clear" w:color="auto" w:fill="auto"/>
            <w:noWrap/>
            <w:vAlign w:val="center"/>
            <w:hideMark/>
          </w:tcPr>
          <w:p w14:paraId="79977BB8" w14:textId="5C58C01B" w:rsidR="0015737C" w:rsidRPr="0015737C" w:rsidRDefault="0015737C" w:rsidP="0015737C">
            <w:pPr>
              <w:spacing w:after="0" w:line="240" w:lineRule="auto"/>
              <w:jc w:val="center"/>
              <w:rPr>
                <w:rFonts w:ascii="Calibri" w:eastAsia="Times New Roman" w:hAnsi="Calibri" w:cs="Calibri"/>
                <w:color w:val="000000"/>
                <w:sz w:val="22"/>
                <w:szCs w:val="22"/>
              </w:rPr>
            </w:pPr>
            <w:r>
              <w:rPr>
                <w:rFonts w:ascii="Calibri" w:eastAsia="Times New Roman" w:hAnsi="Calibri" w:cs="Calibri"/>
                <w:color w:val="000000"/>
                <w:sz w:val="22"/>
                <w:szCs w:val="22"/>
              </w:rPr>
              <w:t xml:space="preserve">Diluted </w:t>
            </w:r>
            <w:r w:rsidRPr="0015737C">
              <w:rPr>
                <w:rFonts w:ascii="Calibri" w:eastAsia="Times New Roman" w:hAnsi="Calibri" w:cs="Calibri"/>
                <w:color w:val="000000"/>
                <w:sz w:val="22"/>
                <w:szCs w:val="22"/>
              </w:rPr>
              <w:t xml:space="preserve">EPS = </w:t>
            </w:r>
          </w:p>
        </w:tc>
        <w:tc>
          <w:tcPr>
            <w:tcW w:w="3330" w:type="dxa"/>
            <w:tcBorders>
              <w:top w:val="nil"/>
              <w:left w:val="nil"/>
              <w:bottom w:val="single" w:sz="4" w:space="0" w:color="auto"/>
              <w:right w:val="nil"/>
            </w:tcBorders>
            <w:shd w:val="clear" w:color="auto" w:fill="auto"/>
            <w:noWrap/>
            <w:vAlign w:val="bottom"/>
            <w:hideMark/>
          </w:tcPr>
          <w:p w14:paraId="43724891" w14:textId="77777777" w:rsidR="0015737C" w:rsidRPr="0015737C" w:rsidRDefault="0015737C" w:rsidP="0015737C">
            <w:pPr>
              <w:spacing w:after="0" w:line="240" w:lineRule="auto"/>
              <w:jc w:val="center"/>
              <w:rPr>
                <w:rFonts w:ascii="Calibri" w:eastAsia="Times New Roman" w:hAnsi="Calibri" w:cs="Calibri"/>
                <w:color w:val="000000"/>
                <w:sz w:val="22"/>
                <w:szCs w:val="22"/>
              </w:rPr>
            </w:pPr>
            <w:r w:rsidRPr="0015737C">
              <w:rPr>
                <w:rFonts w:ascii="Calibri" w:eastAsia="Times New Roman" w:hAnsi="Calibri" w:cs="Calibri"/>
                <w:color w:val="000000"/>
                <w:sz w:val="22"/>
                <w:szCs w:val="22"/>
              </w:rPr>
              <w:t xml:space="preserve">net asset </w:t>
            </w:r>
          </w:p>
        </w:tc>
      </w:tr>
      <w:tr w:rsidR="0015737C" w:rsidRPr="0015737C" w14:paraId="57F0E000" w14:textId="77777777" w:rsidTr="0015737C">
        <w:trPr>
          <w:trHeight w:val="288"/>
        </w:trPr>
        <w:tc>
          <w:tcPr>
            <w:tcW w:w="1530" w:type="dxa"/>
            <w:vMerge/>
            <w:tcBorders>
              <w:top w:val="nil"/>
              <w:left w:val="nil"/>
              <w:bottom w:val="nil"/>
              <w:right w:val="nil"/>
            </w:tcBorders>
            <w:vAlign w:val="center"/>
            <w:hideMark/>
          </w:tcPr>
          <w:p w14:paraId="22350087" w14:textId="77777777" w:rsidR="0015737C" w:rsidRPr="0015737C" w:rsidRDefault="0015737C" w:rsidP="0015737C">
            <w:pPr>
              <w:spacing w:after="0" w:line="240" w:lineRule="auto"/>
              <w:rPr>
                <w:rFonts w:ascii="Calibri" w:eastAsia="Times New Roman" w:hAnsi="Calibri" w:cs="Calibri"/>
                <w:color w:val="000000"/>
                <w:sz w:val="22"/>
                <w:szCs w:val="22"/>
              </w:rPr>
            </w:pPr>
          </w:p>
        </w:tc>
        <w:tc>
          <w:tcPr>
            <w:tcW w:w="3330" w:type="dxa"/>
            <w:tcBorders>
              <w:top w:val="nil"/>
              <w:left w:val="nil"/>
              <w:bottom w:val="nil"/>
              <w:right w:val="nil"/>
            </w:tcBorders>
            <w:shd w:val="clear" w:color="auto" w:fill="auto"/>
            <w:noWrap/>
            <w:vAlign w:val="bottom"/>
            <w:hideMark/>
          </w:tcPr>
          <w:p w14:paraId="6661FB41" w14:textId="77777777" w:rsidR="0015737C" w:rsidRPr="0015737C" w:rsidRDefault="0015737C" w:rsidP="0015737C">
            <w:pPr>
              <w:spacing w:after="0" w:line="240" w:lineRule="auto"/>
              <w:jc w:val="center"/>
              <w:rPr>
                <w:rFonts w:ascii="Calibri" w:eastAsia="Times New Roman" w:hAnsi="Calibri" w:cs="Calibri"/>
                <w:color w:val="000000"/>
                <w:sz w:val="22"/>
                <w:szCs w:val="22"/>
              </w:rPr>
            </w:pPr>
            <w:r w:rsidRPr="0015737C">
              <w:rPr>
                <w:rFonts w:ascii="Calibri" w:eastAsia="Times New Roman" w:hAnsi="Calibri" w:cs="Calibri"/>
                <w:color w:val="000000"/>
                <w:sz w:val="22"/>
                <w:szCs w:val="22"/>
              </w:rPr>
              <w:t>ord. share cap. + share premium</w:t>
            </w:r>
          </w:p>
        </w:tc>
      </w:tr>
    </w:tbl>
    <w:p w14:paraId="53A3520F" w14:textId="5ECDD6CF" w:rsidR="0015737C" w:rsidRDefault="0015737C" w:rsidP="00CE7751"/>
    <w:p w14:paraId="19B6B6D1" w14:textId="56F49714" w:rsidR="0015737C" w:rsidRDefault="0015737C" w:rsidP="00CE7751">
      <w:r>
        <w:t>2021</w:t>
      </w:r>
    </w:p>
    <w:p w14:paraId="0054B35C" w14:textId="0B2C5471" w:rsidR="0015737C" w:rsidRDefault="0015737C" w:rsidP="00CE7751">
      <w:r>
        <w:t xml:space="preserve">3088/(300+1071) = 2.25 </w:t>
      </w:r>
    </w:p>
    <w:p w14:paraId="3EB01DFC" w14:textId="7BF2F8A6" w:rsidR="0015737C" w:rsidRDefault="0015737C" w:rsidP="00CE7751">
      <w:r>
        <w:t>2020</w:t>
      </w:r>
    </w:p>
    <w:p w14:paraId="3339E9D2" w14:textId="7B1BD16C" w:rsidR="0015737C" w:rsidRDefault="0015737C" w:rsidP="00CE7751">
      <w:r>
        <w:t xml:space="preserve">2912/(300+1071) = 2.12 </w:t>
      </w:r>
    </w:p>
    <w:p w14:paraId="753E28B9" w14:textId="47D772A4" w:rsidR="0015737C" w:rsidRDefault="0015737C" w:rsidP="0015737C">
      <w:pPr>
        <w:pStyle w:val="2"/>
      </w:pPr>
      <w:r>
        <w:t xml:space="preserve">Net Profit Margin </w:t>
      </w:r>
    </w:p>
    <w:tbl>
      <w:tblPr>
        <w:tblW w:w="3380" w:type="dxa"/>
        <w:tblLook w:val="04A0" w:firstRow="1" w:lastRow="0" w:firstColumn="1" w:lastColumn="0" w:noHBand="0" w:noVBand="1"/>
      </w:tblPr>
      <w:tblGrid>
        <w:gridCol w:w="960"/>
        <w:gridCol w:w="1460"/>
        <w:gridCol w:w="960"/>
      </w:tblGrid>
      <w:tr w:rsidR="00790068" w:rsidRPr="00790068" w14:paraId="28FE0C2D" w14:textId="77777777" w:rsidTr="00790068">
        <w:trPr>
          <w:trHeight w:val="300"/>
        </w:trPr>
        <w:tc>
          <w:tcPr>
            <w:tcW w:w="960" w:type="dxa"/>
            <w:vMerge w:val="restart"/>
            <w:tcBorders>
              <w:top w:val="nil"/>
              <w:left w:val="nil"/>
              <w:bottom w:val="nil"/>
              <w:right w:val="nil"/>
            </w:tcBorders>
            <w:shd w:val="clear" w:color="auto" w:fill="auto"/>
            <w:noWrap/>
            <w:vAlign w:val="center"/>
            <w:hideMark/>
          </w:tcPr>
          <w:p w14:paraId="41715B57" w14:textId="77777777" w:rsidR="00790068" w:rsidRPr="00790068" w:rsidRDefault="00790068" w:rsidP="00790068">
            <w:pPr>
              <w:spacing w:after="0" w:line="240" w:lineRule="auto"/>
              <w:jc w:val="center"/>
              <w:rPr>
                <w:rFonts w:ascii="Calibri" w:eastAsia="Times New Roman" w:hAnsi="Calibri" w:cs="Calibri"/>
                <w:color w:val="000000"/>
                <w:sz w:val="22"/>
                <w:szCs w:val="22"/>
              </w:rPr>
            </w:pPr>
            <w:r w:rsidRPr="00790068">
              <w:rPr>
                <w:rFonts w:ascii="Calibri" w:eastAsia="Times New Roman" w:hAnsi="Calibri" w:cs="Calibri"/>
                <w:color w:val="000000"/>
                <w:sz w:val="22"/>
                <w:szCs w:val="22"/>
              </w:rPr>
              <w:t xml:space="preserve">NPM = </w:t>
            </w:r>
          </w:p>
        </w:tc>
        <w:tc>
          <w:tcPr>
            <w:tcW w:w="1460" w:type="dxa"/>
            <w:tcBorders>
              <w:top w:val="nil"/>
              <w:left w:val="nil"/>
              <w:bottom w:val="single" w:sz="4" w:space="0" w:color="auto"/>
              <w:right w:val="nil"/>
            </w:tcBorders>
            <w:shd w:val="clear" w:color="auto" w:fill="auto"/>
            <w:noWrap/>
            <w:vAlign w:val="bottom"/>
            <w:hideMark/>
          </w:tcPr>
          <w:p w14:paraId="34C9F0A6" w14:textId="77777777" w:rsidR="00790068" w:rsidRPr="00790068" w:rsidRDefault="00790068" w:rsidP="00790068">
            <w:pPr>
              <w:spacing w:after="0" w:line="240" w:lineRule="auto"/>
              <w:rPr>
                <w:rFonts w:ascii="Calibri" w:eastAsia="Times New Roman" w:hAnsi="Calibri" w:cs="Calibri"/>
                <w:color w:val="000000"/>
                <w:sz w:val="22"/>
                <w:szCs w:val="22"/>
              </w:rPr>
            </w:pPr>
            <w:r w:rsidRPr="00790068">
              <w:rPr>
                <w:rFonts w:ascii="Calibri" w:eastAsia="Times New Roman" w:hAnsi="Calibri" w:cs="Calibri"/>
                <w:color w:val="000000"/>
                <w:sz w:val="22"/>
                <w:szCs w:val="22"/>
              </w:rPr>
              <w:t>net profit</w:t>
            </w:r>
          </w:p>
        </w:tc>
        <w:tc>
          <w:tcPr>
            <w:tcW w:w="960" w:type="dxa"/>
            <w:vMerge w:val="restart"/>
            <w:tcBorders>
              <w:top w:val="nil"/>
              <w:left w:val="nil"/>
              <w:bottom w:val="nil"/>
              <w:right w:val="nil"/>
            </w:tcBorders>
            <w:shd w:val="clear" w:color="auto" w:fill="auto"/>
            <w:noWrap/>
            <w:vAlign w:val="center"/>
            <w:hideMark/>
          </w:tcPr>
          <w:p w14:paraId="4221E293" w14:textId="77777777" w:rsidR="00790068" w:rsidRPr="00790068" w:rsidRDefault="00790068" w:rsidP="00790068">
            <w:pPr>
              <w:spacing w:after="0" w:line="240" w:lineRule="auto"/>
              <w:jc w:val="center"/>
              <w:rPr>
                <w:rFonts w:ascii="Calibri" w:eastAsia="Times New Roman" w:hAnsi="Calibri" w:cs="Calibri"/>
                <w:color w:val="000000"/>
                <w:sz w:val="22"/>
                <w:szCs w:val="22"/>
              </w:rPr>
            </w:pPr>
            <w:r w:rsidRPr="00790068">
              <w:rPr>
                <w:rFonts w:ascii="Calibri" w:eastAsia="Times New Roman" w:hAnsi="Calibri" w:cs="Calibri"/>
                <w:color w:val="000000"/>
                <w:sz w:val="22"/>
                <w:szCs w:val="22"/>
              </w:rPr>
              <w:t>x100</w:t>
            </w:r>
          </w:p>
        </w:tc>
      </w:tr>
      <w:tr w:rsidR="00790068" w:rsidRPr="00790068" w14:paraId="78827FB4" w14:textId="77777777" w:rsidTr="00790068">
        <w:trPr>
          <w:trHeight w:val="300"/>
        </w:trPr>
        <w:tc>
          <w:tcPr>
            <w:tcW w:w="960" w:type="dxa"/>
            <w:vMerge/>
            <w:tcBorders>
              <w:top w:val="nil"/>
              <w:left w:val="nil"/>
              <w:bottom w:val="nil"/>
              <w:right w:val="nil"/>
            </w:tcBorders>
            <w:vAlign w:val="center"/>
            <w:hideMark/>
          </w:tcPr>
          <w:p w14:paraId="3525EDF8" w14:textId="77777777" w:rsidR="00790068" w:rsidRPr="00790068" w:rsidRDefault="00790068" w:rsidP="00790068">
            <w:pPr>
              <w:spacing w:after="0" w:line="240" w:lineRule="auto"/>
              <w:rPr>
                <w:rFonts w:ascii="Calibri" w:eastAsia="Times New Roman"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0B2711D9" w14:textId="77777777" w:rsidR="00790068" w:rsidRPr="00790068" w:rsidRDefault="00790068" w:rsidP="00790068">
            <w:pPr>
              <w:spacing w:after="0" w:line="240" w:lineRule="auto"/>
              <w:rPr>
                <w:rFonts w:ascii="Calibri" w:eastAsia="Times New Roman" w:hAnsi="Calibri" w:cs="Calibri"/>
                <w:color w:val="000000"/>
                <w:sz w:val="22"/>
                <w:szCs w:val="22"/>
              </w:rPr>
            </w:pPr>
            <w:r w:rsidRPr="00790068">
              <w:rPr>
                <w:rFonts w:ascii="Calibri" w:eastAsia="Times New Roman" w:hAnsi="Calibri" w:cs="Calibri"/>
                <w:color w:val="000000"/>
                <w:sz w:val="22"/>
                <w:szCs w:val="22"/>
              </w:rPr>
              <w:t xml:space="preserve">total revenue </w:t>
            </w:r>
          </w:p>
        </w:tc>
        <w:tc>
          <w:tcPr>
            <w:tcW w:w="960" w:type="dxa"/>
            <w:vMerge/>
            <w:tcBorders>
              <w:top w:val="nil"/>
              <w:left w:val="nil"/>
              <w:bottom w:val="nil"/>
              <w:right w:val="nil"/>
            </w:tcBorders>
            <w:vAlign w:val="center"/>
            <w:hideMark/>
          </w:tcPr>
          <w:p w14:paraId="74E461A2" w14:textId="77777777" w:rsidR="00790068" w:rsidRPr="00790068" w:rsidRDefault="00790068" w:rsidP="00790068">
            <w:pPr>
              <w:spacing w:after="0" w:line="240" w:lineRule="auto"/>
              <w:rPr>
                <w:rFonts w:ascii="Calibri" w:eastAsia="Times New Roman" w:hAnsi="Calibri" w:cs="Calibri"/>
                <w:color w:val="000000"/>
                <w:sz w:val="22"/>
                <w:szCs w:val="22"/>
              </w:rPr>
            </w:pPr>
          </w:p>
        </w:tc>
      </w:tr>
    </w:tbl>
    <w:p w14:paraId="2F55D9E4" w14:textId="557BB870" w:rsidR="0015737C" w:rsidRDefault="00790068" w:rsidP="0015737C">
      <w:r>
        <w:t>2021 = (3088/6738) x 100 = 45.8%  (0.46p per £)</w:t>
      </w:r>
    </w:p>
    <w:p w14:paraId="065F8C37" w14:textId="371B7FB0" w:rsidR="00790068" w:rsidRDefault="00790068" w:rsidP="0015737C">
      <w:r>
        <w:t>2020 = (2912/6441) x 100 = 45.2% (0.45p per £)</w:t>
      </w:r>
    </w:p>
    <w:p w14:paraId="34FE4F84" w14:textId="50672D80" w:rsidR="00790068" w:rsidRDefault="00790068" w:rsidP="00790068">
      <w:pPr>
        <w:pStyle w:val="2"/>
      </w:pPr>
      <w:r>
        <w:t>Asset turnover</w:t>
      </w:r>
    </w:p>
    <w:tbl>
      <w:tblPr>
        <w:tblpPr w:leftFromText="180" w:rightFromText="180" w:vertAnchor="text" w:tblpY="1"/>
        <w:tblOverlap w:val="never"/>
        <w:tblW w:w="4420" w:type="dxa"/>
        <w:tblLook w:val="04A0" w:firstRow="1" w:lastRow="0" w:firstColumn="1" w:lastColumn="0" w:noHBand="0" w:noVBand="1"/>
      </w:tblPr>
      <w:tblGrid>
        <w:gridCol w:w="960"/>
        <w:gridCol w:w="2280"/>
        <w:gridCol w:w="958"/>
        <w:gridCol w:w="222"/>
      </w:tblGrid>
      <w:tr w:rsidR="00790068" w:rsidRPr="00790068" w14:paraId="36F1DDD2" w14:textId="77777777" w:rsidTr="00790068">
        <w:trPr>
          <w:gridAfter w:val="2"/>
          <w:wAfter w:w="1180" w:type="dxa"/>
          <w:trHeight w:val="300"/>
        </w:trPr>
        <w:tc>
          <w:tcPr>
            <w:tcW w:w="960" w:type="dxa"/>
            <w:vMerge w:val="restart"/>
            <w:tcBorders>
              <w:top w:val="nil"/>
              <w:left w:val="nil"/>
              <w:bottom w:val="nil"/>
              <w:right w:val="nil"/>
            </w:tcBorders>
            <w:shd w:val="clear" w:color="auto" w:fill="auto"/>
            <w:noWrap/>
            <w:vAlign w:val="center"/>
            <w:hideMark/>
          </w:tcPr>
          <w:p w14:paraId="24F2256F" w14:textId="77777777" w:rsidR="00790068" w:rsidRPr="00790068" w:rsidRDefault="00790068" w:rsidP="00790068">
            <w:pPr>
              <w:spacing w:after="0" w:line="240" w:lineRule="auto"/>
              <w:jc w:val="center"/>
              <w:rPr>
                <w:rFonts w:ascii="Calibri" w:eastAsia="Times New Roman" w:hAnsi="Calibri" w:cs="Calibri"/>
                <w:color w:val="000000"/>
                <w:sz w:val="22"/>
                <w:szCs w:val="22"/>
              </w:rPr>
            </w:pPr>
            <w:r w:rsidRPr="00790068">
              <w:rPr>
                <w:rFonts w:ascii="Calibri" w:eastAsia="Times New Roman" w:hAnsi="Calibri" w:cs="Calibri"/>
                <w:color w:val="000000"/>
                <w:sz w:val="22"/>
                <w:szCs w:val="22"/>
              </w:rPr>
              <w:t xml:space="preserve">ATR = </w:t>
            </w:r>
          </w:p>
        </w:tc>
        <w:tc>
          <w:tcPr>
            <w:tcW w:w="2280" w:type="dxa"/>
            <w:tcBorders>
              <w:top w:val="nil"/>
              <w:left w:val="nil"/>
              <w:bottom w:val="single" w:sz="4" w:space="0" w:color="auto"/>
              <w:right w:val="nil"/>
            </w:tcBorders>
            <w:shd w:val="clear" w:color="auto" w:fill="auto"/>
            <w:noWrap/>
            <w:vAlign w:val="bottom"/>
            <w:hideMark/>
          </w:tcPr>
          <w:p w14:paraId="7892E897" w14:textId="77777777" w:rsidR="00790068" w:rsidRPr="00790068" w:rsidRDefault="00790068" w:rsidP="00790068">
            <w:pPr>
              <w:spacing w:after="0" w:line="240" w:lineRule="auto"/>
              <w:rPr>
                <w:rFonts w:ascii="Calibri" w:eastAsia="Times New Roman" w:hAnsi="Calibri" w:cs="Calibri"/>
                <w:color w:val="000000"/>
                <w:sz w:val="22"/>
                <w:szCs w:val="22"/>
              </w:rPr>
            </w:pPr>
            <w:r w:rsidRPr="00790068">
              <w:rPr>
                <w:rFonts w:ascii="Calibri" w:eastAsia="Times New Roman" w:hAnsi="Calibri" w:cs="Calibri"/>
                <w:color w:val="000000"/>
                <w:sz w:val="22"/>
                <w:szCs w:val="22"/>
              </w:rPr>
              <w:t>net assets</w:t>
            </w:r>
          </w:p>
        </w:tc>
      </w:tr>
      <w:tr w:rsidR="00790068" w:rsidRPr="00790068" w14:paraId="31E6EC5F" w14:textId="77777777" w:rsidTr="00790068">
        <w:trPr>
          <w:gridAfter w:val="2"/>
          <w:wAfter w:w="1180" w:type="dxa"/>
          <w:trHeight w:val="300"/>
        </w:trPr>
        <w:tc>
          <w:tcPr>
            <w:tcW w:w="960" w:type="dxa"/>
            <w:vMerge/>
            <w:tcBorders>
              <w:top w:val="nil"/>
              <w:left w:val="nil"/>
              <w:bottom w:val="nil"/>
              <w:right w:val="nil"/>
            </w:tcBorders>
            <w:vAlign w:val="center"/>
            <w:hideMark/>
          </w:tcPr>
          <w:p w14:paraId="77D78997" w14:textId="77777777" w:rsidR="00790068" w:rsidRPr="00790068" w:rsidRDefault="00790068" w:rsidP="00790068">
            <w:pPr>
              <w:spacing w:after="0" w:line="240" w:lineRule="auto"/>
              <w:rPr>
                <w:rFonts w:ascii="Calibri" w:eastAsia="Times New Roman" w:hAnsi="Calibri" w:cs="Calibri"/>
                <w:color w:val="000000"/>
                <w:sz w:val="22"/>
                <w:szCs w:val="22"/>
              </w:rPr>
            </w:pPr>
          </w:p>
        </w:tc>
        <w:tc>
          <w:tcPr>
            <w:tcW w:w="2280" w:type="dxa"/>
            <w:tcBorders>
              <w:top w:val="nil"/>
              <w:left w:val="nil"/>
              <w:bottom w:val="nil"/>
              <w:right w:val="nil"/>
            </w:tcBorders>
            <w:shd w:val="clear" w:color="auto" w:fill="auto"/>
            <w:noWrap/>
            <w:vAlign w:val="bottom"/>
            <w:hideMark/>
          </w:tcPr>
          <w:p w14:paraId="22C670ED" w14:textId="77777777" w:rsidR="00790068" w:rsidRPr="00790068" w:rsidRDefault="00790068" w:rsidP="00790068">
            <w:pPr>
              <w:spacing w:after="0" w:line="240" w:lineRule="auto"/>
              <w:rPr>
                <w:rFonts w:ascii="Calibri" w:eastAsia="Times New Roman" w:hAnsi="Calibri" w:cs="Calibri"/>
                <w:color w:val="000000"/>
                <w:sz w:val="22"/>
                <w:szCs w:val="22"/>
              </w:rPr>
            </w:pPr>
            <w:r w:rsidRPr="00790068">
              <w:rPr>
                <w:rFonts w:ascii="Calibri" w:eastAsia="Times New Roman" w:hAnsi="Calibri" w:cs="Calibri"/>
                <w:color w:val="000000"/>
                <w:sz w:val="22"/>
                <w:szCs w:val="22"/>
              </w:rPr>
              <w:t>Average Total Assets</w:t>
            </w:r>
          </w:p>
        </w:tc>
      </w:tr>
      <w:tr w:rsidR="00790068" w:rsidRPr="00790068" w14:paraId="615523B5" w14:textId="77777777" w:rsidTr="00790068">
        <w:trPr>
          <w:gridAfter w:val="2"/>
          <w:wAfter w:w="1180" w:type="dxa"/>
          <w:trHeight w:val="300"/>
        </w:trPr>
        <w:tc>
          <w:tcPr>
            <w:tcW w:w="960" w:type="dxa"/>
            <w:tcBorders>
              <w:top w:val="nil"/>
              <w:left w:val="nil"/>
              <w:bottom w:val="nil"/>
              <w:right w:val="nil"/>
            </w:tcBorders>
            <w:vAlign w:val="center"/>
          </w:tcPr>
          <w:p w14:paraId="4DAD0D9A" w14:textId="77777777" w:rsidR="00790068" w:rsidRDefault="00790068" w:rsidP="00790068">
            <w:pPr>
              <w:spacing w:after="0" w:line="240" w:lineRule="auto"/>
              <w:rPr>
                <w:rFonts w:ascii="Calibri" w:eastAsia="Times New Roman" w:hAnsi="Calibri" w:cs="Calibri"/>
                <w:color w:val="000000"/>
                <w:sz w:val="22"/>
                <w:szCs w:val="22"/>
              </w:rPr>
            </w:pPr>
          </w:p>
          <w:p w14:paraId="25B84510" w14:textId="77777777" w:rsidR="00790068" w:rsidRDefault="00790068" w:rsidP="00790068">
            <w:pPr>
              <w:spacing w:after="0" w:line="240" w:lineRule="auto"/>
              <w:rPr>
                <w:rFonts w:ascii="Calibri" w:eastAsia="Times New Roman" w:hAnsi="Calibri" w:cs="Calibri"/>
                <w:color w:val="000000"/>
                <w:sz w:val="22"/>
                <w:szCs w:val="22"/>
              </w:rPr>
            </w:pPr>
          </w:p>
          <w:p w14:paraId="3DC9E5B7" w14:textId="3E823F04" w:rsidR="00790068" w:rsidRPr="00790068" w:rsidRDefault="00790068" w:rsidP="00790068">
            <w:pPr>
              <w:spacing w:after="0" w:line="240" w:lineRule="auto"/>
              <w:rPr>
                <w:rFonts w:ascii="Calibri" w:eastAsia="Times New Roman" w:hAnsi="Calibri" w:cs="Calibri"/>
                <w:color w:val="000000"/>
                <w:sz w:val="22"/>
                <w:szCs w:val="22"/>
              </w:rPr>
            </w:pPr>
          </w:p>
        </w:tc>
        <w:tc>
          <w:tcPr>
            <w:tcW w:w="2280" w:type="dxa"/>
            <w:tcBorders>
              <w:top w:val="nil"/>
              <w:left w:val="nil"/>
              <w:bottom w:val="nil"/>
              <w:right w:val="nil"/>
            </w:tcBorders>
            <w:shd w:val="clear" w:color="auto" w:fill="auto"/>
            <w:noWrap/>
            <w:vAlign w:val="bottom"/>
          </w:tcPr>
          <w:p w14:paraId="057E8230" w14:textId="77777777" w:rsidR="00790068" w:rsidRPr="00790068" w:rsidRDefault="00790068" w:rsidP="00790068">
            <w:pPr>
              <w:spacing w:after="0" w:line="240" w:lineRule="auto"/>
              <w:rPr>
                <w:rFonts w:ascii="Calibri" w:eastAsia="Times New Roman" w:hAnsi="Calibri" w:cs="Calibri"/>
                <w:color w:val="000000"/>
                <w:sz w:val="22"/>
                <w:szCs w:val="22"/>
              </w:rPr>
            </w:pPr>
          </w:p>
        </w:tc>
      </w:tr>
      <w:tr w:rsidR="00790068" w:rsidRPr="00790068" w14:paraId="5EE73FA6" w14:textId="77777777" w:rsidTr="00790068">
        <w:tblPrEx>
          <w:tblCellMar>
            <w:top w:w="15" w:type="dxa"/>
          </w:tblCellMar>
        </w:tblPrEx>
        <w:trPr>
          <w:gridAfter w:val="1"/>
          <w:wAfter w:w="6" w:type="dxa"/>
          <w:trHeight w:val="480"/>
        </w:trPr>
        <w:tc>
          <w:tcPr>
            <w:tcW w:w="960" w:type="dxa"/>
            <w:vMerge w:val="restart"/>
            <w:tcBorders>
              <w:top w:val="nil"/>
              <w:left w:val="nil"/>
              <w:bottom w:val="nil"/>
              <w:right w:val="nil"/>
            </w:tcBorders>
            <w:shd w:val="clear" w:color="auto" w:fill="auto"/>
            <w:noWrap/>
            <w:vAlign w:val="center"/>
            <w:hideMark/>
          </w:tcPr>
          <w:p w14:paraId="3907776E" w14:textId="77777777" w:rsidR="00790068" w:rsidRPr="00790068" w:rsidRDefault="00790068" w:rsidP="00790068">
            <w:pPr>
              <w:spacing w:after="0" w:line="240" w:lineRule="auto"/>
              <w:jc w:val="center"/>
              <w:rPr>
                <w:rFonts w:ascii="Calibri" w:eastAsia="Times New Roman" w:hAnsi="Calibri" w:cs="Calibri"/>
                <w:color w:val="000000"/>
                <w:sz w:val="22"/>
                <w:szCs w:val="22"/>
              </w:rPr>
            </w:pPr>
            <w:r w:rsidRPr="00790068">
              <w:rPr>
                <w:rFonts w:ascii="Calibri" w:eastAsia="Times New Roman" w:hAnsi="Calibri" w:cs="Calibri"/>
                <w:color w:val="000000"/>
                <w:sz w:val="22"/>
                <w:szCs w:val="22"/>
              </w:rPr>
              <w:t xml:space="preserve">ATA = </w:t>
            </w:r>
          </w:p>
        </w:tc>
        <w:tc>
          <w:tcPr>
            <w:tcW w:w="3454" w:type="dxa"/>
            <w:gridSpan w:val="2"/>
            <w:vMerge w:val="restart"/>
            <w:tcBorders>
              <w:top w:val="nil"/>
              <w:left w:val="nil"/>
              <w:bottom w:val="nil"/>
              <w:right w:val="nil"/>
            </w:tcBorders>
            <w:shd w:val="clear" w:color="auto" w:fill="auto"/>
            <w:vAlign w:val="center"/>
            <w:hideMark/>
          </w:tcPr>
          <w:p w14:paraId="6E7D7B11" w14:textId="3F1E9749" w:rsidR="00790068" w:rsidRPr="00790068" w:rsidRDefault="00790068" w:rsidP="00790068">
            <w:pPr>
              <w:spacing w:after="0" w:line="240" w:lineRule="auto"/>
              <w:jc w:val="center"/>
              <w:rPr>
                <w:rFonts w:ascii="Calibri" w:eastAsia="Times New Roman" w:hAnsi="Calibri" w:cs="Calibri"/>
                <w:color w:val="000000"/>
                <w:sz w:val="22"/>
                <w:szCs w:val="22"/>
              </w:rPr>
            </w:pPr>
            <w:r w:rsidRPr="00790068">
              <w:rPr>
                <w:rFonts w:ascii="Calibri" w:eastAsia="Times New Roman" w:hAnsi="Calibri" w:cs="Calibri"/>
                <w:color w:val="000000"/>
                <w:sz w:val="22"/>
                <w:szCs w:val="22"/>
              </w:rPr>
              <w:t>(Total assets for the current year + total assets for the previous year)/2</w:t>
            </w:r>
          </w:p>
        </w:tc>
      </w:tr>
      <w:tr w:rsidR="00790068" w:rsidRPr="00790068" w14:paraId="526FC3EC" w14:textId="77777777" w:rsidTr="00790068">
        <w:tblPrEx>
          <w:tblCellMar>
            <w:top w:w="15" w:type="dxa"/>
          </w:tblCellMar>
        </w:tblPrEx>
        <w:trPr>
          <w:trHeight w:val="288"/>
        </w:trPr>
        <w:tc>
          <w:tcPr>
            <w:tcW w:w="960" w:type="dxa"/>
            <w:vMerge/>
            <w:tcBorders>
              <w:top w:val="nil"/>
              <w:left w:val="nil"/>
              <w:bottom w:val="nil"/>
              <w:right w:val="nil"/>
            </w:tcBorders>
            <w:vAlign w:val="center"/>
            <w:hideMark/>
          </w:tcPr>
          <w:p w14:paraId="6881A289" w14:textId="77777777" w:rsidR="00790068" w:rsidRPr="00790068" w:rsidRDefault="00790068" w:rsidP="00790068">
            <w:pPr>
              <w:spacing w:after="0" w:line="240" w:lineRule="auto"/>
              <w:rPr>
                <w:rFonts w:ascii="Calibri" w:eastAsia="Times New Roman" w:hAnsi="Calibri" w:cs="Calibri"/>
                <w:color w:val="000000"/>
                <w:sz w:val="22"/>
                <w:szCs w:val="22"/>
              </w:rPr>
            </w:pPr>
          </w:p>
        </w:tc>
        <w:tc>
          <w:tcPr>
            <w:tcW w:w="3454" w:type="dxa"/>
            <w:gridSpan w:val="2"/>
            <w:vMerge/>
            <w:tcBorders>
              <w:top w:val="nil"/>
              <w:left w:val="nil"/>
              <w:bottom w:val="nil"/>
              <w:right w:val="nil"/>
            </w:tcBorders>
            <w:vAlign w:val="center"/>
            <w:hideMark/>
          </w:tcPr>
          <w:p w14:paraId="50455CCD" w14:textId="77777777" w:rsidR="00790068" w:rsidRPr="00790068" w:rsidRDefault="00790068" w:rsidP="00790068">
            <w:pPr>
              <w:spacing w:after="0" w:line="240" w:lineRule="auto"/>
              <w:rPr>
                <w:rFonts w:ascii="Calibri" w:eastAsia="Times New Roman" w:hAnsi="Calibri" w:cs="Calibri"/>
                <w:color w:val="000000"/>
                <w:sz w:val="22"/>
                <w:szCs w:val="22"/>
              </w:rPr>
            </w:pPr>
          </w:p>
        </w:tc>
        <w:tc>
          <w:tcPr>
            <w:tcW w:w="6" w:type="dxa"/>
            <w:tcBorders>
              <w:top w:val="nil"/>
              <w:left w:val="nil"/>
              <w:bottom w:val="nil"/>
              <w:right w:val="nil"/>
            </w:tcBorders>
            <w:shd w:val="clear" w:color="auto" w:fill="auto"/>
            <w:noWrap/>
            <w:vAlign w:val="bottom"/>
            <w:hideMark/>
          </w:tcPr>
          <w:p w14:paraId="1006080E" w14:textId="77777777" w:rsidR="00790068" w:rsidRPr="00790068" w:rsidRDefault="00790068" w:rsidP="00790068">
            <w:pPr>
              <w:spacing w:after="0" w:line="240" w:lineRule="auto"/>
              <w:jc w:val="center"/>
              <w:rPr>
                <w:rFonts w:ascii="Calibri" w:eastAsia="Times New Roman" w:hAnsi="Calibri" w:cs="Calibri"/>
                <w:color w:val="000000"/>
                <w:sz w:val="22"/>
                <w:szCs w:val="22"/>
              </w:rPr>
            </w:pPr>
          </w:p>
        </w:tc>
      </w:tr>
    </w:tbl>
    <w:p w14:paraId="209C42AD" w14:textId="77777777" w:rsidR="00790068" w:rsidRDefault="00790068" w:rsidP="00790068"/>
    <w:p w14:paraId="6AFD404B" w14:textId="77777777" w:rsidR="00790068" w:rsidRPr="00790068" w:rsidRDefault="00790068" w:rsidP="00790068"/>
    <w:p w14:paraId="43BB65D7" w14:textId="77777777" w:rsidR="00790068" w:rsidRDefault="00790068" w:rsidP="00790068"/>
    <w:p w14:paraId="0C793EB8" w14:textId="5DC3BE07" w:rsidR="00790068" w:rsidRDefault="00790068" w:rsidP="00790068">
      <w:pPr>
        <w:jc w:val="center"/>
      </w:pPr>
      <w:r>
        <w:t xml:space="preserve">ATA= </w:t>
      </w:r>
      <w:r w:rsidR="00B07115">
        <w:t xml:space="preserve">(9736 + 10087)/2 = 9911.5 </w:t>
      </w:r>
    </w:p>
    <w:p w14:paraId="2149598C" w14:textId="073EBA2F" w:rsidR="00790068" w:rsidRDefault="00790068" w:rsidP="00790068">
      <w:r>
        <w:br w:type="textWrapping" w:clear="all"/>
      </w:r>
    </w:p>
    <w:p w14:paraId="450FF090" w14:textId="0F8CA8F2" w:rsidR="00790068" w:rsidRDefault="00790068" w:rsidP="00790068"/>
    <w:p w14:paraId="2239FD38" w14:textId="7F8C958A" w:rsidR="00790068" w:rsidRPr="00B07115" w:rsidRDefault="00B07115" w:rsidP="00790068">
      <w:pPr>
        <w:rPr>
          <w:b/>
          <w:bCs/>
        </w:rPr>
      </w:pPr>
      <w:r w:rsidRPr="00B07115">
        <w:rPr>
          <w:b/>
          <w:bCs/>
        </w:rPr>
        <w:t>2021</w:t>
      </w:r>
    </w:p>
    <w:p w14:paraId="4F51DA0D" w14:textId="4D6D64E3" w:rsidR="00B07115" w:rsidRDefault="00B07115" w:rsidP="00790068">
      <w:r>
        <w:t xml:space="preserve">3088/9911.5 = 0.31 </w:t>
      </w:r>
    </w:p>
    <w:p w14:paraId="78C4329A" w14:textId="67257B3F" w:rsidR="00B07115" w:rsidRPr="00B07115" w:rsidRDefault="00B07115" w:rsidP="00790068">
      <w:pPr>
        <w:rPr>
          <w:b/>
          <w:bCs/>
        </w:rPr>
      </w:pPr>
      <w:r w:rsidRPr="00B07115">
        <w:rPr>
          <w:b/>
          <w:bCs/>
        </w:rPr>
        <w:lastRenderedPageBreak/>
        <w:t>2020</w:t>
      </w:r>
    </w:p>
    <w:p w14:paraId="23F60138" w14:textId="44777FA1" w:rsidR="00B07115" w:rsidRDefault="00B07115" w:rsidP="00790068">
      <w:r>
        <w:t xml:space="preserve">2912/9911.5 = 0.29 </w:t>
      </w:r>
    </w:p>
    <w:p w14:paraId="37682DAA" w14:textId="1C64A678" w:rsidR="00B07115" w:rsidRDefault="00B07115" w:rsidP="00B07115">
      <w:pPr>
        <w:pStyle w:val="2"/>
      </w:pPr>
      <w:r>
        <w:t>Stock Holding Days</w:t>
      </w:r>
    </w:p>
    <w:tbl>
      <w:tblPr>
        <w:tblW w:w="2790" w:type="dxa"/>
        <w:tblLook w:val="04A0" w:firstRow="1" w:lastRow="0" w:firstColumn="1" w:lastColumn="0" w:noHBand="0" w:noVBand="1"/>
      </w:tblPr>
      <w:tblGrid>
        <w:gridCol w:w="960"/>
        <w:gridCol w:w="1830"/>
      </w:tblGrid>
      <w:tr w:rsidR="00B07115" w:rsidRPr="00B07115" w14:paraId="6E947207" w14:textId="77777777" w:rsidTr="00B07115">
        <w:trPr>
          <w:trHeight w:val="288"/>
        </w:trPr>
        <w:tc>
          <w:tcPr>
            <w:tcW w:w="960" w:type="dxa"/>
            <w:vMerge w:val="restart"/>
            <w:tcBorders>
              <w:top w:val="nil"/>
              <w:left w:val="nil"/>
              <w:bottom w:val="nil"/>
              <w:right w:val="nil"/>
            </w:tcBorders>
            <w:shd w:val="clear" w:color="auto" w:fill="auto"/>
            <w:noWrap/>
            <w:vAlign w:val="center"/>
            <w:hideMark/>
          </w:tcPr>
          <w:p w14:paraId="7E68E24F" w14:textId="77777777" w:rsidR="00B07115" w:rsidRPr="00B07115" w:rsidRDefault="00B07115" w:rsidP="00B07115">
            <w:pPr>
              <w:spacing w:after="0" w:line="240" w:lineRule="auto"/>
              <w:jc w:val="center"/>
              <w:rPr>
                <w:rFonts w:ascii="Calibri" w:eastAsia="Times New Roman" w:hAnsi="Calibri" w:cs="Calibri"/>
                <w:color w:val="000000"/>
                <w:sz w:val="22"/>
                <w:szCs w:val="22"/>
              </w:rPr>
            </w:pPr>
            <w:r w:rsidRPr="00B07115">
              <w:rPr>
                <w:rFonts w:ascii="Calibri" w:eastAsia="Times New Roman" w:hAnsi="Calibri" w:cs="Calibri"/>
                <w:color w:val="000000"/>
                <w:sz w:val="22"/>
                <w:szCs w:val="22"/>
              </w:rPr>
              <w:t xml:space="preserve">SHD = </w:t>
            </w:r>
          </w:p>
        </w:tc>
        <w:tc>
          <w:tcPr>
            <w:tcW w:w="1830" w:type="dxa"/>
            <w:tcBorders>
              <w:top w:val="nil"/>
              <w:left w:val="nil"/>
              <w:bottom w:val="single" w:sz="4" w:space="0" w:color="auto"/>
              <w:right w:val="nil"/>
            </w:tcBorders>
            <w:shd w:val="clear" w:color="auto" w:fill="auto"/>
            <w:noWrap/>
            <w:vAlign w:val="bottom"/>
            <w:hideMark/>
          </w:tcPr>
          <w:p w14:paraId="18BEE644" w14:textId="77777777" w:rsidR="00B07115" w:rsidRPr="00B07115" w:rsidRDefault="00B07115" w:rsidP="00B07115">
            <w:pPr>
              <w:spacing w:after="0" w:line="240" w:lineRule="auto"/>
              <w:rPr>
                <w:rFonts w:ascii="Calibri" w:eastAsia="Times New Roman" w:hAnsi="Calibri" w:cs="Calibri"/>
                <w:color w:val="000000"/>
                <w:sz w:val="22"/>
                <w:szCs w:val="22"/>
              </w:rPr>
            </w:pPr>
            <w:r w:rsidRPr="00B07115">
              <w:rPr>
                <w:rFonts w:ascii="Calibri" w:eastAsia="Times New Roman" w:hAnsi="Calibri" w:cs="Calibri"/>
                <w:color w:val="000000"/>
                <w:sz w:val="22"/>
                <w:szCs w:val="22"/>
              </w:rPr>
              <w:t>Avg. inventory</w:t>
            </w:r>
          </w:p>
        </w:tc>
      </w:tr>
      <w:tr w:rsidR="00B07115" w:rsidRPr="00B07115" w14:paraId="3598C618" w14:textId="77777777" w:rsidTr="00B07115">
        <w:trPr>
          <w:trHeight w:val="288"/>
        </w:trPr>
        <w:tc>
          <w:tcPr>
            <w:tcW w:w="960" w:type="dxa"/>
            <w:vMerge/>
            <w:tcBorders>
              <w:top w:val="nil"/>
              <w:left w:val="nil"/>
              <w:bottom w:val="nil"/>
              <w:right w:val="nil"/>
            </w:tcBorders>
            <w:vAlign w:val="center"/>
            <w:hideMark/>
          </w:tcPr>
          <w:p w14:paraId="4FE760A4" w14:textId="77777777" w:rsidR="00B07115" w:rsidRPr="00B07115" w:rsidRDefault="00B07115" w:rsidP="00B07115">
            <w:pPr>
              <w:spacing w:after="0" w:line="240" w:lineRule="auto"/>
              <w:rPr>
                <w:rFonts w:ascii="Calibri" w:eastAsia="Times New Roman" w:hAnsi="Calibri" w:cs="Calibri"/>
                <w:color w:val="000000"/>
                <w:sz w:val="22"/>
                <w:szCs w:val="22"/>
              </w:rPr>
            </w:pPr>
          </w:p>
        </w:tc>
        <w:tc>
          <w:tcPr>
            <w:tcW w:w="1830" w:type="dxa"/>
            <w:tcBorders>
              <w:top w:val="nil"/>
              <w:left w:val="nil"/>
              <w:bottom w:val="nil"/>
              <w:right w:val="nil"/>
            </w:tcBorders>
            <w:shd w:val="clear" w:color="auto" w:fill="auto"/>
            <w:noWrap/>
            <w:vAlign w:val="bottom"/>
            <w:hideMark/>
          </w:tcPr>
          <w:p w14:paraId="7A735535" w14:textId="77777777" w:rsidR="00B07115" w:rsidRPr="00B07115" w:rsidRDefault="00B07115" w:rsidP="00B07115">
            <w:pPr>
              <w:spacing w:after="0" w:line="240" w:lineRule="auto"/>
              <w:rPr>
                <w:rFonts w:ascii="Calibri" w:eastAsia="Times New Roman" w:hAnsi="Calibri" w:cs="Calibri"/>
                <w:color w:val="000000"/>
                <w:sz w:val="22"/>
                <w:szCs w:val="22"/>
              </w:rPr>
            </w:pPr>
            <w:r w:rsidRPr="00B07115">
              <w:rPr>
                <w:rFonts w:ascii="Calibri" w:eastAsia="Times New Roman" w:hAnsi="Calibri" w:cs="Calibri"/>
                <w:color w:val="000000"/>
                <w:sz w:val="22"/>
                <w:szCs w:val="22"/>
              </w:rPr>
              <w:t>Costs of sales</w:t>
            </w:r>
          </w:p>
        </w:tc>
      </w:tr>
    </w:tbl>
    <w:p w14:paraId="5C52FF8A" w14:textId="77777777" w:rsidR="00B07115" w:rsidRPr="00B07115" w:rsidRDefault="00B07115" w:rsidP="00B07115"/>
    <w:p w14:paraId="6D49F5F1" w14:textId="00A29623" w:rsidR="00B07115" w:rsidRDefault="00B07115" w:rsidP="00B07115">
      <w:r>
        <w:t>Average inventory = (708+659)/2 = 683.5</w:t>
      </w:r>
    </w:p>
    <w:p w14:paraId="78667DF9" w14:textId="32A40094" w:rsidR="00B07115" w:rsidRPr="00B07115" w:rsidRDefault="00B07115" w:rsidP="00B07115">
      <w:pPr>
        <w:rPr>
          <w:b/>
          <w:bCs/>
        </w:rPr>
      </w:pPr>
      <w:r w:rsidRPr="00B07115">
        <w:rPr>
          <w:b/>
          <w:bCs/>
        </w:rPr>
        <w:t xml:space="preserve">2021  </w:t>
      </w:r>
    </w:p>
    <w:p w14:paraId="58B6F47F" w14:textId="6D63E3EB" w:rsidR="00B07115" w:rsidRDefault="00B07115" w:rsidP="00B07115">
      <w:r>
        <w:t xml:space="preserve">(683.5/3235) x 365 = </w:t>
      </w:r>
      <w:r w:rsidR="007A2935">
        <w:t>77.1 =&gt; approx. 71 days</w:t>
      </w:r>
    </w:p>
    <w:p w14:paraId="6B7FCD80" w14:textId="02E1350E" w:rsidR="007A2935" w:rsidRPr="007A2935" w:rsidRDefault="007A2935" w:rsidP="00B07115">
      <w:pPr>
        <w:rPr>
          <w:b/>
          <w:bCs/>
        </w:rPr>
      </w:pPr>
      <w:r w:rsidRPr="007A2935">
        <w:rPr>
          <w:b/>
          <w:bCs/>
        </w:rPr>
        <w:t>2020</w:t>
      </w:r>
    </w:p>
    <w:p w14:paraId="14BD1C8D" w14:textId="450D0470" w:rsidR="007A2935" w:rsidRPr="00B07115" w:rsidRDefault="007A2935" w:rsidP="00B07115">
      <w:r>
        <w:t xml:space="preserve">(683.5/3096) x 365 = 80.6 =&gt; approx. 81 days </w:t>
      </w:r>
    </w:p>
    <w:p w14:paraId="4BCF79E6" w14:textId="6DB6660D" w:rsidR="00B07115" w:rsidRDefault="007A2935" w:rsidP="007A2935">
      <w:pPr>
        <w:pStyle w:val="2"/>
      </w:pPr>
      <w:r>
        <w:t>Debtors Collection Period</w:t>
      </w:r>
    </w:p>
    <w:p w14:paraId="09760187" w14:textId="62DCBB17" w:rsidR="007A2935" w:rsidRDefault="00651576" w:rsidP="007A2935">
      <w:r>
        <w:t>(trade receivables x 365) / revenue</w:t>
      </w:r>
    </w:p>
    <w:p w14:paraId="49025D83" w14:textId="7B1B9755" w:rsidR="00651576" w:rsidRPr="00651576" w:rsidRDefault="00651576" w:rsidP="007A2935">
      <w:pPr>
        <w:rPr>
          <w:b/>
          <w:bCs/>
        </w:rPr>
      </w:pPr>
      <w:r w:rsidRPr="00651576">
        <w:rPr>
          <w:b/>
          <w:bCs/>
        </w:rPr>
        <w:t>2021</w:t>
      </w:r>
    </w:p>
    <w:p w14:paraId="6C898712" w14:textId="626A1D15" w:rsidR="00651576" w:rsidRDefault="00651576" w:rsidP="007A2935">
      <w:r>
        <w:t>(1249 x 365)/ 6738 = 67.65 approximately 68 days</w:t>
      </w:r>
    </w:p>
    <w:p w14:paraId="1BEA8D0B" w14:textId="4EE5B0DA" w:rsidR="00651576" w:rsidRPr="00651576" w:rsidRDefault="00651576" w:rsidP="007A2935">
      <w:pPr>
        <w:rPr>
          <w:b/>
          <w:bCs/>
        </w:rPr>
      </w:pPr>
      <w:r w:rsidRPr="00651576">
        <w:rPr>
          <w:b/>
          <w:bCs/>
        </w:rPr>
        <w:t xml:space="preserve">2020 </w:t>
      </w:r>
    </w:p>
    <w:p w14:paraId="5CBE67D8" w14:textId="764BC345" w:rsidR="00651576" w:rsidRDefault="00651576" w:rsidP="007A2935">
      <w:r>
        <w:t>(1287 x 365)/6441 = 72.93 approximately 73 days</w:t>
      </w:r>
    </w:p>
    <w:p w14:paraId="538F17CA" w14:textId="19CEE6D5" w:rsidR="00651576" w:rsidRDefault="00651576" w:rsidP="00651576">
      <w:pPr>
        <w:pStyle w:val="2"/>
      </w:pPr>
      <w:r>
        <w:t>Current Ratio</w:t>
      </w:r>
    </w:p>
    <w:tbl>
      <w:tblPr>
        <w:tblW w:w="3060" w:type="dxa"/>
        <w:tblLook w:val="04A0" w:firstRow="1" w:lastRow="0" w:firstColumn="1" w:lastColumn="0" w:noHBand="0" w:noVBand="1"/>
      </w:tblPr>
      <w:tblGrid>
        <w:gridCol w:w="960"/>
        <w:gridCol w:w="2100"/>
      </w:tblGrid>
      <w:tr w:rsidR="00651576" w:rsidRPr="00651576" w14:paraId="5E9758D2" w14:textId="77777777" w:rsidTr="00651576">
        <w:trPr>
          <w:trHeight w:val="288"/>
        </w:trPr>
        <w:tc>
          <w:tcPr>
            <w:tcW w:w="960" w:type="dxa"/>
            <w:vMerge w:val="restart"/>
            <w:tcBorders>
              <w:top w:val="nil"/>
              <w:left w:val="nil"/>
              <w:bottom w:val="nil"/>
              <w:right w:val="nil"/>
            </w:tcBorders>
            <w:shd w:val="clear" w:color="auto" w:fill="auto"/>
            <w:noWrap/>
            <w:vAlign w:val="center"/>
            <w:hideMark/>
          </w:tcPr>
          <w:p w14:paraId="5145595E" w14:textId="77777777" w:rsidR="00651576" w:rsidRPr="00651576" w:rsidRDefault="00651576" w:rsidP="00651576">
            <w:pPr>
              <w:spacing w:after="0" w:line="240" w:lineRule="auto"/>
              <w:jc w:val="center"/>
              <w:rPr>
                <w:rFonts w:ascii="Calibri" w:eastAsia="Times New Roman" w:hAnsi="Calibri" w:cs="Calibri"/>
                <w:color w:val="000000"/>
                <w:sz w:val="22"/>
                <w:szCs w:val="22"/>
              </w:rPr>
            </w:pPr>
            <w:r w:rsidRPr="00651576">
              <w:rPr>
                <w:rFonts w:ascii="Calibri" w:eastAsia="Times New Roman" w:hAnsi="Calibri" w:cs="Calibri"/>
                <w:color w:val="000000"/>
                <w:sz w:val="22"/>
                <w:szCs w:val="22"/>
              </w:rPr>
              <w:t xml:space="preserve">CR = </w:t>
            </w:r>
          </w:p>
        </w:tc>
        <w:tc>
          <w:tcPr>
            <w:tcW w:w="2100" w:type="dxa"/>
            <w:tcBorders>
              <w:top w:val="nil"/>
              <w:left w:val="nil"/>
              <w:bottom w:val="single" w:sz="4" w:space="0" w:color="auto"/>
              <w:right w:val="nil"/>
            </w:tcBorders>
            <w:shd w:val="clear" w:color="auto" w:fill="auto"/>
            <w:noWrap/>
            <w:vAlign w:val="bottom"/>
            <w:hideMark/>
          </w:tcPr>
          <w:p w14:paraId="6C82522C" w14:textId="77777777" w:rsidR="00651576" w:rsidRPr="00651576" w:rsidRDefault="00651576" w:rsidP="00651576">
            <w:pPr>
              <w:spacing w:after="0" w:line="240" w:lineRule="auto"/>
              <w:rPr>
                <w:rFonts w:ascii="Calibri" w:eastAsia="Times New Roman" w:hAnsi="Calibri" w:cs="Calibri"/>
                <w:color w:val="000000"/>
                <w:sz w:val="22"/>
                <w:szCs w:val="22"/>
              </w:rPr>
            </w:pPr>
            <w:r w:rsidRPr="00651576">
              <w:rPr>
                <w:rFonts w:ascii="Calibri" w:eastAsia="Times New Roman" w:hAnsi="Calibri" w:cs="Calibri"/>
                <w:color w:val="000000"/>
                <w:sz w:val="22"/>
                <w:szCs w:val="22"/>
              </w:rPr>
              <w:t>Current Assets</w:t>
            </w:r>
          </w:p>
        </w:tc>
      </w:tr>
      <w:tr w:rsidR="00651576" w:rsidRPr="00651576" w14:paraId="61B1511F" w14:textId="77777777" w:rsidTr="00651576">
        <w:trPr>
          <w:trHeight w:val="288"/>
        </w:trPr>
        <w:tc>
          <w:tcPr>
            <w:tcW w:w="960" w:type="dxa"/>
            <w:vMerge/>
            <w:tcBorders>
              <w:top w:val="nil"/>
              <w:left w:val="nil"/>
              <w:bottom w:val="nil"/>
              <w:right w:val="nil"/>
            </w:tcBorders>
            <w:vAlign w:val="center"/>
            <w:hideMark/>
          </w:tcPr>
          <w:p w14:paraId="6F374D6C" w14:textId="77777777" w:rsidR="00651576" w:rsidRPr="00651576" w:rsidRDefault="00651576" w:rsidP="00651576">
            <w:pPr>
              <w:spacing w:after="0" w:line="240" w:lineRule="auto"/>
              <w:rPr>
                <w:rFonts w:ascii="Calibri" w:eastAsia="Times New Roman" w:hAnsi="Calibri" w:cs="Calibri"/>
                <w:color w:val="000000"/>
                <w:sz w:val="22"/>
                <w:szCs w:val="22"/>
              </w:rPr>
            </w:pPr>
          </w:p>
        </w:tc>
        <w:tc>
          <w:tcPr>
            <w:tcW w:w="2100" w:type="dxa"/>
            <w:tcBorders>
              <w:top w:val="nil"/>
              <w:left w:val="nil"/>
              <w:bottom w:val="nil"/>
              <w:right w:val="nil"/>
            </w:tcBorders>
            <w:shd w:val="clear" w:color="auto" w:fill="auto"/>
            <w:noWrap/>
            <w:vAlign w:val="bottom"/>
            <w:hideMark/>
          </w:tcPr>
          <w:p w14:paraId="37A21FF8" w14:textId="77777777" w:rsidR="00651576" w:rsidRPr="00651576" w:rsidRDefault="00651576" w:rsidP="00651576">
            <w:pPr>
              <w:spacing w:after="0" w:line="240" w:lineRule="auto"/>
              <w:rPr>
                <w:rFonts w:ascii="Calibri" w:eastAsia="Times New Roman" w:hAnsi="Calibri" w:cs="Calibri"/>
                <w:color w:val="000000"/>
                <w:sz w:val="22"/>
                <w:szCs w:val="22"/>
              </w:rPr>
            </w:pPr>
            <w:r w:rsidRPr="00651576">
              <w:rPr>
                <w:rFonts w:ascii="Calibri" w:eastAsia="Times New Roman" w:hAnsi="Calibri" w:cs="Calibri"/>
                <w:color w:val="000000"/>
                <w:sz w:val="22"/>
                <w:szCs w:val="22"/>
              </w:rPr>
              <w:t>Current Liabilities</w:t>
            </w:r>
          </w:p>
        </w:tc>
      </w:tr>
      <w:tr w:rsidR="00651576" w:rsidRPr="00651576" w14:paraId="51418B7D" w14:textId="77777777" w:rsidTr="00651576">
        <w:trPr>
          <w:trHeight w:val="288"/>
        </w:trPr>
        <w:tc>
          <w:tcPr>
            <w:tcW w:w="960" w:type="dxa"/>
            <w:tcBorders>
              <w:top w:val="nil"/>
              <w:left w:val="nil"/>
              <w:bottom w:val="nil"/>
              <w:right w:val="nil"/>
            </w:tcBorders>
            <w:vAlign w:val="center"/>
          </w:tcPr>
          <w:p w14:paraId="7104EC86" w14:textId="5A910E07" w:rsidR="00651576" w:rsidRPr="00651576" w:rsidRDefault="00651576" w:rsidP="00651576">
            <w:pPr>
              <w:spacing w:after="0" w:line="240" w:lineRule="auto"/>
              <w:rPr>
                <w:rFonts w:ascii="Calibri" w:eastAsia="Times New Roman" w:hAnsi="Calibri" w:cs="Calibri"/>
                <w:color w:val="000000"/>
                <w:sz w:val="22"/>
                <w:szCs w:val="22"/>
              </w:rPr>
            </w:pPr>
          </w:p>
        </w:tc>
        <w:tc>
          <w:tcPr>
            <w:tcW w:w="2100" w:type="dxa"/>
            <w:tcBorders>
              <w:top w:val="nil"/>
              <w:left w:val="nil"/>
              <w:bottom w:val="nil"/>
              <w:right w:val="nil"/>
            </w:tcBorders>
            <w:shd w:val="clear" w:color="auto" w:fill="auto"/>
            <w:noWrap/>
            <w:vAlign w:val="bottom"/>
          </w:tcPr>
          <w:p w14:paraId="64F2CA23" w14:textId="77777777" w:rsidR="00651576" w:rsidRPr="00651576" w:rsidRDefault="00651576" w:rsidP="00651576">
            <w:pPr>
              <w:spacing w:after="0" w:line="240" w:lineRule="auto"/>
              <w:rPr>
                <w:rFonts w:ascii="Calibri" w:eastAsia="Times New Roman" w:hAnsi="Calibri" w:cs="Calibri"/>
                <w:color w:val="000000"/>
                <w:sz w:val="22"/>
                <w:szCs w:val="22"/>
              </w:rPr>
            </w:pPr>
          </w:p>
        </w:tc>
      </w:tr>
    </w:tbl>
    <w:p w14:paraId="317A3313" w14:textId="3CC453AC" w:rsidR="00651576" w:rsidRPr="00651576" w:rsidRDefault="00651576" w:rsidP="00651576">
      <w:pPr>
        <w:rPr>
          <w:b/>
          <w:bCs/>
        </w:rPr>
      </w:pPr>
      <w:r w:rsidRPr="00651576">
        <w:rPr>
          <w:b/>
          <w:bCs/>
        </w:rPr>
        <w:t xml:space="preserve">2021 </w:t>
      </w:r>
    </w:p>
    <w:p w14:paraId="52CACD3E" w14:textId="3E90C1EB" w:rsidR="00651576" w:rsidRDefault="00651576" w:rsidP="00651576">
      <w:r>
        <w:t xml:space="preserve">2303/2511 = 0.91 </w:t>
      </w:r>
    </w:p>
    <w:p w14:paraId="526C2B23" w14:textId="23C5ADD6" w:rsidR="00651576" w:rsidRPr="00651576" w:rsidRDefault="00651576" w:rsidP="00651576">
      <w:pPr>
        <w:rPr>
          <w:b/>
          <w:bCs/>
        </w:rPr>
      </w:pPr>
      <w:r w:rsidRPr="00651576">
        <w:rPr>
          <w:b/>
          <w:bCs/>
        </w:rPr>
        <w:t>2020</w:t>
      </w:r>
    </w:p>
    <w:p w14:paraId="71AAA52F" w14:textId="7CD456F5" w:rsidR="00651576" w:rsidRDefault="00651576" w:rsidP="00651576">
      <w:r>
        <w:t xml:space="preserve">2355/3046 = 0.77 </w:t>
      </w:r>
    </w:p>
    <w:p w14:paraId="7918E505" w14:textId="541442EF" w:rsidR="00651576" w:rsidRDefault="00651576" w:rsidP="00651576">
      <w:pPr>
        <w:pStyle w:val="2"/>
      </w:pPr>
      <w:r>
        <w:t>Gearing Ratio</w:t>
      </w:r>
    </w:p>
    <w:tbl>
      <w:tblPr>
        <w:tblW w:w="4920" w:type="dxa"/>
        <w:tblLook w:val="04A0" w:firstRow="1" w:lastRow="0" w:firstColumn="1" w:lastColumn="0" w:noHBand="0" w:noVBand="1"/>
      </w:tblPr>
      <w:tblGrid>
        <w:gridCol w:w="960"/>
        <w:gridCol w:w="3000"/>
        <w:gridCol w:w="960"/>
      </w:tblGrid>
      <w:tr w:rsidR="00651576" w:rsidRPr="00651576" w14:paraId="67529937" w14:textId="77777777" w:rsidTr="00651576">
        <w:trPr>
          <w:trHeight w:val="300"/>
        </w:trPr>
        <w:tc>
          <w:tcPr>
            <w:tcW w:w="960" w:type="dxa"/>
            <w:vMerge w:val="restart"/>
            <w:tcBorders>
              <w:top w:val="nil"/>
              <w:left w:val="nil"/>
              <w:bottom w:val="nil"/>
              <w:right w:val="nil"/>
            </w:tcBorders>
            <w:shd w:val="clear" w:color="auto" w:fill="auto"/>
            <w:noWrap/>
            <w:vAlign w:val="center"/>
            <w:hideMark/>
          </w:tcPr>
          <w:p w14:paraId="5491C360" w14:textId="77777777" w:rsidR="00651576" w:rsidRPr="00651576" w:rsidRDefault="00651576" w:rsidP="00651576">
            <w:pPr>
              <w:spacing w:after="0" w:line="240" w:lineRule="auto"/>
              <w:jc w:val="center"/>
              <w:rPr>
                <w:rFonts w:ascii="Calibri" w:eastAsia="Times New Roman" w:hAnsi="Calibri" w:cs="Calibri"/>
                <w:color w:val="000000"/>
                <w:sz w:val="22"/>
                <w:szCs w:val="22"/>
              </w:rPr>
            </w:pPr>
            <w:r w:rsidRPr="00651576">
              <w:rPr>
                <w:rFonts w:ascii="Calibri" w:eastAsia="Times New Roman" w:hAnsi="Calibri" w:cs="Calibri"/>
                <w:color w:val="000000"/>
                <w:sz w:val="22"/>
                <w:szCs w:val="22"/>
              </w:rPr>
              <w:t xml:space="preserve">GR = </w:t>
            </w:r>
          </w:p>
        </w:tc>
        <w:tc>
          <w:tcPr>
            <w:tcW w:w="3000" w:type="dxa"/>
            <w:tcBorders>
              <w:top w:val="nil"/>
              <w:left w:val="nil"/>
              <w:bottom w:val="single" w:sz="4" w:space="0" w:color="auto"/>
              <w:right w:val="nil"/>
            </w:tcBorders>
            <w:shd w:val="clear" w:color="auto" w:fill="auto"/>
            <w:noWrap/>
            <w:vAlign w:val="bottom"/>
            <w:hideMark/>
          </w:tcPr>
          <w:p w14:paraId="77011CDA" w14:textId="77777777" w:rsidR="00651576" w:rsidRPr="00651576" w:rsidRDefault="00651576" w:rsidP="00651576">
            <w:pPr>
              <w:spacing w:after="0" w:line="240" w:lineRule="auto"/>
              <w:rPr>
                <w:rFonts w:ascii="Calibri" w:eastAsia="Times New Roman" w:hAnsi="Calibri" w:cs="Calibri"/>
                <w:color w:val="000000"/>
                <w:sz w:val="22"/>
                <w:szCs w:val="22"/>
              </w:rPr>
            </w:pPr>
            <w:r w:rsidRPr="00651576">
              <w:rPr>
                <w:rFonts w:ascii="Calibri" w:eastAsia="Times New Roman" w:hAnsi="Calibri" w:cs="Calibri"/>
                <w:color w:val="000000"/>
                <w:sz w:val="22"/>
                <w:szCs w:val="22"/>
              </w:rPr>
              <w:t>non-current liabilities</w:t>
            </w:r>
          </w:p>
        </w:tc>
        <w:tc>
          <w:tcPr>
            <w:tcW w:w="960" w:type="dxa"/>
            <w:vMerge w:val="restart"/>
            <w:tcBorders>
              <w:top w:val="nil"/>
              <w:left w:val="nil"/>
              <w:bottom w:val="nil"/>
              <w:right w:val="nil"/>
            </w:tcBorders>
            <w:shd w:val="clear" w:color="auto" w:fill="auto"/>
            <w:noWrap/>
            <w:vAlign w:val="center"/>
            <w:hideMark/>
          </w:tcPr>
          <w:p w14:paraId="00BCD561" w14:textId="77777777" w:rsidR="00651576" w:rsidRPr="00651576" w:rsidRDefault="00651576" w:rsidP="00651576">
            <w:pPr>
              <w:spacing w:after="0" w:line="240" w:lineRule="auto"/>
              <w:jc w:val="center"/>
              <w:rPr>
                <w:rFonts w:ascii="Calibri" w:eastAsia="Times New Roman" w:hAnsi="Calibri" w:cs="Calibri"/>
                <w:color w:val="000000"/>
                <w:sz w:val="22"/>
                <w:szCs w:val="22"/>
              </w:rPr>
            </w:pPr>
            <w:r w:rsidRPr="00651576">
              <w:rPr>
                <w:rFonts w:ascii="Calibri" w:eastAsia="Times New Roman" w:hAnsi="Calibri" w:cs="Calibri"/>
                <w:color w:val="000000"/>
                <w:sz w:val="22"/>
                <w:szCs w:val="22"/>
              </w:rPr>
              <w:t>x100</w:t>
            </w:r>
          </w:p>
        </w:tc>
      </w:tr>
      <w:tr w:rsidR="00651576" w:rsidRPr="00651576" w14:paraId="4CFE813B" w14:textId="77777777" w:rsidTr="00651576">
        <w:trPr>
          <w:trHeight w:val="300"/>
        </w:trPr>
        <w:tc>
          <w:tcPr>
            <w:tcW w:w="960" w:type="dxa"/>
            <w:vMerge/>
            <w:tcBorders>
              <w:top w:val="nil"/>
              <w:left w:val="nil"/>
              <w:bottom w:val="nil"/>
              <w:right w:val="nil"/>
            </w:tcBorders>
            <w:vAlign w:val="center"/>
            <w:hideMark/>
          </w:tcPr>
          <w:p w14:paraId="66CCCEE9" w14:textId="77777777" w:rsidR="00651576" w:rsidRPr="00651576" w:rsidRDefault="00651576" w:rsidP="00651576">
            <w:pPr>
              <w:spacing w:after="0" w:line="240" w:lineRule="auto"/>
              <w:rPr>
                <w:rFonts w:ascii="Calibri" w:eastAsia="Times New Roman" w:hAnsi="Calibri" w:cs="Calibri"/>
                <w:color w:val="000000"/>
                <w:sz w:val="22"/>
                <w:szCs w:val="22"/>
              </w:rPr>
            </w:pPr>
          </w:p>
        </w:tc>
        <w:tc>
          <w:tcPr>
            <w:tcW w:w="3000" w:type="dxa"/>
            <w:tcBorders>
              <w:top w:val="nil"/>
              <w:left w:val="nil"/>
              <w:bottom w:val="nil"/>
              <w:right w:val="nil"/>
            </w:tcBorders>
            <w:shd w:val="clear" w:color="auto" w:fill="auto"/>
            <w:noWrap/>
            <w:vAlign w:val="bottom"/>
            <w:hideMark/>
          </w:tcPr>
          <w:p w14:paraId="5A2AB695" w14:textId="77777777" w:rsidR="00651576" w:rsidRPr="00651576" w:rsidRDefault="00651576" w:rsidP="00651576">
            <w:pPr>
              <w:spacing w:after="0" w:line="240" w:lineRule="auto"/>
              <w:rPr>
                <w:rFonts w:ascii="Calibri" w:eastAsia="Times New Roman" w:hAnsi="Calibri" w:cs="Calibri"/>
                <w:color w:val="000000"/>
                <w:sz w:val="22"/>
                <w:szCs w:val="22"/>
              </w:rPr>
            </w:pPr>
            <w:r w:rsidRPr="00651576">
              <w:rPr>
                <w:rFonts w:ascii="Calibri" w:eastAsia="Times New Roman" w:hAnsi="Calibri" w:cs="Calibri"/>
                <w:color w:val="000000"/>
                <w:sz w:val="22"/>
                <w:szCs w:val="22"/>
              </w:rPr>
              <w:t xml:space="preserve">non-current liabilities + equity </w:t>
            </w:r>
          </w:p>
        </w:tc>
        <w:tc>
          <w:tcPr>
            <w:tcW w:w="960" w:type="dxa"/>
            <w:vMerge/>
            <w:tcBorders>
              <w:top w:val="nil"/>
              <w:left w:val="nil"/>
              <w:bottom w:val="nil"/>
              <w:right w:val="nil"/>
            </w:tcBorders>
            <w:vAlign w:val="center"/>
            <w:hideMark/>
          </w:tcPr>
          <w:p w14:paraId="33AB4839" w14:textId="77777777" w:rsidR="00651576" w:rsidRPr="00651576" w:rsidRDefault="00651576" w:rsidP="00651576">
            <w:pPr>
              <w:spacing w:after="0" w:line="240" w:lineRule="auto"/>
              <w:rPr>
                <w:rFonts w:ascii="Calibri" w:eastAsia="Times New Roman" w:hAnsi="Calibri" w:cs="Calibri"/>
                <w:color w:val="000000"/>
                <w:sz w:val="22"/>
                <w:szCs w:val="22"/>
              </w:rPr>
            </w:pPr>
          </w:p>
        </w:tc>
      </w:tr>
    </w:tbl>
    <w:p w14:paraId="28589E5F" w14:textId="23F4C973" w:rsidR="00651576" w:rsidRDefault="00651576" w:rsidP="00651576"/>
    <w:tbl>
      <w:tblPr>
        <w:tblW w:w="4920" w:type="dxa"/>
        <w:tblLook w:val="04A0" w:firstRow="1" w:lastRow="0" w:firstColumn="1" w:lastColumn="0" w:noHBand="0" w:noVBand="1"/>
      </w:tblPr>
      <w:tblGrid>
        <w:gridCol w:w="3000"/>
        <w:gridCol w:w="960"/>
        <w:gridCol w:w="960"/>
      </w:tblGrid>
      <w:tr w:rsidR="00651576" w:rsidRPr="00651576" w14:paraId="5CF358A7" w14:textId="77777777" w:rsidTr="00651576">
        <w:trPr>
          <w:trHeight w:val="288"/>
        </w:trPr>
        <w:tc>
          <w:tcPr>
            <w:tcW w:w="3000" w:type="dxa"/>
            <w:tcBorders>
              <w:top w:val="nil"/>
              <w:left w:val="nil"/>
              <w:bottom w:val="nil"/>
              <w:right w:val="nil"/>
            </w:tcBorders>
            <w:shd w:val="clear" w:color="000000" w:fill="FFFFFF"/>
            <w:noWrap/>
            <w:vAlign w:val="bottom"/>
            <w:hideMark/>
          </w:tcPr>
          <w:p w14:paraId="07B9CFDB" w14:textId="77777777" w:rsidR="00651576" w:rsidRPr="00651576" w:rsidRDefault="00651576" w:rsidP="00651576">
            <w:pPr>
              <w:spacing w:after="0" w:line="240" w:lineRule="auto"/>
              <w:rPr>
                <w:rFonts w:ascii="Calibri" w:eastAsia="Times New Roman" w:hAnsi="Calibri" w:cs="Calibri"/>
                <w:color w:val="000000"/>
                <w:sz w:val="22"/>
                <w:szCs w:val="22"/>
              </w:rPr>
            </w:pPr>
            <w:r w:rsidRPr="00651576">
              <w:rPr>
                <w:rFonts w:ascii="Calibri" w:eastAsia="Times New Roman" w:hAnsi="Calibri" w:cs="Calibri"/>
                <w:color w:val="000000"/>
                <w:sz w:val="22"/>
                <w:szCs w:val="22"/>
              </w:rPr>
              <w:t> </w:t>
            </w:r>
          </w:p>
        </w:tc>
        <w:tc>
          <w:tcPr>
            <w:tcW w:w="960" w:type="dxa"/>
            <w:tcBorders>
              <w:top w:val="nil"/>
              <w:left w:val="nil"/>
              <w:bottom w:val="nil"/>
              <w:right w:val="nil"/>
            </w:tcBorders>
            <w:shd w:val="clear" w:color="000000" w:fill="FFFFFF"/>
            <w:noWrap/>
            <w:vAlign w:val="bottom"/>
            <w:hideMark/>
          </w:tcPr>
          <w:p w14:paraId="7E67B855" w14:textId="77777777" w:rsidR="00651576" w:rsidRPr="00651576" w:rsidRDefault="00651576" w:rsidP="00651576">
            <w:pPr>
              <w:spacing w:after="0" w:line="240" w:lineRule="auto"/>
              <w:jc w:val="right"/>
              <w:rPr>
                <w:rFonts w:ascii="Calibri" w:eastAsia="Times New Roman" w:hAnsi="Calibri" w:cs="Calibri"/>
                <w:b/>
                <w:bCs/>
                <w:color w:val="000000"/>
                <w:sz w:val="22"/>
                <w:szCs w:val="22"/>
              </w:rPr>
            </w:pPr>
            <w:r w:rsidRPr="00651576">
              <w:rPr>
                <w:rFonts w:ascii="Calibri" w:eastAsia="Times New Roman" w:hAnsi="Calibri" w:cs="Calibri"/>
                <w:b/>
                <w:bCs/>
                <w:color w:val="000000"/>
                <w:sz w:val="22"/>
                <w:szCs w:val="22"/>
              </w:rPr>
              <w:t>2021</w:t>
            </w:r>
          </w:p>
        </w:tc>
        <w:tc>
          <w:tcPr>
            <w:tcW w:w="960" w:type="dxa"/>
            <w:tcBorders>
              <w:top w:val="nil"/>
              <w:left w:val="nil"/>
              <w:bottom w:val="nil"/>
              <w:right w:val="nil"/>
            </w:tcBorders>
            <w:shd w:val="clear" w:color="000000" w:fill="FFFFFF"/>
            <w:noWrap/>
            <w:vAlign w:val="bottom"/>
            <w:hideMark/>
          </w:tcPr>
          <w:p w14:paraId="6C17826C" w14:textId="77777777" w:rsidR="00651576" w:rsidRPr="00651576" w:rsidRDefault="00651576" w:rsidP="00651576">
            <w:pPr>
              <w:spacing w:after="0" w:line="240" w:lineRule="auto"/>
              <w:jc w:val="right"/>
              <w:rPr>
                <w:rFonts w:ascii="Calibri" w:eastAsia="Times New Roman" w:hAnsi="Calibri" w:cs="Calibri"/>
                <w:b/>
                <w:bCs/>
                <w:color w:val="000000"/>
                <w:sz w:val="22"/>
                <w:szCs w:val="22"/>
              </w:rPr>
            </w:pPr>
            <w:r w:rsidRPr="00651576">
              <w:rPr>
                <w:rFonts w:ascii="Calibri" w:eastAsia="Times New Roman" w:hAnsi="Calibri" w:cs="Calibri"/>
                <w:b/>
                <w:bCs/>
                <w:color w:val="000000"/>
                <w:sz w:val="22"/>
                <w:szCs w:val="22"/>
              </w:rPr>
              <w:t>2020</w:t>
            </w:r>
          </w:p>
        </w:tc>
      </w:tr>
      <w:tr w:rsidR="00651576" w:rsidRPr="00651576" w14:paraId="0F0F106D" w14:textId="77777777" w:rsidTr="00651576">
        <w:trPr>
          <w:trHeight w:val="288"/>
        </w:trPr>
        <w:tc>
          <w:tcPr>
            <w:tcW w:w="3000" w:type="dxa"/>
            <w:tcBorders>
              <w:top w:val="nil"/>
              <w:left w:val="nil"/>
              <w:bottom w:val="nil"/>
              <w:right w:val="nil"/>
            </w:tcBorders>
            <w:shd w:val="clear" w:color="auto" w:fill="auto"/>
            <w:noWrap/>
            <w:vAlign w:val="bottom"/>
            <w:hideMark/>
          </w:tcPr>
          <w:p w14:paraId="7E9CDC66" w14:textId="76AC0476" w:rsidR="00651576" w:rsidRPr="00651576" w:rsidRDefault="00651576" w:rsidP="00651576">
            <w:pPr>
              <w:spacing w:after="0" w:line="240" w:lineRule="auto"/>
              <w:rPr>
                <w:rFonts w:ascii="Calibri" w:eastAsia="Times New Roman" w:hAnsi="Calibri" w:cs="Calibri"/>
                <w:color w:val="000000"/>
                <w:sz w:val="22"/>
                <w:szCs w:val="22"/>
              </w:rPr>
            </w:pPr>
            <w:r w:rsidRPr="00651576">
              <w:rPr>
                <w:rFonts w:ascii="Calibri" w:eastAsia="Times New Roman" w:hAnsi="Calibri" w:cs="Calibri"/>
                <w:color w:val="000000"/>
                <w:sz w:val="22"/>
                <w:szCs w:val="22"/>
              </w:rPr>
              <w:lastRenderedPageBreak/>
              <w:t>non-current liabilities</w:t>
            </w:r>
            <w:r>
              <w:rPr>
                <w:rFonts w:ascii="Calibri" w:eastAsia="Times New Roman" w:hAnsi="Calibri" w:cs="Calibri"/>
                <w:color w:val="000000"/>
                <w:sz w:val="22"/>
                <w:szCs w:val="22"/>
              </w:rPr>
              <w:t xml:space="preserve"> +</w:t>
            </w:r>
          </w:p>
        </w:tc>
        <w:tc>
          <w:tcPr>
            <w:tcW w:w="960" w:type="dxa"/>
            <w:tcBorders>
              <w:top w:val="nil"/>
              <w:left w:val="nil"/>
              <w:bottom w:val="nil"/>
              <w:right w:val="nil"/>
            </w:tcBorders>
            <w:shd w:val="clear" w:color="auto" w:fill="auto"/>
            <w:noWrap/>
            <w:vAlign w:val="bottom"/>
            <w:hideMark/>
          </w:tcPr>
          <w:p w14:paraId="62C03E2C" w14:textId="77777777" w:rsidR="00651576" w:rsidRPr="00651576" w:rsidRDefault="00651576" w:rsidP="00651576">
            <w:pPr>
              <w:spacing w:after="0" w:line="240" w:lineRule="auto"/>
              <w:jc w:val="right"/>
              <w:rPr>
                <w:rFonts w:ascii="Calibri" w:eastAsia="Times New Roman" w:hAnsi="Calibri" w:cs="Calibri"/>
                <w:color w:val="000000"/>
                <w:sz w:val="22"/>
                <w:szCs w:val="22"/>
              </w:rPr>
            </w:pPr>
            <w:r w:rsidRPr="00651576">
              <w:rPr>
                <w:rFonts w:ascii="Calibri" w:eastAsia="Times New Roman" w:hAnsi="Calibri" w:cs="Calibri"/>
                <w:color w:val="000000"/>
                <w:sz w:val="22"/>
                <w:szCs w:val="22"/>
              </w:rPr>
              <w:t>4137</w:t>
            </w:r>
          </w:p>
        </w:tc>
        <w:tc>
          <w:tcPr>
            <w:tcW w:w="960" w:type="dxa"/>
            <w:tcBorders>
              <w:top w:val="nil"/>
              <w:left w:val="nil"/>
              <w:bottom w:val="nil"/>
              <w:right w:val="nil"/>
            </w:tcBorders>
            <w:shd w:val="clear" w:color="auto" w:fill="auto"/>
            <w:noWrap/>
            <w:vAlign w:val="bottom"/>
            <w:hideMark/>
          </w:tcPr>
          <w:p w14:paraId="041E076A" w14:textId="77777777" w:rsidR="00651576" w:rsidRPr="00651576" w:rsidRDefault="00651576" w:rsidP="00651576">
            <w:pPr>
              <w:spacing w:after="0" w:line="240" w:lineRule="auto"/>
              <w:jc w:val="right"/>
              <w:rPr>
                <w:rFonts w:ascii="Calibri" w:eastAsia="Times New Roman" w:hAnsi="Calibri" w:cs="Calibri"/>
                <w:color w:val="000000"/>
                <w:sz w:val="22"/>
                <w:szCs w:val="22"/>
              </w:rPr>
            </w:pPr>
            <w:r w:rsidRPr="00651576">
              <w:rPr>
                <w:rFonts w:ascii="Calibri" w:eastAsia="Times New Roman" w:hAnsi="Calibri" w:cs="Calibri"/>
                <w:color w:val="000000"/>
                <w:sz w:val="22"/>
                <w:szCs w:val="22"/>
              </w:rPr>
              <w:t>4129</w:t>
            </w:r>
          </w:p>
        </w:tc>
      </w:tr>
      <w:tr w:rsidR="00651576" w:rsidRPr="00651576" w14:paraId="0699B3E3" w14:textId="77777777" w:rsidTr="00651576">
        <w:trPr>
          <w:trHeight w:val="300"/>
        </w:trPr>
        <w:tc>
          <w:tcPr>
            <w:tcW w:w="3000" w:type="dxa"/>
            <w:tcBorders>
              <w:top w:val="nil"/>
              <w:left w:val="nil"/>
              <w:bottom w:val="nil"/>
              <w:right w:val="nil"/>
            </w:tcBorders>
            <w:shd w:val="clear" w:color="auto" w:fill="auto"/>
            <w:noWrap/>
            <w:vAlign w:val="bottom"/>
            <w:hideMark/>
          </w:tcPr>
          <w:p w14:paraId="4FF5F1CD" w14:textId="77777777" w:rsidR="00651576" w:rsidRPr="00651576" w:rsidRDefault="00651576" w:rsidP="00651576">
            <w:pPr>
              <w:spacing w:after="0" w:line="240" w:lineRule="auto"/>
              <w:rPr>
                <w:rFonts w:ascii="Calibri" w:eastAsia="Times New Roman" w:hAnsi="Calibri" w:cs="Calibri"/>
                <w:color w:val="000000"/>
                <w:sz w:val="22"/>
                <w:szCs w:val="22"/>
              </w:rPr>
            </w:pPr>
            <w:r w:rsidRPr="00651576">
              <w:rPr>
                <w:rFonts w:ascii="Calibri" w:eastAsia="Times New Roman" w:hAnsi="Calibri" w:cs="Calibri"/>
                <w:color w:val="000000"/>
                <w:sz w:val="22"/>
                <w:szCs w:val="22"/>
              </w:rPr>
              <w:t>equity</w:t>
            </w:r>
          </w:p>
        </w:tc>
        <w:tc>
          <w:tcPr>
            <w:tcW w:w="960" w:type="dxa"/>
            <w:tcBorders>
              <w:top w:val="nil"/>
              <w:left w:val="nil"/>
              <w:bottom w:val="double" w:sz="6" w:space="0" w:color="auto"/>
              <w:right w:val="nil"/>
            </w:tcBorders>
            <w:shd w:val="clear" w:color="auto" w:fill="auto"/>
            <w:noWrap/>
            <w:vAlign w:val="bottom"/>
            <w:hideMark/>
          </w:tcPr>
          <w:p w14:paraId="294A14E6" w14:textId="77777777" w:rsidR="00651576" w:rsidRPr="00651576" w:rsidRDefault="00651576" w:rsidP="00651576">
            <w:pPr>
              <w:spacing w:after="0" w:line="240" w:lineRule="auto"/>
              <w:jc w:val="right"/>
              <w:rPr>
                <w:rFonts w:ascii="Calibri" w:eastAsia="Times New Roman" w:hAnsi="Calibri" w:cs="Calibri"/>
                <w:color w:val="000000"/>
                <w:sz w:val="22"/>
                <w:szCs w:val="22"/>
              </w:rPr>
            </w:pPr>
            <w:r w:rsidRPr="00651576">
              <w:rPr>
                <w:rFonts w:ascii="Calibri" w:eastAsia="Times New Roman" w:hAnsi="Calibri" w:cs="Calibri"/>
                <w:color w:val="000000"/>
                <w:sz w:val="22"/>
                <w:szCs w:val="22"/>
              </w:rPr>
              <w:t>3088</w:t>
            </w:r>
          </w:p>
        </w:tc>
        <w:tc>
          <w:tcPr>
            <w:tcW w:w="960" w:type="dxa"/>
            <w:tcBorders>
              <w:top w:val="nil"/>
              <w:left w:val="nil"/>
              <w:bottom w:val="double" w:sz="6" w:space="0" w:color="auto"/>
              <w:right w:val="nil"/>
            </w:tcBorders>
            <w:shd w:val="clear" w:color="auto" w:fill="auto"/>
            <w:noWrap/>
            <w:vAlign w:val="bottom"/>
            <w:hideMark/>
          </w:tcPr>
          <w:p w14:paraId="1A1083B7" w14:textId="77777777" w:rsidR="00651576" w:rsidRPr="00651576" w:rsidRDefault="00651576" w:rsidP="00651576">
            <w:pPr>
              <w:spacing w:after="0" w:line="240" w:lineRule="auto"/>
              <w:jc w:val="right"/>
              <w:rPr>
                <w:rFonts w:ascii="Calibri" w:eastAsia="Times New Roman" w:hAnsi="Calibri" w:cs="Calibri"/>
                <w:color w:val="000000"/>
                <w:sz w:val="22"/>
                <w:szCs w:val="22"/>
              </w:rPr>
            </w:pPr>
            <w:r w:rsidRPr="00651576">
              <w:rPr>
                <w:rFonts w:ascii="Calibri" w:eastAsia="Times New Roman" w:hAnsi="Calibri" w:cs="Calibri"/>
                <w:color w:val="000000"/>
                <w:sz w:val="22"/>
                <w:szCs w:val="22"/>
              </w:rPr>
              <w:t>2912</w:t>
            </w:r>
          </w:p>
        </w:tc>
      </w:tr>
      <w:tr w:rsidR="00651576" w:rsidRPr="00651576" w14:paraId="1DCCC197" w14:textId="77777777" w:rsidTr="00651576">
        <w:trPr>
          <w:trHeight w:val="300"/>
        </w:trPr>
        <w:tc>
          <w:tcPr>
            <w:tcW w:w="3000" w:type="dxa"/>
            <w:tcBorders>
              <w:top w:val="nil"/>
              <w:left w:val="nil"/>
              <w:bottom w:val="nil"/>
              <w:right w:val="nil"/>
            </w:tcBorders>
            <w:shd w:val="clear" w:color="auto" w:fill="auto"/>
            <w:noWrap/>
            <w:vAlign w:val="bottom"/>
            <w:hideMark/>
          </w:tcPr>
          <w:p w14:paraId="5196CBFA" w14:textId="77777777" w:rsidR="00651576" w:rsidRPr="00651576" w:rsidRDefault="00651576" w:rsidP="00651576">
            <w:pPr>
              <w:spacing w:after="0" w:line="240" w:lineRule="auto"/>
              <w:jc w:val="right"/>
              <w:rPr>
                <w:rFonts w:ascii="Calibri" w:eastAsia="Times New Roman"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211C1EB9" w14:textId="77777777" w:rsidR="00651576" w:rsidRPr="00651576" w:rsidRDefault="00651576" w:rsidP="00651576">
            <w:pPr>
              <w:spacing w:after="0" w:line="240" w:lineRule="auto"/>
              <w:jc w:val="right"/>
              <w:rPr>
                <w:rFonts w:ascii="Calibri" w:eastAsia="Times New Roman" w:hAnsi="Calibri" w:cs="Calibri"/>
                <w:color w:val="000000"/>
                <w:sz w:val="22"/>
                <w:szCs w:val="22"/>
              </w:rPr>
            </w:pPr>
            <w:r w:rsidRPr="00651576">
              <w:rPr>
                <w:rFonts w:ascii="Calibri" w:eastAsia="Times New Roman" w:hAnsi="Calibri" w:cs="Calibri"/>
                <w:color w:val="000000"/>
                <w:sz w:val="22"/>
                <w:szCs w:val="22"/>
              </w:rPr>
              <w:t>7225</w:t>
            </w:r>
          </w:p>
        </w:tc>
        <w:tc>
          <w:tcPr>
            <w:tcW w:w="960" w:type="dxa"/>
            <w:tcBorders>
              <w:top w:val="nil"/>
              <w:left w:val="nil"/>
              <w:bottom w:val="nil"/>
              <w:right w:val="nil"/>
            </w:tcBorders>
            <w:shd w:val="clear" w:color="auto" w:fill="auto"/>
            <w:noWrap/>
            <w:vAlign w:val="bottom"/>
            <w:hideMark/>
          </w:tcPr>
          <w:p w14:paraId="4ED35E12" w14:textId="77777777" w:rsidR="00651576" w:rsidRPr="00651576" w:rsidRDefault="00651576" w:rsidP="00651576">
            <w:pPr>
              <w:spacing w:after="0" w:line="240" w:lineRule="auto"/>
              <w:jc w:val="right"/>
              <w:rPr>
                <w:rFonts w:ascii="Calibri" w:eastAsia="Times New Roman" w:hAnsi="Calibri" w:cs="Calibri"/>
                <w:color w:val="000000"/>
                <w:sz w:val="22"/>
                <w:szCs w:val="22"/>
              </w:rPr>
            </w:pPr>
            <w:r w:rsidRPr="00651576">
              <w:rPr>
                <w:rFonts w:ascii="Calibri" w:eastAsia="Times New Roman" w:hAnsi="Calibri" w:cs="Calibri"/>
                <w:color w:val="000000"/>
                <w:sz w:val="22"/>
                <w:szCs w:val="22"/>
              </w:rPr>
              <w:t>7041</w:t>
            </w:r>
          </w:p>
        </w:tc>
      </w:tr>
    </w:tbl>
    <w:p w14:paraId="07CAB165" w14:textId="0604330E" w:rsidR="000D7269" w:rsidRDefault="000D7269" w:rsidP="00651576"/>
    <w:p w14:paraId="6A275EE0" w14:textId="3FED800E" w:rsidR="000D7269" w:rsidRDefault="000D7269" w:rsidP="00651576">
      <w:r>
        <w:t>2021</w:t>
      </w:r>
    </w:p>
    <w:p w14:paraId="00E106D7" w14:textId="42459F87" w:rsidR="00651576" w:rsidRDefault="000D7269" w:rsidP="00651576">
      <w:r>
        <w:t>(4137/7225) x 100 = 57.3% approx. 57%</w:t>
      </w:r>
    </w:p>
    <w:p w14:paraId="2EE2F286" w14:textId="5904FAFE" w:rsidR="000D7269" w:rsidRDefault="000D7269" w:rsidP="00651576">
      <w:r>
        <w:t>2020</w:t>
      </w:r>
    </w:p>
    <w:p w14:paraId="2F1DCC00" w14:textId="0405CBBF" w:rsidR="000D7269" w:rsidRDefault="000D7269" w:rsidP="00651576">
      <w:r>
        <w:t>(4129/7041) x 100 = 58.6% approx. 59%</w:t>
      </w:r>
    </w:p>
    <w:p w14:paraId="6D661FB9" w14:textId="2CF7912A" w:rsidR="000D7269" w:rsidRDefault="000D7269" w:rsidP="000D7269">
      <w:pPr>
        <w:pStyle w:val="2"/>
      </w:pPr>
      <w:r>
        <w:t>Interest Cover Ratio</w:t>
      </w:r>
    </w:p>
    <w:tbl>
      <w:tblPr>
        <w:tblW w:w="4460" w:type="dxa"/>
        <w:tblLook w:val="04A0" w:firstRow="1" w:lastRow="0" w:firstColumn="1" w:lastColumn="0" w:noHBand="0" w:noVBand="1"/>
      </w:tblPr>
      <w:tblGrid>
        <w:gridCol w:w="2340"/>
        <w:gridCol w:w="2120"/>
      </w:tblGrid>
      <w:tr w:rsidR="000D7269" w:rsidRPr="000D7269" w14:paraId="79808A35" w14:textId="77777777" w:rsidTr="000D7269">
        <w:trPr>
          <w:trHeight w:val="300"/>
        </w:trPr>
        <w:tc>
          <w:tcPr>
            <w:tcW w:w="2340" w:type="dxa"/>
            <w:vMerge w:val="restart"/>
            <w:tcBorders>
              <w:top w:val="nil"/>
              <w:left w:val="nil"/>
              <w:bottom w:val="nil"/>
              <w:right w:val="nil"/>
            </w:tcBorders>
            <w:shd w:val="clear" w:color="auto" w:fill="auto"/>
            <w:vAlign w:val="center"/>
            <w:hideMark/>
          </w:tcPr>
          <w:p w14:paraId="60A00B97" w14:textId="77777777" w:rsidR="000D7269" w:rsidRPr="000D7269" w:rsidRDefault="000D7269" w:rsidP="000D7269">
            <w:pPr>
              <w:spacing w:after="0" w:line="240" w:lineRule="auto"/>
              <w:jc w:val="center"/>
              <w:rPr>
                <w:rFonts w:ascii="Calibri" w:eastAsia="Times New Roman" w:hAnsi="Calibri" w:cs="Calibri"/>
                <w:color w:val="000000"/>
                <w:sz w:val="22"/>
                <w:szCs w:val="22"/>
              </w:rPr>
            </w:pPr>
            <w:r w:rsidRPr="000D7269">
              <w:rPr>
                <w:rFonts w:ascii="Calibri" w:eastAsia="Times New Roman" w:hAnsi="Calibri" w:cs="Calibri"/>
                <w:color w:val="000000"/>
                <w:sz w:val="22"/>
                <w:szCs w:val="22"/>
              </w:rPr>
              <w:t xml:space="preserve">Interest Cover Ratio = </w:t>
            </w:r>
          </w:p>
        </w:tc>
        <w:tc>
          <w:tcPr>
            <w:tcW w:w="2120" w:type="dxa"/>
            <w:tcBorders>
              <w:top w:val="nil"/>
              <w:left w:val="nil"/>
              <w:bottom w:val="single" w:sz="4" w:space="0" w:color="auto"/>
              <w:right w:val="nil"/>
            </w:tcBorders>
            <w:shd w:val="clear" w:color="auto" w:fill="auto"/>
            <w:noWrap/>
            <w:vAlign w:val="bottom"/>
            <w:hideMark/>
          </w:tcPr>
          <w:p w14:paraId="76E99185" w14:textId="77777777" w:rsidR="000D7269" w:rsidRPr="000D7269" w:rsidRDefault="000D7269" w:rsidP="000D7269">
            <w:pPr>
              <w:spacing w:after="0" w:line="240" w:lineRule="auto"/>
              <w:rPr>
                <w:rFonts w:ascii="Calibri" w:eastAsia="Times New Roman" w:hAnsi="Calibri" w:cs="Calibri"/>
                <w:color w:val="000000"/>
                <w:sz w:val="22"/>
                <w:szCs w:val="22"/>
              </w:rPr>
            </w:pPr>
            <w:r w:rsidRPr="000D7269">
              <w:rPr>
                <w:rFonts w:ascii="Calibri" w:eastAsia="Times New Roman" w:hAnsi="Calibri" w:cs="Calibri"/>
                <w:color w:val="000000"/>
                <w:sz w:val="22"/>
                <w:szCs w:val="22"/>
              </w:rPr>
              <w:t>P/L before taxation</w:t>
            </w:r>
          </w:p>
        </w:tc>
      </w:tr>
      <w:tr w:rsidR="000D7269" w:rsidRPr="000D7269" w14:paraId="1FF5AE3B" w14:textId="77777777" w:rsidTr="000D7269">
        <w:trPr>
          <w:trHeight w:val="300"/>
        </w:trPr>
        <w:tc>
          <w:tcPr>
            <w:tcW w:w="2340" w:type="dxa"/>
            <w:vMerge/>
            <w:tcBorders>
              <w:top w:val="nil"/>
              <w:left w:val="nil"/>
              <w:bottom w:val="nil"/>
              <w:right w:val="nil"/>
            </w:tcBorders>
            <w:vAlign w:val="center"/>
            <w:hideMark/>
          </w:tcPr>
          <w:p w14:paraId="53430CDD" w14:textId="77777777" w:rsidR="000D7269" w:rsidRPr="000D7269" w:rsidRDefault="000D7269" w:rsidP="000D7269">
            <w:pPr>
              <w:spacing w:after="0" w:line="240" w:lineRule="auto"/>
              <w:rPr>
                <w:rFonts w:ascii="Calibri" w:eastAsia="Times New Roman" w:hAnsi="Calibri" w:cs="Calibri"/>
                <w:color w:val="000000"/>
                <w:sz w:val="22"/>
                <w:szCs w:val="22"/>
              </w:rPr>
            </w:pPr>
          </w:p>
        </w:tc>
        <w:tc>
          <w:tcPr>
            <w:tcW w:w="2120" w:type="dxa"/>
            <w:tcBorders>
              <w:top w:val="nil"/>
              <w:left w:val="nil"/>
              <w:bottom w:val="nil"/>
              <w:right w:val="nil"/>
            </w:tcBorders>
            <w:shd w:val="clear" w:color="auto" w:fill="auto"/>
            <w:noWrap/>
            <w:vAlign w:val="bottom"/>
            <w:hideMark/>
          </w:tcPr>
          <w:p w14:paraId="4E514CA1" w14:textId="77777777" w:rsidR="000D7269" w:rsidRPr="000D7269" w:rsidRDefault="000D7269" w:rsidP="000D7269">
            <w:pPr>
              <w:spacing w:after="0" w:line="240" w:lineRule="auto"/>
              <w:rPr>
                <w:rFonts w:ascii="Calibri" w:eastAsia="Times New Roman" w:hAnsi="Calibri" w:cs="Calibri"/>
                <w:color w:val="000000"/>
                <w:sz w:val="22"/>
                <w:szCs w:val="22"/>
              </w:rPr>
            </w:pPr>
            <w:r w:rsidRPr="000D7269">
              <w:rPr>
                <w:rFonts w:ascii="Calibri" w:eastAsia="Times New Roman" w:hAnsi="Calibri" w:cs="Calibri"/>
                <w:color w:val="000000"/>
                <w:sz w:val="22"/>
                <w:szCs w:val="22"/>
              </w:rPr>
              <w:t>interest payable</w:t>
            </w:r>
          </w:p>
        </w:tc>
      </w:tr>
    </w:tbl>
    <w:p w14:paraId="3088D03A" w14:textId="6E92B4A9" w:rsidR="000D7269" w:rsidRDefault="000D7269" w:rsidP="000D7269">
      <w:r>
        <w:t>2021</w:t>
      </w:r>
    </w:p>
    <w:p w14:paraId="0D29B26E" w14:textId="6876F3F9" w:rsidR="000D7269" w:rsidRDefault="000D7269" w:rsidP="000D7269">
      <w:r>
        <w:t>620/226 = 2.74</w:t>
      </w:r>
    </w:p>
    <w:p w14:paraId="367A950A" w14:textId="6C20329B" w:rsidR="000D7269" w:rsidRDefault="000D7269" w:rsidP="000D7269">
      <w:r>
        <w:t>2020</w:t>
      </w:r>
    </w:p>
    <w:p w14:paraId="2A424C3C" w14:textId="4743CC3D" w:rsidR="000D7269" w:rsidRPr="000D7269" w:rsidRDefault="000D7269" w:rsidP="000D7269">
      <w:r>
        <w:t>539/181 = 2.98</w:t>
      </w:r>
    </w:p>
    <w:sectPr w:rsidR="000D7269" w:rsidRPr="000D7269" w:rsidSect="0092333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168C7"/>
    <w:multiLevelType w:val="hybridMultilevel"/>
    <w:tmpl w:val="9E22E9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4742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339"/>
    <w:rsid w:val="00004FA9"/>
    <w:rsid w:val="000A1923"/>
    <w:rsid w:val="000D1F18"/>
    <w:rsid w:val="000D7269"/>
    <w:rsid w:val="001314A0"/>
    <w:rsid w:val="0015737C"/>
    <w:rsid w:val="001D16F2"/>
    <w:rsid w:val="002269BE"/>
    <w:rsid w:val="0027058D"/>
    <w:rsid w:val="003918A5"/>
    <w:rsid w:val="004475D2"/>
    <w:rsid w:val="00504EE2"/>
    <w:rsid w:val="005572C1"/>
    <w:rsid w:val="00651576"/>
    <w:rsid w:val="00790068"/>
    <w:rsid w:val="007A2935"/>
    <w:rsid w:val="007B5554"/>
    <w:rsid w:val="008154E0"/>
    <w:rsid w:val="008E6D54"/>
    <w:rsid w:val="00923339"/>
    <w:rsid w:val="00933D95"/>
    <w:rsid w:val="00AA5326"/>
    <w:rsid w:val="00B07115"/>
    <w:rsid w:val="00B136F8"/>
    <w:rsid w:val="00B5137C"/>
    <w:rsid w:val="00CE7751"/>
    <w:rsid w:val="00F076A1"/>
    <w:rsid w:val="00F62977"/>
    <w:rsid w:val="00FE65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4D1CD"/>
  <w15:chartTrackingRefBased/>
  <w15:docId w15:val="{7D116313-01A7-45E4-956E-382D6A025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23339"/>
  </w:style>
  <w:style w:type="paragraph" w:styleId="1">
    <w:name w:val="heading 1"/>
    <w:basedOn w:val="a"/>
    <w:next w:val="a"/>
    <w:link w:val="10"/>
    <w:uiPriority w:val="9"/>
    <w:qFormat/>
    <w:rsid w:val="00923339"/>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unhideWhenUsed/>
    <w:qFormat/>
    <w:rsid w:val="0092333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3">
    <w:name w:val="heading 3"/>
    <w:basedOn w:val="a"/>
    <w:next w:val="a"/>
    <w:link w:val="30"/>
    <w:uiPriority w:val="9"/>
    <w:semiHidden/>
    <w:unhideWhenUsed/>
    <w:qFormat/>
    <w:rsid w:val="00923339"/>
    <w:pPr>
      <w:keepNext/>
      <w:keepLines/>
      <w:spacing w:before="160" w:after="0" w:line="240" w:lineRule="auto"/>
      <w:outlineLvl w:val="2"/>
    </w:pPr>
    <w:rPr>
      <w:rFonts w:asciiTheme="majorHAnsi" w:eastAsiaTheme="majorEastAsia" w:hAnsiTheme="majorHAnsi" w:cstheme="majorBidi"/>
      <w:sz w:val="32"/>
      <w:szCs w:val="32"/>
    </w:rPr>
  </w:style>
  <w:style w:type="paragraph" w:styleId="4">
    <w:name w:val="heading 4"/>
    <w:basedOn w:val="a"/>
    <w:next w:val="a"/>
    <w:link w:val="40"/>
    <w:uiPriority w:val="9"/>
    <w:semiHidden/>
    <w:unhideWhenUsed/>
    <w:qFormat/>
    <w:rsid w:val="00923339"/>
    <w:pPr>
      <w:keepNext/>
      <w:keepLines/>
      <w:spacing w:before="80" w:after="0"/>
      <w:outlineLvl w:val="3"/>
    </w:pPr>
    <w:rPr>
      <w:rFonts w:asciiTheme="majorHAnsi" w:eastAsiaTheme="majorEastAsia" w:hAnsiTheme="majorHAnsi" w:cstheme="majorBidi"/>
      <w:i/>
      <w:iCs/>
      <w:sz w:val="30"/>
      <w:szCs w:val="30"/>
    </w:rPr>
  </w:style>
  <w:style w:type="paragraph" w:styleId="5">
    <w:name w:val="heading 5"/>
    <w:basedOn w:val="a"/>
    <w:next w:val="a"/>
    <w:link w:val="50"/>
    <w:uiPriority w:val="9"/>
    <w:semiHidden/>
    <w:unhideWhenUsed/>
    <w:qFormat/>
    <w:rsid w:val="00923339"/>
    <w:pPr>
      <w:keepNext/>
      <w:keepLines/>
      <w:spacing w:before="40" w:after="0"/>
      <w:outlineLvl w:val="4"/>
    </w:pPr>
    <w:rPr>
      <w:rFonts w:asciiTheme="majorHAnsi" w:eastAsiaTheme="majorEastAsia" w:hAnsiTheme="majorHAnsi" w:cstheme="majorBidi"/>
      <w:sz w:val="28"/>
      <w:szCs w:val="28"/>
    </w:rPr>
  </w:style>
  <w:style w:type="paragraph" w:styleId="6">
    <w:name w:val="heading 6"/>
    <w:basedOn w:val="a"/>
    <w:next w:val="a"/>
    <w:link w:val="60"/>
    <w:uiPriority w:val="9"/>
    <w:semiHidden/>
    <w:unhideWhenUsed/>
    <w:qFormat/>
    <w:rsid w:val="00923339"/>
    <w:pPr>
      <w:keepNext/>
      <w:keepLines/>
      <w:spacing w:before="40" w:after="0"/>
      <w:outlineLvl w:val="5"/>
    </w:pPr>
    <w:rPr>
      <w:rFonts w:asciiTheme="majorHAnsi" w:eastAsiaTheme="majorEastAsia" w:hAnsiTheme="majorHAnsi" w:cstheme="majorBidi"/>
      <w:i/>
      <w:iCs/>
      <w:sz w:val="26"/>
      <w:szCs w:val="26"/>
    </w:rPr>
  </w:style>
  <w:style w:type="paragraph" w:styleId="7">
    <w:name w:val="heading 7"/>
    <w:basedOn w:val="a"/>
    <w:next w:val="a"/>
    <w:link w:val="70"/>
    <w:uiPriority w:val="9"/>
    <w:semiHidden/>
    <w:unhideWhenUsed/>
    <w:qFormat/>
    <w:rsid w:val="00923339"/>
    <w:pPr>
      <w:keepNext/>
      <w:keepLines/>
      <w:spacing w:before="40" w:after="0"/>
      <w:outlineLvl w:val="6"/>
    </w:pPr>
    <w:rPr>
      <w:rFonts w:asciiTheme="majorHAnsi" w:eastAsiaTheme="majorEastAsia" w:hAnsiTheme="majorHAnsi" w:cstheme="majorBidi"/>
      <w:sz w:val="24"/>
      <w:szCs w:val="24"/>
    </w:rPr>
  </w:style>
  <w:style w:type="paragraph" w:styleId="8">
    <w:name w:val="heading 8"/>
    <w:basedOn w:val="a"/>
    <w:next w:val="a"/>
    <w:link w:val="80"/>
    <w:uiPriority w:val="9"/>
    <w:semiHidden/>
    <w:unhideWhenUsed/>
    <w:qFormat/>
    <w:rsid w:val="00923339"/>
    <w:pPr>
      <w:keepNext/>
      <w:keepLines/>
      <w:spacing w:before="40" w:after="0"/>
      <w:outlineLvl w:val="7"/>
    </w:pPr>
    <w:rPr>
      <w:rFonts w:asciiTheme="majorHAnsi" w:eastAsiaTheme="majorEastAsia" w:hAnsiTheme="majorHAnsi" w:cstheme="majorBidi"/>
      <w:i/>
      <w:iCs/>
      <w:sz w:val="22"/>
      <w:szCs w:val="22"/>
    </w:rPr>
  </w:style>
  <w:style w:type="paragraph" w:styleId="9">
    <w:name w:val="heading 9"/>
    <w:basedOn w:val="a"/>
    <w:next w:val="a"/>
    <w:link w:val="90"/>
    <w:uiPriority w:val="9"/>
    <w:semiHidden/>
    <w:unhideWhenUsed/>
    <w:qFormat/>
    <w:rsid w:val="00923339"/>
    <w:pPr>
      <w:keepNext/>
      <w:keepLines/>
      <w:spacing w:before="40" w:after="0"/>
      <w:outlineLvl w:val="8"/>
    </w:pPr>
    <w:rPr>
      <w:b/>
      <w:bCs/>
      <w:i/>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923339"/>
    <w:pPr>
      <w:spacing w:after="0" w:line="240" w:lineRule="auto"/>
    </w:pPr>
  </w:style>
  <w:style w:type="character" w:customStyle="1" w:styleId="a4">
    <w:name w:val="Без разредка Знак"/>
    <w:basedOn w:val="a0"/>
    <w:link w:val="a3"/>
    <w:uiPriority w:val="1"/>
    <w:rsid w:val="00923339"/>
  </w:style>
  <w:style w:type="character" w:customStyle="1" w:styleId="10">
    <w:name w:val="Заглавие 1 Знак"/>
    <w:basedOn w:val="a0"/>
    <w:link w:val="1"/>
    <w:uiPriority w:val="9"/>
    <w:rsid w:val="00923339"/>
    <w:rPr>
      <w:rFonts w:asciiTheme="majorHAnsi" w:eastAsiaTheme="majorEastAsia" w:hAnsiTheme="majorHAnsi" w:cstheme="majorBidi"/>
      <w:color w:val="2F5496" w:themeColor="accent1" w:themeShade="BF"/>
      <w:sz w:val="40"/>
      <w:szCs w:val="40"/>
    </w:rPr>
  </w:style>
  <w:style w:type="character" w:customStyle="1" w:styleId="20">
    <w:name w:val="Заглавие 2 Знак"/>
    <w:basedOn w:val="a0"/>
    <w:link w:val="2"/>
    <w:uiPriority w:val="9"/>
    <w:rsid w:val="00923339"/>
    <w:rPr>
      <w:rFonts w:asciiTheme="majorHAnsi" w:eastAsiaTheme="majorEastAsia" w:hAnsiTheme="majorHAnsi" w:cstheme="majorBidi"/>
      <w:sz w:val="32"/>
      <w:szCs w:val="32"/>
    </w:rPr>
  </w:style>
  <w:style w:type="character" w:customStyle="1" w:styleId="30">
    <w:name w:val="Заглавие 3 Знак"/>
    <w:basedOn w:val="a0"/>
    <w:link w:val="3"/>
    <w:uiPriority w:val="9"/>
    <w:semiHidden/>
    <w:rsid w:val="00923339"/>
    <w:rPr>
      <w:rFonts w:asciiTheme="majorHAnsi" w:eastAsiaTheme="majorEastAsia" w:hAnsiTheme="majorHAnsi" w:cstheme="majorBidi"/>
      <w:sz w:val="32"/>
      <w:szCs w:val="32"/>
    </w:rPr>
  </w:style>
  <w:style w:type="character" w:customStyle="1" w:styleId="40">
    <w:name w:val="Заглавие 4 Знак"/>
    <w:basedOn w:val="a0"/>
    <w:link w:val="4"/>
    <w:uiPriority w:val="9"/>
    <w:semiHidden/>
    <w:rsid w:val="00923339"/>
    <w:rPr>
      <w:rFonts w:asciiTheme="majorHAnsi" w:eastAsiaTheme="majorEastAsia" w:hAnsiTheme="majorHAnsi" w:cstheme="majorBidi"/>
      <w:i/>
      <w:iCs/>
      <w:sz w:val="30"/>
      <w:szCs w:val="30"/>
    </w:rPr>
  </w:style>
  <w:style w:type="character" w:customStyle="1" w:styleId="50">
    <w:name w:val="Заглавие 5 Знак"/>
    <w:basedOn w:val="a0"/>
    <w:link w:val="5"/>
    <w:uiPriority w:val="9"/>
    <w:semiHidden/>
    <w:rsid w:val="00923339"/>
    <w:rPr>
      <w:rFonts w:asciiTheme="majorHAnsi" w:eastAsiaTheme="majorEastAsia" w:hAnsiTheme="majorHAnsi" w:cstheme="majorBidi"/>
      <w:sz w:val="28"/>
      <w:szCs w:val="28"/>
    </w:rPr>
  </w:style>
  <w:style w:type="character" w:customStyle="1" w:styleId="60">
    <w:name w:val="Заглавие 6 Знак"/>
    <w:basedOn w:val="a0"/>
    <w:link w:val="6"/>
    <w:uiPriority w:val="9"/>
    <w:semiHidden/>
    <w:rsid w:val="00923339"/>
    <w:rPr>
      <w:rFonts w:asciiTheme="majorHAnsi" w:eastAsiaTheme="majorEastAsia" w:hAnsiTheme="majorHAnsi" w:cstheme="majorBidi"/>
      <w:i/>
      <w:iCs/>
      <w:sz w:val="26"/>
      <w:szCs w:val="26"/>
    </w:rPr>
  </w:style>
  <w:style w:type="character" w:customStyle="1" w:styleId="70">
    <w:name w:val="Заглавие 7 Знак"/>
    <w:basedOn w:val="a0"/>
    <w:link w:val="7"/>
    <w:uiPriority w:val="9"/>
    <w:semiHidden/>
    <w:rsid w:val="00923339"/>
    <w:rPr>
      <w:rFonts w:asciiTheme="majorHAnsi" w:eastAsiaTheme="majorEastAsia" w:hAnsiTheme="majorHAnsi" w:cstheme="majorBidi"/>
      <w:sz w:val="24"/>
      <w:szCs w:val="24"/>
    </w:rPr>
  </w:style>
  <w:style w:type="character" w:customStyle="1" w:styleId="80">
    <w:name w:val="Заглавие 8 Знак"/>
    <w:basedOn w:val="a0"/>
    <w:link w:val="8"/>
    <w:uiPriority w:val="9"/>
    <w:semiHidden/>
    <w:rsid w:val="00923339"/>
    <w:rPr>
      <w:rFonts w:asciiTheme="majorHAnsi" w:eastAsiaTheme="majorEastAsia" w:hAnsiTheme="majorHAnsi" w:cstheme="majorBidi"/>
      <w:i/>
      <w:iCs/>
      <w:sz w:val="22"/>
      <w:szCs w:val="22"/>
    </w:rPr>
  </w:style>
  <w:style w:type="character" w:customStyle="1" w:styleId="90">
    <w:name w:val="Заглавие 9 Знак"/>
    <w:basedOn w:val="a0"/>
    <w:link w:val="9"/>
    <w:uiPriority w:val="9"/>
    <w:semiHidden/>
    <w:rsid w:val="00923339"/>
    <w:rPr>
      <w:b/>
      <w:bCs/>
      <w:i/>
      <w:iCs/>
    </w:rPr>
  </w:style>
  <w:style w:type="paragraph" w:styleId="a5">
    <w:name w:val="caption"/>
    <w:basedOn w:val="a"/>
    <w:next w:val="a"/>
    <w:uiPriority w:val="35"/>
    <w:semiHidden/>
    <w:unhideWhenUsed/>
    <w:qFormat/>
    <w:rsid w:val="00923339"/>
    <w:pPr>
      <w:spacing w:line="240" w:lineRule="auto"/>
    </w:pPr>
    <w:rPr>
      <w:b/>
      <w:bCs/>
      <w:color w:val="404040" w:themeColor="text1" w:themeTint="BF"/>
      <w:sz w:val="16"/>
      <w:szCs w:val="16"/>
    </w:rPr>
  </w:style>
  <w:style w:type="paragraph" w:styleId="a6">
    <w:name w:val="Title"/>
    <w:basedOn w:val="a"/>
    <w:next w:val="a"/>
    <w:link w:val="a7"/>
    <w:uiPriority w:val="10"/>
    <w:qFormat/>
    <w:rsid w:val="00923339"/>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a7">
    <w:name w:val="Заглавие Знак"/>
    <w:basedOn w:val="a0"/>
    <w:link w:val="a6"/>
    <w:uiPriority w:val="10"/>
    <w:rsid w:val="00923339"/>
    <w:rPr>
      <w:rFonts w:asciiTheme="majorHAnsi" w:eastAsiaTheme="majorEastAsia" w:hAnsiTheme="majorHAnsi" w:cstheme="majorBidi"/>
      <w:caps/>
      <w:color w:val="44546A" w:themeColor="text2"/>
      <w:spacing w:val="30"/>
      <w:sz w:val="72"/>
      <w:szCs w:val="72"/>
    </w:rPr>
  </w:style>
  <w:style w:type="paragraph" w:styleId="a8">
    <w:name w:val="Subtitle"/>
    <w:basedOn w:val="a"/>
    <w:next w:val="a"/>
    <w:link w:val="a9"/>
    <w:uiPriority w:val="11"/>
    <w:qFormat/>
    <w:rsid w:val="00923339"/>
    <w:pPr>
      <w:numPr>
        <w:ilvl w:val="1"/>
      </w:numPr>
      <w:jc w:val="center"/>
    </w:pPr>
    <w:rPr>
      <w:color w:val="44546A" w:themeColor="text2"/>
      <w:sz w:val="28"/>
      <w:szCs w:val="28"/>
    </w:rPr>
  </w:style>
  <w:style w:type="character" w:customStyle="1" w:styleId="a9">
    <w:name w:val="Подзаглавие Знак"/>
    <w:basedOn w:val="a0"/>
    <w:link w:val="a8"/>
    <w:uiPriority w:val="11"/>
    <w:rsid w:val="00923339"/>
    <w:rPr>
      <w:color w:val="44546A" w:themeColor="text2"/>
      <w:sz w:val="28"/>
      <w:szCs w:val="28"/>
    </w:rPr>
  </w:style>
  <w:style w:type="character" w:styleId="aa">
    <w:name w:val="Strong"/>
    <w:basedOn w:val="a0"/>
    <w:uiPriority w:val="22"/>
    <w:qFormat/>
    <w:rsid w:val="00923339"/>
    <w:rPr>
      <w:b/>
      <w:bCs/>
    </w:rPr>
  </w:style>
  <w:style w:type="character" w:styleId="ab">
    <w:name w:val="Emphasis"/>
    <w:basedOn w:val="a0"/>
    <w:uiPriority w:val="20"/>
    <w:qFormat/>
    <w:rsid w:val="00923339"/>
    <w:rPr>
      <w:i/>
      <w:iCs/>
      <w:color w:val="000000" w:themeColor="text1"/>
    </w:rPr>
  </w:style>
  <w:style w:type="paragraph" w:styleId="ac">
    <w:name w:val="Quote"/>
    <w:basedOn w:val="a"/>
    <w:next w:val="a"/>
    <w:link w:val="ad"/>
    <w:uiPriority w:val="29"/>
    <w:qFormat/>
    <w:rsid w:val="00923339"/>
    <w:pPr>
      <w:spacing w:before="160"/>
      <w:ind w:left="720" w:right="720"/>
      <w:jc w:val="center"/>
    </w:pPr>
    <w:rPr>
      <w:i/>
      <w:iCs/>
      <w:color w:val="7B7B7B" w:themeColor="accent3" w:themeShade="BF"/>
      <w:sz w:val="24"/>
      <w:szCs w:val="24"/>
    </w:rPr>
  </w:style>
  <w:style w:type="character" w:customStyle="1" w:styleId="ad">
    <w:name w:val="Цитат Знак"/>
    <w:basedOn w:val="a0"/>
    <w:link w:val="ac"/>
    <w:uiPriority w:val="29"/>
    <w:rsid w:val="00923339"/>
    <w:rPr>
      <w:i/>
      <w:iCs/>
      <w:color w:val="7B7B7B" w:themeColor="accent3" w:themeShade="BF"/>
      <w:sz w:val="24"/>
      <w:szCs w:val="24"/>
    </w:rPr>
  </w:style>
  <w:style w:type="paragraph" w:styleId="ae">
    <w:name w:val="Intense Quote"/>
    <w:basedOn w:val="a"/>
    <w:next w:val="a"/>
    <w:link w:val="af"/>
    <w:uiPriority w:val="30"/>
    <w:qFormat/>
    <w:rsid w:val="00923339"/>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af">
    <w:name w:val="Интензивно цитиране Знак"/>
    <w:basedOn w:val="a0"/>
    <w:link w:val="ae"/>
    <w:uiPriority w:val="30"/>
    <w:rsid w:val="00923339"/>
    <w:rPr>
      <w:rFonts w:asciiTheme="majorHAnsi" w:eastAsiaTheme="majorEastAsia" w:hAnsiTheme="majorHAnsi" w:cstheme="majorBidi"/>
      <w:caps/>
      <w:color w:val="2F5496" w:themeColor="accent1" w:themeShade="BF"/>
      <w:sz w:val="28"/>
      <w:szCs w:val="28"/>
    </w:rPr>
  </w:style>
  <w:style w:type="character" w:styleId="af0">
    <w:name w:val="Subtle Emphasis"/>
    <w:basedOn w:val="a0"/>
    <w:uiPriority w:val="19"/>
    <w:qFormat/>
    <w:rsid w:val="00923339"/>
    <w:rPr>
      <w:i/>
      <w:iCs/>
      <w:color w:val="595959" w:themeColor="text1" w:themeTint="A6"/>
    </w:rPr>
  </w:style>
  <w:style w:type="character" w:styleId="af1">
    <w:name w:val="Intense Emphasis"/>
    <w:basedOn w:val="a0"/>
    <w:uiPriority w:val="21"/>
    <w:qFormat/>
    <w:rsid w:val="00923339"/>
    <w:rPr>
      <w:b/>
      <w:bCs/>
      <w:i/>
      <w:iCs/>
      <w:color w:val="auto"/>
    </w:rPr>
  </w:style>
  <w:style w:type="character" w:styleId="af2">
    <w:name w:val="Subtle Reference"/>
    <w:basedOn w:val="a0"/>
    <w:uiPriority w:val="31"/>
    <w:qFormat/>
    <w:rsid w:val="00923339"/>
    <w:rPr>
      <w:caps w:val="0"/>
      <w:smallCaps/>
      <w:color w:val="404040" w:themeColor="text1" w:themeTint="BF"/>
      <w:spacing w:val="0"/>
      <w:u w:val="single" w:color="7F7F7F" w:themeColor="text1" w:themeTint="80"/>
    </w:rPr>
  </w:style>
  <w:style w:type="character" w:styleId="af3">
    <w:name w:val="Intense Reference"/>
    <w:basedOn w:val="a0"/>
    <w:uiPriority w:val="32"/>
    <w:qFormat/>
    <w:rsid w:val="00923339"/>
    <w:rPr>
      <w:b/>
      <w:bCs/>
      <w:caps w:val="0"/>
      <w:smallCaps/>
      <w:color w:val="auto"/>
      <w:spacing w:val="0"/>
      <w:u w:val="single"/>
    </w:rPr>
  </w:style>
  <w:style w:type="character" w:styleId="af4">
    <w:name w:val="Book Title"/>
    <w:basedOn w:val="a0"/>
    <w:uiPriority w:val="33"/>
    <w:qFormat/>
    <w:rsid w:val="00923339"/>
    <w:rPr>
      <w:b/>
      <w:bCs/>
      <w:caps w:val="0"/>
      <w:smallCaps/>
      <w:spacing w:val="0"/>
    </w:rPr>
  </w:style>
  <w:style w:type="paragraph" w:styleId="af5">
    <w:name w:val="TOC Heading"/>
    <w:basedOn w:val="1"/>
    <w:next w:val="a"/>
    <w:uiPriority w:val="39"/>
    <w:semiHidden/>
    <w:unhideWhenUsed/>
    <w:qFormat/>
    <w:rsid w:val="00923339"/>
    <w:pPr>
      <w:outlineLvl w:val="9"/>
    </w:pPr>
  </w:style>
  <w:style w:type="paragraph" w:styleId="af6">
    <w:name w:val="List Paragraph"/>
    <w:basedOn w:val="a"/>
    <w:uiPriority w:val="34"/>
    <w:qFormat/>
    <w:rsid w:val="00004F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11463">
      <w:bodyDiv w:val="1"/>
      <w:marLeft w:val="0"/>
      <w:marRight w:val="0"/>
      <w:marTop w:val="0"/>
      <w:marBottom w:val="0"/>
      <w:divBdr>
        <w:top w:val="none" w:sz="0" w:space="0" w:color="auto"/>
        <w:left w:val="none" w:sz="0" w:space="0" w:color="auto"/>
        <w:bottom w:val="none" w:sz="0" w:space="0" w:color="auto"/>
        <w:right w:val="none" w:sz="0" w:space="0" w:color="auto"/>
      </w:divBdr>
    </w:div>
    <w:div w:id="235094642">
      <w:bodyDiv w:val="1"/>
      <w:marLeft w:val="0"/>
      <w:marRight w:val="0"/>
      <w:marTop w:val="0"/>
      <w:marBottom w:val="0"/>
      <w:divBdr>
        <w:top w:val="none" w:sz="0" w:space="0" w:color="auto"/>
        <w:left w:val="none" w:sz="0" w:space="0" w:color="auto"/>
        <w:bottom w:val="none" w:sz="0" w:space="0" w:color="auto"/>
        <w:right w:val="none" w:sz="0" w:space="0" w:color="auto"/>
      </w:divBdr>
    </w:div>
    <w:div w:id="252738639">
      <w:bodyDiv w:val="1"/>
      <w:marLeft w:val="0"/>
      <w:marRight w:val="0"/>
      <w:marTop w:val="0"/>
      <w:marBottom w:val="0"/>
      <w:divBdr>
        <w:top w:val="none" w:sz="0" w:space="0" w:color="auto"/>
        <w:left w:val="none" w:sz="0" w:space="0" w:color="auto"/>
        <w:bottom w:val="none" w:sz="0" w:space="0" w:color="auto"/>
        <w:right w:val="none" w:sz="0" w:space="0" w:color="auto"/>
      </w:divBdr>
    </w:div>
    <w:div w:id="264701071">
      <w:bodyDiv w:val="1"/>
      <w:marLeft w:val="0"/>
      <w:marRight w:val="0"/>
      <w:marTop w:val="0"/>
      <w:marBottom w:val="0"/>
      <w:divBdr>
        <w:top w:val="none" w:sz="0" w:space="0" w:color="auto"/>
        <w:left w:val="none" w:sz="0" w:space="0" w:color="auto"/>
        <w:bottom w:val="none" w:sz="0" w:space="0" w:color="auto"/>
        <w:right w:val="none" w:sz="0" w:space="0" w:color="auto"/>
      </w:divBdr>
    </w:div>
    <w:div w:id="299923700">
      <w:bodyDiv w:val="1"/>
      <w:marLeft w:val="0"/>
      <w:marRight w:val="0"/>
      <w:marTop w:val="0"/>
      <w:marBottom w:val="0"/>
      <w:divBdr>
        <w:top w:val="none" w:sz="0" w:space="0" w:color="auto"/>
        <w:left w:val="none" w:sz="0" w:space="0" w:color="auto"/>
        <w:bottom w:val="none" w:sz="0" w:space="0" w:color="auto"/>
        <w:right w:val="none" w:sz="0" w:space="0" w:color="auto"/>
      </w:divBdr>
    </w:div>
    <w:div w:id="481700736">
      <w:bodyDiv w:val="1"/>
      <w:marLeft w:val="0"/>
      <w:marRight w:val="0"/>
      <w:marTop w:val="0"/>
      <w:marBottom w:val="0"/>
      <w:divBdr>
        <w:top w:val="none" w:sz="0" w:space="0" w:color="auto"/>
        <w:left w:val="none" w:sz="0" w:space="0" w:color="auto"/>
        <w:bottom w:val="none" w:sz="0" w:space="0" w:color="auto"/>
        <w:right w:val="none" w:sz="0" w:space="0" w:color="auto"/>
      </w:divBdr>
    </w:div>
    <w:div w:id="492378748">
      <w:bodyDiv w:val="1"/>
      <w:marLeft w:val="0"/>
      <w:marRight w:val="0"/>
      <w:marTop w:val="0"/>
      <w:marBottom w:val="0"/>
      <w:divBdr>
        <w:top w:val="none" w:sz="0" w:space="0" w:color="auto"/>
        <w:left w:val="none" w:sz="0" w:space="0" w:color="auto"/>
        <w:bottom w:val="none" w:sz="0" w:space="0" w:color="auto"/>
        <w:right w:val="none" w:sz="0" w:space="0" w:color="auto"/>
      </w:divBdr>
    </w:div>
    <w:div w:id="520170834">
      <w:bodyDiv w:val="1"/>
      <w:marLeft w:val="0"/>
      <w:marRight w:val="0"/>
      <w:marTop w:val="0"/>
      <w:marBottom w:val="0"/>
      <w:divBdr>
        <w:top w:val="none" w:sz="0" w:space="0" w:color="auto"/>
        <w:left w:val="none" w:sz="0" w:space="0" w:color="auto"/>
        <w:bottom w:val="none" w:sz="0" w:space="0" w:color="auto"/>
        <w:right w:val="none" w:sz="0" w:space="0" w:color="auto"/>
      </w:divBdr>
    </w:div>
    <w:div w:id="609698763">
      <w:bodyDiv w:val="1"/>
      <w:marLeft w:val="0"/>
      <w:marRight w:val="0"/>
      <w:marTop w:val="0"/>
      <w:marBottom w:val="0"/>
      <w:divBdr>
        <w:top w:val="none" w:sz="0" w:space="0" w:color="auto"/>
        <w:left w:val="none" w:sz="0" w:space="0" w:color="auto"/>
        <w:bottom w:val="none" w:sz="0" w:space="0" w:color="auto"/>
        <w:right w:val="none" w:sz="0" w:space="0" w:color="auto"/>
      </w:divBdr>
    </w:div>
    <w:div w:id="646519308">
      <w:bodyDiv w:val="1"/>
      <w:marLeft w:val="0"/>
      <w:marRight w:val="0"/>
      <w:marTop w:val="0"/>
      <w:marBottom w:val="0"/>
      <w:divBdr>
        <w:top w:val="none" w:sz="0" w:space="0" w:color="auto"/>
        <w:left w:val="none" w:sz="0" w:space="0" w:color="auto"/>
        <w:bottom w:val="none" w:sz="0" w:space="0" w:color="auto"/>
        <w:right w:val="none" w:sz="0" w:space="0" w:color="auto"/>
      </w:divBdr>
    </w:div>
    <w:div w:id="957613605">
      <w:bodyDiv w:val="1"/>
      <w:marLeft w:val="0"/>
      <w:marRight w:val="0"/>
      <w:marTop w:val="0"/>
      <w:marBottom w:val="0"/>
      <w:divBdr>
        <w:top w:val="none" w:sz="0" w:space="0" w:color="auto"/>
        <w:left w:val="none" w:sz="0" w:space="0" w:color="auto"/>
        <w:bottom w:val="none" w:sz="0" w:space="0" w:color="auto"/>
        <w:right w:val="none" w:sz="0" w:space="0" w:color="auto"/>
      </w:divBdr>
    </w:div>
    <w:div w:id="1022777760">
      <w:bodyDiv w:val="1"/>
      <w:marLeft w:val="0"/>
      <w:marRight w:val="0"/>
      <w:marTop w:val="0"/>
      <w:marBottom w:val="0"/>
      <w:divBdr>
        <w:top w:val="none" w:sz="0" w:space="0" w:color="auto"/>
        <w:left w:val="none" w:sz="0" w:space="0" w:color="auto"/>
        <w:bottom w:val="none" w:sz="0" w:space="0" w:color="auto"/>
        <w:right w:val="none" w:sz="0" w:space="0" w:color="auto"/>
      </w:divBdr>
    </w:div>
    <w:div w:id="1087070540">
      <w:bodyDiv w:val="1"/>
      <w:marLeft w:val="0"/>
      <w:marRight w:val="0"/>
      <w:marTop w:val="0"/>
      <w:marBottom w:val="0"/>
      <w:divBdr>
        <w:top w:val="none" w:sz="0" w:space="0" w:color="auto"/>
        <w:left w:val="none" w:sz="0" w:space="0" w:color="auto"/>
        <w:bottom w:val="none" w:sz="0" w:space="0" w:color="auto"/>
        <w:right w:val="none" w:sz="0" w:space="0" w:color="auto"/>
      </w:divBdr>
    </w:div>
    <w:div w:id="1143499978">
      <w:bodyDiv w:val="1"/>
      <w:marLeft w:val="0"/>
      <w:marRight w:val="0"/>
      <w:marTop w:val="0"/>
      <w:marBottom w:val="0"/>
      <w:divBdr>
        <w:top w:val="none" w:sz="0" w:space="0" w:color="auto"/>
        <w:left w:val="none" w:sz="0" w:space="0" w:color="auto"/>
        <w:bottom w:val="none" w:sz="0" w:space="0" w:color="auto"/>
        <w:right w:val="none" w:sz="0" w:space="0" w:color="auto"/>
      </w:divBdr>
    </w:div>
    <w:div w:id="1149321028">
      <w:bodyDiv w:val="1"/>
      <w:marLeft w:val="0"/>
      <w:marRight w:val="0"/>
      <w:marTop w:val="0"/>
      <w:marBottom w:val="0"/>
      <w:divBdr>
        <w:top w:val="none" w:sz="0" w:space="0" w:color="auto"/>
        <w:left w:val="none" w:sz="0" w:space="0" w:color="auto"/>
        <w:bottom w:val="none" w:sz="0" w:space="0" w:color="auto"/>
        <w:right w:val="none" w:sz="0" w:space="0" w:color="auto"/>
      </w:divBdr>
    </w:div>
    <w:div w:id="1288849482">
      <w:bodyDiv w:val="1"/>
      <w:marLeft w:val="0"/>
      <w:marRight w:val="0"/>
      <w:marTop w:val="0"/>
      <w:marBottom w:val="0"/>
      <w:divBdr>
        <w:top w:val="none" w:sz="0" w:space="0" w:color="auto"/>
        <w:left w:val="none" w:sz="0" w:space="0" w:color="auto"/>
        <w:bottom w:val="none" w:sz="0" w:space="0" w:color="auto"/>
        <w:right w:val="none" w:sz="0" w:space="0" w:color="auto"/>
      </w:divBdr>
    </w:div>
    <w:div w:id="1316758851">
      <w:bodyDiv w:val="1"/>
      <w:marLeft w:val="0"/>
      <w:marRight w:val="0"/>
      <w:marTop w:val="0"/>
      <w:marBottom w:val="0"/>
      <w:divBdr>
        <w:top w:val="none" w:sz="0" w:space="0" w:color="auto"/>
        <w:left w:val="none" w:sz="0" w:space="0" w:color="auto"/>
        <w:bottom w:val="none" w:sz="0" w:space="0" w:color="auto"/>
        <w:right w:val="none" w:sz="0" w:space="0" w:color="auto"/>
      </w:divBdr>
    </w:div>
    <w:div w:id="1329598912">
      <w:bodyDiv w:val="1"/>
      <w:marLeft w:val="0"/>
      <w:marRight w:val="0"/>
      <w:marTop w:val="0"/>
      <w:marBottom w:val="0"/>
      <w:divBdr>
        <w:top w:val="none" w:sz="0" w:space="0" w:color="auto"/>
        <w:left w:val="none" w:sz="0" w:space="0" w:color="auto"/>
        <w:bottom w:val="none" w:sz="0" w:space="0" w:color="auto"/>
        <w:right w:val="none" w:sz="0" w:space="0" w:color="auto"/>
      </w:divBdr>
    </w:div>
    <w:div w:id="1355964845">
      <w:bodyDiv w:val="1"/>
      <w:marLeft w:val="0"/>
      <w:marRight w:val="0"/>
      <w:marTop w:val="0"/>
      <w:marBottom w:val="0"/>
      <w:divBdr>
        <w:top w:val="none" w:sz="0" w:space="0" w:color="auto"/>
        <w:left w:val="none" w:sz="0" w:space="0" w:color="auto"/>
        <w:bottom w:val="none" w:sz="0" w:space="0" w:color="auto"/>
        <w:right w:val="none" w:sz="0" w:space="0" w:color="auto"/>
      </w:divBdr>
    </w:div>
    <w:div w:id="1382900741">
      <w:bodyDiv w:val="1"/>
      <w:marLeft w:val="0"/>
      <w:marRight w:val="0"/>
      <w:marTop w:val="0"/>
      <w:marBottom w:val="0"/>
      <w:divBdr>
        <w:top w:val="none" w:sz="0" w:space="0" w:color="auto"/>
        <w:left w:val="none" w:sz="0" w:space="0" w:color="auto"/>
        <w:bottom w:val="none" w:sz="0" w:space="0" w:color="auto"/>
        <w:right w:val="none" w:sz="0" w:space="0" w:color="auto"/>
      </w:divBdr>
    </w:div>
    <w:div w:id="1413353199">
      <w:bodyDiv w:val="1"/>
      <w:marLeft w:val="0"/>
      <w:marRight w:val="0"/>
      <w:marTop w:val="0"/>
      <w:marBottom w:val="0"/>
      <w:divBdr>
        <w:top w:val="none" w:sz="0" w:space="0" w:color="auto"/>
        <w:left w:val="none" w:sz="0" w:space="0" w:color="auto"/>
        <w:bottom w:val="none" w:sz="0" w:space="0" w:color="auto"/>
        <w:right w:val="none" w:sz="0" w:space="0" w:color="auto"/>
      </w:divBdr>
    </w:div>
    <w:div w:id="1515458593">
      <w:bodyDiv w:val="1"/>
      <w:marLeft w:val="0"/>
      <w:marRight w:val="0"/>
      <w:marTop w:val="0"/>
      <w:marBottom w:val="0"/>
      <w:divBdr>
        <w:top w:val="none" w:sz="0" w:space="0" w:color="auto"/>
        <w:left w:val="none" w:sz="0" w:space="0" w:color="auto"/>
        <w:bottom w:val="none" w:sz="0" w:space="0" w:color="auto"/>
        <w:right w:val="none" w:sz="0" w:space="0" w:color="auto"/>
      </w:divBdr>
    </w:div>
    <w:div w:id="1625572199">
      <w:bodyDiv w:val="1"/>
      <w:marLeft w:val="0"/>
      <w:marRight w:val="0"/>
      <w:marTop w:val="0"/>
      <w:marBottom w:val="0"/>
      <w:divBdr>
        <w:top w:val="none" w:sz="0" w:space="0" w:color="auto"/>
        <w:left w:val="none" w:sz="0" w:space="0" w:color="auto"/>
        <w:bottom w:val="none" w:sz="0" w:space="0" w:color="auto"/>
        <w:right w:val="none" w:sz="0" w:space="0" w:color="auto"/>
      </w:divBdr>
    </w:div>
    <w:div w:id="1750888665">
      <w:bodyDiv w:val="1"/>
      <w:marLeft w:val="0"/>
      <w:marRight w:val="0"/>
      <w:marTop w:val="0"/>
      <w:marBottom w:val="0"/>
      <w:divBdr>
        <w:top w:val="none" w:sz="0" w:space="0" w:color="auto"/>
        <w:left w:val="none" w:sz="0" w:space="0" w:color="auto"/>
        <w:bottom w:val="none" w:sz="0" w:space="0" w:color="auto"/>
        <w:right w:val="none" w:sz="0" w:space="0" w:color="auto"/>
      </w:divBdr>
    </w:div>
    <w:div w:id="1781758196">
      <w:bodyDiv w:val="1"/>
      <w:marLeft w:val="0"/>
      <w:marRight w:val="0"/>
      <w:marTop w:val="0"/>
      <w:marBottom w:val="0"/>
      <w:divBdr>
        <w:top w:val="none" w:sz="0" w:space="0" w:color="auto"/>
        <w:left w:val="none" w:sz="0" w:space="0" w:color="auto"/>
        <w:bottom w:val="none" w:sz="0" w:space="0" w:color="auto"/>
        <w:right w:val="none" w:sz="0" w:space="0" w:color="auto"/>
      </w:divBdr>
    </w:div>
    <w:div w:id="1826049453">
      <w:bodyDiv w:val="1"/>
      <w:marLeft w:val="0"/>
      <w:marRight w:val="0"/>
      <w:marTop w:val="0"/>
      <w:marBottom w:val="0"/>
      <w:divBdr>
        <w:top w:val="none" w:sz="0" w:space="0" w:color="auto"/>
        <w:left w:val="none" w:sz="0" w:space="0" w:color="auto"/>
        <w:bottom w:val="none" w:sz="0" w:space="0" w:color="auto"/>
        <w:right w:val="none" w:sz="0" w:space="0" w:color="auto"/>
      </w:divBdr>
    </w:div>
    <w:div w:id="1853718002">
      <w:bodyDiv w:val="1"/>
      <w:marLeft w:val="0"/>
      <w:marRight w:val="0"/>
      <w:marTop w:val="0"/>
      <w:marBottom w:val="0"/>
      <w:divBdr>
        <w:top w:val="none" w:sz="0" w:space="0" w:color="auto"/>
        <w:left w:val="none" w:sz="0" w:space="0" w:color="auto"/>
        <w:bottom w:val="none" w:sz="0" w:space="0" w:color="auto"/>
        <w:right w:val="none" w:sz="0" w:space="0" w:color="auto"/>
      </w:divBdr>
    </w:div>
    <w:div w:id="1937249438">
      <w:bodyDiv w:val="1"/>
      <w:marLeft w:val="0"/>
      <w:marRight w:val="0"/>
      <w:marTop w:val="0"/>
      <w:marBottom w:val="0"/>
      <w:divBdr>
        <w:top w:val="none" w:sz="0" w:space="0" w:color="auto"/>
        <w:left w:val="none" w:sz="0" w:space="0" w:color="auto"/>
        <w:bottom w:val="none" w:sz="0" w:space="0" w:color="auto"/>
        <w:right w:val="none" w:sz="0" w:space="0" w:color="auto"/>
      </w:divBdr>
    </w:div>
    <w:div w:id="1969847988">
      <w:bodyDiv w:val="1"/>
      <w:marLeft w:val="0"/>
      <w:marRight w:val="0"/>
      <w:marTop w:val="0"/>
      <w:marBottom w:val="0"/>
      <w:divBdr>
        <w:top w:val="none" w:sz="0" w:space="0" w:color="auto"/>
        <w:left w:val="none" w:sz="0" w:space="0" w:color="auto"/>
        <w:bottom w:val="none" w:sz="0" w:space="0" w:color="auto"/>
        <w:right w:val="none" w:sz="0" w:space="0" w:color="auto"/>
      </w:divBdr>
    </w:div>
    <w:div w:id="2007971552">
      <w:bodyDiv w:val="1"/>
      <w:marLeft w:val="0"/>
      <w:marRight w:val="0"/>
      <w:marTop w:val="0"/>
      <w:marBottom w:val="0"/>
      <w:divBdr>
        <w:top w:val="none" w:sz="0" w:space="0" w:color="auto"/>
        <w:left w:val="none" w:sz="0" w:space="0" w:color="auto"/>
        <w:bottom w:val="none" w:sz="0" w:space="0" w:color="auto"/>
        <w:right w:val="none" w:sz="0" w:space="0" w:color="auto"/>
      </w:divBdr>
    </w:div>
    <w:div w:id="2011787472">
      <w:bodyDiv w:val="1"/>
      <w:marLeft w:val="0"/>
      <w:marRight w:val="0"/>
      <w:marTop w:val="0"/>
      <w:marBottom w:val="0"/>
      <w:divBdr>
        <w:top w:val="none" w:sz="0" w:space="0" w:color="auto"/>
        <w:left w:val="none" w:sz="0" w:space="0" w:color="auto"/>
        <w:bottom w:val="none" w:sz="0" w:space="0" w:color="auto"/>
        <w:right w:val="none" w:sz="0" w:space="0" w:color="auto"/>
      </w:divBdr>
    </w:div>
    <w:div w:id="2025277943">
      <w:bodyDiv w:val="1"/>
      <w:marLeft w:val="0"/>
      <w:marRight w:val="0"/>
      <w:marTop w:val="0"/>
      <w:marBottom w:val="0"/>
      <w:divBdr>
        <w:top w:val="none" w:sz="0" w:space="0" w:color="auto"/>
        <w:left w:val="none" w:sz="0" w:space="0" w:color="auto"/>
        <w:bottom w:val="none" w:sz="0" w:space="0" w:color="auto"/>
        <w:right w:val="none" w:sz="0" w:space="0" w:color="auto"/>
      </w:divBdr>
    </w:div>
    <w:div w:id="2047830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Code : LCBB4001</Abstract>
  <CompanyAddress/>
  <CompanyPhone/>
  <CompanyFax/>
  <CompanyEmail>Student ID: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1866</TotalTime>
  <Pages>1</Pages>
  <Words>722</Words>
  <Characters>4116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Assignment – A1</vt:lpstr>
    </vt:vector>
  </TitlesOfParts>
  <Company/>
  <LinksUpToDate>false</LinksUpToDate>
  <CharactersWithSpaces>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 A1</dc:title>
  <dc:subject>Accounting Fundamentals</dc:subject>
  <dc:creator>Natalia Dimitrova</dc:creator>
  <cp:keywords/>
  <dc:description/>
  <cp:lastModifiedBy>Zlatina</cp:lastModifiedBy>
  <cp:revision>14</cp:revision>
  <dcterms:created xsi:type="dcterms:W3CDTF">2022-12-28T16:44:00Z</dcterms:created>
  <dcterms:modified xsi:type="dcterms:W3CDTF">2023-01-13T22:11:00Z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1f52d406-96ec-4f08-8e6e-61d70e8a3dda</vt:lpwstr>
  </property>
</Properties>
</file>