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A966C" w14:textId="094B2278" w:rsidR="2FF9C86F" w:rsidRDefault="2FF9C86F" w:rsidP="265ACD5B">
      <w:pPr>
        <w:jc w:val="center"/>
        <w:rPr>
          <w:rFonts w:ascii="Arial" w:eastAsia="Arial" w:hAnsi="Arial" w:cs="Arial"/>
          <w:b/>
          <w:bCs/>
          <w:sz w:val="28"/>
          <w:szCs w:val="28"/>
        </w:rPr>
      </w:pPr>
      <w:r w:rsidRPr="265ACD5B">
        <w:rPr>
          <w:rFonts w:ascii="Arial" w:eastAsia="Arial" w:hAnsi="Arial" w:cs="Arial"/>
          <w:b/>
          <w:bCs/>
          <w:sz w:val="28"/>
          <w:szCs w:val="28"/>
        </w:rPr>
        <w:t>Language and literacy in the digital age</w:t>
      </w:r>
      <w:r w:rsidR="46871B43" w:rsidRPr="265ACD5B">
        <w:rPr>
          <w:rFonts w:ascii="Arial" w:eastAsia="Arial" w:hAnsi="Arial" w:cs="Arial"/>
          <w:b/>
          <w:bCs/>
          <w:sz w:val="28"/>
          <w:szCs w:val="28"/>
        </w:rPr>
        <w:t>.</w:t>
      </w:r>
    </w:p>
    <w:p w14:paraId="5E5787A5" w14:textId="6F40B90B" w:rsidR="00656FD3" w:rsidRDefault="1768CE5A" w:rsidP="265ACD5B">
      <w:pPr>
        <w:spacing w:line="360" w:lineRule="auto"/>
        <w:jc w:val="center"/>
        <w:rPr>
          <w:rFonts w:ascii="Arial" w:eastAsia="Arial" w:hAnsi="Arial" w:cs="Arial"/>
        </w:rPr>
      </w:pPr>
      <w:r w:rsidRPr="265ACD5B">
        <w:rPr>
          <w:rFonts w:ascii="Arial" w:eastAsia="Arial" w:hAnsi="Arial" w:cs="Arial"/>
        </w:rPr>
        <w:t xml:space="preserve">Many argue the </w:t>
      </w:r>
      <w:r w:rsidR="28598CBA" w:rsidRPr="265ACD5B">
        <w:rPr>
          <w:rFonts w:ascii="Arial" w:eastAsia="Arial" w:hAnsi="Arial" w:cs="Arial"/>
        </w:rPr>
        <w:t>many</w:t>
      </w:r>
      <w:r w:rsidR="312A2B3B" w:rsidRPr="265ACD5B">
        <w:rPr>
          <w:rFonts w:ascii="Arial" w:eastAsia="Arial" w:hAnsi="Arial" w:cs="Arial"/>
        </w:rPr>
        <w:t xml:space="preserve"> different</w:t>
      </w:r>
      <w:r w:rsidR="28598CBA" w:rsidRPr="265ACD5B">
        <w:rPr>
          <w:rFonts w:ascii="Arial" w:eastAsia="Arial" w:hAnsi="Arial" w:cs="Arial"/>
        </w:rPr>
        <w:t xml:space="preserve"> benefits to children’s development when being read a story</w:t>
      </w:r>
      <w:r w:rsidR="59CA55C6" w:rsidRPr="265ACD5B">
        <w:rPr>
          <w:rFonts w:ascii="Arial" w:eastAsia="Arial" w:hAnsi="Arial" w:cs="Arial"/>
        </w:rPr>
        <w:t>, however</w:t>
      </w:r>
      <w:r w:rsidR="5B1A5095" w:rsidRPr="265ACD5B">
        <w:rPr>
          <w:rFonts w:ascii="Arial" w:eastAsia="Arial" w:hAnsi="Arial" w:cs="Arial"/>
        </w:rPr>
        <w:t xml:space="preserve"> this</w:t>
      </w:r>
      <w:r w:rsidR="28598CBA" w:rsidRPr="265ACD5B">
        <w:rPr>
          <w:rFonts w:ascii="Arial" w:eastAsia="Arial" w:hAnsi="Arial" w:cs="Arial"/>
        </w:rPr>
        <w:t xml:space="preserve"> </w:t>
      </w:r>
      <w:r w:rsidR="4082AFEF" w:rsidRPr="265ACD5B">
        <w:rPr>
          <w:rFonts w:ascii="Arial" w:eastAsia="Arial" w:hAnsi="Arial" w:cs="Arial"/>
        </w:rPr>
        <w:t xml:space="preserve">assignment will be focusing on </w:t>
      </w:r>
      <w:r w:rsidR="57BA1CE4" w:rsidRPr="265ACD5B">
        <w:rPr>
          <w:rFonts w:ascii="Arial" w:eastAsia="Arial" w:hAnsi="Arial" w:cs="Arial"/>
        </w:rPr>
        <w:t>how story telling is valuable to a child’s literacy and language development</w:t>
      </w:r>
      <w:r w:rsidR="3A9EE5F2" w:rsidRPr="265ACD5B">
        <w:rPr>
          <w:rFonts w:ascii="Arial" w:eastAsia="Arial" w:hAnsi="Arial" w:cs="Arial"/>
        </w:rPr>
        <w:t xml:space="preserve">, exploring the benefits and the reasoning behind them. </w:t>
      </w:r>
    </w:p>
    <w:p w14:paraId="1ACFB97B" w14:textId="35C4DD0D" w:rsidR="237A249A" w:rsidRDefault="237A249A" w:rsidP="265ACD5B">
      <w:pPr>
        <w:spacing w:line="360" w:lineRule="auto"/>
        <w:rPr>
          <w:rFonts w:ascii="Arial" w:eastAsia="Arial" w:hAnsi="Arial" w:cs="Arial"/>
        </w:rPr>
      </w:pPr>
      <w:r w:rsidRPr="265ACD5B">
        <w:rPr>
          <w:rFonts w:ascii="Arial" w:eastAsia="Arial" w:hAnsi="Arial" w:cs="Arial"/>
        </w:rPr>
        <w:t xml:space="preserve">While being read to children are being exposed to sounds and </w:t>
      </w:r>
      <w:r w:rsidR="29E0BAFE" w:rsidRPr="265ACD5B">
        <w:rPr>
          <w:rFonts w:ascii="Arial" w:eastAsia="Arial" w:hAnsi="Arial" w:cs="Arial"/>
        </w:rPr>
        <w:t>words which gives them the opportunity to get to know and familiarise themselves with. This exposure can broaden their vocabulary</w:t>
      </w:r>
      <w:r w:rsidR="5C3CA589" w:rsidRPr="265ACD5B">
        <w:rPr>
          <w:rFonts w:ascii="Arial" w:eastAsia="Arial" w:hAnsi="Arial" w:cs="Arial"/>
        </w:rPr>
        <w:t xml:space="preserve"> and develop their literacy skills. Phonetics teach the sounds of the basic alphabet and every time a child is</w:t>
      </w:r>
      <w:r w:rsidR="4E3EA92C" w:rsidRPr="265ACD5B">
        <w:rPr>
          <w:rFonts w:ascii="Arial" w:eastAsia="Arial" w:hAnsi="Arial" w:cs="Arial"/>
        </w:rPr>
        <w:t xml:space="preserve"> being read to</w:t>
      </w:r>
      <w:r w:rsidR="5C3CA589" w:rsidRPr="265ACD5B">
        <w:rPr>
          <w:rFonts w:ascii="Arial" w:eastAsia="Arial" w:hAnsi="Arial" w:cs="Arial"/>
        </w:rPr>
        <w:t>, you are reinforcing that bond between sounds that form</w:t>
      </w:r>
      <w:r w:rsidR="6EDAABF1" w:rsidRPr="265ACD5B">
        <w:rPr>
          <w:rFonts w:ascii="Arial" w:eastAsia="Arial" w:hAnsi="Arial" w:cs="Arial"/>
        </w:rPr>
        <w:t xml:space="preserve">s </w:t>
      </w:r>
      <w:r w:rsidR="5C3CA589" w:rsidRPr="265ACD5B">
        <w:rPr>
          <w:rFonts w:ascii="Arial" w:eastAsia="Arial" w:hAnsi="Arial" w:cs="Arial"/>
        </w:rPr>
        <w:t>basic language.</w:t>
      </w:r>
      <w:r w:rsidR="3686BF76" w:rsidRPr="265ACD5B">
        <w:rPr>
          <w:rFonts w:ascii="Arial" w:eastAsia="Arial" w:hAnsi="Arial" w:cs="Arial"/>
        </w:rPr>
        <w:t xml:space="preserve"> (Schwartz</w:t>
      </w:r>
      <w:r w:rsidR="5C99AF5B" w:rsidRPr="265ACD5B">
        <w:rPr>
          <w:rFonts w:ascii="Arial" w:eastAsia="Arial" w:hAnsi="Arial" w:cs="Arial"/>
        </w:rPr>
        <w:t xml:space="preserve"> et al. 2019</w:t>
      </w:r>
      <w:r w:rsidR="2A594F39" w:rsidRPr="265ACD5B">
        <w:rPr>
          <w:rFonts w:ascii="Arial" w:eastAsia="Arial" w:hAnsi="Arial" w:cs="Arial"/>
        </w:rPr>
        <w:t>, p. 13)</w:t>
      </w:r>
      <w:r w:rsidR="3686BF76" w:rsidRPr="265ACD5B">
        <w:rPr>
          <w:rFonts w:ascii="Arial" w:eastAsia="Arial" w:hAnsi="Arial" w:cs="Arial"/>
        </w:rPr>
        <w:t xml:space="preserve"> Victoria Purcell-Gates found that after controlling for the income and education level of the children’s parents, children who had been read to regularly in the last two years used more “literary” language, longer phrases, and more sophisticated sentence structures. Moreover, an adult reading with a child is more likely to explain or expand on the meanings of words and concepts that the child does not already know, adding to their background knowledge.</w:t>
      </w:r>
      <w:r w:rsidR="4521DD2B" w:rsidRPr="265ACD5B">
        <w:rPr>
          <w:rFonts w:ascii="Arial" w:eastAsia="Arial" w:hAnsi="Arial" w:cs="Arial"/>
        </w:rPr>
        <w:t xml:space="preserve"> </w:t>
      </w:r>
      <w:r w:rsidR="2D48F684" w:rsidRPr="265ACD5B">
        <w:rPr>
          <w:rFonts w:ascii="Arial" w:eastAsia="Arial" w:hAnsi="Arial" w:cs="Arial"/>
        </w:rPr>
        <w:t>Participating in storytelling can increase children’s verbal fluency, listening skills and vocabulary. Book reading in particular can be an effective method for expanding young children’s vocabulary, especially when children are encouraged to actively process the story materials.</w:t>
      </w:r>
      <w:r w:rsidR="335F68F3" w:rsidRPr="265ACD5B">
        <w:rPr>
          <w:rFonts w:ascii="Arial" w:eastAsia="Arial" w:hAnsi="Arial" w:cs="Arial"/>
        </w:rPr>
        <w:t xml:space="preserve"> (Dyson</w:t>
      </w:r>
      <w:r w:rsidR="6C19B504" w:rsidRPr="265ACD5B">
        <w:rPr>
          <w:rFonts w:ascii="Arial" w:eastAsia="Arial" w:hAnsi="Arial" w:cs="Arial"/>
        </w:rPr>
        <w:t xml:space="preserve"> et</w:t>
      </w:r>
      <w:r w:rsidR="7FD403EE" w:rsidRPr="265ACD5B">
        <w:rPr>
          <w:rFonts w:ascii="Arial" w:eastAsia="Arial" w:hAnsi="Arial" w:cs="Arial"/>
        </w:rPr>
        <w:t xml:space="preserve"> al. </w:t>
      </w:r>
      <w:r w:rsidR="335F68F3" w:rsidRPr="265ACD5B">
        <w:rPr>
          <w:rFonts w:ascii="Arial" w:eastAsia="Arial" w:hAnsi="Arial" w:cs="Arial"/>
        </w:rPr>
        <w:t xml:space="preserve">2012) </w:t>
      </w:r>
      <w:r w:rsidR="01A6A9D7" w:rsidRPr="265ACD5B">
        <w:rPr>
          <w:rFonts w:ascii="Arial" w:eastAsia="Arial" w:hAnsi="Arial" w:cs="Arial"/>
        </w:rPr>
        <w:t>Argue</w:t>
      </w:r>
      <w:r w:rsidR="335F68F3" w:rsidRPr="265ACD5B">
        <w:rPr>
          <w:rFonts w:ascii="Arial" w:eastAsia="Arial" w:hAnsi="Arial" w:cs="Arial"/>
        </w:rPr>
        <w:t xml:space="preserve"> that storytelling and book reading have primarily been seen as activities that can enhance children's literacy development. For instance, a wealth of research – taking psychological, linguistic, and educational perspectives – has shown that the literacy environment in early childhood contributes to children's emergent literacy development.</w:t>
      </w:r>
      <w:r w:rsidR="017A91CA" w:rsidRPr="265ACD5B">
        <w:rPr>
          <w:rFonts w:ascii="Arial" w:eastAsia="Arial" w:hAnsi="Arial" w:cs="Arial"/>
        </w:rPr>
        <w:t xml:space="preserve"> </w:t>
      </w:r>
      <w:r w:rsidR="5DF51EBD" w:rsidRPr="265ACD5B">
        <w:rPr>
          <w:rFonts w:ascii="Arial" w:eastAsia="Arial" w:hAnsi="Arial" w:cs="Arial"/>
        </w:rPr>
        <w:t>Foundation Phase Profile (2017) state s</w:t>
      </w:r>
      <w:r w:rsidR="017A91CA" w:rsidRPr="265ACD5B">
        <w:rPr>
          <w:rFonts w:ascii="Arial" w:eastAsia="Arial" w:hAnsi="Arial" w:cs="Arial"/>
        </w:rPr>
        <w:t>tories also actively engage learners in the literacy process. Roney (1996) notes that story telling builds on oral language learning by linking language to the structure, vocabulary, and comprehension required for literacy.</w:t>
      </w:r>
    </w:p>
    <w:p w14:paraId="30E12C34" w14:textId="7D937994" w:rsidR="55F3213A" w:rsidRDefault="1CF64470" w:rsidP="265ACD5B">
      <w:pPr>
        <w:spacing w:line="360" w:lineRule="auto"/>
        <w:rPr>
          <w:rFonts w:ascii="Arial" w:eastAsia="Arial" w:hAnsi="Arial" w:cs="Arial"/>
        </w:rPr>
      </w:pPr>
      <w:r w:rsidRPr="265ACD5B">
        <w:rPr>
          <w:rFonts w:ascii="Arial" w:eastAsia="Arial" w:hAnsi="Arial" w:cs="Arial"/>
        </w:rPr>
        <w:t>Digital storytelling is a creative</w:t>
      </w:r>
      <w:r w:rsidR="02AF4D6D" w:rsidRPr="265ACD5B">
        <w:rPr>
          <w:rFonts w:ascii="Arial" w:eastAsia="Arial" w:hAnsi="Arial" w:cs="Arial"/>
        </w:rPr>
        <w:t xml:space="preserve"> and</w:t>
      </w:r>
      <w:r w:rsidRPr="265ACD5B">
        <w:rPr>
          <w:rFonts w:ascii="Arial" w:eastAsia="Arial" w:hAnsi="Arial" w:cs="Arial"/>
        </w:rPr>
        <w:t xml:space="preserve"> </w:t>
      </w:r>
      <w:r w:rsidR="770FA5FE" w:rsidRPr="265ACD5B">
        <w:rPr>
          <w:rFonts w:ascii="Arial" w:eastAsia="Arial" w:hAnsi="Arial" w:cs="Arial"/>
        </w:rPr>
        <w:t xml:space="preserve">modern </w:t>
      </w:r>
      <w:r w:rsidR="6201C005" w:rsidRPr="265ACD5B">
        <w:rPr>
          <w:rFonts w:ascii="Arial" w:eastAsia="Arial" w:hAnsi="Arial" w:cs="Arial"/>
        </w:rPr>
        <w:t>strategy</w:t>
      </w:r>
      <w:r w:rsidRPr="265ACD5B">
        <w:rPr>
          <w:rFonts w:ascii="Arial" w:eastAsia="Arial" w:hAnsi="Arial" w:cs="Arial"/>
        </w:rPr>
        <w:t xml:space="preserve"> that </w:t>
      </w:r>
      <w:r w:rsidR="4154329E" w:rsidRPr="265ACD5B">
        <w:rPr>
          <w:rFonts w:ascii="Arial" w:eastAsia="Arial" w:hAnsi="Arial" w:cs="Arial"/>
        </w:rPr>
        <w:t xml:space="preserve">combines </w:t>
      </w:r>
      <w:r w:rsidRPr="265ACD5B">
        <w:rPr>
          <w:rFonts w:ascii="Arial" w:eastAsia="Arial" w:hAnsi="Arial" w:cs="Arial"/>
        </w:rPr>
        <w:t>conventional storytelling with digital technology</w:t>
      </w:r>
      <w:r w:rsidR="7C1567ED" w:rsidRPr="265ACD5B">
        <w:rPr>
          <w:rFonts w:ascii="Arial" w:eastAsia="Arial" w:hAnsi="Arial" w:cs="Arial"/>
        </w:rPr>
        <w:t xml:space="preserve"> which </w:t>
      </w:r>
      <w:r w:rsidRPr="265ACD5B">
        <w:rPr>
          <w:rFonts w:ascii="Arial" w:eastAsia="Arial" w:hAnsi="Arial" w:cs="Arial"/>
        </w:rPr>
        <w:t>includ</w:t>
      </w:r>
      <w:r w:rsidR="0F95FC80" w:rsidRPr="265ACD5B">
        <w:rPr>
          <w:rFonts w:ascii="Arial" w:eastAsia="Arial" w:hAnsi="Arial" w:cs="Arial"/>
        </w:rPr>
        <w:t>es</w:t>
      </w:r>
      <w:r w:rsidRPr="265ACD5B">
        <w:rPr>
          <w:rFonts w:ascii="Arial" w:eastAsia="Arial" w:hAnsi="Arial" w:cs="Arial"/>
        </w:rPr>
        <w:t xml:space="preserve"> </w:t>
      </w:r>
      <w:r w:rsidR="29D9C867" w:rsidRPr="265ACD5B">
        <w:rPr>
          <w:rFonts w:ascii="Arial" w:eastAsia="Arial" w:hAnsi="Arial" w:cs="Arial"/>
        </w:rPr>
        <w:t xml:space="preserve">the use of </w:t>
      </w:r>
      <w:r w:rsidR="05DB7C12" w:rsidRPr="265ACD5B">
        <w:rPr>
          <w:rFonts w:ascii="Arial" w:eastAsia="Arial" w:hAnsi="Arial" w:cs="Arial"/>
        </w:rPr>
        <w:t xml:space="preserve">products </w:t>
      </w:r>
      <w:r w:rsidR="4B86B102" w:rsidRPr="265ACD5B">
        <w:rPr>
          <w:rFonts w:ascii="Arial" w:eastAsia="Arial" w:hAnsi="Arial" w:cs="Arial"/>
        </w:rPr>
        <w:t xml:space="preserve">such </w:t>
      </w:r>
      <w:r w:rsidR="0D5C764E" w:rsidRPr="265ACD5B">
        <w:rPr>
          <w:rFonts w:ascii="Arial" w:eastAsia="Arial" w:hAnsi="Arial" w:cs="Arial"/>
        </w:rPr>
        <w:t>as: -</w:t>
      </w:r>
      <w:r w:rsidR="05DB7C12" w:rsidRPr="265ACD5B">
        <w:rPr>
          <w:rFonts w:ascii="Arial" w:eastAsia="Arial" w:hAnsi="Arial" w:cs="Arial"/>
        </w:rPr>
        <w:t xml:space="preserve"> </w:t>
      </w:r>
      <w:r w:rsidRPr="265ACD5B">
        <w:rPr>
          <w:rFonts w:ascii="Arial" w:eastAsia="Arial" w:hAnsi="Arial" w:cs="Arial"/>
        </w:rPr>
        <w:t>computer</w:t>
      </w:r>
      <w:r w:rsidR="2BB4E497" w:rsidRPr="265ACD5B">
        <w:rPr>
          <w:rFonts w:ascii="Arial" w:eastAsia="Arial" w:hAnsi="Arial" w:cs="Arial"/>
        </w:rPr>
        <w:t>s</w:t>
      </w:r>
      <w:r w:rsidRPr="265ACD5B">
        <w:rPr>
          <w:rFonts w:ascii="Arial" w:eastAsia="Arial" w:hAnsi="Arial" w:cs="Arial"/>
        </w:rPr>
        <w:t>, video camera, and sound recorder</w:t>
      </w:r>
      <w:r w:rsidR="67366A38" w:rsidRPr="265ACD5B">
        <w:rPr>
          <w:rFonts w:ascii="Arial" w:eastAsia="Arial" w:hAnsi="Arial" w:cs="Arial"/>
        </w:rPr>
        <w:t xml:space="preserve">. </w:t>
      </w:r>
      <w:r w:rsidR="4C9BF95E" w:rsidRPr="265ACD5B">
        <w:rPr>
          <w:rFonts w:ascii="Arial" w:eastAsia="Arial" w:hAnsi="Arial" w:cs="Arial"/>
        </w:rPr>
        <w:t>From the simplicity, growing interaction and affordability of technology, digital storytelling methods have been quickly and widely spreading. It has become a reliable learning platform for many, as technology is more commonly accessible to a more considerable number of people in curre</w:t>
      </w:r>
      <w:r w:rsidR="7A16B38D" w:rsidRPr="265ACD5B">
        <w:rPr>
          <w:rFonts w:ascii="Arial" w:eastAsia="Arial" w:hAnsi="Arial" w:cs="Arial"/>
        </w:rPr>
        <w:t xml:space="preserve">nt times. </w:t>
      </w:r>
    </w:p>
    <w:p w14:paraId="48BE440B" w14:textId="201FF8A5" w:rsidR="55F3213A" w:rsidRDefault="55F3213A" w:rsidP="265ACD5B">
      <w:pPr>
        <w:spacing w:line="360" w:lineRule="auto"/>
        <w:rPr>
          <w:rFonts w:ascii="Arial" w:eastAsia="Arial" w:hAnsi="Arial" w:cs="Arial"/>
          <w:color w:val="000000" w:themeColor="text1"/>
        </w:rPr>
      </w:pPr>
      <w:r w:rsidRPr="265ACD5B">
        <w:rPr>
          <w:rFonts w:ascii="Arial" w:eastAsia="Arial" w:hAnsi="Arial" w:cs="Arial"/>
        </w:rPr>
        <w:t>During both story telling times, the reader showed</w:t>
      </w:r>
      <w:r w:rsidR="44B4C3CF" w:rsidRPr="265ACD5B">
        <w:rPr>
          <w:rFonts w:ascii="Arial" w:eastAsia="Arial" w:hAnsi="Arial" w:cs="Arial"/>
        </w:rPr>
        <w:t xml:space="preserve"> great</w:t>
      </w:r>
      <w:r w:rsidRPr="265ACD5B">
        <w:rPr>
          <w:rFonts w:ascii="Arial" w:eastAsia="Arial" w:hAnsi="Arial" w:cs="Arial"/>
        </w:rPr>
        <w:t xml:space="preserve"> </w:t>
      </w:r>
      <w:r w:rsidR="2C28C7D2" w:rsidRPr="265ACD5B">
        <w:rPr>
          <w:rFonts w:ascii="Arial" w:eastAsia="Arial" w:hAnsi="Arial" w:cs="Arial"/>
        </w:rPr>
        <w:t>enthusiasm</w:t>
      </w:r>
      <w:r w:rsidRPr="265ACD5B">
        <w:rPr>
          <w:rFonts w:ascii="Arial" w:eastAsia="Arial" w:hAnsi="Arial" w:cs="Arial"/>
        </w:rPr>
        <w:t xml:space="preserve">. This was </w:t>
      </w:r>
      <w:r w:rsidR="1E69D815" w:rsidRPr="265ACD5B">
        <w:rPr>
          <w:rFonts w:ascii="Arial" w:eastAsia="Arial" w:hAnsi="Arial" w:cs="Arial"/>
        </w:rPr>
        <w:t>portrayed</w:t>
      </w:r>
      <w:r w:rsidRPr="265ACD5B">
        <w:rPr>
          <w:rFonts w:ascii="Arial" w:eastAsia="Arial" w:hAnsi="Arial" w:cs="Arial"/>
        </w:rPr>
        <w:t xml:space="preserve"> through </w:t>
      </w:r>
      <w:r w:rsidR="671D4C3C" w:rsidRPr="265ACD5B">
        <w:rPr>
          <w:rFonts w:ascii="Arial" w:eastAsia="Arial" w:hAnsi="Arial" w:cs="Arial"/>
        </w:rPr>
        <w:t>the reader’s expression</w:t>
      </w:r>
      <w:r w:rsidR="2159D281" w:rsidRPr="265ACD5B">
        <w:rPr>
          <w:rFonts w:ascii="Arial" w:eastAsia="Arial" w:hAnsi="Arial" w:cs="Arial"/>
        </w:rPr>
        <w:t xml:space="preserve"> and intonation. </w:t>
      </w:r>
    </w:p>
    <w:p w14:paraId="25C6D2CF" w14:textId="04DEE640" w:rsidR="2159D281" w:rsidRDefault="2159D281" w:rsidP="265ACD5B">
      <w:pPr>
        <w:spacing w:line="360" w:lineRule="auto"/>
        <w:rPr>
          <w:rFonts w:ascii="Arial" w:eastAsia="Arial" w:hAnsi="Arial" w:cs="Arial"/>
          <w:b/>
          <w:bCs/>
        </w:rPr>
      </w:pPr>
      <w:r w:rsidRPr="265ACD5B">
        <w:rPr>
          <w:rFonts w:ascii="Arial" w:eastAsia="Arial" w:hAnsi="Arial" w:cs="Arial"/>
        </w:rPr>
        <w:lastRenderedPageBreak/>
        <w:t>Many argue the benefits of using different voices</w:t>
      </w:r>
      <w:r w:rsidR="2132479D" w:rsidRPr="265ACD5B">
        <w:rPr>
          <w:rFonts w:ascii="Arial" w:eastAsia="Arial" w:hAnsi="Arial" w:cs="Arial"/>
        </w:rPr>
        <w:t xml:space="preserve"> and expressions</w:t>
      </w:r>
      <w:r w:rsidRPr="265ACD5B">
        <w:rPr>
          <w:rFonts w:ascii="Arial" w:eastAsia="Arial" w:hAnsi="Arial" w:cs="Arial"/>
        </w:rPr>
        <w:t xml:space="preserve"> throughout </w:t>
      </w:r>
      <w:proofErr w:type="spellStart"/>
      <w:r w:rsidR="0CCDB4DC" w:rsidRPr="265ACD5B">
        <w:rPr>
          <w:rFonts w:ascii="Arial" w:eastAsia="Arial" w:hAnsi="Arial" w:cs="Arial"/>
        </w:rPr>
        <w:t>story telling</w:t>
      </w:r>
      <w:proofErr w:type="spellEnd"/>
      <w:r w:rsidR="31DC0B6A" w:rsidRPr="265ACD5B">
        <w:rPr>
          <w:rFonts w:ascii="Arial" w:eastAsia="Arial" w:hAnsi="Arial" w:cs="Arial"/>
        </w:rPr>
        <w:t>,</w:t>
      </w:r>
      <w:r w:rsidRPr="265ACD5B">
        <w:rPr>
          <w:rFonts w:ascii="Arial" w:eastAsia="Arial" w:hAnsi="Arial" w:cs="Arial"/>
        </w:rPr>
        <w:t xml:space="preserve"> th</w:t>
      </w:r>
      <w:r w:rsidR="49F48418" w:rsidRPr="265ACD5B">
        <w:rPr>
          <w:rFonts w:ascii="Arial" w:eastAsia="Arial" w:hAnsi="Arial" w:cs="Arial"/>
        </w:rPr>
        <w:t>ese</w:t>
      </w:r>
      <w:r w:rsidRPr="265ACD5B">
        <w:rPr>
          <w:rFonts w:ascii="Arial" w:eastAsia="Arial" w:hAnsi="Arial" w:cs="Arial"/>
        </w:rPr>
        <w:t xml:space="preserve"> strateg</w:t>
      </w:r>
      <w:r w:rsidR="283B90B0" w:rsidRPr="265ACD5B">
        <w:rPr>
          <w:rFonts w:ascii="Arial" w:eastAsia="Arial" w:hAnsi="Arial" w:cs="Arial"/>
        </w:rPr>
        <w:t xml:space="preserve">ies </w:t>
      </w:r>
      <w:r w:rsidRPr="265ACD5B">
        <w:rPr>
          <w:rFonts w:ascii="Arial" w:eastAsia="Arial" w:hAnsi="Arial" w:cs="Arial"/>
        </w:rPr>
        <w:t xml:space="preserve">can </w:t>
      </w:r>
      <w:r w:rsidR="02C95C9F" w:rsidRPr="265ACD5B">
        <w:rPr>
          <w:rFonts w:ascii="Arial" w:eastAsia="Arial" w:hAnsi="Arial" w:cs="Arial"/>
        </w:rPr>
        <w:t xml:space="preserve">maintain good engagement between </w:t>
      </w:r>
      <w:r w:rsidR="032ECEF6" w:rsidRPr="265ACD5B">
        <w:rPr>
          <w:rFonts w:ascii="Arial" w:eastAsia="Arial" w:hAnsi="Arial" w:cs="Arial"/>
        </w:rPr>
        <w:t xml:space="preserve">the </w:t>
      </w:r>
      <w:r w:rsidR="02C95C9F" w:rsidRPr="265ACD5B">
        <w:rPr>
          <w:rFonts w:ascii="Arial" w:eastAsia="Arial" w:hAnsi="Arial" w:cs="Arial"/>
        </w:rPr>
        <w:t>listener</w:t>
      </w:r>
      <w:r w:rsidR="21DA4ECD" w:rsidRPr="265ACD5B">
        <w:rPr>
          <w:rFonts w:ascii="Arial" w:eastAsia="Arial" w:hAnsi="Arial" w:cs="Arial"/>
        </w:rPr>
        <w:t>’</w:t>
      </w:r>
      <w:r w:rsidR="02C95C9F" w:rsidRPr="265ACD5B">
        <w:rPr>
          <w:rFonts w:ascii="Arial" w:eastAsia="Arial" w:hAnsi="Arial" w:cs="Arial"/>
        </w:rPr>
        <w:t>s and the story, while also helping the listener</w:t>
      </w:r>
      <w:r w:rsidR="5578B937" w:rsidRPr="265ACD5B">
        <w:rPr>
          <w:rFonts w:ascii="Arial" w:eastAsia="Arial" w:hAnsi="Arial" w:cs="Arial"/>
        </w:rPr>
        <w:t>’</w:t>
      </w:r>
      <w:r w:rsidR="02C95C9F" w:rsidRPr="265ACD5B">
        <w:rPr>
          <w:rFonts w:ascii="Arial" w:eastAsia="Arial" w:hAnsi="Arial" w:cs="Arial"/>
        </w:rPr>
        <w:t xml:space="preserve">s understanding of </w:t>
      </w:r>
      <w:r w:rsidR="5154FE4F" w:rsidRPr="265ACD5B">
        <w:rPr>
          <w:rFonts w:ascii="Arial" w:eastAsia="Arial" w:hAnsi="Arial" w:cs="Arial"/>
        </w:rPr>
        <w:t xml:space="preserve">the story. </w:t>
      </w:r>
      <w:r w:rsidR="7EE4D566" w:rsidRPr="265ACD5B">
        <w:rPr>
          <w:rFonts w:ascii="Arial" w:eastAsia="Arial" w:hAnsi="Arial" w:cs="Arial"/>
        </w:rPr>
        <w:t xml:space="preserve">Using different expressions </w:t>
      </w:r>
      <w:r w:rsidR="13CD9A4A" w:rsidRPr="265ACD5B">
        <w:rPr>
          <w:rFonts w:ascii="Arial" w:eastAsia="Arial" w:hAnsi="Arial" w:cs="Arial"/>
        </w:rPr>
        <w:t>for each character can promote en</w:t>
      </w:r>
      <w:r w:rsidR="5B811262" w:rsidRPr="265ACD5B">
        <w:rPr>
          <w:rFonts w:ascii="Arial" w:eastAsia="Arial" w:hAnsi="Arial" w:cs="Arial"/>
        </w:rPr>
        <w:t xml:space="preserve">tertainment </w:t>
      </w:r>
      <w:r w:rsidR="13CD9A4A" w:rsidRPr="265ACD5B">
        <w:rPr>
          <w:rFonts w:ascii="Arial" w:eastAsia="Arial" w:hAnsi="Arial" w:cs="Arial"/>
        </w:rPr>
        <w:t>and engagement from the children</w:t>
      </w:r>
      <w:r w:rsidR="424F5402" w:rsidRPr="265ACD5B">
        <w:rPr>
          <w:rFonts w:ascii="Arial" w:eastAsia="Arial" w:hAnsi="Arial" w:cs="Arial"/>
        </w:rPr>
        <w:t xml:space="preserve">, </w:t>
      </w:r>
      <w:r w:rsidR="13CD9A4A" w:rsidRPr="265ACD5B">
        <w:rPr>
          <w:rFonts w:ascii="Arial" w:eastAsia="Arial" w:hAnsi="Arial" w:cs="Arial"/>
        </w:rPr>
        <w:t>construct</w:t>
      </w:r>
      <w:r w:rsidR="0776105D" w:rsidRPr="265ACD5B">
        <w:rPr>
          <w:rFonts w:ascii="Arial" w:eastAsia="Arial" w:hAnsi="Arial" w:cs="Arial"/>
        </w:rPr>
        <w:t>ing</w:t>
      </w:r>
      <w:r w:rsidR="13CD9A4A" w:rsidRPr="265ACD5B">
        <w:rPr>
          <w:rFonts w:ascii="Arial" w:eastAsia="Arial" w:hAnsi="Arial" w:cs="Arial"/>
        </w:rPr>
        <w:t xml:space="preserve"> a greater understanding of each character</w:t>
      </w:r>
      <w:r w:rsidR="23C6F5B7" w:rsidRPr="265ACD5B">
        <w:rPr>
          <w:rFonts w:ascii="Arial" w:eastAsia="Arial" w:hAnsi="Arial" w:cs="Arial"/>
        </w:rPr>
        <w:t xml:space="preserve"> within the book. </w:t>
      </w:r>
      <w:r w:rsidR="204A64B6" w:rsidRPr="265ACD5B">
        <w:rPr>
          <w:rFonts w:ascii="Arial" w:eastAsia="Arial" w:hAnsi="Arial" w:cs="Arial"/>
        </w:rPr>
        <w:t>(</w:t>
      </w:r>
      <w:proofErr w:type="spellStart"/>
      <w:r w:rsidR="204A64B6" w:rsidRPr="265ACD5B">
        <w:rPr>
          <w:rFonts w:ascii="Arial" w:eastAsia="Arial" w:hAnsi="Arial" w:cs="Arial"/>
        </w:rPr>
        <w:t>Jalongo</w:t>
      </w:r>
      <w:proofErr w:type="spellEnd"/>
      <w:r w:rsidR="204A64B6" w:rsidRPr="265ACD5B">
        <w:rPr>
          <w:rFonts w:ascii="Arial" w:eastAsia="Arial" w:hAnsi="Arial" w:cs="Arial"/>
        </w:rPr>
        <w:t>, 2003; Malo and Bullard, 2000; Palmer, et al 2001) argue s</w:t>
      </w:r>
      <w:r w:rsidR="5ECAF622" w:rsidRPr="265ACD5B">
        <w:rPr>
          <w:rFonts w:ascii="Arial" w:eastAsia="Arial" w:hAnsi="Arial" w:cs="Arial"/>
        </w:rPr>
        <w:t>tories allow learners to hear and practice the rhythms and patterns of language, including the imagery expressed through similes and metaphors</w:t>
      </w:r>
      <w:r w:rsidR="08ECC9B2" w:rsidRPr="265ACD5B">
        <w:rPr>
          <w:rFonts w:ascii="Arial" w:eastAsia="Arial" w:hAnsi="Arial" w:cs="Arial"/>
        </w:rPr>
        <w:t>.</w:t>
      </w:r>
      <w:r w:rsidR="5ECAF622" w:rsidRPr="265ACD5B">
        <w:rPr>
          <w:rFonts w:ascii="Arial" w:eastAsia="Arial" w:hAnsi="Arial" w:cs="Arial"/>
        </w:rPr>
        <w:t xml:space="preserve"> </w:t>
      </w:r>
    </w:p>
    <w:p w14:paraId="4752B5DA" w14:textId="3BB6BA4E" w:rsidR="2159D281" w:rsidRDefault="7BBFD71F" w:rsidP="265ACD5B">
      <w:pPr>
        <w:spacing w:line="360" w:lineRule="auto"/>
        <w:rPr>
          <w:rFonts w:ascii="Arial" w:eastAsia="Arial" w:hAnsi="Arial" w:cs="Arial"/>
          <w:color w:val="000000" w:themeColor="text1"/>
        </w:rPr>
      </w:pPr>
      <w:r w:rsidRPr="265ACD5B">
        <w:rPr>
          <w:rFonts w:ascii="Arial" w:eastAsia="Arial" w:hAnsi="Arial" w:cs="Arial"/>
        </w:rPr>
        <w:t>Different intonation while reading can develop children’s speech as different sounds are used through different types of intonation</w:t>
      </w:r>
      <w:r w:rsidR="68A79151" w:rsidRPr="265ACD5B">
        <w:rPr>
          <w:rFonts w:ascii="Arial" w:eastAsia="Arial" w:hAnsi="Arial" w:cs="Arial"/>
        </w:rPr>
        <w:t xml:space="preserve">. </w:t>
      </w:r>
      <w:r w:rsidR="4807F3F8" w:rsidRPr="265ACD5B">
        <w:rPr>
          <w:rFonts w:ascii="Arial" w:eastAsia="Arial" w:hAnsi="Arial" w:cs="Arial"/>
        </w:rPr>
        <w:t>It was noted that the reader showed both different facial and vocal expressions during each different scenario. The reader read with a f</w:t>
      </w:r>
      <w:r w:rsidR="511686DF" w:rsidRPr="265ACD5B">
        <w:rPr>
          <w:rFonts w:ascii="Arial" w:eastAsia="Arial" w:hAnsi="Arial" w:cs="Arial"/>
        </w:rPr>
        <w:t xml:space="preserve">earful expression when parts of the story became more </w:t>
      </w:r>
      <w:r w:rsidR="74F042EB" w:rsidRPr="265ACD5B">
        <w:rPr>
          <w:rFonts w:ascii="Arial" w:eastAsia="Arial" w:hAnsi="Arial" w:cs="Arial"/>
        </w:rPr>
        <w:t>tense</w:t>
      </w:r>
      <w:r w:rsidR="511686DF" w:rsidRPr="265ACD5B">
        <w:rPr>
          <w:rFonts w:ascii="Arial" w:eastAsia="Arial" w:hAnsi="Arial" w:cs="Arial"/>
        </w:rPr>
        <w:t>, this strategy can be instrumental for</w:t>
      </w:r>
      <w:r w:rsidR="62C4E403" w:rsidRPr="265ACD5B">
        <w:rPr>
          <w:rFonts w:ascii="Arial" w:eastAsia="Arial" w:hAnsi="Arial" w:cs="Arial"/>
        </w:rPr>
        <w:t xml:space="preserve"> a</w:t>
      </w:r>
      <w:r w:rsidR="511686DF" w:rsidRPr="265ACD5B">
        <w:rPr>
          <w:rFonts w:ascii="Arial" w:eastAsia="Arial" w:hAnsi="Arial" w:cs="Arial"/>
        </w:rPr>
        <w:t xml:space="preserve"> child</w:t>
      </w:r>
      <w:r w:rsidR="548C2CDA" w:rsidRPr="265ACD5B">
        <w:rPr>
          <w:rFonts w:ascii="Arial" w:eastAsia="Arial" w:hAnsi="Arial" w:cs="Arial"/>
        </w:rPr>
        <w:t>’s</w:t>
      </w:r>
      <w:r w:rsidR="511686DF" w:rsidRPr="265ACD5B">
        <w:rPr>
          <w:rFonts w:ascii="Arial" w:eastAsia="Arial" w:hAnsi="Arial" w:cs="Arial"/>
        </w:rPr>
        <w:t xml:space="preserve"> </w:t>
      </w:r>
      <w:r w:rsidR="3EEB27F7" w:rsidRPr="265ACD5B">
        <w:rPr>
          <w:rFonts w:ascii="Arial" w:eastAsia="Arial" w:hAnsi="Arial" w:cs="Arial"/>
        </w:rPr>
        <w:t xml:space="preserve">literacy and language </w:t>
      </w:r>
      <w:r w:rsidR="4BABB23D" w:rsidRPr="265ACD5B">
        <w:rPr>
          <w:rFonts w:ascii="Arial" w:eastAsia="Arial" w:hAnsi="Arial" w:cs="Arial"/>
        </w:rPr>
        <w:t>development and understanding.</w:t>
      </w:r>
      <w:r w:rsidR="7C5FEEC6" w:rsidRPr="265ACD5B">
        <w:rPr>
          <w:rFonts w:ascii="Arial" w:eastAsia="Arial" w:hAnsi="Arial" w:cs="Arial"/>
        </w:rPr>
        <w:t xml:space="preserve"> </w:t>
      </w:r>
      <w:r w:rsidR="1F50398C" w:rsidRPr="265ACD5B">
        <w:rPr>
          <w:rFonts w:ascii="Arial" w:eastAsia="Arial" w:hAnsi="Arial" w:cs="Arial"/>
        </w:rPr>
        <w:t xml:space="preserve">Foundation Phase Profile (2017) state children </w:t>
      </w:r>
      <w:r w:rsidR="7C5FEEC6" w:rsidRPr="265ACD5B">
        <w:rPr>
          <w:rFonts w:ascii="Arial" w:eastAsia="Arial" w:hAnsi="Arial" w:cs="Arial"/>
        </w:rPr>
        <w:t>should be given many opportunities to hear well-modelled language and use new and appropriate words for different situations across a wide range of topics, activities and experiences.</w:t>
      </w:r>
      <w:r w:rsidR="4BABB23D" w:rsidRPr="265ACD5B">
        <w:rPr>
          <w:rFonts w:ascii="Arial" w:eastAsia="Arial" w:hAnsi="Arial" w:cs="Arial"/>
        </w:rPr>
        <w:t xml:space="preserve"> Children are able to form an understanding of </w:t>
      </w:r>
      <w:r w:rsidR="692B7A67" w:rsidRPr="265ACD5B">
        <w:rPr>
          <w:rFonts w:ascii="Arial" w:eastAsia="Arial" w:hAnsi="Arial" w:cs="Arial"/>
        </w:rPr>
        <w:t xml:space="preserve">specific words and their meanings through the use of contrasting expressions. </w:t>
      </w:r>
      <w:proofErr w:type="spellStart"/>
      <w:r w:rsidR="27D05F99" w:rsidRPr="265ACD5B">
        <w:rPr>
          <w:rFonts w:ascii="Arial" w:eastAsia="Arial" w:hAnsi="Arial" w:cs="Arial"/>
        </w:rPr>
        <w:t>Peha</w:t>
      </w:r>
      <w:proofErr w:type="spellEnd"/>
      <w:r w:rsidR="27D05F99" w:rsidRPr="265ACD5B">
        <w:rPr>
          <w:rFonts w:ascii="Arial" w:eastAsia="Arial" w:hAnsi="Arial" w:cs="Arial"/>
        </w:rPr>
        <w:t xml:space="preserve"> (</w:t>
      </w:r>
      <w:r w:rsidR="43386D19" w:rsidRPr="265ACD5B">
        <w:rPr>
          <w:rFonts w:ascii="Arial" w:eastAsia="Arial" w:hAnsi="Arial" w:cs="Arial"/>
        </w:rPr>
        <w:t>no date) argues that Expression is such a powerful comprehension strategy because it instantly increases your access to meaning as you read.</w:t>
      </w:r>
    </w:p>
    <w:p w14:paraId="4DC52A46" w14:textId="742225A8" w:rsidR="6373338A" w:rsidRDefault="6373338A" w:rsidP="265ACD5B">
      <w:pPr>
        <w:spacing w:line="360" w:lineRule="auto"/>
        <w:rPr>
          <w:rFonts w:ascii="Arial" w:eastAsia="Arial" w:hAnsi="Arial" w:cs="Arial"/>
          <w:color w:val="000000" w:themeColor="text1"/>
        </w:rPr>
      </w:pPr>
      <w:r w:rsidRPr="265ACD5B">
        <w:rPr>
          <w:rFonts w:ascii="Arial" w:eastAsia="Arial" w:hAnsi="Arial" w:cs="Arial"/>
        </w:rPr>
        <w:t xml:space="preserve">During both story telling time, listeners </w:t>
      </w:r>
      <w:r w:rsidR="78CF7C84" w:rsidRPr="265ACD5B">
        <w:rPr>
          <w:rFonts w:ascii="Arial" w:eastAsia="Arial" w:hAnsi="Arial" w:cs="Arial"/>
        </w:rPr>
        <w:t>were</w:t>
      </w:r>
      <w:r w:rsidRPr="265ACD5B">
        <w:rPr>
          <w:rFonts w:ascii="Arial" w:eastAsia="Arial" w:hAnsi="Arial" w:cs="Arial"/>
        </w:rPr>
        <w:t xml:space="preserve"> provided with questions about the story. The read</w:t>
      </w:r>
      <w:r w:rsidR="3B14F8F0" w:rsidRPr="265ACD5B">
        <w:rPr>
          <w:rFonts w:ascii="Arial" w:eastAsia="Arial" w:hAnsi="Arial" w:cs="Arial"/>
        </w:rPr>
        <w:t>er</w:t>
      </w:r>
      <w:r w:rsidRPr="265ACD5B">
        <w:rPr>
          <w:rFonts w:ascii="Arial" w:eastAsia="Arial" w:hAnsi="Arial" w:cs="Arial"/>
        </w:rPr>
        <w:t xml:space="preserve"> ens</w:t>
      </w:r>
      <w:r w:rsidR="44FED9FC" w:rsidRPr="265ACD5B">
        <w:rPr>
          <w:rFonts w:ascii="Arial" w:eastAsia="Arial" w:hAnsi="Arial" w:cs="Arial"/>
        </w:rPr>
        <w:t>ured they took time to pause and utilised that time well by engaging with the listeners, asking them open-ended questions thus stimulating their engagement of the</w:t>
      </w:r>
      <w:r w:rsidR="669F622F" w:rsidRPr="265ACD5B">
        <w:rPr>
          <w:rFonts w:ascii="Arial" w:eastAsia="Arial" w:hAnsi="Arial" w:cs="Arial"/>
        </w:rPr>
        <w:t xml:space="preserve"> story.</w:t>
      </w:r>
      <w:r w:rsidR="5A46097E" w:rsidRPr="265ACD5B">
        <w:rPr>
          <w:rFonts w:ascii="Arial" w:eastAsia="Arial" w:hAnsi="Arial" w:cs="Arial"/>
        </w:rPr>
        <w:t xml:space="preserve"> (Higham et al., 2010, p. 393)</w:t>
      </w:r>
      <w:r w:rsidR="669F622F" w:rsidRPr="265ACD5B">
        <w:rPr>
          <w:rFonts w:ascii="Arial" w:eastAsia="Arial" w:hAnsi="Arial" w:cs="Arial"/>
        </w:rPr>
        <w:t xml:space="preserve"> </w:t>
      </w:r>
      <w:r w:rsidR="1DDB70E9" w:rsidRPr="265ACD5B">
        <w:rPr>
          <w:rFonts w:ascii="Arial" w:eastAsia="Arial" w:hAnsi="Arial" w:cs="Arial"/>
        </w:rPr>
        <w:t>state o</w:t>
      </w:r>
      <w:r w:rsidR="4AC7748F" w:rsidRPr="265ACD5B">
        <w:rPr>
          <w:rFonts w:ascii="Arial" w:eastAsia="Arial" w:hAnsi="Arial" w:cs="Arial"/>
        </w:rPr>
        <w:t>ne of the ways to develop and promote thinking skills in children is through "dialogue such as questioning and challenging</w:t>
      </w:r>
      <w:r w:rsidR="69F6DEDB" w:rsidRPr="265ACD5B">
        <w:rPr>
          <w:rFonts w:ascii="Arial" w:eastAsia="Arial" w:hAnsi="Arial" w:cs="Arial"/>
        </w:rPr>
        <w:t>”.</w:t>
      </w:r>
      <w:r w:rsidR="4AC7748F" w:rsidRPr="265ACD5B">
        <w:rPr>
          <w:rFonts w:ascii="Arial" w:eastAsia="Arial" w:hAnsi="Arial" w:cs="Arial"/>
        </w:rPr>
        <w:t xml:space="preserve"> </w:t>
      </w:r>
      <w:r w:rsidR="13217E5B" w:rsidRPr="265ACD5B">
        <w:rPr>
          <w:rFonts w:ascii="Arial" w:eastAsia="Arial" w:hAnsi="Arial" w:cs="Arial"/>
        </w:rPr>
        <w:t xml:space="preserve">When the listeners are being </w:t>
      </w:r>
      <w:r w:rsidR="05E73C9F" w:rsidRPr="265ACD5B">
        <w:rPr>
          <w:rFonts w:ascii="Arial" w:eastAsia="Arial" w:hAnsi="Arial" w:cs="Arial"/>
        </w:rPr>
        <w:t>questions,</w:t>
      </w:r>
      <w:r w:rsidR="13217E5B" w:rsidRPr="265ACD5B">
        <w:rPr>
          <w:rFonts w:ascii="Arial" w:eastAsia="Arial" w:hAnsi="Arial" w:cs="Arial"/>
        </w:rPr>
        <w:t xml:space="preserve"> they are building a better comprehensive understanding of the book. </w:t>
      </w:r>
      <w:r w:rsidR="6A51AE40" w:rsidRPr="265ACD5B">
        <w:rPr>
          <w:rFonts w:ascii="Arial" w:eastAsia="Arial" w:hAnsi="Arial" w:cs="Arial"/>
          <w:b/>
          <w:bCs/>
        </w:rPr>
        <w:t xml:space="preserve"> </w:t>
      </w:r>
      <w:r w:rsidR="7259B17E" w:rsidRPr="265ACD5B">
        <w:rPr>
          <w:rFonts w:ascii="Arial" w:eastAsia="Arial" w:hAnsi="Arial" w:cs="Arial"/>
        </w:rPr>
        <w:t xml:space="preserve">Foundation Phase Profile (2017) suggest </w:t>
      </w:r>
      <w:r w:rsidR="5888B383" w:rsidRPr="265ACD5B">
        <w:rPr>
          <w:rFonts w:ascii="Arial" w:eastAsia="Arial" w:hAnsi="Arial" w:cs="Arial"/>
        </w:rPr>
        <w:t>e</w:t>
      </w:r>
      <w:r w:rsidR="6A51AE40" w:rsidRPr="265ACD5B">
        <w:rPr>
          <w:rFonts w:ascii="Arial" w:eastAsia="Arial" w:hAnsi="Arial" w:cs="Arial"/>
        </w:rPr>
        <w:t xml:space="preserve">arly comprehension occurs before children can read a text independently, with understanding supported by an adult’s use of questions, pictures and role play stemming from stories, </w:t>
      </w:r>
      <w:r w:rsidR="572EBFA9" w:rsidRPr="265ACD5B">
        <w:rPr>
          <w:rFonts w:ascii="Arial" w:eastAsia="Arial" w:hAnsi="Arial" w:cs="Arial"/>
        </w:rPr>
        <w:t>e.g.,</w:t>
      </w:r>
      <w:r w:rsidR="6A51AE40" w:rsidRPr="265ACD5B">
        <w:rPr>
          <w:rFonts w:ascii="Arial" w:eastAsia="Arial" w:hAnsi="Arial" w:cs="Arial"/>
        </w:rPr>
        <w:t xml:space="preserve"> playing ’Billy Goat</w:t>
      </w:r>
      <w:r w:rsidR="14834936" w:rsidRPr="265ACD5B">
        <w:rPr>
          <w:rFonts w:ascii="Arial" w:eastAsia="Arial" w:hAnsi="Arial" w:cs="Arial"/>
        </w:rPr>
        <w:t>s</w:t>
      </w:r>
      <w:r w:rsidR="14834936" w:rsidRPr="265ACD5B">
        <w:rPr>
          <w:rFonts w:ascii="Arial" w:eastAsia="Arial" w:hAnsi="Arial" w:cs="Arial"/>
          <w:b/>
          <w:bCs/>
        </w:rPr>
        <w:t xml:space="preserve"> </w:t>
      </w:r>
      <w:r w:rsidR="6A51AE40" w:rsidRPr="265ACD5B">
        <w:rPr>
          <w:rFonts w:ascii="Arial" w:eastAsia="Arial" w:hAnsi="Arial" w:cs="Arial"/>
        </w:rPr>
        <w:t xml:space="preserve">Gruff’. </w:t>
      </w:r>
      <w:r w:rsidR="52A5BA56" w:rsidRPr="265ACD5B">
        <w:rPr>
          <w:rFonts w:ascii="Arial" w:eastAsia="Arial" w:hAnsi="Arial" w:cs="Arial"/>
        </w:rPr>
        <w:t>The use of questions throughout a story can be an advantageous tool to promote an individual’s vocabulary and comprehension.</w:t>
      </w:r>
      <w:r w:rsidR="094191E2" w:rsidRPr="265ACD5B">
        <w:rPr>
          <w:rFonts w:ascii="Arial" w:eastAsia="Arial" w:hAnsi="Arial" w:cs="Arial"/>
        </w:rPr>
        <w:t xml:space="preserve"> (</w:t>
      </w:r>
      <w:r w:rsidR="7173CF82" w:rsidRPr="265ACD5B">
        <w:rPr>
          <w:rFonts w:ascii="Arial" w:eastAsia="Arial" w:hAnsi="Arial" w:cs="Arial"/>
        </w:rPr>
        <w:t xml:space="preserve">Beck </w:t>
      </w:r>
      <w:r w:rsidR="094191E2" w:rsidRPr="265ACD5B">
        <w:rPr>
          <w:rFonts w:ascii="Arial" w:eastAsia="Arial" w:hAnsi="Arial" w:cs="Arial"/>
        </w:rPr>
        <w:t xml:space="preserve">and </w:t>
      </w:r>
      <w:proofErr w:type="spellStart"/>
      <w:r w:rsidR="13BCE1C0" w:rsidRPr="265ACD5B">
        <w:rPr>
          <w:rFonts w:ascii="Arial" w:eastAsia="Arial" w:hAnsi="Arial" w:cs="Arial"/>
        </w:rPr>
        <w:t>Mckeown</w:t>
      </w:r>
      <w:proofErr w:type="spellEnd"/>
      <w:r w:rsidR="094191E2" w:rsidRPr="265ACD5B">
        <w:rPr>
          <w:rFonts w:ascii="Arial" w:eastAsia="Arial" w:hAnsi="Arial" w:cs="Arial"/>
        </w:rPr>
        <w:t xml:space="preserve">, </w:t>
      </w:r>
      <w:r w:rsidR="2A73516B" w:rsidRPr="265ACD5B">
        <w:rPr>
          <w:rFonts w:ascii="Arial" w:eastAsia="Arial" w:hAnsi="Arial" w:cs="Arial"/>
        </w:rPr>
        <w:t>2001 p. 18) state</w:t>
      </w:r>
      <w:r w:rsidR="6B4A3A17" w:rsidRPr="265ACD5B">
        <w:rPr>
          <w:rFonts w:ascii="Arial" w:eastAsia="Arial" w:hAnsi="Arial" w:cs="Arial"/>
        </w:rPr>
        <w:t xml:space="preserve"> Read</w:t>
      </w:r>
      <w:r w:rsidR="44BA486E" w:rsidRPr="265ACD5B">
        <w:rPr>
          <w:rFonts w:ascii="Arial" w:eastAsia="Arial" w:hAnsi="Arial" w:cs="Arial"/>
        </w:rPr>
        <w:t>ing</w:t>
      </w:r>
      <w:r w:rsidR="6B4A3A17" w:rsidRPr="265ACD5B">
        <w:rPr>
          <w:rFonts w:ascii="Arial" w:eastAsia="Arial" w:hAnsi="Arial" w:cs="Arial"/>
        </w:rPr>
        <w:t xml:space="preserve"> aloud and discussing what is read is an important avenue for helping children with </w:t>
      </w:r>
      <w:r w:rsidR="71B0D07B" w:rsidRPr="265ACD5B">
        <w:rPr>
          <w:rFonts w:ascii="Arial" w:eastAsia="Arial" w:hAnsi="Arial" w:cs="Arial"/>
        </w:rPr>
        <w:t>decontextualized language.</w:t>
      </w:r>
    </w:p>
    <w:p w14:paraId="00B82670" w14:textId="08ED20C3" w:rsidR="398B2F76" w:rsidRDefault="398B2F76" w:rsidP="265ACD5B">
      <w:pPr>
        <w:spacing w:line="360" w:lineRule="auto"/>
        <w:rPr>
          <w:rFonts w:ascii="Arial" w:eastAsia="Arial" w:hAnsi="Arial" w:cs="Arial"/>
        </w:rPr>
      </w:pPr>
      <w:r w:rsidRPr="265ACD5B">
        <w:rPr>
          <w:rFonts w:ascii="Arial" w:eastAsia="Arial" w:hAnsi="Arial" w:cs="Arial"/>
        </w:rPr>
        <w:t xml:space="preserve">The use of props was consistent throughout both story </w:t>
      </w:r>
      <w:r w:rsidR="2D9B6BE2" w:rsidRPr="265ACD5B">
        <w:rPr>
          <w:rFonts w:ascii="Arial" w:eastAsia="Arial" w:hAnsi="Arial" w:cs="Arial"/>
        </w:rPr>
        <w:t xml:space="preserve">reading </w:t>
      </w:r>
      <w:r w:rsidRPr="265ACD5B">
        <w:rPr>
          <w:rFonts w:ascii="Arial" w:eastAsia="Arial" w:hAnsi="Arial" w:cs="Arial"/>
        </w:rPr>
        <w:t xml:space="preserve">scenarios. </w:t>
      </w:r>
      <w:r w:rsidR="16336D8B" w:rsidRPr="265ACD5B">
        <w:rPr>
          <w:rFonts w:ascii="Arial" w:eastAsia="Arial" w:hAnsi="Arial" w:cs="Arial"/>
        </w:rPr>
        <w:t xml:space="preserve">This was done </w:t>
      </w:r>
      <w:r w:rsidR="6B3004C2" w:rsidRPr="265ACD5B">
        <w:rPr>
          <w:rFonts w:ascii="Arial" w:eastAsia="Arial" w:hAnsi="Arial" w:cs="Arial"/>
        </w:rPr>
        <w:t>using</w:t>
      </w:r>
      <w:r w:rsidR="16336D8B" w:rsidRPr="265ACD5B">
        <w:rPr>
          <w:rFonts w:ascii="Arial" w:eastAsia="Arial" w:hAnsi="Arial" w:cs="Arial"/>
        </w:rPr>
        <w:t xml:space="preserve"> character</w:t>
      </w:r>
      <w:r w:rsidR="3E4A0992" w:rsidRPr="265ACD5B">
        <w:rPr>
          <w:rFonts w:ascii="Arial" w:eastAsia="Arial" w:hAnsi="Arial" w:cs="Arial"/>
        </w:rPr>
        <w:t xml:space="preserve"> </w:t>
      </w:r>
      <w:r w:rsidR="16336D8B" w:rsidRPr="265ACD5B">
        <w:rPr>
          <w:rFonts w:ascii="Arial" w:eastAsia="Arial" w:hAnsi="Arial" w:cs="Arial"/>
        </w:rPr>
        <w:t xml:space="preserve">sticks. </w:t>
      </w:r>
      <w:r w:rsidRPr="265ACD5B">
        <w:rPr>
          <w:rFonts w:ascii="Arial" w:eastAsia="Arial" w:hAnsi="Arial" w:cs="Arial"/>
        </w:rPr>
        <w:t xml:space="preserve">The reader introduced the listeners to </w:t>
      </w:r>
      <w:r w:rsidR="1C78995E" w:rsidRPr="265ACD5B">
        <w:rPr>
          <w:rFonts w:ascii="Arial" w:eastAsia="Arial" w:hAnsi="Arial" w:cs="Arial"/>
        </w:rPr>
        <w:t>all</w:t>
      </w:r>
      <w:r w:rsidRPr="265ACD5B">
        <w:rPr>
          <w:rFonts w:ascii="Arial" w:eastAsia="Arial" w:hAnsi="Arial" w:cs="Arial"/>
        </w:rPr>
        <w:t xml:space="preserve"> the character</w:t>
      </w:r>
      <w:r w:rsidR="60FFE2D1" w:rsidRPr="265ACD5B">
        <w:rPr>
          <w:rFonts w:ascii="Arial" w:eastAsia="Arial" w:hAnsi="Arial" w:cs="Arial"/>
        </w:rPr>
        <w:t>s</w:t>
      </w:r>
      <w:r w:rsidR="1F2ECEFB" w:rsidRPr="265ACD5B">
        <w:rPr>
          <w:rFonts w:ascii="Arial" w:eastAsia="Arial" w:hAnsi="Arial" w:cs="Arial"/>
        </w:rPr>
        <w:t xml:space="preserve"> which could potentially encouraged a greater lack of engagement</w:t>
      </w:r>
      <w:r w:rsidR="4C18DA8F" w:rsidRPr="265ACD5B">
        <w:rPr>
          <w:rFonts w:ascii="Arial" w:eastAsia="Arial" w:hAnsi="Arial" w:cs="Arial"/>
        </w:rPr>
        <w:t xml:space="preserve"> from the listener</w:t>
      </w:r>
      <w:r w:rsidR="618414F3" w:rsidRPr="265ACD5B">
        <w:rPr>
          <w:rFonts w:ascii="Arial" w:eastAsia="Arial" w:hAnsi="Arial" w:cs="Arial"/>
        </w:rPr>
        <w:t>.</w:t>
      </w:r>
      <w:r w:rsidR="653475BA" w:rsidRPr="265ACD5B">
        <w:rPr>
          <w:rFonts w:ascii="Arial" w:eastAsia="Arial" w:hAnsi="Arial" w:cs="Arial"/>
        </w:rPr>
        <w:t xml:space="preserve"> </w:t>
      </w:r>
      <w:r w:rsidR="6D06C427" w:rsidRPr="265ACD5B">
        <w:rPr>
          <w:rFonts w:ascii="Arial" w:eastAsia="Arial" w:hAnsi="Arial" w:cs="Arial"/>
        </w:rPr>
        <w:t xml:space="preserve">(Learning and </w:t>
      </w:r>
      <w:r w:rsidR="6D06C427" w:rsidRPr="265ACD5B">
        <w:rPr>
          <w:rFonts w:ascii="Arial" w:eastAsia="Arial" w:hAnsi="Arial" w:cs="Arial"/>
        </w:rPr>
        <w:lastRenderedPageBreak/>
        <w:t>teaching, 2010) suggest u</w:t>
      </w:r>
      <w:r w:rsidR="653475BA" w:rsidRPr="265ACD5B">
        <w:rPr>
          <w:rFonts w:ascii="Arial" w:eastAsia="Arial" w:hAnsi="Arial" w:cs="Arial"/>
        </w:rPr>
        <w:t>sing props in storytelling can really enrich the experience and encourage a pleasant involvement with books and stories for younger children. It can help to draw the children’s attention into the stories and enrich their understanding of the story.</w:t>
      </w:r>
      <w:r w:rsidR="279B3D8E" w:rsidRPr="265ACD5B">
        <w:rPr>
          <w:rFonts w:ascii="Arial" w:eastAsia="Arial" w:hAnsi="Arial" w:cs="Arial"/>
        </w:rPr>
        <w:t xml:space="preserve"> </w:t>
      </w:r>
      <w:r w:rsidR="450E6336" w:rsidRPr="265ACD5B">
        <w:rPr>
          <w:rFonts w:ascii="Arial" w:eastAsia="Arial" w:hAnsi="Arial" w:cs="Arial"/>
        </w:rPr>
        <w:t>The use of props and actions can engage children with the story book, this allows the children to be actively involved but crucially increases the opportunities for language development as the can attach meaning to new words they are introducing to the children.</w:t>
      </w:r>
      <w:r w:rsidR="7DD0E425" w:rsidRPr="265ACD5B">
        <w:rPr>
          <w:rFonts w:ascii="Arial" w:eastAsia="Arial" w:hAnsi="Arial" w:cs="Arial"/>
        </w:rPr>
        <w:t xml:space="preserve"> </w:t>
      </w:r>
      <w:r w:rsidR="618414F3" w:rsidRPr="265ACD5B">
        <w:rPr>
          <w:rFonts w:ascii="Arial" w:eastAsia="Arial" w:hAnsi="Arial" w:cs="Arial"/>
        </w:rPr>
        <w:t xml:space="preserve"> By using props, the reader is helping the story become more physical and </w:t>
      </w:r>
      <w:r w:rsidR="473D1DF0" w:rsidRPr="265ACD5B">
        <w:rPr>
          <w:rFonts w:ascii="Arial" w:eastAsia="Arial" w:hAnsi="Arial" w:cs="Arial"/>
        </w:rPr>
        <w:t>creating a more meaningful and purposeful experience for the listeners of the story</w:t>
      </w:r>
      <w:r w:rsidR="5ECB0D7B" w:rsidRPr="265ACD5B">
        <w:rPr>
          <w:rFonts w:ascii="Arial" w:eastAsia="Arial" w:hAnsi="Arial" w:cs="Arial"/>
        </w:rPr>
        <w:t xml:space="preserve">. </w:t>
      </w:r>
      <w:r w:rsidR="651BE450" w:rsidRPr="265ACD5B">
        <w:rPr>
          <w:rFonts w:ascii="Arial" w:eastAsia="Arial" w:hAnsi="Arial" w:cs="Arial"/>
        </w:rPr>
        <w:t xml:space="preserve">Wilkinson (2016) also argues </w:t>
      </w:r>
      <w:r w:rsidR="5ECB0D7B" w:rsidRPr="265ACD5B">
        <w:rPr>
          <w:rFonts w:ascii="Arial" w:eastAsia="Arial" w:hAnsi="Arial" w:cs="Arial"/>
        </w:rPr>
        <w:t>When we talk to children about the pictures in books, we're giving them the time and opportunity to ask questions about what they see and to make connections with the world.</w:t>
      </w:r>
      <w:r w:rsidR="64B676A0" w:rsidRPr="265ACD5B">
        <w:rPr>
          <w:rFonts w:ascii="Arial" w:eastAsia="Arial" w:hAnsi="Arial" w:cs="Arial"/>
        </w:rPr>
        <w:t xml:space="preserve"> </w:t>
      </w:r>
    </w:p>
    <w:p w14:paraId="385BD1E8" w14:textId="4E5F6D41" w:rsidR="4B57B134" w:rsidRDefault="4B57B134" w:rsidP="265ACD5B">
      <w:pPr>
        <w:spacing w:line="360" w:lineRule="auto"/>
        <w:rPr>
          <w:rFonts w:ascii="Arial" w:eastAsia="Arial" w:hAnsi="Arial" w:cs="Arial"/>
        </w:rPr>
      </w:pPr>
      <w:r w:rsidRPr="265ACD5B">
        <w:rPr>
          <w:rFonts w:ascii="Arial" w:eastAsia="Arial" w:hAnsi="Arial" w:cs="Arial"/>
        </w:rPr>
        <w:t xml:space="preserve">From observing both storytelling activities </w:t>
      </w:r>
      <w:r w:rsidR="735ECFCB" w:rsidRPr="265ACD5B">
        <w:rPr>
          <w:rFonts w:ascii="Arial" w:eastAsia="Arial" w:hAnsi="Arial" w:cs="Arial"/>
        </w:rPr>
        <w:t>there were some significant differences identified. The first being</w:t>
      </w:r>
      <w:r w:rsidR="671D0583" w:rsidRPr="265ACD5B">
        <w:rPr>
          <w:rFonts w:ascii="Arial" w:eastAsia="Arial" w:hAnsi="Arial" w:cs="Arial"/>
        </w:rPr>
        <w:t xml:space="preserve">, </w:t>
      </w:r>
      <w:r w:rsidR="735ECFCB" w:rsidRPr="265ACD5B">
        <w:rPr>
          <w:rFonts w:ascii="Arial" w:eastAsia="Arial" w:hAnsi="Arial" w:cs="Arial"/>
        </w:rPr>
        <w:t>the flow and natu</w:t>
      </w:r>
      <w:r w:rsidR="1971BFB1" w:rsidRPr="265ACD5B">
        <w:rPr>
          <w:rFonts w:ascii="Arial" w:eastAsia="Arial" w:hAnsi="Arial" w:cs="Arial"/>
        </w:rPr>
        <w:t>ralness of the storytelling time. During the digital story the activity felt</w:t>
      </w:r>
      <w:r w:rsidR="34C11AF8" w:rsidRPr="265ACD5B">
        <w:rPr>
          <w:rFonts w:ascii="Arial" w:eastAsia="Arial" w:hAnsi="Arial" w:cs="Arial"/>
        </w:rPr>
        <w:t xml:space="preserve"> less exciting and engaging. The activity did not seem to flow as naturally in comparison to the traditional story activity</w:t>
      </w:r>
      <w:r w:rsidR="010C4D4B" w:rsidRPr="265ACD5B">
        <w:rPr>
          <w:rFonts w:ascii="Arial" w:eastAsia="Arial" w:hAnsi="Arial" w:cs="Arial"/>
        </w:rPr>
        <w:t xml:space="preserve">, this could be due to the pauses between each slide when the words on a </w:t>
      </w:r>
      <w:r w:rsidR="0AF6C190" w:rsidRPr="265ACD5B">
        <w:rPr>
          <w:rFonts w:ascii="Arial" w:eastAsia="Arial" w:hAnsi="Arial" w:cs="Arial"/>
        </w:rPr>
        <w:t xml:space="preserve">page had finished, when comparing this with the traditional story there was no </w:t>
      </w:r>
      <w:r w:rsidR="228782F6" w:rsidRPr="265ACD5B">
        <w:rPr>
          <w:rFonts w:ascii="Arial" w:eastAsia="Arial" w:hAnsi="Arial" w:cs="Arial"/>
        </w:rPr>
        <w:t>unnecessary</w:t>
      </w:r>
      <w:r w:rsidR="0AF6C190" w:rsidRPr="265ACD5B">
        <w:rPr>
          <w:rFonts w:ascii="Arial" w:eastAsia="Arial" w:hAnsi="Arial" w:cs="Arial"/>
        </w:rPr>
        <w:t xml:space="preserve"> pauses as the reader was able to turn the </w:t>
      </w:r>
      <w:r w:rsidR="2869E738" w:rsidRPr="265ACD5B">
        <w:rPr>
          <w:rFonts w:ascii="Arial" w:eastAsia="Arial" w:hAnsi="Arial" w:cs="Arial"/>
        </w:rPr>
        <w:t>page themselves which allowed the story to flow more naturally</w:t>
      </w:r>
      <w:r w:rsidR="0E22F035" w:rsidRPr="265ACD5B">
        <w:rPr>
          <w:rFonts w:ascii="Arial" w:eastAsia="Arial" w:hAnsi="Arial" w:cs="Arial"/>
        </w:rPr>
        <w:t xml:space="preserve"> whilst also maintaining good engagement. </w:t>
      </w:r>
      <w:r w:rsidR="1BAD3A06" w:rsidRPr="265ACD5B">
        <w:rPr>
          <w:rFonts w:ascii="Arial" w:eastAsia="Arial" w:hAnsi="Arial" w:cs="Arial"/>
        </w:rPr>
        <w:t xml:space="preserve">An additional difference which was noted was the opportunities to use questions, during the traditional </w:t>
      </w:r>
      <w:r w:rsidR="63F31D5A" w:rsidRPr="265ACD5B">
        <w:rPr>
          <w:rFonts w:ascii="Arial" w:eastAsia="Arial" w:hAnsi="Arial" w:cs="Arial"/>
        </w:rPr>
        <w:t>storytelling activity the reader seemed more relaxed and in control of their narrative, allowing them to orchestrate questioning time between pages</w:t>
      </w:r>
      <w:r w:rsidR="7B83DEC0" w:rsidRPr="265ACD5B">
        <w:rPr>
          <w:rFonts w:ascii="Arial" w:eastAsia="Arial" w:hAnsi="Arial" w:cs="Arial"/>
        </w:rPr>
        <w:t xml:space="preserve"> of the book</w:t>
      </w:r>
      <w:r w:rsidR="726712BF" w:rsidRPr="265ACD5B">
        <w:rPr>
          <w:rFonts w:ascii="Arial" w:eastAsia="Arial" w:hAnsi="Arial" w:cs="Arial"/>
        </w:rPr>
        <w:t xml:space="preserve"> which the reader did not seem as confident to utilise throughout the digital storytelling time</w:t>
      </w:r>
      <w:r w:rsidR="7A948FF4" w:rsidRPr="265ACD5B">
        <w:rPr>
          <w:rFonts w:ascii="Arial" w:eastAsia="Arial" w:hAnsi="Arial" w:cs="Arial"/>
        </w:rPr>
        <w:t xml:space="preserve">. </w:t>
      </w:r>
      <w:r w:rsidR="0E180D04" w:rsidRPr="265ACD5B">
        <w:rPr>
          <w:rFonts w:ascii="Arial" w:eastAsia="Arial" w:hAnsi="Arial" w:cs="Arial"/>
        </w:rPr>
        <w:t xml:space="preserve"> </w:t>
      </w:r>
      <w:r w:rsidR="001A10A7" w:rsidRPr="265ACD5B">
        <w:rPr>
          <w:rFonts w:ascii="Arial" w:eastAsia="Arial" w:hAnsi="Arial" w:cs="Arial"/>
        </w:rPr>
        <w:t>(</w:t>
      </w:r>
      <w:r w:rsidR="0E180D04" w:rsidRPr="265ACD5B">
        <w:rPr>
          <w:rFonts w:ascii="Arial" w:eastAsia="Arial" w:hAnsi="Arial" w:cs="Arial"/>
        </w:rPr>
        <w:t xml:space="preserve">Applebee et al </w:t>
      </w:r>
      <w:r w:rsidR="41C224F5" w:rsidRPr="265ACD5B">
        <w:rPr>
          <w:rFonts w:ascii="Arial" w:eastAsia="Arial" w:hAnsi="Arial" w:cs="Arial"/>
        </w:rPr>
        <w:t xml:space="preserve">1986) </w:t>
      </w:r>
      <w:r w:rsidR="5639AF3F" w:rsidRPr="265ACD5B">
        <w:rPr>
          <w:rFonts w:ascii="Arial" w:eastAsia="Arial" w:hAnsi="Arial" w:cs="Arial"/>
        </w:rPr>
        <w:t xml:space="preserve">suggest </w:t>
      </w:r>
      <w:r w:rsidR="53238899" w:rsidRPr="265ACD5B">
        <w:rPr>
          <w:rFonts w:ascii="Arial" w:eastAsia="Arial" w:hAnsi="Arial" w:cs="Arial"/>
        </w:rPr>
        <w:t>o</w:t>
      </w:r>
      <w:r w:rsidR="138BAF6F" w:rsidRPr="265ACD5B">
        <w:rPr>
          <w:rFonts w:ascii="Arial" w:eastAsia="Arial" w:hAnsi="Arial" w:cs="Arial"/>
        </w:rPr>
        <w:t xml:space="preserve">ral narratives also provide a meaningful context for concept development. Using the structure of narrative, we perform the cognitive process of sequencing in the temporal order of beginning, middle, and end to show connectiveness while at the same time prioritizing significant events </w:t>
      </w:r>
    </w:p>
    <w:p w14:paraId="11156B66" w14:textId="4290F7BA" w:rsidR="047AF67E" w:rsidRDefault="047AF67E" w:rsidP="265ACD5B">
      <w:pPr>
        <w:spacing w:line="360" w:lineRule="auto"/>
        <w:rPr>
          <w:rFonts w:ascii="Arial" w:eastAsia="Arial" w:hAnsi="Arial" w:cs="Arial"/>
        </w:rPr>
      </w:pPr>
      <w:r w:rsidRPr="265ACD5B">
        <w:rPr>
          <w:rFonts w:ascii="Arial" w:eastAsia="Arial" w:hAnsi="Arial" w:cs="Arial"/>
        </w:rPr>
        <w:t xml:space="preserve">Many argue the advantageous benefits to digital storytelling, </w:t>
      </w:r>
      <w:r w:rsidR="629CB3FB" w:rsidRPr="265ACD5B">
        <w:rPr>
          <w:rFonts w:ascii="Arial" w:eastAsia="Arial" w:hAnsi="Arial" w:cs="Arial"/>
        </w:rPr>
        <w:t xml:space="preserve">Researchers such as </w:t>
      </w:r>
      <w:proofErr w:type="spellStart"/>
      <w:r w:rsidR="629CB3FB" w:rsidRPr="265ACD5B">
        <w:rPr>
          <w:rFonts w:ascii="Arial" w:eastAsia="Arial" w:hAnsi="Arial" w:cs="Arial"/>
        </w:rPr>
        <w:t>Burmark</w:t>
      </w:r>
      <w:proofErr w:type="spellEnd"/>
      <w:r w:rsidR="629CB3FB" w:rsidRPr="265ACD5B">
        <w:rPr>
          <w:rFonts w:ascii="Arial" w:eastAsia="Arial" w:hAnsi="Arial" w:cs="Arial"/>
        </w:rPr>
        <w:t xml:space="preserve"> (2004) had found that integrating visual images with written text enhanced and accelerated student comprehension while </w:t>
      </w:r>
      <w:proofErr w:type="spellStart"/>
      <w:r w:rsidR="629CB3FB" w:rsidRPr="265ACD5B">
        <w:rPr>
          <w:rFonts w:ascii="Arial" w:eastAsia="Arial" w:hAnsi="Arial" w:cs="Arial"/>
        </w:rPr>
        <w:t>Ohler</w:t>
      </w:r>
      <w:proofErr w:type="spellEnd"/>
      <w:r w:rsidR="629CB3FB" w:rsidRPr="265ACD5B">
        <w:rPr>
          <w:rFonts w:ascii="Arial" w:eastAsia="Arial" w:hAnsi="Arial" w:cs="Arial"/>
        </w:rPr>
        <w:t xml:space="preserve"> (2008) found that digital storytelling had promoted student-centred learning.</w:t>
      </w:r>
      <w:r w:rsidR="2141992D" w:rsidRPr="265ACD5B">
        <w:rPr>
          <w:rFonts w:ascii="Arial" w:eastAsia="Arial" w:hAnsi="Arial" w:cs="Arial"/>
        </w:rPr>
        <w:t xml:space="preserve"> </w:t>
      </w:r>
      <w:r w:rsidR="6180EFA4" w:rsidRPr="265ACD5B">
        <w:rPr>
          <w:rFonts w:ascii="Arial" w:eastAsia="Arial" w:hAnsi="Arial" w:cs="Arial"/>
        </w:rPr>
        <w:t>Many educational practitioners believe that the speaking skills of students can be improved through digital storytelling due to its ability to facilitate and support the process of language learning, the ability to facilitate discussions, and most of all, the ability to utilise technology to enhance the learning process with greater speed and efficiency.</w:t>
      </w:r>
      <w:r w:rsidR="69692542" w:rsidRPr="265ACD5B">
        <w:rPr>
          <w:rFonts w:ascii="Arial" w:eastAsia="Arial" w:hAnsi="Arial" w:cs="Arial"/>
        </w:rPr>
        <w:t xml:space="preserve"> </w:t>
      </w:r>
      <w:r w:rsidR="2E74A0D8" w:rsidRPr="265ACD5B">
        <w:rPr>
          <w:rFonts w:ascii="Arial" w:eastAsia="Arial" w:hAnsi="Arial" w:cs="Arial"/>
        </w:rPr>
        <w:t xml:space="preserve">More recently the use of digital devices </w:t>
      </w:r>
      <w:r w:rsidR="4CBCBAA1" w:rsidRPr="265ACD5B">
        <w:rPr>
          <w:rFonts w:ascii="Arial" w:eastAsia="Arial" w:hAnsi="Arial" w:cs="Arial"/>
        </w:rPr>
        <w:t>is</w:t>
      </w:r>
      <w:r w:rsidR="2E74A0D8" w:rsidRPr="265ACD5B">
        <w:rPr>
          <w:rFonts w:ascii="Arial" w:eastAsia="Arial" w:hAnsi="Arial" w:cs="Arial"/>
        </w:rPr>
        <w:t xml:space="preserve"> commonly used by children</w:t>
      </w:r>
      <w:r w:rsidR="69692542" w:rsidRPr="265ACD5B">
        <w:rPr>
          <w:rFonts w:ascii="Arial" w:eastAsia="Arial" w:hAnsi="Arial" w:cs="Arial"/>
        </w:rPr>
        <w:t xml:space="preserve"> </w:t>
      </w:r>
      <w:r w:rsidR="6D198609" w:rsidRPr="265ACD5B">
        <w:rPr>
          <w:rFonts w:ascii="Arial" w:eastAsia="Arial" w:hAnsi="Arial" w:cs="Arial"/>
        </w:rPr>
        <w:t>more than any other time before.</w:t>
      </w:r>
      <w:r w:rsidR="33F87C96" w:rsidRPr="265ACD5B">
        <w:rPr>
          <w:rFonts w:ascii="Arial" w:eastAsia="Arial" w:hAnsi="Arial" w:cs="Arial"/>
        </w:rPr>
        <w:t xml:space="preserve"> (</w:t>
      </w:r>
      <w:r w:rsidR="5B5CEFCB" w:rsidRPr="265ACD5B">
        <w:rPr>
          <w:rFonts w:ascii="Arial" w:eastAsia="Arial" w:hAnsi="Arial" w:cs="Arial"/>
        </w:rPr>
        <w:t>Brody, 2015; Hopkins et all. 2013) suggest that</w:t>
      </w:r>
      <w:r w:rsidR="33F87C96" w:rsidRPr="265ACD5B">
        <w:rPr>
          <w:rFonts w:ascii="Arial" w:eastAsia="Arial" w:hAnsi="Arial" w:cs="Arial"/>
        </w:rPr>
        <w:t xml:space="preserve"> </w:t>
      </w:r>
      <w:r w:rsidR="0B10DDD4" w:rsidRPr="265ACD5B">
        <w:rPr>
          <w:rFonts w:ascii="Arial" w:eastAsia="Arial" w:hAnsi="Arial" w:cs="Arial"/>
        </w:rPr>
        <w:t>r</w:t>
      </w:r>
      <w:r w:rsidR="33F87C96" w:rsidRPr="265ACD5B">
        <w:rPr>
          <w:rFonts w:ascii="Arial" w:eastAsia="Arial" w:hAnsi="Arial" w:cs="Arial"/>
        </w:rPr>
        <w:t xml:space="preserve">esearch indicates that </w:t>
      </w:r>
      <w:r w:rsidR="6C33DC8C" w:rsidRPr="265ACD5B">
        <w:rPr>
          <w:rFonts w:ascii="Arial" w:eastAsia="Arial" w:hAnsi="Arial" w:cs="Arial"/>
        </w:rPr>
        <w:t>pre-schoolers</w:t>
      </w:r>
      <w:r w:rsidR="33F87C96" w:rsidRPr="265ACD5B">
        <w:rPr>
          <w:rFonts w:ascii="Arial" w:eastAsia="Arial" w:hAnsi="Arial" w:cs="Arial"/>
        </w:rPr>
        <w:t xml:space="preserve"> are often familiar with digital technology before being introduced to books </w:t>
      </w:r>
      <w:r w:rsidR="6180EFA4" w:rsidRPr="265ACD5B">
        <w:rPr>
          <w:rFonts w:ascii="Arial" w:eastAsia="Arial" w:hAnsi="Arial" w:cs="Arial"/>
        </w:rPr>
        <w:t xml:space="preserve"> </w:t>
      </w:r>
      <w:r w:rsidR="3D73D11B" w:rsidRPr="265ACD5B">
        <w:rPr>
          <w:rFonts w:ascii="Arial" w:eastAsia="Arial" w:hAnsi="Arial" w:cs="Arial"/>
        </w:rPr>
        <w:lastRenderedPageBreak/>
        <w:t>(</w:t>
      </w:r>
      <w:proofErr w:type="spellStart"/>
      <w:r w:rsidR="3D73D11B" w:rsidRPr="265ACD5B">
        <w:rPr>
          <w:rFonts w:ascii="Arial" w:eastAsia="Arial" w:hAnsi="Arial" w:cs="Arial"/>
        </w:rPr>
        <w:t>Verugo</w:t>
      </w:r>
      <w:proofErr w:type="spellEnd"/>
      <w:r w:rsidR="3D73D11B" w:rsidRPr="265ACD5B">
        <w:rPr>
          <w:rFonts w:ascii="Arial" w:eastAsia="Arial" w:hAnsi="Arial" w:cs="Arial"/>
        </w:rPr>
        <w:t xml:space="preserve"> and Belmonte, 2007) state </w:t>
      </w:r>
      <w:r w:rsidR="2AC44011" w:rsidRPr="265ACD5B">
        <w:rPr>
          <w:rFonts w:ascii="Arial" w:eastAsia="Arial" w:hAnsi="Arial" w:cs="Arial"/>
        </w:rPr>
        <w:t>Digital stories even allow children younger than six to understand a new language</w:t>
      </w:r>
      <w:r w:rsidR="4F982747" w:rsidRPr="265ACD5B">
        <w:rPr>
          <w:rFonts w:ascii="Arial" w:eastAsia="Arial" w:hAnsi="Arial" w:cs="Arial"/>
        </w:rPr>
        <w:t>, (Judge, et al. 2004) also state that y</w:t>
      </w:r>
      <w:r w:rsidR="1E744975" w:rsidRPr="265ACD5B">
        <w:rPr>
          <w:rFonts w:ascii="Arial" w:eastAsia="Arial" w:hAnsi="Arial" w:cs="Arial"/>
        </w:rPr>
        <w:t>oung children are able to enjoy a story through digital media, without understanding how to read it.</w:t>
      </w:r>
    </w:p>
    <w:p w14:paraId="3D7E039A" w14:textId="3AF1AC0C" w:rsidR="7D9762DC" w:rsidRDefault="7D9762DC" w:rsidP="265ACD5B">
      <w:pPr>
        <w:spacing w:line="360" w:lineRule="auto"/>
        <w:rPr>
          <w:rFonts w:ascii="Arial" w:eastAsia="Arial" w:hAnsi="Arial" w:cs="Arial"/>
        </w:rPr>
      </w:pPr>
      <w:r w:rsidRPr="265ACD5B">
        <w:rPr>
          <w:rFonts w:ascii="Arial" w:eastAsia="Arial" w:hAnsi="Arial" w:cs="Arial"/>
        </w:rPr>
        <w:t xml:space="preserve">Summarising the advantages of both traditional and digital storytelling, they carry </w:t>
      </w:r>
      <w:r w:rsidR="3E757BE7" w:rsidRPr="265ACD5B">
        <w:rPr>
          <w:rFonts w:ascii="Arial" w:eastAsia="Arial" w:hAnsi="Arial" w:cs="Arial"/>
        </w:rPr>
        <w:t xml:space="preserve">but also share many instrumental benefits to a child’s </w:t>
      </w:r>
      <w:r w:rsidR="245DFF46" w:rsidRPr="265ACD5B">
        <w:rPr>
          <w:rFonts w:ascii="Arial" w:eastAsia="Arial" w:hAnsi="Arial" w:cs="Arial"/>
        </w:rPr>
        <w:t>speech</w:t>
      </w:r>
      <w:r w:rsidR="3E757BE7" w:rsidRPr="265ACD5B">
        <w:rPr>
          <w:rFonts w:ascii="Arial" w:eastAsia="Arial" w:hAnsi="Arial" w:cs="Arial"/>
        </w:rPr>
        <w:t>, literacy and language development</w:t>
      </w:r>
      <w:r w:rsidR="70D16672" w:rsidRPr="265ACD5B">
        <w:rPr>
          <w:rFonts w:ascii="Arial" w:eastAsia="Arial" w:hAnsi="Arial" w:cs="Arial"/>
        </w:rPr>
        <w:t xml:space="preserve">. </w:t>
      </w:r>
      <w:r w:rsidR="3955D94D" w:rsidRPr="265ACD5B">
        <w:rPr>
          <w:rFonts w:ascii="Arial" w:eastAsia="Arial" w:hAnsi="Arial" w:cs="Arial"/>
        </w:rPr>
        <w:t>(</w:t>
      </w:r>
      <w:proofErr w:type="spellStart"/>
      <w:r w:rsidR="3955D94D" w:rsidRPr="265ACD5B">
        <w:rPr>
          <w:rFonts w:ascii="Arial" w:eastAsia="Arial" w:hAnsi="Arial" w:cs="Arial"/>
        </w:rPr>
        <w:t>Brodin</w:t>
      </w:r>
      <w:proofErr w:type="spellEnd"/>
      <w:r w:rsidR="3955D94D" w:rsidRPr="265ACD5B">
        <w:rPr>
          <w:rFonts w:ascii="Arial" w:eastAsia="Arial" w:hAnsi="Arial" w:cs="Arial"/>
        </w:rPr>
        <w:t xml:space="preserve"> &amp; </w:t>
      </w:r>
      <w:proofErr w:type="spellStart"/>
      <w:r w:rsidR="3955D94D" w:rsidRPr="265ACD5B">
        <w:rPr>
          <w:rFonts w:ascii="Arial" w:eastAsia="Arial" w:hAnsi="Arial" w:cs="Arial"/>
        </w:rPr>
        <w:t>Renblad</w:t>
      </w:r>
      <w:proofErr w:type="spellEnd"/>
      <w:r w:rsidR="3955D94D" w:rsidRPr="265ACD5B">
        <w:rPr>
          <w:rFonts w:ascii="Arial" w:eastAsia="Arial" w:hAnsi="Arial" w:cs="Arial"/>
        </w:rPr>
        <w:t xml:space="preserve">, 2015) state that their study shows that reading aloud and storytelling can be a pedagogical tool for child development. With a well- thought-out strategy reading aloud and storytelling will work as a tool. </w:t>
      </w:r>
    </w:p>
    <w:p w14:paraId="2DBADE40" w14:textId="227A034E" w:rsidR="2F286E2B" w:rsidRDefault="2F286E2B" w:rsidP="265ACD5B">
      <w:pPr>
        <w:spacing w:line="360" w:lineRule="auto"/>
        <w:rPr>
          <w:rFonts w:ascii="Arial" w:eastAsia="Arial" w:hAnsi="Arial" w:cs="Arial"/>
        </w:rPr>
      </w:pPr>
      <w:r w:rsidRPr="265ACD5B">
        <w:rPr>
          <w:rFonts w:ascii="Arial" w:eastAsia="Arial" w:hAnsi="Arial" w:cs="Arial"/>
        </w:rPr>
        <w:t xml:space="preserve">On reflection of both storytelling activities, I believe observing and comparing both storytelling methods has given me the opportunity </w:t>
      </w:r>
      <w:r w:rsidR="7A164E02" w:rsidRPr="265ACD5B">
        <w:rPr>
          <w:rFonts w:ascii="Arial" w:eastAsia="Arial" w:hAnsi="Arial" w:cs="Arial"/>
        </w:rPr>
        <w:t xml:space="preserve">to identify and </w:t>
      </w:r>
      <w:r w:rsidR="59ECF2BD" w:rsidRPr="265ACD5B">
        <w:rPr>
          <w:rFonts w:ascii="Arial" w:eastAsia="Arial" w:hAnsi="Arial" w:cs="Arial"/>
        </w:rPr>
        <w:t xml:space="preserve">notice learning experiences the traditional method offers listeners that I had not discovered before, during a traditional storytelling activity the reader is </w:t>
      </w:r>
      <w:r w:rsidR="5CAA58B8" w:rsidRPr="265ACD5B">
        <w:rPr>
          <w:rFonts w:ascii="Arial" w:eastAsia="Arial" w:hAnsi="Arial" w:cs="Arial"/>
        </w:rPr>
        <w:t>teaching children/listeners useful skills. While a reader is reading a physical book, the reader is modelling the correct way to hold a b</w:t>
      </w:r>
      <w:r w:rsidR="12AF73AD" w:rsidRPr="265ACD5B">
        <w:rPr>
          <w:rFonts w:ascii="Arial" w:eastAsia="Arial" w:hAnsi="Arial" w:cs="Arial"/>
        </w:rPr>
        <w:t xml:space="preserve">ook, showing the listener that we read left to right, top to bottom and that we </w:t>
      </w:r>
      <w:r w:rsidR="0FD56F34" w:rsidRPr="265ACD5B">
        <w:rPr>
          <w:rFonts w:ascii="Arial" w:eastAsia="Arial" w:hAnsi="Arial" w:cs="Arial"/>
        </w:rPr>
        <w:t>must</w:t>
      </w:r>
      <w:r w:rsidR="2A403513" w:rsidRPr="265ACD5B">
        <w:rPr>
          <w:rFonts w:ascii="Arial" w:eastAsia="Arial" w:hAnsi="Arial" w:cs="Arial"/>
        </w:rPr>
        <w:t xml:space="preserve"> </w:t>
      </w:r>
      <w:r w:rsidR="12AF73AD" w:rsidRPr="265ACD5B">
        <w:rPr>
          <w:rFonts w:ascii="Arial" w:eastAsia="Arial" w:hAnsi="Arial" w:cs="Arial"/>
        </w:rPr>
        <w:t xml:space="preserve">turn </w:t>
      </w:r>
      <w:r w:rsidR="54B51734" w:rsidRPr="265ACD5B">
        <w:rPr>
          <w:rFonts w:ascii="Arial" w:eastAsia="Arial" w:hAnsi="Arial" w:cs="Arial"/>
        </w:rPr>
        <w:t xml:space="preserve">to the next </w:t>
      </w:r>
      <w:r w:rsidR="12AF73AD" w:rsidRPr="265ACD5B">
        <w:rPr>
          <w:rFonts w:ascii="Arial" w:eastAsia="Arial" w:hAnsi="Arial" w:cs="Arial"/>
        </w:rPr>
        <w:t xml:space="preserve">page to </w:t>
      </w:r>
      <w:r w:rsidR="7532599E" w:rsidRPr="265ACD5B">
        <w:rPr>
          <w:rFonts w:ascii="Arial" w:eastAsia="Arial" w:hAnsi="Arial" w:cs="Arial"/>
        </w:rPr>
        <w:t>continue with the story</w:t>
      </w:r>
      <w:r w:rsidR="3FAA69A7" w:rsidRPr="265ACD5B">
        <w:rPr>
          <w:rFonts w:ascii="Arial" w:eastAsia="Arial" w:hAnsi="Arial" w:cs="Arial"/>
        </w:rPr>
        <w:t xml:space="preserve">. </w:t>
      </w:r>
      <w:r w:rsidR="28C5DB2E" w:rsidRPr="265ACD5B">
        <w:rPr>
          <w:rFonts w:ascii="Arial" w:eastAsia="Arial" w:hAnsi="Arial" w:cs="Arial"/>
        </w:rPr>
        <w:t xml:space="preserve">Children learn how to use books by observing adults, </w:t>
      </w:r>
      <w:r w:rsidR="784F04A9" w:rsidRPr="265ACD5B">
        <w:rPr>
          <w:rFonts w:ascii="Arial" w:eastAsia="Arial" w:hAnsi="Arial" w:cs="Arial"/>
        </w:rPr>
        <w:t>e.g.,</w:t>
      </w:r>
      <w:r w:rsidR="28C5DB2E" w:rsidRPr="265ACD5B">
        <w:rPr>
          <w:rFonts w:ascii="Arial" w:eastAsia="Arial" w:hAnsi="Arial" w:cs="Arial"/>
        </w:rPr>
        <w:t xml:space="preserve"> turning pages, pointing to pictures and words. As reading competence increases children </w:t>
      </w:r>
      <w:r w:rsidR="147C3FDA" w:rsidRPr="265ACD5B">
        <w:rPr>
          <w:rFonts w:ascii="Arial" w:eastAsia="Arial" w:hAnsi="Arial" w:cs="Arial"/>
        </w:rPr>
        <w:t>can</w:t>
      </w:r>
      <w:r w:rsidR="28C5DB2E" w:rsidRPr="265ACD5B">
        <w:rPr>
          <w:rFonts w:ascii="Arial" w:eastAsia="Arial" w:hAnsi="Arial" w:cs="Arial"/>
        </w:rPr>
        <w:t xml:space="preserve"> demonstrate their understanding and comment upon features of texts across a range of genre</w:t>
      </w:r>
      <w:r w:rsidR="28EF6314" w:rsidRPr="265ACD5B">
        <w:rPr>
          <w:rFonts w:ascii="Arial" w:eastAsia="Arial" w:hAnsi="Arial" w:cs="Arial"/>
        </w:rPr>
        <w:t>.</w:t>
      </w:r>
      <w:r w:rsidR="0992A7AC" w:rsidRPr="265ACD5B">
        <w:rPr>
          <w:rFonts w:ascii="Arial" w:eastAsia="Arial" w:hAnsi="Arial" w:cs="Arial"/>
        </w:rPr>
        <w:t xml:space="preserve"> </w:t>
      </w:r>
      <w:r w:rsidR="5D2051C0" w:rsidRPr="265ACD5B">
        <w:rPr>
          <w:rFonts w:ascii="Arial" w:eastAsia="Arial" w:hAnsi="Arial" w:cs="Arial"/>
        </w:rPr>
        <w:t xml:space="preserve">These simply but significant skills are instrumental to a child literacy understanding and development and with </w:t>
      </w:r>
      <w:r w:rsidR="13256CB5" w:rsidRPr="265ACD5B">
        <w:rPr>
          <w:rFonts w:ascii="Arial" w:eastAsia="Arial" w:hAnsi="Arial" w:cs="Arial"/>
        </w:rPr>
        <w:t>digital storytelling not teaching these partic</w:t>
      </w:r>
      <w:r w:rsidR="2AB62E1B" w:rsidRPr="265ACD5B">
        <w:rPr>
          <w:rFonts w:ascii="Arial" w:eastAsia="Arial" w:hAnsi="Arial" w:cs="Arial"/>
        </w:rPr>
        <w:t>ular skills</w:t>
      </w:r>
      <w:r w:rsidR="368226FD" w:rsidRPr="265ACD5B">
        <w:rPr>
          <w:rFonts w:ascii="Arial" w:eastAsia="Arial" w:hAnsi="Arial" w:cs="Arial"/>
        </w:rPr>
        <w:t xml:space="preserve">, I believe it is vitally important for both storytelling methods to be consistently used as a tool to avoid </w:t>
      </w:r>
      <w:r w:rsidR="3F9EF2FE" w:rsidRPr="265ACD5B">
        <w:rPr>
          <w:rFonts w:ascii="Arial" w:eastAsia="Arial" w:hAnsi="Arial" w:cs="Arial"/>
        </w:rPr>
        <w:t>p</w:t>
      </w:r>
      <w:r w:rsidR="13256CB5" w:rsidRPr="265ACD5B">
        <w:rPr>
          <w:rFonts w:ascii="Arial" w:eastAsia="Arial" w:hAnsi="Arial" w:cs="Arial"/>
        </w:rPr>
        <w:t>otentially damaging</w:t>
      </w:r>
      <w:r w:rsidR="7BAF8338" w:rsidRPr="265ACD5B">
        <w:rPr>
          <w:rFonts w:ascii="Arial" w:eastAsia="Arial" w:hAnsi="Arial" w:cs="Arial"/>
        </w:rPr>
        <w:t xml:space="preserve"> a child’s understanding of using</w:t>
      </w:r>
      <w:r w:rsidR="39BC8EBC" w:rsidRPr="265ACD5B">
        <w:rPr>
          <w:rFonts w:ascii="Arial" w:eastAsia="Arial" w:hAnsi="Arial" w:cs="Arial"/>
        </w:rPr>
        <w:t xml:space="preserve"> a book</w:t>
      </w:r>
      <w:r w:rsidR="68DE1188" w:rsidRPr="265ACD5B">
        <w:rPr>
          <w:rFonts w:ascii="Arial" w:eastAsia="Arial" w:hAnsi="Arial" w:cs="Arial"/>
        </w:rPr>
        <w:t xml:space="preserve"> due to the teaching inconsistencies</w:t>
      </w:r>
      <w:r w:rsidR="1365D9AB" w:rsidRPr="265ACD5B">
        <w:rPr>
          <w:rFonts w:ascii="Arial" w:eastAsia="Arial" w:hAnsi="Arial" w:cs="Arial"/>
        </w:rPr>
        <w:t xml:space="preserve">. </w:t>
      </w:r>
    </w:p>
    <w:p w14:paraId="7AF731B5" w14:textId="40514314" w:rsidR="6F44A7EC" w:rsidRDefault="6F44A7EC" w:rsidP="265ACD5B">
      <w:pPr>
        <w:spacing w:line="360" w:lineRule="auto"/>
        <w:rPr>
          <w:rFonts w:ascii="Arial" w:eastAsia="Arial" w:hAnsi="Arial" w:cs="Arial"/>
        </w:rPr>
      </w:pPr>
      <w:r w:rsidRPr="265ACD5B">
        <w:rPr>
          <w:rFonts w:ascii="Arial" w:eastAsia="Arial" w:hAnsi="Arial" w:cs="Arial"/>
        </w:rPr>
        <w:t xml:space="preserve">Now </w:t>
      </w:r>
      <w:r w:rsidR="1D0FFCF7" w:rsidRPr="265ACD5B">
        <w:rPr>
          <w:rFonts w:ascii="Arial" w:eastAsia="Arial" w:hAnsi="Arial" w:cs="Arial"/>
        </w:rPr>
        <w:t>bring</w:t>
      </w:r>
      <w:r w:rsidRPr="265ACD5B">
        <w:rPr>
          <w:rFonts w:ascii="Arial" w:eastAsia="Arial" w:hAnsi="Arial" w:cs="Arial"/>
        </w:rPr>
        <w:t xml:space="preserve"> </w:t>
      </w:r>
      <w:r w:rsidR="190F0155" w:rsidRPr="265ACD5B">
        <w:rPr>
          <w:rFonts w:ascii="Arial" w:eastAsia="Arial" w:hAnsi="Arial" w:cs="Arial"/>
        </w:rPr>
        <w:t xml:space="preserve">my conclusion to an </w:t>
      </w:r>
      <w:r w:rsidR="5D8811AE" w:rsidRPr="265ACD5B">
        <w:rPr>
          <w:rFonts w:ascii="Arial" w:eastAsia="Arial" w:hAnsi="Arial" w:cs="Arial"/>
        </w:rPr>
        <w:t>end,</w:t>
      </w:r>
      <w:r w:rsidR="190F0155" w:rsidRPr="265ACD5B">
        <w:rPr>
          <w:rFonts w:ascii="Arial" w:eastAsia="Arial" w:hAnsi="Arial" w:cs="Arial"/>
        </w:rPr>
        <w:t xml:space="preserve"> I am going to briefly discuss </w:t>
      </w:r>
      <w:r w:rsidR="352B3155" w:rsidRPr="265ACD5B">
        <w:rPr>
          <w:rFonts w:ascii="Arial" w:eastAsia="Arial" w:hAnsi="Arial" w:cs="Arial"/>
        </w:rPr>
        <w:t>a suggestion that I believe would be both useful and beneficial for future practise, that being the equal use of both story telling methods</w:t>
      </w:r>
      <w:r w:rsidR="0186C65A" w:rsidRPr="265ACD5B">
        <w:rPr>
          <w:rFonts w:ascii="Arial" w:eastAsia="Arial" w:hAnsi="Arial" w:cs="Arial"/>
        </w:rPr>
        <w:t xml:space="preserve">. They both hold </w:t>
      </w:r>
      <w:r w:rsidR="604577A9" w:rsidRPr="265ACD5B">
        <w:rPr>
          <w:rFonts w:ascii="Arial" w:eastAsia="Arial" w:hAnsi="Arial" w:cs="Arial"/>
        </w:rPr>
        <w:t xml:space="preserve">valuable features but being used alongside each other I think </w:t>
      </w:r>
      <w:r w:rsidR="6472DA34" w:rsidRPr="265ACD5B">
        <w:rPr>
          <w:rFonts w:ascii="Arial" w:eastAsia="Arial" w:hAnsi="Arial" w:cs="Arial"/>
        </w:rPr>
        <w:t>can be very advantageous for children’s development. Furthermore</w:t>
      </w:r>
      <w:r w:rsidR="278A2718" w:rsidRPr="265ACD5B">
        <w:rPr>
          <w:rFonts w:ascii="Arial" w:eastAsia="Arial" w:hAnsi="Arial" w:cs="Arial"/>
        </w:rPr>
        <w:t>,</w:t>
      </w:r>
      <w:r w:rsidR="6472DA34" w:rsidRPr="265ACD5B">
        <w:rPr>
          <w:rFonts w:ascii="Arial" w:eastAsia="Arial" w:hAnsi="Arial" w:cs="Arial"/>
        </w:rPr>
        <w:t xml:space="preserve"> the use of digital storytelling is an important factor for child</w:t>
      </w:r>
      <w:r w:rsidR="015AF149" w:rsidRPr="265ACD5B">
        <w:rPr>
          <w:rFonts w:ascii="Arial" w:eastAsia="Arial" w:hAnsi="Arial" w:cs="Arial"/>
        </w:rPr>
        <w:t xml:space="preserve">ren’s learning within the new Welsh </w:t>
      </w:r>
      <w:r w:rsidR="040CF22B" w:rsidRPr="265ACD5B">
        <w:rPr>
          <w:rFonts w:ascii="Arial" w:eastAsia="Arial" w:hAnsi="Arial" w:cs="Arial"/>
        </w:rPr>
        <w:t>curriculum</w:t>
      </w:r>
      <w:r w:rsidR="015AF149" w:rsidRPr="265ACD5B">
        <w:rPr>
          <w:rFonts w:ascii="Arial" w:eastAsia="Arial" w:hAnsi="Arial" w:cs="Arial"/>
        </w:rPr>
        <w:t xml:space="preserve">. </w:t>
      </w:r>
      <w:r w:rsidR="010EB71C" w:rsidRPr="265ACD5B">
        <w:rPr>
          <w:rFonts w:ascii="Arial" w:eastAsia="Arial" w:hAnsi="Arial" w:cs="Arial"/>
        </w:rPr>
        <w:t>Digital Competence Framework guidance (2018) state the</w:t>
      </w:r>
      <w:r w:rsidR="5B70DF46" w:rsidRPr="265ACD5B">
        <w:rPr>
          <w:rFonts w:ascii="Arial" w:eastAsia="Arial" w:hAnsi="Arial" w:cs="Arial"/>
        </w:rPr>
        <w:t xml:space="preserve"> DCF has been developed to be inclusive of all learners aged 3 to 16-plus. It covers the development of skills from the earliest stages that very young children need to learn. For learners with additional learning needs this incorporates ‘Routes for Learning’ skills, which are the skills that form the foundation for other, higher skills to be developed.</w:t>
      </w:r>
    </w:p>
    <w:p w14:paraId="29E4A9E2" w14:textId="40F8727A" w:rsidR="7FB5BF64" w:rsidRDefault="7FB5BF64" w:rsidP="265ACD5B">
      <w:pPr>
        <w:spacing w:line="360" w:lineRule="auto"/>
        <w:rPr>
          <w:rFonts w:ascii="Arial" w:eastAsia="Arial" w:hAnsi="Arial" w:cs="Arial"/>
        </w:rPr>
      </w:pPr>
    </w:p>
    <w:p w14:paraId="249C202C" w14:textId="1BC46810" w:rsidR="265ACD5B" w:rsidRDefault="265ACD5B" w:rsidP="265ACD5B">
      <w:pPr>
        <w:spacing w:line="360" w:lineRule="auto"/>
        <w:rPr>
          <w:rFonts w:ascii="Arial" w:eastAsia="Arial" w:hAnsi="Arial" w:cs="Arial"/>
        </w:rPr>
      </w:pPr>
    </w:p>
    <w:p w14:paraId="6A37D745" w14:textId="4913AC53" w:rsidR="265ACD5B" w:rsidRDefault="265ACD5B" w:rsidP="265ACD5B">
      <w:pPr>
        <w:spacing w:line="360" w:lineRule="auto"/>
        <w:rPr>
          <w:rFonts w:ascii="Arial" w:eastAsia="Arial" w:hAnsi="Arial" w:cs="Arial"/>
        </w:rPr>
      </w:pPr>
    </w:p>
    <w:p w14:paraId="56BC5BBF" w14:textId="2E027468" w:rsidR="265ACD5B" w:rsidRDefault="265ACD5B" w:rsidP="265ACD5B">
      <w:pPr>
        <w:spacing w:line="360" w:lineRule="auto"/>
        <w:rPr>
          <w:rFonts w:ascii="Arial" w:eastAsia="Arial" w:hAnsi="Arial" w:cs="Arial"/>
        </w:rPr>
      </w:pPr>
    </w:p>
    <w:p w14:paraId="7E70EC3E" w14:textId="44701230" w:rsidR="265ACD5B" w:rsidRDefault="265ACD5B" w:rsidP="265ACD5B">
      <w:pPr>
        <w:spacing w:line="360" w:lineRule="auto"/>
        <w:rPr>
          <w:rFonts w:ascii="Arial" w:eastAsia="Arial" w:hAnsi="Arial" w:cs="Arial"/>
        </w:rPr>
      </w:pPr>
    </w:p>
    <w:p w14:paraId="30CE7CD6" w14:textId="09C9D27B" w:rsidR="265ACD5B" w:rsidRDefault="265ACD5B" w:rsidP="265ACD5B">
      <w:pPr>
        <w:spacing w:line="360" w:lineRule="auto"/>
        <w:rPr>
          <w:rFonts w:ascii="Arial" w:eastAsia="Arial" w:hAnsi="Arial" w:cs="Arial"/>
        </w:rPr>
      </w:pPr>
    </w:p>
    <w:p w14:paraId="7403B967" w14:textId="1E2CD117" w:rsidR="265ACD5B" w:rsidRDefault="265ACD5B" w:rsidP="265ACD5B">
      <w:pPr>
        <w:spacing w:line="360" w:lineRule="auto"/>
        <w:rPr>
          <w:rFonts w:ascii="Arial" w:eastAsia="Arial" w:hAnsi="Arial" w:cs="Arial"/>
        </w:rPr>
      </w:pPr>
    </w:p>
    <w:p w14:paraId="4CB0045A" w14:textId="01C7F4D6" w:rsidR="265ACD5B" w:rsidRDefault="265ACD5B" w:rsidP="265ACD5B">
      <w:pPr>
        <w:spacing w:line="360" w:lineRule="auto"/>
        <w:rPr>
          <w:rFonts w:ascii="Arial" w:eastAsia="Arial" w:hAnsi="Arial" w:cs="Arial"/>
        </w:rPr>
      </w:pPr>
    </w:p>
    <w:p w14:paraId="3EFC158B" w14:textId="2C277EA5" w:rsidR="265ACD5B" w:rsidRDefault="265ACD5B" w:rsidP="265ACD5B">
      <w:pPr>
        <w:spacing w:line="360" w:lineRule="auto"/>
        <w:rPr>
          <w:rFonts w:ascii="Arial" w:eastAsia="Arial" w:hAnsi="Arial" w:cs="Arial"/>
        </w:rPr>
      </w:pPr>
    </w:p>
    <w:p w14:paraId="43457E7D" w14:textId="235478C4" w:rsidR="265ACD5B" w:rsidRDefault="265ACD5B" w:rsidP="265ACD5B">
      <w:pPr>
        <w:spacing w:line="360" w:lineRule="auto"/>
        <w:rPr>
          <w:rFonts w:ascii="Arial" w:eastAsia="Arial" w:hAnsi="Arial" w:cs="Arial"/>
        </w:rPr>
      </w:pPr>
    </w:p>
    <w:p w14:paraId="0FABAD88" w14:textId="4F8D6369" w:rsidR="265ACD5B" w:rsidRDefault="265ACD5B" w:rsidP="265ACD5B">
      <w:pPr>
        <w:spacing w:line="360" w:lineRule="auto"/>
        <w:rPr>
          <w:rFonts w:ascii="Arial" w:eastAsia="Arial" w:hAnsi="Arial" w:cs="Arial"/>
        </w:rPr>
      </w:pPr>
    </w:p>
    <w:p w14:paraId="7E5B9B51" w14:textId="5AF2DAD0" w:rsidR="265ACD5B" w:rsidRDefault="265ACD5B" w:rsidP="265ACD5B">
      <w:pPr>
        <w:spacing w:line="360" w:lineRule="auto"/>
        <w:rPr>
          <w:rFonts w:ascii="Arial" w:eastAsia="Arial" w:hAnsi="Arial" w:cs="Arial"/>
        </w:rPr>
      </w:pPr>
    </w:p>
    <w:p w14:paraId="0AB8D2D7" w14:textId="43353C5A" w:rsidR="265ACD5B" w:rsidRDefault="265ACD5B" w:rsidP="265ACD5B">
      <w:pPr>
        <w:spacing w:line="360" w:lineRule="auto"/>
        <w:rPr>
          <w:rFonts w:ascii="Arial" w:eastAsia="Arial" w:hAnsi="Arial" w:cs="Arial"/>
        </w:rPr>
      </w:pPr>
    </w:p>
    <w:p w14:paraId="06FE0BD4" w14:textId="7B04A8A0" w:rsidR="265ACD5B" w:rsidRDefault="265ACD5B" w:rsidP="265ACD5B">
      <w:pPr>
        <w:spacing w:line="360" w:lineRule="auto"/>
        <w:rPr>
          <w:rFonts w:ascii="Arial" w:eastAsia="Arial" w:hAnsi="Arial" w:cs="Arial"/>
        </w:rPr>
      </w:pPr>
    </w:p>
    <w:p w14:paraId="4A7DD1A4" w14:textId="6ACBBF1E" w:rsidR="265ACD5B" w:rsidRDefault="265ACD5B" w:rsidP="265ACD5B">
      <w:pPr>
        <w:spacing w:line="360" w:lineRule="auto"/>
        <w:rPr>
          <w:rFonts w:ascii="Arial" w:eastAsia="Arial" w:hAnsi="Arial" w:cs="Arial"/>
        </w:rPr>
      </w:pPr>
    </w:p>
    <w:p w14:paraId="28E3BA2E" w14:textId="17317C0F" w:rsidR="265ACD5B" w:rsidRDefault="265ACD5B" w:rsidP="265ACD5B">
      <w:pPr>
        <w:spacing w:line="360" w:lineRule="auto"/>
        <w:rPr>
          <w:rFonts w:ascii="Arial" w:eastAsia="Arial" w:hAnsi="Arial" w:cs="Arial"/>
        </w:rPr>
      </w:pPr>
    </w:p>
    <w:p w14:paraId="524DC6C2" w14:textId="69AFB5E3" w:rsidR="265ACD5B" w:rsidRDefault="265ACD5B" w:rsidP="265ACD5B">
      <w:pPr>
        <w:spacing w:line="360" w:lineRule="auto"/>
        <w:rPr>
          <w:rFonts w:ascii="Arial" w:eastAsia="Arial" w:hAnsi="Arial" w:cs="Arial"/>
        </w:rPr>
      </w:pPr>
    </w:p>
    <w:p w14:paraId="4BB0A7C5" w14:textId="1EA2E6D5" w:rsidR="265ACD5B" w:rsidRDefault="265ACD5B" w:rsidP="265ACD5B">
      <w:pPr>
        <w:spacing w:line="360" w:lineRule="auto"/>
        <w:rPr>
          <w:rFonts w:ascii="Arial" w:eastAsia="Arial" w:hAnsi="Arial" w:cs="Arial"/>
        </w:rPr>
      </w:pPr>
    </w:p>
    <w:p w14:paraId="1605D33C" w14:textId="5399DC76" w:rsidR="265ACD5B" w:rsidRDefault="265ACD5B" w:rsidP="265ACD5B">
      <w:pPr>
        <w:spacing w:line="360" w:lineRule="auto"/>
        <w:rPr>
          <w:rFonts w:ascii="Arial" w:eastAsia="Arial" w:hAnsi="Arial" w:cs="Arial"/>
        </w:rPr>
      </w:pPr>
    </w:p>
    <w:p w14:paraId="140F325B" w14:textId="6E5ED46C" w:rsidR="265ACD5B" w:rsidRDefault="265ACD5B" w:rsidP="265ACD5B">
      <w:pPr>
        <w:spacing w:line="360" w:lineRule="auto"/>
        <w:rPr>
          <w:rFonts w:ascii="Arial" w:eastAsia="Arial" w:hAnsi="Arial" w:cs="Arial"/>
        </w:rPr>
      </w:pPr>
    </w:p>
    <w:p w14:paraId="52E01214" w14:textId="574EF73F" w:rsidR="265ACD5B" w:rsidRDefault="265ACD5B" w:rsidP="265ACD5B">
      <w:pPr>
        <w:spacing w:line="360" w:lineRule="auto"/>
        <w:rPr>
          <w:rFonts w:ascii="Arial" w:eastAsia="Arial" w:hAnsi="Arial" w:cs="Arial"/>
        </w:rPr>
      </w:pPr>
    </w:p>
    <w:p w14:paraId="18D9E560" w14:textId="28A79BA1" w:rsidR="1B99D152" w:rsidRDefault="1B99D152" w:rsidP="265ACD5B">
      <w:pPr>
        <w:spacing w:line="360" w:lineRule="auto"/>
        <w:rPr>
          <w:rFonts w:ascii="Arial" w:eastAsia="Arial" w:hAnsi="Arial" w:cs="Arial"/>
          <w:b/>
          <w:bCs/>
        </w:rPr>
      </w:pPr>
      <w:r w:rsidRPr="265ACD5B">
        <w:rPr>
          <w:rFonts w:ascii="Arial" w:eastAsia="Arial" w:hAnsi="Arial" w:cs="Arial"/>
          <w:color w:val="FFFFFF" w:themeColor="background1"/>
        </w:rPr>
        <w:t>It covers the development of skills from the earliest stages that very young children need to learn. For learners with additional learning needs this incorporates ‘Routes for Learning’ skills, which are the skills that form the foundation for other, higher skills to be developed.</w:t>
      </w:r>
    </w:p>
    <w:p w14:paraId="5E71DCBF" w14:textId="28E0D986" w:rsidR="265ACD5B" w:rsidRDefault="265ACD5B" w:rsidP="265ACD5B">
      <w:pPr>
        <w:spacing w:line="360" w:lineRule="auto"/>
        <w:rPr>
          <w:rFonts w:ascii="Arial" w:eastAsia="Arial" w:hAnsi="Arial" w:cs="Arial"/>
          <w:b/>
          <w:bCs/>
        </w:rPr>
      </w:pPr>
    </w:p>
    <w:p w14:paraId="0663EB43" w14:textId="37FBDD76" w:rsidR="265ACD5B" w:rsidRDefault="265ACD5B" w:rsidP="265ACD5B">
      <w:pPr>
        <w:spacing w:line="360" w:lineRule="auto"/>
        <w:rPr>
          <w:rFonts w:ascii="Arial" w:eastAsia="Arial" w:hAnsi="Arial" w:cs="Arial"/>
          <w:b/>
          <w:bCs/>
        </w:rPr>
      </w:pPr>
    </w:p>
    <w:p w14:paraId="0FB13DB2" w14:textId="1214788A" w:rsidR="265ACD5B" w:rsidRDefault="265ACD5B" w:rsidP="265ACD5B">
      <w:pPr>
        <w:spacing w:line="360" w:lineRule="auto"/>
        <w:rPr>
          <w:rFonts w:ascii="Arial" w:eastAsia="Arial" w:hAnsi="Arial" w:cs="Arial"/>
          <w:b/>
          <w:bCs/>
        </w:rPr>
      </w:pPr>
    </w:p>
    <w:p w14:paraId="1CF30C0A" w14:textId="60DDF8FD" w:rsidR="098DA1A9" w:rsidRDefault="098DA1A9" w:rsidP="265ACD5B">
      <w:pPr>
        <w:spacing w:line="360" w:lineRule="auto"/>
        <w:rPr>
          <w:rFonts w:ascii="Arial" w:eastAsia="Arial" w:hAnsi="Arial" w:cs="Arial"/>
          <w:b/>
          <w:bCs/>
        </w:rPr>
      </w:pPr>
      <w:r w:rsidRPr="265ACD5B">
        <w:rPr>
          <w:rFonts w:ascii="Arial" w:eastAsia="Arial" w:hAnsi="Arial" w:cs="Arial"/>
          <w:b/>
          <w:bCs/>
        </w:rPr>
        <w:lastRenderedPageBreak/>
        <w:t>References</w:t>
      </w:r>
    </w:p>
    <w:p w14:paraId="155EB02A" w14:textId="24A19EF8" w:rsidR="1927CD0C" w:rsidRDefault="1927CD0C">
      <w:r w:rsidRPr="265ACD5B">
        <w:rPr>
          <w:rFonts w:ascii="Arial" w:eastAsia="Arial" w:hAnsi="Arial" w:cs="Arial"/>
        </w:rPr>
        <w:t xml:space="preserve">Applebee, A. (1978). The child’s concept of story. Chicago: University of Chicago Press </w:t>
      </w:r>
    </w:p>
    <w:p w14:paraId="04635140" w14:textId="1326AC36" w:rsidR="1927CD0C" w:rsidRDefault="1927CD0C">
      <w:r w:rsidRPr="265ACD5B">
        <w:rPr>
          <w:rFonts w:ascii="Arial" w:eastAsia="Arial" w:hAnsi="Arial" w:cs="Arial"/>
        </w:rPr>
        <w:t>Beck, I.L. and McKeown, M.G. (2001)</w:t>
      </w:r>
      <w:r w:rsidRPr="265ACD5B">
        <w:rPr>
          <w:rFonts w:ascii="Times New Roman" w:eastAsia="Times New Roman" w:hAnsi="Times New Roman" w:cs="Times New Roman"/>
          <w:sz w:val="24"/>
          <w:szCs w:val="24"/>
        </w:rPr>
        <w:t xml:space="preserve"> </w:t>
      </w:r>
      <w:r w:rsidRPr="265ACD5B">
        <w:rPr>
          <w:rFonts w:ascii="Times New Roman" w:eastAsia="Times New Roman" w:hAnsi="Times New Roman" w:cs="Times New Roman"/>
          <w:i/>
          <w:iCs/>
          <w:color w:val="000000" w:themeColor="text1"/>
          <w:sz w:val="24"/>
          <w:szCs w:val="24"/>
        </w:rPr>
        <w:t xml:space="preserve">Text Talk: Capturing the Benefits of Read-Aloud Experiences for Young Children, </w:t>
      </w:r>
      <w:r w:rsidRPr="265ACD5B">
        <w:rPr>
          <w:rFonts w:ascii="Times New Roman" w:eastAsia="Times New Roman" w:hAnsi="Times New Roman" w:cs="Times New Roman"/>
          <w:color w:val="000000" w:themeColor="text1"/>
          <w:sz w:val="24"/>
          <w:szCs w:val="24"/>
        </w:rPr>
        <w:t>pp. 18. DOI:</w:t>
      </w:r>
      <w:r w:rsidRPr="265ACD5B">
        <w:rPr>
          <w:rFonts w:ascii="Times New Roman" w:eastAsia="Times New Roman" w:hAnsi="Times New Roman" w:cs="Times New Roman"/>
          <w:color w:val="676765"/>
          <w:sz w:val="24"/>
          <w:szCs w:val="24"/>
        </w:rPr>
        <w:t xml:space="preserve"> </w:t>
      </w:r>
      <w:hyperlink r:id="rId6">
        <w:r w:rsidRPr="265ACD5B">
          <w:rPr>
            <w:rStyle w:val="Hyperlink"/>
            <w:rFonts w:ascii="Arial" w:eastAsia="Arial" w:hAnsi="Arial" w:cs="Arial"/>
          </w:rPr>
          <w:t>https://www.jstor.org/stable/20205005</w:t>
        </w:r>
      </w:hyperlink>
      <w:r w:rsidRPr="265ACD5B">
        <w:rPr>
          <w:rFonts w:ascii="Arial" w:eastAsia="Arial" w:hAnsi="Arial" w:cs="Arial"/>
          <w:color w:val="676765"/>
        </w:rPr>
        <w:t xml:space="preserve">  </w:t>
      </w:r>
    </w:p>
    <w:p w14:paraId="220E53FE" w14:textId="41761D6C" w:rsidR="1927CD0C" w:rsidRDefault="1927CD0C">
      <w:proofErr w:type="spellStart"/>
      <w:r w:rsidRPr="265ACD5B">
        <w:rPr>
          <w:rFonts w:ascii="Arial" w:eastAsia="Arial" w:hAnsi="Arial" w:cs="Arial"/>
        </w:rPr>
        <w:t>Brodin</w:t>
      </w:r>
      <w:proofErr w:type="spellEnd"/>
      <w:r w:rsidRPr="265ACD5B">
        <w:rPr>
          <w:rFonts w:ascii="Arial" w:eastAsia="Arial" w:hAnsi="Arial" w:cs="Arial"/>
        </w:rPr>
        <w:t xml:space="preserve">, J., &amp; </w:t>
      </w:r>
      <w:proofErr w:type="spellStart"/>
      <w:r w:rsidRPr="265ACD5B">
        <w:rPr>
          <w:rFonts w:ascii="Times New Roman" w:eastAsia="Times New Roman" w:hAnsi="Times New Roman" w:cs="Times New Roman"/>
          <w:sz w:val="24"/>
          <w:szCs w:val="24"/>
        </w:rPr>
        <w:t>Renblad</w:t>
      </w:r>
      <w:proofErr w:type="spellEnd"/>
      <w:r w:rsidRPr="265ACD5B">
        <w:rPr>
          <w:rFonts w:ascii="Times New Roman" w:eastAsia="Times New Roman" w:hAnsi="Times New Roman" w:cs="Times New Roman"/>
          <w:sz w:val="24"/>
          <w:szCs w:val="24"/>
        </w:rPr>
        <w:t xml:space="preserve">, K. (2015). </w:t>
      </w:r>
      <w:proofErr w:type="spellStart"/>
      <w:r w:rsidRPr="265ACD5B">
        <w:rPr>
          <w:rFonts w:ascii="Times New Roman" w:eastAsia="Times New Roman" w:hAnsi="Times New Roman" w:cs="Times New Roman"/>
          <w:i/>
          <w:iCs/>
          <w:sz w:val="24"/>
          <w:szCs w:val="24"/>
        </w:rPr>
        <w:t>Perspektiv</w:t>
      </w:r>
      <w:proofErr w:type="spellEnd"/>
      <w:r w:rsidRPr="265ACD5B">
        <w:rPr>
          <w:rFonts w:ascii="Times New Roman" w:eastAsia="Times New Roman" w:hAnsi="Times New Roman" w:cs="Times New Roman"/>
          <w:i/>
          <w:iCs/>
          <w:sz w:val="24"/>
          <w:szCs w:val="24"/>
        </w:rPr>
        <w:t xml:space="preserve"> </w:t>
      </w:r>
      <w:proofErr w:type="spellStart"/>
      <w:r w:rsidRPr="265ACD5B">
        <w:rPr>
          <w:rFonts w:ascii="Times New Roman" w:eastAsia="Times New Roman" w:hAnsi="Times New Roman" w:cs="Times New Roman"/>
          <w:i/>
          <w:iCs/>
          <w:sz w:val="24"/>
          <w:szCs w:val="24"/>
        </w:rPr>
        <w:t>på</w:t>
      </w:r>
      <w:proofErr w:type="spellEnd"/>
      <w:r w:rsidRPr="265ACD5B">
        <w:rPr>
          <w:rFonts w:ascii="Times New Roman" w:eastAsia="Times New Roman" w:hAnsi="Times New Roman" w:cs="Times New Roman"/>
          <w:i/>
          <w:iCs/>
          <w:sz w:val="24"/>
          <w:szCs w:val="24"/>
        </w:rPr>
        <w:t xml:space="preserve"> </w:t>
      </w:r>
      <w:proofErr w:type="spellStart"/>
      <w:r w:rsidRPr="265ACD5B">
        <w:rPr>
          <w:rFonts w:ascii="Times New Roman" w:eastAsia="Times New Roman" w:hAnsi="Times New Roman" w:cs="Times New Roman"/>
          <w:i/>
          <w:iCs/>
          <w:sz w:val="24"/>
          <w:szCs w:val="24"/>
        </w:rPr>
        <w:t>kvalitet</w:t>
      </w:r>
      <w:proofErr w:type="spellEnd"/>
      <w:r w:rsidRPr="265ACD5B">
        <w:rPr>
          <w:rFonts w:ascii="Times New Roman" w:eastAsia="Times New Roman" w:hAnsi="Times New Roman" w:cs="Times New Roman"/>
          <w:i/>
          <w:iCs/>
          <w:sz w:val="24"/>
          <w:szCs w:val="24"/>
        </w:rPr>
        <w:t xml:space="preserve"> </w:t>
      </w:r>
      <w:proofErr w:type="spellStart"/>
      <w:r w:rsidRPr="265ACD5B">
        <w:rPr>
          <w:rFonts w:ascii="Times New Roman" w:eastAsia="Times New Roman" w:hAnsi="Times New Roman" w:cs="Times New Roman"/>
          <w:i/>
          <w:iCs/>
          <w:sz w:val="24"/>
          <w:szCs w:val="24"/>
        </w:rPr>
        <w:t>i</w:t>
      </w:r>
      <w:proofErr w:type="spellEnd"/>
      <w:r w:rsidRPr="265ACD5B">
        <w:rPr>
          <w:rFonts w:ascii="Times New Roman" w:eastAsia="Times New Roman" w:hAnsi="Times New Roman" w:cs="Times New Roman"/>
          <w:i/>
          <w:iCs/>
          <w:sz w:val="24"/>
          <w:szCs w:val="24"/>
        </w:rPr>
        <w:t xml:space="preserve"> </w:t>
      </w:r>
      <w:proofErr w:type="spellStart"/>
      <w:r w:rsidRPr="265ACD5B">
        <w:rPr>
          <w:rFonts w:ascii="Times New Roman" w:eastAsia="Times New Roman" w:hAnsi="Times New Roman" w:cs="Times New Roman"/>
          <w:i/>
          <w:iCs/>
          <w:sz w:val="24"/>
          <w:szCs w:val="24"/>
        </w:rPr>
        <w:t>förskolan</w:t>
      </w:r>
      <w:proofErr w:type="spellEnd"/>
      <w:r w:rsidRPr="265ACD5B">
        <w:rPr>
          <w:rFonts w:ascii="Times New Roman" w:eastAsia="Times New Roman" w:hAnsi="Times New Roman" w:cs="Times New Roman"/>
          <w:i/>
          <w:iCs/>
          <w:sz w:val="24"/>
          <w:szCs w:val="24"/>
        </w:rPr>
        <w:t xml:space="preserve"> [Perspectives on quality in preschool].</w:t>
      </w:r>
      <w:r w:rsidRPr="265ACD5B">
        <w:rPr>
          <w:rFonts w:ascii="Times New Roman" w:eastAsia="Times New Roman" w:hAnsi="Times New Roman" w:cs="Times New Roman"/>
          <w:sz w:val="24"/>
          <w:szCs w:val="24"/>
        </w:rPr>
        <w:t xml:space="preserve"> Lund: Studentlitteratur.</w:t>
      </w:r>
      <w:r w:rsidRPr="265ACD5B">
        <w:rPr>
          <w:rFonts w:ascii="Arial" w:eastAsia="Arial" w:hAnsi="Arial" w:cs="Arial"/>
        </w:rPr>
        <w:t xml:space="preserve"> </w:t>
      </w:r>
    </w:p>
    <w:p w14:paraId="78D14089" w14:textId="1DED2654" w:rsidR="1927CD0C" w:rsidRDefault="1927CD0C">
      <w:proofErr w:type="spellStart"/>
      <w:r w:rsidRPr="265ACD5B">
        <w:rPr>
          <w:rFonts w:ascii="Arial" w:eastAsia="Arial" w:hAnsi="Arial" w:cs="Arial"/>
        </w:rPr>
        <w:t>Burmark</w:t>
      </w:r>
      <w:proofErr w:type="spellEnd"/>
      <w:r w:rsidRPr="265ACD5B">
        <w:rPr>
          <w:rFonts w:ascii="Times New Roman" w:eastAsia="Times New Roman" w:hAnsi="Times New Roman" w:cs="Times New Roman"/>
          <w:sz w:val="24"/>
          <w:szCs w:val="24"/>
        </w:rPr>
        <w:t xml:space="preserve">, L. (2004). </w:t>
      </w:r>
      <w:r w:rsidRPr="265ACD5B">
        <w:rPr>
          <w:rFonts w:ascii="Times New Roman" w:eastAsia="Times New Roman" w:hAnsi="Times New Roman" w:cs="Times New Roman"/>
          <w:i/>
          <w:iCs/>
          <w:sz w:val="24"/>
          <w:szCs w:val="24"/>
        </w:rPr>
        <w:t>Visual presentations that prompt, flash &amp; transform. Media and Methods</w:t>
      </w:r>
      <w:r w:rsidRPr="265ACD5B">
        <w:rPr>
          <w:rFonts w:ascii="Times New Roman" w:eastAsia="Times New Roman" w:hAnsi="Times New Roman" w:cs="Times New Roman"/>
          <w:sz w:val="24"/>
          <w:szCs w:val="24"/>
        </w:rPr>
        <w:t>. 40(6), 4-5.</w:t>
      </w:r>
      <w:r w:rsidRPr="265ACD5B">
        <w:rPr>
          <w:rFonts w:ascii="Arial" w:eastAsia="Arial" w:hAnsi="Arial" w:cs="Arial"/>
        </w:rPr>
        <w:t xml:space="preserve"> </w:t>
      </w:r>
    </w:p>
    <w:p w14:paraId="1E0B423D" w14:textId="2E99C775" w:rsidR="1927CD0C" w:rsidRDefault="1927CD0C" w:rsidP="265ACD5B">
      <w:pPr>
        <w:pStyle w:val="Heading3"/>
      </w:pPr>
      <w:proofErr w:type="spellStart"/>
      <w:r w:rsidRPr="265ACD5B">
        <w:rPr>
          <w:rFonts w:ascii="Arial" w:eastAsia="Arial" w:hAnsi="Arial" w:cs="Arial"/>
          <w:sz w:val="22"/>
          <w:szCs w:val="22"/>
        </w:rPr>
        <w:t>Gergen</w:t>
      </w:r>
      <w:proofErr w:type="spellEnd"/>
      <w:r w:rsidRPr="265ACD5B">
        <w:rPr>
          <w:rFonts w:ascii="Arial" w:eastAsia="Arial" w:hAnsi="Arial" w:cs="Arial"/>
          <w:sz w:val="22"/>
          <w:szCs w:val="22"/>
        </w:rPr>
        <w:t xml:space="preserve">, K. J., &amp; </w:t>
      </w:r>
      <w:proofErr w:type="spellStart"/>
      <w:r w:rsidRPr="265ACD5B">
        <w:rPr>
          <w:rFonts w:ascii="Arial" w:eastAsia="Arial" w:hAnsi="Arial" w:cs="Arial"/>
          <w:sz w:val="22"/>
          <w:szCs w:val="22"/>
        </w:rPr>
        <w:t>Gergen</w:t>
      </w:r>
      <w:proofErr w:type="spellEnd"/>
      <w:r w:rsidRPr="265ACD5B">
        <w:rPr>
          <w:rFonts w:ascii="Arial" w:eastAsia="Arial" w:hAnsi="Arial" w:cs="Arial"/>
          <w:sz w:val="22"/>
          <w:szCs w:val="22"/>
        </w:rPr>
        <w:t xml:space="preserve">, M. M. (1986). </w:t>
      </w:r>
      <w:r w:rsidRPr="265ACD5B">
        <w:rPr>
          <w:rFonts w:ascii="Times New Roman" w:eastAsia="Times New Roman" w:hAnsi="Times New Roman" w:cs="Times New Roman"/>
          <w:i/>
          <w:iCs/>
        </w:rPr>
        <w:t xml:space="preserve">Narrative form and the construction of psychological science. In T. R. </w:t>
      </w:r>
      <w:proofErr w:type="spellStart"/>
      <w:r w:rsidRPr="265ACD5B">
        <w:rPr>
          <w:rFonts w:ascii="Times New Roman" w:eastAsia="Times New Roman" w:hAnsi="Times New Roman" w:cs="Times New Roman"/>
          <w:i/>
          <w:iCs/>
        </w:rPr>
        <w:t>Sarbin</w:t>
      </w:r>
      <w:proofErr w:type="spellEnd"/>
      <w:r w:rsidRPr="265ACD5B">
        <w:rPr>
          <w:rFonts w:ascii="Times New Roman" w:eastAsia="Times New Roman" w:hAnsi="Times New Roman" w:cs="Times New Roman"/>
          <w:i/>
          <w:iCs/>
        </w:rPr>
        <w:t xml:space="preserve"> (Ed.), Narrative psychology: The storied nature of human conduct. </w:t>
      </w:r>
      <w:r w:rsidRPr="265ACD5B">
        <w:rPr>
          <w:rFonts w:ascii="Times New Roman" w:eastAsia="Times New Roman" w:hAnsi="Times New Roman" w:cs="Times New Roman"/>
        </w:rPr>
        <w:t xml:space="preserve">Available at: </w:t>
      </w:r>
      <w:hyperlink r:id="rId7">
        <w:r w:rsidRPr="265ACD5B">
          <w:rPr>
            <w:rStyle w:val="Hyperlink"/>
            <w:rFonts w:ascii="Arial" w:eastAsia="Arial" w:hAnsi="Arial" w:cs="Arial"/>
            <w:sz w:val="22"/>
            <w:szCs w:val="22"/>
          </w:rPr>
          <w:t>https://scholarworks.wmich.edu/cgi/viewcontent.cgi?article=1015&amp;context=reading_horizons</w:t>
        </w:r>
      </w:hyperlink>
      <w:r w:rsidRPr="265ACD5B">
        <w:rPr>
          <w:rFonts w:ascii="Arial" w:eastAsia="Arial" w:hAnsi="Arial" w:cs="Arial"/>
          <w:sz w:val="22"/>
          <w:szCs w:val="22"/>
        </w:rPr>
        <w:t xml:space="preserve"> (Accessed 20</w:t>
      </w:r>
      <w:r w:rsidRPr="265ACD5B">
        <w:rPr>
          <w:rFonts w:ascii="Arial" w:eastAsia="Arial" w:hAnsi="Arial" w:cs="Arial"/>
          <w:sz w:val="17"/>
          <w:szCs w:val="17"/>
          <w:vertAlign w:val="superscript"/>
        </w:rPr>
        <w:t>th</w:t>
      </w:r>
      <w:r w:rsidRPr="265ACD5B">
        <w:rPr>
          <w:rFonts w:ascii="Arial" w:eastAsia="Arial" w:hAnsi="Arial" w:cs="Arial"/>
          <w:sz w:val="22"/>
          <w:szCs w:val="22"/>
        </w:rPr>
        <w:t xml:space="preserve"> October) </w:t>
      </w:r>
    </w:p>
    <w:p w14:paraId="65470F2B" w14:textId="70CFAD8F" w:rsidR="1927CD0C" w:rsidRDefault="1927CD0C">
      <w:r w:rsidRPr="265ACD5B">
        <w:rPr>
          <w:rFonts w:ascii="Times New Roman" w:eastAsia="Times New Roman" w:hAnsi="Times New Roman" w:cs="Times New Roman"/>
          <w:sz w:val="24"/>
          <w:szCs w:val="24"/>
        </w:rPr>
        <w:t xml:space="preserve">Hopkins, L., Brookes, F., &amp; Green, J. (2013). </w:t>
      </w:r>
      <w:r w:rsidRPr="265ACD5B">
        <w:rPr>
          <w:rFonts w:ascii="Times New Roman" w:eastAsia="Times New Roman" w:hAnsi="Times New Roman" w:cs="Times New Roman"/>
          <w:i/>
          <w:iCs/>
          <w:sz w:val="24"/>
          <w:szCs w:val="24"/>
        </w:rPr>
        <w:t>Books, bytes and brains: The implications of new knowledge for children’s early literacy learning. Australian Journal of Early Childhood</w:t>
      </w:r>
      <w:r w:rsidRPr="265ACD5B">
        <w:rPr>
          <w:rFonts w:ascii="Times New Roman" w:eastAsia="Times New Roman" w:hAnsi="Times New Roman" w:cs="Times New Roman"/>
          <w:sz w:val="24"/>
          <w:szCs w:val="24"/>
        </w:rPr>
        <w:t xml:space="preserve">. </w:t>
      </w:r>
      <w:hyperlink r:id="rId8">
        <w:r w:rsidRPr="265ACD5B">
          <w:rPr>
            <w:rStyle w:val="Hyperlink"/>
            <w:rFonts w:ascii="Arial" w:eastAsia="Arial" w:hAnsi="Arial" w:cs="Arial"/>
          </w:rPr>
          <w:t>https://doi.org/10.1177/183693911303800105</w:t>
        </w:r>
      </w:hyperlink>
      <w:r w:rsidRPr="265ACD5B">
        <w:rPr>
          <w:rFonts w:ascii="Arial" w:eastAsia="Arial" w:hAnsi="Arial" w:cs="Arial"/>
        </w:rPr>
        <w:t xml:space="preserve"> (Accessed 17</w:t>
      </w:r>
      <w:r w:rsidRPr="265ACD5B">
        <w:rPr>
          <w:rFonts w:ascii="Arial" w:eastAsia="Arial" w:hAnsi="Arial" w:cs="Arial"/>
          <w:sz w:val="17"/>
          <w:szCs w:val="17"/>
          <w:vertAlign w:val="superscript"/>
        </w:rPr>
        <w:t>th</w:t>
      </w:r>
      <w:r w:rsidRPr="265ACD5B">
        <w:rPr>
          <w:rFonts w:ascii="Arial" w:eastAsia="Arial" w:hAnsi="Arial" w:cs="Arial"/>
        </w:rPr>
        <w:t xml:space="preserve"> </w:t>
      </w:r>
      <w:r w:rsidRPr="265ACD5B">
        <w:rPr>
          <w:rFonts w:ascii="Times New Roman" w:eastAsia="Times New Roman" w:hAnsi="Times New Roman" w:cs="Times New Roman"/>
          <w:sz w:val="24"/>
          <w:szCs w:val="24"/>
        </w:rPr>
        <w:t>October 2021)</w:t>
      </w:r>
      <w:r w:rsidRPr="265ACD5B">
        <w:rPr>
          <w:rFonts w:ascii="Arial" w:eastAsia="Arial" w:hAnsi="Arial" w:cs="Arial"/>
        </w:rPr>
        <w:t xml:space="preserve"> </w:t>
      </w:r>
    </w:p>
    <w:p w14:paraId="75DDD8E9" w14:textId="6ED913C7" w:rsidR="1927CD0C" w:rsidRDefault="1927CD0C">
      <w:proofErr w:type="spellStart"/>
      <w:r w:rsidRPr="265ACD5B">
        <w:rPr>
          <w:rFonts w:ascii="Arial" w:eastAsia="Arial" w:hAnsi="Arial" w:cs="Arial"/>
        </w:rPr>
        <w:t>Jalongo</w:t>
      </w:r>
      <w:proofErr w:type="spellEnd"/>
      <w:r w:rsidRPr="265ACD5B">
        <w:rPr>
          <w:rFonts w:ascii="Times New Roman" w:eastAsia="Times New Roman" w:hAnsi="Times New Roman" w:cs="Times New Roman"/>
          <w:sz w:val="24"/>
          <w:szCs w:val="24"/>
        </w:rPr>
        <w:t xml:space="preserve">, M. R. (2003). Early childhood language arts (3rd ed., pp. 180-203). Boston, MA: </w:t>
      </w:r>
      <w:proofErr w:type="spellStart"/>
      <w:r w:rsidRPr="265ACD5B">
        <w:rPr>
          <w:rFonts w:ascii="Times New Roman" w:eastAsia="Times New Roman" w:hAnsi="Times New Roman" w:cs="Times New Roman"/>
          <w:sz w:val="24"/>
          <w:szCs w:val="24"/>
        </w:rPr>
        <w:t>Allyn</w:t>
      </w:r>
      <w:proofErr w:type="spellEnd"/>
      <w:r w:rsidRPr="265ACD5B">
        <w:rPr>
          <w:rFonts w:ascii="Times New Roman" w:eastAsia="Times New Roman" w:hAnsi="Times New Roman" w:cs="Times New Roman"/>
          <w:sz w:val="24"/>
          <w:szCs w:val="24"/>
        </w:rPr>
        <w:t xml:space="preserve"> and Bacon. Available at: </w:t>
      </w:r>
      <w:hyperlink r:id="rId9">
        <w:r w:rsidRPr="265ACD5B">
          <w:rPr>
            <w:rStyle w:val="Hyperlink"/>
            <w:rFonts w:ascii="Arial" w:eastAsia="Arial" w:hAnsi="Arial" w:cs="Arial"/>
          </w:rPr>
          <w:t>https://scholarworks.wmich.edu/cgi/viewcontent.cgi?article=1015&amp;context=reading_horizons</w:t>
        </w:r>
      </w:hyperlink>
      <w:r w:rsidRPr="265ACD5B">
        <w:rPr>
          <w:rFonts w:ascii="Arial" w:eastAsia="Arial" w:hAnsi="Arial" w:cs="Arial"/>
        </w:rPr>
        <w:t xml:space="preserve"> (Accessed 20</w:t>
      </w:r>
      <w:r w:rsidRPr="265ACD5B">
        <w:rPr>
          <w:rFonts w:ascii="Arial" w:eastAsia="Arial" w:hAnsi="Arial" w:cs="Arial"/>
          <w:sz w:val="17"/>
          <w:szCs w:val="17"/>
          <w:vertAlign w:val="superscript"/>
        </w:rPr>
        <w:t>th</w:t>
      </w:r>
      <w:r w:rsidRPr="265ACD5B">
        <w:rPr>
          <w:rFonts w:ascii="Arial" w:eastAsia="Arial" w:hAnsi="Arial" w:cs="Arial"/>
        </w:rPr>
        <w:t xml:space="preserve"> October) </w:t>
      </w:r>
    </w:p>
    <w:p w14:paraId="5BD00B30" w14:textId="7F8584E4" w:rsidR="1927CD0C" w:rsidRDefault="1927CD0C">
      <w:r w:rsidRPr="265ACD5B">
        <w:rPr>
          <w:rFonts w:ascii="Times New Roman" w:eastAsia="Times New Roman" w:hAnsi="Times New Roman" w:cs="Times New Roman"/>
          <w:sz w:val="24"/>
          <w:szCs w:val="24"/>
        </w:rPr>
        <w:t xml:space="preserve">Judge, S., Puckett, K., &amp; </w:t>
      </w:r>
      <w:proofErr w:type="spellStart"/>
      <w:r w:rsidRPr="265ACD5B">
        <w:rPr>
          <w:rFonts w:ascii="Times New Roman" w:eastAsia="Times New Roman" w:hAnsi="Times New Roman" w:cs="Times New Roman"/>
          <w:sz w:val="24"/>
          <w:szCs w:val="24"/>
        </w:rPr>
        <w:t>Cabuk</w:t>
      </w:r>
      <w:proofErr w:type="spellEnd"/>
      <w:r w:rsidRPr="265ACD5B">
        <w:rPr>
          <w:rFonts w:ascii="Times New Roman" w:eastAsia="Times New Roman" w:hAnsi="Times New Roman" w:cs="Times New Roman"/>
          <w:sz w:val="24"/>
          <w:szCs w:val="24"/>
        </w:rPr>
        <w:t xml:space="preserve">, B. (2004). </w:t>
      </w:r>
      <w:r w:rsidRPr="265ACD5B">
        <w:rPr>
          <w:rFonts w:ascii="Times New Roman" w:eastAsia="Times New Roman" w:hAnsi="Times New Roman" w:cs="Times New Roman"/>
          <w:i/>
          <w:iCs/>
          <w:sz w:val="24"/>
          <w:szCs w:val="24"/>
        </w:rPr>
        <w:t>Digital equity. Journal of Research on Technology in Education,</w:t>
      </w:r>
      <w:r w:rsidRPr="265ACD5B">
        <w:rPr>
          <w:rFonts w:ascii="Times New Roman" w:eastAsia="Times New Roman" w:hAnsi="Times New Roman" w:cs="Times New Roman"/>
          <w:sz w:val="24"/>
          <w:szCs w:val="24"/>
        </w:rPr>
        <w:t xml:space="preserve"> </w:t>
      </w:r>
      <w:r w:rsidRPr="265ACD5B">
        <w:rPr>
          <w:rFonts w:ascii="Times New Roman" w:eastAsia="Times New Roman" w:hAnsi="Times New Roman" w:cs="Times New Roman"/>
          <w:i/>
          <w:iCs/>
          <w:sz w:val="24"/>
          <w:szCs w:val="24"/>
        </w:rPr>
        <w:t>36</w:t>
      </w:r>
      <w:r w:rsidRPr="265ACD5B">
        <w:rPr>
          <w:rFonts w:ascii="Times New Roman" w:eastAsia="Times New Roman" w:hAnsi="Times New Roman" w:cs="Times New Roman"/>
          <w:sz w:val="24"/>
          <w:szCs w:val="24"/>
        </w:rPr>
        <w:t xml:space="preserve">(4), 383–396. </w:t>
      </w:r>
      <w:hyperlink r:id="rId10">
        <w:r w:rsidRPr="265ACD5B">
          <w:rPr>
            <w:rStyle w:val="Hyperlink"/>
            <w:rFonts w:ascii="Arial" w:eastAsia="Arial" w:hAnsi="Arial" w:cs="Arial"/>
          </w:rPr>
          <w:t>https://doi.org/10.1080/15391523.2004.10782421</w:t>
        </w:r>
      </w:hyperlink>
      <w:r w:rsidRPr="265ACD5B">
        <w:rPr>
          <w:rFonts w:ascii="Arial" w:eastAsia="Arial" w:hAnsi="Arial" w:cs="Arial"/>
        </w:rPr>
        <w:t xml:space="preserve"> (Accessed 20</w:t>
      </w:r>
      <w:r w:rsidRPr="265ACD5B">
        <w:rPr>
          <w:rFonts w:ascii="Arial" w:eastAsia="Arial" w:hAnsi="Arial" w:cs="Arial"/>
          <w:sz w:val="17"/>
          <w:szCs w:val="17"/>
          <w:vertAlign w:val="superscript"/>
        </w:rPr>
        <w:t>th</w:t>
      </w:r>
      <w:r w:rsidRPr="265ACD5B">
        <w:rPr>
          <w:rFonts w:ascii="Arial" w:eastAsia="Arial" w:hAnsi="Arial" w:cs="Arial"/>
        </w:rPr>
        <w:t xml:space="preserve"> October 2021) </w:t>
      </w:r>
    </w:p>
    <w:p w14:paraId="6ECD33B9" w14:textId="1308BFA0" w:rsidR="1927CD0C" w:rsidRDefault="1927CD0C">
      <w:r w:rsidRPr="265ACD5B">
        <w:rPr>
          <w:rFonts w:ascii="Arial" w:eastAsia="Arial" w:hAnsi="Arial" w:cs="Arial"/>
        </w:rPr>
        <w:t xml:space="preserve">Learning and teaching (2010) </w:t>
      </w:r>
      <w:r w:rsidRPr="265ACD5B">
        <w:rPr>
          <w:rFonts w:ascii="Times New Roman" w:eastAsia="Times New Roman" w:hAnsi="Times New Roman" w:cs="Times New Roman"/>
          <w:i/>
          <w:iCs/>
          <w:sz w:val="24"/>
          <w:szCs w:val="24"/>
        </w:rPr>
        <w:t>Props for Setting the Stage.</w:t>
      </w:r>
      <w:r w:rsidRPr="265ACD5B">
        <w:rPr>
          <w:rFonts w:ascii="Times New Roman" w:eastAsia="Times New Roman" w:hAnsi="Times New Roman" w:cs="Times New Roman"/>
          <w:sz w:val="24"/>
          <w:szCs w:val="24"/>
        </w:rPr>
        <w:t xml:space="preserve"> Available at: </w:t>
      </w:r>
      <w:hyperlink r:id="rId11">
        <w:r w:rsidRPr="265ACD5B">
          <w:rPr>
            <w:rStyle w:val="Hyperlink"/>
            <w:rFonts w:ascii="Arial" w:eastAsia="Arial" w:hAnsi="Arial" w:cs="Arial"/>
          </w:rPr>
          <w:t>https://learningandteachingwithpreschoolers.blogspot.com/2010/01/props-for-setting-stage.html</w:t>
        </w:r>
      </w:hyperlink>
      <w:r w:rsidRPr="265ACD5B">
        <w:rPr>
          <w:rFonts w:ascii="Arial" w:eastAsia="Arial" w:hAnsi="Arial" w:cs="Arial"/>
        </w:rPr>
        <w:t xml:space="preserve"> (Accessed: </w:t>
      </w:r>
      <w:r w:rsidRPr="265ACD5B">
        <w:rPr>
          <w:rFonts w:ascii="Times New Roman" w:eastAsia="Times New Roman" w:hAnsi="Times New Roman" w:cs="Times New Roman"/>
          <w:sz w:val="24"/>
          <w:szCs w:val="24"/>
        </w:rPr>
        <w:t>15</w:t>
      </w:r>
      <w:r w:rsidRPr="265ACD5B">
        <w:rPr>
          <w:rFonts w:ascii="Arial" w:eastAsia="Arial" w:hAnsi="Arial" w:cs="Arial"/>
          <w:sz w:val="17"/>
          <w:szCs w:val="17"/>
          <w:vertAlign w:val="superscript"/>
        </w:rPr>
        <w:t>th</w:t>
      </w:r>
      <w:r w:rsidRPr="265ACD5B">
        <w:rPr>
          <w:rFonts w:ascii="Arial" w:eastAsia="Arial" w:hAnsi="Arial" w:cs="Arial"/>
        </w:rPr>
        <w:t xml:space="preserve"> October 2021</w:t>
      </w:r>
      <w:r w:rsidRPr="265ACD5B">
        <w:rPr>
          <w:rFonts w:ascii="Times New Roman" w:eastAsia="Times New Roman" w:hAnsi="Times New Roman" w:cs="Times New Roman"/>
          <w:sz w:val="24"/>
          <w:szCs w:val="24"/>
        </w:rPr>
        <w:t>)</w:t>
      </w:r>
      <w:r w:rsidRPr="265ACD5B">
        <w:rPr>
          <w:rFonts w:ascii="Arial" w:eastAsia="Arial" w:hAnsi="Arial" w:cs="Arial"/>
        </w:rPr>
        <w:t xml:space="preserve"> </w:t>
      </w:r>
    </w:p>
    <w:p w14:paraId="174CD824" w14:textId="0598F4F4" w:rsidR="1927CD0C" w:rsidRDefault="1927CD0C">
      <w:r w:rsidRPr="265ACD5B">
        <w:rPr>
          <w:rFonts w:ascii="Times New Roman" w:eastAsia="Times New Roman" w:hAnsi="Times New Roman" w:cs="Times New Roman"/>
          <w:sz w:val="24"/>
          <w:szCs w:val="24"/>
        </w:rPr>
        <w:t xml:space="preserve">Malo, E., &amp; Bullard, J. (2000) </w:t>
      </w:r>
      <w:r w:rsidRPr="265ACD5B">
        <w:rPr>
          <w:rFonts w:ascii="Times New Roman" w:eastAsia="Times New Roman" w:hAnsi="Times New Roman" w:cs="Times New Roman"/>
          <w:i/>
          <w:iCs/>
          <w:sz w:val="24"/>
          <w:szCs w:val="24"/>
        </w:rPr>
        <w:t xml:space="preserve">Storytelling and the emergent reader. </w:t>
      </w:r>
      <w:r w:rsidRPr="265ACD5B">
        <w:rPr>
          <w:rFonts w:ascii="Times New Roman" w:eastAsia="Times New Roman" w:hAnsi="Times New Roman" w:cs="Times New Roman"/>
          <w:sz w:val="24"/>
          <w:szCs w:val="24"/>
        </w:rPr>
        <w:t xml:space="preserve">Available at: </w:t>
      </w:r>
      <w:hyperlink r:id="rId12">
        <w:r w:rsidRPr="265ACD5B">
          <w:rPr>
            <w:rStyle w:val="Hyperlink"/>
            <w:rFonts w:ascii="Arial" w:eastAsia="Arial" w:hAnsi="Arial" w:cs="Arial"/>
          </w:rPr>
          <w:t>https://scholarworks.wmich.edu/cgi/viewcontent.cgi?article=1015&amp;context=reading_horizons</w:t>
        </w:r>
      </w:hyperlink>
      <w:r w:rsidRPr="265ACD5B">
        <w:rPr>
          <w:rFonts w:ascii="Arial" w:eastAsia="Arial" w:hAnsi="Arial" w:cs="Arial"/>
        </w:rPr>
        <w:t xml:space="preserve"> (Accessed 20</w:t>
      </w:r>
      <w:r w:rsidRPr="265ACD5B">
        <w:rPr>
          <w:rFonts w:ascii="Arial" w:eastAsia="Arial" w:hAnsi="Arial" w:cs="Arial"/>
          <w:sz w:val="17"/>
          <w:szCs w:val="17"/>
          <w:vertAlign w:val="superscript"/>
        </w:rPr>
        <w:t>th</w:t>
      </w:r>
      <w:r w:rsidRPr="265ACD5B">
        <w:rPr>
          <w:rFonts w:ascii="Arial" w:eastAsia="Arial" w:hAnsi="Arial" w:cs="Arial"/>
        </w:rPr>
        <w:t xml:space="preserve"> October) </w:t>
      </w:r>
    </w:p>
    <w:p w14:paraId="4CC90B03" w14:textId="3BFA7F13" w:rsidR="1927CD0C" w:rsidRDefault="1927CD0C">
      <w:proofErr w:type="spellStart"/>
      <w:r w:rsidRPr="265ACD5B">
        <w:rPr>
          <w:rFonts w:ascii="Arial" w:eastAsia="Arial" w:hAnsi="Arial" w:cs="Arial"/>
        </w:rPr>
        <w:t>Ohler</w:t>
      </w:r>
      <w:proofErr w:type="spellEnd"/>
      <w:r w:rsidRPr="265ACD5B">
        <w:rPr>
          <w:rFonts w:ascii="Arial" w:eastAsia="Arial" w:hAnsi="Arial" w:cs="Arial"/>
        </w:rPr>
        <w:t xml:space="preserve">, J. (2008). </w:t>
      </w:r>
      <w:r w:rsidRPr="265ACD5B">
        <w:rPr>
          <w:rFonts w:ascii="Times New Roman" w:eastAsia="Times New Roman" w:hAnsi="Times New Roman" w:cs="Times New Roman"/>
          <w:i/>
          <w:iCs/>
          <w:sz w:val="24"/>
          <w:szCs w:val="24"/>
        </w:rPr>
        <w:t>Digital storytelling in the classroom: New media pathways to literacy, learning, and creativity</w:t>
      </w:r>
      <w:r w:rsidRPr="265ACD5B">
        <w:rPr>
          <w:rFonts w:ascii="Times New Roman" w:eastAsia="Times New Roman" w:hAnsi="Times New Roman" w:cs="Times New Roman"/>
          <w:sz w:val="24"/>
          <w:szCs w:val="24"/>
        </w:rPr>
        <w:t>. Thousand Oaks, CA: Corwin Press.</w:t>
      </w:r>
      <w:r w:rsidRPr="265ACD5B">
        <w:rPr>
          <w:rFonts w:ascii="Arial" w:eastAsia="Arial" w:hAnsi="Arial" w:cs="Arial"/>
        </w:rPr>
        <w:t xml:space="preserve"> </w:t>
      </w:r>
    </w:p>
    <w:p w14:paraId="504E7912" w14:textId="1D0FC981" w:rsidR="1927CD0C" w:rsidRDefault="1927CD0C">
      <w:r w:rsidRPr="265ACD5B">
        <w:rPr>
          <w:rFonts w:ascii="Arial" w:eastAsia="Arial" w:hAnsi="Arial" w:cs="Arial"/>
        </w:rPr>
        <w:t xml:space="preserve">Palmer, B. C., </w:t>
      </w:r>
      <w:proofErr w:type="spellStart"/>
      <w:r w:rsidRPr="265ACD5B">
        <w:rPr>
          <w:rFonts w:ascii="Arial" w:eastAsia="Arial" w:hAnsi="Arial" w:cs="Arial"/>
        </w:rPr>
        <w:t>Harshbarger</w:t>
      </w:r>
      <w:proofErr w:type="spellEnd"/>
      <w:r w:rsidRPr="265ACD5B">
        <w:rPr>
          <w:rFonts w:ascii="Arial" w:eastAsia="Arial" w:hAnsi="Arial" w:cs="Arial"/>
        </w:rPr>
        <w:t xml:space="preserve">, S. J., &amp; Koch, C. A. (2001). </w:t>
      </w:r>
      <w:r w:rsidRPr="265ACD5B">
        <w:rPr>
          <w:rFonts w:ascii="Times New Roman" w:eastAsia="Times New Roman" w:hAnsi="Times New Roman" w:cs="Times New Roman"/>
          <w:i/>
          <w:iCs/>
          <w:sz w:val="24"/>
          <w:szCs w:val="24"/>
        </w:rPr>
        <w:t xml:space="preserve">Storytelling as a constructivist model for developing language and literacy. </w:t>
      </w:r>
      <w:r w:rsidRPr="265ACD5B">
        <w:rPr>
          <w:rFonts w:ascii="Times New Roman" w:eastAsia="Times New Roman" w:hAnsi="Times New Roman" w:cs="Times New Roman"/>
          <w:sz w:val="24"/>
          <w:szCs w:val="24"/>
        </w:rPr>
        <w:t xml:space="preserve">Available at: </w:t>
      </w:r>
      <w:hyperlink r:id="rId13">
        <w:r w:rsidRPr="265ACD5B">
          <w:rPr>
            <w:rStyle w:val="Hyperlink"/>
            <w:rFonts w:ascii="Arial" w:eastAsia="Arial" w:hAnsi="Arial" w:cs="Arial"/>
          </w:rPr>
          <w:t>https://scholarworks.wmich.edu/cgi/viewcontent.cgi?article=1015&amp;context=reading_horizons</w:t>
        </w:r>
      </w:hyperlink>
      <w:r w:rsidRPr="265ACD5B">
        <w:rPr>
          <w:rFonts w:ascii="Arial" w:eastAsia="Arial" w:hAnsi="Arial" w:cs="Arial"/>
        </w:rPr>
        <w:t xml:space="preserve"> (Accessed 20</w:t>
      </w:r>
      <w:r w:rsidRPr="265ACD5B">
        <w:rPr>
          <w:rFonts w:ascii="Arial" w:eastAsia="Arial" w:hAnsi="Arial" w:cs="Arial"/>
          <w:sz w:val="17"/>
          <w:szCs w:val="17"/>
          <w:vertAlign w:val="superscript"/>
        </w:rPr>
        <w:t>th</w:t>
      </w:r>
      <w:r w:rsidRPr="265ACD5B">
        <w:rPr>
          <w:rFonts w:ascii="Arial" w:eastAsia="Arial" w:hAnsi="Arial" w:cs="Arial"/>
        </w:rPr>
        <w:t xml:space="preserve"> October) </w:t>
      </w:r>
    </w:p>
    <w:p w14:paraId="1BB605D8" w14:textId="5420D1CD" w:rsidR="1927CD0C" w:rsidRDefault="1927CD0C">
      <w:proofErr w:type="spellStart"/>
      <w:r w:rsidRPr="265ACD5B">
        <w:rPr>
          <w:rFonts w:ascii="Arial" w:eastAsia="Arial" w:hAnsi="Arial" w:cs="Arial"/>
        </w:rPr>
        <w:t>Peha</w:t>
      </w:r>
      <w:proofErr w:type="spellEnd"/>
      <w:r w:rsidRPr="265ACD5B">
        <w:rPr>
          <w:rFonts w:ascii="Arial" w:eastAsia="Arial" w:hAnsi="Arial" w:cs="Arial"/>
        </w:rPr>
        <w:t xml:space="preserve">, S. (no date) </w:t>
      </w:r>
      <w:r w:rsidRPr="265ACD5B">
        <w:rPr>
          <w:rFonts w:ascii="Times New Roman" w:eastAsia="Times New Roman" w:hAnsi="Times New Roman" w:cs="Times New Roman"/>
          <w:i/>
          <w:iCs/>
          <w:sz w:val="24"/>
          <w:szCs w:val="24"/>
        </w:rPr>
        <w:t>What Can You Say About a Book?</w:t>
      </w:r>
      <w:r w:rsidRPr="265ACD5B">
        <w:rPr>
          <w:rFonts w:ascii="Times New Roman" w:eastAsia="Times New Roman" w:hAnsi="Times New Roman" w:cs="Times New Roman"/>
          <w:sz w:val="24"/>
          <w:szCs w:val="24"/>
        </w:rPr>
        <w:t xml:space="preserve"> Available at: </w:t>
      </w:r>
      <w:hyperlink r:id="rId14">
        <w:r w:rsidRPr="265ACD5B">
          <w:rPr>
            <w:rStyle w:val="Hyperlink"/>
            <w:rFonts w:ascii="Arial" w:eastAsia="Arial" w:hAnsi="Arial" w:cs="Arial"/>
          </w:rPr>
          <w:t>https://www.ttms.org/say_about_a_book/expression_equals_comprehension.htm</w:t>
        </w:r>
      </w:hyperlink>
      <w:r w:rsidRPr="265ACD5B">
        <w:rPr>
          <w:rFonts w:ascii="Arial" w:eastAsia="Arial" w:hAnsi="Arial" w:cs="Arial"/>
        </w:rPr>
        <w:t xml:space="preserve"> (Accessed 18</w:t>
      </w:r>
      <w:r w:rsidRPr="265ACD5B">
        <w:rPr>
          <w:rFonts w:ascii="Arial" w:eastAsia="Arial" w:hAnsi="Arial" w:cs="Arial"/>
          <w:sz w:val="17"/>
          <w:szCs w:val="17"/>
          <w:vertAlign w:val="superscript"/>
        </w:rPr>
        <w:t>th</w:t>
      </w:r>
      <w:r w:rsidRPr="265ACD5B">
        <w:rPr>
          <w:rFonts w:ascii="Arial" w:eastAsia="Arial" w:hAnsi="Arial" w:cs="Arial"/>
        </w:rPr>
        <w:t xml:space="preserve"> October 2021)</w:t>
      </w:r>
      <w:r w:rsidRPr="265ACD5B">
        <w:rPr>
          <w:rFonts w:ascii="Times New Roman" w:eastAsia="Times New Roman" w:hAnsi="Times New Roman" w:cs="Times New Roman"/>
          <w:sz w:val="24"/>
          <w:szCs w:val="24"/>
        </w:rPr>
        <w:t xml:space="preserve"> </w:t>
      </w:r>
      <w:r w:rsidRPr="265ACD5B">
        <w:rPr>
          <w:rFonts w:ascii="Arial" w:eastAsia="Arial" w:hAnsi="Arial" w:cs="Arial"/>
        </w:rPr>
        <w:t xml:space="preserve"> </w:t>
      </w:r>
    </w:p>
    <w:p w14:paraId="1A59ADE2" w14:textId="5E8EA0D9" w:rsidR="1927CD0C" w:rsidRDefault="1927CD0C">
      <w:r w:rsidRPr="265ACD5B">
        <w:rPr>
          <w:rFonts w:ascii="Arial" w:eastAsia="Arial" w:hAnsi="Arial" w:cs="Arial"/>
          <w:color w:val="000000" w:themeColor="text1"/>
        </w:rPr>
        <w:t xml:space="preserve">Roney, R.C. (1996). </w:t>
      </w:r>
      <w:r w:rsidRPr="265ACD5B">
        <w:rPr>
          <w:rFonts w:ascii="Times New Roman" w:eastAsia="Times New Roman" w:hAnsi="Times New Roman" w:cs="Times New Roman"/>
          <w:i/>
          <w:iCs/>
          <w:sz w:val="24"/>
          <w:szCs w:val="24"/>
        </w:rPr>
        <w:t>Storytelling in the classroom: Some theoretical thoughts.</w:t>
      </w:r>
      <w:r w:rsidRPr="265ACD5B">
        <w:rPr>
          <w:rFonts w:ascii="Times New Roman" w:eastAsia="Times New Roman" w:hAnsi="Times New Roman" w:cs="Times New Roman"/>
          <w:sz w:val="24"/>
          <w:szCs w:val="24"/>
        </w:rPr>
        <w:t xml:space="preserve"> Storytelling </w:t>
      </w:r>
      <w:r w:rsidRPr="265ACD5B">
        <w:rPr>
          <w:rFonts w:ascii="Arial" w:eastAsia="Arial" w:hAnsi="Arial" w:cs="Arial"/>
          <w:color w:val="000000" w:themeColor="text1"/>
        </w:rPr>
        <w:t xml:space="preserve"> </w:t>
      </w:r>
    </w:p>
    <w:p w14:paraId="555C92A1" w14:textId="77D48EC8" w:rsidR="1927CD0C" w:rsidRDefault="1927CD0C">
      <w:r w:rsidRPr="265ACD5B">
        <w:rPr>
          <w:rFonts w:ascii="Arial" w:eastAsia="Arial" w:hAnsi="Arial" w:cs="Arial"/>
        </w:rPr>
        <w:lastRenderedPageBreak/>
        <w:t xml:space="preserve">Schwartz, S. et al (2019) </w:t>
      </w:r>
      <w:r w:rsidRPr="265ACD5B">
        <w:rPr>
          <w:rFonts w:ascii="Times New Roman" w:eastAsia="Times New Roman" w:hAnsi="Times New Roman" w:cs="Times New Roman"/>
          <w:i/>
          <w:iCs/>
          <w:sz w:val="24"/>
          <w:szCs w:val="24"/>
        </w:rPr>
        <w:t xml:space="preserve">How Do Kids Learn to Read? What the Science Says, </w:t>
      </w:r>
      <w:r w:rsidRPr="265ACD5B">
        <w:rPr>
          <w:rFonts w:ascii="Times New Roman" w:eastAsia="Times New Roman" w:hAnsi="Times New Roman" w:cs="Times New Roman"/>
          <w:sz w:val="24"/>
          <w:szCs w:val="24"/>
        </w:rPr>
        <w:t xml:space="preserve">pp. 13. Available at: </w:t>
      </w:r>
      <w:hyperlink r:id="rId15">
        <w:r w:rsidRPr="265ACD5B">
          <w:rPr>
            <w:rStyle w:val="Hyperlink"/>
            <w:rFonts w:ascii="Arial" w:eastAsia="Arial" w:hAnsi="Arial" w:cs="Arial"/>
          </w:rPr>
          <w:t>https://powerupedu.com/wp-content/uploads/2020/03/Ed-Week-How-Do-Kids-Learn-to-Read-Highlighted.pdf</w:t>
        </w:r>
      </w:hyperlink>
      <w:r w:rsidRPr="265ACD5B">
        <w:rPr>
          <w:rFonts w:ascii="Arial" w:eastAsia="Arial" w:hAnsi="Arial" w:cs="Arial"/>
        </w:rPr>
        <w:t xml:space="preserve"> (Accessed 12</w:t>
      </w:r>
      <w:r w:rsidRPr="265ACD5B">
        <w:rPr>
          <w:rFonts w:ascii="Arial" w:eastAsia="Arial" w:hAnsi="Arial" w:cs="Arial"/>
          <w:sz w:val="17"/>
          <w:szCs w:val="17"/>
          <w:vertAlign w:val="superscript"/>
        </w:rPr>
        <w:t>th</w:t>
      </w:r>
      <w:r w:rsidRPr="265ACD5B">
        <w:rPr>
          <w:rFonts w:ascii="Arial" w:eastAsia="Arial" w:hAnsi="Arial" w:cs="Arial"/>
        </w:rPr>
        <w:t xml:space="preserve"> October 2021) </w:t>
      </w:r>
    </w:p>
    <w:p w14:paraId="529E8040" w14:textId="7316EA74" w:rsidR="1927CD0C" w:rsidRDefault="1927CD0C" w:rsidP="265ACD5B">
      <w:pPr>
        <w:pStyle w:val="Heading1"/>
      </w:pPr>
      <w:proofErr w:type="spellStart"/>
      <w:r w:rsidRPr="265ACD5B">
        <w:rPr>
          <w:rFonts w:ascii="Arial" w:eastAsia="Arial" w:hAnsi="Arial" w:cs="Arial"/>
          <w:color w:val="000000" w:themeColor="text1"/>
          <w:sz w:val="22"/>
          <w:szCs w:val="22"/>
        </w:rPr>
        <w:t>Verdugo</w:t>
      </w:r>
      <w:proofErr w:type="spellEnd"/>
      <w:r w:rsidRPr="265ACD5B">
        <w:rPr>
          <w:rFonts w:ascii="Times New Roman" w:eastAsia="Times New Roman" w:hAnsi="Times New Roman" w:cs="Times New Roman"/>
          <w:color w:val="000000" w:themeColor="text1"/>
          <w:sz w:val="24"/>
          <w:szCs w:val="24"/>
        </w:rPr>
        <w:t xml:space="preserve">, D. R., &amp; Belmonte, I. A. (2007). </w:t>
      </w:r>
      <w:r w:rsidRPr="265ACD5B">
        <w:rPr>
          <w:rFonts w:ascii="Times New Roman" w:eastAsia="Times New Roman" w:hAnsi="Times New Roman" w:cs="Times New Roman"/>
          <w:i/>
          <w:iCs/>
          <w:color w:val="000000" w:themeColor="text1"/>
          <w:sz w:val="24"/>
          <w:szCs w:val="24"/>
        </w:rPr>
        <w:t>Using digital stories to improve listening comprehension with Spanish young learners of English. Language Learning and Technology,</w:t>
      </w:r>
      <w:r w:rsidRPr="265ACD5B">
        <w:rPr>
          <w:rFonts w:ascii="Times New Roman" w:eastAsia="Times New Roman" w:hAnsi="Times New Roman" w:cs="Times New Roman"/>
          <w:color w:val="000000" w:themeColor="text1"/>
          <w:sz w:val="24"/>
          <w:szCs w:val="24"/>
        </w:rPr>
        <w:t xml:space="preserve"> </w:t>
      </w:r>
      <w:r w:rsidRPr="265ACD5B">
        <w:rPr>
          <w:rFonts w:ascii="Times New Roman" w:eastAsia="Times New Roman" w:hAnsi="Times New Roman" w:cs="Times New Roman"/>
          <w:i/>
          <w:iCs/>
          <w:color w:val="000000" w:themeColor="text1"/>
          <w:sz w:val="24"/>
          <w:szCs w:val="24"/>
        </w:rPr>
        <w:t>11</w:t>
      </w:r>
      <w:r w:rsidRPr="265ACD5B">
        <w:rPr>
          <w:rFonts w:ascii="Times New Roman" w:eastAsia="Times New Roman" w:hAnsi="Times New Roman" w:cs="Times New Roman"/>
          <w:color w:val="000000" w:themeColor="text1"/>
          <w:sz w:val="24"/>
          <w:szCs w:val="24"/>
        </w:rPr>
        <w:t xml:space="preserve">(1), 87–101. </w:t>
      </w:r>
      <w:r w:rsidRPr="265ACD5B">
        <w:rPr>
          <w:rFonts w:ascii="Arial" w:eastAsia="Arial" w:hAnsi="Arial" w:cs="Arial"/>
          <w:sz w:val="22"/>
          <w:szCs w:val="22"/>
        </w:rPr>
        <w:t xml:space="preserve"> </w:t>
      </w:r>
    </w:p>
    <w:p w14:paraId="233D0A92" w14:textId="53524075" w:rsidR="265ACD5B" w:rsidRDefault="265ACD5B" w:rsidP="265ACD5B"/>
    <w:p w14:paraId="61882BAB" w14:textId="7A9A304F" w:rsidR="1927CD0C" w:rsidRDefault="1927CD0C">
      <w:r w:rsidRPr="265ACD5B">
        <w:rPr>
          <w:rFonts w:ascii="Arial" w:eastAsia="Arial" w:hAnsi="Arial" w:cs="Arial"/>
          <w:color w:val="000000" w:themeColor="text1"/>
        </w:rPr>
        <w:t xml:space="preserve">Welsh Government (2017) </w:t>
      </w:r>
      <w:r w:rsidRPr="265ACD5B">
        <w:rPr>
          <w:rFonts w:ascii="Times New Roman" w:eastAsia="Times New Roman" w:hAnsi="Times New Roman" w:cs="Times New Roman"/>
          <w:i/>
          <w:iCs/>
          <w:sz w:val="24"/>
          <w:szCs w:val="24"/>
        </w:rPr>
        <w:t xml:space="preserve">Foundation Phase Profile. </w:t>
      </w:r>
      <w:r w:rsidRPr="265ACD5B">
        <w:rPr>
          <w:rFonts w:ascii="Times New Roman" w:eastAsia="Times New Roman" w:hAnsi="Times New Roman" w:cs="Times New Roman"/>
          <w:sz w:val="24"/>
          <w:szCs w:val="24"/>
        </w:rPr>
        <w:t xml:space="preserve">Available at: </w:t>
      </w:r>
      <w:hyperlink r:id="rId16">
        <w:r w:rsidRPr="265ACD5B">
          <w:rPr>
            <w:rStyle w:val="Hyperlink"/>
            <w:rFonts w:ascii="Arial" w:eastAsia="Arial" w:hAnsi="Arial" w:cs="Arial"/>
          </w:rPr>
          <w:t>https://gov.wales/sites/default/files/publications/2018-03/foundation-phase-profile-handbook-revised-september-2017.pdf</w:t>
        </w:r>
      </w:hyperlink>
      <w:r w:rsidRPr="265ACD5B">
        <w:rPr>
          <w:rFonts w:ascii="Arial" w:eastAsia="Arial" w:hAnsi="Arial" w:cs="Arial"/>
          <w:color w:val="000000" w:themeColor="text1"/>
        </w:rPr>
        <w:t xml:space="preserve"> (Accessed 19</w:t>
      </w:r>
      <w:r w:rsidRPr="265ACD5B">
        <w:rPr>
          <w:rFonts w:ascii="Arial" w:eastAsia="Arial" w:hAnsi="Arial" w:cs="Arial"/>
          <w:color w:val="000000" w:themeColor="text1"/>
          <w:sz w:val="17"/>
          <w:szCs w:val="17"/>
          <w:vertAlign w:val="superscript"/>
        </w:rPr>
        <w:t>th</w:t>
      </w:r>
      <w:r w:rsidRPr="265ACD5B">
        <w:rPr>
          <w:rFonts w:ascii="Arial" w:eastAsia="Arial" w:hAnsi="Arial" w:cs="Arial"/>
          <w:color w:val="000000" w:themeColor="text1"/>
        </w:rPr>
        <w:t xml:space="preserve"> October) </w:t>
      </w:r>
    </w:p>
    <w:p w14:paraId="5BA1D592" w14:textId="5DAAADD4" w:rsidR="1927CD0C" w:rsidRDefault="1927CD0C">
      <w:r w:rsidRPr="265ACD5B">
        <w:rPr>
          <w:rFonts w:ascii="Times New Roman" w:eastAsia="Times New Roman" w:hAnsi="Times New Roman" w:cs="Times New Roman"/>
          <w:sz w:val="24"/>
          <w:szCs w:val="24"/>
        </w:rPr>
        <w:t xml:space="preserve">Welsh Government (2018) </w:t>
      </w:r>
      <w:r w:rsidRPr="265ACD5B">
        <w:rPr>
          <w:rFonts w:ascii="Times New Roman" w:eastAsia="Times New Roman" w:hAnsi="Times New Roman" w:cs="Times New Roman"/>
          <w:i/>
          <w:iCs/>
          <w:sz w:val="24"/>
          <w:szCs w:val="24"/>
        </w:rPr>
        <w:t xml:space="preserve">Digital Competence Framework guidance. </w:t>
      </w:r>
      <w:r w:rsidRPr="265ACD5B">
        <w:rPr>
          <w:rFonts w:ascii="Times New Roman" w:eastAsia="Times New Roman" w:hAnsi="Times New Roman" w:cs="Times New Roman"/>
          <w:sz w:val="24"/>
          <w:szCs w:val="24"/>
        </w:rPr>
        <w:t xml:space="preserve">Available at: </w:t>
      </w:r>
      <w:hyperlink r:id="rId17">
        <w:r w:rsidRPr="265ACD5B">
          <w:rPr>
            <w:rStyle w:val="Hyperlink"/>
            <w:rFonts w:ascii="Arial" w:eastAsia="Arial" w:hAnsi="Arial" w:cs="Arial"/>
          </w:rPr>
          <w:t>https://moodle.uwtsd.ac.uk/course/view.php?id=9754</w:t>
        </w:r>
      </w:hyperlink>
      <w:r w:rsidRPr="265ACD5B">
        <w:rPr>
          <w:rFonts w:ascii="Arial" w:eastAsia="Arial" w:hAnsi="Arial" w:cs="Arial"/>
        </w:rPr>
        <w:t xml:space="preserve"> (Accessed 21</w:t>
      </w:r>
      <w:r w:rsidRPr="265ACD5B">
        <w:rPr>
          <w:rFonts w:ascii="Arial" w:eastAsia="Arial" w:hAnsi="Arial" w:cs="Arial"/>
          <w:sz w:val="17"/>
          <w:szCs w:val="17"/>
          <w:vertAlign w:val="superscript"/>
        </w:rPr>
        <w:t>st</w:t>
      </w:r>
      <w:r w:rsidRPr="265ACD5B">
        <w:rPr>
          <w:rFonts w:ascii="Arial" w:eastAsia="Arial" w:hAnsi="Arial" w:cs="Arial"/>
        </w:rPr>
        <w:t xml:space="preserve"> October 2021) </w:t>
      </w:r>
    </w:p>
    <w:p w14:paraId="7631DE94" w14:textId="7029C5D3" w:rsidR="1927CD0C" w:rsidRDefault="1927CD0C" w:rsidP="265ACD5B">
      <w:pPr>
        <w:spacing w:line="360" w:lineRule="auto"/>
        <w:rPr>
          <w:rFonts w:ascii="Arial" w:eastAsia="Arial" w:hAnsi="Arial" w:cs="Arial"/>
        </w:rPr>
      </w:pPr>
      <w:r w:rsidRPr="265ACD5B">
        <w:rPr>
          <w:rFonts w:ascii="Arial" w:eastAsia="Arial" w:hAnsi="Arial" w:cs="Arial"/>
        </w:rPr>
        <w:t>Wilkinson, K. (2019)</w:t>
      </w:r>
      <w:r w:rsidRPr="265ACD5B">
        <w:rPr>
          <w:rFonts w:ascii="Arial" w:eastAsia="Arial" w:hAnsi="Arial" w:cs="Arial"/>
          <w:i/>
          <w:iCs/>
        </w:rPr>
        <w:t xml:space="preserve"> What makes a good storyteller? </w:t>
      </w:r>
      <w:r w:rsidRPr="265ACD5B">
        <w:rPr>
          <w:rFonts w:ascii="Arial" w:eastAsia="Arial" w:hAnsi="Arial" w:cs="Arial"/>
        </w:rPr>
        <w:t xml:space="preserve">Available at: </w:t>
      </w:r>
      <w:hyperlink r:id="rId18">
        <w:r w:rsidRPr="265ACD5B">
          <w:rPr>
            <w:rStyle w:val="Hyperlink"/>
            <w:rFonts w:ascii="Arial" w:eastAsia="Arial" w:hAnsi="Arial" w:cs="Arial"/>
          </w:rPr>
          <w:t>https://www.booktrust.org.uk/news-and-features/features/2019/december/what-makes-a-good-storyteller/</w:t>
        </w:r>
      </w:hyperlink>
    </w:p>
    <w:sectPr w:rsidR="1927CD0C">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0CF05" w14:textId="77777777" w:rsidR="00EF3099" w:rsidRDefault="00EF3099">
      <w:pPr>
        <w:spacing w:after="0" w:line="240" w:lineRule="auto"/>
      </w:pPr>
      <w:r>
        <w:separator/>
      </w:r>
    </w:p>
  </w:endnote>
  <w:endnote w:type="continuationSeparator" w:id="0">
    <w:p w14:paraId="48A8BE66" w14:textId="77777777" w:rsidR="00EF3099" w:rsidRDefault="00EF3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FB5BF64" w14:paraId="2EACE419" w14:textId="77777777" w:rsidTr="7FB5BF64">
      <w:tc>
        <w:tcPr>
          <w:tcW w:w="3005" w:type="dxa"/>
        </w:tcPr>
        <w:p w14:paraId="645273E7" w14:textId="0DCC0B5C" w:rsidR="7FB5BF64" w:rsidRDefault="7FB5BF64" w:rsidP="7FB5BF64">
          <w:pPr>
            <w:pStyle w:val="Header"/>
            <w:ind w:left="-115"/>
          </w:pPr>
          <w:r>
            <w:t>1</w:t>
          </w:r>
        </w:p>
        <w:p w14:paraId="586488A3" w14:textId="25570B00" w:rsidR="7FB5BF64" w:rsidRDefault="7FB5BF64" w:rsidP="7FB5BF64">
          <w:pPr>
            <w:pStyle w:val="Header"/>
            <w:ind w:left="-115"/>
          </w:pPr>
        </w:p>
      </w:tc>
      <w:tc>
        <w:tcPr>
          <w:tcW w:w="3005" w:type="dxa"/>
        </w:tcPr>
        <w:p w14:paraId="6D6170DF" w14:textId="62BAEC08" w:rsidR="7FB5BF64" w:rsidRDefault="7FB5BF64" w:rsidP="7FB5BF64">
          <w:pPr>
            <w:pStyle w:val="Header"/>
            <w:jc w:val="center"/>
          </w:pPr>
          <w:r>
            <w:t>2</w:t>
          </w:r>
        </w:p>
      </w:tc>
      <w:tc>
        <w:tcPr>
          <w:tcW w:w="3005" w:type="dxa"/>
        </w:tcPr>
        <w:p w14:paraId="77D9DA52" w14:textId="1D4FD44F" w:rsidR="7FB5BF64" w:rsidRDefault="7FB5BF64" w:rsidP="7FB5BF64">
          <w:pPr>
            <w:pStyle w:val="Header"/>
            <w:ind w:right="-115"/>
            <w:jc w:val="right"/>
          </w:pPr>
          <w:r>
            <w:t>3</w:t>
          </w:r>
        </w:p>
      </w:tc>
    </w:tr>
  </w:tbl>
  <w:p w14:paraId="532A5313" w14:textId="28D4FF42" w:rsidR="7FB5BF64" w:rsidRDefault="7FB5BF64" w:rsidP="7FB5B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66AC4" w14:textId="77777777" w:rsidR="00EF3099" w:rsidRDefault="00EF3099">
      <w:pPr>
        <w:spacing w:after="0" w:line="240" w:lineRule="auto"/>
      </w:pPr>
      <w:r>
        <w:separator/>
      </w:r>
    </w:p>
  </w:footnote>
  <w:footnote w:type="continuationSeparator" w:id="0">
    <w:p w14:paraId="0519829B" w14:textId="77777777" w:rsidR="00EF3099" w:rsidRDefault="00EF30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FB5BF64" w14:paraId="0CA95298" w14:textId="77777777" w:rsidTr="7FB5BF64">
      <w:tc>
        <w:tcPr>
          <w:tcW w:w="3005" w:type="dxa"/>
        </w:tcPr>
        <w:p w14:paraId="43C34D9B" w14:textId="586D7FF1" w:rsidR="7FB5BF64" w:rsidRDefault="7FB5BF64" w:rsidP="7FB5BF64">
          <w:pPr>
            <w:pStyle w:val="Header"/>
            <w:ind w:left="-115"/>
          </w:pPr>
          <w:r>
            <w:t>ECEY5004</w:t>
          </w:r>
        </w:p>
        <w:p w14:paraId="60669EF5" w14:textId="7F26ABDE" w:rsidR="7FB5BF64" w:rsidRDefault="7FB5BF64" w:rsidP="7FB5BF64">
          <w:pPr>
            <w:pStyle w:val="Header"/>
            <w:ind w:left="-115"/>
          </w:pPr>
          <w:r>
            <w:t>1500669</w:t>
          </w:r>
        </w:p>
        <w:p w14:paraId="5951836C" w14:textId="0E5B323F" w:rsidR="7FB5BF64" w:rsidRDefault="7FB5BF64" w:rsidP="7FB5BF64">
          <w:pPr>
            <w:pStyle w:val="Header"/>
            <w:ind w:left="-115"/>
          </w:pPr>
          <w:r>
            <w:t>1800</w:t>
          </w:r>
        </w:p>
      </w:tc>
      <w:tc>
        <w:tcPr>
          <w:tcW w:w="3005" w:type="dxa"/>
        </w:tcPr>
        <w:p w14:paraId="4C9963EC" w14:textId="590F0212" w:rsidR="7FB5BF64" w:rsidRDefault="7FB5BF64" w:rsidP="7FB5BF64">
          <w:pPr>
            <w:pStyle w:val="Header"/>
            <w:jc w:val="center"/>
          </w:pPr>
        </w:p>
      </w:tc>
      <w:tc>
        <w:tcPr>
          <w:tcW w:w="3005" w:type="dxa"/>
        </w:tcPr>
        <w:p w14:paraId="1084EAAF" w14:textId="732416FA" w:rsidR="7FB5BF64" w:rsidRDefault="7FB5BF64" w:rsidP="7FB5BF64">
          <w:pPr>
            <w:pStyle w:val="Header"/>
            <w:ind w:right="-115"/>
            <w:jc w:val="right"/>
          </w:pPr>
        </w:p>
      </w:tc>
    </w:tr>
  </w:tbl>
  <w:p w14:paraId="29F83A26" w14:textId="0583A7C9" w:rsidR="7FB5BF64" w:rsidRDefault="7FB5BF64" w:rsidP="7FB5BF64">
    <w:pPr>
      <w:pStyle w:val="Header"/>
    </w:pPr>
  </w:p>
</w:hdr>
</file>

<file path=word/intelligence.xml><?xml version="1.0" encoding="utf-8"?>
<int:Intelligence xmlns:int="http://schemas.microsoft.com/office/intelligence/2019/intelligence">
  <int:IntelligenceSettings/>
  <int:Manifest>
    <int:ParagraphRange paragraphId="1412801243" textId="1620465927" start="504" length="17" invalidationStart="504" invalidationLength="17" id="Ovb0yNZf"/>
    <int:ParagraphRange paragraphId="1196602842" textId="433440617" start="77" length="13" invalidationStart="77" invalidationLength="13" id="Wi0BLQ97"/>
    <int:ParagraphRange paragraphId="449821051" textId="1479791957" start="991" length="17" invalidationStart="991" invalidationLength="17" id="EOEB5QVg"/>
    <int:ParagraphRange paragraphId="1196602842" textId="1566709577" start="857" length="11" invalidationStart="857" invalidationLength="11" id="r1r7Tx0M"/>
    <int:ParagraphRange paragraphId="1196602842" textId="1566709577" start="928" length="18" invalidationStart="928" invalidationLength="18" id="ctdGMvLm"/>
    <int:ParagraphRange paragraphId="767221312" textId="1539654099" start="996" length="17" invalidationStart="996" invalidationLength="17" id="9p8egwuC"/>
    <int:ParagraphRange paragraphId="767221312" textId="578421582" start="978" length="17" invalidationStart="978" invalidationLength="17" id="kD2X49M8"/>
    <int:ParagraphRange paragraphId="286616422" textId="1116796858" start="1086" length="11" invalidationStart="1086" invalidationLength="11" id="C7JphA8c"/>
  </int:Manifest>
  <int:Observations>
    <int:Content id="Ovb0yNZf">
      <int:Rejection type="LegacyProofing"/>
    </int:Content>
    <int:Content id="Wi0BLQ97">
      <int:Rejection type="LegacyProofing"/>
    </int:Content>
    <int:Content id="EOEB5QVg">
      <int:Rejection type="LegacyProofing"/>
    </int:Content>
    <int:Content id="r1r7Tx0M">
      <int:Rejection type="LegacyProofing"/>
    </int:Content>
    <int:Content id="ctdGMvLm">
      <int:Rejection type="LegacyProofing"/>
    </int:Content>
    <int:Content id="9p8egwuC">
      <int:Rejection type="LegacyProofing"/>
    </int:Content>
    <int:Content id="kD2X49M8">
      <int:Rejection type="LegacyProofing"/>
    </int:Content>
    <int:Content id="C7JphA8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5A67C1"/>
    <w:rsid w:val="001A10A7"/>
    <w:rsid w:val="002A5C9E"/>
    <w:rsid w:val="0032A55A"/>
    <w:rsid w:val="00656FD3"/>
    <w:rsid w:val="007A7A4D"/>
    <w:rsid w:val="00E63410"/>
    <w:rsid w:val="00EF3099"/>
    <w:rsid w:val="010C4D4B"/>
    <w:rsid w:val="010EB71C"/>
    <w:rsid w:val="011D2AB5"/>
    <w:rsid w:val="015AF149"/>
    <w:rsid w:val="017A91CA"/>
    <w:rsid w:val="0186C65A"/>
    <w:rsid w:val="01A6A9D7"/>
    <w:rsid w:val="01EA7525"/>
    <w:rsid w:val="01F3F9C1"/>
    <w:rsid w:val="02605ECF"/>
    <w:rsid w:val="026F3603"/>
    <w:rsid w:val="02AF4D6D"/>
    <w:rsid w:val="02C95C9F"/>
    <w:rsid w:val="032ECEF6"/>
    <w:rsid w:val="03FA4F26"/>
    <w:rsid w:val="040CF22B"/>
    <w:rsid w:val="0476A43F"/>
    <w:rsid w:val="047AF67E"/>
    <w:rsid w:val="04C83DD2"/>
    <w:rsid w:val="052183EA"/>
    <w:rsid w:val="0536E883"/>
    <w:rsid w:val="05D03DDA"/>
    <w:rsid w:val="05DB7C12"/>
    <w:rsid w:val="05E73C9F"/>
    <w:rsid w:val="0636C5A6"/>
    <w:rsid w:val="063B5AA9"/>
    <w:rsid w:val="06954530"/>
    <w:rsid w:val="06FCF7D5"/>
    <w:rsid w:val="0705460C"/>
    <w:rsid w:val="0776105D"/>
    <w:rsid w:val="07C4CE95"/>
    <w:rsid w:val="07D45634"/>
    <w:rsid w:val="07DC2C94"/>
    <w:rsid w:val="0886EF93"/>
    <w:rsid w:val="08D4C494"/>
    <w:rsid w:val="08ECC9B2"/>
    <w:rsid w:val="08FD67DB"/>
    <w:rsid w:val="094191E2"/>
    <w:rsid w:val="098DA1A9"/>
    <w:rsid w:val="0992A7AC"/>
    <w:rsid w:val="0A22BFF4"/>
    <w:rsid w:val="0A31EEC0"/>
    <w:rsid w:val="0A87C6C3"/>
    <w:rsid w:val="0AC238E1"/>
    <w:rsid w:val="0ACE4E9F"/>
    <w:rsid w:val="0AD24274"/>
    <w:rsid w:val="0AF6C190"/>
    <w:rsid w:val="0B0A36C9"/>
    <w:rsid w:val="0B10DDD4"/>
    <w:rsid w:val="0BA05BE9"/>
    <w:rsid w:val="0C371425"/>
    <w:rsid w:val="0CCDB4DC"/>
    <w:rsid w:val="0D42DCDC"/>
    <w:rsid w:val="0D5C764E"/>
    <w:rsid w:val="0DCCA49E"/>
    <w:rsid w:val="0DEEFA30"/>
    <w:rsid w:val="0DF69676"/>
    <w:rsid w:val="0E180D04"/>
    <w:rsid w:val="0E22F035"/>
    <w:rsid w:val="0E4102EA"/>
    <w:rsid w:val="0E92778D"/>
    <w:rsid w:val="0F1AE2C0"/>
    <w:rsid w:val="0F34DC08"/>
    <w:rsid w:val="0F5DF7C3"/>
    <w:rsid w:val="0F95FC80"/>
    <w:rsid w:val="0F96517E"/>
    <w:rsid w:val="0FD56F34"/>
    <w:rsid w:val="1085C428"/>
    <w:rsid w:val="10D8878C"/>
    <w:rsid w:val="10D9CE5F"/>
    <w:rsid w:val="10F98CD6"/>
    <w:rsid w:val="11285B9B"/>
    <w:rsid w:val="11442310"/>
    <w:rsid w:val="1179784D"/>
    <w:rsid w:val="12AF73AD"/>
    <w:rsid w:val="12E8189B"/>
    <w:rsid w:val="12F00621"/>
    <w:rsid w:val="130EED9C"/>
    <w:rsid w:val="131EDF3B"/>
    <w:rsid w:val="13217E5B"/>
    <w:rsid w:val="13256CB5"/>
    <w:rsid w:val="135C381B"/>
    <w:rsid w:val="135FF463"/>
    <w:rsid w:val="1365D9AB"/>
    <w:rsid w:val="137A028D"/>
    <w:rsid w:val="13895B78"/>
    <w:rsid w:val="138BAF6F"/>
    <w:rsid w:val="13BCE1C0"/>
    <w:rsid w:val="13CD9A4A"/>
    <w:rsid w:val="1426BC32"/>
    <w:rsid w:val="145FFC5D"/>
    <w:rsid w:val="146FACD2"/>
    <w:rsid w:val="147C3FDA"/>
    <w:rsid w:val="14834936"/>
    <w:rsid w:val="149E4ED7"/>
    <w:rsid w:val="14DCB5CB"/>
    <w:rsid w:val="15CD3947"/>
    <w:rsid w:val="15DF248B"/>
    <w:rsid w:val="15E87FFE"/>
    <w:rsid w:val="161ABFCC"/>
    <w:rsid w:val="16336D8B"/>
    <w:rsid w:val="164C6C80"/>
    <w:rsid w:val="165A3649"/>
    <w:rsid w:val="16BF9CD7"/>
    <w:rsid w:val="1768CE5A"/>
    <w:rsid w:val="179A1EBD"/>
    <w:rsid w:val="17A74D94"/>
    <w:rsid w:val="17E83CE1"/>
    <w:rsid w:val="190F0155"/>
    <w:rsid w:val="1927CD0C"/>
    <w:rsid w:val="1971BFB1"/>
    <w:rsid w:val="19840D42"/>
    <w:rsid w:val="1A676B89"/>
    <w:rsid w:val="1AE1EFA9"/>
    <w:rsid w:val="1AFB1806"/>
    <w:rsid w:val="1B19FF81"/>
    <w:rsid w:val="1B31DEA6"/>
    <w:rsid w:val="1B55AE1F"/>
    <w:rsid w:val="1B78E81B"/>
    <w:rsid w:val="1B977B7F"/>
    <w:rsid w:val="1B99D152"/>
    <w:rsid w:val="1BAD3A06"/>
    <w:rsid w:val="1C45D710"/>
    <w:rsid w:val="1C78995E"/>
    <w:rsid w:val="1C795DE6"/>
    <w:rsid w:val="1C84A5DE"/>
    <w:rsid w:val="1CAB6A7E"/>
    <w:rsid w:val="1CF64470"/>
    <w:rsid w:val="1D0FFCF7"/>
    <w:rsid w:val="1D14B87C"/>
    <w:rsid w:val="1D1AE4D6"/>
    <w:rsid w:val="1DC9A00B"/>
    <w:rsid w:val="1DDB70E9"/>
    <w:rsid w:val="1E697F68"/>
    <w:rsid w:val="1E69D815"/>
    <w:rsid w:val="1E744975"/>
    <w:rsid w:val="1F24CE79"/>
    <w:rsid w:val="1F2ECEFB"/>
    <w:rsid w:val="1F50398C"/>
    <w:rsid w:val="20054FC9"/>
    <w:rsid w:val="204A64B6"/>
    <w:rsid w:val="204C593E"/>
    <w:rsid w:val="20A923BF"/>
    <w:rsid w:val="210686CB"/>
    <w:rsid w:val="21093B49"/>
    <w:rsid w:val="2132479D"/>
    <w:rsid w:val="2141992D"/>
    <w:rsid w:val="2156856A"/>
    <w:rsid w:val="2159D281"/>
    <w:rsid w:val="2174C8D5"/>
    <w:rsid w:val="21A1202A"/>
    <w:rsid w:val="21DA4ECD"/>
    <w:rsid w:val="222D44EB"/>
    <w:rsid w:val="2244F420"/>
    <w:rsid w:val="228782F6"/>
    <w:rsid w:val="228FEC2B"/>
    <w:rsid w:val="22A19F3A"/>
    <w:rsid w:val="22ED018E"/>
    <w:rsid w:val="22EF122E"/>
    <w:rsid w:val="2338B713"/>
    <w:rsid w:val="2374551E"/>
    <w:rsid w:val="237A249A"/>
    <w:rsid w:val="23C6F5B7"/>
    <w:rsid w:val="23C9154C"/>
    <w:rsid w:val="23E0C481"/>
    <w:rsid w:val="24207602"/>
    <w:rsid w:val="2438E18F"/>
    <w:rsid w:val="245DFF46"/>
    <w:rsid w:val="245E324D"/>
    <w:rsid w:val="2488D1EF"/>
    <w:rsid w:val="248AE28F"/>
    <w:rsid w:val="24AC6997"/>
    <w:rsid w:val="24D8C0EC"/>
    <w:rsid w:val="24F91B3B"/>
    <w:rsid w:val="2564E5AD"/>
    <w:rsid w:val="25735F40"/>
    <w:rsid w:val="25D89C19"/>
    <w:rsid w:val="264EE141"/>
    <w:rsid w:val="265ACD5B"/>
    <w:rsid w:val="266A7DD0"/>
    <w:rsid w:val="26A405FC"/>
    <w:rsid w:val="277288FA"/>
    <w:rsid w:val="278A2718"/>
    <w:rsid w:val="279B3D8E"/>
    <w:rsid w:val="27AF5DB5"/>
    <w:rsid w:val="27BF5C23"/>
    <w:rsid w:val="27D05F99"/>
    <w:rsid w:val="280E0A74"/>
    <w:rsid w:val="283B90B0"/>
    <w:rsid w:val="2847C641"/>
    <w:rsid w:val="28598CBA"/>
    <w:rsid w:val="2869E738"/>
    <w:rsid w:val="289C866F"/>
    <w:rsid w:val="28C5DB2E"/>
    <w:rsid w:val="28EF6314"/>
    <w:rsid w:val="29144D2E"/>
    <w:rsid w:val="291A8020"/>
    <w:rsid w:val="29D9C867"/>
    <w:rsid w:val="29DBA6BE"/>
    <w:rsid w:val="29E0BAFE"/>
    <w:rsid w:val="2A403513"/>
    <w:rsid w:val="2A594F39"/>
    <w:rsid w:val="2A5DE062"/>
    <w:rsid w:val="2A6EED80"/>
    <w:rsid w:val="2A6F6EA6"/>
    <w:rsid w:val="2A73516B"/>
    <w:rsid w:val="2AB62E1B"/>
    <w:rsid w:val="2AC44011"/>
    <w:rsid w:val="2AFF3F45"/>
    <w:rsid w:val="2B995650"/>
    <w:rsid w:val="2BA69573"/>
    <w:rsid w:val="2BB4E497"/>
    <w:rsid w:val="2BFBFBC3"/>
    <w:rsid w:val="2C28C7D2"/>
    <w:rsid w:val="2CCE45F9"/>
    <w:rsid w:val="2CCFC33E"/>
    <w:rsid w:val="2D48F684"/>
    <w:rsid w:val="2D4A1F0C"/>
    <w:rsid w:val="2D63DDC8"/>
    <w:rsid w:val="2D9B6BE2"/>
    <w:rsid w:val="2E43ED99"/>
    <w:rsid w:val="2E55B2F6"/>
    <w:rsid w:val="2E74A0D8"/>
    <w:rsid w:val="2E76B1F0"/>
    <w:rsid w:val="2E7FA332"/>
    <w:rsid w:val="2EAF6E36"/>
    <w:rsid w:val="2F286E2B"/>
    <w:rsid w:val="2F905ABB"/>
    <w:rsid w:val="2FBA6F9A"/>
    <w:rsid w:val="2FF9C86F"/>
    <w:rsid w:val="300C30FA"/>
    <w:rsid w:val="30936D64"/>
    <w:rsid w:val="30AA69D1"/>
    <w:rsid w:val="30D86FE6"/>
    <w:rsid w:val="30DEB02A"/>
    <w:rsid w:val="312A2B3B"/>
    <w:rsid w:val="313EAB35"/>
    <w:rsid w:val="314943F5"/>
    <w:rsid w:val="31AD3077"/>
    <w:rsid w:val="31B101E5"/>
    <w:rsid w:val="31DC0B6A"/>
    <w:rsid w:val="328847FD"/>
    <w:rsid w:val="328F5E36"/>
    <w:rsid w:val="330A39B9"/>
    <w:rsid w:val="3335B280"/>
    <w:rsid w:val="33373921"/>
    <w:rsid w:val="335F68F3"/>
    <w:rsid w:val="339C3F61"/>
    <w:rsid w:val="33F87C96"/>
    <w:rsid w:val="347BD268"/>
    <w:rsid w:val="34C11AF8"/>
    <w:rsid w:val="34E2B6DE"/>
    <w:rsid w:val="3504639D"/>
    <w:rsid w:val="351F302A"/>
    <w:rsid w:val="352B3155"/>
    <w:rsid w:val="35C47DC2"/>
    <w:rsid w:val="35CEE259"/>
    <w:rsid w:val="365A67C1"/>
    <w:rsid w:val="368226FD"/>
    <w:rsid w:val="3686BF76"/>
    <w:rsid w:val="36D45C26"/>
    <w:rsid w:val="371C4684"/>
    <w:rsid w:val="374ABEED"/>
    <w:rsid w:val="377D53B2"/>
    <w:rsid w:val="385EB0FB"/>
    <w:rsid w:val="390BBD32"/>
    <w:rsid w:val="3955D94D"/>
    <w:rsid w:val="398B2F76"/>
    <w:rsid w:val="39BC8EBC"/>
    <w:rsid w:val="39E89687"/>
    <w:rsid w:val="39FA815C"/>
    <w:rsid w:val="3A24F219"/>
    <w:rsid w:val="3A2D8632"/>
    <w:rsid w:val="3A30D7C2"/>
    <w:rsid w:val="3A9EE5F2"/>
    <w:rsid w:val="3B14F8F0"/>
    <w:rsid w:val="3B9CC730"/>
    <w:rsid w:val="3BAF3ECC"/>
    <w:rsid w:val="3BC6D055"/>
    <w:rsid w:val="3C0C697B"/>
    <w:rsid w:val="3C77BBD5"/>
    <w:rsid w:val="3D2FB9BE"/>
    <w:rsid w:val="3D3158D0"/>
    <w:rsid w:val="3D73D11B"/>
    <w:rsid w:val="3DCAFAA4"/>
    <w:rsid w:val="3E4A0992"/>
    <w:rsid w:val="3E757BE7"/>
    <w:rsid w:val="3EEB27F7"/>
    <w:rsid w:val="3F034A60"/>
    <w:rsid w:val="3F1AA3C2"/>
    <w:rsid w:val="3F6DAEBB"/>
    <w:rsid w:val="3F90AC31"/>
    <w:rsid w:val="3F9EF2FE"/>
    <w:rsid w:val="3FAA69A7"/>
    <w:rsid w:val="3FD283F0"/>
    <w:rsid w:val="4082AFEF"/>
    <w:rsid w:val="4082EB3D"/>
    <w:rsid w:val="41021E76"/>
    <w:rsid w:val="411568E2"/>
    <w:rsid w:val="4154329E"/>
    <w:rsid w:val="41C224F5"/>
    <w:rsid w:val="41E12F83"/>
    <w:rsid w:val="42495B40"/>
    <w:rsid w:val="424F5402"/>
    <w:rsid w:val="42777BF8"/>
    <w:rsid w:val="42A251EB"/>
    <w:rsid w:val="42A3C8DC"/>
    <w:rsid w:val="43386D19"/>
    <w:rsid w:val="434BD64A"/>
    <w:rsid w:val="43B220C6"/>
    <w:rsid w:val="43BA50B1"/>
    <w:rsid w:val="43F91553"/>
    <w:rsid w:val="442E45DD"/>
    <w:rsid w:val="448BF74D"/>
    <w:rsid w:val="44B4C3CF"/>
    <w:rsid w:val="44BA486E"/>
    <w:rsid w:val="44BD0709"/>
    <w:rsid w:val="44FED9FC"/>
    <w:rsid w:val="450E6336"/>
    <w:rsid w:val="4521DD2B"/>
    <w:rsid w:val="453D3403"/>
    <w:rsid w:val="45548A3E"/>
    <w:rsid w:val="45929558"/>
    <w:rsid w:val="45CBDCA6"/>
    <w:rsid w:val="45DFA316"/>
    <w:rsid w:val="45EFBEAD"/>
    <w:rsid w:val="4658D76A"/>
    <w:rsid w:val="46871B43"/>
    <w:rsid w:val="46D8BB93"/>
    <w:rsid w:val="46E38E96"/>
    <w:rsid w:val="473D1DF0"/>
    <w:rsid w:val="474AED1B"/>
    <w:rsid w:val="476B81D8"/>
    <w:rsid w:val="47D1847A"/>
    <w:rsid w:val="4807F3F8"/>
    <w:rsid w:val="48195EB3"/>
    <w:rsid w:val="48B61A04"/>
    <w:rsid w:val="48B700F3"/>
    <w:rsid w:val="4935800E"/>
    <w:rsid w:val="49F48418"/>
    <w:rsid w:val="4A0853F4"/>
    <w:rsid w:val="4A1B2262"/>
    <w:rsid w:val="4A27FB61"/>
    <w:rsid w:val="4A52D154"/>
    <w:rsid w:val="4AA3229A"/>
    <w:rsid w:val="4AC7748F"/>
    <w:rsid w:val="4B09253C"/>
    <w:rsid w:val="4B57B134"/>
    <w:rsid w:val="4B86B102"/>
    <w:rsid w:val="4BABB23D"/>
    <w:rsid w:val="4C18DA8F"/>
    <w:rsid w:val="4C1D53AF"/>
    <w:rsid w:val="4C8646CF"/>
    <w:rsid w:val="4C9BF95E"/>
    <w:rsid w:val="4C9CF206"/>
    <w:rsid w:val="4CBCBAA1"/>
    <w:rsid w:val="4CD65539"/>
    <w:rsid w:val="4CEFE103"/>
    <w:rsid w:val="4DC64B2C"/>
    <w:rsid w:val="4E22E07E"/>
    <w:rsid w:val="4E3EA92C"/>
    <w:rsid w:val="4E7EC742"/>
    <w:rsid w:val="4EB7A5A7"/>
    <w:rsid w:val="4ED5781E"/>
    <w:rsid w:val="4F4B6AD5"/>
    <w:rsid w:val="4F8E0268"/>
    <w:rsid w:val="4F982747"/>
    <w:rsid w:val="4FA792A7"/>
    <w:rsid w:val="502A48C2"/>
    <w:rsid w:val="507A484F"/>
    <w:rsid w:val="508A63E6"/>
    <w:rsid w:val="50E36529"/>
    <w:rsid w:val="511686DF"/>
    <w:rsid w:val="5154FE4F"/>
    <w:rsid w:val="51CC69F7"/>
    <w:rsid w:val="51E7E0AB"/>
    <w:rsid w:val="51FAAD40"/>
    <w:rsid w:val="52108D9E"/>
    <w:rsid w:val="52A5BA56"/>
    <w:rsid w:val="52F58853"/>
    <w:rsid w:val="53238899"/>
    <w:rsid w:val="5361FA14"/>
    <w:rsid w:val="548C2CDA"/>
    <w:rsid w:val="54B51734"/>
    <w:rsid w:val="55157ACE"/>
    <w:rsid w:val="555933A3"/>
    <w:rsid w:val="5578B937"/>
    <w:rsid w:val="558E938F"/>
    <w:rsid w:val="55D8045A"/>
    <w:rsid w:val="55F3213A"/>
    <w:rsid w:val="561400B8"/>
    <w:rsid w:val="5639AF3F"/>
    <w:rsid w:val="56C06FD7"/>
    <w:rsid w:val="56E87789"/>
    <w:rsid w:val="572EBFA9"/>
    <w:rsid w:val="573234D6"/>
    <w:rsid w:val="5761FC18"/>
    <w:rsid w:val="576E5B67"/>
    <w:rsid w:val="5773D4BB"/>
    <w:rsid w:val="579C7924"/>
    <w:rsid w:val="57BA1CE4"/>
    <w:rsid w:val="57D44CF6"/>
    <w:rsid w:val="57FA084C"/>
    <w:rsid w:val="57FD1100"/>
    <w:rsid w:val="58140036"/>
    <w:rsid w:val="5888B383"/>
    <w:rsid w:val="58D54EB1"/>
    <w:rsid w:val="58E5662B"/>
    <w:rsid w:val="58FDCC79"/>
    <w:rsid w:val="5963F754"/>
    <w:rsid w:val="59659325"/>
    <w:rsid w:val="59CA55C6"/>
    <w:rsid w:val="59ECF2BD"/>
    <w:rsid w:val="5A46097E"/>
    <w:rsid w:val="5AA8CBA6"/>
    <w:rsid w:val="5ACE29B6"/>
    <w:rsid w:val="5ADB653F"/>
    <w:rsid w:val="5AE69AC5"/>
    <w:rsid w:val="5AEABC41"/>
    <w:rsid w:val="5B016386"/>
    <w:rsid w:val="5B1A5095"/>
    <w:rsid w:val="5B1A8BE3"/>
    <w:rsid w:val="5B23F1BD"/>
    <w:rsid w:val="5B5CEFCB"/>
    <w:rsid w:val="5B70DF46"/>
    <w:rsid w:val="5B811262"/>
    <w:rsid w:val="5B93E0FA"/>
    <w:rsid w:val="5BBBE8AC"/>
    <w:rsid w:val="5C3CA589"/>
    <w:rsid w:val="5C41BDD5"/>
    <w:rsid w:val="5C99AF5B"/>
    <w:rsid w:val="5CAA58B8"/>
    <w:rsid w:val="5D0F1C9E"/>
    <w:rsid w:val="5D2051C0"/>
    <w:rsid w:val="5D716F97"/>
    <w:rsid w:val="5D8811AE"/>
    <w:rsid w:val="5DEB6476"/>
    <w:rsid w:val="5DF51EBD"/>
    <w:rsid w:val="5E38C8FA"/>
    <w:rsid w:val="5E81896A"/>
    <w:rsid w:val="5EB8B471"/>
    <w:rsid w:val="5EBF1296"/>
    <w:rsid w:val="5ECAF622"/>
    <w:rsid w:val="5ECB0D7B"/>
    <w:rsid w:val="5ECCE4B9"/>
    <w:rsid w:val="5F2F3211"/>
    <w:rsid w:val="5FEDC1B8"/>
    <w:rsid w:val="604577A9"/>
    <w:rsid w:val="605484D2"/>
    <w:rsid w:val="605AE2F7"/>
    <w:rsid w:val="60680123"/>
    <w:rsid w:val="60D6E8E5"/>
    <w:rsid w:val="60FFE2D1"/>
    <w:rsid w:val="6180EFA4"/>
    <w:rsid w:val="618414F3"/>
    <w:rsid w:val="61E17C91"/>
    <w:rsid w:val="61E28DC1"/>
    <w:rsid w:val="6201C005"/>
    <w:rsid w:val="62088AD8"/>
    <w:rsid w:val="620900A0"/>
    <w:rsid w:val="629CB3FB"/>
    <w:rsid w:val="62C4E403"/>
    <w:rsid w:val="6373338A"/>
    <w:rsid w:val="63CE8F44"/>
    <w:rsid w:val="63DB33AD"/>
    <w:rsid w:val="63F31D5A"/>
    <w:rsid w:val="6472DA34"/>
    <w:rsid w:val="649D9918"/>
    <w:rsid w:val="64B676A0"/>
    <w:rsid w:val="651BE450"/>
    <w:rsid w:val="65221C09"/>
    <w:rsid w:val="653475BA"/>
    <w:rsid w:val="65DD4DFE"/>
    <w:rsid w:val="65E8A01B"/>
    <w:rsid w:val="66851514"/>
    <w:rsid w:val="669F622F"/>
    <w:rsid w:val="671D0583"/>
    <w:rsid w:val="671D4C3C"/>
    <w:rsid w:val="671DE775"/>
    <w:rsid w:val="67366A38"/>
    <w:rsid w:val="683A542A"/>
    <w:rsid w:val="68593BA5"/>
    <w:rsid w:val="6859BCCB"/>
    <w:rsid w:val="68A79151"/>
    <w:rsid w:val="68DE1188"/>
    <w:rsid w:val="69251309"/>
    <w:rsid w:val="692B7A67"/>
    <w:rsid w:val="69692542"/>
    <w:rsid w:val="69B6F2B1"/>
    <w:rsid w:val="69F50C06"/>
    <w:rsid w:val="69F6DEDB"/>
    <w:rsid w:val="6A07E9A1"/>
    <w:rsid w:val="6A3F334D"/>
    <w:rsid w:val="6A51AE40"/>
    <w:rsid w:val="6A6F79E2"/>
    <w:rsid w:val="6ADA2A2C"/>
    <w:rsid w:val="6B3004C2"/>
    <w:rsid w:val="6B488886"/>
    <w:rsid w:val="6B4A3A17"/>
    <w:rsid w:val="6B52C312"/>
    <w:rsid w:val="6C00DEEE"/>
    <w:rsid w:val="6C19B504"/>
    <w:rsid w:val="6C1EAFA5"/>
    <w:rsid w:val="6C33DC8C"/>
    <w:rsid w:val="6C3F54D7"/>
    <w:rsid w:val="6CA4AC90"/>
    <w:rsid w:val="6D06C427"/>
    <w:rsid w:val="6D198609"/>
    <w:rsid w:val="6D315CF5"/>
    <w:rsid w:val="6D4A7F6D"/>
    <w:rsid w:val="6E48776D"/>
    <w:rsid w:val="6E8B7E58"/>
    <w:rsid w:val="6EA995AE"/>
    <w:rsid w:val="6ED6C5C1"/>
    <w:rsid w:val="6EDAABF1"/>
    <w:rsid w:val="6EFC7908"/>
    <w:rsid w:val="6F44A7EC"/>
    <w:rsid w:val="6F4F4F02"/>
    <w:rsid w:val="6F775A19"/>
    <w:rsid w:val="6FBA2203"/>
    <w:rsid w:val="70455F94"/>
    <w:rsid w:val="70644D8A"/>
    <w:rsid w:val="70729622"/>
    <w:rsid w:val="708B418F"/>
    <w:rsid w:val="70928E92"/>
    <w:rsid w:val="70963068"/>
    <w:rsid w:val="70D16672"/>
    <w:rsid w:val="71085170"/>
    <w:rsid w:val="712000A5"/>
    <w:rsid w:val="712C2BC0"/>
    <w:rsid w:val="7155F264"/>
    <w:rsid w:val="7173CF82"/>
    <w:rsid w:val="71781DB3"/>
    <w:rsid w:val="7180182F"/>
    <w:rsid w:val="71B0D07B"/>
    <w:rsid w:val="721D15DA"/>
    <w:rsid w:val="721D5EFD"/>
    <w:rsid w:val="723200C9"/>
    <w:rsid w:val="7259B17E"/>
    <w:rsid w:val="726712BF"/>
    <w:rsid w:val="72C2F67A"/>
    <w:rsid w:val="72D3E1DA"/>
    <w:rsid w:val="7304ADD9"/>
    <w:rsid w:val="735ECFCB"/>
    <w:rsid w:val="739C6F72"/>
    <w:rsid w:val="746FB23B"/>
    <w:rsid w:val="7470C9C4"/>
    <w:rsid w:val="74F042EB"/>
    <w:rsid w:val="7532599E"/>
    <w:rsid w:val="754F9DD2"/>
    <w:rsid w:val="7554FFBF"/>
    <w:rsid w:val="75D68181"/>
    <w:rsid w:val="7690BAF4"/>
    <w:rsid w:val="76E8BB5C"/>
    <w:rsid w:val="77049690"/>
    <w:rsid w:val="770FA5FE"/>
    <w:rsid w:val="77306F8E"/>
    <w:rsid w:val="77E2729C"/>
    <w:rsid w:val="784F04A9"/>
    <w:rsid w:val="785DE1E9"/>
    <w:rsid w:val="78873E94"/>
    <w:rsid w:val="78BEA327"/>
    <w:rsid w:val="78CF7C84"/>
    <w:rsid w:val="79136355"/>
    <w:rsid w:val="7963A388"/>
    <w:rsid w:val="798B2A14"/>
    <w:rsid w:val="79B11E7A"/>
    <w:rsid w:val="79C38E0E"/>
    <w:rsid w:val="79C85BB6"/>
    <w:rsid w:val="79CADD54"/>
    <w:rsid w:val="7A164E02"/>
    <w:rsid w:val="7A16B38D"/>
    <w:rsid w:val="7A8C2BCF"/>
    <w:rsid w:val="7A948FF4"/>
    <w:rsid w:val="7B2CE36A"/>
    <w:rsid w:val="7B79609F"/>
    <w:rsid w:val="7B811F7C"/>
    <w:rsid w:val="7B83DEC0"/>
    <w:rsid w:val="7B8818B6"/>
    <w:rsid w:val="7BACCF9E"/>
    <w:rsid w:val="7BAF8338"/>
    <w:rsid w:val="7BBE581D"/>
    <w:rsid w:val="7BBFD71F"/>
    <w:rsid w:val="7BDB9A07"/>
    <w:rsid w:val="7C1567ED"/>
    <w:rsid w:val="7C5FEEC6"/>
    <w:rsid w:val="7D027E16"/>
    <w:rsid w:val="7D489FFF"/>
    <w:rsid w:val="7D5AAFB7"/>
    <w:rsid w:val="7D9762DC"/>
    <w:rsid w:val="7DAFEFBF"/>
    <w:rsid w:val="7DD0E425"/>
    <w:rsid w:val="7E396302"/>
    <w:rsid w:val="7E3CCE14"/>
    <w:rsid w:val="7E5E9B37"/>
    <w:rsid w:val="7EE4D566"/>
    <w:rsid w:val="7EF11BB5"/>
    <w:rsid w:val="7F6282AD"/>
    <w:rsid w:val="7FA24194"/>
    <w:rsid w:val="7FB5BF64"/>
    <w:rsid w:val="7FD40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A67C1"/>
  <w15:chartTrackingRefBased/>
  <w15:docId w15:val="{4B49630A-D3CB-4049-A34B-BBCC7E48C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83693911303800105" TargetMode="External"/><Relationship Id="rId13" Type="http://schemas.openxmlformats.org/officeDocument/2006/relationships/hyperlink" Target="https://scholarworks.wmich.edu/cgi/viewcontent.cgi?article=1015&amp;context=reading_horizons" TargetMode="External"/><Relationship Id="rId18" Type="http://schemas.openxmlformats.org/officeDocument/2006/relationships/hyperlink" Target="https://www.booktrust.org.uk/news-and-features/features/2019/december/what-makes-a-good-storyteller/"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cholarworks.wmich.edu/cgi/viewcontent.cgi?article=1015&amp;context=reading_horizons" TargetMode="External"/><Relationship Id="rId12" Type="http://schemas.openxmlformats.org/officeDocument/2006/relationships/hyperlink" Target="https://scholarworks.wmich.edu/cgi/viewcontent.cgi?article=1015&amp;context=reading_horizons" TargetMode="External"/><Relationship Id="rId17" Type="http://schemas.openxmlformats.org/officeDocument/2006/relationships/hyperlink" Target="https://moodle.uwtsd.ac.uk/course/view.php?id=9754" TargetMode="External"/><Relationship Id="rId2" Type="http://schemas.openxmlformats.org/officeDocument/2006/relationships/settings" Target="settings.xml"/><Relationship Id="rId16" Type="http://schemas.openxmlformats.org/officeDocument/2006/relationships/hyperlink" Target="https://gov.wales/sites/default/files/publications/2018-03/foundation-phase-profile-handbook-revised-september-2017.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jstor.org/stable/20205005" TargetMode="External"/><Relationship Id="rId11" Type="http://schemas.openxmlformats.org/officeDocument/2006/relationships/hyperlink" Target="https://learningandteachingwithpreschoolers.blogspot.com/2010/01/props-for-setting-stage.html" TargetMode="External"/><Relationship Id="rId5" Type="http://schemas.openxmlformats.org/officeDocument/2006/relationships/endnotes" Target="endnotes.xml"/><Relationship Id="rId15" Type="http://schemas.openxmlformats.org/officeDocument/2006/relationships/hyperlink" Target="https://powerupedu.com/wp-content/uploads/2020/03/Ed-Week-How-Do-Kids-Learn-to-Read-Highlighted.pdf" TargetMode="External"/><Relationship Id="rId10" Type="http://schemas.openxmlformats.org/officeDocument/2006/relationships/hyperlink" Target="https://doi.org/10.1080/15391523.2004.10782421"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scholarworks.wmich.edu/cgi/viewcontent.cgi?article=1015&amp;context=reading_horizons" TargetMode="External"/><Relationship Id="rId14" Type="http://schemas.openxmlformats.org/officeDocument/2006/relationships/hyperlink" Target="https://www.ttms.org/say_about_a_book/expression_equals_comprehension.htm" TargetMode="External"/><Relationship Id="rId22" Type="http://schemas.openxmlformats.org/officeDocument/2006/relationships/theme" Target="theme/theme1.xml"/><Relationship Id="R5f7d0598a3634bd3"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2481</Words>
  <Characters>14146</Characters>
  <Application>Microsoft Office Word</Application>
  <DocSecurity>0</DocSecurity>
  <Lines>117</Lines>
  <Paragraphs>33</Paragraphs>
  <ScaleCrop>false</ScaleCrop>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May Melville-Jones (1500669)</dc:creator>
  <cp:keywords/>
  <dc:description/>
  <cp:lastModifiedBy>Microsoft Office User</cp:lastModifiedBy>
  <cp:revision>2</cp:revision>
  <dcterms:created xsi:type="dcterms:W3CDTF">2021-11-02T13:01:00Z</dcterms:created>
  <dcterms:modified xsi:type="dcterms:W3CDTF">2021-11-02T13:01:00Z</dcterms:modified>
</cp:coreProperties>
</file>