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945970052"/>
        <w:docPartObj>
          <w:docPartGallery w:val="Cover Pages"/>
          <w:docPartUnique/>
        </w:docPartObj>
      </w:sdtPr>
      <w:sdtEndPr>
        <w:rPr>
          <w:b/>
          <w:bCs/>
          <w:sz w:val="56"/>
          <w:szCs w:val="56"/>
          <w:u w:val="single"/>
        </w:rPr>
      </w:sdtEndPr>
      <w:sdtContent>
        <w:p w14:paraId="7AD24345" w14:textId="34E07D64" w:rsidR="000F53EC" w:rsidRDefault="000F53E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9232" behindDoc="0" locked="0" layoutInCell="1" allowOverlap="1" wp14:anchorId="6F6BB875" wp14:editId="12904D3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10A9C80" id="Group 149" o:spid="_x0000_s1026" style="position:absolute;margin-left:0;margin-top:0;width:8in;height:95.7pt;z-index:25167923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7184" behindDoc="0" locked="0" layoutInCell="1" allowOverlap="1" wp14:anchorId="44807C4F" wp14:editId="315D7FE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141AED" w14:textId="01845AC6" w:rsidR="000F53EC" w:rsidRDefault="000F53E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44807C4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77184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14:paraId="7C141AED" w14:textId="01845AC6" w:rsidR="000F53EC" w:rsidRDefault="000F53E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15C9CFF" w14:textId="3975252B" w:rsidR="000F53EC" w:rsidRDefault="003C492E">
          <w:pPr>
            <w:rPr>
              <w:b/>
              <w:bCs/>
              <w:sz w:val="56"/>
              <w:szCs w:val="56"/>
              <w:u w:val="single"/>
            </w:rPr>
          </w:pPr>
          <w:r>
            <w:rPr>
              <w:b/>
              <w:bCs/>
              <w:noProof/>
              <w:sz w:val="56"/>
              <w:szCs w:val="56"/>
              <w:u w:val="single"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2343E679" wp14:editId="528F32C9">
                    <wp:simplePos x="0" y="0"/>
                    <wp:positionH relativeFrom="margin">
                      <wp:posOffset>81375</wp:posOffset>
                    </wp:positionH>
                    <wp:positionV relativeFrom="paragraph">
                      <wp:posOffset>4872677</wp:posOffset>
                    </wp:positionV>
                    <wp:extent cx="5704764" cy="1897039"/>
                    <wp:effectExtent l="0" t="0" r="0" b="8255"/>
                    <wp:wrapNone/>
                    <wp:docPr id="4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04764" cy="189703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43A68ED" w14:textId="140DAD26" w:rsidR="0085227F" w:rsidRPr="0092792A" w:rsidRDefault="0085227F">
                                <w:pPr>
                                  <w:rPr>
                                    <w:b/>
                                    <w:bCs/>
                                    <w:sz w:val="56"/>
                                    <w:szCs w:val="56"/>
                                    <w:u w:val="single"/>
                                  </w:rPr>
                                </w:pPr>
                                <w:r w:rsidRPr="0092792A">
                                  <w:rPr>
                                    <w:b/>
                                    <w:bCs/>
                                    <w:sz w:val="56"/>
                                    <w:szCs w:val="56"/>
                                    <w:u w:val="single"/>
                                  </w:rPr>
                                  <w:t>Forensic Recovery and Examination</w:t>
                                </w:r>
                              </w:p>
                              <w:p w14:paraId="6BB8403A" w14:textId="4E35A577" w:rsidR="0085227F" w:rsidRPr="0092792A" w:rsidRDefault="0085227F" w:rsidP="0085227F">
                                <w:pPr>
                                  <w:ind w:left="1440" w:firstLine="720"/>
                                  <w:rPr>
                                    <w:b/>
                                    <w:bCs/>
                                    <w:sz w:val="56"/>
                                    <w:szCs w:val="56"/>
                                    <w:u w:val="single"/>
                                  </w:rPr>
                                </w:pPr>
                                <w:r w:rsidRPr="0092792A">
                                  <w:rPr>
                                    <w:b/>
                                    <w:bCs/>
                                    <w:sz w:val="56"/>
                                    <w:szCs w:val="56"/>
                                    <w:u w:val="single"/>
                                  </w:rPr>
                                  <w:t>Assignment 1</w:t>
                                </w:r>
                              </w:p>
                              <w:p w14:paraId="49143699" w14:textId="77777777" w:rsidR="0085227F" w:rsidRPr="0092792A" w:rsidRDefault="0085227F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343E679" id="Text Box 4" o:spid="_x0000_s1027" type="#_x0000_t202" style="position:absolute;margin-left:6.4pt;margin-top:383.7pt;width:449.2pt;height:149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" fillcolor="white [3201]" stroked="f" strokeweight=".5pt">
                    <v:textbox>
                      <w:txbxContent>
                        <w:p w14:paraId="743A68ED" w14:textId="140DAD26" w:rsidR="0085227F" w:rsidRPr="0092792A" w:rsidRDefault="0085227F">
                          <w:pPr>
                            <w:rPr>
                              <w:b/>
                              <w:bCs/>
                              <w:sz w:val="56"/>
                              <w:szCs w:val="56"/>
                              <w:u w:val="single"/>
                            </w:rPr>
                          </w:pPr>
                          <w:r w:rsidRPr="0092792A">
                            <w:rPr>
                              <w:b/>
                              <w:bCs/>
                              <w:sz w:val="56"/>
                              <w:szCs w:val="56"/>
                              <w:u w:val="single"/>
                            </w:rPr>
                            <w:t>Forensic Recovery and Examination</w:t>
                          </w:r>
                        </w:p>
                        <w:p w14:paraId="6BB8403A" w14:textId="4E35A577" w:rsidR="0085227F" w:rsidRPr="0092792A" w:rsidRDefault="0085227F" w:rsidP="0085227F">
                          <w:pPr>
                            <w:ind w:left="1440" w:firstLine="720"/>
                            <w:rPr>
                              <w:b/>
                              <w:bCs/>
                              <w:sz w:val="56"/>
                              <w:szCs w:val="56"/>
                              <w:u w:val="single"/>
                            </w:rPr>
                          </w:pPr>
                          <w:r w:rsidRPr="0092792A">
                            <w:rPr>
                              <w:b/>
                              <w:bCs/>
                              <w:sz w:val="56"/>
                              <w:szCs w:val="56"/>
                              <w:u w:val="single"/>
                            </w:rPr>
                            <w:t>Assignment 1</w:t>
                          </w:r>
                        </w:p>
                        <w:p w14:paraId="49143699" w14:textId="77777777" w:rsidR="0085227F" w:rsidRPr="0092792A" w:rsidRDefault="0085227F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b/>
              <w:bCs/>
              <w:noProof/>
              <w:sz w:val="56"/>
              <w:szCs w:val="56"/>
              <w:u w:val="single"/>
            </w:rPr>
            <w:drawing>
              <wp:anchor distT="0" distB="0" distL="114300" distR="114300" simplePos="0" relativeHeight="251665408" behindDoc="0" locked="0" layoutInCell="1" allowOverlap="1" wp14:anchorId="746C0381" wp14:editId="0C5F74D1">
                <wp:simplePos x="0" y="0"/>
                <wp:positionH relativeFrom="margin">
                  <wp:posOffset>3504802</wp:posOffset>
                </wp:positionH>
                <wp:positionV relativeFrom="paragraph">
                  <wp:posOffset>7888785</wp:posOffset>
                </wp:positionV>
                <wp:extent cx="2820035" cy="685800"/>
                <wp:effectExtent l="0" t="0" r="0" b="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2003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A7012">
            <w:rPr>
              <w:b/>
              <w:bCs/>
              <w:noProof/>
              <w:sz w:val="56"/>
              <w:szCs w:val="56"/>
              <w:u w:val="single"/>
            </w:rPr>
            <mc:AlternateContent>
              <mc:Choice Requires="wps">
                <w:drawing>
                  <wp:anchor distT="0" distB="0" distL="114300" distR="114300" simplePos="0" relativeHeight="251680256" behindDoc="0" locked="0" layoutInCell="1" allowOverlap="1" wp14:anchorId="1787E823" wp14:editId="4EF93AAD">
                    <wp:simplePos x="0" y="0"/>
                    <wp:positionH relativeFrom="margin">
                      <wp:posOffset>3552323</wp:posOffset>
                    </wp:positionH>
                    <wp:positionV relativeFrom="paragraph">
                      <wp:posOffset>3870606</wp:posOffset>
                    </wp:positionV>
                    <wp:extent cx="2711302" cy="223283"/>
                    <wp:effectExtent l="0" t="0" r="0" b="5715"/>
                    <wp:wrapNone/>
                    <wp:docPr id="5" name="Text Box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11302" cy="22328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3E98B50" w14:textId="2F46ADE9" w:rsidR="004A7012" w:rsidRPr="00396599" w:rsidRDefault="004A7012">
                                <w:pPr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396599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(U</w:t>
                                </w:r>
                                <w:r w:rsidR="009E04B7" w:rsidRPr="00396599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niversity of Wales Trinity Saint David</w:t>
                                </w:r>
                                <w:r w:rsidR="00170903" w:rsidRPr="00396599"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  <w:t>, 2020).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787E823" id="Text Box 5" o:spid="_x0000_s1028" type="#_x0000_t202" style="position:absolute;margin-left:279.7pt;margin-top:304.75pt;width:213.5pt;height:17.6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" filled="f" stroked="f" strokeweight=".5pt">
                    <v:textbox>
                      <w:txbxContent>
                        <w:p w14:paraId="03E98B50" w14:textId="2F46ADE9" w:rsidR="004A7012" w:rsidRPr="00396599" w:rsidRDefault="004A7012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396599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(U</w:t>
                          </w:r>
                          <w:r w:rsidR="009E04B7" w:rsidRPr="00396599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niversity of Wales Trinity Saint David</w:t>
                          </w:r>
                          <w:r w:rsidR="00170903" w:rsidRPr="00396599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, 2020).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0F53EC" w:rsidRPr="000E11E8">
            <w:rPr>
              <w:noProof/>
              <w:sz w:val="28"/>
              <w:szCs w:val="28"/>
            </w:rPr>
            <w:drawing>
              <wp:anchor distT="0" distB="0" distL="114300" distR="114300" simplePos="0" relativeHeight="251654656" behindDoc="0" locked="0" layoutInCell="1" allowOverlap="1" wp14:anchorId="4A0EEAC2" wp14:editId="3342F70E">
                <wp:simplePos x="0" y="0"/>
                <wp:positionH relativeFrom="margin">
                  <wp:posOffset>192405</wp:posOffset>
                </wp:positionH>
                <wp:positionV relativeFrom="paragraph">
                  <wp:posOffset>1681480</wp:posOffset>
                </wp:positionV>
                <wp:extent cx="5710555" cy="1898015"/>
                <wp:effectExtent l="0" t="152400" r="0" b="788035"/>
                <wp:wrapSquare wrapText="bothSides"/>
                <wp:docPr id="1" name="Picture 1" descr="Emergency Notices | UWTS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mergency Notices | UWTS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0555" cy="18980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reflection blurRad="12700" stA="30000" endPos="30000" dist="5000" dir="5400000" sy="-100000" algn="bl" rotWithShape="0"/>
                        </a:effectLst>
                        <a:scene3d>
                          <a:camera prst="perspectiveContrastingLeftFacing">
                            <a:rot lat="300000" lon="19800000" rev="0"/>
                          </a:camera>
                          <a:lightRig rig="threePt" dir="t">
                            <a:rot lat="0" lon="0" rev="2700000"/>
                          </a:lightRig>
                        </a:scene3d>
                        <a:sp3d>
                          <a:bevelT w="63500" h="50800"/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F53EC">
            <w:rPr>
              <w:b/>
              <w:bCs/>
              <w:sz w:val="56"/>
              <w:szCs w:val="56"/>
              <w:u w:val="single"/>
            </w:rPr>
            <w:br w:type="page"/>
          </w:r>
        </w:p>
      </w:sdtContent>
    </w:sdt>
    <w:p w14:paraId="152671C0" w14:textId="24165CAA" w:rsidR="000F53EC" w:rsidRPr="00B45A45" w:rsidRDefault="00F8006F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lastRenderedPageBreak/>
        <w:t>Firstly, t</w:t>
      </w:r>
      <w:r w:rsidR="002B77E6" w:rsidRPr="00B45A45">
        <w:rPr>
          <w:rFonts w:ascii="Arial" w:hAnsi="Arial" w:cs="Arial"/>
          <w:sz w:val="24"/>
          <w:szCs w:val="24"/>
        </w:rPr>
        <w:t xml:space="preserve">his assignment will </w:t>
      </w:r>
      <w:r w:rsidR="00085F72" w:rsidRPr="00B45A45">
        <w:rPr>
          <w:rFonts w:ascii="Arial" w:hAnsi="Arial" w:cs="Arial"/>
          <w:sz w:val="24"/>
          <w:szCs w:val="24"/>
        </w:rPr>
        <w:t xml:space="preserve">critically analyse </w:t>
      </w:r>
      <w:r w:rsidR="006566B7" w:rsidRPr="00B45A45">
        <w:rPr>
          <w:rFonts w:ascii="Arial" w:hAnsi="Arial" w:cs="Arial"/>
          <w:sz w:val="24"/>
          <w:szCs w:val="24"/>
        </w:rPr>
        <w:t xml:space="preserve">the First Attending Officer (FAO) </w:t>
      </w:r>
      <w:r w:rsidR="006C7411" w:rsidRPr="00B45A45">
        <w:rPr>
          <w:rFonts w:ascii="Arial" w:hAnsi="Arial" w:cs="Arial"/>
          <w:sz w:val="24"/>
          <w:szCs w:val="24"/>
        </w:rPr>
        <w:t>at a crime scene</w:t>
      </w:r>
      <w:r w:rsidR="00AD3ADB" w:rsidRPr="00B45A45">
        <w:rPr>
          <w:rFonts w:ascii="Arial" w:hAnsi="Arial" w:cs="Arial"/>
          <w:sz w:val="24"/>
          <w:szCs w:val="24"/>
        </w:rPr>
        <w:t>,</w:t>
      </w:r>
      <w:r w:rsidR="006C7411" w:rsidRPr="00B45A45">
        <w:rPr>
          <w:rFonts w:ascii="Arial" w:hAnsi="Arial" w:cs="Arial"/>
          <w:sz w:val="24"/>
          <w:szCs w:val="24"/>
        </w:rPr>
        <w:t xml:space="preserve"> </w:t>
      </w:r>
      <w:r w:rsidR="001F7094" w:rsidRPr="00B45A45">
        <w:rPr>
          <w:rFonts w:ascii="Arial" w:hAnsi="Arial" w:cs="Arial"/>
          <w:sz w:val="24"/>
          <w:szCs w:val="24"/>
        </w:rPr>
        <w:t xml:space="preserve">in order to </w:t>
      </w:r>
      <w:r w:rsidR="007F731E" w:rsidRPr="00B45A45">
        <w:rPr>
          <w:rFonts w:ascii="Arial" w:hAnsi="Arial" w:cs="Arial"/>
          <w:sz w:val="24"/>
          <w:szCs w:val="24"/>
        </w:rPr>
        <w:t xml:space="preserve">achieve the </w:t>
      </w:r>
      <w:r w:rsidR="00D97120" w:rsidRPr="00B45A45">
        <w:rPr>
          <w:rFonts w:ascii="Arial" w:hAnsi="Arial" w:cs="Arial"/>
          <w:sz w:val="24"/>
          <w:szCs w:val="24"/>
        </w:rPr>
        <w:t>reduc</w:t>
      </w:r>
      <w:r w:rsidR="007F731E" w:rsidRPr="00B45A45">
        <w:rPr>
          <w:rFonts w:ascii="Arial" w:hAnsi="Arial" w:cs="Arial"/>
          <w:sz w:val="24"/>
          <w:szCs w:val="24"/>
        </w:rPr>
        <w:t xml:space="preserve">tion in </w:t>
      </w:r>
      <w:r w:rsidR="00D97120" w:rsidRPr="00B45A45">
        <w:rPr>
          <w:rFonts w:ascii="Arial" w:hAnsi="Arial" w:cs="Arial"/>
          <w:sz w:val="24"/>
          <w:szCs w:val="24"/>
        </w:rPr>
        <w:t>cross contamination.</w:t>
      </w:r>
      <w:r w:rsidR="00E40AC2" w:rsidRPr="00B45A45">
        <w:rPr>
          <w:rFonts w:ascii="Arial" w:hAnsi="Arial" w:cs="Arial"/>
          <w:sz w:val="24"/>
          <w:szCs w:val="24"/>
        </w:rPr>
        <w:t xml:space="preserve"> Secondly, the document will </w:t>
      </w:r>
      <w:r w:rsidR="00024B7E" w:rsidRPr="00B45A45">
        <w:rPr>
          <w:rFonts w:ascii="Arial" w:hAnsi="Arial" w:cs="Arial"/>
          <w:sz w:val="24"/>
          <w:szCs w:val="24"/>
        </w:rPr>
        <w:t xml:space="preserve">focus on the methods in practice for the recovery and </w:t>
      </w:r>
      <w:r w:rsidR="00FA60C4" w:rsidRPr="00B45A45">
        <w:rPr>
          <w:rFonts w:ascii="Arial" w:hAnsi="Arial" w:cs="Arial"/>
          <w:sz w:val="24"/>
          <w:szCs w:val="24"/>
        </w:rPr>
        <w:t>examination</w:t>
      </w:r>
      <w:r w:rsidR="00024B7E" w:rsidRPr="00B45A45">
        <w:rPr>
          <w:rFonts w:ascii="Arial" w:hAnsi="Arial" w:cs="Arial"/>
          <w:sz w:val="24"/>
          <w:szCs w:val="24"/>
        </w:rPr>
        <w:t xml:space="preserve"> of forensic evidence at a crime scene.</w:t>
      </w:r>
      <w:r w:rsidR="00A224D1" w:rsidRPr="00B45A45">
        <w:rPr>
          <w:rFonts w:ascii="Arial" w:hAnsi="Arial" w:cs="Arial"/>
          <w:sz w:val="24"/>
          <w:szCs w:val="24"/>
        </w:rPr>
        <w:t xml:space="preserve"> To support all evidence </w:t>
      </w:r>
      <w:r w:rsidR="00753F9C" w:rsidRPr="00B45A45">
        <w:rPr>
          <w:rFonts w:ascii="Arial" w:hAnsi="Arial" w:cs="Arial"/>
          <w:sz w:val="24"/>
          <w:szCs w:val="24"/>
        </w:rPr>
        <w:t xml:space="preserve">within this </w:t>
      </w:r>
      <w:r w:rsidR="00412647" w:rsidRPr="00B45A45">
        <w:rPr>
          <w:rFonts w:ascii="Arial" w:hAnsi="Arial" w:cs="Arial"/>
          <w:sz w:val="24"/>
          <w:szCs w:val="24"/>
        </w:rPr>
        <w:t>document, journals, books,</w:t>
      </w:r>
      <w:r w:rsidR="00A43FD5" w:rsidRPr="00B45A45">
        <w:rPr>
          <w:rFonts w:ascii="Arial" w:hAnsi="Arial" w:cs="Arial"/>
          <w:sz w:val="24"/>
          <w:szCs w:val="24"/>
        </w:rPr>
        <w:t xml:space="preserve"> case studies</w:t>
      </w:r>
      <w:r w:rsidR="00412647" w:rsidRPr="00B45A45">
        <w:rPr>
          <w:rFonts w:ascii="Arial" w:hAnsi="Arial" w:cs="Arial"/>
          <w:sz w:val="24"/>
          <w:szCs w:val="24"/>
        </w:rPr>
        <w:t xml:space="preserve"> </w:t>
      </w:r>
      <w:r w:rsidR="00A43FD5" w:rsidRPr="00B45A45">
        <w:rPr>
          <w:rFonts w:ascii="Arial" w:hAnsi="Arial" w:cs="Arial"/>
          <w:sz w:val="24"/>
          <w:szCs w:val="24"/>
        </w:rPr>
        <w:t xml:space="preserve">and articles </w:t>
      </w:r>
      <w:r w:rsidR="005413C3" w:rsidRPr="00B45A45">
        <w:rPr>
          <w:rFonts w:ascii="Arial" w:hAnsi="Arial" w:cs="Arial"/>
          <w:sz w:val="24"/>
          <w:szCs w:val="24"/>
        </w:rPr>
        <w:t>formed by experts</w:t>
      </w:r>
      <w:r w:rsidR="00C30004" w:rsidRPr="00B45A45">
        <w:rPr>
          <w:rFonts w:ascii="Arial" w:hAnsi="Arial" w:cs="Arial"/>
          <w:sz w:val="24"/>
          <w:szCs w:val="24"/>
        </w:rPr>
        <w:t xml:space="preserve"> will be enclosed. </w:t>
      </w:r>
      <w:r w:rsidR="00A43FD5" w:rsidRPr="00B45A45">
        <w:rPr>
          <w:rFonts w:ascii="Arial" w:hAnsi="Arial" w:cs="Arial"/>
          <w:sz w:val="24"/>
          <w:szCs w:val="24"/>
        </w:rPr>
        <w:t xml:space="preserve"> </w:t>
      </w:r>
    </w:p>
    <w:p w14:paraId="787690B8" w14:textId="45FBC4CB" w:rsidR="00A31170" w:rsidRPr="00B45A45" w:rsidRDefault="00A31170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First and foremost, before commenting on the </w:t>
      </w:r>
      <w:r w:rsidR="00993C10" w:rsidRPr="00B45A45">
        <w:rPr>
          <w:rFonts w:ascii="Arial" w:hAnsi="Arial" w:cs="Arial"/>
          <w:sz w:val="24"/>
          <w:szCs w:val="24"/>
        </w:rPr>
        <w:t>process</w:t>
      </w:r>
      <w:r w:rsidRPr="00B45A45">
        <w:rPr>
          <w:rFonts w:ascii="Arial" w:hAnsi="Arial" w:cs="Arial"/>
          <w:sz w:val="24"/>
          <w:szCs w:val="24"/>
        </w:rPr>
        <w:t xml:space="preserve"> of forensic </w:t>
      </w:r>
      <w:r w:rsidR="00E23C34" w:rsidRPr="00B45A45">
        <w:rPr>
          <w:rFonts w:ascii="Arial" w:hAnsi="Arial" w:cs="Arial"/>
          <w:sz w:val="24"/>
          <w:szCs w:val="24"/>
        </w:rPr>
        <w:t xml:space="preserve">science, it is </w:t>
      </w:r>
      <w:r w:rsidR="00FA6124" w:rsidRPr="00B45A45">
        <w:rPr>
          <w:rFonts w:ascii="Arial" w:hAnsi="Arial" w:cs="Arial"/>
          <w:sz w:val="24"/>
          <w:szCs w:val="24"/>
        </w:rPr>
        <w:t>vital</w:t>
      </w:r>
      <w:r w:rsidR="004A3985" w:rsidRPr="00B45A45">
        <w:rPr>
          <w:rFonts w:ascii="Arial" w:hAnsi="Arial" w:cs="Arial"/>
          <w:sz w:val="24"/>
          <w:szCs w:val="24"/>
        </w:rPr>
        <w:t xml:space="preserve"> to understand what forensic science is</w:t>
      </w:r>
      <w:r w:rsidR="00A159AA" w:rsidRPr="00B45A45">
        <w:rPr>
          <w:rFonts w:ascii="Arial" w:hAnsi="Arial" w:cs="Arial"/>
          <w:sz w:val="24"/>
          <w:szCs w:val="24"/>
        </w:rPr>
        <w:t xml:space="preserve">. </w:t>
      </w:r>
      <w:r w:rsidR="006043D5" w:rsidRPr="00B45A45">
        <w:rPr>
          <w:rFonts w:ascii="Arial" w:hAnsi="Arial" w:cs="Arial"/>
          <w:sz w:val="24"/>
          <w:szCs w:val="24"/>
        </w:rPr>
        <w:t xml:space="preserve">Siegel </w:t>
      </w:r>
      <w:r w:rsidR="007C7AC3" w:rsidRPr="00B45A45">
        <w:rPr>
          <w:rFonts w:ascii="Arial" w:hAnsi="Arial" w:cs="Arial"/>
          <w:sz w:val="24"/>
          <w:szCs w:val="24"/>
        </w:rPr>
        <w:t xml:space="preserve">(2002) </w:t>
      </w:r>
      <w:r w:rsidR="00EC633F" w:rsidRPr="00B45A45">
        <w:rPr>
          <w:rFonts w:ascii="Arial" w:hAnsi="Arial" w:cs="Arial"/>
          <w:sz w:val="24"/>
          <w:szCs w:val="24"/>
        </w:rPr>
        <w:t>states forensic science</w:t>
      </w:r>
      <w:r w:rsidR="00087C72" w:rsidRPr="00B45A45">
        <w:rPr>
          <w:rFonts w:ascii="Arial" w:hAnsi="Arial" w:cs="Arial"/>
          <w:sz w:val="24"/>
          <w:szCs w:val="24"/>
        </w:rPr>
        <w:t xml:space="preserve"> as</w:t>
      </w:r>
      <w:r w:rsidR="00BB0BFB" w:rsidRPr="00B45A45">
        <w:rPr>
          <w:rFonts w:ascii="Arial" w:hAnsi="Arial" w:cs="Arial"/>
          <w:sz w:val="24"/>
          <w:szCs w:val="24"/>
        </w:rPr>
        <w:t>,</w:t>
      </w:r>
      <w:r w:rsidR="00087C72" w:rsidRPr="00B45A45">
        <w:rPr>
          <w:rFonts w:ascii="Arial" w:hAnsi="Arial" w:cs="Arial"/>
          <w:sz w:val="24"/>
          <w:szCs w:val="24"/>
        </w:rPr>
        <w:t xml:space="preserve"> </w:t>
      </w:r>
      <w:r w:rsidR="007A7170" w:rsidRPr="00B45A45">
        <w:rPr>
          <w:rFonts w:ascii="Arial" w:hAnsi="Arial" w:cs="Arial"/>
          <w:sz w:val="24"/>
          <w:szCs w:val="24"/>
        </w:rPr>
        <w:t xml:space="preserve">the </w:t>
      </w:r>
      <w:r w:rsidR="00033E3D" w:rsidRPr="00B45A45">
        <w:rPr>
          <w:rFonts w:ascii="Arial" w:hAnsi="Arial" w:cs="Arial"/>
          <w:sz w:val="24"/>
          <w:szCs w:val="24"/>
        </w:rPr>
        <w:t>use of</w:t>
      </w:r>
      <w:r w:rsidR="00F9274D" w:rsidRPr="00B45A45">
        <w:rPr>
          <w:rFonts w:ascii="Arial" w:hAnsi="Arial" w:cs="Arial"/>
          <w:sz w:val="24"/>
          <w:szCs w:val="24"/>
        </w:rPr>
        <w:t xml:space="preserve"> </w:t>
      </w:r>
      <w:r w:rsidR="009C2287" w:rsidRPr="00B45A45">
        <w:rPr>
          <w:rFonts w:ascii="Arial" w:hAnsi="Arial" w:cs="Arial"/>
          <w:sz w:val="24"/>
          <w:szCs w:val="24"/>
        </w:rPr>
        <w:t xml:space="preserve">methods </w:t>
      </w:r>
      <w:r w:rsidR="00F9274D" w:rsidRPr="00B45A45">
        <w:rPr>
          <w:rFonts w:ascii="Arial" w:hAnsi="Arial" w:cs="Arial"/>
          <w:sz w:val="24"/>
          <w:szCs w:val="24"/>
        </w:rPr>
        <w:t xml:space="preserve">of physical and natural sciences </w:t>
      </w:r>
      <w:r w:rsidR="00FC3D72" w:rsidRPr="00B45A45">
        <w:rPr>
          <w:rFonts w:ascii="Arial" w:hAnsi="Arial" w:cs="Arial"/>
          <w:sz w:val="24"/>
          <w:szCs w:val="24"/>
        </w:rPr>
        <w:t xml:space="preserve">in events of civil and criminal law. </w:t>
      </w:r>
      <w:r w:rsidR="00D1626B" w:rsidRPr="00B45A45">
        <w:rPr>
          <w:rFonts w:ascii="Arial" w:hAnsi="Arial" w:cs="Arial"/>
          <w:sz w:val="24"/>
          <w:szCs w:val="24"/>
        </w:rPr>
        <w:t>A</w:t>
      </w:r>
      <w:r w:rsidR="000A0680" w:rsidRPr="00B45A45">
        <w:rPr>
          <w:rFonts w:ascii="Arial" w:hAnsi="Arial" w:cs="Arial"/>
          <w:sz w:val="24"/>
          <w:szCs w:val="24"/>
        </w:rPr>
        <w:t>dditionally</w:t>
      </w:r>
      <w:r w:rsidR="00D1626B" w:rsidRPr="00B45A45">
        <w:rPr>
          <w:rFonts w:ascii="Arial" w:hAnsi="Arial" w:cs="Arial"/>
          <w:sz w:val="24"/>
          <w:szCs w:val="24"/>
        </w:rPr>
        <w:t xml:space="preserve">, forensic science </w:t>
      </w:r>
      <w:r w:rsidR="00C122B9" w:rsidRPr="00B45A45">
        <w:rPr>
          <w:rFonts w:ascii="Arial" w:hAnsi="Arial" w:cs="Arial"/>
          <w:sz w:val="24"/>
          <w:szCs w:val="24"/>
        </w:rPr>
        <w:t>is used in events of investigation</w:t>
      </w:r>
      <w:r w:rsidR="000A0680" w:rsidRPr="00B45A45">
        <w:rPr>
          <w:rFonts w:ascii="Arial" w:hAnsi="Arial" w:cs="Arial"/>
          <w:sz w:val="24"/>
          <w:szCs w:val="24"/>
        </w:rPr>
        <w:t>, prosecution</w:t>
      </w:r>
      <w:r w:rsidR="00C122B9" w:rsidRPr="00B45A45">
        <w:rPr>
          <w:rFonts w:ascii="Arial" w:hAnsi="Arial" w:cs="Arial"/>
          <w:sz w:val="24"/>
          <w:szCs w:val="24"/>
        </w:rPr>
        <w:t xml:space="preserve"> and </w:t>
      </w:r>
      <w:r w:rsidR="00EF038A" w:rsidRPr="00B45A45">
        <w:rPr>
          <w:rFonts w:ascii="Arial" w:hAnsi="Arial" w:cs="Arial"/>
          <w:sz w:val="24"/>
          <w:szCs w:val="24"/>
        </w:rPr>
        <w:t>civil wrong</w:t>
      </w:r>
      <w:r w:rsidR="000A0680" w:rsidRPr="00B45A45">
        <w:rPr>
          <w:rFonts w:ascii="Arial" w:hAnsi="Arial" w:cs="Arial"/>
          <w:sz w:val="24"/>
          <w:szCs w:val="24"/>
        </w:rPr>
        <w:t xml:space="preserve"> (Siegel, 2020)</w:t>
      </w:r>
      <w:r w:rsidR="00EF038A" w:rsidRPr="00B45A45">
        <w:rPr>
          <w:rFonts w:ascii="Arial" w:hAnsi="Arial" w:cs="Arial"/>
          <w:sz w:val="24"/>
          <w:szCs w:val="24"/>
        </w:rPr>
        <w:t xml:space="preserve">. </w:t>
      </w:r>
      <w:r w:rsidR="00102401" w:rsidRPr="00B45A45">
        <w:rPr>
          <w:rFonts w:ascii="Arial" w:hAnsi="Arial" w:cs="Arial"/>
          <w:sz w:val="24"/>
          <w:szCs w:val="24"/>
        </w:rPr>
        <w:t xml:space="preserve">In relation to this, </w:t>
      </w:r>
      <w:r w:rsidR="00EC3251" w:rsidRPr="00B45A45">
        <w:rPr>
          <w:rFonts w:ascii="Arial" w:hAnsi="Arial" w:cs="Arial"/>
          <w:sz w:val="24"/>
          <w:szCs w:val="24"/>
        </w:rPr>
        <w:t xml:space="preserve">forensic science is carried out to establish a number </w:t>
      </w:r>
      <w:r w:rsidR="00781486" w:rsidRPr="00B45A45">
        <w:rPr>
          <w:rFonts w:ascii="Arial" w:hAnsi="Arial" w:cs="Arial"/>
          <w:sz w:val="24"/>
          <w:szCs w:val="24"/>
        </w:rPr>
        <w:t>of important points at a crime scene</w:t>
      </w:r>
      <w:r w:rsidR="00940D74" w:rsidRPr="00B45A45">
        <w:rPr>
          <w:rFonts w:ascii="Arial" w:hAnsi="Arial" w:cs="Arial"/>
          <w:sz w:val="24"/>
          <w:szCs w:val="24"/>
        </w:rPr>
        <w:t>, such as:</w:t>
      </w:r>
    </w:p>
    <w:p w14:paraId="086F2C52" w14:textId="6ABDC4B6" w:rsidR="00940D74" w:rsidRPr="00B45A45" w:rsidRDefault="00940D74" w:rsidP="00B45A4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The truth,</w:t>
      </w:r>
    </w:p>
    <w:p w14:paraId="0D305B9A" w14:textId="52F47639" w:rsidR="00940D74" w:rsidRPr="00B45A45" w:rsidRDefault="00940D74" w:rsidP="00B45A4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What has happened,</w:t>
      </w:r>
    </w:p>
    <w:p w14:paraId="076852BC" w14:textId="375DFA0C" w:rsidR="00940D74" w:rsidRPr="00B45A45" w:rsidRDefault="006D2730" w:rsidP="00B45A4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Convict the guilty,</w:t>
      </w:r>
    </w:p>
    <w:p w14:paraId="2B4E7594" w14:textId="750DB329" w:rsidR="006D2730" w:rsidRPr="00B45A45" w:rsidRDefault="00F45EEE" w:rsidP="00B45A4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A</w:t>
      </w:r>
      <w:r w:rsidR="006D2730" w:rsidRPr="00B45A45">
        <w:rPr>
          <w:rFonts w:ascii="Arial" w:hAnsi="Arial" w:cs="Arial"/>
          <w:sz w:val="24"/>
          <w:szCs w:val="24"/>
        </w:rPr>
        <w:t>bsolve the innocent,</w:t>
      </w:r>
      <w:r w:rsidR="008B6E3C" w:rsidRPr="00B45A45">
        <w:rPr>
          <w:rFonts w:ascii="Arial" w:hAnsi="Arial" w:cs="Arial"/>
          <w:sz w:val="24"/>
          <w:szCs w:val="24"/>
        </w:rPr>
        <w:t xml:space="preserve"> and</w:t>
      </w:r>
    </w:p>
    <w:p w14:paraId="45AD0CD8" w14:textId="2353BD04" w:rsidR="006D2730" w:rsidRPr="00B45A45" w:rsidRDefault="008B6E3C" w:rsidP="00B45A4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Establish a</w:t>
      </w:r>
      <w:r w:rsidR="009E1912" w:rsidRPr="00B45A45">
        <w:rPr>
          <w:rFonts w:ascii="Arial" w:hAnsi="Arial" w:cs="Arial"/>
          <w:sz w:val="24"/>
          <w:szCs w:val="24"/>
        </w:rPr>
        <w:t xml:space="preserve"> sequence of events (</w:t>
      </w:r>
      <w:r w:rsidR="00107893" w:rsidRPr="00B45A45">
        <w:rPr>
          <w:rFonts w:ascii="Arial" w:hAnsi="Arial" w:cs="Arial"/>
          <w:sz w:val="24"/>
          <w:szCs w:val="24"/>
        </w:rPr>
        <w:t>Walport, 2015).</w:t>
      </w:r>
    </w:p>
    <w:p w14:paraId="1E347CF1" w14:textId="1D3E33F7" w:rsidR="00595B2E" w:rsidRPr="00B45A45" w:rsidRDefault="00375DB4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More importantly, forensic evidence consists of three </w:t>
      </w:r>
      <w:r w:rsidR="00300CA9" w:rsidRPr="00B45A45">
        <w:rPr>
          <w:rFonts w:ascii="Arial" w:hAnsi="Arial" w:cs="Arial"/>
          <w:sz w:val="24"/>
          <w:szCs w:val="24"/>
        </w:rPr>
        <w:t xml:space="preserve">key </w:t>
      </w:r>
      <w:r w:rsidRPr="00B45A45">
        <w:rPr>
          <w:rFonts w:ascii="Arial" w:hAnsi="Arial" w:cs="Arial"/>
          <w:sz w:val="24"/>
          <w:szCs w:val="24"/>
        </w:rPr>
        <w:t xml:space="preserve">stages </w:t>
      </w:r>
      <w:r w:rsidR="00E1357E" w:rsidRPr="00B45A45">
        <w:rPr>
          <w:rFonts w:ascii="Arial" w:hAnsi="Arial" w:cs="Arial"/>
          <w:sz w:val="24"/>
          <w:szCs w:val="24"/>
        </w:rPr>
        <w:t xml:space="preserve">between the recovery of evidence from a crime scene to the </w:t>
      </w:r>
      <w:r w:rsidR="001C6958" w:rsidRPr="00B45A45">
        <w:rPr>
          <w:rFonts w:ascii="Arial" w:hAnsi="Arial" w:cs="Arial"/>
          <w:sz w:val="24"/>
          <w:szCs w:val="24"/>
        </w:rPr>
        <w:t>display</w:t>
      </w:r>
      <w:r w:rsidR="00E32BAC" w:rsidRPr="00B45A45">
        <w:rPr>
          <w:rFonts w:ascii="Arial" w:hAnsi="Arial" w:cs="Arial"/>
          <w:sz w:val="24"/>
          <w:szCs w:val="24"/>
        </w:rPr>
        <w:t xml:space="preserve"> </w:t>
      </w:r>
      <w:r w:rsidR="00F91C83" w:rsidRPr="00B45A45">
        <w:rPr>
          <w:rFonts w:ascii="Arial" w:hAnsi="Arial" w:cs="Arial"/>
          <w:sz w:val="24"/>
          <w:szCs w:val="24"/>
        </w:rPr>
        <w:t xml:space="preserve">of </w:t>
      </w:r>
      <w:r w:rsidR="004109AD" w:rsidRPr="00B45A45">
        <w:rPr>
          <w:rFonts w:ascii="Arial" w:hAnsi="Arial" w:cs="Arial"/>
          <w:sz w:val="24"/>
          <w:szCs w:val="24"/>
        </w:rPr>
        <w:t>scientific</w:t>
      </w:r>
      <w:r w:rsidR="001C6958" w:rsidRPr="00B45A45">
        <w:rPr>
          <w:rFonts w:ascii="Arial" w:hAnsi="Arial" w:cs="Arial"/>
          <w:sz w:val="24"/>
          <w:szCs w:val="24"/>
        </w:rPr>
        <w:t xml:space="preserve"> results at court.</w:t>
      </w:r>
      <w:r w:rsidR="007F00A6" w:rsidRPr="00B45A45">
        <w:rPr>
          <w:rFonts w:ascii="Arial" w:hAnsi="Arial" w:cs="Arial"/>
          <w:sz w:val="24"/>
          <w:szCs w:val="24"/>
        </w:rPr>
        <w:t xml:space="preserve"> </w:t>
      </w:r>
      <w:r w:rsidR="00491639" w:rsidRPr="00B45A45">
        <w:rPr>
          <w:rFonts w:ascii="Arial" w:hAnsi="Arial" w:cs="Arial"/>
          <w:sz w:val="24"/>
          <w:szCs w:val="24"/>
        </w:rPr>
        <w:t xml:space="preserve">The </w:t>
      </w:r>
      <w:r w:rsidR="00CD5402" w:rsidRPr="00B45A45">
        <w:rPr>
          <w:rFonts w:ascii="Arial" w:hAnsi="Arial" w:cs="Arial"/>
          <w:sz w:val="24"/>
          <w:szCs w:val="24"/>
        </w:rPr>
        <w:t>House of Lords (2019) outline the three key stage</w:t>
      </w:r>
      <w:r w:rsidR="00BD6613" w:rsidRPr="00B45A45">
        <w:rPr>
          <w:rFonts w:ascii="Arial" w:hAnsi="Arial" w:cs="Arial"/>
          <w:sz w:val="24"/>
          <w:szCs w:val="24"/>
        </w:rPr>
        <w:t>s</w:t>
      </w:r>
      <w:r w:rsidR="00340003" w:rsidRPr="00B45A45">
        <w:rPr>
          <w:rFonts w:ascii="Arial" w:hAnsi="Arial" w:cs="Arial"/>
          <w:sz w:val="24"/>
          <w:szCs w:val="24"/>
        </w:rPr>
        <w:t xml:space="preserve"> as:</w:t>
      </w:r>
    </w:p>
    <w:p w14:paraId="39767790" w14:textId="17C1B37B" w:rsidR="00340003" w:rsidRPr="00B45A45" w:rsidRDefault="00340003" w:rsidP="00B45A4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The </w:t>
      </w:r>
      <w:r w:rsidR="000A2058" w:rsidRPr="00B45A45">
        <w:rPr>
          <w:rFonts w:ascii="Arial" w:hAnsi="Arial" w:cs="Arial"/>
          <w:sz w:val="24"/>
          <w:szCs w:val="24"/>
        </w:rPr>
        <w:t>r</w:t>
      </w:r>
      <w:r w:rsidRPr="00B45A45">
        <w:rPr>
          <w:rFonts w:ascii="Arial" w:hAnsi="Arial" w:cs="Arial"/>
          <w:sz w:val="24"/>
          <w:szCs w:val="24"/>
        </w:rPr>
        <w:t xml:space="preserve">ecovery </w:t>
      </w:r>
      <w:r w:rsidR="00324352" w:rsidRPr="00B45A45">
        <w:rPr>
          <w:rFonts w:ascii="Arial" w:hAnsi="Arial" w:cs="Arial"/>
          <w:sz w:val="24"/>
          <w:szCs w:val="24"/>
        </w:rPr>
        <w:t xml:space="preserve">and </w:t>
      </w:r>
      <w:r w:rsidR="007D516F" w:rsidRPr="00B45A45">
        <w:rPr>
          <w:rFonts w:ascii="Arial" w:hAnsi="Arial" w:cs="Arial"/>
          <w:sz w:val="24"/>
          <w:szCs w:val="24"/>
        </w:rPr>
        <w:t xml:space="preserve">continuity </w:t>
      </w:r>
      <w:r w:rsidRPr="00B45A45">
        <w:rPr>
          <w:rFonts w:ascii="Arial" w:hAnsi="Arial" w:cs="Arial"/>
          <w:sz w:val="24"/>
          <w:szCs w:val="24"/>
        </w:rPr>
        <w:t>of evidence from a crime scene,</w:t>
      </w:r>
    </w:p>
    <w:p w14:paraId="2E8A26AA" w14:textId="79818333" w:rsidR="00340003" w:rsidRPr="00B45A45" w:rsidRDefault="000A2058" w:rsidP="00B45A4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The analysis of evidence,</w:t>
      </w:r>
    </w:p>
    <w:p w14:paraId="114CE895" w14:textId="77777777" w:rsidR="00EE217D" w:rsidRPr="00B45A45" w:rsidRDefault="002238A4" w:rsidP="00B45A4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The interpretation and presentation </w:t>
      </w:r>
      <w:r w:rsidR="00324352" w:rsidRPr="00B45A45">
        <w:rPr>
          <w:rFonts w:ascii="Arial" w:hAnsi="Arial" w:cs="Arial"/>
          <w:sz w:val="24"/>
          <w:szCs w:val="24"/>
        </w:rPr>
        <w:t xml:space="preserve">of </w:t>
      </w:r>
      <w:r w:rsidR="00DF751F" w:rsidRPr="00B45A45">
        <w:rPr>
          <w:rFonts w:ascii="Arial" w:hAnsi="Arial" w:cs="Arial"/>
          <w:sz w:val="24"/>
          <w:szCs w:val="24"/>
        </w:rPr>
        <w:t>evidence findings</w:t>
      </w:r>
      <w:r w:rsidR="00324352" w:rsidRPr="00B45A45">
        <w:rPr>
          <w:rFonts w:ascii="Arial" w:hAnsi="Arial" w:cs="Arial"/>
          <w:sz w:val="24"/>
          <w:szCs w:val="24"/>
        </w:rPr>
        <w:t xml:space="preserve"> at court.</w:t>
      </w:r>
    </w:p>
    <w:p w14:paraId="266DEF6D" w14:textId="0CFE4294" w:rsidR="00F03DE2" w:rsidRPr="00B45A45" w:rsidRDefault="0085227F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Part A</w:t>
      </w:r>
    </w:p>
    <w:p w14:paraId="18B327D5" w14:textId="1BF73BA4" w:rsidR="0085227F" w:rsidRPr="00B45A45" w:rsidRDefault="00136C1D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One of the key </w:t>
      </w:r>
      <w:r w:rsidR="00D164C8" w:rsidRPr="00B45A45">
        <w:rPr>
          <w:rFonts w:ascii="Arial" w:hAnsi="Arial" w:cs="Arial"/>
          <w:sz w:val="24"/>
          <w:szCs w:val="24"/>
        </w:rPr>
        <w:t>aspect</w:t>
      </w:r>
      <w:r w:rsidR="009973DF" w:rsidRPr="00B45A45">
        <w:rPr>
          <w:rFonts w:ascii="Arial" w:hAnsi="Arial" w:cs="Arial"/>
          <w:sz w:val="24"/>
          <w:szCs w:val="24"/>
        </w:rPr>
        <w:t>s</w:t>
      </w:r>
      <w:r w:rsidR="009B344A" w:rsidRPr="00B45A45">
        <w:rPr>
          <w:rFonts w:ascii="Arial" w:hAnsi="Arial" w:cs="Arial"/>
          <w:sz w:val="24"/>
          <w:szCs w:val="24"/>
        </w:rPr>
        <w:t xml:space="preserve"> </w:t>
      </w:r>
      <w:r w:rsidR="00127C7B" w:rsidRPr="00B45A45">
        <w:rPr>
          <w:rFonts w:ascii="Arial" w:hAnsi="Arial" w:cs="Arial"/>
          <w:sz w:val="24"/>
          <w:szCs w:val="24"/>
        </w:rPr>
        <w:t>critical</w:t>
      </w:r>
      <w:r w:rsidR="00E96CF7" w:rsidRPr="00B45A45">
        <w:rPr>
          <w:rFonts w:ascii="Arial" w:hAnsi="Arial" w:cs="Arial"/>
          <w:sz w:val="24"/>
          <w:szCs w:val="24"/>
        </w:rPr>
        <w:t>ly</w:t>
      </w:r>
      <w:r w:rsidR="00127C7B" w:rsidRPr="00B45A45">
        <w:rPr>
          <w:rFonts w:ascii="Arial" w:hAnsi="Arial" w:cs="Arial"/>
          <w:sz w:val="24"/>
          <w:szCs w:val="24"/>
        </w:rPr>
        <w:t xml:space="preserve"> </w:t>
      </w:r>
      <w:r w:rsidR="00807548" w:rsidRPr="00B45A45">
        <w:rPr>
          <w:rFonts w:ascii="Arial" w:hAnsi="Arial" w:cs="Arial"/>
          <w:sz w:val="24"/>
          <w:szCs w:val="24"/>
        </w:rPr>
        <w:t xml:space="preserve">analysed </w:t>
      </w:r>
      <w:r w:rsidR="009973DF" w:rsidRPr="00B45A45">
        <w:rPr>
          <w:rFonts w:ascii="Arial" w:hAnsi="Arial" w:cs="Arial"/>
          <w:sz w:val="24"/>
          <w:szCs w:val="24"/>
        </w:rPr>
        <w:t>is</w:t>
      </w:r>
      <w:r w:rsidR="00127C7B" w:rsidRPr="00B45A45">
        <w:rPr>
          <w:rFonts w:ascii="Arial" w:hAnsi="Arial" w:cs="Arial"/>
          <w:sz w:val="24"/>
          <w:szCs w:val="24"/>
        </w:rPr>
        <w:t xml:space="preserve"> the process</w:t>
      </w:r>
      <w:r w:rsidR="00D164C8" w:rsidRPr="00B45A45">
        <w:rPr>
          <w:rFonts w:ascii="Arial" w:hAnsi="Arial" w:cs="Arial"/>
          <w:sz w:val="24"/>
          <w:szCs w:val="24"/>
        </w:rPr>
        <w:t>es and proc</w:t>
      </w:r>
      <w:r w:rsidR="00355DD4" w:rsidRPr="00B45A45">
        <w:rPr>
          <w:rFonts w:ascii="Arial" w:hAnsi="Arial" w:cs="Arial"/>
          <w:sz w:val="24"/>
          <w:szCs w:val="24"/>
        </w:rPr>
        <w:t>edures carried out by the First Attending Officer (FAO) at a crime scene</w:t>
      </w:r>
      <w:r w:rsidR="001D2C64" w:rsidRPr="00B45A45">
        <w:rPr>
          <w:rFonts w:ascii="Arial" w:hAnsi="Arial" w:cs="Arial"/>
          <w:sz w:val="24"/>
          <w:szCs w:val="24"/>
        </w:rPr>
        <w:t xml:space="preserve">, in order to </w:t>
      </w:r>
      <w:r w:rsidR="00AB6DF6" w:rsidRPr="00B45A45">
        <w:rPr>
          <w:rFonts w:ascii="Arial" w:hAnsi="Arial" w:cs="Arial"/>
          <w:sz w:val="24"/>
          <w:szCs w:val="24"/>
        </w:rPr>
        <w:t>prevent</w:t>
      </w:r>
      <w:r w:rsidR="001D2C64" w:rsidRPr="00B45A45">
        <w:rPr>
          <w:rFonts w:ascii="Arial" w:hAnsi="Arial" w:cs="Arial"/>
          <w:sz w:val="24"/>
          <w:szCs w:val="24"/>
        </w:rPr>
        <w:t xml:space="preserve"> </w:t>
      </w:r>
      <w:r w:rsidR="00AD6FC8" w:rsidRPr="00B45A45">
        <w:rPr>
          <w:rFonts w:ascii="Arial" w:hAnsi="Arial" w:cs="Arial"/>
          <w:sz w:val="24"/>
          <w:szCs w:val="24"/>
        </w:rPr>
        <w:t>cross contaminatio</w:t>
      </w:r>
      <w:r w:rsidR="00AB6DF6" w:rsidRPr="00B45A45">
        <w:rPr>
          <w:rFonts w:ascii="Arial" w:hAnsi="Arial" w:cs="Arial"/>
          <w:sz w:val="24"/>
          <w:szCs w:val="24"/>
        </w:rPr>
        <w:t>n</w:t>
      </w:r>
      <w:r w:rsidR="00AD6FC8" w:rsidRPr="00B45A45">
        <w:rPr>
          <w:rFonts w:ascii="Arial" w:hAnsi="Arial" w:cs="Arial"/>
          <w:sz w:val="24"/>
          <w:szCs w:val="24"/>
        </w:rPr>
        <w:t xml:space="preserve">. </w:t>
      </w:r>
      <w:r w:rsidR="00162D14" w:rsidRPr="00B45A45">
        <w:rPr>
          <w:rFonts w:ascii="Arial" w:hAnsi="Arial" w:cs="Arial"/>
          <w:sz w:val="24"/>
          <w:szCs w:val="24"/>
        </w:rPr>
        <w:t xml:space="preserve">A crime scene is the most vital </w:t>
      </w:r>
      <w:r w:rsidR="00177A5E" w:rsidRPr="00B45A45">
        <w:rPr>
          <w:rFonts w:ascii="Arial" w:hAnsi="Arial" w:cs="Arial"/>
          <w:sz w:val="24"/>
          <w:szCs w:val="24"/>
        </w:rPr>
        <w:t xml:space="preserve">part </w:t>
      </w:r>
      <w:r w:rsidR="00903AE2" w:rsidRPr="00B45A45">
        <w:rPr>
          <w:rFonts w:ascii="Arial" w:hAnsi="Arial" w:cs="Arial"/>
          <w:sz w:val="24"/>
          <w:szCs w:val="24"/>
        </w:rPr>
        <w:t>of any type of criminal investigation</w:t>
      </w:r>
      <w:r w:rsidR="00DF0B1F" w:rsidRPr="00B45A45">
        <w:rPr>
          <w:rFonts w:ascii="Arial" w:hAnsi="Arial" w:cs="Arial"/>
          <w:sz w:val="24"/>
          <w:szCs w:val="24"/>
        </w:rPr>
        <w:t>,</w:t>
      </w:r>
      <w:r w:rsidR="00903AE2" w:rsidRPr="00B45A45">
        <w:rPr>
          <w:rFonts w:ascii="Arial" w:hAnsi="Arial" w:cs="Arial"/>
          <w:sz w:val="24"/>
          <w:szCs w:val="24"/>
        </w:rPr>
        <w:t xml:space="preserve"> </w:t>
      </w:r>
      <w:r w:rsidR="00343634" w:rsidRPr="00B45A45">
        <w:rPr>
          <w:rFonts w:ascii="Arial" w:hAnsi="Arial" w:cs="Arial"/>
          <w:sz w:val="24"/>
          <w:szCs w:val="24"/>
        </w:rPr>
        <w:t>the scene will most likely contain physical but also electronic evidence</w:t>
      </w:r>
      <w:r w:rsidR="00DF0B1F" w:rsidRPr="00B45A45">
        <w:rPr>
          <w:rFonts w:ascii="Arial" w:hAnsi="Arial" w:cs="Arial"/>
          <w:sz w:val="24"/>
          <w:szCs w:val="24"/>
        </w:rPr>
        <w:t xml:space="preserve">. </w:t>
      </w:r>
      <w:r w:rsidR="00036A93" w:rsidRPr="00B45A45">
        <w:rPr>
          <w:rFonts w:ascii="Arial" w:hAnsi="Arial" w:cs="Arial"/>
          <w:sz w:val="24"/>
          <w:szCs w:val="24"/>
        </w:rPr>
        <w:t xml:space="preserve">The evidence preserved at the scene could </w:t>
      </w:r>
      <w:r w:rsidR="00E11703" w:rsidRPr="00B45A45">
        <w:rPr>
          <w:rFonts w:ascii="Arial" w:hAnsi="Arial" w:cs="Arial"/>
          <w:sz w:val="24"/>
          <w:szCs w:val="24"/>
        </w:rPr>
        <w:t>identify the suspec</w:t>
      </w:r>
      <w:r w:rsidR="00161600" w:rsidRPr="00B45A45">
        <w:rPr>
          <w:rFonts w:ascii="Arial" w:hAnsi="Arial" w:cs="Arial"/>
          <w:sz w:val="24"/>
          <w:szCs w:val="24"/>
        </w:rPr>
        <w:t xml:space="preserve">ts, </w:t>
      </w:r>
      <w:r w:rsidR="00767B7B" w:rsidRPr="00B45A45">
        <w:rPr>
          <w:rFonts w:ascii="Arial" w:hAnsi="Arial" w:cs="Arial"/>
          <w:sz w:val="24"/>
          <w:szCs w:val="24"/>
        </w:rPr>
        <w:t xml:space="preserve">establish </w:t>
      </w:r>
      <w:r w:rsidR="00161600" w:rsidRPr="00B45A45">
        <w:rPr>
          <w:rFonts w:ascii="Arial" w:hAnsi="Arial" w:cs="Arial"/>
          <w:sz w:val="24"/>
          <w:szCs w:val="24"/>
        </w:rPr>
        <w:t xml:space="preserve">the truth, </w:t>
      </w:r>
      <w:r w:rsidR="00E20232" w:rsidRPr="00B45A45">
        <w:rPr>
          <w:rFonts w:ascii="Arial" w:hAnsi="Arial" w:cs="Arial"/>
          <w:sz w:val="24"/>
          <w:szCs w:val="24"/>
        </w:rPr>
        <w:t>prove guilt or innocen</w:t>
      </w:r>
      <w:r w:rsidR="00203CFD" w:rsidRPr="00B45A45">
        <w:rPr>
          <w:rFonts w:ascii="Arial" w:hAnsi="Arial" w:cs="Arial"/>
          <w:sz w:val="24"/>
          <w:szCs w:val="24"/>
        </w:rPr>
        <w:t xml:space="preserve">ce, </w:t>
      </w:r>
      <w:r w:rsidR="00A8285E" w:rsidRPr="00B45A45">
        <w:rPr>
          <w:rFonts w:ascii="Arial" w:hAnsi="Arial" w:cs="Arial"/>
          <w:sz w:val="24"/>
          <w:szCs w:val="24"/>
        </w:rPr>
        <w:t xml:space="preserve">support or invalidate </w:t>
      </w:r>
      <w:r w:rsidR="00A765EB" w:rsidRPr="00B45A45">
        <w:rPr>
          <w:rFonts w:ascii="Arial" w:hAnsi="Arial" w:cs="Arial"/>
          <w:sz w:val="24"/>
          <w:szCs w:val="24"/>
        </w:rPr>
        <w:t>statements made by witnesses</w:t>
      </w:r>
      <w:r w:rsidR="00C248AE" w:rsidRPr="00B45A45">
        <w:rPr>
          <w:rFonts w:ascii="Arial" w:hAnsi="Arial" w:cs="Arial"/>
          <w:sz w:val="24"/>
          <w:szCs w:val="24"/>
        </w:rPr>
        <w:t xml:space="preserve"> (Bryant and Bryant, </w:t>
      </w:r>
      <w:r w:rsidR="00F20225" w:rsidRPr="00B45A45">
        <w:rPr>
          <w:rFonts w:ascii="Arial" w:hAnsi="Arial" w:cs="Arial"/>
          <w:sz w:val="24"/>
          <w:szCs w:val="24"/>
        </w:rPr>
        <w:t>2020)</w:t>
      </w:r>
      <w:r w:rsidR="00767B7B" w:rsidRPr="00B45A45">
        <w:rPr>
          <w:rFonts w:ascii="Arial" w:hAnsi="Arial" w:cs="Arial"/>
          <w:sz w:val="24"/>
          <w:szCs w:val="24"/>
        </w:rPr>
        <w:t xml:space="preserve"> </w:t>
      </w:r>
      <w:r w:rsidR="00A765EB" w:rsidRPr="00B45A45">
        <w:rPr>
          <w:rFonts w:ascii="Arial" w:hAnsi="Arial" w:cs="Arial"/>
          <w:sz w:val="24"/>
          <w:szCs w:val="24"/>
        </w:rPr>
        <w:t>.</w:t>
      </w:r>
      <w:r w:rsidR="008552CF" w:rsidRPr="00B45A45">
        <w:rPr>
          <w:rFonts w:ascii="Arial" w:hAnsi="Arial" w:cs="Arial"/>
          <w:sz w:val="24"/>
          <w:szCs w:val="24"/>
        </w:rPr>
        <w:t xml:space="preserve"> An example of </w:t>
      </w:r>
      <w:r w:rsidR="0020615A" w:rsidRPr="00B45A45">
        <w:rPr>
          <w:rFonts w:ascii="Arial" w:hAnsi="Arial" w:cs="Arial"/>
          <w:sz w:val="24"/>
          <w:szCs w:val="24"/>
        </w:rPr>
        <w:t>the First Attending Officer disobeying t</w:t>
      </w:r>
      <w:r w:rsidR="00DE2258" w:rsidRPr="00B45A45">
        <w:rPr>
          <w:rFonts w:ascii="Arial" w:hAnsi="Arial" w:cs="Arial"/>
          <w:sz w:val="24"/>
          <w:szCs w:val="24"/>
        </w:rPr>
        <w:t xml:space="preserve">he importance of preserving and securing the scene from losing evidence </w:t>
      </w:r>
      <w:r w:rsidR="00447B9E" w:rsidRPr="00B45A45">
        <w:rPr>
          <w:rFonts w:ascii="Arial" w:hAnsi="Arial" w:cs="Arial"/>
          <w:sz w:val="24"/>
          <w:szCs w:val="24"/>
        </w:rPr>
        <w:t>is</w:t>
      </w:r>
      <w:r w:rsidR="00310129" w:rsidRPr="00B45A45">
        <w:rPr>
          <w:rFonts w:ascii="Arial" w:hAnsi="Arial" w:cs="Arial"/>
          <w:sz w:val="24"/>
          <w:szCs w:val="24"/>
        </w:rPr>
        <w:t xml:space="preserve"> in</w:t>
      </w:r>
      <w:r w:rsidR="00B660BF" w:rsidRPr="00B45A45">
        <w:rPr>
          <w:rFonts w:ascii="Arial" w:hAnsi="Arial" w:cs="Arial"/>
          <w:sz w:val="24"/>
          <w:szCs w:val="24"/>
        </w:rPr>
        <w:t>,</w:t>
      </w:r>
      <w:r w:rsidR="00447B9E" w:rsidRPr="00B45A45">
        <w:rPr>
          <w:rFonts w:ascii="Arial" w:hAnsi="Arial" w:cs="Arial"/>
          <w:sz w:val="24"/>
          <w:szCs w:val="24"/>
        </w:rPr>
        <w:t xml:space="preserve"> Jack the </w:t>
      </w:r>
      <w:r w:rsidR="00447B9E" w:rsidRPr="00B45A45">
        <w:rPr>
          <w:rFonts w:ascii="Arial" w:hAnsi="Arial" w:cs="Arial"/>
          <w:sz w:val="24"/>
          <w:szCs w:val="24"/>
        </w:rPr>
        <w:lastRenderedPageBreak/>
        <w:t>Ripper case.</w:t>
      </w:r>
      <w:r w:rsidR="00AF52D8" w:rsidRPr="00B45A45">
        <w:rPr>
          <w:rFonts w:ascii="Arial" w:hAnsi="Arial" w:cs="Arial"/>
          <w:sz w:val="24"/>
          <w:szCs w:val="24"/>
        </w:rPr>
        <w:t xml:space="preserve"> </w:t>
      </w:r>
      <w:r w:rsidR="00A70D0D" w:rsidRPr="00B45A45">
        <w:rPr>
          <w:rFonts w:ascii="Arial" w:hAnsi="Arial" w:cs="Arial"/>
          <w:sz w:val="24"/>
          <w:szCs w:val="24"/>
        </w:rPr>
        <w:t>This case was deemed to be one of the most famous unsolved mysteries of crime. I</w:t>
      </w:r>
      <w:r w:rsidR="00580EFE" w:rsidRPr="00B45A45">
        <w:rPr>
          <w:rFonts w:ascii="Arial" w:hAnsi="Arial" w:cs="Arial"/>
          <w:sz w:val="24"/>
          <w:szCs w:val="24"/>
        </w:rPr>
        <w:t>n 1888, a</w:t>
      </w:r>
      <w:r w:rsidR="0013787D" w:rsidRPr="00B45A45">
        <w:rPr>
          <w:rFonts w:ascii="Arial" w:hAnsi="Arial" w:cs="Arial"/>
          <w:sz w:val="24"/>
          <w:szCs w:val="24"/>
        </w:rPr>
        <w:t xml:space="preserve">t least </w:t>
      </w:r>
      <w:r w:rsidR="00580EFE" w:rsidRPr="00B45A45">
        <w:rPr>
          <w:rFonts w:ascii="Arial" w:hAnsi="Arial" w:cs="Arial"/>
          <w:sz w:val="24"/>
          <w:szCs w:val="24"/>
        </w:rPr>
        <w:t>five brutal murders</w:t>
      </w:r>
      <w:r w:rsidR="00930514" w:rsidRPr="00B45A45">
        <w:rPr>
          <w:rFonts w:ascii="Arial" w:hAnsi="Arial" w:cs="Arial"/>
          <w:sz w:val="24"/>
          <w:szCs w:val="24"/>
        </w:rPr>
        <w:t xml:space="preserve"> </w:t>
      </w:r>
      <w:r w:rsidR="0013787D" w:rsidRPr="00B45A45">
        <w:rPr>
          <w:rFonts w:ascii="Arial" w:hAnsi="Arial" w:cs="Arial"/>
          <w:sz w:val="24"/>
          <w:szCs w:val="24"/>
        </w:rPr>
        <w:t>whom were</w:t>
      </w:r>
      <w:r w:rsidR="003011CE" w:rsidRPr="00B45A45">
        <w:rPr>
          <w:rFonts w:ascii="Arial" w:hAnsi="Arial" w:cs="Arial"/>
          <w:sz w:val="24"/>
          <w:szCs w:val="24"/>
        </w:rPr>
        <w:t xml:space="preserve"> all</w:t>
      </w:r>
      <w:r w:rsidR="0013787D" w:rsidRPr="00B45A45">
        <w:rPr>
          <w:rFonts w:ascii="Arial" w:hAnsi="Arial" w:cs="Arial"/>
          <w:sz w:val="24"/>
          <w:szCs w:val="24"/>
        </w:rPr>
        <w:t xml:space="preserve"> </w:t>
      </w:r>
      <w:r w:rsidR="00A33452" w:rsidRPr="00B45A45">
        <w:rPr>
          <w:rFonts w:ascii="Arial" w:hAnsi="Arial" w:cs="Arial"/>
          <w:sz w:val="24"/>
          <w:szCs w:val="24"/>
        </w:rPr>
        <w:t>prostitutes</w:t>
      </w:r>
      <w:r w:rsidR="0013787D" w:rsidRPr="00B45A45">
        <w:rPr>
          <w:rFonts w:ascii="Arial" w:hAnsi="Arial" w:cs="Arial"/>
          <w:sz w:val="24"/>
          <w:szCs w:val="24"/>
        </w:rPr>
        <w:t>, except from one</w:t>
      </w:r>
      <w:r w:rsidR="003011CE" w:rsidRPr="00B45A45">
        <w:rPr>
          <w:rFonts w:ascii="Arial" w:hAnsi="Arial" w:cs="Arial"/>
          <w:sz w:val="24"/>
          <w:szCs w:val="24"/>
        </w:rPr>
        <w:t>,</w:t>
      </w:r>
      <w:r w:rsidR="0013787D" w:rsidRPr="00B45A45">
        <w:rPr>
          <w:rFonts w:ascii="Arial" w:hAnsi="Arial" w:cs="Arial"/>
          <w:sz w:val="24"/>
          <w:szCs w:val="24"/>
        </w:rPr>
        <w:t xml:space="preserve"> </w:t>
      </w:r>
      <w:r w:rsidR="00580EFE" w:rsidRPr="00B45A45">
        <w:rPr>
          <w:rFonts w:ascii="Arial" w:hAnsi="Arial" w:cs="Arial"/>
          <w:sz w:val="24"/>
          <w:szCs w:val="24"/>
        </w:rPr>
        <w:t xml:space="preserve">took place </w:t>
      </w:r>
      <w:r w:rsidR="00DF14B0" w:rsidRPr="00B45A45">
        <w:rPr>
          <w:rFonts w:ascii="Arial" w:hAnsi="Arial" w:cs="Arial"/>
          <w:sz w:val="24"/>
          <w:szCs w:val="24"/>
        </w:rPr>
        <w:t>at the Whitechapel area of London</w:t>
      </w:r>
      <w:r w:rsidR="00390542" w:rsidRPr="00B45A45">
        <w:rPr>
          <w:rFonts w:ascii="Arial" w:hAnsi="Arial" w:cs="Arial"/>
          <w:sz w:val="24"/>
          <w:szCs w:val="24"/>
        </w:rPr>
        <w:t xml:space="preserve"> (Jenkins, 2020)</w:t>
      </w:r>
      <w:r w:rsidR="0013787D" w:rsidRPr="00B45A45">
        <w:rPr>
          <w:rFonts w:ascii="Arial" w:hAnsi="Arial" w:cs="Arial"/>
          <w:sz w:val="24"/>
          <w:szCs w:val="24"/>
        </w:rPr>
        <w:t>.</w:t>
      </w:r>
      <w:r w:rsidR="00FA76D0" w:rsidRPr="00B45A45">
        <w:rPr>
          <w:rFonts w:ascii="Arial" w:hAnsi="Arial" w:cs="Arial"/>
          <w:sz w:val="24"/>
          <w:szCs w:val="24"/>
        </w:rPr>
        <w:t xml:space="preserve"> </w:t>
      </w:r>
      <w:r w:rsidR="00212A76" w:rsidRPr="00B45A45">
        <w:rPr>
          <w:rFonts w:ascii="Arial" w:hAnsi="Arial" w:cs="Arial"/>
          <w:sz w:val="24"/>
          <w:szCs w:val="24"/>
        </w:rPr>
        <w:t>Primarily</w:t>
      </w:r>
      <w:r w:rsidR="00476E62" w:rsidRPr="00B45A45">
        <w:rPr>
          <w:rFonts w:ascii="Arial" w:hAnsi="Arial" w:cs="Arial"/>
          <w:sz w:val="24"/>
          <w:szCs w:val="24"/>
        </w:rPr>
        <w:t xml:space="preserve"> </w:t>
      </w:r>
      <w:r w:rsidR="00212A76" w:rsidRPr="00B45A45">
        <w:rPr>
          <w:rFonts w:ascii="Arial" w:hAnsi="Arial" w:cs="Arial"/>
          <w:sz w:val="24"/>
          <w:szCs w:val="24"/>
        </w:rPr>
        <w:t xml:space="preserve">focusing on the Goulston </w:t>
      </w:r>
      <w:r w:rsidR="00737FA9" w:rsidRPr="00B45A45">
        <w:rPr>
          <w:rFonts w:ascii="Arial" w:hAnsi="Arial" w:cs="Arial"/>
          <w:sz w:val="24"/>
          <w:szCs w:val="24"/>
        </w:rPr>
        <w:t>S</w:t>
      </w:r>
      <w:r w:rsidR="00212A76" w:rsidRPr="00B45A45">
        <w:rPr>
          <w:rFonts w:ascii="Arial" w:hAnsi="Arial" w:cs="Arial"/>
          <w:sz w:val="24"/>
          <w:szCs w:val="24"/>
        </w:rPr>
        <w:t>treet</w:t>
      </w:r>
      <w:r w:rsidR="00737FA9" w:rsidRPr="00B45A45">
        <w:rPr>
          <w:rFonts w:ascii="Arial" w:hAnsi="Arial" w:cs="Arial"/>
          <w:sz w:val="24"/>
          <w:szCs w:val="24"/>
        </w:rPr>
        <w:t xml:space="preserve"> Graffito murder</w:t>
      </w:r>
      <w:r w:rsidR="00212A76" w:rsidRPr="00B45A45">
        <w:rPr>
          <w:rFonts w:ascii="Arial" w:hAnsi="Arial" w:cs="Arial"/>
          <w:sz w:val="24"/>
          <w:szCs w:val="24"/>
        </w:rPr>
        <w:t xml:space="preserve"> </w:t>
      </w:r>
      <w:r w:rsidR="00BE35BC" w:rsidRPr="00B45A45">
        <w:rPr>
          <w:rFonts w:ascii="Arial" w:hAnsi="Arial" w:cs="Arial"/>
          <w:sz w:val="24"/>
          <w:szCs w:val="24"/>
        </w:rPr>
        <w:t xml:space="preserve">which leaves </w:t>
      </w:r>
      <w:r w:rsidR="001728B2" w:rsidRPr="00B45A45">
        <w:rPr>
          <w:rFonts w:ascii="Arial" w:hAnsi="Arial" w:cs="Arial"/>
          <w:sz w:val="24"/>
          <w:szCs w:val="24"/>
        </w:rPr>
        <w:t xml:space="preserve">the most compelling piece of evidence within </w:t>
      </w:r>
      <w:r w:rsidR="00A3401F" w:rsidRPr="00B45A45">
        <w:rPr>
          <w:rFonts w:ascii="Arial" w:hAnsi="Arial" w:cs="Arial"/>
          <w:sz w:val="24"/>
          <w:szCs w:val="24"/>
        </w:rPr>
        <w:t>the Jack the Ripper case.</w:t>
      </w:r>
      <w:r w:rsidR="00C00EA6" w:rsidRPr="00B45A45">
        <w:rPr>
          <w:rFonts w:ascii="Arial" w:hAnsi="Arial" w:cs="Arial"/>
          <w:sz w:val="24"/>
          <w:szCs w:val="24"/>
        </w:rPr>
        <w:t xml:space="preserve"> </w:t>
      </w:r>
      <w:r w:rsidR="009B40E2" w:rsidRPr="00B45A45">
        <w:rPr>
          <w:rFonts w:ascii="Arial" w:hAnsi="Arial" w:cs="Arial"/>
          <w:sz w:val="24"/>
          <w:szCs w:val="24"/>
        </w:rPr>
        <w:t xml:space="preserve">PC Alfred Long attended the scene </w:t>
      </w:r>
      <w:r w:rsidR="00312481" w:rsidRPr="00B45A45">
        <w:rPr>
          <w:rFonts w:ascii="Arial" w:hAnsi="Arial" w:cs="Arial"/>
          <w:sz w:val="24"/>
          <w:szCs w:val="24"/>
        </w:rPr>
        <w:t>where</w:t>
      </w:r>
      <w:r w:rsidR="00695261" w:rsidRPr="00B45A45">
        <w:rPr>
          <w:rFonts w:ascii="Arial" w:hAnsi="Arial" w:cs="Arial"/>
          <w:sz w:val="24"/>
          <w:szCs w:val="24"/>
        </w:rPr>
        <w:t xml:space="preserve"> he found </w:t>
      </w:r>
      <w:r w:rsidR="00312481" w:rsidRPr="00B45A45">
        <w:rPr>
          <w:rFonts w:ascii="Arial" w:hAnsi="Arial" w:cs="Arial"/>
          <w:sz w:val="24"/>
          <w:szCs w:val="24"/>
        </w:rPr>
        <w:t xml:space="preserve">a blood-soaked </w:t>
      </w:r>
      <w:r w:rsidR="001B7020" w:rsidRPr="00B45A45">
        <w:rPr>
          <w:rFonts w:ascii="Arial" w:hAnsi="Arial" w:cs="Arial"/>
          <w:sz w:val="24"/>
          <w:szCs w:val="24"/>
        </w:rPr>
        <w:t>wom</w:t>
      </w:r>
      <w:r w:rsidR="00046B08" w:rsidRPr="00B45A45">
        <w:rPr>
          <w:rFonts w:ascii="Arial" w:hAnsi="Arial" w:cs="Arial"/>
          <w:sz w:val="24"/>
          <w:szCs w:val="24"/>
        </w:rPr>
        <w:t xml:space="preserve">ans </w:t>
      </w:r>
      <w:r w:rsidR="00312481" w:rsidRPr="00B45A45">
        <w:rPr>
          <w:rFonts w:ascii="Arial" w:hAnsi="Arial" w:cs="Arial"/>
          <w:sz w:val="24"/>
          <w:szCs w:val="24"/>
        </w:rPr>
        <w:t>apron lying on Goulston Street</w:t>
      </w:r>
      <w:r w:rsidR="001B7020" w:rsidRPr="00B45A45">
        <w:rPr>
          <w:rFonts w:ascii="Arial" w:hAnsi="Arial" w:cs="Arial"/>
          <w:sz w:val="24"/>
          <w:szCs w:val="24"/>
        </w:rPr>
        <w:t>.</w:t>
      </w:r>
      <w:r w:rsidR="00DD42F7" w:rsidRPr="00B45A45">
        <w:rPr>
          <w:rFonts w:ascii="Arial" w:hAnsi="Arial" w:cs="Arial"/>
          <w:sz w:val="24"/>
          <w:szCs w:val="24"/>
        </w:rPr>
        <w:t xml:space="preserve"> Additionally, directly above the apron </w:t>
      </w:r>
      <w:r w:rsidR="00614AD5" w:rsidRPr="00B45A45">
        <w:rPr>
          <w:rFonts w:ascii="Arial" w:hAnsi="Arial" w:cs="Arial"/>
          <w:sz w:val="24"/>
          <w:szCs w:val="24"/>
        </w:rPr>
        <w:t>PC Lon</w:t>
      </w:r>
      <w:r w:rsidR="00764484" w:rsidRPr="00B45A45">
        <w:rPr>
          <w:rFonts w:ascii="Arial" w:hAnsi="Arial" w:cs="Arial"/>
          <w:sz w:val="24"/>
          <w:szCs w:val="24"/>
        </w:rPr>
        <w:t>g</w:t>
      </w:r>
      <w:r w:rsidR="00614AD5" w:rsidRPr="00B45A45">
        <w:rPr>
          <w:rFonts w:ascii="Arial" w:hAnsi="Arial" w:cs="Arial"/>
          <w:sz w:val="24"/>
          <w:szCs w:val="24"/>
        </w:rPr>
        <w:t xml:space="preserve"> noticed a chalk message that read, ‘</w:t>
      </w:r>
      <w:r w:rsidR="00A30E3A" w:rsidRPr="00B45A45">
        <w:rPr>
          <w:rFonts w:ascii="Arial" w:hAnsi="Arial" w:cs="Arial"/>
          <w:sz w:val="24"/>
          <w:szCs w:val="24"/>
        </w:rPr>
        <w:t>t</w:t>
      </w:r>
      <w:r w:rsidR="003F3CB3" w:rsidRPr="00B45A45">
        <w:rPr>
          <w:rFonts w:ascii="Arial" w:hAnsi="Arial" w:cs="Arial"/>
          <w:sz w:val="24"/>
          <w:szCs w:val="24"/>
        </w:rPr>
        <w:t>he Juwes are the men that will not be blamed for nothing’</w:t>
      </w:r>
      <w:r w:rsidR="00494ED4" w:rsidRPr="00B45A45">
        <w:rPr>
          <w:rFonts w:ascii="Arial" w:hAnsi="Arial" w:cs="Arial"/>
          <w:sz w:val="24"/>
          <w:szCs w:val="24"/>
        </w:rPr>
        <w:t xml:space="preserve"> (BBC, 2014)</w:t>
      </w:r>
      <w:r w:rsidR="003F3CB3" w:rsidRPr="00B45A45">
        <w:rPr>
          <w:rFonts w:ascii="Arial" w:hAnsi="Arial" w:cs="Arial"/>
          <w:sz w:val="24"/>
          <w:szCs w:val="24"/>
        </w:rPr>
        <w:t>.</w:t>
      </w:r>
      <w:r w:rsidR="00690351" w:rsidRPr="00B45A45">
        <w:rPr>
          <w:rFonts w:ascii="Arial" w:hAnsi="Arial" w:cs="Arial"/>
          <w:sz w:val="24"/>
          <w:szCs w:val="24"/>
        </w:rPr>
        <w:t xml:space="preserve"> Later that night</w:t>
      </w:r>
      <w:r w:rsidR="003C254E" w:rsidRPr="00B45A45">
        <w:rPr>
          <w:rFonts w:ascii="Arial" w:hAnsi="Arial" w:cs="Arial"/>
          <w:sz w:val="24"/>
          <w:szCs w:val="24"/>
        </w:rPr>
        <w:t xml:space="preserve">, </w:t>
      </w:r>
      <w:r w:rsidR="007375D5" w:rsidRPr="00B45A45">
        <w:rPr>
          <w:rFonts w:ascii="Arial" w:hAnsi="Arial" w:cs="Arial"/>
          <w:sz w:val="24"/>
          <w:szCs w:val="24"/>
        </w:rPr>
        <w:t>a</w:t>
      </w:r>
      <w:r w:rsidR="003C254E" w:rsidRPr="00B45A45">
        <w:rPr>
          <w:rFonts w:ascii="Arial" w:hAnsi="Arial" w:cs="Arial"/>
          <w:sz w:val="24"/>
          <w:szCs w:val="24"/>
        </w:rPr>
        <w:t>n</w:t>
      </w:r>
      <w:r w:rsidR="007375D5" w:rsidRPr="00B45A45">
        <w:rPr>
          <w:rFonts w:ascii="Arial" w:hAnsi="Arial" w:cs="Arial"/>
          <w:sz w:val="24"/>
          <w:szCs w:val="24"/>
        </w:rPr>
        <w:t xml:space="preserve"> </w:t>
      </w:r>
      <w:r w:rsidR="006A79A3" w:rsidRPr="00B45A45">
        <w:rPr>
          <w:rFonts w:ascii="Arial" w:hAnsi="Arial" w:cs="Arial"/>
          <w:sz w:val="24"/>
          <w:szCs w:val="24"/>
        </w:rPr>
        <w:t>altercation broke out b</w:t>
      </w:r>
      <w:r w:rsidR="007375D5" w:rsidRPr="00B45A45">
        <w:rPr>
          <w:rFonts w:ascii="Arial" w:hAnsi="Arial" w:cs="Arial"/>
          <w:sz w:val="24"/>
          <w:szCs w:val="24"/>
        </w:rPr>
        <w:t xml:space="preserve">y the </w:t>
      </w:r>
      <w:r w:rsidR="00E25E2E" w:rsidRPr="00B45A45">
        <w:rPr>
          <w:rFonts w:ascii="Arial" w:hAnsi="Arial" w:cs="Arial"/>
          <w:sz w:val="24"/>
          <w:szCs w:val="24"/>
        </w:rPr>
        <w:t>Metropolitan</w:t>
      </w:r>
      <w:r w:rsidR="007375D5" w:rsidRPr="00B45A45">
        <w:rPr>
          <w:rFonts w:ascii="Arial" w:hAnsi="Arial" w:cs="Arial"/>
          <w:sz w:val="24"/>
          <w:szCs w:val="24"/>
        </w:rPr>
        <w:t xml:space="preserve"> Police w</w:t>
      </w:r>
      <w:r w:rsidR="00862B67" w:rsidRPr="00B45A45">
        <w:rPr>
          <w:rFonts w:ascii="Arial" w:hAnsi="Arial" w:cs="Arial"/>
          <w:sz w:val="24"/>
          <w:szCs w:val="24"/>
        </w:rPr>
        <w:t>anting</w:t>
      </w:r>
      <w:r w:rsidR="007375D5" w:rsidRPr="00B45A45">
        <w:rPr>
          <w:rFonts w:ascii="Arial" w:hAnsi="Arial" w:cs="Arial"/>
          <w:sz w:val="24"/>
          <w:szCs w:val="24"/>
        </w:rPr>
        <w:t xml:space="preserve"> to erase the evidence </w:t>
      </w:r>
      <w:r w:rsidR="00862B67" w:rsidRPr="00B45A45">
        <w:rPr>
          <w:rFonts w:ascii="Arial" w:hAnsi="Arial" w:cs="Arial"/>
          <w:sz w:val="24"/>
          <w:szCs w:val="24"/>
        </w:rPr>
        <w:t>and the City Police wanting to</w:t>
      </w:r>
      <w:r w:rsidR="007375D5" w:rsidRPr="00B45A45">
        <w:rPr>
          <w:rFonts w:ascii="Arial" w:hAnsi="Arial" w:cs="Arial"/>
          <w:sz w:val="24"/>
          <w:szCs w:val="24"/>
        </w:rPr>
        <w:t xml:space="preserve"> preserve </w:t>
      </w:r>
      <w:r w:rsidR="00862B67" w:rsidRPr="00B45A45">
        <w:rPr>
          <w:rFonts w:ascii="Arial" w:hAnsi="Arial" w:cs="Arial"/>
          <w:sz w:val="24"/>
          <w:szCs w:val="24"/>
        </w:rPr>
        <w:t xml:space="preserve">the evidence </w:t>
      </w:r>
      <w:r w:rsidR="007375D5" w:rsidRPr="00B45A45">
        <w:rPr>
          <w:rFonts w:ascii="Arial" w:hAnsi="Arial" w:cs="Arial"/>
          <w:sz w:val="24"/>
          <w:szCs w:val="24"/>
        </w:rPr>
        <w:t>by</w:t>
      </w:r>
      <w:r w:rsidR="00E25E2E" w:rsidRPr="00B45A45">
        <w:rPr>
          <w:rFonts w:ascii="Arial" w:hAnsi="Arial" w:cs="Arial"/>
          <w:sz w:val="24"/>
          <w:szCs w:val="24"/>
        </w:rPr>
        <w:t xml:space="preserve"> taking</w:t>
      </w:r>
      <w:r w:rsidR="007375D5" w:rsidRPr="00B45A45">
        <w:rPr>
          <w:rFonts w:ascii="Arial" w:hAnsi="Arial" w:cs="Arial"/>
          <w:sz w:val="24"/>
          <w:szCs w:val="24"/>
        </w:rPr>
        <w:t xml:space="preserve"> a photograph</w:t>
      </w:r>
      <w:r w:rsidR="003C254E" w:rsidRPr="00B45A45">
        <w:rPr>
          <w:rFonts w:ascii="Arial" w:hAnsi="Arial" w:cs="Arial"/>
          <w:sz w:val="24"/>
          <w:szCs w:val="24"/>
        </w:rPr>
        <w:t xml:space="preserve">. </w:t>
      </w:r>
      <w:r w:rsidR="0057485A" w:rsidRPr="00B45A45">
        <w:rPr>
          <w:rFonts w:ascii="Arial" w:hAnsi="Arial" w:cs="Arial"/>
          <w:sz w:val="24"/>
          <w:szCs w:val="24"/>
        </w:rPr>
        <w:t xml:space="preserve">Soon later, Sir Charles Warren </w:t>
      </w:r>
      <w:r w:rsidR="0055567C" w:rsidRPr="00B45A45">
        <w:rPr>
          <w:rFonts w:ascii="Arial" w:hAnsi="Arial" w:cs="Arial"/>
          <w:sz w:val="24"/>
          <w:szCs w:val="24"/>
        </w:rPr>
        <w:t>arrived at the scene which stood on Metro</w:t>
      </w:r>
      <w:r w:rsidR="00224E2A" w:rsidRPr="00B45A45">
        <w:rPr>
          <w:rFonts w:ascii="Arial" w:hAnsi="Arial" w:cs="Arial"/>
          <w:sz w:val="24"/>
          <w:szCs w:val="24"/>
        </w:rPr>
        <w:t xml:space="preserve">politan Police territory, this meant his decision was final. </w:t>
      </w:r>
      <w:r w:rsidR="00A10430" w:rsidRPr="00B45A45">
        <w:rPr>
          <w:rFonts w:ascii="Arial" w:hAnsi="Arial" w:cs="Arial"/>
          <w:sz w:val="24"/>
          <w:szCs w:val="24"/>
        </w:rPr>
        <w:t xml:space="preserve">In effect, </w:t>
      </w:r>
      <w:r w:rsidR="003E4769" w:rsidRPr="00B45A45">
        <w:rPr>
          <w:rFonts w:ascii="Arial" w:hAnsi="Arial" w:cs="Arial"/>
          <w:sz w:val="24"/>
          <w:szCs w:val="24"/>
        </w:rPr>
        <w:t>he ordered</w:t>
      </w:r>
      <w:r w:rsidR="00800B18" w:rsidRPr="00B45A45">
        <w:rPr>
          <w:rFonts w:ascii="Arial" w:hAnsi="Arial" w:cs="Arial"/>
          <w:sz w:val="24"/>
          <w:szCs w:val="24"/>
        </w:rPr>
        <w:t xml:space="preserve"> for the message to be erased without dela</w:t>
      </w:r>
      <w:r w:rsidR="006E2DD1" w:rsidRPr="00B45A45">
        <w:rPr>
          <w:rFonts w:ascii="Arial" w:hAnsi="Arial" w:cs="Arial"/>
          <w:sz w:val="24"/>
          <w:szCs w:val="24"/>
        </w:rPr>
        <w:t>y. On the 6</w:t>
      </w:r>
      <w:r w:rsidR="006E2DD1" w:rsidRPr="00B45A45">
        <w:rPr>
          <w:rFonts w:ascii="Arial" w:hAnsi="Arial" w:cs="Arial"/>
          <w:sz w:val="24"/>
          <w:szCs w:val="24"/>
          <w:vertAlign w:val="superscript"/>
        </w:rPr>
        <w:t>th</w:t>
      </w:r>
      <w:r w:rsidR="006E2DD1" w:rsidRPr="00B45A45">
        <w:rPr>
          <w:rFonts w:ascii="Arial" w:hAnsi="Arial" w:cs="Arial"/>
          <w:sz w:val="24"/>
          <w:szCs w:val="24"/>
        </w:rPr>
        <w:t xml:space="preserve"> November</w:t>
      </w:r>
      <w:r w:rsidR="00CF5DF6" w:rsidRPr="00B45A45">
        <w:rPr>
          <w:rFonts w:ascii="Arial" w:hAnsi="Arial" w:cs="Arial"/>
          <w:sz w:val="24"/>
          <w:szCs w:val="24"/>
        </w:rPr>
        <w:t xml:space="preserve">, he </w:t>
      </w:r>
      <w:r w:rsidR="006E2DD1" w:rsidRPr="00B45A45">
        <w:rPr>
          <w:rFonts w:ascii="Arial" w:hAnsi="Arial" w:cs="Arial"/>
          <w:sz w:val="24"/>
          <w:szCs w:val="24"/>
        </w:rPr>
        <w:t>justified his actions by</w:t>
      </w:r>
      <w:r w:rsidR="00CF5DF6" w:rsidRPr="00B45A45">
        <w:rPr>
          <w:rFonts w:ascii="Arial" w:hAnsi="Arial" w:cs="Arial"/>
          <w:sz w:val="24"/>
          <w:szCs w:val="24"/>
        </w:rPr>
        <w:t xml:space="preserve"> stating</w:t>
      </w:r>
      <w:r w:rsidR="00BF4B00" w:rsidRPr="00B45A45">
        <w:rPr>
          <w:rFonts w:ascii="Arial" w:hAnsi="Arial" w:cs="Arial"/>
          <w:sz w:val="24"/>
          <w:szCs w:val="24"/>
        </w:rPr>
        <w:t xml:space="preserve">, if </w:t>
      </w:r>
      <w:r w:rsidR="00544AE0" w:rsidRPr="00B45A45">
        <w:rPr>
          <w:rFonts w:ascii="Arial" w:hAnsi="Arial" w:cs="Arial"/>
          <w:sz w:val="24"/>
          <w:szCs w:val="24"/>
        </w:rPr>
        <w:t xml:space="preserve">the graffito </w:t>
      </w:r>
      <w:r w:rsidR="00BF4B00" w:rsidRPr="00B45A45">
        <w:rPr>
          <w:rFonts w:ascii="Arial" w:hAnsi="Arial" w:cs="Arial"/>
          <w:sz w:val="24"/>
          <w:szCs w:val="24"/>
        </w:rPr>
        <w:t xml:space="preserve">was </w:t>
      </w:r>
      <w:r w:rsidR="00CF5DF6" w:rsidRPr="00B45A45">
        <w:rPr>
          <w:rFonts w:ascii="Arial" w:hAnsi="Arial" w:cs="Arial"/>
          <w:sz w:val="24"/>
          <w:szCs w:val="24"/>
        </w:rPr>
        <w:t xml:space="preserve">left </w:t>
      </w:r>
      <w:r w:rsidR="00BF4B00" w:rsidRPr="00B45A45">
        <w:rPr>
          <w:rFonts w:ascii="Arial" w:hAnsi="Arial" w:cs="Arial"/>
          <w:sz w:val="24"/>
          <w:szCs w:val="24"/>
        </w:rPr>
        <w:t xml:space="preserve">it would have resulted </w:t>
      </w:r>
      <w:r w:rsidR="00544AE0" w:rsidRPr="00B45A45">
        <w:rPr>
          <w:rFonts w:ascii="Arial" w:hAnsi="Arial" w:cs="Arial"/>
          <w:sz w:val="24"/>
          <w:szCs w:val="24"/>
        </w:rPr>
        <w:t xml:space="preserve">in </w:t>
      </w:r>
      <w:r w:rsidR="00F23439" w:rsidRPr="00B45A45">
        <w:rPr>
          <w:rFonts w:ascii="Arial" w:hAnsi="Arial" w:cs="Arial"/>
          <w:sz w:val="24"/>
          <w:szCs w:val="24"/>
        </w:rPr>
        <w:t>a</w:t>
      </w:r>
      <w:r w:rsidR="00CF5DF6" w:rsidRPr="00B45A45">
        <w:rPr>
          <w:rFonts w:ascii="Arial" w:hAnsi="Arial" w:cs="Arial"/>
          <w:sz w:val="24"/>
          <w:szCs w:val="24"/>
        </w:rPr>
        <w:t>n</w:t>
      </w:r>
      <w:r w:rsidR="00F23439" w:rsidRPr="00B45A45">
        <w:rPr>
          <w:rFonts w:ascii="Arial" w:hAnsi="Arial" w:cs="Arial"/>
          <w:sz w:val="24"/>
          <w:szCs w:val="24"/>
        </w:rPr>
        <w:t xml:space="preserve"> increase of crimes against innocent Jews</w:t>
      </w:r>
      <w:r w:rsidR="00CE36A4" w:rsidRPr="00B45A45">
        <w:rPr>
          <w:rFonts w:ascii="Arial" w:hAnsi="Arial" w:cs="Arial"/>
          <w:sz w:val="24"/>
          <w:szCs w:val="24"/>
        </w:rPr>
        <w:t xml:space="preserve"> (Jones, </w:t>
      </w:r>
      <w:r w:rsidR="001B74F6" w:rsidRPr="00B45A45">
        <w:rPr>
          <w:rFonts w:ascii="Arial" w:hAnsi="Arial" w:cs="Arial"/>
          <w:sz w:val="24"/>
          <w:szCs w:val="24"/>
        </w:rPr>
        <w:t>2006).</w:t>
      </w:r>
      <w:r w:rsidR="00F23439" w:rsidRPr="00B45A45">
        <w:rPr>
          <w:rFonts w:ascii="Arial" w:hAnsi="Arial" w:cs="Arial"/>
          <w:sz w:val="24"/>
          <w:szCs w:val="24"/>
        </w:rPr>
        <w:t xml:space="preserve"> </w:t>
      </w:r>
      <w:r w:rsidR="005276CE" w:rsidRPr="00B45A45">
        <w:rPr>
          <w:rFonts w:ascii="Arial" w:hAnsi="Arial" w:cs="Arial"/>
          <w:sz w:val="24"/>
          <w:szCs w:val="24"/>
        </w:rPr>
        <w:t xml:space="preserve">On the other hand, </w:t>
      </w:r>
      <w:r w:rsidR="009150B4" w:rsidRPr="00B45A45">
        <w:rPr>
          <w:rFonts w:ascii="Arial" w:hAnsi="Arial" w:cs="Arial"/>
          <w:sz w:val="24"/>
          <w:szCs w:val="24"/>
        </w:rPr>
        <w:t>Gibson (</w:t>
      </w:r>
      <w:r w:rsidR="00B635BF" w:rsidRPr="00B45A45">
        <w:rPr>
          <w:rFonts w:ascii="Arial" w:hAnsi="Arial" w:cs="Arial"/>
          <w:sz w:val="24"/>
          <w:szCs w:val="24"/>
        </w:rPr>
        <w:t>2004</w:t>
      </w:r>
      <w:r w:rsidR="009150B4" w:rsidRPr="00B45A45">
        <w:rPr>
          <w:rFonts w:ascii="Arial" w:hAnsi="Arial" w:cs="Arial"/>
          <w:sz w:val="24"/>
          <w:szCs w:val="24"/>
        </w:rPr>
        <w:t>)</w:t>
      </w:r>
      <w:r w:rsidR="00731508" w:rsidRPr="00B45A45">
        <w:rPr>
          <w:rFonts w:ascii="Arial" w:hAnsi="Arial" w:cs="Arial"/>
          <w:sz w:val="24"/>
          <w:szCs w:val="24"/>
        </w:rPr>
        <w:t xml:space="preserve"> says,</w:t>
      </w:r>
      <w:r w:rsidR="009150B4" w:rsidRPr="00B45A45">
        <w:rPr>
          <w:rFonts w:ascii="Arial" w:hAnsi="Arial" w:cs="Arial"/>
          <w:sz w:val="24"/>
          <w:szCs w:val="24"/>
        </w:rPr>
        <w:t xml:space="preserve"> t</w:t>
      </w:r>
      <w:r w:rsidR="004C03FC" w:rsidRPr="00B45A45">
        <w:rPr>
          <w:rFonts w:ascii="Arial" w:hAnsi="Arial" w:cs="Arial"/>
          <w:sz w:val="24"/>
          <w:szCs w:val="24"/>
        </w:rPr>
        <w:t>his could have been a negative approach to effect</w:t>
      </w:r>
      <w:r w:rsidR="00095F4F" w:rsidRPr="00B45A45">
        <w:rPr>
          <w:rFonts w:ascii="Arial" w:hAnsi="Arial" w:cs="Arial"/>
          <w:sz w:val="24"/>
          <w:szCs w:val="24"/>
        </w:rPr>
        <w:t>ive</w:t>
      </w:r>
      <w:r w:rsidR="004C03FC" w:rsidRPr="00B45A45">
        <w:rPr>
          <w:rFonts w:ascii="Arial" w:hAnsi="Arial" w:cs="Arial"/>
          <w:sz w:val="24"/>
          <w:szCs w:val="24"/>
        </w:rPr>
        <w:t xml:space="preserve"> policing </w:t>
      </w:r>
      <w:r w:rsidR="007B50AE" w:rsidRPr="00B45A45">
        <w:rPr>
          <w:rFonts w:ascii="Arial" w:hAnsi="Arial" w:cs="Arial"/>
          <w:sz w:val="24"/>
          <w:szCs w:val="24"/>
        </w:rPr>
        <w:t>to</w:t>
      </w:r>
      <w:r w:rsidR="006C4332" w:rsidRPr="00B45A45">
        <w:rPr>
          <w:rFonts w:ascii="Arial" w:hAnsi="Arial" w:cs="Arial"/>
          <w:sz w:val="24"/>
          <w:szCs w:val="24"/>
        </w:rPr>
        <w:t xml:space="preserve"> follow</w:t>
      </w:r>
      <w:r w:rsidR="0022572D" w:rsidRPr="00B45A45">
        <w:rPr>
          <w:rFonts w:ascii="Arial" w:hAnsi="Arial" w:cs="Arial"/>
          <w:sz w:val="24"/>
          <w:szCs w:val="24"/>
        </w:rPr>
        <w:t xml:space="preserve"> </w:t>
      </w:r>
      <w:r w:rsidR="0007444C" w:rsidRPr="00B45A45">
        <w:rPr>
          <w:rFonts w:ascii="Arial" w:hAnsi="Arial" w:cs="Arial"/>
          <w:sz w:val="24"/>
          <w:szCs w:val="24"/>
        </w:rPr>
        <w:t>essential</w:t>
      </w:r>
      <w:r w:rsidR="002E2F22" w:rsidRPr="00B45A45">
        <w:rPr>
          <w:rFonts w:ascii="Arial" w:hAnsi="Arial" w:cs="Arial"/>
          <w:sz w:val="24"/>
          <w:szCs w:val="24"/>
        </w:rPr>
        <w:t xml:space="preserve"> </w:t>
      </w:r>
      <w:r w:rsidR="0022572D" w:rsidRPr="00B45A45">
        <w:rPr>
          <w:rFonts w:ascii="Arial" w:hAnsi="Arial" w:cs="Arial"/>
          <w:sz w:val="24"/>
          <w:szCs w:val="24"/>
        </w:rPr>
        <w:t>protocol</w:t>
      </w:r>
      <w:r w:rsidR="002E2F22" w:rsidRPr="00B45A45">
        <w:rPr>
          <w:rFonts w:ascii="Arial" w:hAnsi="Arial" w:cs="Arial"/>
          <w:sz w:val="24"/>
          <w:szCs w:val="24"/>
        </w:rPr>
        <w:t>s and preserve evidence</w:t>
      </w:r>
      <w:r w:rsidR="007272EE" w:rsidRPr="00B45A45">
        <w:rPr>
          <w:rFonts w:ascii="Arial" w:hAnsi="Arial" w:cs="Arial"/>
          <w:sz w:val="24"/>
          <w:szCs w:val="24"/>
        </w:rPr>
        <w:t xml:space="preserve"> before </w:t>
      </w:r>
      <w:r w:rsidR="002E2F22" w:rsidRPr="00B45A45">
        <w:rPr>
          <w:rFonts w:ascii="Arial" w:hAnsi="Arial" w:cs="Arial"/>
          <w:sz w:val="24"/>
          <w:szCs w:val="24"/>
        </w:rPr>
        <w:t>it</w:t>
      </w:r>
      <w:r w:rsidR="007272EE" w:rsidRPr="00B45A45">
        <w:rPr>
          <w:rFonts w:ascii="Arial" w:hAnsi="Arial" w:cs="Arial"/>
          <w:sz w:val="24"/>
          <w:szCs w:val="24"/>
        </w:rPr>
        <w:t xml:space="preserve"> </w:t>
      </w:r>
      <w:r w:rsidR="002E2F22" w:rsidRPr="00B45A45">
        <w:rPr>
          <w:rFonts w:ascii="Arial" w:hAnsi="Arial" w:cs="Arial"/>
          <w:sz w:val="24"/>
          <w:szCs w:val="24"/>
        </w:rPr>
        <w:t>becomes lost or contaminated</w:t>
      </w:r>
      <w:r w:rsidR="007B50AE" w:rsidRPr="00B45A45">
        <w:rPr>
          <w:rFonts w:ascii="Arial" w:hAnsi="Arial" w:cs="Arial"/>
          <w:sz w:val="24"/>
          <w:szCs w:val="24"/>
        </w:rPr>
        <w:t xml:space="preserve">. </w:t>
      </w:r>
      <w:r w:rsidR="004C03FC" w:rsidRPr="00B45A45">
        <w:rPr>
          <w:rFonts w:ascii="Arial" w:hAnsi="Arial" w:cs="Arial"/>
          <w:sz w:val="24"/>
          <w:szCs w:val="24"/>
        </w:rPr>
        <w:t>Gibson (</w:t>
      </w:r>
      <w:r w:rsidR="00B635BF" w:rsidRPr="00B45A45">
        <w:rPr>
          <w:rFonts w:ascii="Arial" w:hAnsi="Arial" w:cs="Arial"/>
          <w:sz w:val="24"/>
          <w:szCs w:val="24"/>
        </w:rPr>
        <w:t>2004</w:t>
      </w:r>
      <w:r w:rsidR="004C03FC" w:rsidRPr="00B45A45">
        <w:rPr>
          <w:rFonts w:ascii="Arial" w:hAnsi="Arial" w:cs="Arial"/>
          <w:sz w:val="24"/>
          <w:szCs w:val="24"/>
        </w:rPr>
        <w:t xml:space="preserve">) </w:t>
      </w:r>
      <w:r w:rsidR="00D4173F" w:rsidRPr="00B45A45">
        <w:rPr>
          <w:rFonts w:ascii="Arial" w:hAnsi="Arial" w:cs="Arial"/>
          <w:sz w:val="24"/>
          <w:szCs w:val="24"/>
        </w:rPr>
        <w:t>concludes this by</w:t>
      </w:r>
      <w:r w:rsidR="009A1DD4" w:rsidRPr="00B45A45">
        <w:rPr>
          <w:rFonts w:ascii="Arial" w:hAnsi="Arial" w:cs="Arial"/>
          <w:sz w:val="24"/>
          <w:szCs w:val="24"/>
        </w:rPr>
        <w:t xml:space="preserve"> stating</w:t>
      </w:r>
      <w:r w:rsidR="00D4173F" w:rsidRPr="00B45A45">
        <w:rPr>
          <w:rFonts w:ascii="Arial" w:hAnsi="Arial" w:cs="Arial"/>
          <w:sz w:val="24"/>
          <w:szCs w:val="24"/>
        </w:rPr>
        <w:t>,</w:t>
      </w:r>
      <w:r w:rsidR="00616F56" w:rsidRPr="00B45A45">
        <w:rPr>
          <w:rFonts w:ascii="Arial" w:hAnsi="Arial" w:cs="Arial"/>
          <w:sz w:val="24"/>
          <w:szCs w:val="24"/>
        </w:rPr>
        <w:t xml:space="preserve"> communication is the </w:t>
      </w:r>
      <w:r w:rsidR="00632A7E" w:rsidRPr="00B45A45">
        <w:rPr>
          <w:rFonts w:ascii="Arial" w:hAnsi="Arial" w:cs="Arial"/>
          <w:sz w:val="24"/>
          <w:szCs w:val="24"/>
        </w:rPr>
        <w:t>essential part of many serial murder case</w:t>
      </w:r>
      <w:r w:rsidR="00EF2DFB" w:rsidRPr="00B45A45">
        <w:rPr>
          <w:rFonts w:ascii="Arial" w:hAnsi="Arial" w:cs="Arial"/>
          <w:sz w:val="24"/>
          <w:szCs w:val="24"/>
        </w:rPr>
        <w:t>s</w:t>
      </w:r>
      <w:r w:rsidR="008F1E1D" w:rsidRPr="00B45A45">
        <w:rPr>
          <w:rFonts w:ascii="Arial" w:hAnsi="Arial" w:cs="Arial"/>
          <w:sz w:val="24"/>
          <w:szCs w:val="24"/>
        </w:rPr>
        <w:t xml:space="preserve">, serial murderers communicate about their murders </w:t>
      </w:r>
      <w:r w:rsidR="006D4ABE" w:rsidRPr="00B45A45">
        <w:rPr>
          <w:rFonts w:ascii="Arial" w:hAnsi="Arial" w:cs="Arial"/>
          <w:sz w:val="24"/>
          <w:szCs w:val="24"/>
        </w:rPr>
        <w:t>during o</w:t>
      </w:r>
      <w:r w:rsidR="00140264" w:rsidRPr="00B45A45">
        <w:rPr>
          <w:rFonts w:ascii="Arial" w:hAnsi="Arial" w:cs="Arial"/>
          <w:sz w:val="24"/>
          <w:szCs w:val="24"/>
        </w:rPr>
        <w:t>r</w:t>
      </w:r>
      <w:r w:rsidR="006D4ABE" w:rsidRPr="00B45A45">
        <w:rPr>
          <w:rFonts w:ascii="Arial" w:hAnsi="Arial" w:cs="Arial"/>
          <w:sz w:val="24"/>
          <w:szCs w:val="24"/>
        </w:rPr>
        <w:t xml:space="preserve"> after the murders</w:t>
      </w:r>
      <w:r w:rsidR="00A43A8B" w:rsidRPr="00B45A45">
        <w:rPr>
          <w:rFonts w:ascii="Arial" w:hAnsi="Arial" w:cs="Arial"/>
          <w:sz w:val="24"/>
          <w:szCs w:val="24"/>
        </w:rPr>
        <w:t xml:space="preserve">. At </w:t>
      </w:r>
      <w:r w:rsidR="008836DF" w:rsidRPr="00B45A45">
        <w:rPr>
          <w:rFonts w:ascii="Arial" w:hAnsi="Arial" w:cs="Arial"/>
          <w:sz w:val="24"/>
          <w:szCs w:val="24"/>
        </w:rPr>
        <w:t xml:space="preserve">the crime scene, </w:t>
      </w:r>
      <w:r w:rsidR="006C5029" w:rsidRPr="00B45A45">
        <w:rPr>
          <w:rFonts w:ascii="Arial" w:hAnsi="Arial" w:cs="Arial"/>
          <w:sz w:val="24"/>
          <w:szCs w:val="24"/>
        </w:rPr>
        <w:t xml:space="preserve">most </w:t>
      </w:r>
      <w:r w:rsidR="008836DF" w:rsidRPr="00B45A45">
        <w:rPr>
          <w:rFonts w:ascii="Arial" w:hAnsi="Arial" w:cs="Arial"/>
          <w:sz w:val="24"/>
          <w:szCs w:val="24"/>
        </w:rPr>
        <w:t xml:space="preserve">serial killers </w:t>
      </w:r>
      <w:r w:rsidR="006C5029" w:rsidRPr="00B45A45">
        <w:rPr>
          <w:rFonts w:ascii="Arial" w:hAnsi="Arial" w:cs="Arial"/>
          <w:sz w:val="24"/>
          <w:szCs w:val="24"/>
        </w:rPr>
        <w:t>leave</w:t>
      </w:r>
      <w:r w:rsidR="00F54D30" w:rsidRPr="00B45A45">
        <w:rPr>
          <w:rFonts w:ascii="Arial" w:hAnsi="Arial" w:cs="Arial"/>
          <w:sz w:val="24"/>
          <w:szCs w:val="24"/>
        </w:rPr>
        <w:t xml:space="preserve"> scri</w:t>
      </w:r>
      <w:r w:rsidR="00AF2033" w:rsidRPr="00B45A45">
        <w:rPr>
          <w:rFonts w:ascii="Arial" w:hAnsi="Arial" w:cs="Arial"/>
          <w:sz w:val="24"/>
          <w:szCs w:val="24"/>
        </w:rPr>
        <w:t>bb</w:t>
      </w:r>
      <w:r w:rsidR="00F54D30" w:rsidRPr="00B45A45">
        <w:rPr>
          <w:rFonts w:ascii="Arial" w:hAnsi="Arial" w:cs="Arial"/>
          <w:sz w:val="24"/>
          <w:szCs w:val="24"/>
        </w:rPr>
        <w:t xml:space="preserve">led </w:t>
      </w:r>
      <w:r w:rsidR="008836DF" w:rsidRPr="00B45A45">
        <w:rPr>
          <w:rFonts w:ascii="Arial" w:hAnsi="Arial" w:cs="Arial"/>
          <w:sz w:val="24"/>
          <w:szCs w:val="24"/>
        </w:rPr>
        <w:t xml:space="preserve">messages on </w:t>
      </w:r>
      <w:r w:rsidR="00F54D30" w:rsidRPr="00B45A45">
        <w:rPr>
          <w:rFonts w:ascii="Arial" w:hAnsi="Arial" w:cs="Arial"/>
          <w:sz w:val="24"/>
          <w:szCs w:val="24"/>
        </w:rPr>
        <w:t>a variety of surfaces</w:t>
      </w:r>
      <w:r w:rsidR="00AF2033" w:rsidRPr="00B45A45">
        <w:rPr>
          <w:rFonts w:ascii="Arial" w:hAnsi="Arial" w:cs="Arial"/>
          <w:sz w:val="24"/>
          <w:szCs w:val="24"/>
        </w:rPr>
        <w:t xml:space="preserve"> like</w:t>
      </w:r>
      <w:r w:rsidR="006F0DB2" w:rsidRPr="00B45A45">
        <w:rPr>
          <w:rFonts w:ascii="Arial" w:hAnsi="Arial" w:cs="Arial"/>
          <w:sz w:val="24"/>
          <w:szCs w:val="24"/>
        </w:rPr>
        <w:t>,</w:t>
      </w:r>
      <w:r w:rsidR="00AF2033" w:rsidRPr="00B45A45">
        <w:rPr>
          <w:rFonts w:ascii="Arial" w:hAnsi="Arial" w:cs="Arial"/>
          <w:sz w:val="24"/>
          <w:szCs w:val="24"/>
        </w:rPr>
        <w:t xml:space="preserve"> walls</w:t>
      </w:r>
      <w:r w:rsidR="00B87061" w:rsidRPr="00B45A45">
        <w:rPr>
          <w:rFonts w:ascii="Arial" w:hAnsi="Arial" w:cs="Arial"/>
          <w:sz w:val="24"/>
          <w:szCs w:val="24"/>
        </w:rPr>
        <w:t xml:space="preserve"> (Gibson, 2004)</w:t>
      </w:r>
      <w:r w:rsidR="00AF2033" w:rsidRPr="00B45A45">
        <w:rPr>
          <w:rFonts w:ascii="Arial" w:hAnsi="Arial" w:cs="Arial"/>
          <w:sz w:val="24"/>
          <w:szCs w:val="24"/>
        </w:rPr>
        <w:t>.</w:t>
      </w:r>
    </w:p>
    <w:p w14:paraId="5F6D78A3" w14:textId="4131793E" w:rsidR="0085227F" w:rsidRPr="00B45A45" w:rsidRDefault="003717B6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An</w:t>
      </w:r>
      <w:r w:rsidR="009E1ADE" w:rsidRPr="00B45A45">
        <w:rPr>
          <w:rFonts w:ascii="Arial" w:hAnsi="Arial" w:cs="Arial"/>
          <w:sz w:val="24"/>
          <w:szCs w:val="24"/>
        </w:rPr>
        <w:t>other</w:t>
      </w:r>
      <w:r w:rsidRPr="00B45A45">
        <w:rPr>
          <w:rFonts w:ascii="Arial" w:hAnsi="Arial" w:cs="Arial"/>
          <w:sz w:val="24"/>
          <w:szCs w:val="24"/>
        </w:rPr>
        <w:t xml:space="preserve"> </w:t>
      </w:r>
      <w:r w:rsidR="0070367B" w:rsidRPr="00B45A45">
        <w:rPr>
          <w:rFonts w:ascii="Arial" w:hAnsi="Arial" w:cs="Arial"/>
          <w:sz w:val="24"/>
          <w:szCs w:val="24"/>
        </w:rPr>
        <w:t>essential point</w:t>
      </w:r>
      <w:r w:rsidR="005166BC" w:rsidRPr="00B45A45">
        <w:rPr>
          <w:rFonts w:ascii="Arial" w:hAnsi="Arial" w:cs="Arial"/>
          <w:sz w:val="24"/>
          <w:szCs w:val="24"/>
        </w:rPr>
        <w:t>,</w:t>
      </w:r>
      <w:r w:rsidR="00324F14" w:rsidRPr="00B45A45">
        <w:rPr>
          <w:rFonts w:ascii="Arial" w:hAnsi="Arial" w:cs="Arial"/>
          <w:sz w:val="24"/>
          <w:szCs w:val="24"/>
        </w:rPr>
        <w:t xml:space="preserve"> is</w:t>
      </w:r>
      <w:r w:rsidR="00104F43" w:rsidRPr="00B45A45">
        <w:rPr>
          <w:rFonts w:ascii="Arial" w:hAnsi="Arial" w:cs="Arial"/>
          <w:sz w:val="24"/>
          <w:szCs w:val="24"/>
        </w:rPr>
        <w:t xml:space="preserve"> the needs and protocols the First Attending Officer (FAO) </w:t>
      </w:r>
      <w:r w:rsidR="00DD05C7" w:rsidRPr="00B45A45">
        <w:rPr>
          <w:rFonts w:ascii="Arial" w:hAnsi="Arial" w:cs="Arial"/>
          <w:sz w:val="24"/>
          <w:szCs w:val="24"/>
        </w:rPr>
        <w:t xml:space="preserve">is </w:t>
      </w:r>
      <w:r w:rsidR="00E17E5C" w:rsidRPr="00B45A45">
        <w:rPr>
          <w:rFonts w:ascii="Arial" w:hAnsi="Arial" w:cs="Arial"/>
          <w:sz w:val="24"/>
          <w:szCs w:val="24"/>
        </w:rPr>
        <w:t xml:space="preserve">required to follow to ensure </w:t>
      </w:r>
      <w:r w:rsidR="00AF7FE5" w:rsidRPr="00B45A45">
        <w:rPr>
          <w:rFonts w:ascii="Arial" w:hAnsi="Arial" w:cs="Arial"/>
          <w:sz w:val="24"/>
          <w:szCs w:val="24"/>
        </w:rPr>
        <w:t xml:space="preserve">the </w:t>
      </w:r>
      <w:r w:rsidR="00714254" w:rsidRPr="00B45A45">
        <w:rPr>
          <w:rFonts w:ascii="Arial" w:hAnsi="Arial" w:cs="Arial"/>
          <w:sz w:val="24"/>
          <w:szCs w:val="24"/>
        </w:rPr>
        <w:t>evidence</w:t>
      </w:r>
      <w:r w:rsidR="00AF7FE5" w:rsidRPr="00B45A45">
        <w:rPr>
          <w:rFonts w:ascii="Arial" w:hAnsi="Arial" w:cs="Arial"/>
          <w:sz w:val="24"/>
          <w:szCs w:val="24"/>
        </w:rPr>
        <w:t xml:space="preserve"> does not become </w:t>
      </w:r>
      <w:r w:rsidR="00714254" w:rsidRPr="00B45A45">
        <w:rPr>
          <w:rFonts w:ascii="Arial" w:hAnsi="Arial" w:cs="Arial"/>
          <w:sz w:val="24"/>
          <w:szCs w:val="24"/>
        </w:rPr>
        <w:t xml:space="preserve">lost or </w:t>
      </w:r>
      <w:r w:rsidR="00AF7FE5" w:rsidRPr="00B45A45">
        <w:rPr>
          <w:rFonts w:ascii="Arial" w:hAnsi="Arial" w:cs="Arial"/>
          <w:sz w:val="24"/>
          <w:szCs w:val="24"/>
        </w:rPr>
        <w:t>contaminate</w:t>
      </w:r>
      <w:r w:rsidR="00714254" w:rsidRPr="00B45A45">
        <w:rPr>
          <w:rFonts w:ascii="Arial" w:hAnsi="Arial" w:cs="Arial"/>
          <w:sz w:val="24"/>
          <w:szCs w:val="24"/>
        </w:rPr>
        <w:t>d.</w:t>
      </w:r>
      <w:r w:rsidR="00420921" w:rsidRPr="00B45A45">
        <w:rPr>
          <w:rFonts w:ascii="Arial" w:hAnsi="Arial" w:cs="Arial"/>
          <w:sz w:val="24"/>
          <w:szCs w:val="24"/>
        </w:rPr>
        <w:t xml:space="preserve"> </w:t>
      </w:r>
      <w:r w:rsidR="00CD4CA9" w:rsidRPr="00B45A45">
        <w:rPr>
          <w:rFonts w:ascii="Arial" w:hAnsi="Arial" w:cs="Arial"/>
          <w:sz w:val="24"/>
          <w:szCs w:val="24"/>
        </w:rPr>
        <w:t>(Bryant and Bryant, 2020)</w:t>
      </w:r>
      <w:r w:rsidR="00105D1B" w:rsidRPr="00B45A45">
        <w:rPr>
          <w:rFonts w:ascii="Arial" w:hAnsi="Arial" w:cs="Arial"/>
          <w:sz w:val="24"/>
          <w:szCs w:val="24"/>
        </w:rPr>
        <w:t>.</w:t>
      </w:r>
      <w:r w:rsidR="00A76560" w:rsidRPr="00B45A45">
        <w:rPr>
          <w:rFonts w:ascii="Arial" w:hAnsi="Arial" w:cs="Arial"/>
          <w:sz w:val="24"/>
          <w:szCs w:val="24"/>
        </w:rPr>
        <w:t xml:space="preserve"> </w:t>
      </w:r>
      <w:r w:rsidR="00292290" w:rsidRPr="00B45A45">
        <w:rPr>
          <w:rFonts w:ascii="Arial" w:hAnsi="Arial" w:cs="Arial"/>
          <w:sz w:val="24"/>
          <w:szCs w:val="24"/>
        </w:rPr>
        <w:t>Therefore,</w:t>
      </w:r>
      <w:r w:rsidR="00ED2C82" w:rsidRPr="00B45A45">
        <w:rPr>
          <w:rFonts w:ascii="Arial" w:hAnsi="Arial" w:cs="Arial"/>
          <w:sz w:val="24"/>
          <w:szCs w:val="24"/>
        </w:rPr>
        <w:t xml:space="preserve"> </w:t>
      </w:r>
      <w:r w:rsidR="008E4FCC" w:rsidRPr="00B45A45">
        <w:rPr>
          <w:rFonts w:ascii="Arial" w:hAnsi="Arial" w:cs="Arial"/>
          <w:sz w:val="24"/>
          <w:szCs w:val="24"/>
        </w:rPr>
        <w:t>the FAO</w:t>
      </w:r>
      <w:r w:rsidR="006E56B3" w:rsidRPr="00B45A45">
        <w:rPr>
          <w:rFonts w:ascii="Arial" w:hAnsi="Arial" w:cs="Arial"/>
          <w:sz w:val="24"/>
          <w:szCs w:val="24"/>
        </w:rPr>
        <w:t xml:space="preserve"> is</w:t>
      </w:r>
      <w:r w:rsidR="008E4FCC" w:rsidRPr="00B45A45">
        <w:rPr>
          <w:rFonts w:ascii="Arial" w:hAnsi="Arial" w:cs="Arial"/>
          <w:sz w:val="24"/>
          <w:szCs w:val="24"/>
        </w:rPr>
        <w:t xml:space="preserve"> required</w:t>
      </w:r>
      <w:r w:rsidR="006353A9" w:rsidRPr="00B45A45">
        <w:rPr>
          <w:rFonts w:ascii="Arial" w:hAnsi="Arial" w:cs="Arial"/>
          <w:sz w:val="24"/>
          <w:szCs w:val="24"/>
        </w:rPr>
        <w:t xml:space="preserve"> to carry out </w:t>
      </w:r>
      <w:r w:rsidR="007E64FA" w:rsidRPr="00B45A45">
        <w:rPr>
          <w:rFonts w:ascii="Arial" w:hAnsi="Arial" w:cs="Arial"/>
          <w:sz w:val="24"/>
          <w:szCs w:val="24"/>
        </w:rPr>
        <w:t xml:space="preserve">this criteria of </w:t>
      </w:r>
      <w:r w:rsidR="00AB3614" w:rsidRPr="00B45A45">
        <w:rPr>
          <w:rFonts w:ascii="Arial" w:hAnsi="Arial" w:cs="Arial"/>
          <w:sz w:val="24"/>
          <w:szCs w:val="24"/>
        </w:rPr>
        <w:t>needs</w:t>
      </w:r>
      <w:r w:rsidR="00EC36EB" w:rsidRPr="00B45A45">
        <w:rPr>
          <w:rFonts w:ascii="Arial" w:hAnsi="Arial" w:cs="Arial"/>
          <w:sz w:val="24"/>
          <w:szCs w:val="24"/>
        </w:rPr>
        <w:t>,</w:t>
      </w:r>
      <w:r w:rsidR="00CA42C8" w:rsidRPr="00B45A45">
        <w:rPr>
          <w:rFonts w:ascii="Arial" w:hAnsi="Arial" w:cs="Arial"/>
          <w:sz w:val="24"/>
          <w:szCs w:val="24"/>
        </w:rPr>
        <w:t xml:space="preserve"> </w:t>
      </w:r>
      <w:r w:rsidR="006353A9" w:rsidRPr="00B45A45">
        <w:rPr>
          <w:rFonts w:ascii="Arial" w:hAnsi="Arial" w:cs="Arial"/>
          <w:sz w:val="24"/>
          <w:szCs w:val="24"/>
        </w:rPr>
        <w:t>when attending a scene</w:t>
      </w:r>
      <w:r w:rsidR="00592527" w:rsidRPr="00B45A45">
        <w:rPr>
          <w:rFonts w:ascii="Arial" w:hAnsi="Arial" w:cs="Arial"/>
          <w:sz w:val="24"/>
          <w:szCs w:val="24"/>
        </w:rPr>
        <w:t>:</w:t>
      </w:r>
    </w:p>
    <w:p w14:paraId="2CAE96BD" w14:textId="518F5474" w:rsidR="00BB72D7" w:rsidRPr="00B45A45" w:rsidRDefault="00BB72D7" w:rsidP="00B45A4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Preserve life of any injured parties</w:t>
      </w:r>
      <w:r w:rsidR="001814B2" w:rsidRPr="00B45A45">
        <w:rPr>
          <w:rFonts w:ascii="Arial" w:hAnsi="Arial" w:cs="Arial"/>
          <w:sz w:val="24"/>
          <w:szCs w:val="24"/>
        </w:rPr>
        <w:t xml:space="preserve"> - </w:t>
      </w:r>
      <w:r w:rsidR="0075414F" w:rsidRPr="00B45A45">
        <w:rPr>
          <w:rFonts w:ascii="Arial" w:hAnsi="Arial" w:cs="Arial"/>
          <w:sz w:val="24"/>
          <w:szCs w:val="24"/>
        </w:rPr>
        <w:t>This is the FAO</w:t>
      </w:r>
      <w:r w:rsidR="001711FB" w:rsidRPr="00B45A45">
        <w:rPr>
          <w:rFonts w:ascii="Arial" w:hAnsi="Arial" w:cs="Arial"/>
          <w:sz w:val="24"/>
          <w:szCs w:val="24"/>
        </w:rPr>
        <w:t>s</w:t>
      </w:r>
      <w:r w:rsidR="0075414F" w:rsidRPr="00B45A45">
        <w:rPr>
          <w:rFonts w:ascii="Arial" w:hAnsi="Arial" w:cs="Arial"/>
          <w:sz w:val="24"/>
          <w:szCs w:val="24"/>
        </w:rPr>
        <w:t xml:space="preserve"> primary object over all </w:t>
      </w:r>
      <w:r w:rsidR="00F5632F" w:rsidRPr="00B45A45">
        <w:rPr>
          <w:rFonts w:ascii="Arial" w:hAnsi="Arial" w:cs="Arial"/>
          <w:sz w:val="24"/>
          <w:szCs w:val="24"/>
        </w:rPr>
        <w:t xml:space="preserve">the </w:t>
      </w:r>
      <w:r w:rsidR="0075414F" w:rsidRPr="00B45A45">
        <w:rPr>
          <w:rFonts w:ascii="Arial" w:hAnsi="Arial" w:cs="Arial"/>
          <w:sz w:val="24"/>
          <w:szCs w:val="24"/>
        </w:rPr>
        <w:t>other needs</w:t>
      </w:r>
      <w:r w:rsidR="00F5632F" w:rsidRPr="00B45A45">
        <w:rPr>
          <w:rFonts w:ascii="Arial" w:hAnsi="Arial" w:cs="Arial"/>
          <w:sz w:val="24"/>
          <w:szCs w:val="24"/>
        </w:rPr>
        <w:t xml:space="preserve"> within the list.</w:t>
      </w:r>
    </w:p>
    <w:p w14:paraId="4C2222F3" w14:textId="7DD007D0" w:rsidR="00F5632F" w:rsidRPr="00B45A45" w:rsidRDefault="001814B2" w:rsidP="00B45A4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Initial </w:t>
      </w:r>
      <w:r w:rsidR="007E216C" w:rsidRPr="00B45A45">
        <w:rPr>
          <w:rFonts w:ascii="Arial" w:hAnsi="Arial" w:cs="Arial"/>
          <w:sz w:val="24"/>
          <w:szCs w:val="24"/>
        </w:rPr>
        <w:t>a</w:t>
      </w:r>
      <w:r w:rsidRPr="00B45A45">
        <w:rPr>
          <w:rFonts w:ascii="Arial" w:hAnsi="Arial" w:cs="Arial"/>
          <w:sz w:val="24"/>
          <w:szCs w:val="24"/>
        </w:rPr>
        <w:t xml:space="preserve">ssessment </w:t>
      </w:r>
      <w:r w:rsidR="004C6442" w:rsidRPr="00B45A45">
        <w:rPr>
          <w:rFonts w:ascii="Arial" w:hAnsi="Arial" w:cs="Arial"/>
          <w:sz w:val="24"/>
          <w:szCs w:val="24"/>
        </w:rPr>
        <w:t xml:space="preserve">of what has happened – </w:t>
      </w:r>
      <w:r w:rsidR="00E5538F" w:rsidRPr="00B45A45">
        <w:rPr>
          <w:rFonts w:ascii="Arial" w:hAnsi="Arial" w:cs="Arial"/>
          <w:sz w:val="24"/>
          <w:szCs w:val="24"/>
        </w:rPr>
        <w:t>To declare a major incident</w:t>
      </w:r>
      <w:r w:rsidR="00B03F68" w:rsidRPr="00B45A45">
        <w:rPr>
          <w:rFonts w:ascii="Arial" w:hAnsi="Arial" w:cs="Arial"/>
          <w:sz w:val="24"/>
          <w:szCs w:val="24"/>
        </w:rPr>
        <w:t>,</w:t>
      </w:r>
      <w:r w:rsidR="00525BA0" w:rsidRPr="00B45A45">
        <w:rPr>
          <w:rFonts w:ascii="Arial" w:hAnsi="Arial" w:cs="Arial"/>
          <w:sz w:val="24"/>
          <w:szCs w:val="24"/>
        </w:rPr>
        <w:t xml:space="preserve"> the M</w:t>
      </w:r>
      <w:r w:rsidR="00424587" w:rsidRPr="00B45A45">
        <w:rPr>
          <w:rFonts w:ascii="Arial" w:hAnsi="Arial" w:cs="Arial"/>
          <w:sz w:val="24"/>
          <w:szCs w:val="24"/>
        </w:rPr>
        <w:t>/</w:t>
      </w:r>
      <w:r w:rsidR="00525BA0" w:rsidRPr="00B45A45">
        <w:rPr>
          <w:rFonts w:ascii="Arial" w:hAnsi="Arial" w:cs="Arial"/>
          <w:sz w:val="24"/>
          <w:szCs w:val="24"/>
        </w:rPr>
        <w:t xml:space="preserve">ETHANE </w:t>
      </w:r>
      <w:r w:rsidR="00736D6B" w:rsidRPr="00B45A45">
        <w:rPr>
          <w:rFonts w:ascii="Arial" w:hAnsi="Arial" w:cs="Arial"/>
          <w:sz w:val="24"/>
          <w:szCs w:val="24"/>
        </w:rPr>
        <w:t xml:space="preserve">model </w:t>
      </w:r>
      <w:r w:rsidR="00C1350C" w:rsidRPr="00B45A45">
        <w:rPr>
          <w:rFonts w:ascii="Arial" w:hAnsi="Arial" w:cs="Arial"/>
          <w:sz w:val="24"/>
          <w:szCs w:val="24"/>
        </w:rPr>
        <w:t>provides a co</w:t>
      </w:r>
      <w:r w:rsidR="00792BE1" w:rsidRPr="00B45A45">
        <w:rPr>
          <w:rFonts w:ascii="Arial" w:hAnsi="Arial" w:cs="Arial"/>
          <w:sz w:val="24"/>
          <w:szCs w:val="24"/>
        </w:rPr>
        <w:t xml:space="preserve">mmon structure </w:t>
      </w:r>
      <w:r w:rsidR="006D44A4" w:rsidRPr="00B45A45">
        <w:rPr>
          <w:rFonts w:ascii="Arial" w:hAnsi="Arial" w:cs="Arial"/>
          <w:sz w:val="24"/>
          <w:szCs w:val="24"/>
        </w:rPr>
        <w:t xml:space="preserve">for the control room and </w:t>
      </w:r>
      <w:r w:rsidR="00D37820" w:rsidRPr="00B45A45">
        <w:rPr>
          <w:rFonts w:ascii="Arial" w:hAnsi="Arial" w:cs="Arial"/>
          <w:sz w:val="24"/>
          <w:szCs w:val="24"/>
        </w:rPr>
        <w:t>the</w:t>
      </w:r>
      <w:r w:rsidR="00DE19C9" w:rsidRPr="00B45A45">
        <w:rPr>
          <w:rFonts w:ascii="Arial" w:hAnsi="Arial" w:cs="Arial"/>
          <w:sz w:val="24"/>
          <w:szCs w:val="24"/>
        </w:rPr>
        <w:t>i</w:t>
      </w:r>
      <w:r w:rsidR="00D37820" w:rsidRPr="00B45A45">
        <w:rPr>
          <w:rFonts w:ascii="Arial" w:hAnsi="Arial" w:cs="Arial"/>
          <w:sz w:val="24"/>
          <w:szCs w:val="24"/>
        </w:rPr>
        <w:t xml:space="preserve">r </w:t>
      </w:r>
      <w:r w:rsidR="006D44A4" w:rsidRPr="00B45A45">
        <w:rPr>
          <w:rFonts w:ascii="Arial" w:hAnsi="Arial" w:cs="Arial"/>
          <w:sz w:val="24"/>
          <w:szCs w:val="24"/>
        </w:rPr>
        <w:t xml:space="preserve">responders </w:t>
      </w:r>
      <w:r w:rsidR="00D37820" w:rsidRPr="00B45A45">
        <w:rPr>
          <w:rFonts w:ascii="Arial" w:hAnsi="Arial" w:cs="Arial"/>
          <w:sz w:val="24"/>
          <w:szCs w:val="24"/>
        </w:rPr>
        <w:t xml:space="preserve">to share </w:t>
      </w:r>
      <w:r w:rsidR="000F4013" w:rsidRPr="00B45A45">
        <w:rPr>
          <w:rFonts w:ascii="Arial" w:hAnsi="Arial" w:cs="Arial"/>
          <w:sz w:val="24"/>
          <w:szCs w:val="24"/>
        </w:rPr>
        <w:t xml:space="preserve">information. </w:t>
      </w:r>
      <w:r w:rsidR="00103D90" w:rsidRPr="00B45A45">
        <w:rPr>
          <w:rFonts w:ascii="Arial" w:hAnsi="Arial" w:cs="Arial"/>
          <w:sz w:val="24"/>
          <w:szCs w:val="24"/>
        </w:rPr>
        <w:t>On the other hand, if the incident falls b</w:t>
      </w:r>
      <w:r w:rsidR="00AE639E" w:rsidRPr="00B45A45">
        <w:rPr>
          <w:rFonts w:ascii="Arial" w:hAnsi="Arial" w:cs="Arial"/>
          <w:sz w:val="24"/>
          <w:szCs w:val="24"/>
        </w:rPr>
        <w:t xml:space="preserve">elow a major incident then </w:t>
      </w:r>
      <w:r w:rsidR="00123AFE" w:rsidRPr="00B45A45">
        <w:rPr>
          <w:rFonts w:ascii="Arial" w:hAnsi="Arial" w:cs="Arial"/>
          <w:sz w:val="24"/>
          <w:szCs w:val="24"/>
        </w:rPr>
        <w:t>the message will be chan</w:t>
      </w:r>
      <w:r w:rsidR="00B65549" w:rsidRPr="00B45A45">
        <w:rPr>
          <w:rFonts w:ascii="Arial" w:hAnsi="Arial" w:cs="Arial"/>
          <w:sz w:val="24"/>
          <w:szCs w:val="24"/>
        </w:rPr>
        <w:t>ged to ‘ETHANE’.</w:t>
      </w:r>
      <w:r w:rsidR="00665EFF" w:rsidRPr="00B45A45">
        <w:rPr>
          <w:rFonts w:ascii="Arial" w:hAnsi="Arial" w:cs="Arial"/>
          <w:sz w:val="24"/>
          <w:szCs w:val="24"/>
        </w:rPr>
        <w:t xml:space="preserve"> </w:t>
      </w:r>
      <w:r w:rsidR="00684640" w:rsidRPr="00B45A45">
        <w:rPr>
          <w:rFonts w:ascii="Arial" w:hAnsi="Arial" w:cs="Arial"/>
          <w:sz w:val="24"/>
          <w:szCs w:val="24"/>
        </w:rPr>
        <w:t xml:space="preserve">Within these models the </w:t>
      </w:r>
      <w:r w:rsidR="00615866" w:rsidRPr="00B45A45">
        <w:rPr>
          <w:rFonts w:ascii="Arial" w:hAnsi="Arial" w:cs="Arial"/>
          <w:sz w:val="24"/>
          <w:szCs w:val="24"/>
        </w:rPr>
        <w:t>letter</w:t>
      </w:r>
      <w:r w:rsidR="00FD00B8" w:rsidRPr="00B45A45">
        <w:rPr>
          <w:rFonts w:ascii="Arial" w:hAnsi="Arial" w:cs="Arial"/>
          <w:sz w:val="24"/>
          <w:szCs w:val="24"/>
        </w:rPr>
        <w:t xml:space="preserve"> represents a step by step criteria </w:t>
      </w:r>
      <w:r w:rsidR="00DB1205" w:rsidRPr="00B45A45">
        <w:rPr>
          <w:rFonts w:ascii="Arial" w:hAnsi="Arial" w:cs="Arial"/>
          <w:sz w:val="24"/>
          <w:szCs w:val="24"/>
        </w:rPr>
        <w:t>for</w:t>
      </w:r>
      <w:r w:rsidR="00FD00B8" w:rsidRPr="00B45A45">
        <w:rPr>
          <w:rFonts w:ascii="Arial" w:hAnsi="Arial" w:cs="Arial"/>
          <w:sz w:val="24"/>
          <w:szCs w:val="24"/>
        </w:rPr>
        <w:t xml:space="preserve"> </w:t>
      </w:r>
      <w:r w:rsidR="003C3381" w:rsidRPr="00B45A45">
        <w:rPr>
          <w:rFonts w:ascii="Arial" w:hAnsi="Arial" w:cs="Arial"/>
          <w:sz w:val="24"/>
          <w:szCs w:val="24"/>
        </w:rPr>
        <w:t>the FAO to ask themselves</w:t>
      </w:r>
      <w:r w:rsidR="00127A92" w:rsidRPr="00B45A45">
        <w:rPr>
          <w:rFonts w:ascii="Arial" w:hAnsi="Arial" w:cs="Arial"/>
          <w:sz w:val="24"/>
          <w:szCs w:val="24"/>
        </w:rPr>
        <w:t xml:space="preserve"> and declare to the control room. </w:t>
      </w:r>
      <w:r w:rsidR="00A04455" w:rsidRPr="00B45A45">
        <w:rPr>
          <w:rFonts w:ascii="Arial" w:hAnsi="Arial" w:cs="Arial"/>
          <w:sz w:val="24"/>
          <w:szCs w:val="24"/>
        </w:rPr>
        <w:t xml:space="preserve">The </w:t>
      </w:r>
      <w:r w:rsidR="002644B9" w:rsidRPr="00B45A45">
        <w:rPr>
          <w:rFonts w:ascii="Arial" w:hAnsi="Arial" w:cs="Arial"/>
          <w:sz w:val="24"/>
          <w:szCs w:val="24"/>
        </w:rPr>
        <w:t xml:space="preserve">‘M’ </w:t>
      </w:r>
      <w:r w:rsidR="002644B9" w:rsidRPr="00B45A45">
        <w:rPr>
          <w:rFonts w:ascii="Arial" w:hAnsi="Arial" w:cs="Arial"/>
          <w:sz w:val="24"/>
          <w:szCs w:val="24"/>
        </w:rPr>
        <w:lastRenderedPageBreak/>
        <w:t xml:space="preserve">represents if a major incident should be declared, </w:t>
      </w:r>
      <w:r w:rsidR="00CC1097" w:rsidRPr="00B45A45">
        <w:rPr>
          <w:rFonts w:ascii="Arial" w:hAnsi="Arial" w:cs="Arial"/>
          <w:sz w:val="24"/>
          <w:szCs w:val="24"/>
        </w:rPr>
        <w:t xml:space="preserve">‘E’ the exact location of the incident, ‘T’ the type of incident, </w:t>
      </w:r>
      <w:r w:rsidR="00C87D4F" w:rsidRPr="00B45A45">
        <w:rPr>
          <w:rFonts w:ascii="Arial" w:hAnsi="Arial" w:cs="Arial"/>
          <w:sz w:val="24"/>
          <w:szCs w:val="24"/>
        </w:rPr>
        <w:t>‘H’ what hazards can be identified, ‘A’</w:t>
      </w:r>
      <w:r w:rsidR="002311F6" w:rsidRPr="00B45A45">
        <w:rPr>
          <w:rFonts w:ascii="Arial" w:hAnsi="Arial" w:cs="Arial"/>
          <w:sz w:val="24"/>
          <w:szCs w:val="24"/>
        </w:rPr>
        <w:t xml:space="preserve"> the best route </w:t>
      </w:r>
      <w:r w:rsidR="00CF78AE" w:rsidRPr="00B45A45">
        <w:rPr>
          <w:rFonts w:ascii="Arial" w:hAnsi="Arial" w:cs="Arial"/>
          <w:sz w:val="24"/>
          <w:szCs w:val="24"/>
        </w:rPr>
        <w:t xml:space="preserve">for access and egress, ‘N’ the number of casualties </w:t>
      </w:r>
      <w:r w:rsidR="004E7C3A" w:rsidRPr="00B45A45">
        <w:rPr>
          <w:rFonts w:ascii="Arial" w:hAnsi="Arial" w:cs="Arial"/>
          <w:sz w:val="24"/>
          <w:szCs w:val="24"/>
        </w:rPr>
        <w:t xml:space="preserve">there are, ‘E’ </w:t>
      </w:r>
      <w:r w:rsidR="0079190B" w:rsidRPr="00B45A45">
        <w:rPr>
          <w:rFonts w:ascii="Arial" w:hAnsi="Arial" w:cs="Arial"/>
          <w:sz w:val="24"/>
          <w:szCs w:val="24"/>
        </w:rPr>
        <w:t xml:space="preserve">how many emergency </w:t>
      </w:r>
      <w:r w:rsidR="000E74CC" w:rsidRPr="00B45A45">
        <w:rPr>
          <w:rFonts w:ascii="Arial" w:hAnsi="Arial" w:cs="Arial"/>
          <w:sz w:val="24"/>
          <w:szCs w:val="24"/>
        </w:rPr>
        <w:t>services are present or required (JESIP, 2020).</w:t>
      </w:r>
    </w:p>
    <w:p w14:paraId="0265CD52" w14:textId="02A4B781" w:rsidR="00201A16" w:rsidRPr="00B45A45" w:rsidRDefault="007B08AF" w:rsidP="00B45A4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Control </w:t>
      </w:r>
      <w:r w:rsidR="00415152" w:rsidRPr="00B45A45">
        <w:rPr>
          <w:rFonts w:ascii="Arial" w:hAnsi="Arial" w:cs="Arial"/>
          <w:sz w:val="24"/>
          <w:szCs w:val="24"/>
        </w:rPr>
        <w:t>s</w:t>
      </w:r>
      <w:r w:rsidRPr="00B45A45">
        <w:rPr>
          <w:rFonts w:ascii="Arial" w:hAnsi="Arial" w:cs="Arial"/>
          <w:sz w:val="24"/>
          <w:szCs w:val="24"/>
        </w:rPr>
        <w:t xml:space="preserve">cene </w:t>
      </w:r>
      <w:r w:rsidR="00291879" w:rsidRPr="00B45A45">
        <w:rPr>
          <w:rFonts w:ascii="Arial" w:hAnsi="Arial" w:cs="Arial"/>
          <w:sz w:val="24"/>
          <w:szCs w:val="24"/>
        </w:rPr>
        <w:t>–</w:t>
      </w:r>
      <w:r w:rsidRPr="00B45A45">
        <w:rPr>
          <w:rFonts w:ascii="Arial" w:hAnsi="Arial" w:cs="Arial"/>
          <w:sz w:val="24"/>
          <w:szCs w:val="24"/>
        </w:rPr>
        <w:t xml:space="preserve"> </w:t>
      </w:r>
      <w:r w:rsidR="00291879" w:rsidRPr="00B45A45">
        <w:rPr>
          <w:rFonts w:ascii="Arial" w:hAnsi="Arial" w:cs="Arial"/>
          <w:sz w:val="24"/>
          <w:szCs w:val="24"/>
        </w:rPr>
        <w:t xml:space="preserve">This </w:t>
      </w:r>
      <w:r w:rsidR="00D86751" w:rsidRPr="00B45A45">
        <w:rPr>
          <w:rFonts w:ascii="Arial" w:hAnsi="Arial" w:cs="Arial"/>
          <w:sz w:val="24"/>
          <w:szCs w:val="24"/>
        </w:rPr>
        <w:t xml:space="preserve">will stop people from walking in and out of the </w:t>
      </w:r>
      <w:r w:rsidR="00E219DA" w:rsidRPr="00B45A45">
        <w:rPr>
          <w:rFonts w:ascii="Arial" w:hAnsi="Arial" w:cs="Arial"/>
          <w:sz w:val="24"/>
          <w:szCs w:val="24"/>
        </w:rPr>
        <w:t xml:space="preserve">scene and removing or damaging any evidence. This will be done by placing </w:t>
      </w:r>
      <w:r w:rsidR="00E630CA" w:rsidRPr="00B45A45">
        <w:rPr>
          <w:rFonts w:ascii="Arial" w:hAnsi="Arial" w:cs="Arial"/>
          <w:sz w:val="24"/>
          <w:szCs w:val="24"/>
        </w:rPr>
        <w:t xml:space="preserve">inner, outer, and traffic </w:t>
      </w:r>
      <w:r w:rsidR="00E219DA" w:rsidRPr="00B45A45">
        <w:rPr>
          <w:rFonts w:ascii="Arial" w:hAnsi="Arial" w:cs="Arial"/>
          <w:sz w:val="24"/>
          <w:szCs w:val="24"/>
        </w:rPr>
        <w:t>cordons around the sce</w:t>
      </w:r>
      <w:r w:rsidR="00A37149" w:rsidRPr="00B45A45">
        <w:rPr>
          <w:rFonts w:ascii="Arial" w:hAnsi="Arial" w:cs="Arial"/>
          <w:sz w:val="24"/>
          <w:szCs w:val="24"/>
        </w:rPr>
        <w:t>ne</w:t>
      </w:r>
      <w:r w:rsidR="000A43FA" w:rsidRPr="00B45A45">
        <w:rPr>
          <w:rFonts w:ascii="Arial" w:hAnsi="Arial" w:cs="Arial"/>
          <w:sz w:val="24"/>
          <w:szCs w:val="24"/>
        </w:rPr>
        <w:t>,</w:t>
      </w:r>
      <w:r w:rsidR="00554E28" w:rsidRPr="00B45A45">
        <w:rPr>
          <w:rFonts w:ascii="Arial" w:hAnsi="Arial" w:cs="Arial"/>
          <w:sz w:val="24"/>
          <w:szCs w:val="24"/>
        </w:rPr>
        <w:t xml:space="preserve"> but </w:t>
      </w:r>
      <w:r w:rsidR="00A37149" w:rsidRPr="00B45A45">
        <w:rPr>
          <w:rFonts w:ascii="Arial" w:hAnsi="Arial" w:cs="Arial"/>
          <w:sz w:val="24"/>
          <w:szCs w:val="24"/>
        </w:rPr>
        <w:t>this</w:t>
      </w:r>
      <w:r w:rsidR="00554E28" w:rsidRPr="00B45A45">
        <w:rPr>
          <w:rFonts w:ascii="Arial" w:hAnsi="Arial" w:cs="Arial"/>
          <w:sz w:val="24"/>
          <w:szCs w:val="24"/>
        </w:rPr>
        <w:t xml:space="preserve"> will</w:t>
      </w:r>
      <w:r w:rsidR="00A37149" w:rsidRPr="00B45A45">
        <w:rPr>
          <w:rFonts w:ascii="Arial" w:hAnsi="Arial" w:cs="Arial"/>
          <w:sz w:val="24"/>
          <w:szCs w:val="24"/>
        </w:rPr>
        <w:t xml:space="preserve"> differ </w:t>
      </w:r>
      <w:r w:rsidR="005C2F43" w:rsidRPr="00B45A45">
        <w:rPr>
          <w:rFonts w:ascii="Arial" w:hAnsi="Arial" w:cs="Arial"/>
          <w:sz w:val="24"/>
          <w:szCs w:val="24"/>
        </w:rPr>
        <w:t xml:space="preserve">depending on the type of incident. </w:t>
      </w:r>
    </w:p>
    <w:p w14:paraId="7BEB2A69" w14:textId="3A904452" w:rsidR="00554E28" w:rsidRPr="00B45A45" w:rsidRDefault="003E5B4D" w:rsidP="00B45A4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Identify witnesses </w:t>
      </w:r>
      <w:r w:rsidR="00CD0129" w:rsidRPr="00B45A45">
        <w:rPr>
          <w:rFonts w:ascii="Arial" w:hAnsi="Arial" w:cs="Arial"/>
          <w:sz w:val="24"/>
          <w:szCs w:val="24"/>
        </w:rPr>
        <w:t>–</w:t>
      </w:r>
      <w:r w:rsidRPr="00B45A45">
        <w:rPr>
          <w:rFonts w:ascii="Arial" w:hAnsi="Arial" w:cs="Arial"/>
          <w:sz w:val="24"/>
          <w:szCs w:val="24"/>
        </w:rPr>
        <w:t xml:space="preserve"> </w:t>
      </w:r>
      <w:r w:rsidR="001B38E1" w:rsidRPr="00B45A45">
        <w:rPr>
          <w:rFonts w:ascii="Arial" w:hAnsi="Arial" w:cs="Arial"/>
          <w:sz w:val="24"/>
          <w:szCs w:val="24"/>
        </w:rPr>
        <w:t xml:space="preserve">Witnesses </w:t>
      </w:r>
      <w:r w:rsidR="00CD0129" w:rsidRPr="00B45A45">
        <w:rPr>
          <w:rFonts w:ascii="Arial" w:hAnsi="Arial" w:cs="Arial"/>
          <w:sz w:val="24"/>
          <w:szCs w:val="24"/>
        </w:rPr>
        <w:t xml:space="preserve">can be identified in </w:t>
      </w:r>
      <w:r w:rsidR="00DD6992" w:rsidRPr="00B45A45">
        <w:rPr>
          <w:rFonts w:ascii="Arial" w:hAnsi="Arial" w:cs="Arial"/>
          <w:sz w:val="24"/>
          <w:szCs w:val="24"/>
        </w:rPr>
        <w:t xml:space="preserve">the onlookers, </w:t>
      </w:r>
      <w:r w:rsidR="001B38E1" w:rsidRPr="00B45A45">
        <w:rPr>
          <w:rFonts w:ascii="Arial" w:hAnsi="Arial" w:cs="Arial"/>
          <w:sz w:val="24"/>
          <w:szCs w:val="24"/>
        </w:rPr>
        <w:t xml:space="preserve">but it is very important to </w:t>
      </w:r>
      <w:r w:rsidR="00DC28C7" w:rsidRPr="00B45A45">
        <w:rPr>
          <w:rFonts w:ascii="Arial" w:hAnsi="Arial" w:cs="Arial"/>
          <w:sz w:val="24"/>
          <w:szCs w:val="24"/>
        </w:rPr>
        <w:t xml:space="preserve">place onlookers behind a cordon </w:t>
      </w:r>
      <w:r w:rsidR="00433233" w:rsidRPr="00B45A45">
        <w:rPr>
          <w:rFonts w:ascii="Arial" w:hAnsi="Arial" w:cs="Arial"/>
          <w:sz w:val="24"/>
          <w:szCs w:val="24"/>
        </w:rPr>
        <w:t xml:space="preserve">so people </w:t>
      </w:r>
      <w:r w:rsidR="006E16C4" w:rsidRPr="00B45A45">
        <w:rPr>
          <w:rFonts w:ascii="Arial" w:hAnsi="Arial" w:cs="Arial"/>
          <w:sz w:val="24"/>
          <w:szCs w:val="24"/>
        </w:rPr>
        <w:t xml:space="preserve">are safe, emergency services can get on with their jobs and prevent the scene from becoming contaminated. </w:t>
      </w:r>
    </w:p>
    <w:p w14:paraId="4B99D8C0" w14:textId="3924A907" w:rsidR="00861B1C" w:rsidRPr="00B45A45" w:rsidRDefault="00861B1C" w:rsidP="00B45A4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Arrest suspect </w:t>
      </w:r>
      <w:r w:rsidR="00E75303" w:rsidRPr="00B45A45">
        <w:rPr>
          <w:rFonts w:ascii="Arial" w:hAnsi="Arial" w:cs="Arial"/>
          <w:sz w:val="24"/>
          <w:szCs w:val="24"/>
        </w:rPr>
        <w:t>–</w:t>
      </w:r>
      <w:r w:rsidRPr="00B45A45">
        <w:rPr>
          <w:rFonts w:ascii="Arial" w:hAnsi="Arial" w:cs="Arial"/>
          <w:sz w:val="24"/>
          <w:szCs w:val="24"/>
        </w:rPr>
        <w:t xml:space="preserve"> </w:t>
      </w:r>
      <w:r w:rsidR="00E75303" w:rsidRPr="00B45A45">
        <w:rPr>
          <w:rFonts w:ascii="Arial" w:hAnsi="Arial" w:cs="Arial"/>
          <w:sz w:val="24"/>
          <w:szCs w:val="24"/>
        </w:rPr>
        <w:t>Secure</w:t>
      </w:r>
      <w:r w:rsidR="00B80D88" w:rsidRPr="00B45A45">
        <w:rPr>
          <w:rFonts w:ascii="Arial" w:hAnsi="Arial" w:cs="Arial"/>
          <w:sz w:val="24"/>
          <w:szCs w:val="24"/>
        </w:rPr>
        <w:t>/arrest suspects if they are still present at the scene</w:t>
      </w:r>
      <w:r w:rsidR="00C60297" w:rsidRPr="00B45A45">
        <w:rPr>
          <w:rFonts w:ascii="Arial" w:hAnsi="Arial" w:cs="Arial"/>
          <w:sz w:val="24"/>
          <w:szCs w:val="24"/>
        </w:rPr>
        <w:t>. This</w:t>
      </w:r>
      <w:r w:rsidR="00DC03D4" w:rsidRPr="00B45A45">
        <w:rPr>
          <w:rFonts w:ascii="Arial" w:hAnsi="Arial" w:cs="Arial"/>
          <w:sz w:val="24"/>
          <w:szCs w:val="24"/>
        </w:rPr>
        <w:t xml:space="preserve"> may take place earlier, at the scene or later.</w:t>
      </w:r>
    </w:p>
    <w:p w14:paraId="4E75325B" w14:textId="4A9AF8A5" w:rsidR="002A1BF8" w:rsidRPr="00B45A45" w:rsidRDefault="002A1BF8" w:rsidP="00B45A4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Preserve </w:t>
      </w:r>
      <w:r w:rsidR="00F437CA" w:rsidRPr="00B45A45">
        <w:rPr>
          <w:rFonts w:ascii="Arial" w:hAnsi="Arial" w:cs="Arial"/>
          <w:sz w:val="24"/>
          <w:szCs w:val="24"/>
        </w:rPr>
        <w:t>s</w:t>
      </w:r>
      <w:r w:rsidR="00643137" w:rsidRPr="00B45A45">
        <w:rPr>
          <w:rFonts w:ascii="Arial" w:hAnsi="Arial" w:cs="Arial"/>
          <w:sz w:val="24"/>
          <w:szCs w:val="24"/>
        </w:rPr>
        <w:t xml:space="preserve">cene </w:t>
      </w:r>
      <w:r w:rsidR="00560067" w:rsidRPr="00B45A45">
        <w:rPr>
          <w:rFonts w:ascii="Arial" w:hAnsi="Arial" w:cs="Arial"/>
          <w:sz w:val="24"/>
          <w:szCs w:val="24"/>
        </w:rPr>
        <w:t>–</w:t>
      </w:r>
      <w:r w:rsidR="00643137" w:rsidRPr="00B45A45">
        <w:rPr>
          <w:rFonts w:ascii="Arial" w:hAnsi="Arial" w:cs="Arial"/>
          <w:sz w:val="24"/>
          <w:szCs w:val="24"/>
        </w:rPr>
        <w:t xml:space="preserve"> </w:t>
      </w:r>
      <w:r w:rsidR="00560067" w:rsidRPr="00B45A45">
        <w:rPr>
          <w:rFonts w:ascii="Arial" w:hAnsi="Arial" w:cs="Arial"/>
          <w:sz w:val="24"/>
          <w:szCs w:val="24"/>
        </w:rPr>
        <w:t>This will also be done by some cordons and a</w:t>
      </w:r>
      <w:r w:rsidR="00831F98" w:rsidRPr="00B45A45">
        <w:rPr>
          <w:rFonts w:ascii="Arial" w:hAnsi="Arial" w:cs="Arial"/>
          <w:sz w:val="24"/>
          <w:szCs w:val="24"/>
        </w:rPr>
        <w:t>n</w:t>
      </w:r>
      <w:r w:rsidR="00560067" w:rsidRPr="00B45A45">
        <w:rPr>
          <w:rFonts w:ascii="Arial" w:hAnsi="Arial" w:cs="Arial"/>
          <w:sz w:val="24"/>
          <w:szCs w:val="24"/>
        </w:rPr>
        <w:t xml:space="preserve"> </w:t>
      </w:r>
      <w:r w:rsidR="0026763E" w:rsidRPr="00B45A45">
        <w:rPr>
          <w:rFonts w:ascii="Arial" w:hAnsi="Arial" w:cs="Arial"/>
          <w:sz w:val="24"/>
          <w:szCs w:val="24"/>
        </w:rPr>
        <w:t xml:space="preserve">officer standing at the entrance </w:t>
      </w:r>
      <w:r w:rsidR="002128C1" w:rsidRPr="00B45A45">
        <w:rPr>
          <w:rFonts w:ascii="Arial" w:hAnsi="Arial" w:cs="Arial"/>
          <w:sz w:val="24"/>
          <w:szCs w:val="24"/>
        </w:rPr>
        <w:t xml:space="preserve">to </w:t>
      </w:r>
      <w:r w:rsidR="009C3BFC" w:rsidRPr="00B45A45">
        <w:rPr>
          <w:rFonts w:ascii="Arial" w:hAnsi="Arial" w:cs="Arial"/>
          <w:sz w:val="24"/>
          <w:szCs w:val="24"/>
        </w:rPr>
        <w:t>log</w:t>
      </w:r>
      <w:r w:rsidR="0026763E" w:rsidRPr="00B45A45">
        <w:rPr>
          <w:rFonts w:ascii="Arial" w:hAnsi="Arial" w:cs="Arial"/>
          <w:sz w:val="24"/>
          <w:szCs w:val="24"/>
        </w:rPr>
        <w:t xml:space="preserve"> </w:t>
      </w:r>
      <w:r w:rsidR="00171B74" w:rsidRPr="00B45A45">
        <w:rPr>
          <w:rFonts w:ascii="Arial" w:hAnsi="Arial" w:cs="Arial"/>
          <w:sz w:val="24"/>
          <w:szCs w:val="24"/>
        </w:rPr>
        <w:t xml:space="preserve">in, </w:t>
      </w:r>
      <w:r w:rsidR="0026763E" w:rsidRPr="00B45A45">
        <w:rPr>
          <w:rFonts w:ascii="Arial" w:hAnsi="Arial" w:cs="Arial"/>
          <w:sz w:val="24"/>
          <w:szCs w:val="24"/>
        </w:rPr>
        <w:t>who is coming in</w:t>
      </w:r>
      <w:r w:rsidR="006E42B3" w:rsidRPr="00B45A45">
        <w:rPr>
          <w:rFonts w:ascii="Arial" w:hAnsi="Arial" w:cs="Arial"/>
          <w:sz w:val="24"/>
          <w:szCs w:val="24"/>
        </w:rPr>
        <w:t xml:space="preserve"> and </w:t>
      </w:r>
      <w:r w:rsidR="0026763E" w:rsidRPr="00B45A45">
        <w:rPr>
          <w:rFonts w:ascii="Arial" w:hAnsi="Arial" w:cs="Arial"/>
          <w:sz w:val="24"/>
          <w:szCs w:val="24"/>
        </w:rPr>
        <w:t xml:space="preserve">out of the scene. This will ensure </w:t>
      </w:r>
      <w:r w:rsidR="002802EE" w:rsidRPr="00B45A45">
        <w:rPr>
          <w:rFonts w:ascii="Arial" w:hAnsi="Arial" w:cs="Arial"/>
          <w:sz w:val="24"/>
          <w:szCs w:val="24"/>
        </w:rPr>
        <w:t>that the scene is protected forensically</w:t>
      </w:r>
      <w:r w:rsidR="0015030E" w:rsidRPr="00B45A45">
        <w:rPr>
          <w:rFonts w:ascii="Arial" w:hAnsi="Arial" w:cs="Arial"/>
          <w:sz w:val="24"/>
          <w:szCs w:val="24"/>
        </w:rPr>
        <w:t>, prevent cross contamination</w:t>
      </w:r>
      <w:r w:rsidR="00171B74" w:rsidRPr="00B45A45">
        <w:rPr>
          <w:rFonts w:ascii="Arial" w:hAnsi="Arial" w:cs="Arial"/>
          <w:sz w:val="24"/>
          <w:szCs w:val="24"/>
        </w:rPr>
        <w:t>,</w:t>
      </w:r>
      <w:r w:rsidR="0015030E" w:rsidRPr="00B45A45">
        <w:rPr>
          <w:rFonts w:ascii="Arial" w:hAnsi="Arial" w:cs="Arial"/>
          <w:sz w:val="24"/>
          <w:szCs w:val="24"/>
        </w:rPr>
        <w:t xml:space="preserve"> and will enable </w:t>
      </w:r>
      <w:r w:rsidR="00C1655B" w:rsidRPr="00B45A45">
        <w:rPr>
          <w:rFonts w:ascii="Arial" w:hAnsi="Arial" w:cs="Arial"/>
          <w:sz w:val="24"/>
          <w:szCs w:val="24"/>
        </w:rPr>
        <w:t>the police service to preserve evidence and information</w:t>
      </w:r>
      <w:r w:rsidR="00854A53" w:rsidRPr="00B45A45">
        <w:rPr>
          <w:rFonts w:ascii="Arial" w:hAnsi="Arial" w:cs="Arial"/>
          <w:sz w:val="24"/>
          <w:szCs w:val="24"/>
        </w:rPr>
        <w:t xml:space="preserve"> (Bryant and Bryant, 2020)</w:t>
      </w:r>
      <w:r w:rsidR="00C1655B" w:rsidRPr="00B45A45">
        <w:rPr>
          <w:rFonts w:ascii="Arial" w:hAnsi="Arial" w:cs="Arial"/>
          <w:sz w:val="24"/>
          <w:szCs w:val="24"/>
        </w:rPr>
        <w:t>.</w:t>
      </w:r>
    </w:p>
    <w:p w14:paraId="013AE514" w14:textId="57056AE3" w:rsidR="0085227F" w:rsidRPr="00B45A45" w:rsidRDefault="00122780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As well as the FAO having </w:t>
      </w:r>
      <w:r w:rsidR="00210FB1" w:rsidRPr="00B45A45">
        <w:rPr>
          <w:rFonts w:ascii="Arial" w:hAnsi="Arial" w:cs="Arial"/>
          <w:sz w:val="24"/>
          <w:szCs w:val="24"/>
        </w:rPr>
        <w:t xml:space="preserve">a criteria of </w:t>
      </w:r>
      <w:r w:rsidR="005E2F5B" w:rsidRPr="00B45A45">
        <w:rPr>
          <w:rFonts w:ascii="Arial" w:hAnsi="Arial" w:cs="Arial"/>
          <w:sz w:val="24"/>
          <w:szCs w:val="24"/>
        </w:rPr>
        <w:t>needs to follow when attending a scene</w:t>
      </w:r>
      <w:r w:rsidR="003D66E0" w:rsidRPr="00B45A45">
        <w:rPr>
          <w:rFonts w:ascii="Arial" w:hAnsi="Arial" w:cs="Arial"/>
          <w:sz w:val="24"/>
          <w:szCs w:val="24"/>
        </w:rPr>
        <w:t>, t</w:t>
      </w:r>
      <w:r w:rsidR="005E2F5B" w:rsidRPr="00B45A45">
        <w:rPr>
          <w:rFonts w:ascii="Arial" w:hAnsi="Arial" w:cs="Arial"/>
          <w:sz w:val="24"/>
          <w:szCs w:val="24"/>
        </w:rPr>
        <w:t xml:space="preserve">hey also have a </w:t>
      </w:r>
      <w:r w:rsidR="0097173A" w:rsidRPr="00B45A45">
        <w:rPr>
          <w:rFonts w:ascii="Arial" w:hAnsi="Arial" w:cs="Arial"/>
          <w:sz w:val="24"/>
          <w:szCs w:val="24"/>
        </w:rPr>
        <w:t xml:space="preserve">specific </w:t>
      </w:r>
      <w:r w:rsidR="008F7CD8" w:rsidRPr="00B45A45">
        <w:rPr>
          <w:rFonts w:ascii="Arial" w:hAnsi="Arial" w:cs="Arial"/>
          <w:sz w:val="24"/>
          <w:szCs w:val="24"/>
        </w:rPr>
        <w:t>principle that overrides any need or protocol</w:t>
      </w:r>
      <w:r w:rsidR="003D66E0" w:rsidRPr="00B45A45">
        <w:rPr>
          <w:rFonts w:ascii="Arial" w:hAnsi="Arial" w:cs="Arial"/>
          <w:sz w:val="24"/>
          <w:szCs w:val="24"/>
        </w:rPr>
        <w:t>.</w:t>
      </w:r>
      <w:r w:rsidR="008F7CD8" w:rsidRPr="00B45A45">
        <w:rPr>
          <w:rFonts w:ascii="Arial" w:hAnsi="Arial" w:cs="Arial"/>
          <w:sz w:val="24"/>
          <w:szCs w:val="24"/>
        </w:rPr>
        <w:t xml:space="preserve"> </w:t>
      </w:r>
      <w:r w:rsidR="003D66E0" w:rsidRPr="00B45A45">
        <w:rPr>
          <w:rFonts w:ascii="Arial" w:hAnsi="Arial" w:cs="Arial"/>
          <w:sz w:val="24"/>
          <w:szCs w:val="24"/>
        </w:rPr>
        <w:t>I</w:t>
      </w:r>
      <w:r w:rsidR="008F7CD8" w:rsidRPr="00B45A45">
        <w:rPr>
          <w:rFonts w:ascii="Arial" w:hAnsi="Arial" w:cs="Arial"/>
          <w:sz w:val="24"/>
          <w:szCs w:val="24"/>
        </w:rPr>
        <w:t xml:space="preserve">n any incident the FAO </w:t>
      </w:r>
      <w:r w:rsidR="00464E57" w:rsidRPr="00B45A45">
        <w:rPr>
          <w:rFonts w:ascii="Arial" w:hAnsi="Arial" w:cs="Arial"/>
          <w:sz w:val="24"/>
          <w:szCs w:val="24"/>
        </w:rPr>
        <w:t xml:space="preserve">attends, </w:t>
      </w:r>
      <w:r w:rsidR="00415526" w:rsidRPr="00B45A45">
        <w:rPr>
          <w:rFonts w:ascii="Arial" w:hAnsi="Arial" w:cs="Arial"/>
          <w:sz w:val="24"/>
          <w:szCs w:val="24"/>
        </w:rPr>
        <w:t>under the Health and Safety</w:t>
      </w:r>
      <w:r w:rsidR="00703D2E" w:rsidRPr="00B45A45">
        <w:rPr>
          <w:rFonts w:ascii="Arial" w:hAnsi="Arial" w:cs="Arial"/>
          <w:sz w:val="24"/>
          <w:szCs w:val="24"/>
        </w:rPr>
        <w:t xml:space="preserve"> at Work</w:t>
      </w:r>
      <w:r w:rsidR="00415526" w:rsidRPr="00B45A45">
        <w:rPr>
          <w:rFonts w:ascii="Arial" w:hAnsi="Arial" w:cs="Arial"/>
          <w:sz w:val="24"/>
          <w:szCs w:val="24"/>
        </w:rPr>
        <w:t xml:space="preserve"> Act</w:t>
      </w:r>
      <w:r w:rsidR="00703D2E" w:rsidRPr="00B45A45">
        <w:rPr>
          <w:rFonts w:ascii="Arial" w:hAnsi="Arial" w:cs="Arial"/>
          <w:sz w:val="24"/>
          <w:szCs w:val="24"/>
        </w:rPr>
        <w:t xml:space="preserve"> (1974)</w:t>
      </w:r>
      <w:r w:rsidR="009307AB" w:rsidRPr="00B45A45">
        <w:rPr>
          <w:rFonts w:ascii="Arial" w:hAnsi="Arial" w:cs="Arial"/>
          <w:sz w:val="24"/>
          <w:szCs w:val="24"/>
        </w:rPr>
        <w:t>,</w:t>
      </w:r>
      <w:r w:rsidR="00415526" w:rsidRPr="00B45A45">
        <w:rPr>
          <w:rFonts w:ascii="Arial" w:hAnsi="Arial" w:cs="Arial"/>
          <w:sz w:val="24"/>
          <w:szCs w:val="24"/>
        </w:rPr>
        <w:t xml:space="preserve"> </w:t>
      </w:r>
      <w:r w:rsidR="00464E57" w:rsidRPr="00B45A45">
        <w:rPr>
          <w:rFonts w:ascii="Arial" w:hAnsi="Arial" w:cs="Arial"/>
          <w:sz w:val="24"/>
          <w:szCs w:val="24"/>
        </w:rPr>
        <w:t xml:space="preserve">they </w:t>
      </w:r>
      <w:r w:rsidR="008F7CD8" w:rsidRPr="00B45A45">
        <w:rPr>
          <w:rFonts w:ascii="Arial" w:hAnsi="Arial" w:cs="Arial"/>
          <w:sz w:val="24"/>
          <w:szCs w:val="24"/>
        </w:rPr>
        <w:t>should strictly ensure the health and safety of the public, their colleagues or any other services</w:t>
      </w:r>
      <w:r w:rsidR="00464E57" w:rsidRPr="00B45A45">
        <w:rPr>
          <w:rFonts w:ascii="Arial" w:hAnsi="Arial" w:cs="Arial"/>
          <w:sz w:val="24"/>
          <w:szCs w:val="24"/>
        </w:rPr>
        <w:t>,</w:t>
      </w:r>
      <w:r w:rsidR="008F7CD8" w:rsidRPr="00B45A45">
        <w:rPr>
          <w:rFonts w:ascii="Arial" w:hAnsi="Arial" w:cs="Arial"/>
          <w:sz w:val="24"/>
          <w:szCs w:val="24"/>
        </w:rPr>
        <w:t xml:space="preserve"> and equally</w:t>
      </w:r>
      <w:r w:rsidR="00E8281A" w:rsidRPr="00B45A45">
        <w:rPr>
          <w:rFonts w:ascii="Arial" w:hAnsi="Arial" w:cs="Arial"/>
          <w:sz w:val="24"/>
          <w:szCs w:val="24"/>
        </w:rPr>
        <w:t xml:space="preserve"> </w:t>
      </w:r>
      <w:r w:rsidR="008F7CD8" w:rsidRPr="00B45A45">
        <w:rPr>
          <w:rFonts w:ascii="Arial" w:hAnsi="Arial" w:cs="Arial"/>
          <w:sz w:val="24"/>
          <w:szCs w:val="24"/>
        </w:rPr>
        <w:t>important themselves</w:t>
      </w:r>
      <w:r w:rsidR="00CE4FFB" w:rsidRPr="00B45A45">
        <w:rPr>
          <w:rFonts w:ascii="Arial" w:hAnsi="Arial" w:cs="Arial"/>
          <w:sz w:val="24"/>
          <w:szCs w:val="24"/>
        </w:rPr>
        <w:t xml:space="preserve"> (Pepper,</w:t>
      </w:r>
      <w:r w:rsidR="00DB7459" w:rsidRPr="00B45A45">
        <w:rPr>
          <w:rFonts w:ascii="Arial" w:hAnsi="Arial" w:cs="Arial"/>
          <w:sz w:val="24"/>
          <w:szCs w:val="24"/>
        </w:rPr>
        <w:t xml:space="preserve"> 2010)</w:t>
      </w:r>
      <w:r w:rsidR="00530EA3" w:rsidRPr="00B45A45">
        <w:rPr>
          <w:rFonts w:ascii="Arial" w:hAnsi="Arial" w:cs="Arial"/>
          <w:sz w:val="24"/>
          <w:szCs w:val="24"/>
        </w:rPr>
        <w:t>.</w:t>
      </w:r>
      <w:r w:rsidR="00230CE9" w:rsidRPr="00B45A45">
        <w:rPr>
          <w:rFonts w:ascii="Arial" w:hAnsi="Arial" w:cs="Arial"/>
          <w:sz w:val="24"/>
          <w:szCs w:val="24"/>
        </w:rPr>
        <w:t xml:space="preserve"> In rel</w:t>
      </w:r>
      <w:r w:rsidR="00A941BC" w:rsidRPr="00B45A45">
        <w:rPr>
          <w:rFonts w:ascii="Arial" w:hAnsi="Arial" w:cs="Arial"/>
          <w:sz w:val="24"/>
          <w:szCs w:val="24"/>
        </w:rPr>
        <w:t xml:space="preserve">ation to this, one of the </w:t>
      </w:r>
      <w:r w:rsidR="008946C7" w:rsidRPr="00B45A45">
        <w:rPr>
          <w:rFonts w:ascii="Arial" w:hAnsi="Arial" w:cs="Arial"/>
          <w:sz w:val="24"/>
          <w:szCs w:val="24"/>
        </w:rPr>
        <w:t xml:space="preserve">major health and safety </w:t>
      </w:r>
      <w:r w:rsidR="00FA6761" w:rsidRPr="00B45A45">
        <w:rPr>
          <w:rFonts w:ascii="Arial" w:hAnsi="Arial" w:cs="Arial"/>
          <w:sz w:val="24"/>
          <w:szCs w:val="24"/>
        </w:rPr>
        <w:t>m</w:t>
      </w:r>
      <w:r w:rsidR="00802111" w:rsidRPr="00B45A45">
        <w:rPr>
          <w:rFonts w:ascii="Arial" w:hAnsi="Arial" w:cs="Arial"/>
          <w:sz w:val="24"/>
          <w:szCs w:val="24"/>
        </w:rPr>
        <w:t xml:space="preserve">ethods </w:t>
      </w:r>
      <w:r w:rsidR="007B00CA" w:rsidRPr="00B45A45">
        <w:rPr>
          <w:rFonts w:ascii="Arial" w:hAnsi="Arial" w:cs="Arial"/>
          <w:sz w:val="24"/>
          <w:szCs w:val="24"/>
        </w:rPr>
        <w:t xml:space="preserve">a FAO undertakes while </w:t>
      </w:r>
      <w:r w:rsidR="00454D50" w:rsidRPr="00B45A45">
        <w:rPr>
          <w:rFonts w:ascii="Arial" w:hAnsi="Arial" w:cs="Arial"/>
          <w:sz w:val="24"/>
          <w:szCs w:val="24"/>
        </w:rPr>
        <w:t xml:space="preserve">on the way to </w:t>
      </w:r>
      <w:r w:rsidR="00A87111" w:rsidRPr="00B45A45">
        <w:rPr>
          <w:rFonts w:ascii="Arial" w:hAnsi="Arial" w:cs="Arial"/>
          <w:sz w:val="24"/>
          <w:szCs w:val="24"/>
        </w:rPr>
        <w:t>a</w:t>
      </w:r>
      <w:r w:rsidR="00454D50" w:rsidRPr="00B45A45">
        <w:rPr>
          <w:rFonts w:ascii="Arial" w:hAnsi="Arial" w:cs="Arial"/>
          <w:sz w:val="24"/>
          <w:szCs w:val="24"/>
        </w:rPr>
        <w:t xml:space="preserve"> scene and at the scene is a risk assessment. </w:t>
      </w:r>
      <w:r w:rsidR="00481C4A" w:rsidRPr="00B45A45">
        <w:rPr>
          <w:rFonts w:ascii="Arial" w:hAnsi="Arial" w:cs="Arial"/>
          <w:sz w:val="24"/>
          <w:szCs w:val="24"/>
        </w:rPr>
        <w:t xml:space="preserve">A </w:t>
      </w:r>
      <w:r w:rsidR="00E66E64" w:rsidRPr="00B45A45">
        <w:rPr>
          <w:rFonts w:ascii="Arial" w:hAnsi="Arial" w:cs="Arial"/>
          <w:sz w:val="24"/>
          <w:szCs w:val="24"/>
        </w:rPr>
        <w:t>risk assessment is a</w:t>
      </w:r>
      <w:r w:rsidR="002B14A5" w:rsidRPr="00B45A45">
        <w:rPr>
          <w:rFonts w:ascii="Arial" w:hAnsi="Arial" w:cs="Arial"/>
          <w:sz w:val="24"/>
          <w:szCs w:val="24"/>
        </w:rPr>
        <w:t xml:space="preserve">n </w:t>
      </w:r>
      <w:r w:rsidR="007D029A" w:rsidRPr="00B45A45">
        <w:rPr>
          <w:rFonts w:ascii="Arial" w:hAnsi="Arial" w:cs="Arial"/>
          <w:sz w:val="24"/>
          <w:szCs w:val="24"/>
        </w:rPr>
        <w:t>evaluation</w:t>
      </w:r>
      <w:r w:rsidR="002B14A5" w:rsidRPr="00B45A45">
        <w:rPr>
          <w:rFonts w:ascii="Arial" w:hAnsi="Arial" w:cs="Arial"/>
          <w:sz w:val="24"/>
          <w:szCs w:val="24"/>
        </w:rPr>
        <w:t xml:space="preserve"> of all </w:t>
      </w:r>
      <w:r w:rsidR="008D5AF2" w:rsidRPr="00B45A45">
        <w:rPr>
          <w:rFonts w:ascii="Arial" w:hAnsi="Arial" w:cs="Arial"/>
          <w:sz w:val="24"/>
          <w:szCs w:val="24"/>
        </w:rPr>
        <w:t>probable hazards and</w:t>
      </w:r>
      <w:r w:rsidR="0059168F" w:rsidRPr="00B45A45">
        <w:rPr>
          <w:rFonts w:ascii="Arial" w:hAnsi="Arial" w:cs="Arial"/>
          <w:sz w:val="24"/>
          <w:szCs w:val="24"/>
        </w:rPr>
        <w:t xml:space="preserve"> any</w:t>
      </w:r>
      <w:r w:rsidR="008D5AF2" w:rsidRPr="00B45A45">
        <w:rPr>
          <w:rFonts w:ascii="Arial" w:hAnsi="Arial" w:cs="Arial"/>
          <w:sz w:val="24"/>
          <w:szCs w:val="24"/>
        </w:rPr>
        <w:t xml:space="preserve"> associated</w:t>
      </w:r>
      <w:r w:rsidR="0059168F" w:rsidRPr="00B45A45">
        <w:rPr>
          <w:rFonts w:ascii="Arial" w:hAnsi="Arial" w:cs="Arial"/>
          <w:sz w:val="24"/>
          <w:szCs w:val="24"/>
        </w:rPr>
        <w:t xml:space="preserve"> risks within</w:t>
      </w:r>
      <w:r w:rsidR="00FA5307" w:rsidRPr="00B45A45">
        <w:rPr>
          <w:rFonts w:ascii="Arial" w:hAnsi="Arial" w:cs="Arial"/>
          <w:sz w:val="24"/>
          <w:szCs w:val="24"/>
        </w:rPr>
        <w:t xml:space="preserve"> that activity, then implementing reasonable control measures to reduce or remove these </w:t>
      </w:r>
      <w:r w:rsidR="00FD5771" w:rsidRPr="00B45A45">
        <w:rPr>
          <w:rFonts w:ascii="Arial" w:hAnsi="Arial" w:cs="Arial"/>
          <w:sz w:val="24"/>
          <w:szCs w:val="24"/>
        </w:rPr>
        <w:t>risks (</w:t>
      </w:r>
      <w:r w:rsidR="00027C74" w:rsidRPr="00B45A45">
        <w:rPr>
          <w:rFonts w:ascii="Arial" w:hAnsi="Arial" w:cs="Arial"/>
          <w:sz w:val="24"/>
          <w:szCs w:val="24"/>
        </w:rPr>
        <w:t xml:space="preserve">British Safety Council, </w:t>
      </w:r>
      <w:r w:rsidR="005915EE" w:rsidRPr="00B45A45">
        <w:rPr>
          <w:rFonts w:ascii="Arial" w:hAnsi="Arial" w:cs="Arial"/>
          <w:sz w:val="24"/>
          <w:szCs w:val="24"/>
        </w:rPr>
        <w:t>2020)</w:t>
      </w:r>
      <w:r w:rsidR="00FD5771" w:rsidRPr="00B45A45">
        <w:rPr>
          <w:rFonts w:ascii="Arial" w:hAnsi="Arial" w:cs="Arial"/>
          <w:sz w:val="24"/>
          <w:szCs w:val="24"/>
        </w:rPr>
        <w:t>.</w:t>
      </w:r>
      <w:r w:rsidR="009D7C99" w:rsidRPr="00B45A45">
        <w:rPr>
          <w:rFonts w:ascii="Arial" w:hAnsi="Arial" w:cs="Arial"/>
          <w:sz w:val="24"/>
          <w:szCs w:val="24"/>
        </w:rPr>
        <w:t xml:space="preserve"> The Health </w:t>
      </w:r>
      <w:r w:rsidR="00D81238" w:rsidRPr="00B45A45">
        <w:rPr>
          <w:rFonts w:ascii="Arial" w:hAnsi="Arial" w:cs="Arial"/>
          <w:sz w:val="24"/>
          <w:szCs w:val="24"/>
        </w:rPr>
        <w:t xml:space="preserve">and </w:t>
      </w:r>
      <w:r w:rsidR="009D7C99" w:rsidRPr="00B45A45">
        <w:rPr>
          <w:rFonts w:ascii="Arial" w:hAnsi="Arial" w:cs="Arial"/>
          <w:sz w:val="24"/>
          <w:szCs w:val="24"/>
        </w:rPr>
        <w:t>S</w:t>
      </w:r>
      <w:r w:rsidR="00D81238" w:rsidRPr="00B45A45">
        <w:rPr>
          <w:rFonts w:ascii="Arial" w:hAnsi="Arial" w:cs="Arial"/>
          <w:sz w:val="24"/>
          <w:szCs w:val="24"/>
        </w:rPr>
        <w:t>afety Executive (2014)</w:t>
      </w:r>
      <w:r w:rsidR="00F629A5" w:rsidRPr="00B45A45">
        <w:rPr>
          <w:rFonts w:ascii="Arial" w:hAnsi="Arial" w:cs="Arial"/>
          <w:sz w:val="24"/>
          <w:szCs w:val="24"/>
        </w:rPr>
        <w:t xml:space="preserve"> outlines </w:t>
      </w:r>
      <w:r w:rsidR="00855724" w:rsidRPr="00B45A45">
        <w:rPr>
          <w:rFonts w:ascii="Arial" w:hAnsi="Arial" w:cs="Arial"/>
          <w:sz w:val="24"/>
          <w:szCs w:val="24"/>
        </w:rPr>
        <w:t xml:space="preserve">a risk assessment and the five steps that have to be taken into consideration to </w:t>
      </w:r>
      <w:r w:rsidR="00CD6293" w:rsidRPr="00B45A45">
        <w:rPr>
          <w:rFonts w:ascii="Arial" w:hAnsi="Arial" w:cs="Arial"/>
          <w:sz w:val="24"/>
          <w:szCs w:val="24"/>
        </w:rPr>
        <w:t>ensure</w:t>
      </w:r>
      <w:r w:rsidR="00855724" w:rsidRPr="00B45A45">
        <w:rPr>
          <w:rFonts w:ascii="Arial" w:hAnsi="Arial" w:cs="Arial"/>
          <w:sz w:val="24"/>
          <w:szCs w:val="24"/>
        </w:rPr>
        <w:t xml:space="preserve"> the most effective evaluation</w:t>
      </w:r>
      <w:r w:rsidR="00B214B7" w:rsidRPr="00B45A45">
        <w:rPr>
          <w:rFonts w:ascii="Arial" w:hAnsi="Arial" w:cs="Arial"/>
          <w:sz w:val="24"/>
          <w:szCs w:val="24"/>
        </w:rPr>
        <w:t xml:space="preserve"> of probable hazards</w:t>
      </w:r>
      <w:r w:rsidR="00CC0397" w:rsidRPr="00B45A45">
        <w:rPr>
          <w:rFonts w:ascii="Arial" w:hAnsi="Arial" w:cs="Arial"/>
          <w:sz w:val="24"/>
          <w:szCs w:val="24"/>
        </w:rPr>
        <w:t xml:space="preserve">. </w:t>
      </w:r>
      <w:r w:rsidR="007E373D" w:rsidRPr="00B45A45">
        <w:rPr>
          <w:rFonts w:ascii="Arial" w:hAnsi="Arial" w:cs="Arial"/>
          <w:sz w:val="24"/>
          <w:szCs w:val="24"/>
        </w:rPr>
        <w:t xml:space="preserve">Adding to this, </w:t>
      </w:r>
      <w:r w:rsidR="00705F0F" w:rsidRPr="00B45A45">
        <w:rPr>
          <w:rFonts w:ascii="Arial" w:hAnsi="Arial" w:cs="Arial"/>
          <w:sz w:val="24"/>
          <w:szCs w:val="24"/>
        </w:rPr>
        <w:t>South Wales Police</w:t>
      </w:r>
      <w:r w:rsidR="0004068B" w:rsidRPr="00B45A45">
        <w:rPr>
          <w:rFonts w:ascii="Arial" w:hAnsi="Arial" w:cs="Arial"/>
          <w:sz w:val="24"/>
          <w:szCs w:val="24"/>
        </w:rPr>
        <w:t xml:space="preserve"> </w:t>
      </w:r>
      <w:r w:rsidR="006C5E75" w:rsidRPr="00B45A45">
        <w:rPr>
          <w:rFonts w:ascii="Arial" w:hAnsi="Arial" w:cs="Arial"/>
          <w:sz w:val="24"/>
          <w:szCs w:val="24"/>
        </w:rPr>
        <w:t xml:space="preserve">(2017) </w:t>
      </w:r>
      <w:r w:rsidR="0004068B" w:rsidRPr="00B45A45">
        <w:rPr>
          <w:rFonts w:ascii="Arial" w:hAnsi="Arial" w:cs="Arial"/>
          <w:sz w:val="24"/>
          <w:szCs w:val="24"/>
        </w:rPr>
        <w:t xml:space="preserve">states the hazards and risks </w:t>
      </w:r>
      <w:r w:rsidR="000176EC" w:rsidRPr="00B45A45">
        <w:rPr>
          <w:rFonts w:ascii="Arial" w:hAnsi="Arial" w:cs="Arial"/>
          <w:sz w:val="24"/>
          <w:szCs w:val="24"/>
        </w:rPr>
        <w:t xml:space="preserve">the </w:t>
      </w:r>
      <w:r w:rsidR="003F7855" w:rsidRPr="00B45A45">
        <w:rPr>
          <w:rFonts w:ascii="Arial" w:hAnsi="Arial" w:cs="Arial"/>
          <w:sz w:val="24"/>
          <w:szCs w:val="24"/>
        </w:rPr>
        <w:t xml:space="preserve">emergency services </w:t>
      </w:r>
      <w:r w:rsidR="000176EC" w:rsidRPr="00B45A45">
        <w:rPr>
          <w:rFonts w:ascii="Arial" w:hAnsi="Arial" w:cs="Arial"/>
          <w:sz w:val="24"/>
          <w:szCs w:val="24"/>
        </w:rPr>
        <w:t xml:space="preserve">can potentially face </w:t>
      </w:r>
      <w:r w:rsidR="00554FC7" w:rsidRPr="00B45A45">
        <w:rPr>
          <w:rFonts w:ascii="Arial" w:hAnsi="Arial" w:cs="Arial"/>
          <w:sz w:val="24"/>
          <w:szCs w:val="24"/>
        </w:rPr>
        <w:t xml:space="preserve">at </w:t>
      </w:r>
      <w:r w:rsidR="007E373D" w:rsidRPr="00B45A45">
        <w:rPr>
          <w:rFonts w:ascii="Arial" w:hAnsi="Arial" w:cs="Arial"/>
          <w:sz w:val="24"/>
          <w:szCs w:val="24"/>
        </w:rPr>
        <w:t xml:space="preserve">each step of the assessment </w:t>
      </w:r>
      <w:r w:rsidR="007E373D" w:rsidRPr="00B45A45">
        <w:rPr>
          <w:rFonts w:ascii="Arial" w:hAnsi="Arial" w:cs="Arial"/>
          <w:sz w:val="24"/>
          <w:szCs w:val="24"/>
        </w:rPr>
        <w:lastRenderedPageBreak/>
        <w:t>when at a crime scene</w:t>
      </w:r>
      <w:r w:rsidR="00554FC7" w:rsidRPr="00B45A45">
        <w:rPr>
          <w:rFonts w:ascii="Arial" w:hAnsi="Arial" w:cs="Arial"/>
          <w:sz w:val="24"/>
          <w:szCs w:val="24"/>
        </w:rPr>
        <w:t xml:space="preserve">. </w:t>
      </w:r>
      <w:r w:rsidR="00E54CBA" w:rsidRPr="00B45A45">
        <w:rPr>
          <w:rFonts w:ascii="Arial" w:hAnsi="Arial" w:cs="Arial"/>
          <w:sz w:val="24"/>
          <w:szCs w:val="24"/>
        </w:rPr>
        <w:t xml:space="preserve">Firstly, </w:t>
      </w:r>
      <w:r w:rsidR="007024F7" w:rsidRPr="00B45A45">
        <w:rPr>
          <w:rFonts w:ascii="Arial" w:hAnsi="Arial" w:cs="Arial"/>
          <w:sz w:val="24"/>
          <w:szCs w:val="24"/>
        </w:rPr>
        <w:t xml:space="preserve">the FAO needs to establish the potential hazards within </w:t>
      </w:r>
      <w:r w:rsidR="00C00AE0" w:rsidRPr="00B45A45">
        <w:rPr>
          <w:rFonts w:ascii="Arial" w:hAnsi="Arial" w:cs="Arial"/>
          <w:sz w:val="24"/>
          <w:szCs w:val="24"/>
        </w:rPr>
        <w:t xml:space="preserve">the </w:t>
      </w:r>
      <w:r w:rsidR="007024F7" w:rsidRPr="00B45A45">
        <w:rPr>
          <w:rFonts w:ascii="Arial" w:hAnsi="Arial" w:cs="Arial"/>
          <w:sz w:val="24"/>
          <w:szCs w:val="24"/>
        </w:rPr>
        <w:t xml:space="preserve">scene </w:t>
      </w:r>
      <w:r w:rsidR="008A18DB" w:rsidRPr="00B45A45">
        <w:rPr>
          <w:rFonts w:ascii="Arial" w:hAnsi="Arial" w:cs="Arial"/>
          <w:sz w:val="24"/>
          <w:szCs w:val="24"/>
        </w:rPr>
        <w:t xml:space="preserve">to be able to </w:t>
      </w:r>
      <w:r w:rsidR="007024F7" w:rsidRPr="00B45A45">
        <w:rPr>
          <w:rFonts w:ascii="Arial" w:hAnsi="Arial" w:cs="Arial"/>
          <w:sz w:val="24"/>
          <w:szCs w:val="24"/>
        </w:rPr>
        <w:t>notify the control room</w:t>
      </w:r>
      <w:r w:rsidR="008A18DB" w:rsidRPr="00B45A45">
        <w:rPr>
          <w:rFonts w:ascii="Arial" w:hAnsi="Arial" w:cs="Arial"/>
          <w:sz w:val="24"/>
          <w:szCs w:val="24"/>
        </w:rPr>
        <w:t xml:space="preserve"> and other emergency services before attending</w:t>
      </w:r>
      <w:r w:rsidR="007010D0" w:rsidRPr="00B45A45">
        <w:rPr>
          <w:rFonts w:ascii="Arial" w:hAnsi="Arial" w:cs="Arial"/>
          <w:sz w:val="24"/>
          <w:szCs w:val="24"/>
        </w:rPr>
        <w:t>. A</w:t>
      </w:r>
      <w:r w:rsidR="00FC18C6" w:rsidRPr="00B45A45">
        <w:rPr>
          <w:rFonts w:ascii="Arial" w:hAnsi="Arial" w:cs="Arial"/>
          <w:sz w:val="24"/>
          <w:szCs w:val="24"/>
        </w:rPr>
        <w:t xml:space="preserve"> variety of hazards </w:t>
      </w:r>
      <w:r w:rsidR="007010D0" w:rsidRPr="00B45A45">
        <w:rPr>
          <w:rFonts w:ascii="Arial" w:hAnsi="Arial" w:cs="Arial"/>
          <w:sz w:val="24"/>
          <w:szCs w:val="24"/>
        </w:rPr>
        <w:t xml:space="preserve">at a crime scene </w:t>
      </w:r>
      <w:r w:rsidR="00FC18C6" w:rsidRPr="00B45A45">
        <w:rPr>
          <w:rFonts w:ascii="Arial" w:hAnsi="Arial" w:cs="Arial"/>
          <w:sz w:val="24"/>
          <w:szCs w:val="24"/>
        </w:rPr>
        <w:t>could be,</w:t>
      </w:r>
      <w:r w:rsidR="001F29F0" w:rsidRPr="00B45A45">
        <w:rPr>
          <w:rFonts w:ascii="Arial" w:hAnsi="Arial" w:cs="Arial"/>
          <w:sz w:val="24"/>
          <w:szCs w:val="24"/>
        </w:rPr>
        <w:t xml:space="preserve"> firearms, biological chemical material</w:t>
      </w:r>
      <w:r w:rsidR="00CA7752" w:rsidRPr="00B45A45">
        <w:rPr>
          <w:rFonts w:ascii="Arial" w:hAnsi="Arial" w:cs="Arial"/>
          <w:sz w:val="24"/>
          <w:szCs w:val="24"/>
        </w:rPr>
        <w:t>s</w:t>
      </w:r>
      <w:r w:rsidR="001F29F0" w:rsidRPr="00B45A45">
        <w:rPr>
          <w:rFonts w:ascii="Arial" w:hAnsi="Arial" w:cs="Arial"/>
          <w:sz w:val="24"/>
          <w:szCs w:val="24"/>
        </w:rPr>
        <w:t xml:space="preserve">, </w:t>
      </w:r>
      <w:r w:rsidR="00067333" w:rsidRPr="00B45A45">
        <w:rPr>
          <w:rFonts w:ascii="Arial" w:hAnsi="Arial" w:cs="Arial"/>
          <w:sz w:val="24"/>
          <w:szCs w:val="24"/>
        </w:rPr>
        <w:t xml:space="preserve">environmental factors, </w:t>
      </w:r>
      <w:r w:rsidR="00455E16" w:rsidRPr="00B45A45">
        <w:rPr>
          <w:rFonts w:ascii="Arial" w:hAnsi="Arial" w:cs="Arial"/>
          <w:sz w:val="24"/>
          <w:szCs w:val="24"/>
        </w:rPr>
        <w:t xml:space="preserve">unsafe structure, etc. </w:t>
      </w:r>
      <w:r w:rsidR="00EE2E12" w:rsidRPr="00B45A45">
        <w:rPr>
          <w:rFonts w:ascii="Arial" w:hAnsi="Arial" w:cs="Arial"/>
          <w:sz w:val="24"/>
          <w:szCs w:val="24"/>
        </w:rPr>
        <w:t>Once the risks h</w:t>
      </w:r>
      <w:r w:rsidR="00C01478" w:rsidRPr="00B45A45">
        <w:rPr>
          <w:rFonts w:ascii="Arial" w:hAnsi="Arial" w:cs="Arial"/>
          <w:sz w:val="24"/>
          <w:szCs w:val="24"/>
        </w:rPr>
        <w:t>ave</w:t>
      </w:r>
      <w:r w:rsidR="00EE2E12" w:rsidRPr="00B45A45">
        <w:rPr>
          <w:rFonts w:ascii="Arial" w:hAnsi="Arial" w:cs="Arial"/>
          <w:sz w:val="24"/>
          <w:szCs w:val="24"/>
        </w:rPr>
        <w:t xml:space="preserve"> been identified, the FAO needs to consider the person</w:t>
      </w:r>
      <w:r w:rsidR="00541777" w:rsidRPr="00B45A45">
        <w:rPr>
          <w:rFonts w:ascii="Arial" w:hAnsi="Arial" w:cs="Arial"/>
          <w:sz w:val="24"/>
          <w:szCs w:val="24"/>
        </w:rPr>
        <w:t>(</w:t>
      </w:r>
      <w:r w:rsidR="00EE2E12" w:rsidRPr="00B45A45">
        <w:rPr>
          <w:rFonts w:ascii="Arial" w:hAnsi="Arial" w:cs="Arial"/>
          <w:sz w:val="24"/>
          <w:szCs w:val="24"/>
        </w:rPr>
        <w:t>s</w:t>
      </w:r>
      <w:r w:rsidR="00541777" w:rsidRPr="00B45A45">
        <w:rPr>
          <w:rFonts w:ascii="Arial" w:hAnsi="Arial" w:cs="Arial"/>
          <w:sz w:val="24"/>
          <w:szCs w:val="24"/>
        </w:rPr>
        <w:t>)</w:t>
      </w:r>
      <w:r w:rsidR="00EE2E12" w:rsidRPr="00B45A45">
        <w:rPr>
          <w:rFonts w:ascii="Arial" w:hAnsi="Arial" w:cs="Arial"/>
          <w:sz w:val="24"/>
          <w:szCs w:val="24"/>
        </w:rPr>
        <w:t xml:space="preserve"> who are at risk, </w:t>
      </w:r>
      <w:r w:rsidR="0000652B" w:rsidRPr="00B45A45">
        <w:rPr>
          <w:rFonts w:ascii="Arial" w:hAnsi="Arial" w:cs="Arial"/>
          <w:sz w:val="24"/>
          <w:szCs w:val="24"/>
        </w:rPr>
        <w:t xml:space="preserve">such as, emergency services, animals, the public and most importantly the </w:t>
      </w:r>
      <w:r w:rsidR="008D7EEF" w:rsidRPr="00B45A45">
        <w:rPr>
          <w:rFonts w:ascii="Arial" w:hAnsi="Arial" w:cs="Arial"/>
          <w:sz w:val="24"/>
          <w:szCs w:val="24"/>
        </w:rPr>
        <w:t xml:space="preserve">officer conducting the risk assessment at the scene. Thirdly, </w:t>
      </w:r>
      <w:r w:rsidR="009C40F7" w:rsidRPr="00B45A45">
        <w:rPr>
          <w:rFonts w:ascii="Arial" w:hAnsi="Arial" w:cs="Arial"/>
          <w:sz w:val="24"/>
          <w:szCs w:val="24"/>
        </w:rPr>
        <w:t xml:space="preserve">the FAO needs to work </w:t>
      </w:r>
      <w:r w:rsidR="005A1F59" w:rsidRPr="00B45A45">
        <w:rPr>
          <w:rFonts w:ascii="Arial" w:hAnsi="Arial" w:cs="Arial"/>
          <w:sz w:val="24"/>
          <w:szCs w:val="24"/>
        </w:rPr>
        <w:t xml:space="preserve">out the probability of being harmed by that particular risk, </w:t>
      </w:r>
      <w:r w:rsidR="000D3281" w:rsidRPr="00B45A45">
        <w:rPr>
          <w:rFonts w:ascii="Arial" w:hAnsi="Arial" w:cs="Arial"/>
          <w:sz w:val="24"/>
          <w:szCs w:val="24"/>
        </w:rPr>
        <w:t>from</w:t>
      </w:r>
      <w:r w:rsidR="00B53ADF" w:rsidRPr="00B45A45">
        <w:rPr>
          <w:rFonts w:ascii="Arial" w:hAnsi="Arial" w:cs="Arial"/>
          <w:sz w:val="24"/>
          <w:szCs w:val="24"/>
        </w:rPr>
        <w:t xml:space="preserve"> almost certain down to rare. Fourthly, </w:t>
      </w:r>
      <w:r w:rsidR="009A0E42" w:rsidRPr="00B45A45">
        <w:rPr>
          <w:rFonts w:ascii="Arial" w:hAnsi="Arial" w:cs="Arial"/>
          <w:sz w:val="24"/>
          <w:szCs w:val="24"/>
        </w:rPr>
        <w:t xml:space="preserve">a record of the </w:t>
      </w:r>
      <w:r w:rsidR="00E50CF6" w:rsidRPr="00B45A45">
        <w:rPr>
          <w:rFonts w:ascii="Arial" w:hAnsi="Arial" w:cs="Arial"/>
          <w:sz w:val="24"/>
          <w:szCs w:val="24"/>
        </w:rPr>
        <w:t xml:space="preserve">findings must be evaluated – the hazards, </w:t>
      </w:r>
      <w:r w:rsidR="00AE365F" w:rsidRPr="00B45A45">
        <w:rPr>
          <w:rFonts w:ascii="Arial" w:hAnsi="Arial" w:cs="Arial"/>
          <w:sz w:val="24"/>
          <w:szCs w:val="24"/>
        </w:rPr>
        <w:t xml:space="preserve">the persons at risk, how people might be harmed and the measures in </w:t>
      </w:r>
      <w:r w:rsidR="00952028" w:rsidRPr="00B45A45">
        <w:rPr>
          <w:rFonts w:ascii="Arial" w:hAnsi="Arial" w:cs="Arial"/>
          <w:sz w:val="24"/>
          <w:szCs w:val="24"/>
        </w:rPr>
        <w:t xml:space="preserve">place to control or reduce the risks. In effect, the </w:t>
      </w:r>
      <w:r w:rsidR="00612B10" w:rsidRPr="00B45A45">
        <w:rPr>
          <w:rFonts w:ascii="Arial" w:hAnsi="Arial" w:cs="Arial"/>
          <w:sz w:val="24"/>
          <w:szCs w:val="24"/>
        </w:rPr>
        <w:t xml:space="preserve">variety of control measures at a crime scene can be appropriate personal protective equipment, </w:t>
      </w:r>
      <w:r w:rsidR="00EE0329" w:rsidRPr="00B45A45">
        <w:rPr>
          <w:rFonts w:ascii="Arial" w:hAnsi="Arial" w:cs="Arial"/>
          <w:sz w:val="24"/>
          <w:szCs w:val="24"/>
        </w:rPr>
        <w:t>readily visibility first aid kits</w:t>
      </w:r>
      <w:r w:rsidR="00790D22" w:rsidRPr="00B45A45">
        <w:rPr>
          <w:rFonts w:ascii="Arial" w:hAnsi="Arial" w:cs="Arial"/>
          <w:sz w:val="24"/>
          <w:szCs w:val="24"/>
        </w:rPr>
        <w:t>, correct packaging</w:t>
      </w:r>
      <w:r w:rsidR="00BA77B0" w:rsidRPr="00B45A45">
        <w:rPr>
          <w:rFonts w:ascii="Arial" w:hAnsi="Arial" w:cs="Arial"/>
          <w:sz w:val="24"/>
          <w:szCs w:val="24"/>
        </w:rPr>
        <w:t xml:space="preserve"> </w:t>
      </w:r>
      <w:r w:rsidR="00790D22" w:rsidRPr="00B45A45">
        <w:rPr>
          <w:rFonts w:ascii="Arial" w:hAnsi="Arial" w:cs="Arial"/>
          <w:sz w:val="24"/>
          <w:szCs w:val="24"/>
        </w:rPr>
        <w:t xml:space="preserve">and storage of exhibits from the scene. Lastly, </w:t>
      </w:r>
      <w:r w:rsidR="00374F33" w:rsidRPr="00B45A45">
        <w:rPr>
          <w:rFonts w:ascii="Arial" w:hAnsi="Arial" w:cs="Arial"/>
          <w:sz w:val="24"/>
          <w:szCs w:val="24"/>
        </w:rPr>
        <w:t>a review</w:t>
      </w:r>
      <w:r w:rsidR="00702543" w:rsidRPr="00B45A45">
        <w:rPr>
          <w:rFonts w:ascii="Arial" w:hAnsi="Arial" w:cs="Arial"/>
          <w:sz w:val="24"/>
          <w:szCs w:val="24"/>
        </w:rPr>
        <w:t xml:space="preserve"> and amendments</w:t>
      </w:r>
      <w:r w:rsidR="00374F33" w:rsidRPr="00B45A45">
        <w:rPr>
          <w:rFonts w:ascii="Arial" w:hAnsi="Arial" w:cs="Arial"/>
          <w:sz w:val="24"/>
          <w:szCs w:val="24"/>
        </w:rPr>
        <w:t xml:space="preserve"> of the risk assessment </w:t>
      </w:r>
      <w:r w:rsidR="00702543" w:rsidRPr="00B45A45">
        <w:rPr>
          <w:rFonts w:ascii="Arial" w:hAnsi="Arial" w:cs="Arial"/>
          <w:sz w:val="24"/>
          <w:szCs w:val="24"/>
        </w:rPr>
        <w:t>will take place to ensure if anything could have been done differently</w:t>
      </w:r>
      <w:r w:rsidR="00807A0A" w:rsidRPr="00B45A45">
        <w:rPr>
          <w:rFonts w:ascii="Arial" w:hAnsi="Arial" w:cs="Arial"/>
          <w:sz w:val="24"/>
          <w:szCs w:val="24"/>
        </w:rPr>
        <w:t xml:space="preserve"> to become more effective </w:t>
      </w:r>
      <w:r w:rsidR="009D5087" w:rsidRPr="00B45A45">
        <w:rPr>
          <w:rFonts w:ascii="Arial" w:hAnsi="Arial" w:cs="Arial"/>
          <w:sz w:val="24"/>
          <w:szCs w:val="24"/>
        </w:rPr>
        <w:t>(South Wales Police, 2017).</w:t>
      </w:r>
      <w:r w:rsidR="009307AB" w:rsidRPr="00B45A45">
        <w:rPr>
          <w:rFonts w:ascii="Arial" w:hAnsi="Arial" w:cs="Arial"/>
          <w:sz w:val="24"/>
          <w:szCs w:val="24"/>
        </w:rPr>
        <w:t xml:space="preserve"> </w:t>
      </w:r>
      <w:r w:rsidR="009A7B65" w:rsidRPr="00B45A45">
        <w:rPr>
          <w:rFonts w:ascii="Arial" w:hAnsi="Arial" w:cs="Arial"/>
          <w:sz w:val="24"/>
          <w:szCs w:val="24"/>
        </w:rPr>
        <w:t xml:space="preserve">Alternatively, failure to </w:t>
      </w:r>
      <w:r w:rsidR="009A73D4" w:rsidRPr="00B45A45">
        <w:rPr>
          <w:rFonts w:ascii="Arial" w:hAnsi="Arial" w:cs="Arial"/>
          <w:sz w:val="24"/>
          <w:szCs w:val="24"/>
        </w:rPr>
        <w:t>comply to the health and safety legislation</w:t>
      </w:r>
      <w:r w:rsidR="00DB7459" w:rsidRPr="00B45A45">
        <w:rPr>
          <w:rFonts w:ascii="Arial" w:hAnsi="Arial" w:cs="Arial"/>
          <w:sz w:val="24"/>
          <w:szCs w:val="24"/>
        </w:rPr>
        <w:t xml:space="preserve"> can result in prosecution at a criminal court (Pepper, 2010).</w:t>
      </w:r>
    </w:p>
    <w:p w14:paraId="29E836B5" w14:textId="70085CC3" w:rsidR="00E04B79" w:rsidRPr="00B45A45" w:rsidRDefault="008A642A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Other than this, </w:t>
      </w:r>
      <w:r w:rsidR="00B11D8F" w:rsidRPr="00B45A45">
        <w:rPr>
          <w:rFonts w:ascii="Arial" w:hAnsi="Arial" w:cs="Arial"/>
          <w:sz w:val="24"/>
          <w:szCs w:val="24"/>
        </w:rPr>
        <w:t xml:space="preserve">the </w:t>
      </w:r>
      <w:r w:rsidR="002127D4" w:rsidRPr="00B45A45">
        <w:rPr>
          <w:rFonts w:ascii="Arial" w:hAnsi="Arial" w:cs="Arial"/>
          <w:sz w:val="24"/>
          <w:szCs w:val="24"/>
        </w:rPr>
        <w:t>FAO has a</w:t>
      </w:r>
      <w:r w:rsidR="00D44BAF" w:rsidRPr="00B45A45">
        <w:rPr>
          <w:rFonts w:ascii="Arial" w:hAnsi="Arial" w:cs="Arial"/>
          <w:sz w:val="24"/>
          <w:szCs w:val="24"/>
        </w:rPr>
        <w:t>nother</w:t>
      </w:r>
      <w:r w:rsidR="002127D4" w:rsidRPr="00B45A45">
        <w:rPr>
          <w:rFonts w:ascii="Arial" w:hAnsi="Arial" w:cs="Arial"/>
          <w:sz w:val="24"/>
          <w:szCs w:val="24"/>
        </w:rPr>
        <w:t xml:space="preserve"> vital point of examination to consider when attending </w:t>
      </w:r>
      <w:r w:rsidR="0060003F" w:rsidRPr="00B45A45">
        <w:rPr>
          <w:rFonts w:ascii="Arial" w:hAnsi="Arial" w:cs="Arial"/>
          <w:sz w:val="24"/>
          <w:szCs w:val="24"/>
        </w:rPr>
        <w:t>an incident. In any type of major crime or cr</w:t>
      </w:r>
      <w:r w:rsidR="00024A26" w:rsidRPr="00B45A45">
        <w:rPr>
          <w:rFonts w:ascii="Arial" w:hAnsi="Arial" w:cs="Arial"/>
          <w:sz w:val="24"/>
          <w:szCs w:val="24"/>
        </w:rPr>
        <w:t>itical incident, the first period of the incident particularly called the ‘the golden hour’</w:t>
      </w:r>
      <w:r w:rsidR="00C91724" w:rsidRPr="00B45A45">
        <w:rPr>
          <w:rFonts w:ascii="Arial" w:hAnsi="Arial" w:cs="Arial"/>
          <w:sz w:val="24"/>
          <w:szCs w:val="24"/>
        </w:rPr>
        <w:t>,</w:t>
      </w:r>
      <w:r w:rsidR="00024A26" w:rsidRPr="00B45A45">
        <w:rPr>
          <w:rFonts w:ascii="Arial" w:hAnsi="Arial" w:cs="Arial"/>
          <w:sz w:val="24"/>
          <w:szCs w:val="24"/>
        </w:rPr>
        <w:t xml:space="preserve"> is the most important time frame to preserve all the evidence before it </w:t>
      </w:r>
      <w:r w:rsidR="00554EA3" w:rsidRPr="00B45A45">
        <w:rPr>
          <w:rFonts w:ascii="Arial" w:hAnsi="Arial" w:cs="Arial"/>
          <w:sz w:val="24"/>
          <w:szCs w:val="24"/>
        </w:rPr>
        <w:t>becomes lost or potentially contaminated</w:t>
      </w:r>
      <w:r w:rsidR="00BC146E" w:rsidRPr="00B45A45">
        <w:rPr>
          <w:rFonts w:ascii="Arial" w:hAnsi="Arial" w:cs="Arial"/>
          <w:sz w:val="24"/>
          <w:szCs w:val="24"/>
        </w:rPr>
        <w:t xml:space="preserve">. </w:t>
      </w:r>
      <w:r w:rsidR="000758B1" w:rsidRPr="00B45A45">
        <w:rPr>
          <w:rFonts w:ascii="Arial" w:hAnsi="Arial" w:cs="Arial"/>
          <w:sz w:val="24"/>
          <w:szCs w:val="24"/>
        </w:rPr>
        <w:t xml:space="preserve">For instance, </w:t>
      </w:r>
      <w:r w:rsidR="008B5C23" w:rsidRPr="00B45A45">
        <w:rPr>
          <w:rFonts w:ascii="Arial" w:hAnsi="Arial" w:cs="Arial"/>
          <w:sz w:val="24"/>
          <w:szCs w:val="24"/>
        </w:rPr>
        <w:t xml:space="preserve">shoe impressions or bloodstains should be covered and sampled before they </w:t>
      </w:r>
      <w:r w:rsidR="003077FD" w:rsidRPr="00B45A45">
        <w:rPr>
          <w:rFonts w:ascii="Arial" w:hAnsi="Arial" w:cs="Arial"/>
          <w:sz w:val="24"/>
          <w:szCs w:val="24"/>
        </w:rPr>
        <w:t>are</w:t>
      </w:r>
      <w:r w:rsidR="00E02927" w:rsidRPr="00B45A45">
        <w:rPr>
          <w:rFonts w:ascii="Arial" w:hAnsi="Arial" w:cs="Arial"/>
          <w:sz w:val="24"/>
          <w:szCs w:val="24"/>
        </w:rPr>
        <w:t xml:space="preserve"> </w:t>
      </w:r>
      <w:r w:rsidR="001B76C5" w:rsidRPr="00B45A45">
        <w:rPr>
          <w:rFonts w:ascii="Arial" w:hAnsi="Arial" w:cs="Arial"/>
          <w:sz w:val="24"/>
          <w:szCs w:val="24"/>
        </w:rPr>
        <w:t>washed away by poor weather conditions (Bryant and Bryant, 2020).</w:t>
      </w:r>
      <w:r w:rsidR="00144541" w:rsidRPr="00B45A45">
        <w:rPr>
          <w:rFonts w:ascii="Arial" w:hAnsi="Arial" w:cs="Arial"/>
          <w:sz w:val="24"/>
          <w:szCs w:val="24"/>
        </w:rPr>
        <w:t xml:space="preserve"> </w:t>
      </w:r>
      <w:r w:rsidR="00C1416D" w:rsidRPr="00B45A45">
        <w:rPr>
          <w:rFonts w:ascii="Arial" w:hAnsi="Arial" w:cs="Arial"/>
          <w:sz w:val="24"/>
          <w:szCs w:val="24"/>
        </w:rPr>
        <w:t xml:space="preserve">On the other hand, </w:t>
      </w:r>
      <w:r w:rsidR="003E4698" w:rsidRPr="00B45A45">
        <w:rPr>
          <w:rFonts w:ascii="Arial" w:hAnsi="Arial" w:cs="Arial"/>
          <w:sz w:val="24"/>
          <w:szCs w:val="24"/>
        </w:rPr>
        <w:t xml:space="preserve">further actions </w:t>
      </w:r>
      <w:r w:rsidR="00C1416D" w:rsidRPr="00B45A45">
        <w:rPr>
          <w:rFonts w:ascii="Arial" w:hAnsi="Arial" w:cs="Arial"/>
          <w:sz w:val="24"/>
          <w:szCs w:val="24"/>
        </w:rPr>
        <w:t>to prevent evidence becoming lost or contaminated</w:t>
      </w:r>
      <w:r w:rsidR="003E4698" w:rsidRPr="00B45A45">
        <w:rPr>
          <w:rFonts w:ascii="Arial" w:hAnsi="Arial" w:cs="Arial"/>
          <w:sz w:val="24"/>
          <w:szCs w:val="24"/>
        </w:rPr>
        <w:t xml:space="preserve"> within the </w:t>
      </w:r>
      <w:r w:rsidR="008C192A" w:rsidRPr="00B45A45">
        <w:rPr>
          <w:rFonts w:ascii="Arial" w:hAnsi="Arial" w:cs="Arial"/>
          <w:sz w:val="24"/>
          <w:szCs w:val="24"/>
        </w:rPr>
        <w:t>golden hour</w:t>
      </w:r>
      <w:r w:rsidR="00FA17DA" w:rsidRPr="00B45A45">
        <w:rPr>
          <w:rFonts w:ascii="Arial" w:hAnsi="Arial" w:cs="Arial"/>
          <w:sz w:val="24"/>
          <w:szCs w:val="24"/>
        </w:rPr>
        <w:t>,</w:t>
      </w:r>
      <w:r w:rsidR="00B85F8D" w:rsidRPr="00B45A45">
        <w:rPr>
          <w:rFonts w:ascii="Arial" w:hAnsi="Arial" w:cs="Arial"/>
          <w:sz w:val="24"/>
          <w:szCs w:val="24"/>
        </w:rPr>
        <w:t xml:space="preserve"> is</w:t>
      </w:r>
      <w:r w:rsidR="00C1416D" w:rsidRPr="00B45A45">
        <w:rPr>
          <w:rFonts w:ascii="Arial" w:hAnsi="Arial" w:cs="Arial"/>
          <w:sz w:val="24"/>
          <w:szCs w:val="24"/>
        </w:rPr>
        <w:t xml:space="preserve"> </w:t>
      </w:r>
      <w:r w:rsidR="008C192A" w:rsidRPr="00B45A45">
        <w:rPr>
          <w:rFonts w:ascii="Arial" w:hAnsi="Arial" w:cs="Arial"/>
          <w:sz w:val="24"/>
          <w:szCs w:val="24"/>
        </w:rPr>
        <w:t xml:space="preserve">a series of </w:t>
      </w:r>
      <w:r w:rsidR="003A7124" w:rsidRPr="00B45A45">
        <w:rPr>
          <w:rFonts w:ascii="Arial" w:hAnsi="Arial" w:cs="Arial"/>
          <w:sz w:val="24"/>
          <w:szCs w:val="24"/>
        </w:rPr>
        <w:t>fast</w:t>
      </w:r>
      <w:r w:rsidR="008A4D86" w:rsidRPr="00B45A45">
        <w:rPr>
          <w:rFonts w:ascii="Arial" w:hAnsi="Arial" w:cs="Arial"/>
          <w:sz w:val="24"/>
          <w:szCs w:val="24"/>
        </w:rPr>
        <w:t>-t</w:t>
      </w:r>
      <w:r w:rsidR="003A7124" w:rsidRPr="00B45A45">
        <w:rPr>
          <w:rFonts w:ascii="Arial" w:hAnsi="Arial" w:cs="Arial"/>
          <w:sz w:val="24"/>
          <w:szCs w:val="24"/>
        </w:rPr>
        <w:t>rack actions</w:t>
      </w:r>
      <w:r w:rsidR="008C192A" w:rsidRPr="00B45A45">
        <w:rPr>
          <w:rFonts w:ascii="Arial" w:hAnsi="Arial" w:cs="Arial"/>
          <w:sz w:val="24"/>
          <w:szCs w:val="24"/>
        </w:rPr>
        <w:t xml:space="preserve"> </w:t>
      </w:r>
      <w:r w:rsidR="00744CF2" w:rsidRPr="00B45A45">
        <w:rPr>
          <w:rFonts w:ascii="Arial" w:hAnsi="Arial" w:cs="Arial"/>
          <w:sz w:val="24"/>
          <w:szCs w:val="24"/>
        </w:rPr>
        <w:t xml:space="preserve">which </w:t>
      </w:r>
      <w:r w:rsidR="008C192A" w:rsidRPr="00B45A45">
        <w:rPr>
          <w:rFonts w:ascii="Arial" w:hAnsi="Arial" w:cs="Arial"/>
          <w:sz w:val="24"/>
          <w:szCs w:val="24"/>
        </w:rPr>
        <w:t>can become very variable</w:t>
      </w:r>
      <w:r w:rsidR="00687249" w:rsidRPr="00B45A45">
        <w:rPr>
          <w:rFonts w:ascii="Arial" w:hAnsi="Arial" w:cs="Arial"/>
          <w:sz w:val="24"/>
          <w:szCs w:val="24"/>
        </w:rPr>
        <w:t>. The action</w:t>
      </w:r>
      <w:r w:rsidR="00FA17DA" w:rsidRPr="00B45A45">
        <w:rPr>
          <w:rFonts w:ascii="Arial" w:hAnsi="Arial" w:cs="Arial"/>
          <w:sz w:val="24"/>
          <w:szCs w:val="24"/>
        </w:rPr>
        <w:t>s considered as</w:t>
      </w:r>
      <w:r w:rsidR="00687249" w:rsidRPr="00B45A45">
        <w:rPr>
          <w:rFonts w:ascii="Arial" w:hAnsi="Arial" w:cs="Arial"/>
          <w:sz w:val="24"/>
          <w:szCs w:val="24"/>
        </w:rPr>
        <w:t xml:space="preserve"> </w:t>
      </w:r>
      <w:r w:rsidR="00507FB0" w:rsidRPr="00B45A45">
        <w:rPr>
          <w:rFonts w:ascii="Arial" w:hAnsi="Arial" w:cs="Arial"/>
          <w:sz w:val="24"/>
          <w:szCs w:val="24"/>
        </w:rPr>
        <w:t>a</w:t>
      </w:r>
      <w:r w:rsidR="00687249" w:rsidRPr="00B45A45">
        <w:rPr>
          <w:rFonts w:ascii="Arial" w:hAnsi="Arial" w:cs="Arial"/>
          <w:sz w:val="24"/>
          <w:szCs w:val="24"/>
        </w:rPr>
        <w:t xml:space="preserve"> </w:t>
      </w:r>
      <w:r w:rsidR="00FA17DA" w:rsidRPr="00B45A45">
        <w:rPr>
          <w:rFonts w:ascii="Arial" w:hAnsi="Arial" w:cs="Arial"/>
          <w:sz w:val="24"/>
          <w:szCs w:val="24"/>
        </w:rPr>
        <w:t>‘</w:t>
      </w:r>
      <w:r w:rsidR="00687249" w:rsidRPr="00B45A45">
        <w:rPr>
          <w:rFonts w:ascii="Arial" w:hAnsi="Arial" w:cs="Arial"/>
          <w:sz w:val="24"/>
          <w:szCs w:val="24"/>
        </w:rPr>
        <w:t>fast-track action</w:t>
      </w:r>
      <w:r w:rsidR="00685734" w:rsidRPr="00B45A45">
        <w:rPr>
          <w:rFonts w:ascii="Arial" w:hAnsi="Arial" w:cs="Arial"/>
          <w:sz w:val="24"/>
          <w:szCs w:val="24"/>
        </w:rPr>
        <w:t>’</w:t>
      </w:r>
      <w:r w:rsidR="00DC2C2A" w:rsidRPr="00B45A45">
        <w:rPr>
          <w:rFonts w:ascii="Arial" w:hAnsi="Arial" w:cs="Arial"/>
          <w:sz w:val="24"/>
          <w:szCs w:val="24"/>
        </w:rPr>
        <w:t>,</w:t>
      </w:r>
      <w:r w:rsidR="009D406B" w:rsidRPr="00B45A45">
        <w:rPr>
          <w:rFonts w:ascii="Arial" w:hAnsi="Arial" w:cs="Arial"/>
          <w:sz w:val="24"/>
          <w:szCs w:val="24"/>
        </w:rPr>
        <w:t xml:space="preserve"> is vital and may result in the investigation being resolved </w:t>
      </w:r>
      <w:r w:rsidR="004A0EA4" w:rsidRPr="00B45A45">
        <w:rPr>
          <w:rFonts w:ascii="Arial" w:hAnsi="Arial" w:cs="Arial"/>
          <w:sz w:val="24"/>
          <w:szCs w:val="24"/>
        </w:rPr>
        <w:t>very quickly</w:t>
      </w:r>
      <w:r w:rsidR="009D406B" w:rsidRPr="00B45A45">
        <w:rPr>
          <w:rFonts w:ascii="Arial" w:hAnsi="Arial" w:cs="Arial"/>
          <w:sz w:val="24"/>
          <w:szCs w:val="24"/>
        </w:rPr>
        <w:t xml:space="preserve">. </w:t>
      </w:r>
      <w:r w:rsidR="00A67E2A" w:rsidRPr="00B45A45">
        <w:rPr>
          <w:rFonts w:ascii="Arial" w:hAnsi="Arial" w:cs="Arial"/>
          <w:sz w:val="24"/>
          <w:szCs w:val="24"/>
        </w:rPr>
        <w:t>These type of actions are considered as the ‘fast-track actions’ within a crime scene:</w:t>
      </w:r>
    </w:p>
    <w:p w14:paraId="021F3883" w14:textId="3A242257" w:rsidR="000F735B" w:rsidRPr="00B45A45" w:rsidRDefault="00ED6934" w:rsidP="00B45A4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Managing large groups of people in </w:t>
      </w:r>
      <w:r w:rsidR="00C50BF7" w:rsidRPr="00B45A45">
        <w:rPr>
          <w:rFonts w:ascii="Arial" w:hAnsi="Arial" w:cs="Arial"/>
          <w:sz w:val="24"/>
          <w:szCs w:val="24"/>
        </w:rPr>
        <w:t>small places, such as pubs or restaurants which may cause the loss of fibre evidence.</w:t>
      </w:r>
    </w:p>
    <w:p w14:paraId="17463F78" w14:textId="6D4A0EAD" w:rsidR="00CD41A6" w:rsidRPr="00B45A45" w:rsidRDefault="00C40267" w:rsidP="00B45A4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Recovering </w:t>
      </w:r>
      <w:r w:rsidR="003E276E" w:rsidRPr="00B45A45">
        <w:rPr>
          <w:rFonts w:ascii="Arial" w:hAnsi="Arial" w:cs="Arial"/>
          <w:sz w:val="24"/>
          <w:szCs w:val="24"/>
        </w:rPr>
        <w:t>shoe impressions which can contain DNA before the evidence is washed away by rain.</w:t>
      </w:r>
    </w:p>
    <w:p w14:paraId="4D21E17B" w14:textId="6E848C1F" w:rsidR="00E04B79" w:rsidRPr="00B45A45" w:rsidRDefault="00E04B79" w:rsidP="00B45A4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lastRenderedPageBreak/>
        <w:t>Recording or photographs</w:t>
      </w:r>
      <w:r w:rsidR="0060359D" w:rsidRPr="00B45A45">
        <w:rPr>
          <w:rFonts w:ascii="Arial" w:hAnsi="Arial" w:cs="Arial"/>
          <w:sz w:val="24"/>
          <w:szCs w:val="24"/>
        </w:rPr>
        <w:t xml:space="preserve"> taken</w:t>
      </w:r>
      <w:r w:rsidRPr="00B45A45">
        <w:rPr>
          <w:rFonts w:ascii="Arial" w:hAnsi="Arial" w:cs="Arial"/>
          <w:sz w:val="24"/>
          <w:szCs w:val="24"/>
        </w:rPr>
        <w:t xml:space="preserve"> of the scene </w:t>
      </w:r>
      <w:r w:rsidR="00504C36" w:rsidRPr="00B45A45">
        <w:rPr>
          <w:rFonts w:ascii="Arial" w:hAnsi="Arial" w:cs="Arial"/>
          <w:sz w:val="24"/>
          <w:szCs w:val="24"/>
        </w:rPr>
        <w:t>from body worn camera</w:t>
      </w:r>
      <w:r w:rsidR="00A0065F" w:rsidRPr="00B45A45">
        <w:rPr>
          <w:rFonts w:ascii="Arial" w:hAnsi="Arial" w:cs="Arial"/>
          <w:sz w:val="24"/>
          <w:szCs w:val="24"/>
        </w:rPr>
        <w:t xml:space="preserve">s </w:t>
      </w:r>
      <w:r w:rsidR="00504C36" w:rsidRPr="00B45A45">
        <w:rPr>
          <w:rFonts w:ascii="Arial" w:hAnsi="Arial" w:cs="Arial"/>
          <w:sz w:val="24"/>
          <w:szCs w:val="24"/>
        </w:rPr>
        <w:t xml:space="preserve">show a real life </w:t>
      </w:r>
      <w:r w:rsidR="0060359D" w:rsidRPr="00B45A45">
        <w:rPr>
          <w:rFonts w:ascii="Arial" w:hAnsi="Arial" w:cs="Arial"/>
          <w:sz w:val="24"/>
          <w:szCs w:val="24"/>
        </w:rPr>
        <w:t>image of the scene instead of</w:t>
      </w:r>
      <w:r w:rsidR="006D4317" w:rsidRPr="00B45A45">
        <w:rPr>
          <w:rFonts w:ascii="Arial" w:hAnsi="Arial" w:cs="Arial"/>
          <w:sz w:val="24"/>
          <w:szCs w:val="24"/>
        </w:rPr>
        <w:t xml:space="preserve"> </w:t>
      </w:r>
      <w:r w:rsidR="0060359D" w:rsidRPr="00B45A45">
        <w:rPr>
          <w:rFonts w:ascii="Arial" w:hAnsi="Arial" w:cs="Arial"/>
          <w:sz w:val="24"/>
          <w:szCs w:val="24"/>
        </w:rPr>
        <w:t>sketches.</w:t>
      </w:r>
    </w:p>
    <w:p w14:paraId="29B8691C" w14:textId="472BA5CE" w:rsidR="00A67E2A" w:rsidRPr="00B45A45" w:rsidRDefault="000E31F3" w:rsidP="00B45A4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The </w:t>
      </w:r>
      <w:r w:rsidR="000A061A" w:rsidRPr="00B45A45">
        <w:rPr>
          <w:rFonts w:ascii="Arial" w:hAnsi="Arial" w:cs="Arial"/>
          <w:sz w:val="24"/>
          <w:szCs w:val="24"/>
        </w:rPr>
        <w:t xml:space="preserve">rapid collection of evidence </w:t>
      </w:r>
      <w:r w:rsidR="00141F06" w:rsidRPr="00B45A45">
        <w:rPr>
          <w:rFonts w:ascii="Arial" w:hAnsi="Arial" w:cs="Arial"/>
          <w:sz w:val="24"/>
          <w:szCs w:val="24"/>
        </w:rPr>
        <w:t xml:space="preserve">which is </w:t>
      </w:r>
      <w:r w:rsidR="003C35C0" w:rsidRPr="00B45A45">
        <w:rPr>
          <w:rFonts w:ascii="Arial" w:hAnsi="Arial" w:cs="Arial"/>
          <w:sz w:val="24"/>
          <w:szCs w:val="24"/>
        </w:rPr>
        <w:t>in</w:t>
      </w:r>
      <w:r w:rsidR="00141F06" w:rsidRPr="00B45A45">
        <w:rPr>
          <w:rFonts w:ascii="Arial" w:hAnsi="Arial" w:cs="Arial"/>
          <w:sz w:val="24"/>
          <w:szCs w:val="24"/>
        </w:rPr>
        <w:t xml:space="preserve"> danger of becoming lost, such as </w:t>
      </w:r>
      <w:r w:rsidR="009B56C6" w:rsidRPr="00B45A45">
        <w:rPr>
          <w:rFonts w:ascii="Arial" w:hAnsi="Arial" w:cs="Arial"/>
          <w:sz w:val="24"/>
          <w:szCs w:val="24"/>
        </w:rPr>
        <w:t>mobile phones which will hold immediate</w:t>
      </w:r>
      <w:r w:rsidR="003C35C0" w:rsidRPr="00B45A45">
        <w:rPr>
          <w:rFonts w:ascii="Arial" w:hAnsi="Arial" w:cs="Arial"/>
          <w:sz w:val="24"/>
          <w:szCs w:val="24"/>
        </w:rPr>
        <w:t xml:space="preserve"> and instant</w:t>
      </w:r>
      <w:r w:rsidR="009B56C6" w:rsidRPr="00B45A45">
        <w:rPr>
          <w:rFonts w:ascii="Arial" w:hAnsi="Arial" w:cs="Arial"/>
          <w:sz w:val="24"/>
          <w:szCs w:val="24"/>
        </w:rPr>
        <w:t xml:space="preserve"> evidence of the victi</w:t>
      </w:r>
      <w:r w:rsidR="00C40267" w:rsidRPr="00B45A45">
        <w:rPr>
          <w:rFonts w:ascii="Arial" w:hAnsi="Arial" w:cs="Arial"/>
          <w:sz w:val="24"/>
          <w:szCs w:val="24"/>
        </w:rPr>
        <w:t>m and suspect before</w:t>
      </w:r>
      <w:r w:rsidR="003C35C0" w:rsidRPr="00B45A45">
        <w:rPr>
          <w:rFonts w:ascii="Arial" w:hAnsi="Arial" w:cs="Arial"/>
          <w:sz w:val="24"/>
          <w:szCs w:val="24"/>
        </w:rPr>
        <w:t xml:space="preserve"> it</w:t>
      </w:r>
      <w:r w:rsidR="00C40267" w:rsidRPr="00B45A45">
        <w:rPr>
          <w:rFonts w:ascii="Arial" w:hAnsi="Arial" w:cs="Arial"/>
          <w:sz w:val="24"/>
          <w:szCs w:val="24"/>
        </w:rPr>
        <w:t xml:space="preserve"> </w:t>
      </w:r>
      <w:r w:rsidR="003C35C0" w:rsidRPr="00B45A45">
        <w:rPr>
          <w:rFonts w:ascii="Arial" w:hAnsi="Arial" w:cs="Arial"/>
          <w:sz w:val="24"/>
          <w:szCs w:val="24"/>
        </w:rPr>
        <w:t>be</w:t>
      </w:r>
      <w:r w:rsidR="00C40267" w:rsidRPr="00B45A45">
        <w:rPr>
          <w:rFonts w:ascii="Arial" w:hAnsi="Arial" w:cs="Arial"/>
          <w:sz w:val="24"/>
          <w:szCs w:val="24"/>
        </w:rPr>
        <w:t>comes wiped.</w:t>
      </w:r>
    </w:p>
    <w:p w14:paraId="78E8E93D" w14:textId="35ED47A9" w:rsidR="003E276E" w:rsidRPr="00B45A45" w:rsidRDefault="00440FC5" w:rsidP="00B45A4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Recovering chemical evidence, such as a coffee cup or glass which will hold DNA </w:t>
      </w:r>
      <w:r w:rsidR="00AA17A8" w:rsidRPr="00B45A45">
        <w:rPr>
          <w:rFonts w:ascii="Arial" w:hAnsi="Arial" w:cs="Arial"/>
          <w:sz w:val="24"/>
          <w:szCs w:val="24"/>
        </w:rPr>
        <w:t>from sali</w:t>
      </w:r>
      <w:r w:rsidR="008C6479" w:rsidRPr="00B45A45">
        <w:rPr>
          <w:rFonts w:ascii="Arial" w:hAnsi="Arial" w:cs="Arial"/>
          <w:sz w:val="24"/>
          <w:szCs w:val="24"/>
        </w:rPr>
        <w:t>v</w:t>
      </w:r>
      <w:r w:rsidR="00AA17A8" w:rsidRPr="00B45A45">
        <w:rPr>
          <w:rFonts w:ascii="Arial" w:hAnsi="Arial" w:cs="Arial"/>
          <w:sz w:val="24"/>
          <w:szCs w:val="24"/>
        </w:rPr>
        <w:t>a before it is washed</w:t>
      </w:r>
      <w:r w:rsidR="008A0D05" w:rsidRPr="00B45A45">
        <w:rPr>
          <w:rFonts w:ascii="Arial" w:hAnsi="Arial" w:cs="Arial"/>
          <w:sz w:val="24"/>
          <w:szCs w:val="24"/>
        </w:rPr>
        <w:t xml:space="preserve"> (Bryant and Bryant, 2020)</w:t>
      </w:r>
      <w:r w:rsidR="00AA17A8" w:rsidRPr="00B45A45">
        <w:rPr>
          <w:rFonts w:ascii="Arial" w:hAnsi="Arial" w:cs="Arial"/>
          <w:sz w:val="24"/>
          <w:szCs w:val="24"/>
        </w:rPr>
        <w:t>.</w:t>
      </w:r>
    </w:p>
    <w:p w14:paraId="7A33E303" w14:textId="4CA558EF" w:rsidR="007E3725" w:rsidRPr="00B45A45" w:rsidRDefault="003D7912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A</w:t>
      </w:r>
      <w:r w:rsidR="005E4268" w:rsidRPr="00B45A45">
        <w:rPr>
          <w:rFonts w:ascii="Arial" w:hAnsi="Arial" w:cs="Arial"/>
          <w:sz w:val="24"/>
          <w:szCs w:val="24"/>
        </w:rPr>
        <w:t>lthough the FAO has many needs and prot</w:t>
      </w:r>
      <w:r w:rsidRPr="00B45A45">
        <w:rPr>
          <w:rFonts w:ascii="Arial" w:hAnsi="Arial" w:cs="Arial"/>
          <w:sz w:val="24"/>
          <w:szCs w:val="24"/>
        </w:rPr>
        <w:t xml:space="preserve">ocols to follow, </w:t>
      </w:r>
      <w:r w:rsidR="006D17DA" w:rsidRPr="00B45A45">
        <w:rPr>
          <w:rFonts w:ascii="Arial" w:hAnsi="Arial" w:cs="Arial"/>
          <w:sz w:val="24"/>
          <w:szCs w:val="24"/>
        </w:rPr>
        <w:t xml:space="preserve">they are </w:t>
      </w:r>
      <w:r w:rsidR="0016279C" w:rsidRPr="00B45A45">
        <w:rPr>
          <w:rFonts w:ascii="Arial" w:hAnsi="Arial" w:cs="Arial"/>
          <w:sz w:val="24"/>
          <w:szCs w:val="24"/>
        </w:rPr>
        <w:t>primarily put in place to prevent cross contamination</w:t>
      </w:r>
      <w:r w:rsidR="00C31531" w:rsidRPr="00B45A45">
        <w:rPr>
          <w:rFonts w:ascii="Arial" w:hAnsi="Arial" w:cs="Arial"/>
          <w:sz w:val="24"/>
          <w:szCs w:val="24"/>
        </w:rPr>
        <w:t xml:space="preserve"> of evidence. </w:t>
      </w:r>
      <w:r w:rsidR="00A371B1" w:rsidRPr="00B45A45">
        <w:rPr>
          <w:rFonts w:ascii="Arial" w:hAnsi="Arial" w:cs="Arial"/>
          <w:sz w:val="24"/>
          <w:szCs w:val="24"/>
        </w:rPr>
        <w:t>According to Marchand</w:t>
      </w:r>
      <w:r w:rsidR="006C14E7" w:rsidRPr="00B45A45">
        <w:rPr>
          <w:rFonts w:ascii="Arial" w:hAnsi="Arial" w:cs="Arial"/>
          <w:sz w:val="24"/>
          <w:szCs w:val="24"/>
        </w:rPr>
        <w:t xml:space="preserve"> (2018), Edward Locard </w:t>
      </w:r>
      <w:r w:rsidR="00475031" w:rsidRPr="00B45A45">
        <w:rPr>
          <w:rFonts w:ascii="Arial" w:hAnsi="Arial" w:cs="Arial"/>
          <w:sz w:val="24"/>
          <w:szCs w:val="24"/>
        </w:rPr>
        <w:t>in the 1900s explains cross contamination as,</w:t>
      </w:r>
      <w:r w:rsidR="00A21990" w:rsidRPr="00B45A45">
        <w:rPr>
          <w:rFonts w:ascii="Arial" w:hAnsi="Arial" w:cs="Arial"/>
          <w:sz w:val="24"/>
          <w:szCs w:val="24"/>
        </w:rPr>
        <w:t xml:space="preserve"> once two objects com</w:t>
      </w:r>
      <w:r w:rsidR="0032292A" w:rsidRPr="00B45A45">
        <w:rPr>
          <w:rFonts w:ascii="Arial" w:hAnsi="Arial" w:cs="Arial"/>
          <w:sz w:val="24"/>
          <w:szCs w:val="24"/>
        </w:rPr>
        <w:t xml:space="preserve">e into contact there is some form of material exchange </w:t>
      </w:r>
      <w:r w:rsidR="00EC6BCB" w:rsidRPr="00B45A45">
        <w:rPr>
          <w:rFonts w:ascii="Arial" w:hAnsi="Arial" w:cs="Arial"/>
          <w:sz w:val="24"/>
          <w:szCs w:val="24"/>
        </w:rPr>
        <w:t>from</w:t>
      </w:r>
      <w:r w:rsidR="0032292A" w:rsidRPr="00B45A45">
        <w:rPr>
          <w:rFonts w:ascii="Arial" w:hAnsi="Arial" w:cs="Arial"/>
          <w:sz w:val="24"/>
          <w:szCs w:val="24"/>
        </w:rPr>
        <w:t xml:space="preserve"> one another. In </w:t>
      </w:r>
      <w:r w:rsidR="00496CFC" w:rsidRPr="00B45A45">
        <w:rPr>
          <w:rFonts w:ascii="Arial" w:hAnsi="Arial" w:cs="Arial"/>
          <w:sz w:val="24"/>
          <w:szCs w:val="24"/>
        </w:rPr>
        <w:t>o</w:t>
      </w:r>
      <w:r w:rsidR="0032292A" w:rsidRPr="00B45A45">
        <w:rPr>
          <w:rFonts w:ascii="Arial" w:hAnsi="Arial" w:cs="Arial"/>
          <w:sz w:val="24"/>
          <w:szCs w:val="24"/>
        </w:rPr>
        <w:t>ther words</w:t>
      </w:r>
      <w:r w:rsidR="00E117E9" w:rsidRPr="00B45A45">
        <w:rPr>
          <w:rFonts w:ascii="Arial" w:hAnsi="Arial" w:cs="Arial"/>
          <w:sz w:val="24"/>
          <w:szCs w:val="24"/>
        </w:rPr>
        <w:t xml:space="preserve"> he stated </w:t>
      </w:r>
      <w:r w:rsidR="00DA1BCD" w:rsidRPr="00B45A45">
        <w:rPr>
          <w:rFonts w:ascii="Arial" w:hAnsi="Arial" w:cs="Arial"/>
          <w:sz w:val="24"/>
          <w:szCs w:val="24"/>
        </w:rPr>
        <w:t xml:space="preserve">it </w:t>
      </w:r>
      <w:r w:rsidR="00E117E9" w:rsidRPr="00B45A45">
        <w:rPr>
          <w:rFonts w:ascii="Arial" w:hAnsi="Arial" w:cs="Arial"/>
          <w:sz w:val="24"/>
          <w:szCs w:val="24"/>
        </w:rPr>
        <w:t xml:space="preserve">as, ‘every contact leaves a trace’. </w:t>
      </w:r>
      <w:r w:rsidR="00BA42E1" w:rsidRPr="00B45A45">
        <w:rPr>
          <w:rFonts w:ascii="Arial" w:hAnsi="Arial" w:cs="Arial"/>
          <w:sz w:val="24"/>
          <w:szCs w:val="24"/>
        </w:rPr>
        <w:t xml:space="preserve">Furthermore, </w:t>
      </w:r>
      <w:r w:rsidR="00684959" w:rsidRPr="00B45A45">
        <w:rPr>
          <w:rFonts w:ascii="Arial" w:hAnsi="Arial" w:cs="Arial"/>
          <w:sz w:val="24"/>
          <w:szCs w:val="24"/>
        </w:rPr>
        <w:t>at</w:t>
      </w:r>
      <w:r w:rsidR="008A0D4E" w:rsidRPr="00B45A45">
        <w:rPr>
          <w:rFonts w:ascii="Arial" w:hAnsi="Arial" w:cs="Arial"/>
          <w:sz w:val="24"/>
          <w:szCs w:val="24"/>
        </w:rPr>
        <w:t xml:space="preserve"> a crime scene there are a number of </w:t>
      </w:r>
      <w:r w:rsidR="008E48F6" w:rsidRPr="00B45A45">
        <w:rPr>
          <w:rFonts w:ascii="Arial" w:hAnsi="Arial" w:cs="Arial"/>
          <w:sz w:val="24"/>
          <w:szCs w:val="24"/>
        </w:rPr>
        <w:t xml:space="preserve">procedures to prevent </w:t>
      </w:r>
      <w:r w:rsidR="00507224" w:rsidRPr="00B45A45">
        <w:rPr>
          <w:rFonts w:ascii="Arial" w:hAnsi="Arial" w:cs="Arial"/>
          <w:sz w:val="24"/>
          <w:szCs w:val="24"/>
        </w:rPr>
        <w:t xml:space="preserve">cross </w:t>
      </w:r>
      <w:r w:rsidR="008E48F6" w:rsidRPr="00B45A45">
        <w:rPr>
          <w:rFonts w:ascii="Arial" w:hAnsi="Arial" w:cs="Arial"/>
          <w:sz w:val="24"/>
          <w:szCs w:val="24"/>
        </w:rPr>
        <w:t>contamination</w:t>
      </w:r>
      <w:r w:rsidR="00CA4725" w:rsidRPr="00B45A45">
        <w:rPr>
          <w:rFonts w:ascii="Arial" w:hAnsi="Arial" w:cs="Arial"/>
          <w:sz w:val="24"/>
          <w:szCs w:val="24"/>
        </w:rPr>
        <w:t>, such as barrier clothing, monitoring scene to scene movement a</w:t>
      </w:r>
      <w:r w:rsidR="004C2BC3" w:rsidRPr="00B45A45">
        <w:rPr>
          <w:rFonts w:ascii="Arial" w:hAnsi="Arial" w:cs="Arial"/>
          <w:sz w:val="24"/>
          <w:szCs w:val="24"/>
        </w:rPr>
        <w:t xml:space="preserve">nd </w:t>
      </w:r>
      <w:r w:rsidR="00CA4725" w:rsidRPr="00B45A45">
        <w:rPr>
          <w:rFonts w:ascii="Arial" w:hAnsi="Arial" w:cs="Arial"/>
          <w:sz w:val="24"/>
          <w:szCs w:val="24"/>
        </w:rPr>
        <w:t>conducting a crime scene log</w:t>
      </w:r>
      <w:r w:rsidR="00A25EDB" w:rsidRPr="00B45A45">
        <w:rPr>
          <w:rFonts w:ascii="Arial" w:hAnsi="Arial" w:cs="Arial"/>
          <w:sz w:val="24"/>
          <w:szCs w:val="24"/>
        </w:rPr>
        <w:t xml:space="preserve"> (Langford et al</w:t>
      </w:r>
      <w:r w:rsidR="00D4164B" w:rsidRPr="00B45A45">
        <w:rPr>
          <w:rFonts w:ascii="Arial" w:hAnsi="Arial" w:cs="Arial"/>
          <w:sz w:val="24"/>
          <w:szCs w:val="24"/>
        </w:rPr>
        <w:t>.</w:t>
      </w:r>
      <w:r w:rsidR="00866929" w:rsidRPr="00B45A45">
        <w:rPr>
          <w:rFonts w:ascii="Arial" w:hAnsi="Arial" w:cs="Arial"/>
          <w:sz w:val="24"/>
          <w:szCs w:val="24"/>
        </w:rPr>
        <w:t>, 2019)</w:t>
      </w:r>
      <w:r w:rsidR="00CA4725" w:rsidRPr="00B45A45">
        <w:rPr>
          <w:rFonts w:ascii="Arial" w:hAnsi="Arial" w:cs="Arial"/>
          <w:sz w:val="24"/>
          <w:szCs w:val="24"/>
        </w:rPr>
        <w:t>.</w:t>
      </w:r>
      <w:r w:rsidR="0044589E" w:rsidRPr="00B45A45">
        <w:rPr>
          <w:rFonts w:ascii="Arial" w:hAnsi="Arial" w:cs="Arial"/>
          <w:sz w:val="24"/>
          <w:szCs w:val="24"/>
        </w:rPr>
        <w:t xml:space="preserve"> </w:t>
      </w:r>
      <w:r w:rsidR="00D60CF7" w:rsidRPr="00B45A45">
        <w:rPr>
          <w:rFonts w:ascii="Arial" w:hAnsi="Arial" w:cs="Arial"/>
          <w:sz w:val="24"/>
          <w:szCs w:val="24"/>
        </w:rPr>
        <w:t>In consideration to barrier clothing, there is a certain amount</w:t>
      </w:r>
      <w:r w:rsidR="00A47F0A" w:rsidRPr="00B45A45">
        <w:rPr>
          <w:rFonts w:ascii="Arial" w:hAnsi="Arial" w:cs="Arial"/>
          <w:sz w:val="24"/>
          <w:szCs w:val="24"/>
        </w:rPr>
        <w:t xml:space="preserve"> </w:t>
      </w:r>
      <w:r w:rsidR="00D60CF7" w:rsidRPr="00B45A45">
        <w:rPr>
          <w:rFonts w:ascii="Arial" w:hAnsi="Arial" w:cs="Arial"/>
          <w:sz w:val="24"/>
          <w:szCs w:val="24"/>
        </w:rPr>
        <w:t xml:space="preserve">items </w:t>
      </w:r>
      <w:r w:rsidR="00A47F0A" w:rsidRPr="00B45A45">
        <w:rPr>
          <w:rFonts w:ascii="Arial" w:hAnsi="Arial" w:cs="Arial"/>
          <w:sz w:val="24"/>
          <w:szCs w:val="24"/>
        </w:rPr>
        <w:t xml:space="preserve">and </w:t>
      </w:r>
      <w:r w:rsidR="00BC279F" w:rsidRPr="00B45A45">
        <w:rPr>
          <w:rFonts w:ascii="Arial" w:hAnsi="Arial" w:cs="Arial"/>
          <w:sz w:val="24"/>
          <w:szCs w:val="24"/>
        </w:rPr>
        <w:t xml:space="preserve">a </w:t>
      </w:r>
      <w:r w:rsidR="00A47F0A" w:rsidRPr="00B45A45">
        <w:rPr>
          <w:rFonts w:ascii="Arial" w:hAnsi="Arial" w:cs="Arial"/>
          <w:sz w:val="24"/>
          <w:szCs w:val="24"/>
        </w:rPr>
        <w:t xml:space="preserve">sequence </w:t>
      </w:r>
      <w:r w:rsidR="00367C1D" w:rsidRPr="00B45A45">
        <w:rPr>
          <w:rFonts w:ascii="Arial" w:hAnsi="Arial" w:cs="Arial"/>
          <w:sz w:val="24"/>
          <w:szCs w:val="24"/>
        </w:rPr>
        <w:t>to put</w:t>
      </w:r>
      <w:r w:rsidR="00BC279F" w:rsidRPr="00B45A45">
        <w:rPr>
          <w:rFonts w:ascii="Arial" w:hAnsi="Arial" w:cs="Arial"/>
          <w:sz w:val="24"/>
          <w:szCs w:val="24"/>
        </w:rPr>
        <w:t xml:space="preserve"> the equipment</w:t>
      </w:r>
      <w:r w:rsidR="00367C1D" w:rsidRPr="00B45A45">
        <w:rPr>
          <w:rFonts w:ascii="Arial" w:hAnsi="Arial" w:cs="Arial"/>
          <w:sz w:val="24"/>
          <w:szCs w:val="24"/>
        </w:rPr>
        <w:t xml:space="preserve"> on to prevent the officers contaminating the scene.</w:t>
      </w:r>
      <w:r w:rsidR="00D60CF7" w:rsidRPr="00B45A45">
        <w:rPr>
          <w:rFonts w:ascii="Arial" w:hAnsi="Arial" w:cs="Arial"/>
          <w:sz w:val="24"/>
          <w:szCs w:val="24"/>
        </w:rPr>
        <w:t xml:space="preserve"> </w:t>
      </w:r>
      <w:r w:rsidR="009462C1" w:rsidRPr="00B45A45">
        <w:rPr>
          <w:rFonts w:ascii="Arial" w:hAnsi="Arial" w:cs="Arial"/>
          <w:sz w:val="24"/>
          <w:szCs w:val="24"/>
        </w:rPr>
        <w:t>Firstly, anyone entering the scene has to put on a pair of latex gloves, followed by overshoes</w:t>
      </w:r>
      <w:r w:rsidR="00B60C13" w:rsidRPr="00B45A45">
        <w:rPr>
          <w:rFonts w:ascii="Arial" w:hAnsi="Arial" w:cs="Arial"/>
          <w:sz w:val="24"/>
          <w:szCs w:val="24"/>
        </w:rPr>
        <w:t xml:space="preserve"> and a </w:t>
      </w:r>
      <w:r w:rsidR="003D1D9A" w:rsidRPr="00B45A45">
        <w:rPr>
          <w:rFonts w:ascii="Arial" w:hAnsi="Arial" w:cs="Arial"/>
          <w:sz w:val="24"/>
          <w:szCs w:val="24"/>
        </w:rPr>
        <w:t>hooded suit which has to be taped to the first pair of gloves</w:t>
      </w:r>
      <w:r w:rsidR="006631F3" w:rsidRPr="00B45A45">
        <w:rPr>
          <w:rFonts w:ascii="Arial" w:hAnsi="Arial" w:cs="Arial"/>
          <w:sz w:val="24"/>
          <w:szCs w:val="24"/>
        </w:rPr>
        <w:t xml:space="preserve">, then a DNA mask and another pair of latex gloves to ensure </w:t>
      </w:r>
      <w:r w:rsidR="00AC114E" w:rsidRPr="00B45A45">
        <w:rPr>
          <w:rFonts w:ascii="Arial" w:hAnsi="Arial" w:cs="Arial"/>
          <w:sz w:val="24"/>
          <w:szCs w:val="24"/>
        </w:rPr>
        <w:t xml:space="preserve">no fingerprints work their way through the gloves </w:t>
      </w:r>
      <w:r w:rsidR="00B36F96" w:rsidRPr="00B45A45">
        <w:rPr>
          <w:rFonts w:ascii="Arial" w:hAnsi="Arial" w:cs="Arial"/>
          <w:sz w:val="24"/>
          <w:szCs w:val="24"/>
        </w:rPr>
        <w:t>to contaminate the scene</w:t>
      </w:r>
      <w:r w:rsidR="00F77F8A" w:rsidRPr="00B45A45">
        <w:rPr>
          <w:rFonts w:ascii="Arial" w:hAnsi="Arial" w:cs="Arial"/>
          <w:sz w:val="24"/>
          <w:szCs w:val="24"/>
        </w:rPr>
        <w:t xml:space="preserve"> (Tully,</w:t>
      </w:r>
      <w:r w:rsidR="00165CEF" w:rsidRPr="00B45A45">
        <w:rPr>
          <w:rFonts w:ascii="Arial" w:hAnsi="Arial" w:cs="Arial"/>
          <w:sz w:val="24"/>
          <w:szCs w:val="24"/>
        </w:rPr>
        <w:t xml:space="preserve"> 2015)</w:t>
      </w:r>
      <w:r w:rsidR="00AC114E" w:rsidRPr="00B45A45">
        <w:rPr>
          <w:rFonts w:ascii="Arial" w:hAnsi="Arial" w:cs="Arial"/>
          <w:sz w:val="24"/>
          <w:szCs w:val="24"/>
        </w:rPr>
        <w:t xml:space="preserve">. </w:t>
      </w:r>
      <w:r w:rsidR="00127876" w:rsidRPr="00B45A45">
        <w:rPr>
          <w:rFonts w:ascii="Arial" w:hAnsi="Arial" w:cs="Arial"/>
          <w:sz w:val="24"/>
          <w:szCs w:val="24"/>
        </w:rPr>
        <w:t xml:space="preserve">Moreover, </w:t>
      </w:r>
      <w:r w:rsidR="00247C6A" w:rsidRPr="00B45A45">
        <w:rPr>
          <w:rFonts w:ascii="Arial" w:hAnsi="Arial" w:cs="Arial"/>
          <w:sz w:val="24"/>
          <w:szCs w:val="24"/>
        </w:rPr>
        <w:t>it is</w:t>
      </w:r>
      <w:r w:rsidR="00575146" w:rsidRPr="00B45A45">
        <w:rPr>
          <w:rFonts w:ascii="Arial" w:hAnsi="Arial" w:cs="Arial"/>
          <w:sz w:val="24"/>
          <w:szCs w:val="24"/>
        </w:rPr>
        <w:t xml:space="preserve"> also</w:t>
      </w:r>
      <w:r w:rsidR="00247C6A" w:rsidRPr="00B45A45">
        <w:rPr>
          <w:rFonts w:ascii="Arial" w:hAnsi="Arial" w:cs="Arial"/>
          <w:sz w:val="24"/>
          <w:szCs w:val="24"/>
        </w:rPr>
        <w:t xml:space="preserve"> vital to avoid staff attending more than one scene associated</w:t>
      </w:r>
      <w:r w:rsidR="00EF1160" w:rsidRPr="00B45A45">
        <w:rPr>
          <w:rFonts w:ascii="Arial" w:hAnsi="Arial" w:cs="Arial"/>
          <w:sz w:val="24"/>
          <w:szCs w:val="24"/>
        </w:rPr>
        <w:t xml:space="preserve"> with</w:t>
      </w:r>
      <w:r w:rsidR="00DD2E3E" w:rsidRPr="00B45A45">
        <w:rPr>
          <w:rFonts w:ascii="Arial" w:hAnsi="Arial" w:cs="Arial"/>
          <w:sz w:val="24"/>
          <w:szCs w:val="24"/>
        </w:rPr>
        <w:t>in</w:t>
      </w:r>
      <w:r w:rsidR="00EF1160" w:rsidRPr="00B45A45">
        <w:rPr>
          <w:rFonts w:ascii="Arial" w:hAnsi="Arial" w:cs="Arial"/>
          <w:sz w:val="24"/>
          <w:szCs w:val="24"/>
        </w:rPr>
        <w:t xml:space="preserve"> a crime</w:t>
      </w:r>
      <w:r w:rsidR="00422227" w:rsidRPr="00B45A45">
        <w:rPr>
          <w:rFonts w:ascii="Arial" w:hAnsi="Arial" w:cs="Arial"/>
          <w:sz w:val="24"/>
          <w:szCs w:val="24"/>
        </w:rPr>
        <w:t>. This is very important</w:t>
      </w:r>
      <w:r w:rsidR="00EF1160" w:rsidRPr="00B45A45">
        <w:rPr>
          <w:rFonts w:ascii="Arial" w:hAnsi="Arial" w:cs="Arial"/>
          <w:sz w:val="24"/>
          <w:szCs w:val="24"/>
        </w:rPr>
        <w:t xml:space="preserve"> as </w:t>
      </w:r>
      <w:r w:rsidR="00DD2E3E" w:rsidRPr="00B45A45">
        <w:rPr>
          <w:rFonts w:ascii="Arial" w:hAnsi="Arial" w:cs="Arial"/>
          <w:sz w:val="24"/>
          <w:szCs w:val="24"/>
        </w:rPr>
        <w:t>it</w:t>
      </w:r>
      <w:r w:rsidR="00EF1160" w:rsidRPr="00B45A45">
        <w:rPr>
          <w:rFonts w:ascii="Arial" w:hAnsi="Arial" w:cs="Arial"/>
          <w:sz w:val="24"/>
          <w:szCs w:val="24"/>
        </w:rPr>
        <w:t xml:space="preserve"> can</w:t>
      </w:r>
      <w:r w:rsidR="00A7111E" w:rsidRPr="00B45A45">
        <w:rPr>
          <w:rFonts w:ascii="Arial" w:hAnsi="Arial" w:cs="Arial"/>
          <w:sz w:val="24"/>
          <w:szCs w:val="24"/>
        </w:rPr>
        <w:t xml:space="preserve"> result in</w:t>
      </w:r>
      <w:r w:rsidR="00EF1160" w:rsidRPr="00B45A45">
        <w:rPr>
          <w:rFonts w:ascii="Arial" w:hAnsi="Arial" w:cs="Arial"/>
          <w:sz w:val="24"/>
          <w:szCs w:val="24"/>
        </w:rPr>
        <w:t xml:space="preserve"> an exchange of fibres and DNA </w:t>
      </w:r>
      <w:r w:rsidR="00DA2E8B" w:rsidRPr="00B45A45">
        <w:rPr>
          <w:rFonts w:ascii="Arial" w:hAnsi="Arial" w:cs="Arial"/>
          <w:sz w:val="24"/>
          <w:szCs w:val="24"/>
        </w:rPr>
        <w:t>from each scene</w:t>
      </w:r>
      <w:r w:rsidR="00737C4F" w:rsidRPr="00B45A45">
        <w:rPr>
          <w:rFonts w:ascii="Arial" w:hAnsi="Arial" w:cs="Arial"/>
          <w:sz w:val="24"/>
          <w:szCs w:val="24"/>
        </w:rPr>
        <w:t>, wh</w:t>
      </w:r>
      <w:r w:rsidR="00CE71C8" w:rsidRPr="00B45A45">
        <w:rPr>
          <w:rFonts w:ascii="Arial" w:hAnsi="Arial" w:cs="Arial"/>
          <w:sz w:val="24"/>
          <w:szCs w:val="24"/>
        </w:rPr>
        <w:t>ich</w:t>
      </w:r>
      <w:r w:rsidR="009C2601" w:rsidRPr="00B45A45">
        <w:rPr>
          <w:rFonts w:ascii="Arial" w:hAnsi="Arial" w:cs="Arial"/>
          <w:sz w:val="24"/>
          <w:szCs w:val="24"/>
        </w:rPr>
        <w:t xml:space="preserve"> </w:t>
      </w:r>
      <w:r w:rsidR="00710722" w:rsidRPr="00B45A45">
        <w:rPr>
          <w:rFonts w:ascii="Arial" w:hAnsi="Arial" w:cs="Arial"/>
          <w:sz w:val="24"/>
          <w:szCs w:val="24"/>
        </w:rPr>
        <w:t xml:space="preserve">may </w:t>
      </w:r>
      <w:r w:rsidR="00737C4F" w:rsidRPr="00B45A45">
        <w:rPr>
          <w:rFonts w:ascii="Arial" w:hAnsi="Arial" w:cs="Arial"/>
          <w:sz w:val="24"/>
          <w:szCs w:val="24"/>
        </w:rPr>
        <w:t>result in both of the scene</w:t>
      </w:r>
      <w:r w:rsidR="00CE71C8" w:rsidRPr="00B45A45">
        <w:rPr>
          <w:rFonts w:ascii="Arial" w:hAnsi="Arial" w:cs="Arial"/>
          <w:sz w:val="24"/>
          <w:szCs w:val="24"/>
        </w:rPr>
        <w:t>s</w:t>
      </w:r>
      <w:r w:rsidR="00737C4F" w:rsidRPr="00B45A45">
        <w:rPr>
          <w:rFonts w:ascii="Arial" w:hAnsi="Arial" w:cs="Arial"/>
          <w:sz w:val="24"/>
          <w:szCs w:val="24"/>
        </w:rPr>
        <w:t xml:space="preserve"> becoming </w:t>
      </w:r>
      <w:r w:rsidR="00A7111E" w:rsidRPr="00B45A45">
        <w:rPr>
          <w:rFonts w:ascii="Arial" w:hAnsi="Arial" w:cs="Arial"/>
          <w:sz w:val="24"/>
          <w:szCs w:val="24"/>
        </w:rPr>
        <w:t>contamina</w:t>
      </w:r>
      <w:r w:rsidR="00CE71C8" w:rsidRPr="00B45A45">
        <w:rPr>
          <w:rFonts w:ascii="Arial" w:hAnsi="Arial" w:cs="Arial"/>
          <w:sz w:val="24"/>
          <w:szCs w:val="24"/>
        </w:rPr>
        <w:t>ted</w:t>
      </w:r>
      <w:r w:rsidR="00422227" w:rsidRPr="00B45A45">
        <w:rPr>
          <w:rFonts w:ascii="Arial" w:hAnsi="Arial" w:cs="Arial"/>
          <w:sz w:val="24"/>
          <w:szCs w:val="24"/>
        </w:rPr>
        <w:t xml:space="preserve"> </w:t>
      </w:r>
      <w:r w:rsidR="00514FAA" w:rsidRPr="00B45A45">
        <w:rPr>
          <w:rFonts w:ascii="Arial" w:hAnsi="Arial" w:cs="Arial"/>
          <w:sz w:val="24"/>
          <w:szCs w:val="24"/>
        </w:rPr>
        <w:t>(</w:t>
      </w:r>
      <w:r w:rsidR="00A34C74" w:rsidRPr="00B45A45">
        <w:rPr>
          <w:rFonts w:ascii="Arial" w:hAnsi="Arial" w:cs="Arial"/>
          <w:sz w:val="24"/>
          <w:szCs w:val="24"/>
        </w:rPr>
        <w:t>ENSFI Scenes of Crime Working Group</w:t>
      </w:r>
      <w:r w:rsidR="000C02D8" w:rsidRPr="00B45A45">
        <w:rPr>
          <w:rFonts w:ascii="Arial" w:hAnsi="Arial" w:cs="Arial"/>
          <w:sz w:val="24"/>
          <w:szCs w:val="24"/>
        </w:rPr>
        <w:t xml:space="preserve">, </w:t>
      </w:r>
      <w:r w:rsidR="00A34C74" w:rsidRPr="00B45A45">
        <w:rPr>
          <w:rFonts w:ascii="Arial" w:hAnsi="Arial" w:cs="Arial"/>
          <w:sz w:val="24"/>
          <w:szCs w:val="24"/>
        </w:rPr>
        <w:t>2012)</w:t>
      </w:r>
      <w:r w:rsidR="000C02D8" w:rsidRPr="00B45A45">
        <w:rPr>
          <w:rFonts w:ascii="Arial" w:hAnsi="Arial" w:cs="Arial"/>
          <w:sz w:val="24"/>
          <w:szCs w:val="24"/>
        </w:rPr>
        <w:t>.</w:t>
      </w:r>
      <w:r w:rsidR="00A34C74" w:rsidRPr="00B45A45">
        <w:rPr>
          <w:rFonts w:ascii="Arial" w:hAnsi="Arial" w:cs="Arial"/>
          <w:sz w:val="24"/>
          <w:szCs w:val="24"/>
        </w:rPr>
        <w:t xml:space="preserve"> </w:t>
      </w:r>
      <w:r w:rsidR="006F6EC2" w:rsidRPr="00B45A45">
        <w:rPr>
          <w:rFonts w:ascii="Arial" w:hAnsi="Arial" w:cs="Arial"/>
          <w:sz w:val="24"/>
          <w:szCs w:val="24"/>
        </w:rPr>
        <w:t>Finally, a crime scene log should be conducted at each and every scene</w:t>
      </w:r>
      <w:r w:rsidR="00A5111A" w:rsidRPr="00B45A45">
        <w:rPr>
          <w:rFonts w:ascii="Arial" w:hAnsi="Arial" w:cs="Arial"/>
          <w:sz w:val="24"/>
          <w:szCs w:val="24"/>
        </w:rPr>
        <w:t>. This will</w:t>
      </w:r>
      <w:r w:rsidR="006F6EC2" w:rsidRPr="00B45A45">
        <w:rPr>
          <w:rFonts w:ascii="Arial" w:hAnsi="Arial" w:cs="Arial"/>
          <w:sz w:val="24"/>
          <w:szCs w:val="24"/>
        </w:rPr>
        <w:t xml:space="preserve"> </w:t>
      </w:r>
      <w:r w:rsidR="0017018B" w:rsidRPr="00B45A45">
        <w:rPr>
          <w:rFonts w:ascii="Arial" w:hAnsi="Arial" w:cs="Arial"/>
          <w:sz w:val="24"/>
          <w:szCs w:val="24"/>
        </w:rPr>
        <w:t xml:space="preserve">ensure another </w:t>
      </w:r>
      <w:r w:rsidR="00A5111A" w:rsidRPr="00B45A45">
        <w:rPr>
          <w:rFonts w:ascii="Arial" w:hAnsi="Arial" w:cs="Arial"/>
          <w:sz w:val="24"/>
          <w:szCs w:val="24"/>
        </w:rPr>
        <w:t xml:space="preserve">reliable </w:t>
      </w:r>
      <w:r w:rsidR="0017018B" w:rsidRPr="00B45A45">
        <w:rPr>
          <w:rFonts w:ascii="Arial" w:hAnsi="Arial" w:cs="Arial"/>
          <w:sz w:val="24"/>
          <w:szCs w:val="24"/>
        </w:rPr>
        <w:t>piece of documentation of who is entering, leaving and the reasons why of ent</w:t>
      </w:r>
      <w:r w:rsidR="00FF6142" w:rsidRPr="00B45A45">
        <w:rPr>
          <w:rFonts w:ascii="Arial" w:hAnsi="Arial" w:cs="Arial"/>
          <w:sz w:val="24"/>
          <w:szCs w:val="24"/>
        </w:rPr>
        <w:t>ry</w:t>
      </w:r>
      <w:r w:rsidR="00A5111A" w:rsidRPr="00B45A45">
        <w:rPr>
          <w:rFonts w:ascii="Arial" w:hAnsi="Arial" w:cs="Arial"/>
          <w:sz w:val="24"/>
          <w:szCs w:val="24"/>
        </w:rPr>
        <w:t>,</w:t>
      </w:r>
      <w:r w:rsidR="0017018B" w:rsidRPr="00B45A45">
        <w:rPr>
          <w:rFonts w:ascii="Arial" w:hAnsi="Arial" w:cs="Arial"/>
          <w:sz w:val="24"/>
          <w:szCs w:val="24"/>
        </w:rPr>
        <w:t xml:space="preserve"> to monito</w:t>
      </w:r>
      <w:r w:rsidR="003B65D8" w:rsidRPr="00B45A45">
        <w:rPr>
          <w:rFonts w:ascii="Arial" w:hAnsi="Arial" w:cs="Arial"/>
          <w:sz w:val="24"/>
          <w:szCs w:val="24"/>
        </w:rPr>
        <w:t xml:space="preserve">r and ensure all protocols are followed and </w:t>
      </w:r>
      <w:r w:rsidR="000676DA" w:rsidRPr="00B45A45">
        <w:rPr>
          <w:rFonts w:ascii="Arial" w:hAnsi="Arial" w:cs="Arial"/>
          <w:sz w:val="24"/>
          <w:szCs w:val="24"/>
        </w:rPr>
        <w:t xml:space="preserve">cross contamination </w:t>
      </w:r>
      <w:r w:rsidR="00EF1652" w:rsidRPr="00B45A45">
        <w:rPr>
          <w:rFonts w:ascii="Arial" w:hAnsi="Arial" w:cs="Arial"/>
          <w:sz w:val="24"/>
          <w:szCs w:val="24"/>
        </w:rPr>
        <w:t>cannot</w:t>
      </w:r>
      <w:r w:rsidR="000676DA" w:rsidRPr="00B45A45">
        <w:rPr>
          <w:rFonts w:ascii="Arial" w:hAnsi="Arial" w:cs="Arial"/>
          <w:sz w:val="24"/>
          <w:szCs w:val="24"/>
        </w:rPr>
        <w:t xml:space="preserve"> take </w:t>
      </w:r>
      <w:r w:rsidR="00CA31B9" w:rsidRPr="00B45A45">
        <w:rPr>
          <w:rFonts w:ascii="Arial" w:hAnsi="Arial" w:cs="Arial"/>
          <w:sz w:val="24"/>
          <w:szCs w:val="24"/>
        </w:rPr>
        <w:t>place</w:t>
      </w:r>
      <w:r w:rsidR="000676DA" w:rsidRPr="00B45A45">
        <w:rPr>
          <w:rFonts w:ascii="Arial" w:hAnsi="Arial" w:cs="Arial"/>
          <w:sz w:val="24"/>
          <w:szCs w:val="24"/>
        </w:rPr>
        <w:t xml:space="preserve"> to </w:t>
      </w:r>
      <w:r w:rsidR="00D665C6" w:rsidRPr="00B45A45">
        <w:rPr>
          <w:rFonts w:ascii="Arial" w:hAnsi="Arial" w:cs="Arial"/>
          <w:sz w:val="24"/>
          <w:szCs w:val="24"/>
        </w:rPr>
        <w:t>jeopardise</w:t>
      </w:r>
      <w:r w:rsidR="00C359BD" w:rsidRPr="00B45A45">
        <w:rPr>
          <w:rFonts w:ascii="Arial" w:hAnsi="Arial" w:cs="Arial"/>
          <w:sz w:val="24"/>
          <w:szCs w:val="24"/>
        </w:rPr>
        <w:t xml:space="preserve"> the case</w:t>
      </w:r>
      <w:r w:rsidR="00497F59" w:rsidRPr="00B45A45">
        <w:rPr>
          <w:rFonts w:ascii="Arial" w:hAnsi="Arial" w:cs="Arial"/>
          <w:sz w:val="24"/>
          <w:szCs w:val="24"/>
        </w:rPr>
        <w:t xml:space="preserve"> (Bryant and Bryant, 2020)</w:t>
      </w:r>
      <w:r w:rsidR="00C359BD" w:rsidRPr="00B45A45">
        <w:rPr>
          <w:rFonts w:ascii="Arial" w:hAnsi="Arial" w:cs="Arial"/>
          <w:sz w:val="24"/>
          <w:szCs w:val="24"/>
        </w:rPr>
        <w:t xml:space="preserve">. </w:t>
      </w:r>
      <w:r w:rsidR="00F946DF" w:rsidRPr="00B45A45">
        <w:rPr>
          <w:rFonts w:ascii="Arial" w:hAnsi="Arial" w:cs="Arial"/>
          <w:sz w:val="24"/>
          <w:szCs w:val="24"/>
        </w:rPr>
        <w:t>For</w:t>
      </w:r>
      <w:r w:rsidR="008479A3" w:rsidRPr="00B45A45">
        <w:rPr>
          <w:rFonts w:ascii="Arial" w:hAnsi="Arial" w:cs="Arial"/>
          <w:sz w:val="24"/>
          <w:szCs w:val="24"/>
        </w:rPr>
        <w:t xml:space="preserve"> example</w:t>
      </w:r>
      <w:r w:rsidR="00F946DF" w:rsidRPr="00B45A45">
        <w:rPr>
          <w:rFonts w:ascii="Arial" w:hAnsi="Arial" w:cs="Arial"/>
          <w:sz w:val="24"/>
          <w:szCs w:val="24"/>
        </w:rPr>
        <w:t xml:space="preserve">, in the case of Amanda Knox, </w:t>
      </w:r>
      <w:r w:rsidR="00797073" w:rsidRPr="00B45A45">
        <w:rPr>
          <w:rFonts w:ascii="Arial" w:hAnsi="Arial" w:cs="Arial"/>
          <w:sz w:val="24"/>
          <w:szCs w:val="24"/>
        </w:rPr>
        <w:t>it illustrated the complexities of cross contamination taking place by the police force.</w:t>
      </w:r>
      <w:r w:rsidR="00060885" w:rsidRPr="00B45A45">
        <w:rPr>
          <w:rFonts w:ascii="Arial" w:hAnsi="Arial" w:cs="Arial"/>
          <w:sz w:val="24"/>
          <w:szCs w:val="24"/>
        </w:rPr>
        <w:t xml:space="preserve"> Within this case, </w:t>
      </w:r>
      <w:r w:rsidR="00A825AB" w:rsidRPr="00B45A45">
        <w:rPr>
          <w:rFonts w:ascii="Arial" w:hAnsi="Arial" w:cs="Arial"/>
          <w:sz w:val="24"/>
          <w:szCs w:val="24"/>
        </w:rPr>
        <w:t>a lady named Meredith Kercher, was found dead in Perugia</w:t>
      </w:r>
      <w:r w:rsidR="00D665C6" w:rsidRPr="00B45A45">
        <w:rPr>
          <w:rFonts w:ascii="Arial" w:hAnsi="Arial" w:cs="Arial"/>
          <w:sz w:val="24"/>
          <w:szCs w:val="24"/>
        </w:rPr>
        <w:t>,</w:t>
      </w:r>
      <w:r w:rsidR="00A825AB" w:rsidRPr="00B45A45">
        <w:rPr>
          <w:rFonts w:ascii="Arial" w:hAnsi="Arial" w:cs="Arial"/>
          <w:sz w:val="24"/>
          <w:szCs w:val="24"/>
        </w:rPr>
        <w:t xml:space="preserve"> in 2007.</w:t>
      </w:r>
      <w:r w:rsidR="00F34FDD" w:rsidRPr="00B45A45">
        <w:rPr>
          <w:rFonts w:ascii="Arial" w:hAnsi="Arial" w:cs="Arial"/>
          <w:sz w:val="24"/>
          <w:szCs w:val="24"/>
        </w:rPr>
        <w:t xml:space="preserve"> The failure of police force is questioned </w:t>
      </w:r>
      <w:r w:rsidR="00A06896" w:rsidRPr="00B45A45">
        <w:rPr>
          <w:rFonts w:ascii="Arial" w:hAnsi="Arial" w:cs="Arial"/>
          <w:sz w:val="24"/>
          <w:szCs w:val="24"/>
        </w:rPr>
        <w:t>when Knox and Rudy Guede appeal against their convictions</w:t>
      </w:r>
      <w:r w:rsidR="008F6422" w:rsidRPr="00B45A45">
        <w:rPr>
          <w:rFonts w:ascii="Arial" w:hAnsi="Arial" w:cs="Arial"/>
          <w:sz w:val="24"/>
          <w:szCs w:val="24"/>
        </w:rPr>
        <w:t xml:space="preserve">. An independent expert </w:t>
      </w:r>
      <w:r w:rsidR="00D4075F" w:rsidRPr="00B45A45">
        <w:rPr>
          <w:rFonts w:ascii="Arial" w:hAnsi="Arial" w:cs="Arial"/>
          <w:sz w:val="24"/>
          <w:szCs w:val="24"/>
        </w:rPr>
        <w:t>from La Sapienza University in Rome states, there were a total of several in</w:t>
      </w:r>
      <w:r w:rsidR="00757CBB" w:rsidRPr="00B45A45">
        <w:rPr>
          <w:rFonts w:ascii="Arial" w:hAnsi="Arial" w:cs="Arial"/>
          <w:sz w:val="24"/>
          <w:szCs w:val="24"/>
        </w:rPr>
        <w:t xml:space="preserve">cidents </w:t>
      </w:r>
      <w:r w:rsidR="009742FD" w:rsidRPr="00B45A45">
        <w:rPr>
          <w:rFonts w:ascii="Arial" w:hAnsi="Arial" w:cs="Arial"/>
          <w:sz w:val="24"/>
          <w:szCs w:val="24"/>
        </w:rPr>
        <w:t xml:space="preserve">in </w:t>
      </w:r>
      <w:r w:rsidR="00757CBB" w:rsidRPr="00B45A45">
        <w:rPr>
          <w:rFonts w:ascii="Arial" w:hAnsi="Arial" w:cs="Arial"/>
          <w:sz w:val="24"/>
          <w:szCs w:val="24"/>
        </w:rPr>
        <w:t xml:space="preserve">which the </w:t>
      </w:r>
      <w:r w:rsidR="00757CBB" w:rsidRPr="00B45A45">
        <w:rPr>
          <w:rFonts w:ascii="Arial" w:hAnsi="Arial" w:cs="Arial"/>
          <w:sz w:val="24"/>
          <w:szCs w:val="24"/>
        </w:rPr>
        <w:lastRenderedPageBreak/>
        <w:t>forensic police enter</w:t>
      </w:r>
      <w:r w:rsidR="009742FD" w:rsidRPr="00B45A45">
        <w:rPr>
          <w:rFonts w:ascii="Arial" w:hAnsi="Arial" w:cs="Arial"/>
          <w:sz w:val="24"/>
          <w:szCs w:val="24"/>
        </w:rPr>
        <w:t>ed</w:t>
      </w:r>
      <w:r w:rsidR="00757CBB" w:rsidRPr="00B45A45">
        <w:rPr>
          <w:rFonts w:ascii="Arial" w:hAnsi="Arial" w:cs="Arial"/>
          <w:sz w:val="24"/>
          <w:szCs w:val="24"/>
        </w:rPr>
        <w:t xml:space="preserve"> the crime scene while not wearing protective masks or hair caps</w:t>
      </w:r>
      <w:r w:rsidR="00105D2E" w:rsidRPr="00B45A45">
        <w:rPr>
          <w:rFonts w:ascii="Arial" w:hAnsi="Arial" w:cs="Arial"/>
          <w:sz w:val="24"/>
          <w:szCs w:val="24"/>
        </w:rPr>
        <w:t xml:space="preserve">. Also he stated, police often used </w:t>
      </w:r>
      <w:r w:rsidR="00EF1593" w:rsidRPr="00B45A45">
        <w:rPr>
          <w:rFonts w:ascii="Arial" w:hAnsi="Arial" w:cs="Arial"/>
          <w:sz w:val="24"/>
          <w:szCs w:val="24"/>
        </w:rPr>
        <w:t xml:space="preserve">plastic bags to preserve evidence rather than paper which </w:t>
      </w:r>
      <w:r w:rsidR="00E36D61" w:rsidRPr="00B45A45">
        <w:rPr>
          <w:rFonts w:ascii="Arial" w:hAnsi="Arial" w:cs="Arial"/>
          <w:sz w:val="24"/>
          <w:szCs w:val="24"/>
        </w:rPr>
        <w:t>enhanced</w:t>
      </w:r>
      <w:r w:rsidR="00EF1593" w:rsidRPr="00B45A45">
        <w:rPr>
          <w:rFonts w:ascii="Arial" w:hAnsi="Arial" w:cs="Arial"/>
          <w:sz w:val="24"/>
          <w:szCs w:val="24"/>
        </w:rPr>
        <w:t xml:space="preserve"> the risk of contamination.</w:t>
      </w:r>
      <w:r w:rsidR="007140C8" w:rsidRPr="00B45A45">
        <w:rPr>
          <w:rFonts w:ascii="Arial" w:hAnsi="Arial" w:cs="Arial"/>
          <w:sz w:val="24"/>
          <w:szCs w:val="24"/>
        </w:rPr>
        <w:t xml:space="preserve"> As a result </w:t>
      </w:r>
      <w:r w:rsidR="00531A20" w:rsidRPr="00B45A45">
        <w:rPr>
          <w:rFonts w:ascii="Arial" w:hAnsi="Arial" w:cs="Arial"/>
          <w:sz w:val="24"/>
          <w:szCs w:val="24"/>
        </w:rPr>
        <w:t xml:space="preserve">of the failure </w:t>
      </w:r>
      <w:r w:rsidR="00E36D61" w:rsidRPr="00B45A45">
        <w:rPr>
          <w:rFonts w:ascii="Arial" w:hAnsi="Arial" w:cs="Arial"/>
          <w:sz w:val="24"/>
          <w:szCs w:val="24"/>
        </w:rPr>
        <w:t>of</w:t>
      </w:r>
      <w:r w:rsidR="00531A20" w:rsidRPr="00B45A45">
        <w:rPr>
          <w:rFonts w:ascii="Arial" w:hAnsi="Arial" w:cs="Arial"/>
          <w:sz w:val="24"/>
          <w:szCs w:val="24"/>
        </w:rPr>
        <w:t xml:space="preserve"> the police</w:t>
      </w:r>
      <w:r w:rsidR="00E36D61" w:rsidRPr="00B45A45">
        <w:rPr>
          <w:rFonts w:ascii="Arial" w:hAnsi="Arial" w:cs="Arial"/>
          <w:sz w:val="24"/>
          <w:szCs w:val="24"/>
        </w:rPr>
        <w:t>,</w:t>
      </w:r>
      <w:r w:rsidR="00531A20" w:rsidRPr="00B45A45">
        <w:rPr>
          <w:rFonts w:ascii="Arial" w:hAnsi="Arial" w:cs="Arial"/>
          <w:sz w:val="24"/>
          <w:szCs w:val="24"/>
        </w:rPr>
        <w:t xml:space="preserve"> their misconduct</w:t>
      </w:r>
      <w:r w:rsidR="0009503F" w:rsidRPr="00B45A45">
        <w:rPr>
          <w:rFonts w:ascii="Arial" w:hAnsi="Arial" w:cs="Arial"/>
          <w:sz w:val="24"/>
          <w:szCs w:val="24"/>
        </w:rPr>
        <w:t xml:space="preserve"> and failure to follow protocols</w:t>
      </w:r>
      <w:r w:rsidR="00531A20" w:rsidRPr="00B45A45">
        <w:rPr>
          <w:rFonts w:ascii="Arial" w:hAnsi="Arial" w:cs="Arial"/>
          <w:sz w:val="24"/>
          <w:szCs w:val="24"/>
        </w:rPr>
        <w:t xml:space="preserve"> w</w:t>
      </w:r>
      <w:r w:rsidR="0009503F" w:rsidRPr="00B45A45">
        <w:rPr>
          <w:rFonts w:ascii="Arial" w:hAnsi="Arial" w:cs="Arial"/>
          <w:sz w:val="24"/>
          <w:szCs w:val="24"/>
        </w:rPr>
        <w:t>ere</w:t>
      </w:r>
      <w:r w:rsidR="00531A20" w:rsidRPr="00B45A45">
        <w:rPr>
          <w:rFonts w:ascii="Arial" w:hAnsi="Arial" w:cs="Arial"/>
          <w:sz w:val="24"/>
          <w:szCs w:val="24"/>
        </w:rPr>
        <w:t xml:space="preserve"> commented </w:t>
      </w:r>
      <w:r w:rsidR="0001749C" w:rsidRPr="00B45A45">
        <w:rPr>
          <w:rFonts w:ascii="Arial" w:hAnsi="Arial" w:cs="Arial"/>
          <w:sz w:val="24"/>
          <w:szCs w:val="24"/>
        </w:rPr>
        <w:t xml:space="preserve">on </w:t>
      </w:r>
      <w:r w:rsidR="00531A20" w:rsidRPr="00B45A45">
        <w:rPr>
          <w:rFonts w:ascii="Arial" w:hAnsi="Arial" w:cs="Arial"/>
          <w:sz w:val="24"/>
          <w:szCs w:val="24"/>
        </w:rPr>
        <w:t>in court</w:t>
      </w:r>
      <w:r w:rsidR="0001749C" w:rsidRPr="00B45A45">
        <w:rPr>
          <w:rFonts w:ascii="Arial" w:hAnsi="Arial" w:cs="Arial"/>
          <w:sz w:val="24"/>
          <w:szCs w:val="24"/>
        </w:rPr>
        <w:t xml:space="preserve">. As a result, </w:t>
      </w:r>
      <w:r w:rsidR="00C40CE4" w:rsidRPr="00B45A45">
        <w:rPr>
          <w:rFonts w:ascii="Arial" w:hAnsi="Arial" w:cs="Arial"/>
          <w:sz w:val="24"/>
          <w:szCs w:val="24"/>
        </w:rPr>
        <w:t>the</w:t>
      </w:r>
      <w:r w:rsidR="00531A20" w:rsidRPr="00B45A45">
        <w:rPr>
          <w:rFonts w:ascii="Arial" w:hAnsi="Arial" w:cs="Arial"/>
          <w:sz w:val="24"/>
          <w:szCs w:val="24"/>
        </w:rPr>
        <w:t xml:space="preserve"> hearing</w:t>
      </w:r>
      <w:r w:rsidR="00C40CE4" w:rsidRPr="00B45A45">
        <w:rPr>
          <w:rFonts w:ascii="Arial" w:hAnsi="Arial" w:cs="Arial"/>
          <w:sz w:val="24"/>
          <w:szCs w:val="24"/>
        </w:rPr>
        <w:t xml:space="preserve"> of the case</w:t>
      </w:r>
      <w:r w:rsidR="00531A20" w:rsidRPr="00B45A45">
        <w:rPr>
          <w:rFonts w:ascii="Arial" w:hAnsi="Arial" w:cs="Arial"/>
          <w:sz w:val="24"/>
          <w:szCs w:val="24"/>
        </w:rPr>
        <w:t xml:space="preserve"> </w:t>
      </w:r>
      <w:r w:rsidR="00C40CE4" w:rsidRPr="00B45A45">
        <w:rPr>
          <w:rFonts w:ascii="Arial" w:hAnsi="Arial" w:cs="Arial"/>
          <w:sz w:val="24"/>
          <w:szCs w:val="24"/>
        </w:rPr>
        <w:t>was</w:t>
      </w:r>
      <w:r w:rsidR="00531A20" w:rsidRPr="00B45A45">
        <w:rPr>
          <w:rFonts w:ascii="Arial" w:hAnsi="Arial" w:cs="Arial"/>
          <w:sz w:val="24"/>
          <w:szCs w:val="24"/>
        </w:rPr>
        <w:t xml:space="preserve"> adjourned </w:t>
      </w:r>
      <w:r w:rsidR="008F34E7" w:rsidRPr="00B45A45">
        <w:rPr>
          <w:rFonts w:ascii="Arial" w:hAnsi="Arial" w:cs="Arial"/>
          <w:sz w:val="24"/>
          <w:szCs w:val="24"/>
        </w:rPr>
        <w:t>until a later date to analyse the evidence</w:t>
      </w:r>
      <w:r w:rsidR="00F9158C" w:rsidRPr="00B45A45">
        <w:rPr>
          <w:rFonts w:ascii="Arial" w:hAnsi="Arial" w:cs="Arial"/>
          <w:sz w:val="24"/>
          <w:szCs w:val="24"/>
        </w:rPr>
        <w:t xml:space="preserve"> of the misconduct of the police</w:t>
      </w:r>
      <w:r w:rsidR="00263534" w:rsidRPr="00B45A45">
        <w:rPr>
          <w:rFonts w:ascii="Arial" w:hAnsi="Arial" w:cs="Arial"/>
          <w:sz w:val="24"/>
          <w:szCs w:val="24"/>
        </w:rPr>
        <w:t xml:space="preserve"> (BBC News, 2011).</w:t>
      </w:r>
    </w:p>
    <w:p w14:paraId="0AF1218D" w14:textId="77777777" w:rsidR="007E3725" w:rsidRPr="00B45A45" w:rsidRDefault="007E3725" w:rsidP="00B45A45">
      <w:pPr>
        <w:spacing w:line="360" w:lineRule="auto"/>
        <w:rPr>
          <w:rFonts w:ascii="Arial" w:hAnsi="Arial" w:cs="Arial"/>
          <w:sz w:val="24"/>
          <w:szCs w:val="24"/>
        </w:rPr>
      </w:pPr>
    </w:p>
    <w:p w14:paraId="2BA7FEE1" w14:textId="3398E0B4" w:rsidR="0085227F" w:rsidRPr="00B45A45" w:rsidRDefault="0085227F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Part B</w:t>
      </w:r>
    </w:p>
    <w:p w14:paraId="61ED34A6" w14:textId="06F96F5C" w:rsidR="005C2146" w:rsidRPr="00B45A45" w:rsidRDefault="00B139E1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In terms of the recovery and examination of forensic evidence </w:t>
      </w:r>
      <w:r w:rsidR="008A2806" w:rsidRPr="00B45A45">
        <w:rPr>
          <w:rFonts w:ascii="Arial" w:hAnsi="Arial" w:cs="Arial"/>
          <w:sz w:val="24"/>
          <w:szCs w:val="24"/>
        </w:rPr>
        <w:t>at a crime scene</w:t>
      </w:r>
      <w:r w:rsidR="009C41FF" w:rsidRPr="00B45A45">
        <w:rPr>
          <w:rFonts w:ascii="Arial" w:hAnsi="Arial" w:cs="Arial"/>
          <w:sz w:val="24"/>
          <w:szCs w:val="24"/>
        </w:rPr>
        <w:t xml:space="preserve">. </w:t>
      </w:r>
      <w:r w:rsidR="00FF56DD" w:rsidRPr="00B45A45">
        <w:rPr>
          <w:rFonts w:ascii="Arial" w:hAnsi="Arial" w:cs="Arial"/>
          <w:sz w:val="24"/>
          <w:szCs w:val="24"/>
        </w:rPr>
        <w:t xml:space="preserve">Under the Code of Practice </w:t>
      </w:r>
      <w:r w:rsidR="003F5885" w:rsidRPr="00B45A45">
        <w:rPr>
          <w:rFonts w:ascii="Arial" w:hAnsi="Arial" w:cs="Arial"/>
          <w:sz w:val="24"/>
          <w:szCs w:val="24"/>
        </w:rPr>
        <w:t xml:space="preserve">placed under part 2 of the Criminal Procedure and Investigations Act 1996, </w:t>
      </w:r>
      <w:r w:rsidR="0002773A" w:rsidRPr="00B45A45">
        <w:rPr>
          <w:rFonts w:ascii="Arial" w:hAnsi="Arial" w:cs="Arial"/>
          <w:sz w:val="24"/>
          <w:szCs w:val="24"/>
        </w:rPr>
        <w:t xml:space="preserve">any police officer </w:t>
      </w:r>
      <w:r w:rsidR="001B2200" w:rsidRPr="00B45A45">
        <w:rPr>
          <w:rFonts w:ascii="Arial" w:hAnsi="Arial" w:cs="Arial"/>
          <w:sz w:val="24"/>
          <w:szCs w:val="24"/>
        </w:rPr>
        <w:t xml:space="preserve">has a duty within a crime scene to record </w:t>
      </w:r>
      <w:r w:rsidR="000F238A" w:rsidRPr="00B45A45">
        <w:rPr>
          <w:rFonts w:ascii="Arial" w:hAnsi="Arial" w:cs="Arial"/>
          <w:sz w:val="24"/>
          <w:szCs w:val="24"/>
        </w:rPr>
        <w:t>and retain exhibits</w:t>
      </w:r>
      <w:r w:rsidR="00316309" w:rsidRPr="00B45A45">
        <w:rPr>
          <w:rFonts w:ascii="Arial" w:hAnsi="Arial" w:cs="Arial"/>
          <w:sz w:val="24"/>
          <w:szCs w:val="24"/>
        </w:rPr>
        <w:t xml:space="preserve"> for use in court which may result in evidence</w:t>
      </w:r>
      <w:r w:rsidR="000F238A" w:rsidRPr="00B45A45">
        <w:rPr>
          <w:rFonts w:ascii="Arial" w:hAnsi="Arial" w:cs="Arial"/>
          <w:sz w:val="24"/>
          <w:szCs w:val="24"/>
        </w:rPr>
        <w:t xml:space="preserve"> of </w:t>
      </w:r>
      <w:r w:rsidR="002904EE" w:rsidRPr="00B45A45">
        <w:rPr>
          <w:rFonts w:ascii="Arial" w:hAnsi="Arial" w:cs="Arial"/>
          <w:sz w:val="24"/>
          <w:szCs w:val="24"/>
        </w:rPr>
        <w:t xml:space="preserve">a </w:t>
      </w:r>
      <w:r w:rsidR="0024024E" w:rsidRPr="00B45A45">
        <w:rPr>
          <w:rFonts w:ascii="Arial" w:hAnsi="Arial" w:cs="Arial"/>
          <w:sz w:val="24"/>
          <w:szCs w:val="24"/>
        </w:rPr>
        <w:t>crime</w:t>
      </w:r>
      <w:r w:rsidR="00FE71A9" w:rsidRPr="00B45A45">
        <w:rPr>
          <w:rFonts w:ascii="Arial" w:hAnsi="Arial" w:cs="Arial"/>
          <w:sz w:val="24"/>
          <w:szCs w:val="24"/>
        </w:rPr>
        <w:t xml:space="preserve"> (College of Policing, </w:t>
      </w:r>
      <w:r w:rsidR="008217F5" w:rsidRPr="00B45A45">
        <w:rPr>
          <w:rFonts w:ascii="Arial" w:hAnsi="Arial" w:cs="Arial"/>
          <w:sz w:val="24"/>
          <w:szCs w:val="24"/>
        </w:rPr>
        <w:t>2020</w:t>
      </w:r>
      <w:r w:rsidR="004A65E3" w:rsidRPr="00B45A45">
        <w:rPr>
          <w:rFonts w:ascii="Arial" w:hAnsi="Arial" w:cs="Arial"/>
          <w:sz w:val="24"/>
          <w:szCs w:val="24"/>
        </w:rPr>
        <w:t>a</w:t>
      </w:r>
      <w:r w:rsidR="008217F5" w:rsidRPr="00B45A45">
        <w:rPr>
          <w:rFonts w:ascii="Arial" w:hAnsi="Arial" w:cs="Arial"/>
          <w:sz w:val="24"/>
          <w:szCs w:val="24"/>
        </w:rPr>
        <w:t>)</w:t>
      </w:r>
      <w:r w:rsidR="003F3A55" w:rsidRPr="00B45A45">
        <w:rPr>
          <w:rFonts w:ascii="Arial" w:hAnsi="Arial" w:cs="Arial"/>
          <w:sz w:val="24"/>
          <w:szCs w:val="24"/>
        </w:rPr>
        <w:t xml:space="preserve">. As well as this, </w:t>
      </w:r>
      <w:r w:rsidR="00E170A9" w:rsidRPr="00B45A45">
        <w:rPr>
          <w:rFonts w:ascii="Arial" w:hAnsi="Arial" w:cs="Arial"/>
          <w:sz w:val="24"/>
          <w:szCs w:val="24"/>
        </w:rPr>
        <w:t>section 21 and 22 Police and Criminal Evidence Act 1984</w:t>
      </w:r>
      <w:r w:rsidR="007E0F17" w:rsidRPr="00B45A45">
        <w:rPr>
          <w:rFonts w:ascii="Arial" w:hAnsi="Arial" w:cs="Arial"/>
          <w:sz w:val="24"/>
          <w:szCs w:val="24"/>
        </w:rPr>
        <w:t>,</w:t>
      </w:r>
      <w:r w:rsidR="00E170A9" w:rsidRPr="00B45A45">
        <w:rPr>
          <w:rFonts w:ascii="Arial" w:hAnsi="Arial" w:cs="Arial"/>
          <w:sz w:val="24"/>
          <w:szCs w:val="24"/>
        </w:rPr>
        <w:t xml:space="preserve"> </w:t>
      </w:r>
      <w:r w:rsidR="005116C6" w:rsidRPr="00B45A45">
        <w:rPr>
          <w:rFonts w:ascii="Arial" w:hAnsi="Arial" w:cs="Arial"/>
          <w:sz w:val="24"/>
          <w:szCs w:val="24"/>
        </w:rPr>
        <w:t xml:space="preserve">enables the police </w:t>
      </w:r>
      <w:r w:rsidR="009A3051" w:rsidRPr="00B45A45">
        <w:rPr>
          <w:rFonts w:ascii="Arial" w:hAnsi="Arial" w:cs="Arial"/>
          <w:sz w:val="24"/>
          <w:szCs w:val="24"/>
        </w:rPr>
        <w:t xml:space="preserve">to </w:t>
      </w:r>
      <w:r w:rsidR="00EE2B89" w:rsidRPr="00B45A45">
        <w:rPr>
          <w:rFonts w:ascii="Arial" w:hAnsi="Arial" w:cs="Arial"/>
          <w:sz w:val="24"/>
          <w:szCs w:val="24"/>
        </w:rPr>
        <w:t xml:space="preserve">retain exhibits, </w:t>
      </w:r>
      <w:r w:rsidR="009A3051" w:rsidRPr="00B45A45">
        <w:rPr>
          <w:rFonts w:ascii="Arial" w:hAnsi="Arial" w:cs="Arial"/>
          <w:sz w:val="24"/>
          <w:szCs w:val="24"/>
        </w:rPr>
        <w:t xml:space="preserve">provide </w:t>
      </w:r>
      <w:r w:rsidR="00EE2B89" w:rsidRPr="00B45A45">
        <w:rPr>
          <w:rFonts w:ascii="Arial" w:hAnsi="Arial" w:cs="Arial"/>
          <w:sz w:val="24"/>
          <w:szCs w:val="24"/>
        </w:rPr>
        <w:t xml:space="preserve">photographs and </w:t>
      </w:r>
      <w:r w:rsidR="009A3051" w:rsidRPr="00B45A45">
        <w:rPr>
          <w:rFonts w:ascii="Arial" w:hAnsi="Arial" w:cs="Arial"/>
          <w:sz w:val="24"/>
          <w:szCs w:val="24"/>
        </w:rPr>
        <w:t>copies</w:t>
      </w:r>
      <w:r w:rsidR="00EE2B89" w:rsidRPr="00B45A45">
        <w:rPr>
          <w:rFonts w:ascii="Arial" w:hAnsi="Arial" w:cs="Arial"/>
          <w:sz w:val="24"/>
          <w:szCs w:val="24"/>
        </w:rPr>
        <w:t xml:space="preserve"> to the defence</w:t>
      </w:r>
      <w:r w:rsidR="009A3051" w:rsidRPr="00B45A45">
        <w:rPr>
          <w:rFonts w:ascii="Arial" w:hAnsi="Arial" w:cs="Arial"/>
          <w:sz w:val="24"/>
          <w:szCs w:val="24"/>
        </w:rPr>
        <w:t xml:space="preserve"> </w:t>
      </w:r>
      <w:r w:rsidR="00F706D6" w:rsidRPr="00B45A45">
        <w:rPr>
          <w:rFonts w:ascii="Arial" w:hAnsi="Arial" w:cs="Arial"/>
          <w:sz w:val="24"/>
          <w:szCs w:val="24"/>
        </w:rPr>
        <w:t xml:space="preserve">(The Crown Prosecution Service, </w:t>
      </w:r>
      <w:r w:rsidR="00F04EA9" w:rsidRPr="00B45A45">
        <w:rPr>
          <w:rFonts w:ascii="Arial" w:hAnsi="Arial" w:cs="Arial"/>
          <w:sz w:val="24"/>
          <w:szCs w:val="24"/>
        </w:rPr>
        <w:t>2018).</w:t>
      </w:r>
      <w:r w:rsidR="003F3A55" w:rsidRPr="00B45A45">
        <w:rPr>
          <w:rFonts w:ascii="Arial" w:hAnsi="Arial" w:cs="Arial"/>
          <w:sz w:val="24"/>
          <w:szCs w:val="24"/>
        </w:rPr>
        <w:t xml:space="preserve"> </w:t>
      </w:r>
    </w:p>
    <w:p w14:paraId="11302CA9" w14:textId="321E62F4" w:rsidR="001E0005" w:rsidRPr="00B45A45" w:rsidRDefault="00C47E35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Moreover, </w:t>
      </w:r>
      <w:r w:rsidR="00EC2DD8" w:rsidRPr="00B45A45">
        <w:rPr>
          <w:rFonts w:ascii="Arial" w:hAnsi="Arial" w:cs="Arial"/>
          <w:sz w:val="24"/>
          <w:szCs w:val="24"/>
        </w:rPr>
        <w:t xml:space="preserve">Locard’s </w:t>
      </w:r>
      <w:r w:rsidR="008C0E78" w:rsidRPr="00B45A45">
        <w:rPr>
          <w:rFonts w:ascii="Arial" w:hAnsi="Arial" w:cs="Arial"/>
          <w:sz w:val="24"/>
          <w:szCs w:val="24"/>
        </w:rPr>
        <w:t>p</w:t>
      </w:r>
      <w:r w:rsidR="00EC2DD8" w:rsidRPr="00B45A45">
        <w:rPr>
          <w:rFonts w:ascii="Arial" w:hAnsi="Arial" w:cs="Arial"/>
          <w:sz w:val="24"/>
          <w:szCs w:val="24"/>
        </w:rPr>
        <w:t xml:space="preserve">rinciple of </w:t>
      </w:r>
      <w:r w:rsidR="008C0E78" w:rsidRPr="00B45A45">
        <w:rPr>
          <w:rFonts w:ascii="Arial" w:hAnsi="Arial" w:cs="Arial"/>
          <w:sz w:val="24"/>
          <w:szCs w:val="24"/>
        </w:rPr>
        <w:t>e</w:t>
      </w:r>
      <w:r w:rsidR="00EC2DD8" w:rsidRPr="00B45A45">
        <w:rPr>
          <w:rFonts w:ascii="Arial" w:hAnsi="Arial" w:cs="Arial"/>
          <w:sz w:val="24"/>
          <w:szCs w:val="24"/>
        </w:rPr>
        <w:t>xchange</w:t>
      </w:r>
      <w:r w:rsidR="007C6B03" w:rsidRPr="00B45A45">
        <w:rPr>
          <w:rFonts w:ascii="Arial" w:hAnsi="Arial" w:cs="Arial"/>
          <w:sz w:val="24"/>
          <w:szCs w:val="24"/>
        </w:rPr>
        <w:t xml:space="preserve"> is built on three physical evidence strategies, which states ‘every contact leaves a trace’. </w:t>
      </w:r>
      <w:r w:rsidR="00044B36" w:rsidRPr="00B45A45">
        <w:rPr>
          <w:rFonts w:ascii="Arial" w:hAnsi="Arial" w:cs="Arial"/>
          <w:sz w:val="24"/>
          <w:szCs w:val="24"/>
        </w:rPr>
        <w:t>The</w:t>
      </w:r>
      <w:r w:rsidR="002543D5" w:rsidRPr="00B45A45">
        <w:rPr>
          <w:rFonts w:ascii="Arial" w:hAnsi="Arial" w:cs="Arial"/>
          <w:sz w:val="24"/>
          <w:szCs w:val="24"/>
        </w:rPr>
        <w:t>se</w:t>
      </w:r>
      <w:r w:rsidR="00044B36" w:rsidRPr="00B45A45">
        <w:rPr>
          <w:rFonts w:ascii="Arial" w:hAnsi="Arial" w:cs="Arial"/>
          <w:sz w:val="24"/>
          <w:szCs w:val="24"/>
        </w:rPr>
        <w:t xml:space="preserve"> strategies</w:t>
      </w:r>
      <w:r w:rsidR="002543D5" w:rsidRPr="00B45A45">
        <w:rPr>
          <w:rFonts w:ascii="Arial" w:hAnsi="Arial" w:cs="Arial"/>
          <w:sz w:val="24"/>
          <w:szCs w:val="24"/>
        </w:rPr>
        <w:t xml:space="preserve"> consist of: </w:t>
      </w:r>
    </w:p>
    <w:p w14:paraId="6EE7E453" w14:textId="41EF0B66" w:rsidR="002543D5" w:rsidRPr="00B45A45" w:rsidRDefault="002543D5" w:rsidP="00B45A4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Foren</w:t>
      </w:r>
      <w:r w:rsidR="0018549D" w:rsidRPr="00B45A45">
        <w:rPr>
          <w:rFonts w:ascii="Arial" w:hAnsi="Arial" w:cs="Arial"/>
          <w:sz w:val="24"/>
          <w:szCs w:val="24"/>
        </w:rPr>
        <w:t>sic Strategy,</w:t>
      </w:r>
    </w:p>
    <w:p w14:paraId="0A951EC0" w14:textId="01AD2295" w:rsidR="0018549D" w:rsidRPr="00B45A45" w:rsidRDefault="0018549D" w:rsidP="00B45A4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Crime Scene Strategy,</w:t>
      </w:r>
    </w:p>
    <w:p w14:paraId="6A1465F3" w14:textId="67B1D897" w:rsidR="0018549D" w:rsidRPr="00B45A45" w:rsidRDefault="0018549D" w:rsidP="00B45A4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Pathology Strategy</w:t>
      </w:r>
      <w:r w:rsidR="001C2374" w:rsidRPr="00B45A45">
        <w:rPr>
          <w:rFonts w:ascii="Arial" w:hAnsi="Arial" w:cs="Arial"/>
          <w:sz w:val="24"/>
          <w:szCs w:val="24"/>
        </w:rPr>
        <w:t xml:space="preserve"> (College of Policing, 2020</w:t>
      </w:r>
      <w:r w:rsidR="004A65E3" w:rsidRPr="00B45A45">
        <w:rPr>
          <w:rFonts w:ascii="Arial" w:hAnsi="Arial" w:cs="Arial"/>
          <w:sz w:val="24"/>
          <w:szCs w:val="24"/>
        </w:rPr>
        <w:t>b</w:t>
      </w:r>
      <w:r w:rsidR="001C2374" w:rsidRPr="00B45A45">
        <w:rPr>
          <w:rFonts w:ascii="Arial" w:hAnsi="Arial" w:cs="Arial"/>
          <w:sz w:val="24"/>
          <w:szCs w:val="24"/>
        </w:rPr>
        <w:t>).</w:t>
      </w:r>
    </w:p>
    <w:p w14:paraId="2CCF0F05" w14:textId="6D8CC06E" w:rsidR="0040555C" w:rsidRPr="00B45A45" w:rsidRDefault="00F56764" w:rsidP="00B45A45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Primarily focusing on</w:t>
      </w:r>
      <w:r w:rsidR="003775D7" w:rsidRPr="00B45A45">
        <w:rPr>
          <w:rFonts w:ascii="Arial" w:hAnsi="Arial" w:cs="Arial"/>
          <w:sz w:val="24"/>
          <w:szCs w:val="24"/>
        </w:rPr>
        <w:t xml:space="preserve"> the</w:t>
      </w:r>
      <w:r w:rsidRPr="00B45A45">
        <w:rPr>
          <w:rFonts w:ascii="Arial" w:hAnsi="Arial" w:cs="Arial"/>
          <w:sz w:val="24"/>
          <w:szCs w:val="24"/>
        </w:rPr>
        <w:t xml:space="preserve"> forensic </w:t>
      </w:r>
      <w:r w:rsidR="00941148" w:rsidRPr="00B45A45">
        <w:rPr>
          <w:rFonts w:ascii="Arial" w:hAnsi="Arial" w:cs="Arial"/>
          <w:sz w:val="24"/>
          <w:szCs w:val="24"/>
        </w:rPr>
        <w:t xml:space="preserve">strategy, this enables the preserved exhibits </w:t>
      </w:r>
      <w:r w:rsidR="00095155" w:rsidRPr="00B45A45">
        <w:rPr>
          <w:rFonts w:ascii="Arial" w:hAnsi="Arial" w:cs="Arial"/>
          <w:sz w:val="24"/>
          <w:szCs w:val="24"/>
        </w:rPr>
        <w:t xml:space="preserve">within a crime scene examination to be </w:t>
      </w:r>
      <w:r w:rsidR="00B61767" w:rsidRPr="00B45A45">
        <w:rPr>
          <w:rFonts w:ascii="Arial" w:hAnsi="Arial" w:cs="Arial"/>
          <w:sz w:val="24"/>
          <w:szCs w:val="24"/>
        </w:rPr>
        <w:t>widened</w:t>
      </w:r>
      <w:r w:rsidR="00095155" w:rsidRPr="00B45A45">
        <w:rPr>
          <w:rFonts w:ascii="Arial" w:hAnsi="Arial" w:cs="Arial"/>
          <w:sz w:val="24"/>
          <w:szCs w:val="24"/>
        </w:rPr>
        <w:t>, in terms of:</w:t>
      </w:r>
    </w:p>
    <w:p w14:paraId="4EDCC84C" w14:textId="6660F567" w:rsidR="00095155" w:rsidRPr="00B45A45" w:rsidRDefault="004D06CB" w:rsidP="00B45A45">
      <w:pPr>
        <w:pStyle w:val="ListParagraph"/>
        <w:numPr>
          <w:ilvl w:val="0"/>
          <w:numId w:val="14"/>
        </w:num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The clarification of the sequence of events</w:t>
      </w:r>
      <w:r w:rsidR="001B4A29" w:rsidRPr="00B45A45">
        <w:rPr>
          <w:rFonts w:ascii="Arial" w:hAnsi="Arial" w:cs="Arial"/>
          <w:sz w:val="24"/>
          <w:szCs w:val="24"/>
        </w:rPr>
        <w:t xml:space="preserve"> and circumstances</w:t>
      </w:r>
      <w:r w:rsidRPr="00B45A45">
        <w:rPr>
          <w:rFonts w:ascii="Arial" w:hAnsi="Arial" w:cs="Arial"/>
          <w:sz w:val="24"/>
          <w:szCs w:val="24"/>
        </w:rPr>
        <w:t>,</w:t>
      </w:r>
    </w:p>
    <w:p w14:paraId="4106CECB" w14:textId="2A50EDE3" w:rsidR="004D06CB" w:rsidRPr="00B45A45" w:rsidRDefault="00DC4404" w:rsidP="00B45A45">
      <w:pPr>
        <w:pStyle w:val="ListParagraph"/>
        <w:numPr>
          <w:ilvl w:val="0"/>
          <w:numId w:val="14"/>
        </w:num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The elimination of suspect,</w:t>
      </w:r>
    </w:p>
    <w:p w14:paraId="06F948DC" w14:textId="3B7D3EF3" w:rsidR="00DC4404" w:rsidRPr="00B45A45" w:rsidRDefault="001B4A29" w:rsidP="00B45A45">
      <w:pPr>
        <w:pStyle w:val="ListParagraph"/>
        <w:numPr>
          <w:ilvl w:val="0"/>
          <w:numId w:val="14"/>
        </w:num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Context,</w:t>
      </w:r>
    </w:p>
    <w:p w14:paraId="4EE4D02F" w14:textId="437A3C1A" w:rsidR="001B4A29" w:rsidRPr="00B45A45" w:rsidRDefault="001B4A29" w:rsidP="00B45A45">
      <w:pPr>
        <w:pStyle w:val="ListParagraph"/>
        <w:numPr>
          <w:ilvl w:val="0"/>
          <w:numId w:val="14"/>
        </w:num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Inceptive and forensic intelligence,</w:t>
      </w:r>
      <w:r w:rsidR="000F0F76" w:rsidRPr="00B45A45">
        <w:rPr>
          <w:rFonts w:ascii="Arial" w:hAnsi="Arial" w:cs="Arial"/>
          <w:sz w:val="24"/>
          <w:szCs w:val="24"/>
        </w:rPr>
        <w:t xml:space="preserve"> and </w:t>
      </w:r>
    </w:p>
    <w:p w14:paraId="6A776272" w14:textId="6409A45C" w:rsidR="001B4A29" w:rsidRPr="00B45A45" w:rsidRDefault="000F0F76" w:rsidP="00B45A45">
      <w:pPr>
        <w:pStyle w:val="ListParagraph"/>
        <w:numPr>
          <w:ilvl w:val="0"/>
          <w:numId w:val="14"/>
        </w:num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Corroboration (College of Policing, 2020b).</w:t>
      </w:r>
    </w:p>
    <w:p w14:paraId="60F35861" w14:textId="4EECAF3B" w:rsidR="005C2146" w:rsidRPr="00B45A45" w:rsidRDefault="005C2146" w:rsidP="00B45A45">
      <w:p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Adding to this, the</w:t>
      </w:r>
      <w:r w:rsidR="00006A67" w:rsidRPr="00B45A45">
        <w:rPr>
          <w:rFonts w:ascii="Arial" w:hAnsi="Arial" w:cs="Arial"/>
          <w:sz w:val="24"/>
          <w:szCs w:val="24"/>
        </w:rPr>
        <w:t>re are three</w:t>
      </w:r>
      <w:r w:rsidRPr="00B45A45">
        <w:rPr>
          <w:rFonts w:ascii="Arial" w:hAnsi="Arial" w:cs="Arial"/>
          <w:sz w:val="24"/>
          <w:szCs w:val="24"/>
        </w:rPr>
        <w:t xml:space="preserve"> type</w:t>
      </w:r>
      <w:r w:rsidR="00006A67" w:rsidRPr="00B45A45">
        <w:rPr>
          <w:rFonts w:ascii="Arial" w:hAnsi="Arial" w:cs="Arial"/>
          <w:sz w:val="24"/>
          <w:szCs w:val="24"/>
        </w:rPr>
        <w:t>s</w:t>
      </w:r>
      <w:r w:rsidRPr="00B45A45">
        <w:rPr>
          <w:rFonts w:ascii="Arial" w:hAnsi="Arial" w:cs="Arial"/>
          <w:sz w:val="24"/>
          <w:szCs w:val="24"/>
        </w:rPr>
        <w:t xml:space="preserve"> of </w:t>
      </w:r>
      <w:r w:rsidR="00EF00DE" w:rsidRPr="00B45A45">
        <w:rPr>
          <w:rFonts w:ascii="Arial" w:hAnsi="Arial" w:cs="Arial"/>
          <w:sz w:val="24"/>
          <w:szCs w:val="24"/>
        </w:rPr>
        <w:t>physical evidence</w:t>
      </w:r>
      <w:r w:rsidRPr="00B45A45">
        <w:rPr>
          <w:rFonts w:ascii="Arial" w:hAnsi="Arial" w:cs="Arial"/>
          <w:sz w:val="24"/>
          <w:szCs w:val="24"/>
        </w:rPr>
        <w:t xml:space="preserve"> </w:t>
      </w:r>
      <w:r w:rsidR="00CF7868" w:rsidRPr="00B45A45">
        <w:rPr>
          <w:rFonts w:ascii="Arial" w:hAnsi="Arial" w:cs="Arial"/>
          <w:sz w:val="24"/>
          <w:szCs w:val="24"/>
        </w:rPr>
        <w:t>that</w:t>
      </w:r>
      <w:r w:rsidR="003145B5" w:rsidRPr="00B45A45">
        <w:rPr>
          <w:rFonts w:ascii="Arial" w:hAnsi="Arial" w:cs="Arial"/>
          <w:sz w:val="24"/>
          <w:szCs w:val="24"/>
        </w:rPr>
        <w:t xml:space="preserve"> can</w:t>
      </w:r>
      <w:r w:rsidR="00EF00DE" w:rsidRPr="00B45A45">
        <w:rPr>
          <w:rFonts w:ascii="Arial" w:hAnsi="Arial" w:cs="Arial"/>
          <w:sz w:val="24"/>
          <w:szCs w:val="24"/>
        </w:rPr>
        <w:t xml:space="preserve"> be preserved to</w:t>
      </w:r>
      <w:r w:rsidR="003145B5" w:rsidRPr="00B45A45">
        <w:rPr>
          <w:rFonts w:ascii="Arial" w:hAnsi="Arial" w:cs="Arial"/>
          <w:sz w:val="24"/>
          <w:szCs w:val="24"/>
        </w:rPr>
        <w:t xml:space="preserve"> help</w:t>
      </w:r>
      <w:r w:rsidR="00EF00DE" w:rsidRPr="00B45A45">
        <w:rPr>
          <w:rFonts w:ascii="Arial" w:hAnsi="Arial" w:cs="Arial"/>
          <w:sz w:val="24"/>
          <w:szCs w:val="24"/>
        </w:rPr>
        <w:t xml:space="preserve"> </w:t>
      </w:r>
      <w:r w:rsidR="00B61767" w:rsidRPr="00B45A45">
        <w:rPr>
          <w:rFonts w:ascii="Arial" w:hAnsi="Arial" w:cs="Arial"/>
          <w:sz w:val="24"/>
          <w:szCs w:val="24"/>
        </w:rPr>
        <w:t>maximis</w:t>
      </w:r>
      <w:r w:rsidR="00EF00DE" w:rsidRPr="00B45A45">
        <w:rPr>
          <w:rFonts w:ascii="Arial" w:hAnsi="Arial" w:cs="Arial"/>
          <w:sz w:val="24"/>
          <w:szCs w:val="24"/>
        </w:rPr>
        <w:t xml:space="preserve">e </w:t>
      </w:r>
      <w:r w:rsidR="00C908DA" w:rsidRPr="00B45A45">
        <w:rPr>
          <w:rFonts w:ascii="Arial" w:hAnsi="Arial" w:cs="Arial"/>
          <w:sz w:val="24"/>
          <w:szCs w:val="24"/>
        </w:rPr>
        <w:t xml:space="preserve">the examination </w:t>
      </w:r>
      <w:r w:rsidR="00071037" w:rsidRPr="00B45A45">
        <w:rPr>
          <w:rFonts w:ascii="Arial" w:hAnsi="Arial" w:cs="Arial"/>
          <w:sz w:val="24"/>
          <w:szCs w:val="24"/>
        </w:rPr>
        <w:t>of a crime scene</w:t>
      </w:r>
      <w:r w:rsidR="002602AB" w:rsidRPr="00B45A45">
        <w:rPr>
          <w:rFonts w:ascii="Arial" w:hAnsi="Arial" w:cs="Arial"/>
          <w:sz w:val="24"/>
          <w:szCs w:val="24"/>
        </w:rPr>
        <w:t>. Firstly,</w:t>
      </w:r>
      <w:r w:rsidR="000311AE" w:rsidRPr="00B45A45">
        <w:rPr>
          <w:rFonts w:ascii="Arial" w:hAnsi="Arial" w:cs="Arial"/>
          <w:sz w:val="24"/>
          <w:szCs w:val="24"/>
        </w:rPr>
        <w:t xml:space="preserve"> </w:t>
      </w:r>
      <w:r w:rsidR="00D94027" w:rsidRPr="00B45A45">
        <w:rPr>
          <w:rFonts w:ascii="Arial" w:hAnsi="Arial" w:cs="Arial"/>
          <w:sz w:val="24"/>
          <w:szCs w:val="24"/>
        </w:rPr>
        <w:t>materials</w:t>
      </w:r>
      <w:r w:rsidR="002602AB" w:rsidRPr="00B45A45">
        <w:rPr>
          <w:rFonts w:ascii="Arial" w:hAnsi="Arial" w:cs="Arial"/>
          <w:sz w:val="24"/>
          <w:szCs w:val="24"/>
        </w:rPr>
        <w:t xml:space="preserve"> </w:t>
      </w:r>
      <w:r w:rsidR="002534E3" w:rsidRPr="00B45A45">
        <w:rPr>
          <w:rFonts w:ascii="Arial" w:hAnsi="Arial" w:cs="Arial"/>
          <w:sz w:val="24"/>
          <w:szCs w:val="24"/>
        </w:rPr>
        <w:t>labelled</w:t>
      </w:r>
      <w:r w:rsidR="002602AB" w:rsidRPr="00B45A45">
        <w:rPr>
          <w:rFonts w:ascii="Arial" w:hAnsi="Arial" w:cs="Arial"/>
          <w:sz w:val="24"/>
          <w:szCs w:val="24"/>
        </w:rPr>
        <w:t xml:space="preserve"> as</w:t>
      </w:r>
      <w:r w:rsidR="000311AE" w:rsidRPr="00B45A45">
        <w:rPr>
          <w:rFonts w:ascii="Arial" w:hAnsi="Arial" w:cs="Arial"/>
          <w:sz w:val="24"/>
          <w:szCs w:val="24"/>
        </w:rPr>
        <w:t xml:space="preserve"> objects </w:t>
      </w:r>
      <w:r w:rsidR="002534E3" w:rsidRPr="00B45A45">
        <w:rPr>
          <w:rFonts w:ascii="Arial" w:hAnsi="Arial" w:cs="Arial"/>
          <w:sz w:val="24"/>
          <w:szCs w:val="24"/>
        </w:rPr>
        <w:t xml:space="preserve">within a crime scene </w:t>
      </w:r>
      <w:r w:rsidR="000303F9" w:rsidRPr="00B45A45">
        <w:rPr>
          <w:rFonts w:ascii="Arial" w:hAnsi="Arial" w:cs="Arial"/>
          <w:sz w:val="24"/>
          <w:szCs w:val="24"/>
        </w:rPr>
        <w:t xml:space="preserve">are </w:t>
      </w:r>
      <w:r w:rsidR="00264599" w:rsidRPr="00B45A45">
        <w:rPr>
          <w:rFonts w:ascii="Arial" w:hAnsi="Arial" w:cs="Arial"/>
          <w:sz w:val="24"/>
          <w:szCs w:val="24"/>
        </w:rPr>
        <w:t>things like</w:t>
      </w:r>
      <w:r w:rsidR="009A3DA1" w:rsidRPr="00B45A45">
        <w:rPr>
          <w:rFonts w:ascii="Arial" w:hAnsi="Arial" w:cs="Arial"/>
          <w:sz w:val="24"/>
          <w:szCs w:val="24"/>
        </w:rPr>
        <w:t xml:space="preserve"> </w:t>
      </w:r>
      <w:r w:rsidR="000430D5" w:rsidRPr="00B45A45">
        <w:rPr>
          <w:rFonts w:ascii="Arial" w:hAnsi="Arial" w:cs="Arial"/>
          <w:sz w:val="24"/>
          <w:szCs w:val="24"/>
        </w:rPr>
        <w:t xml:space="preserve">weapons, </w:t>
      </w:r>
      <w:r w:rsidR="00BF3983" w:rsidRPr="00B45A45">
        <w:rPr>
          <w:rFonts w:ascii="Arial" w:hAnsi="Arial" w:cs="Arial"/>
          <w:sz w:val="24"/>
          <w:szCs w:val="24"/>
        </w:rPr>
        <w:t xml:space="preserve">bullets, </w:t>
      </w:r>
      <w:r w:rsidR="000430D5" w:rsidRPr="00B45A45">
        <w:rPr>
          <w:rFonts w:ascii="Arial" w:hAnsi="Arial" w:cs="Arial"/>
          <w:sz w:val="24"/>
          <w:szCs w:val="24"/>
        </w:rPr>
        <w:t>vehicles,</w:t>
      </w:r>
      <w:r w:rsidR="00264599" w:rsidRPr="00B45A45">
        <w:rPr>
          <w:rFonts w:ascii="Arial" w:hAnsi="Arial" w:cs="Arial"/>
          <w:sz w:val="24"/>
          <w:szCs w:val="24"/>
        </w:rPr>
        <w:t xml:space="preserve"> and</w:t>
      </w:r>
      <w:r w:rsidR="000430D5" w:rsidRPr="00B45A45">
        <w:rPr>
          <w:rFonts w:ascii="Arial" w:hAnsi="Arial" w:cs="Arial"/>
          <w:sz w:val="24"/>
          <w:szCs w:val="24"/>
        </w:rPr>
        <w:t xml:space="preserve"> </w:t>
      </w:r>
      <w:r w:rsidR="00BF3983" w:rsidRPr="00B45A45">
        <w:rPr>
          <w:rFonts w:ascii="Arial" w:hAnsi="Arial" w:cs="Arial"/>
          <w:sz w:val="24"/>
          <w:szCs w:val="24"/>
        </w:rPr>
        <w:t xml:space="preserve">tools. </w:t>
      </w:r>
      <w:r w:rsidR="00BF3983" w:rsidRPr="00B45A45">
        <w:rPr>
          <w:rFonts w:ascii="Arial" w:hAnsi="Arial" w:cs="Arial"/>
          <w:sz w:val="24"/>
          <w:szCs w:val="24"/>
        </w:rPr>
        <w:lastRenderedPageBreak/>
        <w:t xml:space="preserve">Secondly, </w:t>
      </w:r>
      <w:r w:rsidR="00BF7AC7" w:rsidRPr="00B45A45">
        <w:rPr>
          <w:rFonts w:ascii="Arial" w:hAnsi="Arial" w:cs="Arial"/>
          <w:sz w:val="24"/>
          <w:szCs w:val="24"/>
        </w:rPr>
        <w:t>elements left at a crime scene</w:t>
      </w:r>
      <w:r w:rsidR="006E1C3D" w:rsidRPr="00B45A45">
        <w:rPr>
          <w:rFonts w:ascii="Arial" w:hAnsi="Arial" w:cs="Arial"/>
          <w:sz w:val="24"/>
          <w:szCs w:val="24"/>
        </w:rPr>
        <w:t xml:space="preserve"> can consist of body materials like hair, </w:t>
      </w:r>
      <w:r w:rsidR="009A3DA1" w:rsidRPr="00B45A45">
        <w:rPr>
          <w:rFonts w:ascii="Arial" w:hAnsi="Arial" w:cs="Arial"/>
          <w:sz w:val="24"/>
          <w:szCs w:val="24"/>
        </w:rPr>
        <w:t>blood, semen</w:t>
      </w:r>
      <w:r w:rsidR="00687C0C" w:rsidRPr="00B45A45">
        <w:rPr>
          <w:rFonts w:ascii="Arial" w:hAnsi="Arial" w:cs="Arial"/>
          <w:sz w:val="24"/>
          <w:szCs w:val="24"/>
        </w:rPr>
        <w:t xml:space="preserve">, </w:t>
      </w:r>
      <w:r w:rsidR="00D94027" w:rsidRPr="00B45A45">
        <w:rPr>
          <w:rFonts w:ascii="Arial" w:hAnsi="Arial" w:cs="Arial"/>
          <w:sz w:val="24"/>
          <w:szCs w:val="24"/>
        </w:rPr>
        <w:t xml:space="preserve">and faeces. Lastly, </w:t>
      </w:r>
      <w:r w:rsidR="002B4754" w:rsidRPr="00B45A45">
        <w:rPr>
          <w:rFonts w:ascii="Arial" w:hAnsi="Arial" w:cs="Arial"/>
          <w:sz w:val="24"/>
          <w:szCs w:val="24"/>
        </w:rPr>
        <w:t>pieces of evidence</w:t>
      </w:r>
      <w:r w:rsidR="00771A24" w:rsidRPr="00B45A45">
        <w:rPr>
          <w:rFonts w:ascii="Arial" w:hAnsi="Arial" w:cs="Arial"/>
          <w:sz w:val="24"/>
          <w:szCs w:val="24"/>
        </w:rPr>
        <w:t xml:space="preserve"> </w:t>
      </w:r>
      <w:r w:rsidR="008D4143" w:rsidRPr="00B45A45">
        <w:rPr>
          <w:rFonts w:ascii="Arial" w:hAnsi="Arial" w:cs="Arial"/>
          <w:sz w:val="24"/>
          <w:szCs w:val="24"/>
        </w:rPr>
        <w:t>called</w:t>
      </w:r>
      <w:r w:rsidR="006B2B03" w:rsidRPr="00B45A45">
        <w:rPr>
          <w:rFonts w:ascii="Arial" w:hAnsi="Arial" w:cs="Arial"/>
          <w:sz w:val="24"/>
          <w:szCs w:val="24"/>
        </w:rPr>
        <w:t xml:space="preserve"> impressions </w:t>
      </w:r>
      <w:r w:rsidR="002B4754" w:rsidRPr="00B45A45">
        <w:rPr>
          <w:rFonts w:ascii="Arial" w:hAnsi="Arial" w:cs="Arial"/>
          <w:sz w:val="24"/>
          <w:szCs w:val="24"/>
        </w:rPr>
        <w:t xml:space="preserve">left </w:t>
      </w:r>
      <w:r w:rsidR="006B2B03" w:rsidRPr="00B45A45">
        <w:rPr>
          <w:rFonts w:ascii="Arial" w:hAnsi="Arial" w:cs="Arial"/>
          <w:sz w:val="24"/>
          <w:szCs w:val="24"/>
        </w:rPr>
        <w:t xml:space="preserve">at a crime scene </w:t>
      </w:r>
      <w:r w:rsidR="00244235" w:rsidRPr="00B45A45">
        <w:rPr>
          <w:rFonts w:ascii="Arial" w:hAnsi="Arial" w:cs="Arial"/>
          <w:sz w:val="24"/>
          <w:szCs w:val="24"/>
        </w:rPr>
        <w:t xml:space="preserve">are things like </w:t>
      </w:r>
      <w:r w:rsidR="006B2B03" w:rsidRPr="00B45A45">
        <w:rPr>
          <w:rFonts w:ascii="Arial" w:hAnsi="Arial" w:cs="Arial"/>
          <w:sz w:val="24"/>
          <w:szCs w:val="24"/>
        </w:rPr>
        <w:t xml:space="preserve">fingerprints, </w:t>
      </w:r>
      <w:r w:rsidR="00246904" w:rsidRPr="00B45A45">
        <w:rPr>
          <w:rFonts w:ascii="Arial" w:hAnsi="Arial" w:cs="Arial"/>
          <w:sz w:val="24"/>
          <w:szCs w:val="24"/>
        </w:rPr>
        <w:t xml:space="preserve">footprints, bullet holes, and </w:t>
      </w:r>
      <w:r w:rsidR="008D4143" w:rsidRPr="00B45A45">
        <w:rPr>
          <w:rFonts w:ascii="Arial" w:hAnsi="Arial" w:cs="Arial"/>
          <w:sz w:val="24"/>
          <w:szCs w:val="24"/>
        </w:rPr>
        <w:t>tyre tracks</w:t>
      </w:r>
      <w:r w:rsidR="00FF70F2" w:rsidRPr="00B45A45">
        <w:rPr>
          <w:rFonts w:ascii="Arial" w:hAnsi="Arial" w:cs="Arial"/>
          <w:sz w:val="24"/>
          <w:szCs w:val="24"/>
        </w:rPr>
        <w:t xml:space="preserve"> </w:t>
      </w:r>
      <w:r w:rsidR="008F26DD" w:rsidRPr="00B45A45">
        <w:rPr>
          <w:rFonts w:ascii="Arial" w:hAnsi="Arial" w:cs="Arial"/>
          <w:sz w:val="24"/>
          <w:szCs w:val="24"/>
        </w:rPr>
        <w:t>(</w:t>
      </w:r>
      <w:r w:rsidR="00FF70F2" w:rsidRPr="00B45A45">
        <w:rPr>
          <w:rFonts w:ascii="Arial" w:hAnsi="Arial" w:cs="Arial"/>
          <w:sz w:val="24"/>
          <w:szCs w:val="24"/>
        </w:rPr>
        <w:t>Gies</w:t>
      </w:r>
      <w:r w:rsidR="008F26DD" w:rsidRPr="00B45A45">
        <w:rPr>
          <w:rFonts w:ascii="Arial" w:hAnsi="Arial" w:cs="Arial"/>
          <w:sz w:val="24"/>
          <w:szCs w:val="24"/>
        </w:rPr>
        <w:t>zl, 1990).</w:t>
      </w:r>
      <w:r w:rsidR="004B12DE" w:rsidRPr="00B45A45">
        <w:rPr>
          <w:rFonts w:ascii="Arial" w:hAnsi="Arial" w:cs="Arial"/>
          <w:sz w:val="24"/>
          <w:szCs w:val="24"/>
        </w:rPr>
        <w:t xml:space="preserve"> In relation, </w:t>
      </w:r>
      <w:r w:rsidR="00A27AA0" w:rsidRPr="00B45A45">
        <w:rPr>
          <w:rFonts w:ascii="Arial" w:hAnsi="Arial" w:cs="Arial"/>
          <w:sz w:val="24"/>
          <w:szCs w:val="24"/>
        </w:rPr>
        <w:t xml:space="preserve">when a forensic scientist </w:t>
      </w:r>
      <w:r w:rsidR="00DF4AC6" w:rsidRPr="00B45A45">
        <w:rPr>
          <w:rFonts w:ascii="Arial" w:hAnsi="Arial" w:cs="Arial"/>
          <w:sz w:val="24"/>
          <w:szCs w:val="24"/>
        </w:rPr>
        <w:t>is examin</w:t>
      </w:r>
      <w:r w:rsidR="001833FC" w:rsidRPr="00B45A45">
        <w:rPr>
          <w:rFonts w:ascii="Arial" w:hAnsi="Arial" w:cs="Arial"/>
          <w:sz w:val="24"/>
          <w:szCs w:val="24"/>
        </w:rPr>
        <w:t xml:space="preserve">ing </w:t>
      </w:r>
      <w:r w:rsidR="00DF4AC6" w:rsidRPr="00B45A45">
        <w:rPr>
          <w:rFonts w:ascii="Arial" w:hAnsi="Arial" w:cs="Arial"/>
          <w:sz w:val="24"/>
          <w:szCs w:val="24"/>
        </w:rPr>
        <w:t>physical evidence</w:t>
      </w:r>
      <w:r w:rsidR="00855674" w:rsidRPr="00B45A45">
        <w:rPr>
          <w:rFonts w:ascii="Arial" w:hAnsi="Arial" w:cs="Arial"/>
          <w:sz w:val="24"/>
          <w:szCs w:val="24"/>
        </w:rPr>
        <w:t>,</w:t>
      </w:r>
      <w:r w:rsidR="00DF4AC6" w:rsidRPr="00B45A45">
        <w:rPr>
          <w:rFonts w:ascii="Arial" w:hAnsi="Arial" w:cs="Arial"/>
          <w:sz w:val="24"/>
          <w:szCs w:val="24"/>
        </w:rPr>
        <w:t xml:space="preserve"> </w:t>
      </w:r>
      <w:r w:rsidR="00502A82" w:rsidRPr="00B45A45">
        <w:rPr>
          <w:rFonts w:ascii="Arial" w:hAnsi="Arial" w:cs="Arial"/>
          <w:sz w:val="24"/>
          <w:szCs w:val="24"/>
        </w:rPr>
        <w:t>i</w:t>
      </w:r>
      <w:r w:rsidR="007C3E58" w:rsidRPr="00B45A45">
        <w:rPr>
          <w:rFonts w:ascii="Arial" w:hAnsi="Arial" w:cs="Arial"/>
          <w:sz w:val="24"/>
          <w:szCs w:val="24"/>
        </w:rPr>
        <w:t>t is fo</w:t>
      </w:r>
      <w:r w:rsidR="00512447" w:rsidRPr="00B45A45">
        <w:rPr>
          <w:rFonts w:ascii="Arial" w:hAnsi="Arial" w:cs="Arial"/>
          <w:sz w:val="24"/>
          <w:szCs w:val="24"/>
        </w:rPr>
        <w:t>r</w:t>
      </w:r>
      <w:r w:rsidR="007C3E58" w:rsidRPr="00B45A45">
        <w:rPr>
          <w:rFonts w:ascii="Arial" w:hAnsi="Arial" w:cs="Arial"/>
          <w:sz w:val="24"/>
          <w:szCs w:val="24"/>
        </w:rPr>
        <w:t xml:space="preserve"> comparison or identification pu</w:t>
      </w:r>
      <w:r w:rsidR="00222A96" w:rsidRPr="00B45A45">
        <w:rPr>
          <w:rFonts w:ascii="Arial" w:hAnsi="Arial" w:cs="Arial"/>
          <w:sz w:val="24"/>
          <w:szCs w:val="24"/>
        </w:rPr>
        <w:t xml:space="preserve">rposes. </w:t>
      </w:r>
      <w:r w:rsidR="00ED386F" w:rsidRPr="00B45A45">
        <w:rPr>
          <w:rFonts w:ascii="Arial" w:hAnsi="Arial" w:cs="Arial"/>
          <w:sz w:val="24"/>
          <w:szCs w:val="24"/>
        </w:rPr>
        <w:t>I</w:t>
      </w:r>
      <w:r w:rsidR="0040346E" w:rsidRPr="00B45A45">
        <w:rPr>
          <w:rFonts w:ascii="Arial" w:hAnsi="Arial" w:cs="Arial"/>
          <w:sz w:val="24"/>
          <w:szCs w:val="24"/>
        </w:rPr>
        <w:t>d</w:t>
      </w:r>
      <w:r w:rsidR="00ED386F" w:rsidRPr="00B45A45">
        <w:rPr>
          <w:rFonts w:ascii="Arial" w:hAnsi="Arial" w:cs="Arial"/>
          <w:sz w:val="24"/>
          <w:szCs w:val="24"/>
        </w:rPr>
        <w:t xml:space="preserve">entification is carried out to establish a physical or chemical identity </w:t>
      </w:r>
      <w:r w:rsidR="009E5246" w:rsidRPr="00B45A45">
        <w:rPr>
          <w:rFonts w:ascii="Arial" w:hAnsi="Arial" w:cs="Arial"/>
          <w:sz w:val="24"/>
          <w:szCs w:val="24"/>
        </w:rPr>
        <w:t xml:space="preserve">with </w:t>
      </w:r>
      <w:r w:rsidR="00B70800" w:rsidRPr="00B45A45">
        <w:rPr>
          <w:rFonts w:ascii="Arial" w:hAnsi="Arial" w:cs="Arial"/>
          <w:sz w:val="24"/>
          <w:szCs w:val="24"/>
        </w:rPr>
        <w:t>full</w:t>
      </w:r>
      <w:r w:rsidR="006B7513" w:rsidRPr="00B45A45">
        <w:rPr>
          <w:rFonts w:ascii="Arial" w:hAnsi="Arial" w:cs="Arial"/>
          <w:sz w:val="24"/>
          <w:szCs w:val="24"/>
        </w:rPr>
        <w:t xml:space="preserve"> certainty</w:t>
      </w:r>
      <w:r w:rsidR="00946253" w:rsidRPr="00B45A45">
        <w:rPr>
          <w:rFonts w:ascii="Arial" w:hAnsi="Arial" w:cs="Arial"/>
          <w:sz w:val="24"/>
          <w:szCs w:val="24"/>
        </w:rPr>
        <w:t xml:space="preserve">. However, </w:t>
      </w:r>
      <w:r w:rsidR="00CD295E" w:rsidRPr="00B45A45">
        <w:rPr>
          <w:rFonts w:ascii="Arial" w:hAnsi="Arial" w:cs="Arial"/>
          <w:sz w:val="24"/>
          <w:szCs w:val="24"/>
        </w:rPr>
        <w:t xml:space="preserve">a </w:t>
      </w:r>
      <w:r w:rsidR="00F055E5" w:rsidRPr="00B45A45">
        <w:rPr>
          <w:rFonts w:ascii="Arial" w:hAnsi="Arial" w:cs="Arial"/>
          <w:sz w:val="24"/>
          <w:szCs w:val="24"/>
        </w:rPr>
        <w:t xml:space="preserve">comparative </w:t>
      </w:r>
      <w:r w:rsidR="00045385" w:rsidRPr="00B45A45">
        <w:rPr>
          <w:rFonts w:ascii="Arial" w:hAnsi="Arial" w:cs="Arial"/>
          <w:sz w:val="24"/>
          <w:szCs w:val="24"/>
        </w:rPr>
        <w:t xml:space="preserve">examination </w:t>
      </w:r>
      <w:r w:rsidR="008273FE" w:rsidRPr="00B45A45">
        <w:rPr>
          <w:rFonts w:ascii="Arial" w:hAnsi="Arial" w:cs="Arial"/>
          <w:sz w:val="24"/>
          <w:szCs w:val="24"/>
        </w:rPr>
        <w:t>is undertook to establi</w:t>
      </w:r>
      <w:r w:rsidR="00F055E5" w:rsidRPr="00B45A45">
        <w:rPr>
          <w:rFonts w:ascii="Arial" w:hAnsi="Arial" w:cs="Arial"/>
          <w:sz w:val="24"/>
          <w:szCs w:val="24"/>
        </w:rPr>
        <w:t>s</w:t>
      </w:r>
      <w:r w:rsidR="008273FE" w:rsidRPr="00B45A45">
        <w:rPr>
          <w:rFonts w:ascii="Arial" w:hAnsi="Arial" w:cs="Arial"/>
          <w:sz w:val="24"/>
          <w:szCs w:val="24"/>
        </w:rPr>
        <w:t xml:space="preserve">h whether or not a suspects sample and a standard sample have a </w:t>
      </w:r>
      <w:r w:rsidR="00F055E5" w:rsidRPr="00B45A45">
        <w:rPr>
          <w:rFonts w:ascii="Arial" w:hAnsi="Arial" w:cs="Arial"/>
          <w:sz w:val="24"/>
          <w:szCs w:val="24"/>
        </w:rPr>
        <w:t>similar origin</w:t>
      </w:r>
      <w:r w:rsidR="00E61661" w:rsidRPr="00B45A45">
        <w:rPr>
          <w:rFonts w:ascii="Arial" w:hAnsi="Arial" w:cs="Arial"/>
          <w:sz w:val="24"/>
          <w:szCs w:val="24"/>
        </w:rPr>
        <w:t xml:space="preserve"> </w:t>
      </w:r>
      <w:r w:rsidR="000154D0" w:rsidRPr="00B45A45">
        <w:rPr>
          <w:rFonts w:ascii="Arial" w:hAnsi="Arial" w:cs="Arial"/>
          <w:sz w:val="24"/>
          <w:szCs w:val="24"/>
        </w:rPr>
        <w:t xml:space="preserve">(Bradbury and Feist, </w:t>
      </w:r>
      <w:r w:rsidR="00297DA3" w:rsidRPr="00B45A45">
        <w:rPr>
          <w:rFonts w:ascii="Arial" w:hAnsi="Arial" w:cs="Arial"/>
          <w:sz w:val="24"/>
          <w:szCs w:val="24"/>
        </w:rPr>
        <w:t>2005).</w:t>
      </w:r>
    </w:p>
    <w:p w14:paraId="3EE544DA" w14:textId="36990280" w:rsidR="0030610F" w:rsidRPr="00B45A45" w:rsidRDefault="00E807BD" w:rsidP="00B45A45">
      <w:pPr>
        <w:tabs>
          <w:tab w:val="left" w:pos="1607"/>
        </w:tabs>
        <w:spacing w:line="360" w:lineRule="auto"/>
        <w:rPr>
          <w:rFonts w:ascii="Arial" w:hAnsi="Arial" w:cs="Arial"/>
          <w:color w:val="000000" w:themeColor="text1"/>
          <w:sz w:val="24"/>
          <w:szCs w:val="24"/>
          <w:lang w:val="en" w:eastAsia="en-GB"/>
        </w:rPr>
      </w:pPr>
      <w:r w:rsidRPr="00B45A45">
        <w:rPr>
          <w:rFonts w:ascii="Arial" w:hAnsi="Arial" w:cs="Arial"/>
          <w:sz w:val="24"/>
          <w:szCs w:val="24"/>
        </w:rPr>
        <w:t xml:space="preserve">Moreover, other pieces </w:t>
      </w:r>
      <w:r w:rsidR="00EE32EB" w:rsidRPr="00B45A45">
        <w:rPr>
          <w:rFonts w:ascii="Arial" w:hAnsi="Arial" w:cs="Arial"/>
          <w:sz w:val="24"/>
          <w:szCs w:val="24"/>
        </w:rPr>
        <w:t xml:space="preserve">of evidence that can be found at a crime scene </w:t>
      </w:r>
      <w:r w:rsidR="00A51303" w:rsidRPr="00B45A45">
        <w:rPr>
          <w:rFonts w:ascii="Arial" w:hAnsi="Arial" w:cs="Arial"/>
          <w:sz w:val="24"/>
          <w:szCs w:val="24"/>
        </w:rPr>
        <w:t>are called</w:t>
      </w:r>
      <w:r w:rsidR="00EE32EB" w:rsidRPr="00B45A45">
        <w:rPr>
          <w:rFonts w:ascii="Arial" w:hAnsi="Arial" w:cs="Arial"/>
          <w:sz w:val="24"/>
          <w:szCs w:val="24"/>
        </w:rPr>
        <w:t xml:space="preserve"> trace evidence</w:t>
      </w:r>
      <w:r w:rsidR="00563BFB" w:rsidRPr="00B45A45">
        <w:rPr>
          <w:rFonts w:ascii="Arial" w:hAnsi="Arial" w:cs="Arial"/>
          <w:sz w:val="24"/>
          <w:szCs w:val="24"/>
        </w:rPr>
        <w:t xml:space="preserve">. Trace evidence </w:t>
      </w:r>
      <w:r w:rsidR="00FB3840" w:rsidRPr="00B45A45">
        <w:rPr>
          <w:rFonts w:ascii="Arial" w:hAnsi="Arial" w:cs="Arial"/>
          <w:sz w:val="24"/>
          <w:szCs w:val="24"/>
        </w:rPr>
        <w:t xml:space="preserve">is the analysis </w:t>
      </w:r>
      <w:r w:rsidR="00EC653A" w:rsidRPr="00B45A45">
        <w:rPr>
          <w:rFonts w:ascii="Arial" w:hAnsi="Arial" w:cs="Arial"/>
          <w:sz w:val="24"/>
          <w:szCs w:val="24"/>
        </w:rPr>
        <w:t xml:space="preserve">of materials that have transferred </w:t>
      </w:r>
      <w:r w:rsidR="004E3A9F" w:rsidRPr="00B45A45">
        <w:rPr>
          <w:rFonts w:ascii="Arial" w:hAnsi="Arial" w:cs="Arial"/>
          <w:sz w:val="24"/>
          <w:szCs w:val="24"/>
        </w:rPr>
        <w:t>from one location to another</w:t>
      </w:r>
      <w:r w:rsidR="00C46711" w:rsidRPr="00B45A45">
        <w:rPr>
          <w:rFonts w:ascii="Arial" w:hAnsi="Arial" w:cs="Arial"/>
          <w:sz w:val="24"/>
          <w:szCs w:val="24"/>
        </w:rPr>
        <w:t xml:space="preserve"> </w:t>
      </w:r>
      <w:r w:rsidR="00763264" w:rsidRPr="00B45A45">
        <w:rPr>
          <w:rFonts w:ascii="Arial" w:hAnsi="Arial" w:cs="Arial"/>
          <w:sz w:val="24"/>
          <w:szCs w:val="24"/>
        </w:rPr>
        <w:t>(</w:t>
      </w:r>
      <w:r w:rsidR="00003525" w:rsidRPr="00B45A45">
        <w:rPr>
          <w:rFonts w:ascii="Arial" w:hAnsi="Arial" w:cs="Arial"/>
          <w:sz w:val="24"/>
          <w:szCs w:val="24"/>
        </w:rPr>
        <w:t>Rou</w:t>
      </w:r>
      <w:r w:rsidR="00745EBF" w:rsidRPr="00B45A45">
        <w:rPr>
          <w:rFonts w:ascii="Arial" w:hAnsi="Arial" w:cs="Arial"/>
          <w:sz w:val="24"/>
          <w:szCs w:val="24"/>
        </w:rPr>
        <w:t>x</w:t>
      </w:r>
      <w:r w:rsidR="003071D8" w:rsidRPr="00B45A45">
        <w:rPr>
          <w:rFonts w:ascii="Arial" w:hAnsi="Arial" w:cs="Arial"/>
          <w:sz w:val="24"/>
          <w:szCs w:val="24"/>
        </w:rPr>
        <w:t xml:space="preserve"> </w:t>
      </w:r>
      <w:r w:rsidR="00745EBF" w:rsidRPr="00B45A45">
        <w:rPr>
          <w:rFonts w:ascii="Arial" w:hAnsi="Arial" w:cs="Arial"/>
          <w:sz w:val="24"/>
          <w:szCs w:val="24"/>
        </w:rPr>
        <w:t>et al</w:t>
      </w:r>
      <w:r w:rsidR="006C7841" w:rsidRPr="00B45A45">
        <w:rPr>
          <w:rFonts w:ascii="Arial" w:hAnsi="Arial" w:cs="Arial"/>
          <w:sz w:val="24"/>
          <w:szCs w:val="24"/>
        </w:rPr>
        <w:t>.</w:t>
      </w:r>
      <w:r w:rsidR="00745EBF" w:rsidRPr="00B45A45">
        <w:rPr>
          <w:rFonts w:ascii="Arial" w:hAnsi="Arial" w:cs="Arial"/>
          <w:sz w:val="24"/>
          <w:szCs w:val="24"/>
        </w:rPr>
        <w:t>, 2015</w:t>
      </w:r>
      <w:r w:rsidR="00763264" w:rsidRPr="00B45A45">
        <w:rPr>
          <w:rFonts w:ascii="Arial" w:hAnsi="Arial" w:cs="Arial"/>
          <w:sz w:val="24"/>
          <w:szCs w:val="24"/>
        </w:rPr>
        <w:t>)</w:t>
      </w:r>
      <w:r w:rsidR="00BB1CC4" w:rsidRPr="00B45A45">
        <w:rPr>
          <w:rFonts w:ascii="Arial" w:hAnsi="Arial" w:cs="Arial"/>
          <w:sz w:val="24"/>
          <w:szCs w:val="24"/>
        </w:rPr>
        <w:t>. In other words,</w:t>
      </w:r>
      <w:r w:rsidR="0049591F" w:rsidRPr="00B45A45">
        <w:rPr>
          <w:rFonts w:ascii="Arial" w:hAnsi="Arial" w:cs="Arial"/>
          <w:sz w:val="24"/>
          <w:szCs w:val="24"/>
        </w:rPr>
        <w:t xml:space="preserve"> </w:t>
      </w:r>
      <w:r w:rsidR="00FE15F5" w:rsidRPr="00B45A45">
        <w:rPr>
          <w:rFonts w:ascii="Arial" w:hAnsi="Arial" w:cs="Arial"/>
          <w:sz w:val="24"/>
          <w:szCs w:val="24"/>
        </w:rPr>
        <w:t xml:space="preserve">it is named trace evidence </w:t>
      </w:r>
      <w:r w:rsidR="001415F4" w:rsidRPr="00B45A45">
        <w:rPr>
          <w:rFonts w:ascii="Arial" w:hAnsi="Arial" w:cs="Arial"/>
          <w:sz w:val="24"/>
          <w:szCs w:val="24"/>
        </w:rPr>
        <w:t>as it can be unique to a particular scene or environment</w:t>
      </w:r>
      <w:r w:rsidR="00160374" w:rsidRPr="00B45A45">
        <w:rPr>
          <w:rFonts w:ascii="Arial" w:hAnsi="Arial" w:cs="Arial"/>
          <w:sz w:val="24"/>
          <w:szCs w:val="24"/>
        </w:rPr>
        <w:t xml:space="preserve"> that can widen the investigation</w:t>
      </w:r>
      <w:r w:rsidR="00193FBE" w:rsidRPr="00B45A45">
        <w:rPr>
          <w:rFonts w:ascii="Arial" w:hAnsi="Arial" w:cs="Arial"/>
          <w:sz w:val="24"/>
          <w:szCs w:val="24"/>
        </w:rPr>
        <w:t xml:space="preserve">. </w:t>
      </w:r>
      <w:r w:rsidR="00EC5CBC" w:rsidRPr="00B45A45">
        <w:rPr>
          <w:rFonts w:ascii="Arial" w:hAnsi="Arial" w:cs="Arial"/>
          <w:sz w:val="24"/>
          <w:szCs w:val="24"/>
        </w:rPr>
        <w:t xml:space="preserve">On the other hand, Locard’s principle </w:t>
      </w:r>
      <w:r w:rsidR="005073A0" w:rsidRPr="00B45A45">
        <w:rPr>
          <w:rFonts w:ascii="Arial" w:hAnsi="Arial" w:cs="Arial"/>
          <w:sz w:val="24"/>
          <w:szCs w:val="24"/>
        </w:rPr>
        <w:t>sim</w:t>
      </w:r>
      <w:r w:rsidR="00AB1D38" w:rsidRPr="00B45A45">
        <w:rPr>
          <w:rFonts w:ascii="Arial" w:hAnsi="Arial" w:cs="Arial"/>
          <w:sz w:val="24"/>
          <w:szCs w:val="24"/>
        </w:rPr>
        <w:t>plistically translates the definition of trace evidence as ‘every contact leaves a trace’</w:t>
      </w:r>
      <w:r w:rsidR="0002597B" w:rsidRPr="00B45A45">
        <w:rPr>
          <w:rFonts w:ascii="Arial" w:hAnsi="Arial" w:cs="Arial"/>
          <w:sz w:val="24"/>
          <w:szCs w:val="24"/>
        </w:rPr>
        <w:t xml:space="preserve">, </w:t>
      </w:r>
      <w:r w:rsidR="00501954" w:rsidRPr="00B45A45">
        <w:rPr>
          <w:rFonts w:ascii="Arial" w:hAnsi="Arial" w:cs="Arial"/>
          <w:sz w:val="24"/>
          <w:szCs w:val="24"/>
        </w:rPr>
        <w:t xml:space="preserve">implying that </w:t>
      </w:r>
      <w:r w:rsidR="00190F43" w:rsidRPr="00B45A45">
        <w:rPr>
          <w:rFonts w:ascii="Arial" w:hAnsi="Arial" w:cs="Arial"/>
          <w:sz w:val="24"/>
          <w:szCs w:val="24"/>
        </w:rPr>
        <w:t xml:space="preserve">anyone who enters and leaves </w:t>
      </w:r>
      <w:r w:rsidR="009F6522" w:rsidRPr="00B45A45">
        <w:rPr>
          <w:rFonts w:ascii="Arial" w:hAnsi="Arial" w:cs="Arial"/>
          <w:sz w:val="24"/>
          <w:szCs w:val="24"/>
        </w:rPr>
        <w:t xml:space="preserve">a scene both leaves something </w:t>
      </w:r>
      <w:r w:rsidR="00661BB7" w:rsidRPr="00B45A45">
        <w:rPr>
          <w:rFonts w:ascii="Arial" w:hAnsi="Arial" w:cs="Arial"/>
          <w:sz w:val="24"/>
          <w:szCs w:val="24"/>
        </w:rPr>
        <w:t xml:space="preserve">of themselves behind and takes something anyway with them </w:t>
      </w:r>
      <w:r w:rsidR="00CC3F50" w:rsidRPr="00B45A45">
        <w:rPr>
          <w:rFonts w:ascii="Arial" w:hAnsi="Arial" w:cs="Arial"/>
          <w:sz w:val="24"/>
          <w:szCs w:val="24"/>
        </w:rPr>
        <w:t>(College of Policing,</w:t>
      </w:r>
      <w:r w:rsidR="00EA34CB" w:rsidRPr="00B45A45">
        <w:rPr>
          <w:rFonts w:ascii="Arial" w:hAnsi="Arial" w:cs="Arial"/>
          <w:sz w:val="24"/>
          <w:szCs w:val="24"/>
        </w:rPr>
        <w:t xml:space="preserve"> 202</w:t>
      </w:r>
      <w:r w:rsidR="00E81413" w:rsidRPr="00B45A45">
        <w:rPr>
          <w:rFonts w:ascii="Arial" w:hAnsi="Arial" w:cs="Arial"/>
          <w:sz w:val="24"/>
          <w:szCs w:val="24"/>
        </w:rPr>
        <w:t>0c).</w:t>
      </w:r>
      <w:r w:rsidR="009655C3" w:rsidRPr="00B45A45">
        <w:rPr>
          <w:rFonts w:ascii="Arial" w:hAnsi="Arial" w:cs="Arial"/>
          <w:sz w:val="24"/>
          <w:szCs w:val="24"/>
        </w:rPr>
        <w:t xml:space="preserve"> </w:t>
      </w:r>
      <w:r w:rsidR="00BA231B" w:rsidRPr="00B45A45">
        <w:rPr>
          <w:rFonts w:ascii="Arial" w:hAnsi="Arial" w:cs="Arial"/>
          <w:sz w:val="24"/>
          <w:szCs w:val="24"/>
        </w:rPr>
        <w:t>T</w:t>
      </w:r>
      <w:r w:rsidR="004F59D0" w:rsidRPr="00B45A45">
        <w:rPr>
          <w:rFonts w:ascii="Arial" w:hAnsi="Arial" w:cs="Arial"/>
          <w:sz w:val="24"/>
          <w:szCs w:val="24"/>
        </w:rPr>
        <w:t xml:space="preserve">he type of substances </w:t>
      </w:r>
      <w:r w:rsidR="00BA231B" w:rsidRPr="00B45A45">
        <w:rPr>
          <w:rFonts w:ascii="Arial" w:hAnsi="Arial" w:cs="Arial"/>
          <w:sz w:val="24"/>
          <w:szCs w:val="24"/>
        </w:rPr>
        <w:t xml:space="preserve">left or taken away from a crime scene can be, footwear marks, </w:t>
      </w:r>
      <w:r w:rsidR="00A775DE" w:rsidRPr="00B45A45">
        <w:rPr>
          <w:rFonts w:ascii="Arial" w:hAnsi="Arial" w:cs="Arial"/>
          <w:sz w:val="24"/>
          <w:szCs w:val="24"/>
        </w:rPr>
        <w:t>fibres, DNA or fingerprints (</w:t>
      </w:r>
      <w:r w:rsidR="00A775D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Pepper, 2010).</w:t>
      </w:r>
    </w:p>
    <w:p w14:paraId="1DB2FDCB" w14:textId="7D2533D4" w:rsidR="007F5C97" w:rsidRPr="00B45A45" w:rsidRDefault="009837AE" w:rsidP="00B45A45">
      <w:pPr>
        <w:tabs>
          <w:tab w:val="left" w:pos="1607"/>
        </w:tabs>
        <w:spacing w:line="360" w:lineRule="auto"/>
        <w:rPr>
          <w:rFonts w:ascii="Arial" w:hAnsi="Arial" w:cs="Arial"/>
          <w:color w:val="000000" w:themeColor="text1"/>
          <w:sz w:val="24"/>
          <w:szCs w:val="24"/>
          <w:lang w:val="en" w:eastAsia="en-GB"/>
        </w:rPr>
      </w:pPr>
      <w:r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Primarily focusing on </w:t>
      </w:r>
      <w:r w:rsidR="00044B15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d</w:t>
      </w:r>
      <w:r w:rsidR="00140C3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eo</w:t>
      </w:r>
      <w:r w:rsidR="00F3162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xyribonucleic acid, commonly known as DNA</w:t>
      </w:r>
      <w:r w:rsidR="003273C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.</w:t>
      </w:r>
      <w:r w:rsidR="0064059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This</w:t>
      </w:r>
      <w:r w:rsidR="00044B15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</w:t>
      </w:r>
      <w:r w:rsidR="008665CA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is</w:t>
      </w:r>
      <w:r w:rsidR="001652F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a</w:t>
      </w:r>
      <w:r w:rsidR="008665CA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piece of genetic material </w:t>
      </w:r>
      <w:r w:rsidR="00005D99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found in every cell of the human body which hold</w:t>
      </w:r>
      <w:r w:rsidR="00CB6147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s</w:t>
      </w:r>
      <w:r w:rsidR="00005D99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physical characteristics </w:t>
      </w:r>
      <w:r w:rsidR="007F01F8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and genetic information </w:t>
      </w:r>
      <w:r w:rsidR="00CB6147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from the persons parents</w:t>
      </w:r>
      <w:r w:rsidR="0047204F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, </w:t>
      </w:r>
      <w:r w:rsidR="00CB6147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50% from their mother and 50% from </w:t>
      </w:r>
      <w:r w:rsidR="008404A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their father</w:t>
      </w:r>
      <w:r w:rsidR="0047204F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(Jackson and Jackson, 2017). </w:t>
      </w:r>
      <w:r w:rsidR="006C560C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According to Pepper (2010), </w:t>
      </w:r>
      <w:r w:rsidR="002B7C20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Dr Alec Jeffreys </w:t>
      </w:r>
      <w:r w:rsidR="00C94BFC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conducted research </w:t>
      </w:r>
      <w:r w:rsidR="009F52C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to</w:t>
      </w:r>
      <w:r w:rsidR="00C94BFC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le</w:t>
      </w:r>
      <w:r w:rsidR="00112A9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a</w:t>
      </w:r>
      <w:r w:rsidR="00C94BFC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d </w:t>
      </w:r>
      <w:r w:rsidR="009F52C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the way</w:t>
      </w:r>
      <w:r w:rsidR="00112A9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</w:t>
      </w:r>
      <w:r w:rsidR="009F52C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in </w:t>
      </w:r>
      <w:r w:rsidR="00C94BFC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development </w:t>
      </w:r>
      <w:r w:rsidR="007E494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of a procedure known as DNA fingerprinting</w:t>
      </w:r>
      <w:r w:rsidR="00B0604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in 1984</w:t>
      </w:r>
      <w:r w:rsidR="007E494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. </w:t>
      </w:r>
      <w:r w:rsidR="004C7726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In addition, forensic evidence has </w:t>
      </w:r>
      <w:r w:rsidR="00EA0A76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grown </w:t>
      </w:r>
      <w:r w:rsidR="00837F5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to</w:t>
      </w:r>
      <w:r w:rsidR="007F5C97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the point where biological substances at a crime scene can be analysed. </w:t>
      </w:r>
      <w:r w:rsidR="00345269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For instance, </w:t>
      </w:r>
      <w:r w:rsidR="00EA50A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prosperous </w:t>
      </w:r>
      <w:r w:rsidR="00AB0E2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DNA analysis of blood, hairs, salvia or </w:t>
      </w:r>
      <w:r w:rsidR="006227E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semen </w:t>
      </w:r>
      <w:r w:rsidR="00C0014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creates a profile </w:t>
      </w:r>
      <w:r w:rsidR="00817F80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that can identify </w:t>
      </w:r>
      <w:r w:rsidR="00A8662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a potential victim or suspect</w:t>
      </w:r>
      <w:r w:rsidR="0081079A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.</w:t>
      </w:r>
      <w:r w:rsidR="00256DD6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Conversely, </w:t>
      </w:r>
      <w:r w:rsidR="0061436B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DNA profiling has not</w:t>
      </w:r>
      <w:r w:rsidR="00500D3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yet</w:t>
      </w:r>
      <w:r w:rsidR="0061436B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reached the point of identifying identical twins</w:t>
      </w:r>
      <w:r w:rsidR="00C31310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</w:t>
      </w:r>
      <w:r w:rsidR="000D221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from one another’s profile</w:t>
      </w:r>
      <w:r w:rsidR="004A766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. </w:t>
      </w:r>
      <w:r w:rsidR="00C3106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On the other hand,</w:t>
      </w:r>
      <w:r w:rsidR="004A766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DNA has progressed to </w:t>
      </w:r>
      <w:r w:rsidR="00C545FF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establish</w:t>
      </w:r>
      <w:r w:rsidR="0001778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the</w:t>
      </w:r>
      <w:r w:rsidR="00050D1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in</w:t>
      </w:r>
      <w:r w:rsidR="00A93259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ca</w:t>
      </w:r>
      <w:r w:rsidR="002E64E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pability of</w:t>
      </w:r>
      <w:r w:rsidR="00C545FF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</w:t>
      </w:r>
      <w:r w:rsidR="004A766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two unrelated people </w:t>
      </w:r>
      <w:r w:rsidR="002E64E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having the same DNA profile (</w:t>
      </w:r>
      <w:r w:rsidR="002C0E6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Jackson and Jackson, 2017).</w:t>
      </w:r>
    </w:p>
    <w:p w14:paraId="23C67EB5" w14:textId="1D623AD0" w:rsidR="0007606C" w:rsidRPr="00B45A45" w:rsidRDefault="00745FF2" w:rsidP="00B45A45">
      <w:p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More importantly, </w:t>
      </w:r>
      <w:r w:rsidR="00527617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is t</w:t>
      </w:r>
      <w:r w:rsidR="00C4396F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he ability to manage and </w:t>
      </w:r>
      <w:r w:rsidR="008B6028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preserve</w:t>
      </w:r>
      <w:r w:rsidR="00C4396F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</w:t>
      </w:r>
      <w:r w:rsidR="002564C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the physical </w:t>
      </w:r>
      <w:r w:rsidR="00723776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and</w:t>
      </w:r>
      <w:r w:rsidR="002564C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trace evidence</w:t>
      </w:r>
      <w:r w:rsidR="00C4396F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in the </w:t>
      </w:r>
      <w:r w:rsidR="00F26EE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appropriate</w:t>
      </w:r>
      <w:r w:rsidR="00C4396F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manner </w:t>
      </w:r>
      <w:r w:rsidR="00895968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to reduce the </w:t>
      </w:r>
      <w:r w:rsidR="00655C0C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probability</w:t>
      </w:r>
      <w:r w:rsidR="00F26EE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of cross contamination </w:t>
      </w:r>
      <w:r w:rsidR="00F26EE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lastRenderedPageBreak/>
        <w:t>or los</w:t>
      </w:r>
      <w:r w:rsidR="00AE2A95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s</w:t>
      </w:r>
      <w:r w:rsidR="00F26EE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of evidence</w:t>
      </w:r>
      <w:r w:rsidR="007E3E0A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. </w:t>
      </w:r>
      <w:r w:rsidR="001D498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All evidence </w:t>
      </w:r>
      <w:r w:rsidR="00806236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that is properly </w:t>
      </w:r>
      <w:r w:rsidR="004F0A1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preserved</w:t>
      </w:r>
      <w:r w:rsidR="00806236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and managed provides reliable information </w:t>
      </w:r>
      <w:r w:rsidR="00DF4A35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about the incident </w:t>
      </w:r>
      <w:r w:rsidR="00CF15B0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under </w:t>
      </w:r>
      <w:r w:rsidR="00DF4A35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investigation </w:t>
      </w:r>
      <w:r w:rsidR="00CF15B0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(</w:t>
      </w:r>
      <w:r w:rsidR="00B66EA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Langford,</w:t>
      </w:r>
      <w:r w:rsidR="0075100B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2019</w:t>
      </w:r>
      <w:r w:rsidR="00B66EA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)</w:t>
      </w:r>
      <w:r w:rsidR="0075100B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. </w:t>
      </w:r>
      <w:r w:rsidR="001D662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Firstly, </w:t>
      </w:r>
      <w:r w:rsidR="003F45C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commenting on</w:t>
      </w:r>
      <w:r w:rsidR="00A84488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two</w:t>
      </w:r>
      <w:r w:rsidR="003F45C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appropriate types of packaging for </w:t>
      </w:r>
      <w:r w:rsidR="00772C2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specific</w:t>
      </w:r>
      <w:r w:rsidR="003F45C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</w:t>
      </w:r>
      <w:r w:rsidR="00772C2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exhibits</w:t>
      </w:r>
      <w:r w:rsidR="00BC7BAB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,</w:t>
      </w:r>
      <w:r w:rsidR="006B4477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</w:t>
      </w:r>
      <w:r w:rsidR="00CC21D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Bryant and Bryant (2019) outlines the procedures of ways the packaging should be labelled and sealed appropriately. </w:t>
      </w:r>
      <w:r w:rsidR="00605C0A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In terms of a nylon bag, </w:t>
      </w:r>
      <w:r w:rsidR="00CE093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it should be secured by twisting </w:t>
      </w:r>
      <w:r w:rsidR="005C465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into a ‘swan neck’ at the top of the bag</w:t>
      </w:r>
      <w:r w:rsidR="00047AC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, and sealed </w:t>
      </w:r>
      <w:r w:rsidR="00A3090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with a cable tie or tape</w:t>
      </w:r>
      <w:r w:rsidR="000429D0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without using </w:t>
      </w:r>
      <w:r w:rsidR="001D3789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‘</w:t>
      </w:r>
      <w:r w:rsidR="000429D0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teeth</w:t>
      </w:r>
      <w:r w:rsidR="001D3789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’</w:t>
      </w:r>
      <w:r w:rsidR="000429D0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to ensure no puncture</w:t>
      </w:r>
      <w:r w:rsidR="00A6758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s in the bag. The ba</w:t>
      </w:r>
      <w:r w:rsidR="00374A3B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g</w:t>
      </w:r>
      <w:r w:rsidR="00A6758E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is then placed in</w:t>
      </w:r>
      <w:r w:rsidR="009D304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a polytene bag, swan necked</w:t>
      </w:r>
      <w:r w:rsidR="00374A3B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,</w:t>
      </w:r>
      <w:r w:rsidR="009D304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and secure</w:t>
      </w:r>
      <w:r w:rsidR="006F5B4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d in a </w:t>
      </w:r>
      <w:r w:rsidR="00EB5CB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container</w:t>
      </w:r>
      <w:r w:rsidR="00374A3B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,</w:t>
      </w:r>
      <w:r w:rsidR="00EB5CB2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which is labelled and signature sealed. </w:t>
      </w:r>
      <w:r w:rsidR="0043701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Similarly, </w:t>
      </w:r>
      <w:r w:rsidR="009371EB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packaging of evidence </w:t>
      </w:r>
      <w:r w:rsidR="0082321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which can be considered as large can be packed in boxes</w:t>
      </w:r>
      <w:r w:rsidR="00E00418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. </w:t>
      </w:r>
      <w:r w:rsidR="00601C18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Likewise, items placed within a box has to be secure with cable ties</w:t>
      </w:r>
      <w:r w:rsidR="006A093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</w:t>
      </w:r>
      <w:r w:rsidR="00127867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and</w:t>
      </w:r>
      <w:r w:rsidR="006A093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all edges of the box </w:t>
      </w:r>
      <w:r w:rsidR="00737544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sealed with tape and signature sealed.</w:t>
      </w:r>
      <w:r w:rsidR="00841AB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For example, </w:t>
      </w:r>
      <w:r w:rsidR="008636B8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bottles </w:t>
      </w:r>
      <w:r w:rsidR="00F43ED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must preserved </w:t>
      </w:r>
      <w:r w:rsidR="002D075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and fixed </w:t>
      </w:r>
      <w:r w:rsidR="00F43EDD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in a box</w:t>
      </w:r>
      <w:r w:rsidR="004C2221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to protect DNA </w:t>
      </w:r>
      <w:r w:rsidR="00080833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and prevent damage of sharp edges</w:t>
      </w:r>
      <w:r w:rsidR="00081FEC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, </w:t>
      </w:r>
      <w:r w:rsidR="00F20CB6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with </w:t>
      </w:r>
      <w:r w:rsidR="00081FEC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a clear display of a</w:t>
      </w:r>
      <w:r w:rsidR="00F20CB6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signature label </w:t>
      </w:r>
      <w:r w:rsidR="007B1A69"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(</w:t>
      </w:r>
      <w:r w:rsidR="007B1A69" w:rsidRPr="00B45A45">
        <w:rPr>
          <w:rFonts w:ascii="Arial" w:hAnsi="Arial" w:cs="Arial"/>
          <w:sz w:val="24"/>
          <w:szCs w:val="24"/>
        </w:rPr>
        <w:t>ENF</w:t>
      </w:r>
      <w:r w:rsidR="00AF2654" w:rsidRPr="00B45A45">
        <w:rPr>
          <w:rFonts w:ascii="Arial" w:hAnsi="Arial" w:cs="Arial"/>
          <w:sz w:val="24"/>
          <w:szCs w:val="24"/>
        </w:rPr>
        <w:t>S</w:t>
      </w:r>
      <w:r w:rsidR="007B1A69" w:rsidRPr="00B45A45">
        <w:rPr>
          <w:rFonts w:ascii="Arial" w:hAnsi="Arial" w:cs="Arial"/>
          <w:sz w:val="24"/>
          <w:szCs w:val="24"/>
        </w:rPr>
        <w:t>I Scenes of Crime Working Group, 2012</w:t>
      </w:r>
      <w:r w:rsidR="00D45BC0" w:rsidRPr="00B45A45">
        <w:rPr>
          <w:rFonts w:ascii="Arial" w:hAnsi="Arial" w:cs="Arial"/>
          <w:sz w:val="24"/>
          <w:szCs w:val="24"/>
        </w:rPr>
        <w:t>; College of Policing, 2020a</w:t>
      </w:r>
      <w:r w:rsidR="000D04C0" w:rsidRPr="00B45A45">
        <w:rPr>
          <w:rFonts w:ascii="Arial" w:hAnsi="Arial" w:cs="Arial"/>
          <w:sz w:val="24"/>
          <w:szCs w:val="24"/>
        </w:rPr>
        <w:t xml:space="preserve">). </w:t>
      </w:r>
      <w:r w:rsidR="00483249" w:rsidRPr="00B45A45">
        <w:rPr>
          <w:rFonts w:ascii="Arial" w:hAnsi="Arial" w:cs="Arial"/>
          <w:sz w:val="24"/>
          <w:szCs w:val="24"/>
        </w:rPr>
        <w:t>In accordance</w:t>
      </w:r>
      <w:r w:rsidR="00D45BC0" w:rsidRPr="00B45A45">
        <w:rPr>
          <w:rFonts w:ascii="Arial" w:hAnsi="Arial" w:cs="Arial"/>
          <w:sz w:val="24"/>
          <w:szCs w:val="24"/>
        </w:rPr>
        <w:t xml:space="preserve"> to </w:t>
      </w:r>
      <w:r w:rsidR="000D04C0" w:rsidRPr="00B45A45">
        <w:rPr>
          <w:rFonts w:ascii="Arial" w:hAnsi="Arial" w:cs="Arial"/>
          <w:sz w:val="24"/>
          <w:szCs w:val="24"/>
        </w:rPr>
        <w:t xml:space="preserve">cross contamination taking place </w:t>
      </w:r>
      <w:r w:rsidR="00D45BC0" w:rsidRPr="00B45A45">
        <w:rPr>
          <w:rFonts w:ascii="Arial" w:hAnsi="Arial" w:cs="Arial"/>
          <w:sz w:val="24"/>
          <w:szCs w:val="24"/>
        </w:rPr>
        <w:t>within a crime scene, it may occur in 1 or 3 overall ways:</w:t>
      </w:r>
    </w:p>
    <w:p w14:paraId="43995C3D" w14:textId="4A4E8FF8" w:rsidR="00153483" w:rsidRPr="00B45A45" w:rsidRDefault="00153483" w:rsidP="00B45A45">
      <w:pPr>
        <w:pStyle w:val="ListParagraph"/>
        <w:numPr>
          <w:ilvl w:val="0"/>
          <w:numId w:val="15"/>
        </w:num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Poor </w:t>
      </w:r>
      <w:r w:rsidR="008C5BF5" w:rsidRPr="00B45A45">
        <w:rPr>
          <w:rFonts w:ascii="Arial" w:hAnsi="Arial" w:cs="Arial"/>
          <w:sz w:val="24"/>
          <w:szCs w:val="24"/>
        </w:rPr>
        <w:t>p</w:t>
      </w:r>
      <w:r w:rsidRPr="00B45A45">
        <w:rPr>
          <w:rFonts w:ascii="Arial" w:hAnsi="Arial" w:cs="Arial"/>
          <w:sz w:val="24"/>
          <w:szCs w:val="24"/>
        </w:rPr>
        <w:t xml:space="preserve">ackaging </w:t>
      </w:r>
      <w:r w:rsidR="00C615CC" w:rsidRPr="00B45A45">
        <w:rPr>
          <w:rFonts w:ascii="Arial" w:hAnsi="Arial" w:cs="Arial"/>
          <w:sz w:val="24"/>
          <w:szCs w:val="24"/>
        </w:rPr>
        <w:t>–</w:t>
      </w:r>
      <w:r w:rsidRPr="00B45A45">
        <w:rPr>
          <w:rFonts w:ascii="Arial" w:hAnsi="Arial" w:cs="Arial"/>
          <w:sz w:val="24"/>
          <w:szCs w:val="24"/>
        </w:rPr>
        <w:t xml:space="preserve"> </w:t>
      </w:r>
      <w:r w:rsidR="00C615CC" w:rsidRPr="00B45A45">
        <w:rPr>
          <w:rFonts w:ascii="Arial" w:hAnsi="Arial" w:cs="Arial"/>
          <w:sz w:val="24"/>
          <w:szCs w:val="24"/>
        </w:rPr>
        <w:t>Exhibits that have</w:t>
      </w:r>
      <w:r w:rsidR="0075129E" w:rsidRPr="00B45A45">
        <w:rPr>
          <w:rFonts w:ascii="Arial" w:hAnsi="Arial" w:cs="Arial"/>
          <w:sz w:val="24"/>
          <w:szCs w:val="24"/>
        </w:rPr>
        <w:t xml:space="preserve"> been</w:t>
      </w:r>
      <w:r w:rsidR="00C615CC" w:rsidRPr="00B45A45">
        <w:rPr>
          <w:rFonts w:ascii="Arial" w:hAnsi="Arial" w:cs="Arial"/>
          <w:sz w:val="24"/>
          <w:szCs w:val="24"/>
        </w:rPr>
        <w:t xml:space="preserve"> inappropriately </w:t>
      </w:r>
      <w:r w:rsidR="00AA4956" w:rsidRPr="00B45A45">
        <w:rPr>
          <w:rFonts w:ascii="Arial" w:hAnsi="Arial" w:cs="Arial"/>
          <w:sz w:val="24"/>
          <w:szCs w:val="24"/>
        </w:rPr>
        <w:t>sealed</w:t>
      </w:r>
      <w:r w:rsidR="0075129E" w:rsidRPr="00B45A45">
        <w:rPr>
          <w:rFonts w:ascii="Arial" w:hAnsi="Arial" w:cs="Arial"/>
          <w:sz w:val="24"/>
          <w:szCs w:val="24"/>
        </w:rPr>
        <w:t xml:space="preserve"> and stored.</w:t>
      </w:r>
    </w:p>
    <w:p w14:paraId="73C87C27" w14:textId="77777777" w:rsidR="005B7C54" w:rsidRPr="00B45A45" w:rsidRDefault="0075129E" w:rsidP="00B45A45">
      <w:pPr>
        <w:pStyle w:val="ListParagraph"/>
        <w:numPr>
          <w:ilvl w:val="0"/>
          <w:numId w:val="15"/>
        </w:num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Inappropriate actions </w:t>
      </w:r>
      <w:r w:rsidR="002433CA" w:rsidRPr="00B45A45">
        <w:rPr>
          <w:rFonts w:ascii="Arial" w:hAnsi="Arial" w:cs="Arial"/>
          <w:sz w:val="24"/>
          <w:szCs w:val="24"/>
        </w:rPr>
        <w:t>–</w:t>
      </w:r>
      <w:r w:rsidRPr="00B45A45">
        <w:rPr>
          <w:rFonts w:ascii="Arial" w:hAnsi="Arial" w:cs="Arial"/>
          <w:sz w:val="24"/>
          <w:szCs w:val="24"/>
        </w:rPr>
        <w:t xml:space="preserve"> </w:t>
      </w:r>
      <w:r w:rsidR="006A1561" w:rsidRPr="00B45A45">
        <w:rPr>
          <w:rFonts w:ascii="Arial" w:hAnsi="Arial" w:cs="Arial"/>
          <w:sz w:val="24"/>
          <w:szCs w:val="24"/>
        </w:rPr>
        <w:t xml:space="preserve">Exhibits not being labelled, isolated, </w:t>
      </w:r>
      <w:r w:rsidR="006E56F7" w:rsidRPr="00B45A45">
        <w:rPr>
          <w:rFonts w:ascii="Arial" w:hAnsi="Arial" w:cs="Arial"/>
          <w:sz w:val="24"/>
          <w:szCs w:val="24"/>
        </w:rPr>
        <w:t>secured and preserved correctly at the time of recovery</w:t>
      </w:r>
      <w:r w:rsidR="0041193B" w:rsidRPr="00B45A45">
        <w:rPr>
          <w:rFonts w:ascii="Arial" w:hAnsi="Arial" w:cs="Arial"/>
          <w:sz w:val="24"/>
          <w:szCs w:val="24"/>
        </w:rPr>
        <w:t>,</w:t>
      </w:r>
      <w:r w:rsidR="005B7C54" w:rsidRPr="00B45A45">
        <w:rPr>
          <w:rFonts w:ascii="Arial" w:hAnsi="Arial" w:cs="Arial"/>
          <w:sz w:val="24"/>
          <w:szCs w:val="24"/>
        </w:rPr>
        <w:t xml:space="preserve"> </w:t>
      </w:r>
      <w:r w:rsidR="006E56F7" w:rsidRPr="00B45A45">
        <w:rPr>
          <w:rFonts w:ascii="Arial" w:hAnsi="Arial" w:cs="Arial"/>
          <w:sz w:val="24"/>
          <w:szCs w:val="24"/>
        </w:rPr>
        <w:t>storage</w:t>
      </w:r>
      <w:r w:rsidR="0041193B" w:rsidRPr="00B45A45">
        <w:rPr>
          <w:rFonts w:ascii="Arial" w:hAnsi="Arial" w:cs="Arial"/>
          <w:sz w:val="24"/>
          <w:szCs w:val="24"/>
        </w:rPr>
        <w:t xml:space="preserve"> facilities,</w:t>
      </w:r>
      <w:r w:rsidR="005B7C54" w:rsidRPr="00B45A45">
        <w:rPr>
          <w:rFonts w:ascii="Arial" w:hAnsi="Arial" w:cs="Arial"/>
          <w:sz w:val="24"/>
          <w:szCs w:val="24"/>
        </w:rPr>
        <w:t xml:space="preserve"> or when being examined.</w:t>
      </w:r>
    </w:p>
    <w:p w14:paraId="2EA23DA4" w14:textId="54EBF1AC" w:rsidR="0075129E" w:rsidRPr="00B45A45" w:rsidRDefault="005B7C54" w:rsidP="00B45A45">
      <w:pPr>
        <w:pStyle w:val="ListParagraph"/>
        <w:numPr>
          <w:ilvl w:val="0"/>
          <w:numId w:val="15"/>
        </w:num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Secondary </w:t>
      </w:r>
      <w:r w:rsidR="00766C1A" w:rsidRPr="00B45A45">
        <w:rPr>
          <w:rFonts w:ascii="Arial" w:hAnsi="Arial" w:cs="Arial"/>
          <w:sz w:val="24"/>
          <w:szCs w:val="24"/>
        </w:rPr>
        <w:t xml:space="preserve">transfer </w:t>
      </w:r>
      <w:r w:rsidR="002034AB" w:rsidRPr="00B45A45">
        <w:rPr>
          <w:rFonts w:ascii="Arial" w:hAnsi="Arial" w:cs="Arial"/>
          <w:sz w:val="24"/>
          <w:szCs w:val="24"/>
        </w:rPr>
        <w:t>–</w:t>
      </w:r>
      <w:r w:rsidR="00766C1A" w:rsidRPr="00B45A45">
        <w:rPr>
          <w:rFonts w:ascii="Arial" w:hAnsi="Arial" w:cs="Arial"/>
          <w:sz w:val="24"/>
          <w:szCs w:val="24"/>
        </w:rPr>
        <w:t xml:space="preserve"> </w:t>
      </w:r>
      <w:r w:rsidR="007A20AE" w:rsidRPr="00B45A45">
        <w:rPr>
          <w:rFonts w:ascii="Arial" w:hAnsi="Arial" w:cs="Arial"/>
          <w:sz w:val="24"/>
          <w:szCs w:val="24"/>
        </w:rPr>
        <w:t>A</w:t>
      </w:r>
      <w:r w:rsidR="00D57338" w:rsidRPr="00B45A45">
        <w:rPr>
          <w:rFonts w:ascii="Arial" w:hAnsi="Arial" w:cs="Arial"/>
          <w:sz w:val="24"/>
          <w:szCs w:val="24"/>
        </w:rPr>
        <w:t xml:space="preserve"> third party</w:t>
      </w:r>
      <w:r w:rsidR="007A20AE" w:rsidRPr="00B45A45">
        <w:rPr>
          <w:rFonts w:ascii="Arial" w:hAnsi="Arial" w:cs="Arial"/>
          <w:sz w:val="24"/>
          <w:szCs w:val="24"/>
        </w:rPr>
        <w:t xml:space="preserve"> or material</w:t>
      </w:r>
      <w:r w:rsidR="00D57338" w:rsidRPr="00B45A45">
        <w:rPr>
          <w:rFonts w:ascii="Arial" w:hAnsi="Arial" w:cs="Arial"/>
          <w:sz w:val="24"/>
          <w:szCs w:val="24"/>
        </w:rPr>
        <w:t xml:space="preserve"> </w:t>
      </w:r>
      <w:r w:rsidR="007C5A94" w:rsidRPr="00B45A45">
        <w:rPr>
          <w:rFonts w:ascii="Arial" w:hAnsi="Arial" w:cs="Arial"/>
          <w:sz w:val="24"/>
          <w:szCs w:val="24"/>
        </w:rPr>
        <w:t>accidentally or purposely transferring objects between t</w:t>
      </w:r>
      <w:r w:rsidR="007A20AE" w:rsidRPr="00B45A45">
        <w:rPr>
          <w:rFonts w:ascii="Arial" w:hAnsi="Arial" w:cs="Arial"/>
          <w:sz w:val="24"/>
          <w:szCs w:val="24"/>
        </w:rPr>
        <w:t>wo other surfaces</w:t>
      </w:r>
      <w:r w:rsidR="008C2B04" w:rsidRPr="00B45A45">
        <w:rPr>
          <w:rFonts w:ascii="Arial" w:hAnsi="Arial" w:cs="Arial"/>
          <w:sz w:val="24"/>
          <w:szCs w:val="24"/>
        </w:rPr>
        <w:t xml:space="preserve"> e.g. </w:t>
      </w:r>
      <w:r w:rsidR="00943A2F" w:rsidRPr="00B45A45">
        <w:rPr>
          <w:rFonts w:ascii="Arial" w:hAnsi="Arial" w:cs="Arial"/>
          <w:sz w:val="24"/>
          <w:szCs w:val="24"/>
        </w:rPr>
        <w:t xml:space="preserve">police vehicles </w:t>
      </w:r>
      <w:r w:rsidR="00B40C99" w:rsidRPr="00B45A45">
        <w:rPr>
          <w:rFonts w:ascii="Arial" w:hAnsi="Arial" w:cs="Arial"/>
          <w:sz w:val="24"/>
          <w:szCs w:val="24"/>
        </w:rPr>
        <w:t>(Gehl, 2017)</w:t>
      </w:r>
      <w:r w:rsidR="008C2B04" w:rsidRPr="00B45A45">
        <w:rPr>
          <w:rFonts w:ascii="Arial" w:hAnsi="Arial" w:cs="Arial"/>
          <w:sz w:val="24"/>
          <w:szCs w:val="24"/>
        </w:rPr>
        <w:t>.</w:t>
      </w:r>
      <w:r w:rsidR="006E56F7" w:rsidRPr="00B45A45">
        <w:rPr>
          <w:rFonts w:ascii="Arial" w:hAnsi="Arial" w:cs="Arial"/>
          <w:sz w:val="24"/>
          <w:szCs w:val="24"/>
        </w:rPr>
        <w:t xml:space="preserve"> </w:t>
      </w:r>
    </w:p>
    <w:p w14:paraId="2A2683B8" w14:textId="13E20927" w:rsidR="00D45BC0" w:rsidRPr="00B45A45" w:rsidRDefault="00D400F5" w:rsidP="00B45A45">
      <w:pPr>
        <w:tabs>
          <w:tab w:val="left" w:pos="1607"/>
        </w:tabs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According to The Guardian (2012), </w:t>
      </w:r>
      <w:r w:rsidR="002C1D99" w:rsidRPr="00B45A45">
        <w:rPr>
          <w:rFonts w:ascii="Arial" w:hAnsi="Arial" w:cs="Arial"/>
          <w:sz w:val="24"/>
          <w:szCs w:val="24"/>
        </w:rPr>
        <w:t>a forensic f</w:t>
      </w:r>
      <w:r w:rsidR="00117315" w:rsidRPr="00B45A45">
        <w:rPr>
          <w:rFonts w:ascii="Arial" w:hAnsi="Arial" w:cs="Arial"/>
          <w:sz w:val="24"/>
          <w:szCs w:val="24"/>
        </w:rPr>
        <w:t xml:space="preserve">irm was investigated in 2012 </w:t>
      </w:r>
      <w:r w:rsidR="009D0A07" w:rsidRPr="00B45A45">
        <w:rPr>
          <w:rFonts w:ascii="Arial" w:hAnsi="Arial" w:cs="Arial"/>
          <w:sz w:val="24"/>
          <w:szCs w:val="24"/>
        </w:rPr>
        <w:t>in connection with</w:t>
      </w:r>
      <w:r w:rsidR="00117315" w:rsidRPr="00B45A45">
        <w:rPr>
          <w:rFonts w:ascii="Arial" w:hAnsi="Arial" w:cs="Arial"/>
          <w:sz w:val="24"/>
          <w:szCs w:val="24"/>
        </w:rPr>
        <w:t xml:space="preserve"> a DNA error</w:t>
      </w:r>
      <w:r w:rsidR="00EC144C" w:rsidRPr="00B45A45">
        <w:rPr>
          <w:rFonts w:ascii="Arial" w:hAnsi="Arial" w:cs="Arial"/>
          <w:sz w:val="24"/>
          <w:szCs w:val="24"/>
        </w:rPr>
        <w:t>,</w:t>
      </w:r>
      <w:r w:rsidR="00117315" w:rsidRPr="00B45A45">
        <w:rPr>
          <w:rFonts w:ascii="Arial" w:hAnsi="Arial" w:cs="Arial"/>
          <w:sz w:val="24"/>
          <w:szCs w:val="24"/>
        </w:rPr>
        <w:t xml:space="preserve"> a man who </w:t>
      </w:r>
      <w:r w:rsidR="00475683" w:rsidRPr="00B45A45">
        <w:rPr>
          <w:rFonts w:ascii="Arial" w:hAnsi="Arial" w:cs="Arial"/>
          <w:sz w:val="24"/>
          <w:szCs w:val="24"/>
        </w:rPr>
        <w:t xml:space="preserve">was charged with rape in a city he claims he has never visited. </w:t>
      </w:r>
      <w:r w:rsidR="000773A4" w:rsidRPr="00B45A45">
        <w:rPr>
          <w:rFonts w:ascii="Arial" w:hAnsi="Arial" w:cs="Arial"/>
          <w:sz w:val="24"/>
          <w:szCs w:val="24"/>
        </w:rPr>
        <w:t>The investigation of the LGC Forensics concluded that the error was made by contamination within the la</w:t>
      </w:r>
      <w:r w:rsidR="00136BE2" w:rsidRPr="00B45A45">
        <w:rPr>
          <w:rFonts w:ascii="Arial" w:hAnsi="Arial" w:cs="Arial"/>
          <w:sz w:val="24"/>
          <w:szCs w:val="24"/>
        </w:rPr>
        <w:t>boratory.</w:t>
      </w:r>
      <w:r w:rsidR="003E1110" w:rsidRPr="00B45A45">
        <w:rPr>
          <w:rFonts w:ascii="Arial" w:hAnsi="Arial" w:cs="Arial"/>
          <w:sz w:val="24"/>
          <w:szCs w:val="24"/>
        </w:rPr>
        <w:t xml:space="preserve"> In effect o</w:t>
      </w:r>
      <w:r w:rsidR="00E01C30" w:rsidRPr="00B45A45">
        <w:rPr>
          <w:rFonts w:ascii="Arial" w:hAnsi="Arial" w:cs="Arial"/>
          <w:sz w:val="24"/>
          <w:szCs w:val="24"/>
        </w:rPr>
        <w:t>f</w:t>
      </w:r>
      <w:r w:rsidR="003E1110" w:rsidRPr="00B45A45">
        <w:rPr>
          <w:rFonts w:ascii="Arial" w:hAnsi="Arial" w:cs="Arial"/>
          <w:sz w:val="24"/>
          <w:szCs w:val="24"/>
        </w:rPr>
        <w:t xml:space="preserve"> the error, Adam Scott was not a suspect </w:t>
      </w:r>
      <w:r w:rsidR="007539C6" w:rsidRPr="00B45A45">
        <w:rPr>
          <w:rFonts w:ascii="Arial" w:hAnsi="Arial" w:cs="Arial"/>
          <w:sz w:val="24"/>
          <w:szCs w:val="24"/>
        </w:rPr>
        <w:t xml:space="preserve">to the police until </w:t>
      </w:r>
      <w:r w:rsidR="00F80C25" w:rsidRPr="00B45A45">
        <w:rPr>
          <w:rFonts w:ascii="Arial" w:hAnsi="Arial" w:cs="Arial"/>
          <w:sz w:val="24"/>
          <w:szCs w:val="24"/>
        </w:rPr>
        <w:t>evidence from the scene w</w:t>
      </w:r>
      <w:r w:rsidR="00AA0402" w:rsidRPr="00B45A45">
        <w:rPr>
          <w:rFonts w:ascii="Arial" w:hAnsi="Arial" w:cs="Arial"/>
          <w:sz w:val="24"/>
          <w:szCs w:val="24"/>
        </w:rPr>
        <w:t>as</w:t>
      </w:r>
      <w:r w:rsidR="00F80C25" w:rsidRPr="00B45A45">
        <w:rPr>
          <w:rFonts w:ascii="Arial" w:hAnsi="Arial" w:cs="Arial"/>
          <w:sz w:val="24"/>
          <w:szCs w:val="24"/>
        </w:rPr>
        <w:t xml:space="preserve"> sent to the laboratory.</w:t>
      </w:r>
      <w:r w:rsidR="00136BE2" w:rsidRPr="00B45A45">
        <w:rPr>
          <w:rFonts w:ascii="Arial" w:hAnsi="Arial" w:cs="Arial"/>
          <w:sz w:val="24"/>
          <w:szCs w:val="24"/>
        </w:rPr>
        <w:t xml:space="preserve"> </w:t>
      </w:r>
      <w:r w:rsidR="00F80C25" w:rsidRPr="00B45A45">
        <w:rPr>
          <w:rFonts w:ascii="Arial" w:hAnsi="Arial" w:cs="Arial"/>
          <w:sz w:val="24"/>
          <w:szCs w:val="24"/>
        </w:rPr>
        <w:t>As a r</w:t>
      </w:r>
      <w:r w:rsidR="006772EA" w:rsidRPr="00B45A45">
        <w:rPr>
          <w:rFonts w:ascii="Arial" w:hAnsi="Arial" w:cs="Arial"/>
          <w:sz w:val="24"/>
          <w:szCs w:val="24"/>
        </w:rPr>
        <w:t>esult of the error made by the firm,</w:t>
      </w:r>
      <w:r w:rsidR="004268EE" w:rsidRPr="00B45A45">
        <w:rPr>
          <w:rFonts w:ascii="Arial" w:hAnsi="Arial" w:cs="Arial"/>
          <w:sz w:val="24"/>
          <w:szCs w:val="24"/>
        </w:rPr>
        <w:t xml:space="preserve"> prosecutors dropped the case against Adam Scott.</w:t>
      </w:r>
      <w:r w:rsidR="00BC0014" w:rsidRPr="00B45A45">
        <w:rPr>
          <w:rFonts w:ascii="Arial" w:hAnsi="Arial" w:cs="Arial"/>
          <w:sz w:val="24"/>
          <w:szCs w:val="24"/>
        </w:rPr>
        <w:t xml:space="preserve"> </w:t>
      </w:r>
      <w:r w:rsidR="006136DA" w:rsidRPr="00B45A45">
        <w:rPr>
          <w:rFonts w:ascii="Arial" w:hAnsi="Arial" w:cs="Arial"/>
          <w:sz w:val="24"/>
          <w:szCs w:val="24"/>
        </w:rPr>
        <w:t xml:space="preserve">To conclude on the importance of </w:t>
      </w:r>
      <w:r w:rsidR="009E5503" w:rsidRPr="00B45A45">
        <w:rPr>
          <w:rFonts w:ascii="Arial" w:hAnsi="Arial" w:cs="Arial"/>
          <w:sz w:val="24"/>
          <w:szCs w:val="24"/>
        </w:rPr>
        <w:t>appropriately</w:t>
      </w:r>
      <w:r w:rsidR="00376C23" w:rsidRPr="00B45A45">
        <w:rPr>
          <w:rFonts w:ascii="Arial" w:hAnsi="Arial" w:cs="Arial"/>
          <w:sz w:val="24"/>
          <w:szCs w:val="24"/>
        </w:rPr>
        <w:t xml:space="preserve"> preserving, managing and handling exhibits </w:t>
      </w:r>
      <w:r w:rsidR="002E1532" w:rsidRPr="00B45A45">
        <w:rPr>
          <w:rFonts w:ascii="Arial" w:hAnsi="Arial" w:cs="Arial"/>
          <w:sz w:val="24"/>
          <w:szCs w:val="24"/>
        </w:rPr>
        <w:t xml:space="preserve">up until the </w:t>
      </w:r>
      <w:r w:rsidR="00E252E2" w:rsidRPr="00B45A45">
        <w:rPr>
          <w:rFonts w:ascii="Arial" w:hAnsi="Arial" w:cs="Arial"/>
          <w:sz w:val="24"/>
          <w:szCs w:val="24"/>
        </w:rPr>
        <w:t xml:space="preserve">presentation of evidence in court and forensic examination. This case </w:t>
      </w:r>
      <w:r w:rsidR="00150D56" w:rsidRPr="00B45A45">
        <w:rPr>
          <w:rFonts w:ascii="Arial" w:hAnsi="Arial" w:cs="Arial"/>
          <w:sz w:val="24"/>
          <w:szCs w:val="24"/>
        </w:rPr>
        <w:t>believes</w:t>
      </w:r>
      <w:r w:rsidR="00B556C6" w:rsidRPr="00B45A45">
        <w:rPr>
          <w:rFonts w:ascii="Arial" w:hAnsi="Arial" w:cs="Arial"/>
          <w:sz w:val="24"/>
          <w:szCs w:val="24"/>
        </w:rPr>
        <w:t>,</w:t>
      </w:r>
      <w:r w:rsidR="00150D56" w:rsidRPr="00B45A45">
        <w:rPr>
          <w:rFonts w:ascii="Arial" w:hAnsi="Arial" w:cs="Arial"/>
          <w:sz w:val="24"/>
          <w:szCs w:val="24"/>
        </w:rPr>
        <w:t xml:space="preserve"> the process of contamination took place when a sample from the scene of the incident </w:t>
      </w:r>
      <w:r w:rsidR="00C46EDF" w:rsidRPr="00B45A45">
        <w:rPr>
          <w:rFonts w:ascii="Arial" w:hAnsi="Arial" w:cs="Arial"/>
          <w:sz w:val="24"/>
          <w:szCs w:val="24"/>
        </w:rPr>
        <w:t>was being tested for any sign from the perpetrator</w:t>
      </w:r>
      <w:r w:rsidR="009E5503" w:rsidRPr="00B45A45">
        <w:rPr>
          <w:rFonts w:ascii="Arial" w:hAnsi="Arial" w:cs="Arial"/>
          <w:sz w:val="24"/>
          <w:szCs w:val="24"/>
        </w:rPr>
        <w:t>. To illustrate, the sample</w:t>
      </w:r>
      <w:r w:rsidR="00DF19A8" w:rsidRPr="00B45A45">
        <w:rPr>
          <w:rFonts w:ascii="Arial" w:hAnsi="Arial" w:cs="Arial"/>
          <w:sz w:val="24"/>
          <w:szCs w:val="24"/>
        </w:rPr>
        <w:t>s</w:t>
      </w:r>
      <w:r w:rsidR="009E5503" w:rsidRPr="00B45A45">
        <w:rPr>
          <w:rFonts w:ascii="Arial" w:hAnsi="Arial" w:cs="Arial"/>
          <w:sz w:val="24"/>
          <w:szCs w:val="24"/>
        </w:rPr>
        <w:t xml:space="preserve"> from the scene</w:t>
      </w:r>
      <w:r w:rsidR="00DF19A8" w:rsidRPr="00B45A45">
        <w:rPr>
          <w:rFonts w:ascii="Arial" w:hAnsi="Arial" w:cs="Arial"/>
          <w:sz w:val="24"/>
          <w:szCs w:val="24"/>
        </w:rPr>
        <w:t xml:space="preserve"> were placed in a container of </w:t>
      </w:r>
      <w:r w:rsidR="00B324B0" w:rsidRPr="00B45A45">
        <w:rPr>
          <w:rFonts w:ascii="Arial" w:hAnsi="Arial" w:cs="Arial"/>
          <w:sz w:val="24"/>
          <w:szCs w:val="24"/>
        </w:rPr>
        <w:lastRenderedPageBreak/>
        <w:t xml:space="preserve">seven to eight other samples of evidence from other cases, which should have been placed in their own </w:t>
      </w:r>
      <w:r w:rsidR="00510270" w:rsidRPr="00B45A45">
        <w:rPr>
          <w:rFonts w:ascii="Arial" w:hAnsi="Arial" w:cs="Arial"/>
          <w:sz w:val="24"/>
          <w:szCs w:val="24"/>
        </w:rPr>
        <w:t xml:space="preserve">container for that particular crime scene as </w:t>
      </w:r>
      <w:r w:rsidR="004871CA" w:rsidRPr="00B45A45">
        <w:rPr>
          <w:rFonts w:ascii="Arial" w:hAnsi="Arial" w:cs="Arial"/>
          <w:sz w:val="24"/>
          <w:szCs w:val="24"/>
        </w:rPr>
        <w:t>it may of resulted in all eight exhibits becoming contaminated.</w:t>
      </w:r>
    </w:p>
    <w:p w14:paraId="321489F6" w14:textId="58FD7FA7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01708FB" w14:textId="5EC03A75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F8F79F7" w14:textId="0E46BBF2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AA4E3C4" w14:textId="32C2C087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460CB37" w14:textId="4060E475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6029307F" w14:textId="273669BB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6D82EC7E" w14:textId="52B79B81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68D575E8" w14:textId="60194183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3F31E93" w14:textId="60E8BB07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B5BDC46" w14:textId="6E1E565F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CE47EC3" w14:textId="04DFC93F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8383787" w14:textId="3FB6EE04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67D5DD3A" w14:textId="1294E8BE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5B17F5C" w14:textId="0ADDD3E3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B16618F" w14:textId="24A9B0B3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CEC7F59" w14:textId="77777777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28D7F99" w14:textId="2964CF60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B745198" w14:textId="586B0524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CB11683" w14:textId="50B970A9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523F1C3" w14:textId="7EFEB508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0A6601E" w14:textId="19C23CC9" w:rsidR="0085227F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33A6679" w14:textId="77777777" w:rsidR="00B45A45" w:rsidRDefault="00B45A45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F469FCD" w14:textId="01960495" w:rsidR="00F562CE" w:rsidRPr="00B45A45" w:rsidRDefault="0085227F" w:rsidP="00B45A45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B45A45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>Bibliography</w:t>
      </w:r>
    </w:p>
    <w:p w14:paraId="6841A6DF" w14:textId="77777777" w:rsidR="00396599" w:rsidRPr="00B45A45" w:rsidRDefault="00396599" w:rsidP="00B45A4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BBC News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>. (2011) ‘Amanda Knox: DNA Evidence May Be Contaminated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’, BBC News,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25 July.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3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https://www.bbc.co.uk/news/uk-14282751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17 October 2020).</w:t>
      </w:r>
    </w:p>
    <w:p w14:paraId="39AB9699" w14:textId="59487F73" w:rsidR="00396599" w:rsidRPr="00B45A45" w:rsidRDefault="00396599" w:rsidP="006358A0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BBC. (2014) 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Jack the Ripper (?). </w:t>
      </w:r>
      <w:r w:rsidRPr="00B45A45">
        <w:rPr>
          <w:rFonts w:ascii="Arial" w:hAnsi="Arial" w:cs="Arial"/>
          <w:sz w:val="24"/>
          <w:szCs w:val="24"/>
        </w:rPr>
        <w:t xml:space="preserve">Available at: </w:t>
      </w:r>
      <w:hyperlink r:id="rId14" w:anchor=":~:text=Between%20August%20and%20November%201888,took%20place%20on%2031%20August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http://www.bbc.co.uk/history/historic_figures/ripper_jack_the.shtml#:~:text=Between%20August%20and%20November%201888,took%20place%20on%2031%20August</w:t>
        </w:r>
      </w:hyperlink>
      <w:r w:rsidRPr="00B45A45">
        <w:rPr>
          <w:rFonts w:ascii="Arial" w:hAnsi="Arial" w:cs="Arial"/>
          <w:sz w:val="24"/>
          <w:szCs w:val="24"/>
        </w:rPr>
        <w:t>(Accessed: 15 October 2020).</w:t>
      </w:r>
    </w:p>
    <w:p w14:paraId="06BD4068" w14:textId="77777777" w:rsidR="00396599" w:rsidRPr="00B45A45" w:rsidRDefault="00396599" w:rsidP="006358A0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Bradbury, S. and Feist A. (2005) </w:t>
      </w:r>
      <w:r w:rsidRPr="00B45A45">
        <w:rPr>
          <w:rFonts w:ascii="Arial" w:hAnsi="Arial" w:cs="Arial"/>
          <w:i/>
          <w:iCs/>
          <w:sz w:val="24"/>
          <w:szCs w:val="24"/>
        </w:rPr>
        <w:t>The Use of Forensic Science in Volume Crime Investigations: A Review of the Research Literature</w:t>
      </w:r>
      <w:r w:rsidRPr="00B45A45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https://assets.publishing.service.gov.uk/government/uploads/system/uploads/attachment_data/file/115849/hoor4305.pdf</w:t>
        </w:r>
      </w:hyperlink>
      <w:r w:rsidRPr="00B45A45">
        <w:rPr>
          <w:rFonts w:ascii="Arial" w:hAnsi="Arial" w:cs="Arial"/>
          <w:sz w:val="24"/>
          <w:szCs w:val="24"/>
        </w:rPr>
        <w:t xml:space="preserve"> (Accessed: 03 November 2020).</w:t>
      </w:r>
    </w:p>
    <w:p w14:paraId="255C7A93" w14:textId="77777777" w:rsidR="00396599" w:rsidRPr="00B45A45" w:rsidRDefault="00396599" w:rsidP="006358A0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British Safety Council. (2020) Risk Assessments: What They Are, Why They’re Important and How to Complete Them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. </w:t>
      </w:r>
      <w:r w:rsidRPr="00B45A45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https://www.britsafe.org/training-and-learning/find-the-right-course-for-you/informational-resources/risk-assessment/</w:t>
        </w:r>
      </w:hyperlink>
      <w:r w:rsidRPr="00B45A45">
        <w:rPr>
          <w:rFonts w:ascii="Arial" w:hAnsi="Arial" w:cs="Arial"/>
          <w:sz w:val="24"/>
          <w:szCs w:val="24"/>
        </w:rPr>
        <w:t xml:space="preserve"> (Accessed: 15 October 2020).</w:t>
      </w:r>
    </w:p>
    <w:p w14:paraId="67D713FF" w14:textId="77777777" w:rsidR="00396599" w:rsidRPr="00B45A45" w:rsidRDefault="00396599" w:rsidP="006358A0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  <w:lang w:val="en" w:eastAsia="en-GB"/>
        </w:rPr>
        <w:t xml:space="preserve">Bryan, R. and Bryant, S. (2019) </w:t>
      </w:r>
      <w:r w:rsidRPr="00B45A45">
        <w:rPr>
          <w:rFonts w:ascii="Arial" w:hAnsi="Arial" w:cs="Arial"/>
          <w:i/>
          <w:iCs/>
          <w:sz w:val="24"/>
          <w:szCs w:val="24"/>
          <w:lang w:val="en" w:eastAsia="en-GB"/>
        </w:rPr>
        <w:t>Blackstone’s Handbook for Policing Students</w:t>
      </w:r>
      <w:r w:rsidRPr="00B45A45">
        <w:rPr>
          <w:rFonts w:ascii="Arial" w:hAnsi="Arial" w:cs="Arial"/>
          <w:sz w:val="24"/>
          <w:szCs w:val="24"/>
          <w:lang w:val="en" w:eastAsia="en-GB"/>
        </w:rPr>
        <w:t>, 13</w:t>
      </w:r>
      <w:r w:rsidRPr="00B45A45">
        <w:rPr>
          <w:rFonts w:ascii="Arial" w:hAnsi="Arial" w:cs="Arial"/>
          <w:sz w:val="24"/>
          <w:szCs w:val="24"/>
          <w:vertAlign w:val="superscript"/>
          <w:lang w:val="en" w:eastAsia="en-GB"/>
        </w:rPr>
        <w:t>th</w:t>
      </w:r>
      <w:r w:rsidRPr="00B45A45">
        <w:rPr>
          <w:rFonts w:ascii="Arial" w:hAnsi="Arial" w:cs="Arial"/>
          <w:sz w:val="24"/>
          <w:szCs w:val="24"/>
          <w:lang w:val="en" w:eastAsia="en-GB"/>
        </w:rPr>
        <w:t xml:space="preserve"> edition. Oxford: Oxford University Press.</w:t>
      </w:r>
    </w:p>
    <w:p w14:paraId="4126F920" w14:textId="77777777" w:rsidR="00396599" w:rsidRPr="00B45A45" w:rsidRDefault="00396599" w:rsidP="006358A0">
      <w:pPr>
        <w:pStyle w:val="Heading1"/>
        <w:shd w:val="clear" w:color="auto" w:fill="FFFFFF"/>
        <w:spacing w:before="0" w:line="360" w:lineRule="auto"/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</w:pPr>
      <w:r w:rsidRPr="00B45A45"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  <w:t xml:space="preserve">Bryant, R. and Bryant, S. (2020) </w:t>
      </w:r>
      <w:r w:rsidRPr="00B45A45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 w:eastAsia="en-GB"/>
        </w:rPr>
        <w:t xml:space="preserve">Blackstone’s Handbook for Policing Students, </w:t>
      </w:r>
      <w:r w:rsidRPr="00B45A45"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  <w:t>14</w:t>
      </w:r>
      <w:r w:rsidRPr="00B45A45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" w:eastAsia="en-GB"/>
        </w:rPr>
        <w:t>th</w:t>
      </w:r>
      <w:r w:rsidRPr="00B45A45"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  <w:t xml:space="preserve"> edition.</w:t>
      </w:r>
      <w:r w:rsidRPr="00B45A45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 w:eastAsia="en-GB"/>
        </w:rPr>
        <w:t xml:space="preserve"> </w:t>
      </w:r>
      <w:r w:rsidRPr="00B45A45"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  <w:t xml:space="preserve">Oxford: Oxford University Press. </w:t>
      </w:r>
    </w:p>
    <w:p w14:paraId="0F301226" w14:textId="77777777" w:rsidR="00396599" w:rsidRPr="00B45A45" w:rsidRDefault="00396599" w:rsidP="006358A0">
      <w:pPr>
        <w:spacing w:line="360" w:lineRule="auto"/>
        <w:rPr>
          <w:rFonts w:ascii="Arial" w:hAnsi="Arial" w:cs="Arial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College of Policing. (2016)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Major Investigation and Public Protection First Response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7" w:anchor="actions-on-arrival-at-the-scene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https://www.app.college.police.uk/app-content/major-investigation-and-public-protection/domestic-abuse/first-response/#actions-on-arrival-at-the-scene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09 October 2020).</w:t>
      </w:r>
    </w:p>
    <w:p w14:paraId="42350742" w14:textId="77777777" w:rsidR="00396599" w:rsidRPr="00B45A45" w:rsidRDefault="00396599" w:rsidP="006358A0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College of Policing. (2020a)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Investigation - Managing Investigations.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8" w:anchor="exhibits-management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https://www.app.college.police.uk/app-content/investigations/managing-investigations/#exhibits-management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03 November 2020).</w:t>
      </w:r>
    </w:p>
    <w:p w14:paraId="07644573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College of Policing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. (2020b)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Investigation - Physical Evidence.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9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https://www.app.college.police.uk/app-content/investigations/investigative-strategies/physical-evidence/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03 November 2020).</w:t>
      </w:r>
    </w:p>
    <w:p w14:paraId="2CC8F16B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lastRenderedPageBreak/>
        <w:t>College of Policing. (2020c</w:t>
      </w:r>
      <w:r w:rsidRPr="00B45A45">
        <w:rPr>
          <w:rFonts w:ascii="Arial" w:hAnsi="Arial" w:cs="Arial"/>
          <w:i/>
          <w:iCs/>
          <w:sz w:val="24"/>
          <w:szCs w:val="24"/>
        </w:rPr>
        <w:t>) Investigation – Forensics</w:t>
      </w:r>
      <w:r w:rsidRPr="00B45A45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https://www.app.college.police.uk/app-content/investigations/forensics/</w:t>
        </w:r>
      </w:hyperlink>
      <w:r w:rsidRPr="00B45A45">
        <w:rPr>
          <w:rFonts w:ascii="Arial" w:hAnsi="Arial" w:cs="Arial"/>
          <w:sz w:val="24"/>
          <w:szCs w:val="24"/>
        </w:rPr>
        <w:t xml:space="preserve"> (Accessed: 03 November 2020). </w:t>
      </w:r>
    </w:p>
    <w:p w14:paraId="33E268E5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Dodd, V.,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Bowcott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O.,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Laville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>, S. and Malik, S. (2012) Forensics Firm Investigated Over DNA Blunder in Rape Case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, The Guardian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9 March. Available at: </w:t>
      </w:r>
      <w:hyperlink r:id="rId21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https://www.theguardian.com/law/2012/mar/09/forensics-firm-investigated-dna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03 November 2020). </w:t>
      </w:r>
    </w:p>
    <w:p w14:paraId="0FDED690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Edmond, G.,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Tangen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J.,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Searston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R. and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Dror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I. (2014) ‘Contextual Bias and Cross-Contamination in the Forensic Science: The Corrosive Implications for Investigations, Plea Bargains, Trails and Appeals’,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Law, Probability and Risk,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14(1), pp. 1-25. Available at: </w:t>
      </w:r>
      <w:hyperlink r:id="rId22" w:history="1">
        <w:r w:rsidRPr="00B45A45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https://doi-org.ezproxy.uwtsd.ac.uk/10.1093/lpr/mgu018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(Accessed: 08 October 2020).</w:t>
      </w:r>
    </w:p>
    <w:p w14:paraId="72D9FCB8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ENFSI Scenes of Crime Working Group. (2012) </w:t>
      </w:r>
      <w:r w:rsidRPr="00B45A45">
        <w:rPr>
          <w:rFonts w:ascii="Arial" w:hAnsi="Arial" w:cs="Arial"/>
          <w:i/>
          <w:iCs/>
          <w:sz w:val="24"/>
          <w:szCs w:val="24"/>
        </w:rPr>
        <w:t>Scenes of Crime Examination Best Practice Manual.</w:t>
      </w:r>
      <w:r w:rsidRPr="00B45A45">
        <w:rPr>
          <w:rFonts w:ascii="Arial" w:hAnsi="Arial" w:cs="Arial"/>
          <w:sz w:val="24"/>
          <w:szCs w:val="24"/>
        </w:rPr>
        <w:t xml:space="preserve"> Available at: </w:t>
      </w:r>
      <w:hyperlink r:id="rId23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http://library.college.police.uk/docs/appref/ENFSI-BPM-v1_0.pdf</w:t>
        </w:r>
      </w:hyperlink>
      <w:r w:rsidRPr="00B45A45">
        <w:rPr>
          <w:rFonts w:ascii="Arial" w:hAnsi="Arial" w:cs="Arial"/>
          <w:sz w:val="24"/>
          <w:szCs w:val="24"/>
        </w:rPr>
        <w:t xml:space="preserve"> (Accessed: 02 November 2020).</w:t>
      </w:r>
    </w:p>
    <w:p w14:paraId="2FC117B4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Forensic Science Review. (2020) ‘Forensic Science in the UK. Part III: Regulation of Forensic Science in England and Wales – The Role of the Forensic Science Regulator’,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Forensic Science Around the World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32(1), pp. 2-6. Available at: </w:t>
      </w:r>
      <w:hyperlink r:id="rId24" w:history="1">
        <w:r w:rsidRPr="00B45A4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https://search-proquest-com.ezproxy.uwtsd.ac.uk/docview/2354878175?accountid=130472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08 October 2020).</w:t>
      </w:r>
    </w:p>
    <w:p w14:paraId="1DB72DC8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Garrett, B. and Neufeld, P  (2009) ‘Invalid Forensic Science Testimony and Wrongful Convictions’,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Virginia Law Review,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95(1), pp. 1-97. Available at: </w:t>
      </w:r>
      <w:hyperlink r:id="rId25" w:history="1">
        <w:r w:rsidRPr="00B45A4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https://www.jstor.org/stable/25475240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>(Accessed: 08 October 2020).</w:t>
      </w:r>
    </w:p>
    <w:p w14:paraId="17641FE2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>Gehl, R. (2017)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Crime Scene Management, Introduction to Criminal Investigation: Processes, Practices and Thinking.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26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https://pressbooks.bccampus.ca/criminalinvestigation/chapter/chapter-8-crime-scene-management/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01 November 2020).</w:t>
      </w:r>
    </w:p>
    <w:p w14:paraId="7727ECDA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Gibson, D. (2004) 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Clues from Killers: Serial Murder and Crime Scene Messages. </w:t>
      </w:r>
      <w:r w:rsidRPr="00B45A45">
        <w:rPr>
          <w:rFonts w:ascii="Arial" w:hAnsi="Arial" w:cs="Arial"/>
          <w:sz w:val="24"/>
          <w:szCs w:val="24"/>
        </w:rPr>
        <w:t>Westport, CT: Praeger.</w:t>
      </w:r>
    </w:p>
    <w:p w14:paraId="51B65989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lastRenderedPageBreak/>
        <w:t>Gieszel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R. (1990)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Physical Evidence Manual.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Avilable at: </w:t>
      </w:r>
      <w:hyperlink r:id="rId27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https://www.ncjrs.gov/pdffiles1/Digitization/142520NCJRS.pdf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03 November 2020).</w:t>
      </w:r>
    </w:p>
    <w:p w14:paraId="5B95BDCD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Grant, N. and Roberts, J. (2012)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Forensic Ecology Handbook: From Crime Scene to Court.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>West Sussex, England: Wiley-Blackwell.</w:t>
      </w:r>
    </w:p>
    <w:p w14:paraId="1A9F43EE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Health and Safety Executive. (2014) 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Risk Assessment. </w:t>
      </w:r>
      <w:r w:rsidRPr="00B45A45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https://www.hse.gov.uk/PUBNS/indg163.pdf</w:t>
        </w:r>
      </w:hyperlink>
      <w:r w:rsidRPr="00B45A45">
        <w:rPr>
          <w:rFonts w:ascii="Arial" w:hAnsi="Arial" w:cs="Arial"/>
          <w:sz w:val="24"/>
          <w:szCs w:val="24"/>
        </w:rPr>
        <w:t xml:space="preserve"> (Accessed: 16 October 2020).</w:t>
      </w:r>
    </w:p>
    <w:p w14:paraId="6AFDCEDC" w14:textId="77777777" w:rsidR="00396599" w:rsidRPr="00B45A45" w:rsidRDefault="00396599" w:rsidP="006054F8">
      <w:pPr>
        <w:spacing w:line="360" w:lineRule="auto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Jackson, A. and Jackson, J. (2008)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Forensic Science,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>2</w:t>
      </w:r>
      <w:r w:rsidRPr="00B45A45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edition. Harlow: Pearson Education.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</w:p>
    <w:p w14:paraId="25F5C01D" w14:textId="77777777" w:rsidR="00396599" w:rsidRPr="00B45A45" w:rsidRDefault="00396599" w:rsidP="006054F8">
      <w:pPr>
        <w:widowControl w:val="0"/>
        <w:spacing w:after="0" w:line="360" w:lineRule="auto"/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</w:pPr>
      <w:r w:rsidRPr="00B45A45"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  <w:t xml:space="preserve">Jackson, A. and Jackson, J. (2017) </w:t>
      </w:r>
      <w:r w:rsidRPr="00B45A45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 w:eastAsia="en-GB"/>
        </w:rPr>
        <w:t>Forensic Science</w:t>
      </w:r>
      <w:r w:rsidRPr="00B45A45"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  <w:t>, 4</w:t>
      </w:r>
      <w:r w:rsidRPr="00B45A45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" w:eastAsia="en-GB"/>
        </w:rPr>
        <w:t>th</w:t>
      </w:r>
      <w:r w:rsidRPr="00B45A45"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  <w:t xml:space="preserve"> edition. Harlow: Pearson Education. </w:t>
      </w:r>
    </w:p>
    <w:p w14:paraId="5FD7EB7B" w14:textId="77777777" w:rsidR="00396599" w:rsidRPr="00B45A45" w:rsidRDefault="00396599" w:rsidP="006054F8">
      <w:pPr>
        <w:spacing w:line="360" w:lineRule="auto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James, S. and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Nordby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J. (2002)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Forensic Science: An Introduction to Scientific and Investigative Techniques.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>Boca Raton, Florida: CRC Press/Taylor &amp; Francis Group.</w:t>
      </w:r>
    </w:p>
    <w:p w14:paraId="7971AA71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Jenkins, J. (2020) 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Jack the Ripper. </w:t>
      </w:r>
      <w:r w:rsidRPr="00B45A45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https://www.britannica.com/biography/Jack-the-Ripper</w:t>
        </w:r>
      </w:hyperlink>
      <w:r w:rsidRPr="00B45A45">
        <w:rPr>
          <w:rFonts w:ascii="Arial" w:hAnsi="Arial" w:cs="Arial"/>
          <w:sz w:val="24"/>
          <w:szCs w:val="24"/>
        </w:rPr>
        <w:t xml:space="preserve"> (Accessed: 15 October 2020).</w:t>
      </w:r>
    </w:p>
    <w:p w14:paraId="18A4AC50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JESIP. (2020) 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Early Stages of an Incident &amp; M/ETHANE. </w:t>
      </w:r>
      <w:r w:rsidRPr="00B45A45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https://jesip.org.uk/early-stages-methane</w:t>
        </w:r>
      </w:hyperlink>
      <w:r w:rsidRPr="00B45A45">
        <w:rPr>
          <w:rFonts w:ascii="Arial" w:hAnsi="Arial" w:cs="Arial"/>
          <w:sz w:val="24"/>
          <w:szCs w:val="24"/>
        </w:rPr>
        <w:t xml:space="preserve"> (Accessed: 16 October 2020).</w:t>
      </w:r>
    </w:p>
    <w:p w14:paraId="007324E6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Jones, R. (2006) 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The Goulston Street Graffito – The Juwes are the Men. </w:t>
      </w:r>
      <w:r w:rsidRPr="00B45A45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https://www.jack-the-ripper.org/goulston-street-graffito.htm</w:t>
        </w:r>
      </w:hyperlink>
      <w:r w:rsidRPr="00B45A45">
        <w:rPr>
          <w:rFonts w:ascii="Arial" w:hAnsi="Arial" w:cs="Arial"/>
          <w:sz w:val="24"/>
          <w:szCs w:val="24"/>
        </w:rPr>
        <w:t xml:space="preserve"> (Accessed: 16 October 2020).</w:t>
      </w:r>
    </w:p>
    <w:p w14:paraId="5C5B48FF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Kellman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P., Mnookin, J.,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Erlikhman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G.,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Garrigan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P., Ghose, T., Mettler, E., Charlton, D. and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Dror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I. (2014) ‘Forensic Comparison and Matching of Fingerprints: Using Quantitative Image Measures for Estimating Error Rates through Understanding and Predicting Difficulty’, </w:t>
      </w:r>
      <w:proofErr w:type="spellStart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PLoS</w:t>
      </w:r>
      <w:proofErr w:type="spellEnd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ONE,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9(5), </w:t>
      </w:r>
      <w:r w:rsidRPr="00B45A4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p.e94617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32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https://doi:10.1371/journal.pone.0094617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09 October 2020).</w:t>
      </w:r>
    </w:p>
    <w:p w14:paraId="350C3661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val="en" w:eastAsia="en-GB"/>
        </w:rPr>
      </w:pPr>
      <w:r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Langford, A., Dean, J., Holmes, D., Reed, R., Weyers, J. and Jones, A. (2019)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  <w:lang w:val="en" w:eastAsia="en-GB"/>
        </w:rPr>
        <w:t xml:space="preserve">Practical Skills in Forensic Science, </w:t>
      </w:r>
      <w:r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3</w:t>
      </w:r>
      <w:r w:rsidRPr="00B45A45">
        <w:rPr>
          <w:rFonts w:ascii="Arial" w:hAnsi="Arial" w:cs="Arial"/>
          <w:color w:val="000000" w:themeColor="text1"/>
          <w:sz w:val="24"/>
          <w:szCs w:val="24"/>
          <w:vertAlign w:val="superscript"/>
          <w:lang w:val="en" w:eastAsia="en-GB"/>
        </w:rPr>
        <w:t>rd</w:t>
      </w:r>
      <w:r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edition. Harlow: Pearson Education.</w:t>
      </w:r>
    </w:p>
    <w:p w14:paraId="308F0114" w14:textId="77777777" w:rsidR="00396599" w:rsidRPr="00B45A45" w:rsidRDefault="00396599" w:rsidP="006054F8">
      <w:pPr>
        <w:widowControl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  <w:t xml:space="preserve">Latham, K. (2013) ‘Review of: Forensic Ecology Handbook from Crime Scene to Court’, </w:t>
      </w:r>
      <w:r w:rsidRPr="00B45A45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" w:eastAsia="en-GB"/>
        </w:rPr>
        <w:t>Journal of Forensic Science,</w:t>
      </w:r>
      <w:r w:rsidRPr="00B45A45">
        <w:rPr>
          <w:rFonts w:ascii="Arial" w:eastAsia="Arial" w:hAnsi="Arial" w:cs="Arial"/>
          <w:color w:val="000000" w:themeColor="text1"/>
          <w:sz w:val="24"/>
          <w:szCs w:val="24"/>
          <w:lang w:val="en" w:eastAsia="en-GB"/>
        </w:rPr>
        <w:t xml:space="preserve"> 58(5), pp. 1407-1407. Available at: </w:t>
      </w:r>
      <w:hyperlink r:id="rId33" w:history="1">
        <w:r w:rsidRPr="00B45A4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https://doi-org.ezproxy.uwtsd.ac.uk/10.1111/1556-4029.12200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09 October 2020).</w:t>
      </w:r>
    </w:p>
    <w:p w14:paraId="79292DEF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Lee, H., Ladd, C.,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Scherczinger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C. and Bourke, M. (1999) ‘Forensic Application of DNA Typing: Part 2 Collection and Preservation of DNA Evidence’,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Forensic Medicine and Pathology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19(1), pp. 10-18. Available at: </w:t>
      </w:r>
      <w:hyperlink r:id="rId34" w:history="1">
        <w:r w:rsidRPr="00B45A45">
          <w:rPr>
            <w:rStyle w:val="Hyperlink"/>
            <w:rFonts w:ascii="Arial" w:hAnsi="Arial" w:cs="Arial"/>
            <w:i/>
            <w:iCs/>
            <w:sz w:val="24"/>
            <w:szCs w:val="24"/>
          </w:rPr>
          <w:t>https://journals.lww.com/amjforensicmedicine/Abstract/1998/03000/Forensic_Applications_of_DNA_Typing__Part_2.2.aspx</w:t>
        </w:r>
      </w:hyperlink>
      <w:r w:rsidRPr="00B45A45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r w:rsidRPr="00B45A45">
        <w:rPr>
          <w:rFonts w:ascii="Arial" w:hAnsi="Arial" w:cs="Arial"/>
          <w:sz w:val="24"/>
          <w:szCs w:val="24"/>
        </w:rPr>
        <w:t>(Accessed: 02 November 2020).</w:t>
      </w:r>
    </w:p>
    <w:p w14:paraId="3BD42994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Marchand, M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. (2018) ‘Every Contact Leaves a Trace: Wharton’s Critique of the Forensic Imagination in the House of Mirth’,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Penn State University Press,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34(2), pp. 167-188. Available at: </w:t>
      </w:r>
      <w:hyperlink r:id="rId35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https://www.jstor.org/stable/10.5325/editwharrevi.34.2.0167?seq=1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17 October 2020).</w:t>
      </w:r>
    </w:p>
    <w:p w14:paraId="554BE111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Morgan, R. (2018) ‘Forensic Science Needs Both the Hedgehog and the Fox’,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Forensic Science International,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292(1), pp. 10-12. Available at: </w:t>
      </w:r>
      <w:hyperlink r:id="rId36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https://doi.org/10.1016/j.forsciint.2018.08.026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08 October 2020).</w:t>
      </w:r>
    </w:p>
    <w:p w14:paraId="5B061BE5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Parliament. House of Lords (2019) 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Forensic Science and the Criminal Justice System. </w:t>
      </w:r>
      <w:r w:rsidRPr="00B45A45">
        <w:rPr>
          <w:rFonts w:ascii="Arial" w:hAnsi="Arial" w:cs="Arial"/>
          <w:sz w:val="24"/>
          <w:szCs w:val="24"/>
        </w:rPr>
        <w:t xml:space="preserve">(HL 2017-2019 (333)). London: The Stationery Office. </w:t>
      </w:r>
    </w:p>
    <w:p w14:paraId="14690E6A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val="en" w:eastAsia="en-GB"/>
        </w:rPr>
      </w:pPr>
      <w:r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Pepper, I. (2010)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  <w:lang w:val="en" w:eastAsia="en-GB"/>
        </w:rPr>
        <w:t xml:space="preserve">Crime Scene Investigation Methods and Procedures, </w:t>
      </w:r>
      <w:r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>2</w:t>
      </w:r>
      <w:r w:rsidRPr="00B45A45">
        <w:rPr>
          <w:rFonts w:ascii="Arial" w:hAnsi="Arial" w:cs="Arial"/>
          <w:color w:val="000000" w:themeColor="text1"/>
          <w:sz w:val="24"/>
          <w:szCs w:val="24"/>
          <w:vertAlign w:val="superscript"/>
          <w:lang w:val="en" w:eastAsia="en-GB"/>
        </w:rPr>
        <w:t>nd</w:t>
      </w:r>
      <w:r w:rsidRPr="00B45A45">
        <w:rPr>
          <w:rFonts w:ascii="Arial" w:hAnsi="Arial" w:cs="Arial"/>
          <w:color w:val="000000" w:themeColor="text1"/>
          <w:sz w:val="24"/>
          <w:szCs w:val="24"/>
          <w:lang w:val="en" w:eastAsia="en-GB"/>
        </w:rPr>
        <w:t xml:space="preserve"> edition. England: Open University Press.</w:t>
      </w:r>
    </w:p>
    <w:p w14:paraId="1D5AB367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Robertson, B.,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Vignaux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G. and Berger, C. (2016)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Interpreting Evidence: Evaluating Forensic Science in the Courtroom,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>2</w:t>
      </w:r>
      <w:r w:rsidRPr="00B45A45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edition. West Sussex: Wiley.</w:t>
      </w:r>
    </w:p>
    <w:p w14:paraId="3BA1476B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Roux, C., Wright, B., Robertson, J.,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Crispino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F. and </w:t>
      </w: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Ribaux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O. (2015) ‘The End of the (Forensic Science) World as we Know it? The Example of Trace Evidence’, </w:t>
      </w:r>
      <w:proofErr w:type="spellStart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Philos</w:t>
      </w:r>
      <w:proofErr w:type="spellEnd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Trans R Soc </w:t>
      </w:r>
      <w:proofErr w:type="spellStart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Lond</w:t>
      </w:r>
      <w:proofErr w:type="spellEnd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B </w:t>
      </w:r>
      <w:proofErr w:type="spellStart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Biol</w:t>
      </w:r>
      <w:proofErr w:type="spellEnd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Sci,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370(1674). Available at: </w:t>
      </w:r>
      <w:hyperlink r:id="rId37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https://doi:10.1098/rstb.2014.0260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03 November 2020).</w:t>
      </w:r>
    </w:p>
    <w:p w14:paraId="353D94E9" w14:textId="13EA5298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45A45">
        <w:rPr>
          <w:rFonts w:ascii="Arial" w:hAnsi="Arial" w:cs="Arial"/>
          <w:color w:val="000000" w:themeColor="text1"/>
          <w:sz w:val="24"/>
          <w:szCs w:val="24"/>
        </w:rPr>
        <w:t>Sanson</w:t>
      </w:r>
      <w:proofErr w:type="spellEnd"/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, M., Crozier, W. and Strange, D. (2020) ‘Court Case Context and Fluency-Promoting Photos Inflate the Credibility of Forensic Science’, </w:t>
      </w:r>
      <w:proofErr w:type="spellStart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Zeitschrift</w:t>
      </w:r>
      <w:proofErr w:type="spellEnd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Fur </w:t>
      </w:r>
      <w:proofErr w:type="spellStart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Psychologie</w:t>
      </w:r>
      <w:proofErr w:type="spellEnd"/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228(3), pp. 221-225. Available at: </w:t>
      </w:r>
      <w:hyperlink r:id="rId38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https://doi:10.1027/2151-2604/a000415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08 October 2020).</w:t>
      </w:r>
    </w:p>
    <w:p w14:paraId="16867B99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Siegel, J. (2002)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Forensic Science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39" w:history="1">
        <w:r w:rsidRPr="00B45A4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https://www.britannica.com/science/forensic-science</w:t>
        </w:r>
      </w:hyperlink>
      <w:r w:rsidRPr="00B45A45">
        <w:rPr>
          <w:rFonts w:ascii="Arial" w:hAnsi="Arial" w:cs="Arial"/>
          <w:sz w:val="24"/>
          <w:szCs w:val="24"/>
        </w:rPr>
        <w:t xml:space="preserve"> (Accessed: 15 October 2020).</w:t>
      </w:r>
    </w:p>
    <w:p w14:paraId="404064F7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lastRenderedPageBreak/>
        <w:t xml:space="preserve">South Wales Police. (2017) 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Risk Assessment Form. </w:t>
      </w:r>
      <w:r w:rsidRPr="00B45A45"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https://eservices.south-wales.police.uk/jobs/Jobs/Documents/Staff/0e8d00c0-9a10-4ce7-a593-5d0cc2b97d05.doc</w:t>
        </w:r>
      </w:hyperlink>
      <w:r w:rsidRPr="00B45A45">
        <w:rPr>
          <w:rFonts w:ascii="Arial" w:hAnsi="Arial" w:cs="Arial"/>
          <w:sz w:val="24"/>
          <w:szCs w:val="24"/>
        </w:rPr>
        <w:t>. (Accessed: 16 October 2020).</w:t>
      </w:r>
    </w:p>
    <w:p w14:paraId="016E1D0B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The Crown Prosecution Service. (2018)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Exhibits.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41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https://www.cps.gov.uk/legal-guidance/exhibits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03 November 2020).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</w:p>
    <w:p w14:paraId="785CE325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>Tully, G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. (2015)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Control and Avoidance of Contamination in Crime Scene Examination Involving DNA Evidence Recovery.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42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https://assets.publishing.service.gov.uk/government/uploads/system/uploads/attachment_data/file/393866/206_FSR_SOC_contamination_consultation.pdf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17 October 2020).</w:t>
      </w:r>
    </w:p>
    <w:p w14:paraId="1E82EC78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Tully, G. (2020)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Codes of Practice and Conduct, Forensic Science Regulator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43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https://assets.publishing.service.gov.uk/government/uploads/system/uploads/attachment_data/file/880708/Codes_of_Practice_and_Conduct_-_Issue_5.pdf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08 October 2020).</w:t>
      </w:r>
    </w:p>
    <w:p w14:paraId="1FB67783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University of Wales Trinity Saint David. (2020)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University of Wales Trinity Saint David Logo. [Online].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44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https://www.uwtsd.ac.uk/emergencynotices/coronavirus-update--message-to-uwtsd-students.html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08 October 2020).</w:t>
      </w:r>
    </w:p>
    <w:p w14:paraId="36138DBE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sz w:val="24"/>
          <w:szCs w:val="24"/>
        </w:rPr>
        <w:t xml:space="preserve">Walport, M. (2015) </w:t>
      </w:r>
      <w:r w:rsidRPr="00B45A45">
        <w:rPr>
          <w:rFonts w:ascii="Arial" w:hAnsi="Arial" w:cs="Arial"/>
          <w:i/>
          <w:iCs/>
          <w:sz w:val="24"/>
          <w:szCs w:val="24"/>
        </w:rPr>
        <w:t xml:space="preserve">Forensic Science and Beyond: Authenticity, Provenance and Assurance. </w:t>
      </w:r>
      <w:r w:rsidRPr="00B45A45">
        <w:rPr>
          <w:rFonts w:ascii="Arial" w:hAnsi="Arial" w:cs="Arial"/>
          <w:sz w:val="24"/>
          <w:szCs w:val="24"/>
        </w:rPr>
        <w:t xml:space="preserve">London: Open Government Licence. </w:t>
      </w:r>
    </w:p>
    <w:p w14:paraId="273191DC" w14:textId="77777777" w:rsidR="00396599" w:rsidRPr="00B45A45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White, P. (2004)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Crime Scene to Court, 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>2</w:t>
      </w:r>
      <w:r w:rsidRPr="00B45A45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edition. Cambridge: The Royal Society of Chemistry. </w:t>
      </w:r>
    </w:p>
    <w:p w14:paraId="33B5649D" w14:textId="77777777" w:rsidR="00396599" w:rsidRPr="000A2B0C" w:rsidRDefault="00396599" w:rsidP="006054F8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Wilde, L. (2018) ‘The International Development of Forensic Science Standards – A Review’, </w:t>
      </w:r>
      <w:r w:rsidRPr="00B45A45">
        <w:rPr>
          <w:rFonts w:ascii="Arial" w:hAnsi="Arial" w:cs="Arial"/>
          <w:i/>
          <w:iCs/>
          <w:color w:val="000000" w:themeColor="text1"/>
          <w:sz w:val="24"/>
          <w:szCs w:val="24"/>
        </w:rPr>
        <w:t>Forensic Science International,</w:t>
      </w:r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288(1), pp. 1-9. Available at: </w:t>
      </w:r>
      <w:hyperlink r:id="rId45" w:history="1">
        <w:r w:rsidRPr="00B45A45">
          <w:rPr>
            <w:rStyle w:val="Hyperlink"/>
            <w:rFonts w:ascii="Arial" w:hAnsi="Arial" w:cs="Arial"/>
            <w:sz w:val="24"/>
            <w:szCs w:val="24"/>
          </w:rPr>
          <w:t>https://doi.org/10.1016/j.forsciint.2018.04.009</w:t>
        </w:r>
      </w:hyperlink>
      <w:r w:rsidRPr="00B45A45">
        <w:rPr>
          <w:rFonts w:ascii="Arial" w:hAnsi="Arial" w:cs="Arial"/>
          <w:color w:val="000000" w:themeColor="text1"/>
          <w:sz w:val="24"/>
          <w:szCs w:val="24"/>
        </w:rPr>
        <w:t xml:space="preserve"> (Accessed: 08 October 2020). </w:t>
      </w:r>
    </w:p>
    <w:p w14:paraId="4DABD486" w14:textId="77777777" w:rsidR="001737EB" w:rsidRDefault="001737EB" w:rsidP="000F53EC">
      <w:pPr>
        <w:rPr>
          <w:b/>
          <w:bCs/>
          <w:i/>
          <w:iCs/>
          <w:sz w:val="24"/>
          <w:szCs w:val="24"/>
          <w:u w:val="single"/>
        </w:rPr>
      </w:pPr>
    </w:p>
    <w:p w14:paraId="38CE30E8" w14:textId="10832451" w:rsidR="001737EB" w:rsidRPr="00680C0D" w:rsidRDefault="001737EB" w:rsidP="000F53EC">
      <w:pPr>
        <w:rPr>
          <w:b/>
          <w:bCs/>
          <w:i/>
          <w:iCs/>
          <w:sz w:val="24"/>
          <w:szCs w:val="24"/>
          <w:u w:val="single"/>
        </w:rPr>
      </w:pPr>
    </w:p>
    <w:sectPr w:rsidR="001737EB" w:rsidRPr="00680C0D" w:rsidSect="000F53E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36063"/>
    <w:multiLevelType w:val="hybridMultilevel"/>
    <w:tmpl w:val="EFCE7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84309"/>
    <w:multiLevelType w:val="hybridMultilevel"/>
    <w:tmpl w:val="D250D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13FB"/>
    <w:multiLevelType w:val="hybridMultilevel"/>
    <w:tmpl w:val="0B761A44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F2CE674E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17376"/>
    <w:multiLevelType w:val="hybridMultilevel"/>
    <w:tmpl w:val="8634FC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E002A"/>
    <w:multiLevelType w:val="hybridMultilevel"/>
    <w:tmpl w:val="130E633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6636EE"/>
    <w:multiLevelType w:val="hybridMultilevel"/>
    <w:tmpl w:val="2BA0D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80E8E"/>
    <w:multiLevelType w:val="hybridMultilevel"/>
    <w:tmpl w:val="43A47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E22C8"/>
    <w:multiLevelType w:val="hybridMultilevel"/>
    <w:tmpl w:val="0BE467A8"/>
    <w:lvl w:ilvl="0" w:tplc="08090001">
      <w:start w:val="1"/>
      <w:numFmt w:val="bullet"/>
      <w:lvlText w:val=""/>
      <w:lvlJc w:val="left"/>
      <w:pPr>
        <w:ind w:left="23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87" w:hanging="360"/>
      </w:pPr>
      <w:rPr>
        <w:rFonts w:ascii="Wingdings" w:hAnsi="Wingdings" w:hint="default"/>
      </w:rPr>
    </w:lvl>
  </w:abstractNum>
  <w:abstractNum w:abstractNumId="8" w15:restartNumberingAfterBreak="0">
    <w:nsid w:val="2C032EE5"/>
    <w:multiLevelType w:val="hybridMultilevel"/>
    <w:tmpl w:val="9A428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D9786B"/>
    <w:multiLevelType w:val="hybridMultilevel"/>
    <w:tmpl w:val="CD2E0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14665A"/>
    <w:multiLevelType w:val="hybridMultilevel"/>
    <w:tmpl w:val="B5565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F622C"/>
    <w:multiLevelType w:val="hybridMultilevel"/>
    <w:tmpl w:val="D62AA6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4B5427"/>
    <w:multiLevelType w:val="hybridMultilevel"/>
    <w:tmpl w:val="3A8A349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732849"/>
    <w:multiLevelType w:val="hybridMultilevel"/>
    <w:tmpl w:val="5558A7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8C4129"/>
    <w:multiLevelType w:val="hybridMultilevel"/>
    <w:tmpl w:val="EDB862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9"/>
  </w:num>
  <w:num w:numId="5">
    <w:abstractNumId w:val="11"/>
  </w:num>
  <w:num w:numId="6">
    <w:abstractNumId w:val="12"/>
  </w:num>
  <w:num w:numId="7">
    <w:abstractNumId w:val="0"/>
  </w:num>
  <w:num w:numId="8">
    <w:abstractNumId w:val="6"/>
  </w:num>
  <w:num w:numId="9">
    <w:abstractNumId w:val="14"/>
  </w:num>
  <w:num w:numId="10">
    <w:abstractNumId w:val="1"/>
  </w:num>
  <w:num w:numId="11">
    <w:abstractNumId w:val="10"/>
  </w:num>
  <w:num w:numId="12">
    <w:abstractNumId w:val="4"/>
  </w:num>
  <w:num w:numId="13">
    <w:abstractNumId w:val="7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1E8"/>
    <w:rsid w:val="00003178"/>
    <w:rsid w:val="00003525"/>
    <w:rsid w:val="00004133"/>
    <w:rsid w:val="00005D99"/>
    <w:rsid w:val="0000652B"/>
    <w:rsid w:val="00006A67"/>
    <w:rsid w:val="000154D0"/>
    <w:rsid w:val="00015BD1"/>
    <w:rsid w:val="0001749C"/>
    <w:rsid w:val="000176EC"/>
    <w:rsid w:val="00017782"/>
    <w:rsid w:val="00017826"/>
    <w:rsid w:val="00017A08"/>
    <w:rsid w:val="000215A8"/>
    <w:rsid w:val="00022C46"/>
    <w:rsid w:val="00024A26"/>
    <w:rsid w:val="00024B7E"/>
    <w:rsid w:val="00025304"/>
    <w:rsid w:val="0002597B"/>
    <w:rsid w:val="0002773A"/>
    <w:rsid w:val="00027777"/>
    <w:rsid w:val="00027C74"/>
    <w:rsid w:val="0003038B"/>
    <w:rsid w:val="000303F9"/>
    <w:rsid w:val="000311AE"/>
    <w:rsid w:val="00033E3D"/>
    <w:rsid w:val="00035DEE"/>
    <w:rsid w:val="000363C5"/>
    <w:rsid w:val="00036A93"/>
    <w:rsid w:val="00037235"/>
    <w:rsid w:val="00037A25"/>
    <w:rsid w:val="0004068B"/>
    <w:rsid w:val="00040749"/>
    <w:rsid w:val="00041B02"/>
    <w:rsid w:val="000428D5"/>
    <w:rsid w:val="000429B0"/>
    <w:rsid w:val="000429D0"/>
    <w:rsid w:val="000430D5"/>
    <w:rsid w:val="00044B15"/>
    <w:rsid w:val="00044B36"/>
    <w:rsid w:val="00045385"/>
    <w:rsid w:val="00046B08"/>
    <w:rsid w:val="00047AC3"/>
    <w:rsid w:val="00050D1E"/>
    <w:rsid w:val="0005147C"/>
    <w:rsid w:val="00054228"/>
    <w:rsid w:val="00055F0A"/>
    <w:rsid w:val="00060885"/>
    <w:rsid w:val="00067333"/>
    <w:rsid w:val="000676DA"/>
    <w:rsid w:val="00071037"/>
    <w:rsid w:val="00073A72"/>
    <w:rsid w:val="0007444C"/>
    <w:rsid w:val="000758B1"/>
    <w:rsid w:val="0007606C"/>
    <w:rsid w:val="000773A4"/>
    <w:rsid w:val="0007755A"/>
    <w:rsid w:val="00077571"/>
    <w:rsid w:val="00080833"/>
    <w:rsid w:val="00081FEC"/>
    <w:rsid w:val="000843F9"/>
    <w:rsid w:val="00085F72"/>
    <w:rsid w:val="00086D20"/>
    <w:rsid w:val="00087C72"/>
    <w:rsid w:val="00092725"/>
    <w:rsid w:val="0009503F"/>
    <w:rsid w:val="00095155"/>
    <w:rsid w:val="00095F4F"/>
    <w:rsid w:val="00097C0E"/>
    <w:rsid w:val="000A061A"/>
    <w:rsid w:val="000A0680"/>
    <w:rsid w:val="000A1A27"/>
    <w:rsid w:val="000A2058"/>
    <w:rsid w:val="000A2B0C"/>
    <w:rsid w:val="000A43FA"/>
    <w:rsid w:val="000A577A"/>
    <w:rsid w:val="000A69EE"/>
    <w:rsid w:val="000A6A60"/>
    <w:rsid w:val="000B07A6"/>
    <w:rsid w:val="000B3303"/>
    <w:rsid w:val="000C02D8"/>
    <w:rsid w:val="000C058F"/>
    <w:rsid w:val="000C1C8B"/>
    <w:rsid w:val="000C3670"/>
    <w:rsid w:val="000C48AD"/>
    <w:rsid w:val="000D04C0"/>
    <w:rsid w:val="000D2213"/>
    <w:rsid w:val="000D24A7"/>
    <w:rsid w:val="000D3281"/>
    <w:rsid w:val="000E0273"/>
    <w:rsid w:val="000E11E8"/>
    <w:rsid w:val="000E2B1D"/>
    <w:rsid w:val="000E31F3"/>
    <w:rsid w:val="000E74CC"/>
    <w:rsid w:val="000F0E2A"/>
    <w:rsid w:val="000F0F76"/>
    <w:rsid w:val="000F238A"/>
    <w:rsid w:val="000F4013"/>
    <w:rsid w:val="000F53EC"/>
    <w:rsid w:val="000F735B"/>
    <w:rsid w:val="0010188D"/>
    <w:rsid w:val="00102401"/>
    <w:rsid w:val="00103D90"/>
    <w:rsid w:val="00104F43"/>
    <w:rsid w:val="00105D1B"/>
    <w:rsid w:val="00105D2E"/>
    <w:rsid w:val="00105E7C"/>
    <w:rsid w:val="00107781"/>
    <w:rsid w:val="00107893"/>
    <w:rsid w:val="00111764"/>
    <w:rsid w:val="0011207D"/>
    <w:rsid w:val="00112A94"/>
    <w:rsid w:val="00112ADE"/>
    <w:rsid w:val="00115BE5"/>
    <w:rsid w:val="00117315"/>
    <w:rsid w:val="00117AD9"/>
    <w:rsid w:val="00122780"/>
    <w:rsid w:val="00123AFE"/>
    <w:rsid w:val="00125D26"/>
    <w:rsid w:val="001264E2"/>
    <w:rsid w:val="00127867"/>
    <w:rsid w:val="00127876"/>
    <w:rsid w:val="00127A92"/>
    <w:rsid w:val="00127C7B"/>
    <w:rsid w:val="00136BE2"/>
    <w:rsid w:val="00136C1D"/>
    <w:rsid w:val="0013787D"/>
    <w:rsid w:val="00140264"/>
    <w:rsid w:val="00140C3D"/>
    <w:rsid w:val="001415F4"/>
    <w:rsid w:val="00141F06"/>
    <w:rsid w:val="001439CF"/>
    <w:rsid w:val="00144541"/>
    <w:rsid w:val="0014469C"/>
    <w:rsid w:val="00145C95"/>
    <w:rsid w:val="0015030E"/>
    <w:rsid w:val="00150D56"/>
    <w:rsid w:val="001517E3"/>
    <w:rsid w:val="001525FC"/>
    <w:rsid w:val="00153483"/>
    <w:rsid w:val="00153984"/>
    <w:rsid w:val="00160374"/>
    <w:rsid w:val="00161600"/>
    <w:rsid w:val="0016279C"/>
    <w:rsid w:val="00162808"/>
    <w:rsid w:val="00162D14"/>
    <w:rsid w:val="001652F4"/>
    <w:rsid w:val="00165CEF"/>
    <w:rsid w:val="00166749"/>
    <w:rsid w:val="0017018B"/>
    <w:rsid w:val="00170903"/>
    <w:rsid w:val="001711FB"/>
    <w:rsid w:val="00171B74"/>
    <w:rsid w:val="001728B2"/>
    <w:rsid w:val="001737EB"/>
    <w:rsid w:val="001757C4"/>
    <w:rsid w:val="00177A5E"/>
    <w:rsid w:val="001814B2"/>
    <w:rsid w:val="001833FC"/>
    <w:rsid w:val="0018549D"/>
    <w:rsid w:val="00190F43"/>
    <w:rsid w:val="001932E1"/>
    <w:rsid w:val="00193F97"/>
    <w:rsid w:val="00193FBE"/>
    <w:rsid w:val="001A76F0"/>
    <w:rsid w:val="001B08C7"/>
    <w:rsid w:val="001B1FAC"/>
    <w:rsid w:val="001B2200"/>
    <w:rsid w:val="001B2466"/>
    <w:rsid w:val="001B38E1"/>
    <w:rsid w:val="001B4A29"/>
    <w:rsid w:val="001B6ED4"/>
    <w:rsid w:val="001B7020"/>
    <w:rsid w:val="001B74F6"/>
    <w:rsid w:val="001B76C5"/>
    <w:rsid w:val="001C1C8A"/>
    <w:rsid w:val="001C1E0F"/>
    <w:rsid w:val="001C2374"/>
    <w:rsid w:val="001C3C1D"/>
    <w:rsid w:val="001C6958"/>
    <w:rsid w:val="001C698B"/>
    <w:rsid w:val="001D25D9"/>
    <w:rsid w:val="001D2C64"/>
    <w:rsid w:val="001D3789"/>
    <w:rsid w:val="001D4984"/>
    <w:rsid w:val="001D6623"/>
    <w:rsid w:val="001D74B5"/>
    <w:rsid w:val="001E0005"/>
    <w:rsid w:val="001E4504"/>
    <w:rsid w:val="001E7A9C"/>
    <w:rsid w:val="001F11BB"/>
    <w:rsid w:val="001F17E9"/>
    <w:rsid w:val="001F29F0"/>
    <w:rsid w:val="001F7094"/>
    <w:rsid w:val="00201A16"/>
    <w:rsid w:val="002031DB"/>
    <w:rsid w:val="002034AB"/>
    <w:rsid w:val="00203CFD"/>
    <w:rsid w:val="0020615A"/>
    <w:rsid w:val="00206F14"/>
    <w:rsid w:val="00210FB1"/>
    <w:rsid w:val="002127D4"/>
    <w:rsid w:val="002128C1"/>
    <w:rsid w:val="00212A76"/>
    <w:rsid w:val="00216DB0"/>
    <w:rsid w:val="002214F7"/>
    <w:rsid w:val="00222330"/>
    <w:rsid w:val="00222370"/>
    <w:rsid w:val="002224FC"/>
    <w:rsid w:val="00222A96"/>
    <w:rsid w:val="002235AB"/>
    <w:rsid w:val="002238A4"/>
    <w:rsid w:val="002238FF"/>
    <w:rsid w:val="00224E2A"/>
    <w:rsid w:val="002251C5"/>
    <w:rsid w:val="0022572D"/>
    <w:rsid w:val="00230CE9"/>
    <w:rsid w:val="002311F6"/>
    <w:rsid w:val="0023154B"/>
    <w:rsid w:val="00236263"/>
    <w:rsid w:val="0024024E"/>
    <w:rsid w:val="00240746"/>
    <w:rsid w:val="002433CA"/>
    <w:rsid w:val="00244235"/>
    <w:rsid w:val="00246904"/>
    <w:rsid w:val="00247C6A"/>
    <w:rsid w:val="00250E00"/>
    <w:rsid w:val="002534E3"/>
    <w:rsid w:val="002543D5"/>
    <w:rsid w:val="002564C3"/>
    <w:rsid w:val="00256916"/>
    <w:rsid w:val="00256DD6"/>
    <w:rsid w:val="00257EAF"/>
    <w:rsid w:val="002602AB"/>
    <w:rsid w:val="0026321D"/>
    <w:rsid w:val="00263534"/>
    <w:rsid w:val="002644B9"/>
    <w:rsid w:val="00264599"/>
    <w:rsid w:val="0026763E"/>
    <w:rsid w:val="00272D7F"/>
    <w:rsid w:val="0027308D"/>
    <w:rsid w:val="00274A3D"/>
    <w:rsid w:val="002762EF"/>
    <w:rsid w:val="00276B79"/>
    <w:rsid w:val="002802EE"/>
    <w:rsid w:val="00284AFF"/>
    <w:rsid w:val="002877F4"/>
    <w:rsid w:val="002904EE"/>
    <w:rsid w:val="00291879"/>
    <w:rsid w:val="00291F70"/>
    <w:rsid w:val="00292290"/>
    <w:rsid w:val="00292ABB"/>
    <w:rsid w:val="00297DA3"/>
    <w:rsid w:val="002A137F"/>
    <w:rsid w:val="002A1584"/>
    <w:rsid w:val="002A1BF8"/>
    <w:rsid w:val="002A32E5"/>
    <w:rsid w:val="002A36C0"/>
    <w:rsid w:val="002B14A5"/>
    <w:rsid w:val="002B3D6C"/>
    <w:rsid w:val="002B4754"/>
    <w:rsid w:val="002B4AD1"/>
    <w:rsid w:val="002B5696"/>
    <w:rsid w:val="002B77E6"/>
    <w:rsid w:val="002B7B5C"/>
    <w:rsid w:val="002B7C20"/>
    <w:rsid w:val="002C051B"/>
    <w:rsid w:val="002C0E64"/>
    <w:rsid w:val="002C1D99"/>
    <w:rsid w:val="002C605B"/>
    <w:rsid w:val="002C6147"/>
    <w:rsid w:val="002C6E82"/>
    <w:rsid w:val="002D0751"/>
    <w:rsid w:val="002D345F"/>
    <w:rsid w:val="002D4302"/>
    <w:rsid w:val="002D51DB"/>
    <w:rsid w:val="002E1532"/>
    <w:rsid w:val="002E2F22"/>
    <w:rsid w:val="002E64E2"/>
    <w:rsid w:val="002F420A"/>
    <w:rsid w:val="002F5C3D"/>
    <w:rsid w:val="002F75BE"/>
    <w:rsid w:val="00300CA9"/>
    <w:rsid w:val="003011CE"/>
    <w:rsid w:val="00303563"/>
    <w:rsid w:val="0030610F"/>
    <w:rsid w:val="00307041"/>
    <w:rsid w:val="003071D8"/>
    <w:rsid w:val="003077FD"/>
    <w:rsid w:val="00310129"/>
    <w:rsid w:val="00311100"/>
    <w:rsid w:val="00311C08"/>
    <w:rsid w:val="00312050"/>
    <w:rsid w:val="00312481"/>
    <w:rsid w:val="003145B5"/>
    <w:rsid w:val="003153F3"/>
    <w:rsid w:val="00316309"/>
    <w:rsid w:val="00317D93"/>
    <w:rsid w:val="0032292A"/>
    <w:rsid w:val="00323946"/>
    <w:rsid w:val="00324352"/>
    <w:rsid w:val="00324911"/>
    <w:rsid w:val="00324F14"/>
    <w:rsid w:val="00326BC1"/>
    <w:rsid w:val="003273CE"/>
    <w:rsid w:val="00327954"/>
    <w:rsid w:val="003310CA"/>
    <w:rsid w:val="00336839"/>
    <w:rsid w:val="00340003"/>
    <w:rsid w:val="00340A31"/>
    <w:rsid w:val="00342F50"/>
    <w:rsid w:val="00343634"/>
    <w:rsid w:val="00345269"/>
    <w:rsid w:val="00347932"/>
    <w:rsid w:val="00353EFB"/>
    <w:rsid w:val="00354148"/>
    <w:rsid w:val="00355DD4"/>
    <w:rsid w:val="003579D7"/>
    <w:rsid w:val="00357A59"/>
    <w:rsid w:val="00361FD3"/>
    <w:rsid w:val="00364E52"/>
    <w:rsid w:val="003653AB"/>
    <w:rsid w:val="00367B61"/>
    <w:rsid w:val="00367C1D"/>
    <w:rsid w:val="003717B6"/>
    <w:rsid w:val="00372344"/>
    <w:rsid w:val="00372E41"/>
    <w:rsid w:val="00373E65"/>
    <w:rsid w:val="00374A3B"/>
    <w:rsid w:val="00374B12"/>
    <w:rsid w:val="00374F33"/>
    <w:rsid w:val="00375DB4"/>
    <w:rsid w:val="00375E31"/>
    <w:rsid w:val="00376C23"/>
    <w:rsid w:val="003774E5"/>
    <w:rsid w:val="003775D7"/>
    <w:rsid w:val="00383FFF"/>
    <w:rsid w:val="00385AAF"/>
    <w:rsid w:val="0039032F"/>
    <w:rsid w:val="00390542"/>
    <w:rsid w:val="00395001"/>
    <w:rsid w:val="00396599"/>
    <w:rsid w:val="003A099B"/>
    <w:rsid w:val="003A2863"/>
    <w:rsid w:val="003A6A43"/>
    <w:rsid w:val="003A7124"/>
    <w:rsid w:val="003B3245"/>
    <w:rsid w:val="003B42EC"/>
    <w:rsid w:val="003B5349"/>
    <w:rsid w:val="003B65D8"/>
    <w:rsid w:val="003B7D5E"/>
    <w:rsid w:val="003C00C3"/>
    <w:rsid w:val="003C254E"/>
    <w:rsid w:val="003C3381"/>
    <w:rsid w:val="003C35C0"/>
    <w:rsid w:val="003C3B0C"/>
    <w:rsid w:val="003C492E"/>
    <w:rsid w:val="003D0465"/>
    <w:rsid w:val="003D0BB6"/>
    <w:rsid w:val="003D1D9A"/>
    <w:rsid w:val="003D66E0"/>
    <w:rsid w:val="003D7912"/>
    <w:rsid w:val="003E1110"/>
    <w:rsid w:val="003E276E"/>
    <w:rsid w:val="003E2CE3"/>
    <w:rsid w:val="003E44CE"/>
    <w:rsid w:val="003E4698"/>
    <w:rsid w:val="003E4769"/>
    <w:rsid w:val="003E5B4D"/>
    <w:rsid w:val="003F3A55"/>
    <w:rsid w:val="003F3CB3"/>
    <w:rsid w:val="003F45CD"/>
    <w:rsid w:val="003F56C2"/>
    <w:rsid w:val="003F5885"/>
    <w:rsid w:val="003F7855"/>
    <w:rsid w:val="00402B11"/>
    <w:rsid w:val="0040346E"/>
    <w:rsid w:val="0040555C"/>
    <w:rsid w:val="00405D06"/>
    <w:rsid w:val="00407C42"/>
    <w:rsid w:val="004109AD"/>
    <w:rsid w:val="0041193B"/>
    <w:rsid w:val="00412647"/>
    <w:rsid w:val="0041450E"/>
    <w:rsid w:val="00415152"/>
    <w:rsid w:val="00415526"/>
    <w:rsid w:val="00416A3F"/>
    <w:rsid w:val="00417247"/>
    <w:rsid w:val="00417D44"/>
    <w:rsid w:val="00420921"/>
    <w:rsid w:val="00420EA2"/>
    <w:rsid w:val="00422227"/>
    <w:rsid w:val="00423859"/>
    <w:rsid w:val="00424587"/>
    <w:rsid w:val="0042512D"/>
    <w:rsid w:val="004265FF"/>
    <w:rsid w:val="004268EE"/>
    <w:rsid w:val="00432E0C"/>
    <w:rsid w:val="00433233"/>
    <w:rsid w:val="00433870"/>
    <w:rsid w:val="00435833"/>
    <w:rsid w:val="00437014"/>
    <w:rsid w:val="00437346"/>
    <w:rsid w:val="0044048D"/>
    <w:rsid w:val="00440FC5"/>
    <w:rsid w:val="0044589E"/>
    <w:rsid w:val="0044625E"/>
    <w:rsid w:val="00447B9E"/>
    <w:rsid w:val="004500D4"/>
    <w:rsid w:val="00454D50"/>
    <w:rsid w:val="00455433"/>
    <w:rsid w:val="00455E16"/>
    <w:rsid w:val="004604B6"/>
    <w:rsid w:val="00463A7B"/>
    <w:rsid w:val="00464E57"/>
    <w:rsid w:val="00466928"/>
    <w:rsid w:val="0047204F"/>
    <w:rsid w:val="00475031"/>
    <w:rsid w:val="00475683"/>
    <w:rsid w:val="00476E62"/>
    <w:rsid w:val="00481BCE"/>
    <w:rsid w:val="00481C4A"/>
    <w:rsid w:val="00483249"/>
    <w:rsid w:val="00485E1F"/>
    <w:rsid w:val="00486379"/>
    <w:rsid w:val="00486BC4"/>
    <w:rsid w:val="004871CA"/>
    <w:rsid w:val="00491639"/>
    <w:rsid w:val="00494ED4"/>
    <w:rsid w:val="0049591F"/>
    <w:rsid w:val="00495E8E"/>
    <w:rsid w:val="00496CFC"/>
    <w:rsid w:val="00497F59"/>
    <w:rsid w:val="004A0EA4"/>
    <w:rsid w:val="004A2123"/>
    <w:rsid w:val="004A3985"/>
    <w:rsid w:val="004A65E3"/>
    <w:rsid w:val="004A7012"/>
    <w:rsid w:val="004A7663"/>
    <w:rsid w:val="004B12DE"/>
    <w:rsid w:val="004B31FD"/>
    <w:rsid w:val="004B5C23"/>
    <w:rsid w:val="004B76CB"/>
    <w:rsid w:val="004C03FC"/>
    <w:rsid w:val="004C0C46"/>
    <w:rsid w:val="004C1541"/>
    <w:rsid w:val="004C2221"/>
    <w:rsid w:val="004C2BC3"/>
    <w:rsid w:val="004C4483"/>
    <w:rsid w:val="004C5FA8"/>
    <w:rsid w:val="004C6442"/>
    <w:rsid w:val="004C7726"/>
    <w:rsid w:val="004D06CB"/>
    <w:rsid w:val="004D0761"/>
    <w:rsid w:val="004D2E2D"/>
    <w:rsid w:val="004D49B0"/>
    <w:rsid w:val="004E1166"/>
    <w:rsid w:val="004E398C"/>
    <w:rsid w:val="004E3A9F"/>
    <w:rsid w:val="004E49A4"/>
    <w:rsid w:val="004E69A0"/>
    <w:rsid w:val="004E7C3A"/>
    <w:rsid w:val="004F0A1D"/>
    <w:rsid w:val="004F5387"/>
    <w:rsid w:val="004F59D0"/>
    <w:rsid w:val="004F7551"/>
    <w:rsid w:val="00500D32"/>
    <w:rsid w:val="00501954"/>
    <w:rsid w:val="00502A82"/>
    <w:rsid w:val="0050431A"/>
    <w:rsid w:val="00504C36"/>
    <w:rsid w:val="005050AF"/>
    <w:rsid w:val="00507224"/>
    <w:rsid w:val="005073A0"/>
    <w:rsid w:val="00507FB0"/>
    <w:rsid w:val="00510270"/>
    <w:rsid w:val="005116C6"/>
    <w:rsid w:val="00512447"/>
    <w:rsid w:val="005129CB"/>
    <w:rsid w:val="00514FAA"/>
    <w:rsid w:val="005166BC"/>
    <w:rsid w:val="00522736"/>
    <w:rsid w:val="00524C20"/>
    <w:rsid w:val="00525BA0"/>
    <w:rsid w:val="00527617"/>
    <w:rsid w:val="005276CE"/>
    <w:rsid w:val="00530EA3"/>
    <w:rsid w:val="00531A20"/>
    <w:rsid w:val="00533387"/>
    <w:rsid w:val="005413C3"/>
    <w:rsid w:val="00541777"/>
    <w:rsid w:val="005420E5"/>
    <w:rsid w:val="00544AE0"/>
    <w:rsid w:val="00546FAD"/>
    <w:rsid w:val="00553501"/>
    <w:rsid w:val="00554E28"/>
    <w:rsid w:val="00554EA3"/>
    <w:rsid w:val="00554FC7"/>
    <w:rsid w:val="0055560D"/>
    <w:rsid w:val="0055567C"/>
    <w:rsid w:val="00560067"/>
    <w:rsid w:val="00563BFB"/>
    <w:rsid w:val="005730A1"/>
    <w:rsid w:val="0057485A"/>
    <w:rsid w:val="00575146"/>
    <w:rsid w:val="005754F0"/>
    <w:rsid w:val="00575C87"/>
    <w:rsid w:val="00576913"/>
    <w:rsid w:val="00580EFE"/>
    <w:rsid w:val="00585B7A"/>
    <w:rsid w:val="00587E99"/>
    <w:rsid w:val="0059052F"/>
    <w:rsid w:val="0059149B"/>
    <w:rsid w:val="005915EE"/>
    <w:rsid w:val="0059168F"/>
    <w:rsid w:val="00592527"/>
    <w:rsid w:val="00593A74"/>
    <w:rsid w:val="00595B2E"/>
    <w:rsid w:val="00597DA6"/>
    <w:rsid w:val="005A06FB"/>
    <w:rsid w:val="005A0834"/>
    <w:rsid w:val="005A1F59"/>
    <w:rsid w:val="005A3571"/>
    <w:rsid w:val="005A3711"/>
    <w:rsid w:val="005A5F3E"/>
    <w:rsid w:val="005A7891"/>
    <w:rsid w:val="005B148E"/>
    <w:rsid w:val="005B4883"/>
    <w:rsid w:val="005B7C54"/>
    <w:rsid w:val="005C199C"/>
    <w:rsid w:val="005C1A99"/>
    <w:rsid w:val="005C1F82"/>
    <w:rsid w:val="005C2146"/>
    <w:rsid w:val="005C2D26"/>
    <w:rsid w:val="005C2F43"/>
    <w:rsid w:val="005C465E"/>
    <w:rsid w:val="005C710B"/>
    <w:rsid w:val="005D37EC"/>
    <w:rsid w:val="005D58CC"/>
    <w:rsid w:val="005E2F5B"/>
    <w:rsid w:val="005E4268"/>
    <w:rsid w:val="005E42D5"/>
    <w:rsid w:val="005E4B21"/>
    <w:rsid w:val="005E55E9"/>
    <w:rsid w:val="005E5D5F"/>
    <w:rsid w:val="005E68BB"/>
    <w:rsid w:val="005F42CB"/>
    <w:rsid w:val="0060003F"/>
    <w:rsid w:val="00601C18"/>
    <w:rsid w:val="00601D31"/>
    <w:rsid w:val="0060359D"/>
    <w:rsid w:val="006043D5"/>
    <w:rsid w:val="006054F8"/>
    <w:rsid w:val="00605C0A"/>
    <w:rsid w:val="006102B8"/>
    <w:rsid w:val="0061054B"/>
    <w:rsid w:val="00612B10"/>
    <w:rsid w:val="0061302A"/>
    <w:rsid w:val="006131A8"/>
    <w:rsid w:val="006136DA"/>
    <w:rsid w:val="006140F2"/>
    <w:rsid w:val="0061436B"/>
    <w:rsid w:val="00614AD5"/>
    <w:rsid w:val="00615866"/>
    <w:rsid w:val="0061696C"/>
    <w:rsid w:val="00616F56"/>
    <w:rsid w:val="006227E1"/>
    <w:rsid w:val="0062465F"/>
    <w:rsid w:val="00624D09"/>
    <w:rsid w:val="0062506E"/>
    <w:rsid w:val="006255C3"/>
    <w:rsid w:val="006317B0"/>
    <w:rsid w:val="00632A7E"/>
    <w:rsid w:val="006353A9"/>
    <w:rsid w:val="006358A0"/>
    <w:rsid w:val="00640594"/>
    <w:rsid w:val="00643137"/>
    <w:rsid w:val="00644463"/>
    <w:rsid w:val="00650840"/>
    <w:rsid w:val="00655C0C"/>
    <w:rsid w:val="006566B7"/>
    <w:rsid w:val="00661A19"/>
    <w:rsid w:val="00661BB7"/>
    <w:rsid w:val="006631F3"/>
    <w:rsid w:val="00665EFF"/>
    <w:rsid w:val="00670D87"/>
    <w:rsid w:val="006711DC"/>
    <w:rsid w:val="006722F3"/>
    <w:rsid w:val="0067328A"/>
    <w:rsid w:val="006772EA"/>
    <w:rsid w:val="00680664"/>
    <w:rsid w:val="00680C0D"/>
    <w:rsid w:val="00684640"/>
    <w:rsid w:val="00684959"/>
    <w:rsid w:val="00685391"/>
    <w:rsid w:val="00685734"/>
    <w:rsid w:val="00687249"/>
    <w:rsid w:val="00687C0C"/>
    <w:rsid w:val="00690351"/>
    <w:rsid w:val="00695261"/>
    <w:rsid w:val="006A0934"/>
    <w:rsid w:val="006A1561"/>
    <w:rsid w:val="006A679D"/>
    <w:rsid w:val="006A722D"/>
    <w:rsid w:val="006A79A3"/>
    <w:rsid w:val="006B2B03"/>
    <w:rsid w:val="006B4477"/>
    <w:rsid w:val="006B5505"/>
    <w:rsid w:val="006B7513"/>
    <w:rsid w:val="006C0D1E"/>
    <w:rsid w:val="006C14E7"/>
    <w:rsid w:val="006C1C03"/>
    <w:rsid w:val="006C4332"/>
    <w:rsid w:val="006C4B8F"/>
    <w:rsid w:val="006C5029"/>
    <w:rsid w:val="006C560C"/>
    <w:rsid w:val="006C5E75"/>
    <w:rsid w:val="006C7411"/>
    <w:rsid w:val="006C7841"/>
    <w:rsid w:val="006D1614"/>
    <w:rsid w:val="006D17DA"/>
    <w:rsid w:val="006D2730"/>
    <w:rsid w:val="006D4317"/>
    <w:rsid w:val="006D44A4"/>
    <w:rsid w:val="006D4ABE"/>
    <w:rsid w:val="006E0703"/>
    <w:rsid w:val="006E16C4"/>
    <w:rsid w:val="006E1C3D"/>
    <w:rsid w:val="006E2542"/>
    <w:rsid w:val="006E2DD1"/>
    <w:rsid w:val="006E37A0"/>
    <w:rsid w:val="006E42B3"/>
    <w:rsid w:val="006E490B"/>
    <w:rsid w:val="006E56B3"/>
    <w:rsid w:val="006E56F7"/>
    <w:rsid w:val="006F0BED"/>
    <w:rsid w:val="006F0CB6"/>
    <w:rsid w:val="006F0DB2"/>
    <w:rsid w:val="006F37EF"/>
    <w:rsid w:val="006F4275"/>
    <w:rsid w:val="006F5B4D"/>
    <w:rsid w:val="006F6EC2"/>
    <w:rsid w:val="006F73A6"/>
    <w:rsid w:val="007010D0"/>
    <w:rsid w:val="00701F52"/>
    <w:rsid w:val="007024F7"/>
    <w:rsid w:val="00702543"/>
    <w:rsid w:val="0070367B"/>
    <w:rsid w:val="00703D2E"/>
    <w:rsid w:val="0070454A"/>
    <w:rsid w:val="00705F0F"/>
    <w:rsid w:val="00706493"/>
    <w:rsid w:val="00710722"/>
    <w:rsid w:val="007140C8"/>
    <w:rsid w:val="00714254"/>
    <w:rsid w:val="00716A56"/>
    <w:rsid w:val="00723776"/>
    <w:rsid w:val="007272EE"/>
    <w:rsid w:val="00727D65"/>
    <w:rsid w:val="00731508"/>
    <w:rsid w:val="00736D6B"/>
    <w:rsid w:val="00737544"/>
    <w:rsid w:val="007375D5"/>
    <w:rsid w:val="00737C4F"/>
    <w:rsid w:val="00737FA9"/>
    <w:rsid w:val="00740C57"/>
    <w:rsid w:val="0074185E"/>
    <w:rsid w:val="00744CF2"/>
    <w:rsid w:val="007455F1"/>
    <w:rsid w:val="00745EBF"/>
    <w:rsid w:val="00745FF2"/>
    <w:rsid w:val="007478A1"/>
    <w:rsid w:val="0075080B"/>
    <w:rsid w:val="0075100B"/>
    <w:rsid w:val="0075129E"/>
    <w:rsid w:val="00751C21"/>
    <w:rsid w:val="00752C76"/>
    <w:rsid w:val="007539C6"/>
    <w:rsid w:val="00753F9C"/>
    <w:rsid w:val="0075414F"/>
    <w:rsid w:val="00757CBB"/>
    <w:rsid w:val="00763264"/>
    <w:rsid w:val="00764484"/>
    <w:rsid w:val="00766C1A"/>
    <w:rsid w:val="00767B7B"/>
    <w:rsid w:val="007705FB"/>
    <w:rsid w:val="00771A24"/>
    <w:rsid w:val="00772C2D"/>
    <w:rsid w:val="00774177"/>
    <w:rsid w:val="00777FF4"/>
    <w:rsid w:val="00781291"/>
    <w:rsid w:val="00781486"/>
    <w:rsid w:val="007850DC"/>
    <w:rsid w:val="0078625B"/>
    <w:rsid w:val="0078693C"/>
    <w:rsid w:val="00786B39"/>
    <w:rsid w:val="007876ED"/>
    <w:rsid w:val="00790D22"/>
    <w:rsid w:val="0079190B"/>
    <w:rsid w:val="00792BE1"/>
    <w:rsid w:val="00793032"/>
    <w:rsid w:val="00795E22"/>
    <w:rsid w:val="007967FA"/>
    <w:rsid w:val="00797073"/>
    <w:rsid w:val="00797373"/>
    <w:rsid w:val="007A20AE"/>
    <w:rsid w:val="007A45F2"/>
    <w:rsid w:val="007A684F"/>
    <w:rsid w:val="007A7170"/>
    <w:rsid w:val="007B00CA"/>
    <w:rsid w:val="007B08AF"/>
    <w:rsid w:val="007B1A69"/>
    <w:rsid w:val="007B465A"/>
    <w:rsid w:val="007B50AE"/>
    <w:rsid w:val="007B7C0D"/>
    <w:rsid w:val="007C2126"/>
    <w:rsid w:val="007C3E58"/>
    <w:rsid w:val="007C5A94"/>
    <w:rsid w:val="007C61AF"/>
    <w:rsid w:val="007C6B03"/>
    <w:rsid w:val="007C74CE"/>
    <w:rsid w:val="007C7AC3"/>
    <w:rsid w:val="007D029A"/>
    <w:rsid w:val="007D0BFE"/>
    <w:rsid w:val="007D516F"/>
    <w:rsid w:val="007E073E"/>
    <w:rsid w:val="007E0F17"/>
    <w:rsid w:val="007E1640"/>
    <w:rsid w:val="007E1A5C"/>
    <w:rsid w:val="007E1E84"/>
    <w:rsid w:val="007E216C"/>
    <w:rsid w:val="007E3725"/>
    <w:rsid w:val="007E373D"/>
    <w:rsid w:val="007E3E0A"/>
    <w:rsid w:val="007E494E"/>
    <w:rsid w:val="007E49DB"/>
    <w:rsid w:val="007E4BF6"/>
    <w:rsid w:val="007E64FA"/>
    <w:rsid w:val="007F00A6"/>
    <w:rsid w:val="007F01F8"/>
    <w:rsid w:val="007F3ACE"/>
    <w:rsid w:val="007F5B57"/>
    <w:rsid w:val="007F5C97"/>
    <w:rsid w:val="007F65CE"/>
    <w:rsid w:val="007F731E"/>
    <w:rsid w:val="00800B18"/>
    <w:rsid w:val="0080187F"/>
    <w:rsid w:val="00802111"/>
    <w:rsid w:val="008042BC"/>
    <w:rsid w:val="00804390"/>
    <w:rsid w:val="008043B6"/>
    <w:rsid w:val="008050BB"/>
    <w:rsid w:val="00805C8B"/>
    <w:rsid w:val="00806236"/>
    <w:rsid w:val="00807138"/>
    <w:rsid w:val="00807548"/>
    <w:rsid w:val="00807A0A"/>
    <w:rsid w:val="0081079A"/>
    <w:rsid w:val="00811093"/>
    <w:rsid w:val="0081362A"/>
    <w:rsid w:val="00813963"/>
    <w:rsid w:val="00813BBE"/>
    <w:rsid w:val="00817F80"/>
    <w:rsid w:val="008217F5"/>
    <w:rsid w:val="00823211"/>
    <w:rsid w:val="00825DAA"/>
    <w:rsid w:val="008273FE"/>
    <w:rsid w:val="008301A1"/>
    <w:rsid w:val="00831F98"/>
    <w:rsid w:val="00833E8B"/>
    <w:rsid w:val="00837AB0"/>
    <w:rsid w:val="00837F52"/>
    <w:rsid w:val="008404AD"/>
    <w:rsid w:val="00841AB1"/>
    <w:rsid w:val="0084351A"/>
    <w:rsid w:val="0084662A"/>
    <w:rsid w:val="008479A3"/>
    <w:rsid w:val="0085227F"/>
    <w:rsid w:val="00854A53"/>
    <w:rsid w:val="008552CF"/>
    <w:rsid w:val="00855674"/>
    <w:rsid w:val="00855724"/>
    <w:rsid w:val="008566C2"/>
    <w:rsid w:val="008607FC"/>
    <w:rsid w:val="00861B1C"/>
    <w:rsid w:val="00862B67"/>
    <w:rsid w:val="00862C1D"/>
    <w:rsid w:val="008636B8"/>
    <w:rsid w:val="008665CA"/>
    <w:rsid w:val="00866929"/>
    <w:rsid w:val="0087149B"/>
    <w:rsid w:val="008747CE"/>
    <w:rsid w:val="00875030"/>
    <w:rsid w:val="00875E8A"/>
    <w:rsid w:val="00876D14"/>
    <w:rsid w:val="008836DF"/>
    <w:rsid w:val="00887ADA"/>
    <w:rsid w:val="008913E2"/>
    <w:rsid w:val="00892AD3"/>
    <w:rsid w:val="008946C7"/>
    <w:rsid w:val="00895968"/>
    <w:rsid w:val="00895E4E"/>
    <w:rsid w:val="008A0D05"/>
    <w:rsid w:val="008A0D4E"/>
    <w:rsid w:val="008A18DB"/>
    <w:rsid w:val="008A2806"/>
    <w:rsid w:val="008A42EC"/>
    <w:rsid w:val="008A4D86"/>
    <w:rsid w:val="008A5D54"/>
    <w:rsid w:val="008A642A"/>
    <w:rsid w:val="008B21F1"/>
    <w:rsid w:val="008B5C23"/>
    <w:rsid w:val="008B6028"/>
    <w:rsid w:val="008B6E3C"/>
    <w:rsid w:val="008C0483"/>
    <w:rsid w:val="008C0E78"/>
    <w:rsid w:val="008C192A"/>
    <w:rsid w:val="008C1EDD"/>
    <w:rsid w:val="008C2B04"/>
    <w:rsid w:val="008C5BF5"/>
    <w:rsid w:val="008C6479"/>
    <w:rsid w:val="008C6ACB"/>
    <w:rsid w:val="008D270C"/>
    <w:rsid w:val="008D4143"/>
    <w:rsid w:val="008D5AF2"/>
    <w:rsid w:val="008D7EEF"/>
    <w:rsid w:val="008E3A49"/>
    <w:rsid w:val="008E48F6"/>
    <w:rsid w:val="008E4FCC"/>
    <w:rsid w:val="008F1E1D"/>
    <w:rsid w:val="008F26DD"/>
    <w:rsid w:val="008F34E7"/>
    <w:rsid w:val="008F4610"/>
    <w:rsid w:val="008F6422"/>
    <w:rsid w:val="008F665C"/>
    <w:rsid w:val="008F7CD8"/>
    <w:rsid w:val="00900452"/>
    <w:rsid w:val="00903AE2"/>
    <w:rsid w:val="00914554"/>
    <w:rsid w:val="009150B4"/>
    <w:rsid w:val="00920957"/>
    <w:rsid w:val="00926C58"/>
    <w:rsid w:val="00927031"/>
    <w:rsid w:val="0092792A"/>
    <w:rsid w:val="00930514"/>
    <w:rsid w:val="009307AB"/>
    <w:rsid w:val="009316BA"/>
    <w:rsid w:val="009371EB"/>
    <w:rsid w:val="00940D74"/>
    <w:rsid w:val="00941148"/>
    <w:rsid w:val="00943A2F"/>
    <w:rsid w:val="009449E1"/>
    <w:rsid w:val="00946253"/>
    <w:rsid w:val="009462C1"/>
    <w:rsid w:val="00952028"/>
    <w:rsid w:val="00955B5B"/>
    <w:rsid w:val="009570B9"/>
    <w:rsid w:val="00961F3D"/>
    <w:rsid w:val="009655C3"/>
    <w:rsid w:val="0097173A"/>
    <w:rsid w:val="00971BB1"/>
    <w:rsid w:val="009742FD"/>
    <w:rsid w:val="00975A4F"/>
    <w:rsid w:val="00975C24"/>
    <w:rsid w:val="00983724"/>
    <w:rsid w:val="009837AE"/>
    <w:rsid w:val="00986F9C"/>
    <w:rsid w:val="00993C10"/>
    <w:rsid w:val="009973DF"/>
    <w:rsid w:val="00997770"/>
    <w:rsid w:val="009A0E42"/>
    <w:rsid w:val="009A14CB"/>
    <w:rsid w:val="009A1DD4"/>
    <w:rsid w:val="009A3051"/>
    <w:rsid w:val="009A38D7"/>
    <w:rsid w:val="009A3DA1"/>
    <w:rsid w:val="009A471A"/>
    <w:rsid w:val="009A5804"/>
    <w:rsid w:val="009A73D4"/>
    <w:rsid w:val="009A7B65"/>
    <w:rsid w:val="009B2B0F"/>
    <w:rsid w:val="009B344A"/>
    <w:rsid w:val="009B40E2"/>
    <w:rsid w:val="009B56C6"/>
    <w:rsid w:val="009C2287"/>
    <w:rsid w:val="009C2601"/>
    <w:rsid w:val="009C3BFC"/>
    <w:rsid w:val="009C40F7"/>
    <w:rsid w:val="009C41FF"/>
    <w:rsid w:val="009D0A07"/>
    <w:rsid w:val="009D304D"/>
    <w:rsid w:val="009D406B"/>
    <w:rsid w:val="009D5087"/>
    <w:rsid w:val="009D64F5"/>
    <w:rsid w:val="009D7BDF"/>
    <w:rsid w:val="009D7C99"/>
    <w:rsid w:val="009E04B7"/>
    <w:rsid w:val="009E0AD7"/>
    <w:rsid w:val="009E1912"/>
    <w:rsid w:val="009E1ADE"/>
    <w:rsid w:val="009E1E46"/>
    <w:rsid w:val="009E4687"/>
    <w:rsid w:val="009E5246"/>
    <w:rsid w:val="009E5503"/>
    <w:rsid w:val="009E6EBB"/>
    <w:rsid w:val="009F1F14"/>
    <w:rsid w:val="009F52C2"/>
    <w:rsid w:val="009F5EDB"/>
    <w:rsid w:val="009F6522"/>
    <w:rsid w:val="009F728E"/>
    <w:rsid w:val="00A0065F"/>
    <w:rsid w:val="00A011E7"/>
    <w:rsid w:val="00A01B6F"/>
    <w:rsid w:val="00A02995"/>
    <w:rsid w:val="00A03918"/>
    <w:rsid w:val="00A03CC6"/>
    <w:rsid w:val="00A03FFF"/>
    <w:rsid w:val="00A04455"/>
    <w:rsid w:val="00A06896"/>
    <w:rsid w:val="00A10430"/>
    <w:rsid w:val="00A1065E"/>
    <w:rsid w:val="00A112DA"/>
    <w:rsid w:val="00A12DDB"/>
    <w:rsid w:val="00A159AA"/>
    <w:rsid w:val="00A15DB3"/>
    <w:rsid w:val="00A21990"/>
    <w:rsid w:val="00A224D1"/>
    <w:rsid w:val="00A22622"/>
    <w:rsid w:val="00A24A1B"/>
    <w:rsid w:val="00A25EDB"/>
    <w:rsid w:val="00A27AA0"/>
    <w:rsid w:val="00A30904"/>
    <w:rsid w:val="00A30E3A"/>
    <w:rsid w:val="00A31170"/>
    <w:rsid w:val="00A3252D"/>
    <w:rsid w:val="00A33452"/>
    <w:rsid w:val="00A3401F"/>
    <w:rsid w:val="00A34C74"/>
    <w:rsid w:val="00A35BF3"/>
    <w:rsid w:val="00A35C59"/>
    <w:rsid w:val="00A367B8"/>
    <w:rsid w:val="00A37149"/>
    <w:rsid w:val="00A371B1"/>
    <w:rsid w:val="00A40BED"/>
    <w:rsid w:val="00A43A8B"/>
    <w:rsid w:val="00A43E32"/>
    <w:rsid w:val="00A43FD5"/>
    <w:rsid w:val="00A45A8B"/>
    <w:rsid w:val="00A47F0A"/>
    <w:rsid w:val="00A5111A"/>
    <w:rsid w:val="00A51303"/>
    <w:rsid w:val="00A521BE"/>
    <w:rsid w:val="00A6063F"/>
    <w:rsid w:val="00A6541C"/>
    <w:rsid w:val="00A6745F"/>
    <w:rsid w:val="00A6758E"/>
    <w:rsid w:val="00A679CE"/>
    <w:rsid w:val="00A67E2A"/>
    <w:rsid w:val="00A70D0D"/>
    <w:rsid w:val="00A7111E"/>
    <w:rsid w:val="00A75148"/>
    <w:rsid w:val="00A76560"/>
    <w:rsid w:val="00A765EB"/>
    <w:rsid w:val="00A775DE"/>
    <w:rsid w:val="00A825AB"/>
    <w:rsid w:val="00A8285E"/>
    <w:rsid w:val="00A830BB"/>
    <w:rsid w:val="00A836B2"/>
    <w:rsid w:val="00A84488"/>
    <w:rsid w:val="00A86623"/>
    <w:rsid w:val="00A87111"/>
    <w:rsid w:val="00A93146"/>
    <w:rsid w:val="00A93259"/>
    <w:rsid w:val="00A941BC"/>
    <w:rsid w:val="00A9642D"/>
    <w:rsid w:val="00AA00DF"/>
    <w:rsid w:val="00AA0402"/>
    <w:rsid w:val="00AA17A8"/>
    <w:rsid w:val="00AA2C48"/>
    <w:rsid w:val="00AA2D81"/>
    <w:rsid w:val="00AA4956"/>
    <w:rsid w:val="00AB0E2D"/>
    <w:rsid w:val="00AB1D38"/>
    <w:rsid w:val="00AB3614"/>
    <w:rsid w:val="00AB3D42"/>
    <w:rsid w:val="00AB6DF6"/>
    <w:rsid w:val="00AB7615"/>
    <w:rsid w:val="00AC0D4A"/>
    <w:rsid w:val="00AC114E"/>
    <w:rsid w:val="00AC2F4D"/>
    <w:rsid w:val="00AC6EF4"/>
    <w:rsid w:val="00AC7C6E"/>
    <w:rsid w:val="00AD3ADB"/>
    <w:rsid w:val="00AD6FC8"/>
    <w:rsid w:val="00AD7442"/>
    <w:rsid w:val="00AE2A95"/>
    <w:rsid w:val="00AE365F"/>
    <w:rsid w:val="00AE639E"/>
    <w:rsid w:val="00AF2033"/>
    <w:rsid w:val="00AF2654"/>
    <w:rsid w:val="00AF2C31"/>
    <w:rsid w:val="00AF4227"/>
    <w:rsid w:val="00AF52D8"/>
    <w:rsid w:val="00AF7FE5"/>
    <w:rsid w:val="00B015C1"/>
    <w:rsid w:val="00B01FB0"/>
    <w:rsid w:val="00B01FF3"/>
    <w:rsid w:val="00B03F68"/>
    <w:rsid w:val="00B06041"/>
    <w:rsid w:val="00B11D8F"/>
    <w:rsid w:val="00B139E1"/>
    <w:rsid w:val="00B214B7"/>
    <w:rsid w:val="00B30004"/>
    <w:rsid w:val="00B32461"/>
    <w:rsid w:val="00B324B0"/>
    <w:rsid w:val="00B34B73"/>
    <w:rsid w:val="00B35D66"/>
    <w:rsid w:val="00B36647"/>
    <w:rsid w:val="00B3695E"/>
    <w:rsid w:val="00B36F96"/>
    <w:rsid w:val="00B404D9"/>
    <w:rsid w:val="00B40C99"/>
    <w:rsid w:val="00B44DF5"/>
    <w:rsid w:val="00B4526A"/>
    <w:rsid w:val="00B45A45"/>
    <w:rsid w:val="00B461D9"/>
    <w:rsid w:val="00B511EE"/>
    <w:rsid w:val="00B52DD9"/>
    <w:rsid w:val="00B53ADF"/>
    <w:rsid w:val="00B556C6"/>
    <w:rsid w:val="00B56FBA"/>
    <w:rsid w:val="00B60102"/>
    <w:rsid w:val="00B60C13"/>
    <w:rsid w:val="00B61767"/>
    <w:rsid w:val="00B635BF"/>
    <w:rsid w:val="00B65549"/>
    <w:rsid w:val="00B660BF"/>
    <w:rsid w:val="00B66EAD"/>
    <w:rsid w:val="00B70800"/>
    <w:rsid w:val="00B714D5"/>
    <w:rsid w:val="00B80B22"/>
    <w:rsid w:val="00B80D88"/>
    <w:rsid w:val="00B82E5D"/>
    <w:rsid w:val="00B85F8D"/>
    <w:rsid w:val="00B867E8"/>
    <w:rsid w:val="00B87061"/>
    <w:rsid w:val="00B8798A"/>
    <w:rsid w:val="00B927C5"/>
    <w:rsid w:val="00B96E93"/>
    <w:rsid w:val="00BA231B"/>
    <w:rsid w:val="00BA42E1"/>
    <w:rsid w:val="00BA77B0"/>
    <w:rsid w:val="00BB0BFB"/>
    <w:rsid w:val="00BB1466"/>
    <w:rsid w:val="00BB1CC4"/>
    <w:rsid w:val="00BB72D7"/>
    <w:rsid w:val="00BB7CC4"/>
    <w:rsid w:val="00BC0014"/>
    <w:rsid w:val="00BC0221"/>
    <w:rsid w:val="00BC083D"/>
    <w:rsid w:val="00BC146E"/>
    <w:rsid w:val="00BC1D4E"/>
    <w:rsid w:val="00BC279F"/>
    <w:rsid w:val="00BC2911"/>
    <w:rsid w:val="00BC4D9B"/>
    <w:rsid w:val="00BC7BAB"/>
    <w:rsid w:val="00BC7EBB"/>
    <w:rsid w:val="00BD306E"/>
    <w:rsid w:val="00BD310D"/>
    <w:rsid w:val="00BD437F"/>
    <w:rsid w:val="00BD63C2"/>
    <w:rsid w:val="00BD6613"/>
    <w:rsid w:val="00BE35BC"/>
    <w:rsid w:val="00BF0A79"/>
    <w:rsid w:val="00BF3983"/>
    <w:rsid w:val="00BF4B00"/>
    <w:rsid w:val="00BF4DEA"/>
    <w:rsid w:val="00BF7AC7"/>
    <w:rsid w:val="00C0014D"/>
    <w:rsid w:val="00C00AE0"/>
    <w:rsid w:val="00C00EA6"/>
    <w:rsid w:val="00C01478"/>
    <w:rsid w:val="00C02034"/>
    <w:rsid w:val="00C021BE"/>
    <w:rsid w:val="00C02252"/>
    <w:rsid w:val="00C07C94"/>
    <w:rsid w:val="00C122B9"/>
    <w:rsid w:val="00C12B9B"/>
    <w:rsid w:val="00C1350C"/>
    <w:rsid w:val="00C1416D"/>
    <w:rsid w:val="00C1655B"/>
    <w:rsid w:val="00C1660A"/>
    <w:rsid w:val="00C235ED"/>
    <w:rsid w:val="00C2408B"/>
    <w:rsid w:val="00C248AE"/>
    <w:rsid w:val="00C24D71"/>
    <w:rsid w:val="00C24E43"/>
    <w:rsid w:val="00C258E6"/>
    <w:rsid w:val="00C30004"/>
    <w:rsid w:val="00C30308"/>
    <w:rsid w:val="00C31063"/>
    <w:rsid w:val="00C31310"/>
    <w:rsid w:val="00C31531"/>
    <w:rsid w:val="00C316A5"/>
    <w:rsid w:val="00C34E91"/>
    <w:rsid w:val="00C359BD"/>
    <w:rsid w:val="00C36B56"/>
    <w:rsid w:val="00C40267"/>
    <w:rsid w:val="00C40CE4"/>
    <w:rsid w:val="00C40E65"/>
    <w:rsid w:val="00C41234"/>
    <w:rsid w:val="00C4396F"/>
    <w:rsid w:val="00C44A44"/>
    <w:rsid w:val="00C44C54"/>
    <w:rsid w:val="00C46711"/>
    <w:rsid w:val="00C46EDF"/>
    <w:rsid w:val="00C47A65"/>
    <w:rsid w:val="00C47D57"/>
    <w:rsid w:val="00C47E35"/>
    <w:rsid w:val="00C50BF7"/>
    <w:rsid w:val="00C545FF"/>
    <w:rsid w:val="00C563A1"/>
    <w:rsid w:val="00C57BD5"/>
    <w:rsid w:val="00C60297"/>
    <w:rsid w:val="00C60332"/>
    <w:rsid w:val="00C615CC"/>
    <w:rsid w:val="00C6307B"/>
    <w:rsid w:val="00C630F7"/>
    <w:rsid w:val="00C64590"/>
    <w:rsid w:val="00C65038"/>
    <w:rsid w:val="00C65402"/>
    <w:rsid w:val="00C6582D"/>
    <w:rsid w:val="00C702DE"/>
    <w:rsid w:val="00C76B8A"/>
    <w:rsid w:val="00C80512"/>
    <w:rsid w:val="00C834A1"/>
    <w:rsid w:val="00C8385D"/>
    <w:rsid w:val="00C83B27"/>
    <w:rsid w:val="00C87D4F"/>
    <w:rsid w:val="00C908DA"/>
    <w:rsid w:val="00C91724"/>
    <w:rsid w:val="00C94BFC"/>
    <w:rsid w:val="00C94E4F"/>
    <w:rsid w:val="00C95B2C"/>
    <w:rsid w:val="00CA31B9"/>
    <w:rsid w:val="00CA42C8"/>
    <w:rsid w:val="00CA4725"/>
    <w:rsid w:val="00CA50DF"/>
    <w:rsid w:val="00CA7752"/>
    <w:rsid w:val="00CA7DC4"/>
    <w:rsid w:val="00CB55CD"/>
    <w:rsid w:val="00CB6147"/>
    <w:rsid w:val="00CC0397"/>
    <w:rsid w:val="00CC1097"/>
    <w:rsid w:val="00CC21D3"/>
    <w:rsid w:val="00CC3456"/>
    <w:rsid w:val="00CC3F50"/>
    <w:rsid w:val="00CC4732"/>
    <w:rsid w:val="00CC7AE6"/>
    <w:rsid w:val="00CD0129"/>
    <w:rsid w:val="00CD1ECD"/>
    <w:rsid w:val="00CD295E"/>
    <w:rsid w:val="00CD41A6"/>
    <w:rsid w:val="00CD4C58"/>
    <w:rsid w:val="00CD4CA9"/>
    <w:rsid w:val="00CD4D56"/>
    <w:rsid w:val="00CD5402"/>
    <w:rsid w:val="00CD6293"/>
    <w:rsid w:val="00CD64A0"/>
    <w:rsid w:val="00CE0934"/>
    <w:rsid w:val="00CE0E1C"/>
    <w:rsid w:val="00CE36A4"/>
    <w:rsid w:val="00CE4FFB"/>
    <w:rsid w:val="00CE71C8"/>
    <w:rsid w:val="00CF0BB9"/>
    <w:rsid w:val="00CF15B0"/>
    <w:rsid w:val="00CF18B2"/>
    <w:rsid w:val="00CF5DF6"/>
    <w:rsid w:val="00CF635E"/>
    <w:rsid w:val="00CF7868"/>
    <w:rsid w:val="00CF78AE"/>
    <w:rsid w:val="00D03994"/>
    <w:rsid w:val="00D06AE1"/>
    <w:rsid w:val="00D1626B"/>
    <w:rsid w:val="00D164C8"/>
    <w:rsid w:val="00D17009"/>
    <w:rsid w:val="00D22661"/>
    <w:rsid w:val="00D22C1A"/>
    <w:rsid w:val="00D270B5"/>
    <w:rsid w:val="00D330DB"/>
    <w:rsid w:val="00D33FD1"/>
    <w:rsid w:val="00D3660A"/>
    <w:rsid w:val="00D37820"/>
    <w:rsid w:val="00D400F3"/>
    <w:rsid w:val="00D400F5"/>
    <w:rsid w:val="00D4075F"/>
    <w:rsid w:val="00D4164B"/>
    <w:rsid w:val="00D4173F"/>
    <w:rsid w:val="00D418A6"/>
    <w:rsid w:val="00D44BAF"/>
    <w:rsid w:val="00D45BC0"/>
    <w:rsid w:val="00D47FFB"/>
    <w:rsid w:val="00D5034E"/>
    <w:rsid w:val="00D51E24"/>
    <w:rsid w:val="00D57338"/>
    <w:rsid w:val="00D60CF7"/>
    <w:rsid w:val="00D665C6"/>
    <w:rsid w:val="00D73BBA"/>
    <w:rsid w:val="00D74AD5"/>
    <w:rsid w:val="00D81238"/>
    <w:rsid w:val="00D855E5"/>
    <w:rsid w:val="00D85869"/>
    <w:rsid w:val="00D864F9"/>
    <w:rsid w:val="00D86751"/>
    <w:rsid w:val="00D94027"/>
    <w:rsid w:val="00D97120"/>
    <w:rsid w:val="00D97ED7"/>
    <w:rsid w:val="00DA15CD"/>
    <w:rsid w:val="00DA1B87"/>
    <w:rsid w:val="00DA1BCD"/>
    <w:rsid w:val="00DA2E8B"/>
    <w:rsid w:val="00DA6A2F"/>
    <w:rsid w:val="00DB1205"/>
    <w:rsid w:val="00DB3043"/>
    <w:rsid w:val="00DB57B8"/>
    <w:rsid w:val="00DB5A0F"/>
    <w:rsid w:val="00DB7459"/>
    <w:rsid w:val="00DC03D4"/>
    <w:rsid w:val="00DC166D"/>
    <w:rsid w:val="00DC22EE"/>
    <w:rsid w:val="00DC28C7"/>
    <w:rsid w:val="00DC2C2A"/>
    <w:rsid w:val="00DC3C02"/>
    <w:rsid w:val="00DC4404"/>
    <w:rsid w:val="00DC5D59"/>
    <w:rsid w:val="00DD05C7"/>
    <w:rsid w:val="00DD2135"/>
    <w:rsid w:val="00DD2E3E"/>
    <w:rsid w:val="00DD42F7"/>
    <w:rsid w:val="00DD6992"/>
    <w:rsid w:val="00DE19C9"/>
    <w:rsid w:val="00DE2258"/>
    <w:rsid w:val="00DE355C"/>
    <w:rsid w:val="00DF0B1F"/>
    <w:rsid w:val="00DF14B0"/>
    <w:rsid w:val="00DF19A8"/>
    <w:rsid w:val="00DF45D3"/>
    <w:rsid w:val="00DF4A35"/>
    <w:rsid w:val="00DF4AC6"/>
    <w:rsid w:val="00DF751F"/>
    <w:rsid w:val="00E00418"/>
    <w:rsid w:val="00E01C30"/>
    <w:rsid w:val="00E02205"/>
    <w:rsid w:val="00E02927"/>
    <w:rsid w:val="00E04B79"/>
    <w:rsid w:val="00E07917"/>
    <w:rsid w:val="00E11703"/>
    <w:rsid w:val="00E117E9"/>
    <w:rsid w:val="00E1357E"/>
    <w:rsid w:val="00E13F9D"/>
    <w:rsid w:val="00E170A9"/>
    <w:rsid w:val="00E17E5C"/>
    <w:rsid w:val="00E20232"/>
    <w:rsid w:val="00E20A82"/>
    <w:rsid w:val="00E219A0"/>
    <w:rsid w:val="00E219DA"/>
    <w:rsid w:val="00E23C34"/>
    <w:rsid w:val="00E252E2"/>
    <w:rsid w:val="00E25E2E"/>
    <w:rsid w:val="00E32BAC"/>
    <w:rsid w:val="00E33076"/>
    <w:rsid w:val="00E34281"/>
    <w:rsid w:val="00E36D61"/>
    <w:rsid w:val="00E40AC2"/>
    <w:rsid w:val="00E437B5"/>
    <w:rsid w:val="00E46A48"/>
    <w:rsid w:val="00E50CF6"/>
    <w:rsid w:val="00E51C57"/>
    <w:rsid w:val="00E54CBA"/>
    <w:rsid w:val="00E5538F"/>
    <w:rsid w:val="00E5652C"/>
    <w:rsid w:val="00E6100C"/>
    <w:rsid w:val="00E61661"/>
    <w:rsid w:val="00E6174A"/>
    <w:rsid w:val="00E630CA"/>
    <w:rsid w:val="00E64064"/>
    <w:rsid w:val="00E641B8"/>
    <w:rsid w:val="00E64719"/>
    <w:rsid w:val="00E66E64"/>
    <w:rsid w:val="00E724A0"/>
    <w:rsid w:val="00E75303"/>
    <w:rsid w:val="00E7645B"/>
    <w:rsid w:val="00E807BD"/>
    <w:rsid w:val="00E81413"/>
    <w:rsid w:val="00E81633"/>
    <w:rsid w:val="00E81C30"/>
    <w:rsid w:val="00E8281A"/>
    <w:rsid w:val="00E85704"/>
    <w:rsid w:val="00E908CA"/>
    <w:rsid w:val="00E90C8F"/>
    <w:rsid w:val="00E96CF7"/>
    <w:rsid w:val="00EA0A76"/>
    <w:rsid w:val="00EA1F69"/>
    <w:rsid w:val="00EA33B7"/>
    <w:rsid w:val="00EA34CB"/>
    <w:rsid w:val="00EA3C3B"/>
    <w:rsid w:val="00EA50AE"/>
    <w:rsid w:val="00EB15D6"/>
    <w:rsid w:val="00EB1640"/>
    <w:rsid w:val="00EB5CB2"/>
    <w:rsid w:val="00EB5CCC"/>
    <w:rsid w:val="00EB5DCC"/>
    <w:rsid w:val="00EB632F"/>
    <w:rsid w:val="00EC1267"/>
    <w:rsid w:val="00EC144C"/>
    <w:rsid w:val="00EC2DD8"/>
    <w:rsid w:val="00EC3251"/>
    <w:rsid w:val="00EC36EB"/>
    <w:rsid w:val="00EC5A5F"/>
    <w:rsid w:val="00EC5CBC"/>
    <w:rsid w:val="00EC633F"/>
    <w:rsid w:val="00EC653A"/>
    <w:rsid w:val="00EC6BCB"/>
    <w:rsid w:val="00ED20FC"/>
    <w:rsid w:val="00ED2C82"/>
    <w:rsid w:val="00ED386F"/>
    <w:rsid w:val="00ED6934"/>
    <w:rsid w:val="00ED6B1C"/>
    <w:rsid w:val="00EE0329"/>
    <w:rsid w:val="00EE217D"/>
    <w:rsid w:val="00EE2B89"/>
    <w:rsid w:val="00EE2E12"/>
    <w:rsid w:val="00EE32EB"/>
    <w:rsid w:val="00EE61B6"/>
    <w:rsid w:val="00EF00DE"/>
    <w:rsid w:val="00EF038A"/>
    <w:rsid w:val="00EF1160"/>
    <w:rsid w:val="00EF1593"/>
    <w:rsid w:val="00EF1652"/>
    <w:rsid w:val="00EF2DFB"/>
    <w:rsid w:val="00EF3A99"/>
    <w:rsid w:val="00EF3CC8"/>
    <w:rsid w:val="00EF6840"/>
    <w:rsid w:val="00EF7974"/>
    <w:rsid w:val="00F03DE2"/>
    <w:rsid w:val="00F04EA9"/>
    <w:rsid w:val="00F055E5"/>
    <w:rsid w:val="00F07D59"/>
    <w:rsid w:val="00F10B0E"/>
    <w:rsid w:val="00F10BA1"/>
    <w:rsid w:val="00F10EEC"/>
    <w:rsid w:val="00F14485"/>
    <w:rsid w:val="00F20225"/>
    <w:rsid w:val="00F20CB6"/>
    <w:rsid w:val="00F23141"/>
    <w:rsid w:val="00F23439"/>
    <w:rsid w:val="00F23E59"/>
    <w:rsid w:val="00F26EE1"/>
    <w:rsid w:val="00F300EA"/>
    <w:rsid w:val="00F3162E"/>
    <w:rsid w:val="00F31B81"/>
    <w:rsid w:val="00F32A5E"/>
    <w:rsid w:val="00F34FDD"/>
    <w:rsid w:val="00F361BB"/>
    <w:rsid w:val="00F37558"/>
    <w:rsid w:val="00F42299"/>
    <w:rsid w:val="00F43621"/>
    <w:rsid w:val="00F437CA"/>
    <w:rsid w:val="00F43EDD"/>
    <w:rsid w:val="00F4511D"/>
    <w:rsid w:val="00F45EEE"/>
    <w:rsid w:val="00F471DF"/>
    <w:rsid w:val="00F5052E"/>
    <w:rsid w:val="00F54D30"/>
    <w:rsid w:val="00F562CE"/>
    <w:rsid w:val="00F5632F"/>
    <w:rsid w:val="00F56764"/>
    <w:rsid w:val="00F60CF8"/>
    <w:rsid w:val="00F629A5"/>
    <w:rsid w:val="00F66471"/>
    <w:rsid w:val="00F67AD0"/>
    <w:rsid w:val="00F70405"/>
    <w:rsid w:val="00F706D6"/>
    <w:rsid w:val="00F719D3"/>
    <w:rsid w:val="00F71A72"/>
    <w:rsid w:val="00F7787F"/>
    <w:rsid w:val="00F77F8A"/>
    <w:rsid w:val="00F8006F"/>
    <w:rsid w:val="00F80C25"/>
    <w:rsid w:val="00F82A30"/>
    <w:rsid w:val="00F85CF0"/>
    <w:rsid w:val="00F90B82"/>
    <w:rsid w:val="00F9158C"/>
    <w:rsid w:val="00F91C83"/>
    <w:rsid w:val="00F9274D"/>
    <w:rsid w:val="00F93366"/>
    <w:rsid w:val="00F943DB"/>
    <w:rsid w:val="00F946DF"/>
    <w:rsid w:val="00F94DA0"/>
    <w:rsid w:val="00F95570"/>
    <w:rsid w:val="00F96654"/>
    <w:rsid w:val="00FA05E5"/>
    <w:rsid w:val="00FA08A2"/>
    <w:rsid w:val="00FA17DA"/>
    <w:rsid w:val="00FA2322"/>
    <w:rsid w:val="00FA2D4E"/>
    <w:rsid w:val="00FA5307"/>
    <w:rsid w:val="00FA60C4"/>
    <w:rsid w:val="00FA6124"/>
    <w:rsid w:val="00FA6761"/>
    <w:rsid w:val="00FA727A"/>
    <w:rsid w:val="00FA76D0"/>
    <w:rsid w:val="00FB0253"/>
    <w:rsid w:val="00FB3840"/>
    <w:rsid w:val="00FB76AB"/>
    <w:rsid w:val="00FC18C6"/>
    <w:rsid w:val="00FC3D72"/>
    <w:rsid w:val="00FD00B8"/>
    <w:rsid w:val="00FD5771"/>
    <w:rsid w:val="00FD5B08"/>
    <w:rsid w:val="00FD6176"/>
    <w:rsid w:val="00FD70BD"/>
    <w:rsid w:val="00FE0D4C"/>
    <w:rsid w:val="00FE15F5"/>
    <w:rsid w:val="00FE1D40"/>
    <w:rsid w:val="00FE1DC1"/>
    <w:rsid w:val="00FE38E4"/>
    <w:rsid w:val="00FE71A9"/>
    <w:rsid w:val="00FF0F46"/>
    <w:rsid w:val="00FF0F9D"/>
    <w:rsid w:val="00FF56DD"/>
    <w:rsid w:val="00FF6142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2239E"/>
  <w15:chartTrackingRefBased/>
  <w15:docId w15:val="{96DA2517-52DD-462E-A806-251C07AC1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270C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F53E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F53EC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A367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7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D27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A577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90B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news/uk-14282751" TargetMode="External"/><Relationship Id="rId18" Type="http://schemas.openxmlformats.org/officeDocument/2006/relationships/hyperlink" Target="https://www.app.college.police.uk/app-content/investigations/managing-investigations/" TargetMode="External"/><Relationship Id="rId26" Type="http://schemas.openxmlformats.org/officeDocument/2006/relationships/hyperlink" Target="https://pressbooks.bccampus.ca/criminalinvestigation/chapter/chapter-8-crime-scene-management/" TargetMode="External"/><Relationship Id="rId39" Type="http://schemas.openxmlformats.org/officeDocument/2006/relationships/hyperlink" Target="https://www.britannica.com/science/forensic-scienc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heguardian.com/law/2012/mar/09/forensics-firm-investigated-dna" TargetMode="External"/><Relationship Id="rId34" Type="http://schemas.openxmlformats.org/officeDocument/2006/relationships/hyperlink" Target="https://journals.lww.com/amjforensicmedicine/Abstract/1998/03000/Forensic_Applications_of_DNA_Typing__Part_2.2.aspx" TargetMode="External"/><Relationship Id="rId42" Type="http://schemas.openxmlformats.org/officeDocument/2006/relationships/hyperlink" Target="https://assets.publishing.service.gov.uk/government/uploads/system/uploads/attachment_data/file/393866/206_FSR_SOC_contamination_consultation.pdf" TargetMode="External"/><Relationship Id="rId47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https://www.app.college.police.uk/app-content/major-investigation-and-public-protection/domestic-abuse/first-response/" TargetMode="External"/><Relationship Id="rId25" Type="http://schemas.openxmlformats.org/officeDocument/2006/relationships/hyperlink" Target="https://www.jstor.org/stable/25475240" TargetMode="External"/><Relationship Id="rId33" Type="http://schemas.openxmlformats.org/officeDocument/2006/relationships/hyperlink" Target="https://doi-org.ezproxy.uwtsd.ac.uk/10.1111/1556-4029.12200" TargetMode="External"/><Relationship Id="rId38" Type="http://schemas.openxmlformats.org/officeDocument/2006/relationships/hyperlink" Target="https://doi:10.1027/2151-2604/a000415" TargetMode="External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ritsafe.org/training-and-learning/find-the-right-course-for-you/informational-resources/risk-assessment/" TargetMode="External"/><Relationship Id="rId20" Type="http://schemas.openxmlformats.org/officeDocument/2006/relationships/hyperlink" Target="https://www.app.college.police.uk/app-content/investigations/forensics/" TargetMode="External"/><Relationship Id="rId29" Type="http://schemas.openxmlformats.org/officeDocument/2006/relationships/hyperlink" Target="https://www.britannica.com/biography/Jack-the-Ripper" TargetMode="External"/><Relationship Id="rId41" Type="http://schemas.openxmlformats.org/officeDocument/2006/relationships/hyperlink" Target="https://www.cps.gov.uk/legal-guidance/exhibit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search-proquest-com.ezproxy.uwtsd.ac.uk/docview/2354878175?accountid=130472" TargetMode="External"/><Relationship Id="rId32" Type="http://schemas.openxmlformats.org/officeDocument/2006/relationships/hyperlink" Target="https://doi:10.1371/journal.pone.0094617" TargetMode="External"/><Relationship Id="rId37" Type="http://schemas.openxmlformats.org/officeDocument/2006/relationships/hyperlink" Target="https://doi:10.1098/rstb.2014.0260" TargetMode="External"/><Relationship Id="rId40" Type="http://schemas.openxmlformats.org/officeDocument/2006/relationships/hyperlink" Target="https://eservices.south-wales.police.uk/jobs/Jobs/Documents/Staff/0e8d00c0-9a10-4ce7-a593-5d0cc2b97d05.doc" TargetMode="External"/><Relationship Id="rId45" Type="http://schemas.openxmlformats.org/officeDocument/2006/relationships/hyperlink" Target="https://doi.org/10.1016/j.forsciint.2018.04.009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ssets.publishing.service.gov.uk/government/uploads/system/uploads/attachment_data/file/115849/hoor4305.pdf" TargetMode="External"/><Relationship Id="rId23" Type="http://schemas.openxmlformats.org/officeDocument/2006/relationships/hyperlink" Target="http://library.college.police.uk/docs/appref/ENFSI-BPM-v1_0.pdf" TargetMode="External"/><Relationship Id="rId28" Type="http://schemas.openxmlformats.org/officeDocument/2006/relationships/hyperlink" Target="https://www.hse.gov.uk/PUBNS/indg163.pdf" TargetMode="External"/><Relationship Id="rId36" Type="http://schemas.openxmlformats.org/officeDocument/2006/relationships/hyperlink" Target="https://doi.org/10.1016/j.forsciint.2018.08.026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app.college.police.uk/app-content/investigations/investigative-strategies/physical-evidence/" TargetMode="External"/><Relationship Id="rId31" Type="http://schemas.openxmlformats.org/officeDocument/2006/relationships/hyperlink" Target="https://www.jack-the-ripper.org/goulston-street-graffito.htm" TargetMode="External"/><Relationship Id="rId44" Type="http://schemas.openxmlformats.org/officeDocument/2006/relationships/hyperlink" Target="https://www.uwtsd.ac.uk/emergencynotices/coronavirus-update--message-to-uwtsd-students.html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://www.bbc.co.uk/history/historic_figures/ripper_jack_the.shtml" TargetMode="External"/><Relationship Id="rId22" Type="http://schemas.openxmlformats.org/officeDocument/2006/relationships/hyperlink" Target="https://doi-org.ezproxy.uwtsd.ac.uk/10.1093/lpr/mgu018" TargetMode="External"/><Relationship Id="rId27" Type="http://schemas.openxmlformats.org/officeDocument/2006/relationships/hyperlink" Target="https://www.ncjrs.gov/pdffiles1/Digitization/142520NCJRS.pdf" TargetMode="External"/><Relationship Id="rId30" Type="http://schemas.openxmlformats.org/officeDocument/2006/relationships/hyperlink" Target="https://jesip.org.uk/early-stages-methane" TargetMode="External"/><Relationship Id="rId35" Type="http://schemas.openxmlformats.org/officeDocument/2006/relationships/hyperlink" Target="https://www.jstor.org/stable/10.5325/editwharrevi.34.2.0167?seq=1" TargetMode="External"/><Relationship Id="rId43" Type="http://schemas.openxmlformats.org/officeDocument/2006/relationships/hyperlink" Target="https://assets.publishing.service.gov.uk/government/uploads/system/uploads/attachment_data/file/880708/Codes_of_Practice_and_Conduct_-_Issue_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1802451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3AE917024A9143815BFA609F441224" ma:contentTypeVersion="4" ma:contentTypeDescription="Create a new document." ma:contentTypeScope="" ma:versionID="228c34b05cb38630d08e13356dd43bac">
  <xsd:schema xmlns:xsd="http://www.w3.org/2001/XMLSchema" xmlns:xs="http://www.w3.org/2001/XMLSchema" xmlns:p="http://schemas.microsoft.com/office/2006/metadata/properties" xmlns:ns3="f3b4ae80-bd3a-4c15-a65a-c2bc88a22119" targetNamespace="http://schemas.microsoft.com/office/2006/metadata/properties" ma:root="true" ma:fieldsID="c38fbab04b8b646117898396f569ea4b" ns3:_="">
    <xsd:import namespace="f3b4ae80-bd3a-4c15-a65a-c2bc88a2211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4ae80-bd3a-4c15-a65a-c2bc88a22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B4AFC5D-2C60-472D-BFA0-DAE424C30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9C922D-68D8-401E-A912-B728830507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4ae80-bd3a-4c15-a65a-c2bc88a22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39DB20-842C-4F53-948A-EFDD0969CD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4722</Words>
  <Characters>26918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Dennis</dc:creator>
  <cp:keywords/>
  <dc:description/>
  <cp:lastModifiedBy>Samantha Dennis</cp:lastModifiedBy>
  <cp:revision>538</cp:revision>
  <dcterms:created xsi:type="dcterms:W3CDTF">2020-10-20T20:16:00Z</dcterms:created>
  <dcterms:modified xsi:type="dcterms:W3CDTF">2020-11-06T17:13:00Z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0x0101000E3AE917024A9143815BFA609F441224</vt:lpwstr>
  </property>
</Properties>
</file>