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AEFDB" w14:textId="625A08FE"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0497C8" wp14:editId="2C3FC9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74731D">
        <w:rPr>
          <w:rFonts w:ascii="Arial" w:hAnsi="Arial" w:cs="Arial"/>
        </w:rPr>
        <w:t>eb</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39074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046DF0" w14:textId="77777777" w:rsidTr="00A406E5">
        <w:tc>
          <w:tcPr>
            <w:tcW w:w="9922" w:type="dxa"/>
            <w:shd w:val="clear" w:color="auto" w:fill="C0C0C0"/>
          </w:tcPr>
          <w:p w14:paraId="47C4127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CFA77D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E7F8AE" w14:textId="77777777" w:rsidTr="008F1308">
        <w:tc>
          <w:tcPr>
            <w:tcW w:w="2093" w:type="dxa"/>
            <w:shd w:val="pct15" w:color="auto" w:fill="auto"/>
          </w:tcPr>
          <w:p w14:paraId="5FD348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78E1367" w14:textId="70F8CDCF" w:rsidR="003B3F9D" w:rsidRPr="00A406E5" w:rsidRDefault="00983E08" w:rsidP="001E57C1">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bookmarkStart w:id="0" w:name="Text2"/>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bookmarkEnd w:id="0"/>
            <w:r>
              <w:rPr>
                <w:rFonts w:ascii="Arial" w:hAnsi="Arial" w:cs="Arial"/>
                <w:b/>
                <w:sz w:val="22"/>
                <w:szCs w:val="22"/>
              </w:rPr>
              <w:t xml:space="preserve">Dylan </w:t>
            </w:r>
            <w:proofErr w:type="spellStart"/>
            <w:r>
              <w:rPr>
                <w:rFonts w:ascii="Arial" w:hAnsi="Arial" w:cs="Arial"/>
                <w:b/>
                <w:sz w:val="22"/>
                <w:szCs w:val="22"/>
              </w:rPr>
              <w:t>Dadd</w:t>
            </w:r>
            <w:proofErr w:type="spellEnd"/>
          </w:p>
        </w:tc>
        <w:tc>
          <w:tcPr>
            <w:tcW w:w="2268" w:type="dxa"/>
            <w:shd w:val="clear" w:color="auto" w:fill="D9D9D9"/>
          </w:tcPr>
          <w:p w14:paraId="308B2AC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F54F16" w14:textId="2E87DC35" w:rsidR="003B3F9D" w:rsidRPr="00A406E5" w:rsidRDefault="00983E08" w:rsidP="001E57C1">
            <w:pPr>
              <w:spacing w:before="120" w:after="120"/>
              <w:jc w:val="both"/>
              <w:rPr>
                <w:rFonts w:ascii="Arial" w:hAnsi="Arial" w:cs="Arial"/>
                <w:b/>
                <w:sz w:val="22"/>
                <w:szCs w:val="22"/>
              </w:rPr>
            </w:pPr>
            <w:r>
              <w:rPr>
                <w:rFonts w:ascii="Arial" w:hAnsi="Arial" w:cs="Arial"/>
                <w:b/>
                <w:sz w:val="22"/>
                <w:szCs w:val="22"/>
              </w:rPr>
              <w:t>1801343</w:t>
            </w:r>
          </w:p>
        </w:tc>
      </w:tr>
      <w:tr w:rsidR="00DB116D" w:rsidRPr="00A406E5" w14:paraId="6F5B0615" w14:textId="77777777" w:rsidTr="00A406E5">
        <w:tc>
          <w:tcPr>
            <w:tcW w:w="2093" w:type="dxa"/>
            <w:shd w:val="pct15" w:color="auto" w:fill="auto"/>
          </w:tcPr>
          <w:p w14:paraId="743BDE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C3D8A5"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3F5EA6D6" w14:textId="77777777" w:rsidTr="00A628CC">
        <w:tc>
          <w:tcPr>
            <w:tcW w:w="2093" w:type="dxa"/>
            <w:shd w:val="pct15" w:color="auto" w:fill="auto"/>
          </w:tcPr>
          <w:p w14:paraId="12055329"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54055D"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609CE39E" w14:textId="77777777" w:rsidTr="008F1308">
        <w:tc>
          <w:tcPr>
            <w:tcW w:w="2093" w:type="dxa"/>
            <w:shd w:val="pct15" w:color="auto" w:fill="auto"/>
          </w:tcPr>
          <w:p w14:paraId="2D3348DE"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F406C"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63D7258E"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C8ACE0"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01E9252E" w14:textId="77777777" w:rsidTr="008F1308">
        <w:tc>
          <w:tcPr>
            <w:tcW w:w="2093" w:type="dxa"/>
            <w:shd w:val="pct15" w:color="auto" w:fill="auto"/>
          </w:tcPr>
          <w:p w14:paraId="7DD500DB"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8ED74E"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55E6AE04"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AEB1D6"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31140E9D" w14:textId="77777777" w:rsidTr="008F1308">
        <w:tc>
          <w:tcPr>
            <w:tcW w:w="2093" w:type="dxa"/>
            <w:shd w:val="pct15" w:color="auto" w:fill="auto"/>
          </w:tcPr>
          <w:p w14:paraId="6843FF4B"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A5D930" w14:textId="77777777"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14:paraId="5C89B0FF"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580712"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7C5241C0" w14:textId="77777777" w:rsidTr="008F1308">
        <w:tc>
          <w:tcPr>
            <w:tcW w:w="2093" w:type="dxa"/>
            <w:shd w:val="pct15" w:color="auto" w:fill="auto"/>
          </w:tcPr>
          <w:p w14:paraId="6981650A"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0E1FD4" w14:textId="77777777" w:rsidR="0084262D" w:rsidRPr="00A406E5" w:rsidRDefault="00BC2895" w:rsidP="0084262D">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4CE7D0C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440FDB7" w14:textId="77777777"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84262D" w:rsidRPr="00A406E5" w14:paraId="5668B84F" w14:textId="77777777" w:rsidTr="00A406E5">
        <w:tc>
          <w:tcPr>
            <w:tcW w:w="2093" w:type="dxa"/>
            <w:shd w:val="pct15" w:color="auto" w:fill="auto"/>
          </w:tcPr>
          <w:p w14:paraId="7AB14EB8"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25DF4D"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F493EB"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DB7D7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58E660D1" w14:textId="77777777" w:rsidTr="00A406E5">
        <w:tc>
          <w:tcPr>
            <w:tcW w:w="2093" w:type="dxa"/>
            <w:shd w:val="pct15" w:color="auto" w:fill="auto"/>
          </w:tcPr>
          <w:p w14:paraId="0A73A17E"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071CBE"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1D09D2" w14:textId="77777777" w:rsidR="0028204E" w:rsidRPr="00A406E5" w:rsidRDefault="0028204E" w:rsidP="00DB116D">
      <w:pPr>
        <w:rPr>
          <w:rFonts w:ascii="Arial" w:hAnsi="Arial" w:cs="Arial"/>
          <w:sz w:val="32"/>
        </w:rPr>
      </w:pPr>
    </w:p>
    <w:p w14:paraId="0A0E733E" w14:textId="77777777" w:rsidR="00152E9D" w:rsidRPr="00A406E5" w:rsidRDefault="00152E9D" w:rsidP="00DB116D">
      <w:pPr>
        <w:rPr>
          <w:rFonts w:ascii="Arial" w:hAnsi="Arial" w:cs="Arial"/>
          <w:sz w:val="32"/>
        </w:rPr>
      </w:pPr>
    </w:p>
    <w:p w14:paraId="6767BC9B" w14:textId="77777777" w:rsidR="00152E9D" w:rsidRPr="00A406E5" w:rsidRDefault="00152E9D" w:rsidP="00DB116D">
      <w:pPr>
        <w:rPr>
          <w:rFonts w:ascii="Arial" w:hAnsi="Arial" w:cs="Arial"/>
          <w:sz w:val="32"/>
        </w:rPr>
      </w:pPr>
    </w:p>
    <w:p w14:paraId="11BB7129" w14:textId="77777777" w:rsidR="00152E9D" w:rsidRPr="00A406E5" w:rsidRDefault="00152E9D" w:rsidP="00DB116D">
      <w:pPr>
        <w:rPr>
          <w:rFonts w:ascii="Arial" w:hAnsi="Arial" w:cs="Arial"/>
          <w:sz w:val="32"/>
        </w:rPr>
      </w:pPr>
    </w:p>
    <w:p w14:paraId="5EF0E61E" w14:textId="77777777" w:rsidR="00152E9D" w:rsidRPr="00A406E5" w:rsidRDefault="00152E9D" w:rsidP="00DB116D">
      <w:pPr>
        <w:rPr>
          <w:rFonts w:ascii="Arial" w:hAnsi="Arial" w:cs="Arial"/>
          <w:sz w:val="32"/>
        </w:rPr>
      </w:pPr>
    </w:p>
    <w:p w14:paraId="5AB8FDE4" w14:textId="77777777" w:rsidR="00152E9D" w:rsidRPr="00A406E5" w:rsidRDefault="00152E9D" w:rsidP="00DB116D">
      <w:pPr>
        <w:rPr>
          <w:rFonts w:ascii="Arial" w:hAnsi="Arial" w:cs="Arial"/>
          <w:sz w:val="32"/>
        </w:rPr>
      </w:pPr>
    </w:p>
    <w:p w14:paraId="05F0EA60" w14:textId="77777777" w:rsidR="00A406E5" w:rsidRDefault="00A406E5">
      <w:pPr>
        <w:rPr>
          <w:rFonts w:ascii="Arial" w:hAnsi="Arial" w:cs="Arial"/>
          <w:sz w:val="32"/>
        </w:rPr>
      </w:pPr>
      <w:r>
        <w:rPr>
          <w:rFonts w:ascii="Arial" w:hAnsi="Arial" w:cs="Arial"/>
          <w:sz w:val="32"/>
        </w:rPr>
        <w:br w:type="page"/>
      </w:r>
    </w:p>
    <w:p w14:paraId="065C107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E12011" w14:textId="77777777" w:rsidTr="00A406E5">
        <w:tc>
          <w:tcPr>
            <w:tcW w:w="9747" w:type="dxa"/>
            <w:shd w:val="pct10" w:color="auto" w:fill="auto"/>
          </w:tcPr>
          <w:p w14:paraId="14F133F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62AF0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B1C443" w14:textId="77777777" w:rsidTr="00A406E5">
        <w:tc>
          <w:tcPr>
            <w:tcW w:w="9747" w:type="dxa"/>
          </w:tcPr>
          <w:p w14:paraId="4F98106E" w14:textId="77777777" w:rsidR="0084262D" w:rsidRPr="0084262D" w:rsidRDefault="0084262D" w:rsidP="0084262D">
            <w:pPr>
              <w:pStyle w:val="ListParagraph"/>
              <w:spacing w:after="160"/>
              <w:jc w:val="both"/>
              <w:rPr>
                <w:rFonts w:eastAsiaTheme="minorEastAsia"/>
                <w:color w:val="000000" w:themeColor="text1"/>
              </w:rPr>
            </w:pPr>
          </w:p>
          <w:p w14:paraId="17BB2727"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01D9B8D2"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189405DE"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1BC2E1B5" w14:textId="77777777" w:rsidR="00C01A3F" w:rsidRPr="00A406E5" w:rsidRDefault="00C01A3F" w:rsidP="00BA1176">
      <w:pPr>
        <w:rPr>
          <w:rFonts w:ascii="Arial" w:hAnsi="Arial" w:cs="Arial"/>
          <w:b/>
        </w:rPr>
      </w:pPr>
    </w:p>
    <w:p w14:paraId="1E59AC68" w14:textId="77777777" w:rsidR="00C01A3F" w:rsidRPr="00A406E5" w:rsidRDefault="00C01A3F" w:rsidP="00BA1176">
      <w:pPr>
        <w:rPr>
          <w:rFonts w:ascii="Arial" w:hAnsi="Arial" w:cs="Arial"/>
          <w:b/>
        </w:rPr>
      </w:pPr>
    </w:p>
    <w:p w14:paraId="7137DF7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1C2ED6E" w14:textId="77777777" w:rsidTr="00A406E5">
        <w:tc>
          <w:tcPr>
            <w:tcW w:w="9781" w:type="dxa"/>
            <w:shd w:val="clear" w:color="auto" w:fill="C0C0C0"/>
          </w:tcPr>
          <w:p w14:paraId="0785596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1B4CDB" w14:textId="77777777" w:rsidR="00EE6F25" w:rsidRPr="00A406E5" w:rsidRDefault="00EE6F25" w:rsidP="005969E2">
      <w:pPr>
        <w:jc w:val="both"/>
        <w:rPr>
          <w:rFonts w:ascii="Arial" w:hAnsi="Arial" w:cs="Arial"/>
          <w:sz w:val="22"/>
          <w:szCs w:val="22"/>
        </w:rPr>
      </w:pPr>
    </w:p>
    <w:p w14:paraId="08605ABC" w14:textId="77777777" w:rsidR="00152E9D" w:rsidRPr="00A406E5" w:rsidRDefault="00152E9D" w:rsidP="003B7F10">
      <w:pPr>
        <w:rPr>
          <w:rFonts w:ascii="Arial" w:hAnsi="Arial" w:cs="Arial"/>
        </w:rPr>
      </w:pPr>
    </w:p>
    <w:p w14:paraId="7385845C" w14:textId="77777777" w:rsidR="00152E9D" w:rsidRPr="00A406E5" w:rsidRDefault="00152E9D" w:rsidP="00A67FB1">
      <w:pPr>
        <w:ind w:left="720"/>
        <w:rPr>
          <w:rFonts w:ascii="Arial" w:hAnsi="Arial" w:cs="Arial"/>
        </w:rPr>
      </w:pPr>
    </w:p>
    <w:p w14:paraId="6433A1C0" w14:textId="77777777" w:rsidR="00C07729" w:rsidRPr="000D756E" w:rsidRDefault="00E44575" w:rsidP="000D756E">
      <w:pPr>
        <w:ind w:left="720"/>
        <w:rPr>
          <w:rFonts w:ascii="Arial" w:hAnsi="Arial" w:cs="Arial"/>
          <w:b/>
        </w:rPr>
      </w:pPr>
      <w:r w:rsidRPr="000D756E">
        <w:rPr>
          <w:rFonts w:ascii="Arial" w:hAnsi="Arial" w:cs="Arial"/>
          <w:b/>
        </w:rPr>
        <w:t xml:space="preserve">With reference to </w:t>
      </w:r>
      <w:r w:rsidR="006331A0">
        <w:rPr>
          <w:rFonts w:ascii="Arial" w:hAnsi="Arial" w:cs="Arial"/>
          <w:b/>
        </w:rPr>
        <w:t xml:space="preserve">Reason’s (1990) “Swiss cheese model” </w:t>
      </w:r>
      <w:r w:rsidRPr="000D756E">
        <w:rPr>
          <w:rFonts w:ascii="Arial" w:hAnsi="Arial" w:cs="Arial"/>
          <w:b/>
        </w:rPr>
        <w:t xml:space="preserve">produce a </w:t>
      </w:r>
      <w:r w:rsidR="006331A0">
        <w:rPr>
          <w:rFonts w:ascii="Arial" w:hAnsi="Arial" w:cs="Arial"/>
          <w:b/>
        </w:rPr>
        <w:t xml:space="preserve">portfolio that explores </w:t>
      </w:r>
      <w:r w:rsidR="006046A6">
        <w:rPr>
          <w:rFonts w:ascii="Arial" w:hAnsi="Arial" w:cs="Arial"/>
          <w:b/>
        </w:rPr>
        <w:t xml:space="preserve">the systemic factors relevant to the </w:t>
      </w:r>
      <w:r w:rsidR="00BC2895">
        <w:rPr>
          <w:rFonts w:ascii="Arial" w:hAnsi="Arial" w:cs="Arial"/>
          <w:b/>
        </w:rPr>
        <w:t xml:space="preserve">1999 </w:t>
      </w:r>
      <w:proofErr w:type="spellStart"/>
      <w:r w:rsidR="006331A0">
        <w:rPr>
          <w:rFonts w:ascii="Arial" w:hAnsi="Arial" w:cs="Arial"/>
          <w:b/>
        </w:rPr>
        <w:t>Saxeten</w:t>
      </w:r>
      <w:r w:rsidR="00BC2895">
        <w:rPr>
          <w:rFonts w:ascii="Arial" w:hAnsi="Arial" w:cs="Arial"/>
          <w:b/>
        </w:rPr>
        <w:t>bach</w:t>
      </w:r>
      <w:proofErr w:type="spellEnd"/>
      <w:r w:rsidR="006331A0">
        <w:rPr>
          <w:rFonts w:ascii="Arial" w:hAnsi="Arial" w:cs="Arial"/>
          <w:b/>
        </w:rPr>
        <w:t xml:space="preserve"> Canyon </w:t>
      </w:r>
      <w:r w:rsidR="006046A6">
        <w:rPr>
          <w:rFonts w:ascii="Arial" w:hAnsi="Arial" w:cs="Arial"/>
          <w:b/>
        </w:rPr>
        <w:t>disaster</w:t>
      </w:r>
      <w:r w:rsidR="006331A0">
        <w:rPr>
          <w:rFonts w:ascii="Arial" w:hAnsi="Arial" w:cs="Arial"/>
          <w:b/>
        </w:rPr>
        <w:t xml:space="preserve">.  </w:t>
      </w:r>
      <w:r w:rsidR="006046A6">
        <w:rPr>
          <w:rFonts w:ascii="Arial" w:hAnsi="Arial" w:cs="Arial"/>
        </w:rPr>
        <w:t>Your account should explore critically the systemic factors that contributed to the incident, the event itself and the key outcomes.</w:t>
      </w:r>
    </w:p>
    <w:p w14:paraId="2BD124FC" w14:textId="77777777" w:rsidR="00C07729" w:rsidRDefault="00C07729" w:rsidP="006331A0">
      <w:pPr>
        <w:rPr>
          <w:rFonts w:ascii="Arial" w:hAnsi="Arial" w:cs="Arial"/>
        </w:rPr>
      </w:pPr>
    </w:p>
    <w:p w14:paraId="1184900C" w14:textId="77777777" w:rsidR="004A79F8" w:rsidRDefault="00050584" w:rsidP="00A67FB1">
      <w:pPr>
        <w:ind w:left="720"/>
        <w:rPr>
          <w:rFonts w:ascii="Arial" w:hAnsi="Arial" w:cs="Arial"/>
        </w:rPr>
      </w:pPr>
      <w:r>
        <w:rPr>
          <w:rFonts w:ascii="Arial" w:hAnsi="Arial" w:cs="Arial"/>
        </w:rPr>
        <w:t xml:space="preserve">Your portfolio can be submitted as a presentation, a film, a blog, an audio account or any other </w:t>
      </w:r>
      <w:r w:rsidRPr="00E71CD9">
        <w:rPr>
          <w:rFonts w:ascii="Arial" w:hAnsi="Arial" w:cs="Arial"/>
          <w:b/>
          <w:u w:val="single"/>
        </w:rPr>
        <w:t>agreed</w:t>
      </w:r>
      <w:r>
        <w:rPr>
          <w:rFonts w:ascii="Arial" w:hAnsi="Arial" w:cs="Arial"/>
        </w:rPr>
        <w:t xml:space="preserve"> format.  </w:t>
      </w:r>
      <w:r w:rsidR="006046A6">
        <w:rPr>
          <w:rFonts w:ascii="Arial" w:hAnsi="Arial" w:cs="Arial"/>
        </w:rPr>
        <w:t xml:space="preserve">It should have 4 distinct elements: </w:t>
      </w:r>
    </w:p>
    <w:p w14:paraId="2596CE30" w14:textId="77777777" w:rsidR="00C07729" w:rsidRDefault="00C07729" w:rsidP="00A67FB1">
      <w:pPr>
        <w:ind w:left="720"/>
        <w:rPr>
          <w:rFonts w:ascii="Arial" w:hAnsi="Arial" w:cs="Arial"/>
        </w:rPr>
      </w:pPr>
    </w:p>
    <w:p w14:paraId="2570D943" w14:textId="77777777" w:rsidR="00050584" w:rsidRDefault="00050584" w:rsidP="00A67FB1">
      <w:pPr>
        <w:ind w:left="720"/>
        <w:rPr>
          <w:rFonts w:ascii="Arial" w:hAnsi="Arial" w:cs="Arial"/>
        </w:rPr>
      </w:pPr>
      <w:r>
        <w:rPr>
          <w:rFonts w:ascii="Arial" w:hAnsi="Arial" w:cs="Arial"/>
        </w:rPr>
        <w:t>The first section should set the scene- the history of the activity at that site,</w:t>
      </w:r>
      <w:r w:rsidR="00356C52">
        <w:rPr>
          <w:rFonts w:ascii="Arial" w:hAnsi="Arial" w:cs="Arial"/>
        </w:rPr>
        <w:t xml:space="preserve"> </w:t>
      </w:r>
      <w:r w:rsidR="006046A6">
        <w:rPr>
          <w:rFonts w:ascii="Arial" w:hAnsi="Arial" w:cs="Arial"/>
        </w:rPr>
        <w:t>the activity providers</w:t>
      </w:r>
      <w:r w:rsidR="00356C52">
        <w:rPr>
          <w:rFonts w:ascii="Arial" w:hAnsi="Arial" w:cs="Arial"/>
        </w:rPr>
        <w:t xml:space="preserve"> approach</w:t>
      </w:r>
      <w:r w:rsidR="006046A6">
        <w:rPr>
          <w:rFonts w:ascii="Arial" w:hAnsi="Arial" w:cs="Arial"/>
        </w:rPr>
        <w:t>, the nature of the site and the people involved</w:t>
      </w:r>
      <w:r>
        <w:rPr>
          <w:rFonts w:ascii="Arial" w:hAnsi="Arial" w:cs="Arial"/>
        </w:rPr>
        <w:t>.</w:t>
      </w:r>
    </w:p>
    <w:p w14:paraId="754BA04D" w14:textId="77777777" w:rsidR="00356C52" w:rsidRDefault="00356C52" w:rsidP="00A67FB1">
      <w:pPr>
        <w:ind w:left="720"/>
        <w:rPr>
          <w:rFonts w:ascii="Arial" w:hAnsi="Arial" w:cs="Arial"/>
        </w:rPr>
      </w:pPr>
    </w:p>
    <w:p w14:paraId="71519651" w14:textId="77777777" w:rsidR="00356C52" w:rsidRDefault="00356C52" w:rsidP="00A67FB1">
      <w:pPr>
        <w:ind w:left="720"/>
        <w:rPr>
          <w:rFonts w:ascii="Arial" w:hAnsi="Arial" w:cs="Arial"/>
        </w:rPr>
      </w:pPr>
      <w:r>
        <w:rPr>
          <w:rFonts w:ascii="Arial" w:hAnsi="Arial" w:cs="Arial"/>
        </w:rPr>
        <w:t>The second section should accurately describe the incident- what hap</w:t>
      </w:r>
      <w:r w:rsidR="00EB40B6">
        <w:rPr>
          <w:rFonts w:ascii="Arial" w:hAnsi="Arial" w:cs="Arial"/>
        </w:rPr>
        <w:t>pened on the day</w:t>
      </w:r>
      <w:r>
        <w:rPr>
          <w:rFonts w:ascii="Arial" w:hAnsi="Arial" w:cs="Arial"/>
        </w:rPr>
        <w:t xml:space="preserve">, focussing on key factors that were instrumental in the outcome. </w:t>
      </w:r>
    </w:p>
    <w:p w14:paraId="62009470" w14:textId="77777777" w:rsidR="00356C52" w:rsidRDefault="00356C52" w:rsidP="00A67FB1">
      <w:pPr>
        <w:ind w:left="720"/>
        <w:rPr>
          <w:rFonts w:ascii="Arial" w:hAnsi="Arial" w:cs="Arial"/>
        </w:rPr>
      </w:pPr>
    </w:p>
    <w:p w14:paraId="4B4B85FF" w14:textId="77777777" w:rsidR="00356C52" w:rsidRDefault="00356C52" w:rsidP="00A67FB1">
      <w:pPr>
        <w:ind w:left="720"/>
        <w:rPr>
          <w:rFonts w:ascii="Arial" w:hAnsi="Arial" w:cs="Arial"/>
        </w:rPr>
      </w:pPr>
      <w:r>
        <w:rPr>
          <w:rFonts w:ascii="Arial" w:hAnsi="Arial" w:cs="Arial"/>
        </w:rPr>
        <w:t xml:space="preserve">The third section should examine the immediate response and the long term implications of the incident. </w:t>
      </w:r>
    </w:p>
    <w:p w14:paraId="2B606466" w14:textId="77777777" w:rsidR="00050584" w:rsidRDefault="00050584" w:rsidP="00A67FB1">
      <w:pPr>
        <w:ind w:left="720"/>
        <w:rPr>
          <w:rFonts w:ascii="Arial" w:hAnsi="Arial" w:cs="Arial"/>
        </w:rPr>
      </w:pPr>
    </w:p>
    <w:p w14:paraId="2BF871F3" w14:textId="77777777" w:rsidR="00152E9D" w:rsidRPr="00A406E5" w:rsidRDefault="00050584" w:rsidP="0088687A">
      <w:pPr>
        <w:ind w:left="720"/>
        <w:rPr>
          <w:rFonts w:ascii="Arial" w:hAnsi="Arial" w:cs="Arial"/>
        </w:rPr>
      </w:pPr>
      <w:r>
        <w:rPr>
          <w:rFonts w:ascii="Arial" w:hAnsi="Arial" w:cs="Arial"/>
        </w:rPr>
        <w:t>The final section should be a reflective account which highlights your own learning from s</w:t>
      </w:r>
      <w:r w:rsidR="00BA680F">
        <w:rPr>
          <w:rFonts w:ascii="Arial" w:hAnsi="Arial" w:cs="Arial"/>
        </w:rPr>
        <w:t>tudying this incident and if/</w:t>
      </w:r>
      <w:r>
        <w:rPr>
          <w:rFonts w:ascii="Arial" w:hAnsi="Arial" w:cs="Arial"/>
        </w:rPr>
        <w:t xml:space="preserve"> how it might affect your personal approach to </w:t>
      </w:r>
      <w:r w:rsidR="00356C52">
        <w:rPr>
          <w:rFonts w:ascii="Arial" w:hAnsi="Arial" w:cs="Arial"/>
        </w:rPr>
        <w:t>outdoor</w:t>
      </w:r>
      <w:r>
        <w:rPr>
          <w:rFonts w:ascii="Arial" w:hAnsi="Arial" w:cs="Arial"/>
        </w:rPr>
        <w:t xml:space="preserve"> adventures. </w:t>
      </w:r>
    </w:p>
    <w:p w14:paraId="75384965" w14:textId="77777777" w:rsidR="00152E9D" w:rsidRPr="00A406E5" w:rsidRDefault="00152E9D" w:rsidP="0088687A">
      <w:pPr>
        <w:rPr>
          <w:rFonts w:ascii="Arial" w:hAnsi="Arial" w:cs="Arial"/>
        </w:rPr>
      </w:pPr>
    </w:p>
    <w:p w14:paraId="0B64AAE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AEDC2D" w14:textId="77777777" w:rsidTr="00C8667A">
        <w:trPr>
          <w:trHeight w:val="414"/>
        </w:trPr>
        <w:tc>
          <w:tcPr>
            <w:tcW w:w="10670" w:type="dxa"/>
            <w:shd w:val="clear" w:color="auto" w:fill="D9D9D9"/>
          </w:tcPr>
          <w:p w14:paraId="2FFCC8C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415D13" w14:textId="77777777" w:rsidR="00D22D9C" w:rsidRPr="00A406E5" w:rsidRDefault="00D22D9C" w:rsidP="00D22D9C">
      <w:pPr>
        <w:jc w:val="both"/>
        <w:rPr>
          <w:rFonts w:ascii="Arial" w:hAnsi="Arial" w:cs="Arial"/>
          <w:sz w:val="22"/>
          <w:szCs w:val="22"/>
        </w:rPr>
      </w:pPr>
    </w:p>
    <w:p w14:paraId="609C7A9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E18DBA2" w14:textId="77777777" w:rsidR="004D5E9B" w:rsidRDefault="004D5E9B" w:rsidP="00D22D9C">
      <w:pPr>
        <w:jc w:val="both"/>
        <w:rPr>
          <w:rFonts w:ascii="Arial" w:hAnsi="Arial" w:cs="Arial"/>
          <w:b/>
          <w:sz w:val="22"/>
          <w:szCs w:val="22"/>
        </w:rPr>
      </w:pPr>
    </w:p>
    <w:p w14:paraId="4AAEC6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09636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w:t>
      </w:r>
      <w:r w:rsidRPr="00B403E9">
        <w:rPr>
          <w:rFonts w:ascii="Arial" w:hAnsi="Arial" w:cs="Arial"/>
          <w:sz w:val="22"/>
          <w:szCs w:val="22"/>
        </w:rPr>
        <w:t xml:space="preserve">include academic journal articles, textbooks, current news articles, organisational documents, and websites.  You should consider the </w:t>
      </w:r>
      <w:r w:rsidRPr="00B403E9">
        <w:rPr>
          <w:rFonts w:ascii="Arial" w:hAnsi="Arial" w:cs="Arial"/>
          <w:i/>
          <w:sz w:val="22"/>
          <w:szCs w:val="22"/>
        </w:rPr>
        <w:t>credibility</w:t>
      </w:r>
      <w:r w:rsidRPr="00B403E9">
        <w:rPr>
          <w:rFonts w:ascii="Arial" w:hAnsi="Arial" w:cs="Arial"/>
          <w:sz w:val="22"/>
          <w:szCs w:val="22"/>
        </w:rPr>
        <w:t xml:space="preserve"> of your sources; academic journals are normally highly credible sources while websites require careful consideration/selection and should be used sparingly.   Any</w:t>
      </w:r>
      <w:r w:rsidRPr="00A406E5">
        <w:rPr>
          <w:rFonts w:ascii="Arial" w:hAnsi="Arial" w:cs="Arial"/>
          <w:sz w:val="22"/>
          <w:szCs w:val="22"/>
        </w:rPr>
        <w:t xml:space="preserve">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937E806" w14:textId="77777777" w:rsidR="00C01A3F" w:rsidRPr="00A406E5" w:rsidRDefault="00C01A3F" w:rsidP="00D22D9C">
      <w:pPr>
        <w:jc w:val="both"/>
        <w:rPr>
          <w:rFonts w:ascii="Arial" w:hAnsi="Arial" w:cs="Arial"/>
          <w:sz w:val="22"/>
          <w:szCs w:val="22"/>
        </w:rPr>
      </w:pPr>
    </w:p>
    <w:p w14:paraId="30CCF4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41BCDBE4" w14:textId="77777777" w:rsidR="00C01A3F" w:rsidRPr="00A406E5" w:rsidRDefault="00C01A3F" w:rsidP="00D22D9C">
      <w:pPr>
        <w:jc w:val="both"/>
        <w:rPr>
          <w:rFonts w:ascii="Arial" w:hAnsi="Arial" w:cs="Arial"/>
          <w:sz w:val="22"/>
          <w:szCs w:val="22"/>
        </w:rPr>
      </w:pPr>
    </w:p>
    <w:p w14:paraId="054C82E3" w14:textId="77777777" w:rsidR="00D22D9C" w:rsidRPr="00A406E5" w:rsidRDefault="00D22D9C" w:rsidP="00D22D9C">
      <w:pPr>
        <w:jc w:val="both"/>
        <w:rPr>
          <w:rFonts w:ascii="Arial" w:hAnsi="Arial" w:cs="Arial"/>
          <w:sz w:val="22"/>
          <w:szCs w:val="22"/>
        </w:rPr>
      </w:pPr>
    </w:p>
    <w:p w14:paraId="6345F5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F215A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B348886" w14:textId="77777777" w:rsidR="00C01A3F" w:rsidRPr="00A406E5" w:rsidRDefault="00C01A3F" w:rsidP="00C01A3F">
      <w:pPr>
        <w:jc w:val="both"/>
        <w:rPr>
          <w:rFonts w:ascii="Arial" w:hAnsi="Arial" w:cs="Arial"/>
          <w:b/>
          <w:i/>
          <w:sz w:val="22"/>
          <w:szCs w:val="22"/>
        </w:rPr>
      </w:pPr>
    </w:p>
    <w:p w14:paraId="496637A6"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7171B345" w14:textId="77777777" w:rsidR="00D22D9C" w:rsidRPr="00A406E5" w:rsidRDefault="00D22D9C" w:rsidP="00D22D9C">
      <w:pPr>
        <w:jc w:val="both"/>
        <w:rPr>
          <w:rFonts w:ascii="Arial" w:hAnsi="Arial" w:cs="Arial"/>
          <w:b/>
          <w:sz w:val="22"/>
          <w:szCs w:val="22"/>
        </w:rPr>
      </w:pPr>
    </w:p>
    <w:p w14:paraId="31F741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592C0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9F8B821" w14:textId="77777777" w:rsidR="00D22D9C" w:rsidRPr="00A406E5" w:rsidRDefault="00D22D9C" w:rsidP="00D22D9C">
      <w:pPr>
        <w:jc w:val="both"/>
        <w:rPr>
          <w:rFonts w:ascii="Arial" w:hAnsi="Arial" w:cs="Arial"/>
          <w:sz w:val="22"/>
          <w:szCs w:val="22"/>
        </w:rPr>
      </w:pPr>
    </w:p>
    <w:p w14:paraId="75BC769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5A1D9BCD" w14:textId="77777777" w:rsidR="00C01A3F" w:rsidRPr="00A406E5" w:rsidRDefault="00C01A3F" w:rsidP="00D22D9C">
      <w:pPr>
        <w:jc w:val="both"/>
        <w:rPr>
          <w:rFonts w:ascii="Arial" w:hAnsi="Arial" w:cs="Arial"/>
          <w:sz w:val="22"/>
          <w:szCs w:val="22"/>
        </w:rPr>
      </w:pPr>
    </w:p>
    <w:p w14:paraId="3CEEDC84" w14:textId="77777777" w:rsidR="00D22D9C" w:rsidRPr="00A406E5" w:rsidRDefault="00D22D9C" w:rsidP="00D22D9C">
      <w:pPr>
        <w:jc w:val="both"/>
        <w:rPr>
          <w:rFonts w:ascii="Arial" w:hAnsi="Arial" w:cs="Arial"/>
          <w:b/>
          <w:sz w:val="22"/>
          <w:szCs w:val="22"/>
        </w:rPr>
      </w:pPr>
    </w:p>
    <w:p w14:paraId="328E94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D10BB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8BA152F" w14:textId="77777777" w:rsidR="00D22D9C" w:rsidRPr="00A406E5" w:rsidRDefault="00D22D9C" w:rsidP="00D22D9C">
      <w:pPr>
        <w:jc w:val="both"/>
        <w:rPr>
          <w:rFonts w:ascii="Arial" w:hAnsi="Arial" w:cs="Arial"/>
          <w:sz w:val="22"/>
          <w:szCs w:val="22"/>
        </w:rPr>
      </w:pPr>
    </w:p>
    <w:p w14:paraId="25CB996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0EC8920F" w14:textId="77777777" w:rsidR="00C01A3F" w:rsidRPr="00A406E5" w:rsidRDefault="00C01A3F" w:rsidP="00D22D9C">
      <w:pPr>
        <w:jc w:val="both"/>
        <w:rPr>
          <w:rFonts w:ascii="Arial" w:hAnsi="Arial" w:cs="Arial"/>
          <w:sz w:val="22"/>
          <w:szCs w:val="22"/>
        </w:rPr>
      </w:pPr>
    </w:p>
    <w:p w14:paraId="3F97FF2C" w14:textId="77777777" w:rsidR="008566E5" w:rsidRPr="00A406E5" w:rsidRDefault="008566E5" w:rsidP="00D22D9C">
      <w:pPr>
        <w:jc w:val="both"/>
        <w:rPr>
          <w:rFonts w:ascii="Arial" w:hAnsi="Arial" w:cs="Arial"/>
          <w:sz w:val="22"/>
          <w:szCs w:val="22"/>
        </w:rPr>
      </w:pPr>
    </w:p>
    <w:p w14:paraId="45251D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F884A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w:t>
      </w:r>
      <w:r w:rsidR="00103507" w:rsidRPr="00103507">
        <w:rPr>
          <w:rFonts w:ascii="Arial" w:hAnsi="Arial" w:cs="Arial"/>
          <w:sz w:val="22"/>
          <w:szCs w:val="22"/>
        </w:rPr>
        <w:lastRenderedPageBreak/>
        <w:t xml:space="preserve">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06BA50" w14:textId="77777777" w:rsidR="00995D51" w:rsidRDefault="00995D51" w:rsidP="00D22D9C">
      <w:pPr>
        <w:jc w:val="both"/>
        <w:rPr>
          <w:rFonts w:ascii="Arial" w:hAnsi="Arial" w:cs="Arial"/>
          <w:sz w:val="22"/>
          <w:szCs w:val="22"/>
        </w:rPr>
      </w:pPr>
    </w:p>
    <w:p w14:paraId="45266442" w14:textId="77777777" w:rsidR="00D22D9C" w:rsidRPr="00A406E5" w:rsidRDefault="00D22D9C" w:rsidP="00D22D9C">
      <w:pPr>
        <w:jc w:val="both"/>
        <w:rPr>
          <w:rFonts w:ascii="Arial" w:hAnsi="Arial" w:cs="Arial"/>
          <w:sz w:val="22"/>
          <w:szCs w:val="22"/>
        </w:rPr>
      </w:pPr>
    </w:p>
    <w:p w14:paraId="6CE0FF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0EBAD007" w14:textId="77777777" w:rsidR="00D22D9C" w:rsidRPr="00A406E5" w:rsidRDefault="00D22D9C" w:rsidP="00D22D9C">
      <w:pPr>
        <w:jc w:val="both"/>
        <w:rPr>
          <w:rFonts w:ascii="Arial" w:hAnsi="Arial" w:cs="Arial"/>
          <w:sz w:val="22"/>
          <w:szCs w:val="22"/>
        </w:rPr>
      </w:pPr>
    </w:p>
    <w:p w14:paraId="2FCB53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539B4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17BD6E" w14:textId="77777777" w:rsidTr="00152E9D">
        <w:trPr>
          <w:jc w:val="center"/>
        </w:trPr>
        <w:tc>
          <w:tcPr>
            <w:tcW w:w="10670" w:type="dxa"/>
            <w:shd w:val="clear" w:color="auto" w:fill="BFBFBF"/>
          </w:tcPr>
          <w:p w14:paraId="7078EC8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CB077E" w14:textId="77777777" w:rsidR="00152E9D" w:rsidRPr="00A406E5" w:rsidRDefault="00152E9D" w:rsidP="00152E9D">
      <w:pPr>
        <w:rPr>
          <w:rFonts w:ascii="Arial" w:hAnsi="Arial" w:cs="Arial"/>
        </w:rPr>
      </w:pPr>
    </w:p>
    <w:p w14:paraId="26EB41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2EF02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5BFB51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0F1BE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9465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14B5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948C2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D2B2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E9A0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AE1D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BEB8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BDE6C9" w14:textId="77777777" w:rsidR="00152E9D" w:rsidRPr="00A406E5" w:rsidRDefault="001E1677"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4B6EE3" w14:textId="77777777" w:rsidR="00152E9D" w:rsidRPr="00A406E5" w:rsidRDefault="00152E9D" w:rsidP="00152E9D">
            <w:pPr>
              <w:jc w:val="center"/>
              <w:rPr>
                <w:rFonts w:ascii="Arial" w:hAnsi="Arial" w:cs="Arial"/>
                <w:sz w:val="32"/>
              </w:rPr>
            </w:pPr>
          </w:p>
        </w:tc>
      </w:tr>
      <w:tr w:rsidR="00152E9D" w:rsidRPr="00A406E5" w14:paraId="2905BC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D17E99" w14:textId="77777777" w:rsidR="00152E9D" w:rsidRPr="00EB40B6" w:rsidRDefault="00432B72" w:rsidP="00EB40B6">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71F27D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B2B63A" w14:textId="77777777" w:rsidR="00152E9D" w:rsidRPr="00A406E5" w:rsidRDefault="00152E9D" w:rsidP="00152E9D">
            <w:pPr>
              <w:jc w:val="center"/>
              <w:rPr>
                <w:rFonts w:ascii="Arial" w:hAnsi="Arial" w:cs="Arial"/>
                <w:sz w:val="32"/>
              </w:rPr>
            </w:pPr>
          </w:p>
        </w:tc>
      </w:tr>
      <w:tr w:rsidR="00152E9D" w:rsidRPr="00A406E5" w14:paraId="27B35D8A" w14:textId="77777777" w:rsidTr="00A85BFE">
        <w:trPr>
          <w:trHeight w:val="451"/>
        </w:trPr>
        <w:tc>
          <w:tcPr>
            <w:tcW w:w="4169" w:type="pct"/>
            <w:vMerge/>
            <w:tcBorders>
              <w:left w:val="single" w:sz="4" w:space="0" w:color="auto"/>
              <w:bottom w:val="single" w:sz="4" w:space="0" w:color="auto"/>
              <w:right w:val="single" w:sz="4" w:space="0" w:color="auto"/>
            </w:tcBorders>
          </w:tcPr>
          <w:p w14:paraId="5C24A2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143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43AF93" w14:textId="77777777" w:rsidR="00152E9D" w:rsidRPr="00A406E5" w:rsidRDefault="00152E9D" w:rsidP="00152E9D">
            <w:pPr>
              <w:jc w:val="center"/>
              <w:rPr>
                <w:rFonts w:ascii="Arial" w:hAnsi="Arial" w:cs="Arial"/>
                <w:sz w:val="32"/>
              </w:rPr>
            </w:pPr>
          </w:p>
        </w:tc>
      </w:tr>
      <w:tr w:rsidR="00152E9D" w:rsidRPr="00A406E5" w14:paraId="76F6E9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847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7742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460360" w14:textId="77777777" w:rsidR="00152E9D" w:rsidRPr="00A406E5" w:rsidRDefault="004A79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FC3E82" w14:textId="77777777" w:rsidR="00152E9D" w:rsidRPr="00A406E5" w:rsidRDefault="00152E9D" w:rsidP="00152E9D">
            <w:pPr>
              <w:jc w:val="center"/>
              <w:rPr>
                <w:rFonts w:ascii="Arial" w:hAnsi="Arial" w:cs="Arial"/>
                <w:sz w:val="32"/>
              </w:rPr>
            </w:pPr>
          </w:p>
        </w:tc>
      </w:tr>
      <w:tr w:rsidR="00152E9D" w:rsidRPr="00A406E5" w14:paraId="627D83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72537F" w14:textId="77777777" w:rsidR="00EB40B6" w:rsidRPr="00EB40B6" w:rsidRDefault="00EB40B6" w:rsidP="00EB40B6">
            <w:pPr>
              <w:rPr>
                <w:rFonts w:ascii="Arial" w:hAnsi="Arial" w:cs="Arial"/>
                <w:sz w:val="22"/>
                <w:szCs w:val="22"/>
              </w:rPr>
            </w:pPr>
            <w:r w:rsidRPr="00EB40B6">
              <w:rPr>
                <w:rFonts w:ascii="Arial" w:hAnsi="Arial" w:cs="Arial"/>
                <w:sz w:val="22"/>
                <w:szCs w:val="22"/>
              </w:rPr>
              <w:t>Clearly demonstrate your critical appreciation of Reason’s Swiss Cheese model</w:t>
            </w:r>
            <w:r w:rsidR="00432B72">
              <w:rPr>
                <w:rFonts w:ascii="Arial" w:hAnsi="Arial" w:cs="Arial"/>
                <w:sz w:val="22"/>
                <w:szCs w:val="22"/>
              </w:rPr>
              <w:t xml:space="preserve"> (1990)</w:t>
            </w:r>
            <w:r w:rsidRPr="00EB40B6">
              <w:rPr>
                <w:rFonts w:ascii="Arial" w:hAnsi="Arial" w:cs="Arial"/>
                <w:sz w:val="22"/>
                <w:szCs w:val="22"/>
              </w:rPr>
              <w:t xml:space="preserve">.  </w:t>
            </w:r>
            <w:r w:rsidR="00432B72">
              <w:rPr>
                <w:rFonts w:ascii="Arial" w:hAnsi="Arial" w:cs="Arial"/>
                <w:sz w:val="22"/>
                <w:szCs w:val="22"/>
              </w:rPr>
              <w:t xml:space="preserve">Demonstrate your knowledge and understanding of the dynamic environment </w:t>
            </w:r>
            <w:r w:rsidR="00B83AB2">
              <w:rPr>
                <w:rFonts w:ascii="Arial" w:hAnsi="Arial" w:cs="Arial"/>
                <w:sz w:val="22"/>
                <w:szCs w:val="22"/>
              </w:rPr>
              <w:t>of “combined</w:t>
            </w:r>
            <w:r w:rsidR="00432B72">
              <w:rPr>
                <w:rFonts w:ascii="Arial" w:hAnsi="Arial" w:cs="Arial"/>
                <w:sz w:val="22"/>
                <w:szCs w:val="22"/>
              </w:rPr>
              <w:t xml:space="preserve"> water</w:t>
            </w:r>
            <w:r w:rsidR="00B83AB2">
              <w:rPr>
                <w:rFonts w:ascii="Arial" w:hAnsi="Arial" w:cs="Arial"/>
                <w:sz w:val="22"/>
                <w:szCs w:val="22"/>
              </w:rPr>
              <w:t xml:space="preserve"> rock</w:t>
            </w:r>
            <w:r w:rsidR="00432B72">
              <w:rPr>
                <w:rFonts w:ascii="Arial" w:hAnsi="Arial" w:cs="Arial"/>
                <w:sz w:val="22"/>
                <w:szCs w:val="22"/>
              </w:rPr>
              <w:t xml:space="preserve"> activities</w:t>
            </w:r>
            <w:r w:rsidR="00B83AB2">
              <w:rPr>
                <w:rFonts w:ascii="Arial" w:hAnsi="Arial" w:cs="Arial"/>
                <w:sz w:val="22"/>
                <w:szCs w:val="22"/>
              </w:rPr>
              <w:t>”</w:t>
            </w:r>
            <w:r w:rsidR="00432B72">
              <w:rPr>
                <w:rFonts w:ascii="Arial" w:hAnsi="Arial" w:cs="Arial"/>
                <w:sz w:val="22"/>
                <w:szCs w:val="22"/>
              </w:rPr>
              <w:t xml:space="preserve"> as described by AALA</w:t>
            </w:r>
            <w:r w:rsidR="00B83AB2">
              <w:rPr>
                <w:rFonts w:ascii="Arial" w:hAnsi="Arial" w:cs="Arial"/>
                <w:sz w:val="22"/>
                <w:szCs w:val="22"/>
              </w:rPr>
              <w:t xml:space="preserve"> in note 6.06 (2016) and the guidance notes from other governing bodies that might be considered relevant to this incident. </w:t>
            </w:r>
          </w:p>
          <w:p w14:paraId="31FA2CF1" w14:textId="77777777" w:rsidR="00152E9D" w:rsidRPr="00A406E5" w:rsidRDefault="00152E9D" w:rsidP="00EB40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9AF2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55968E" w14:textId="77777777" w:rsidR="00152E9D" w:rsidRPr="00A406E5" w:rsidRDefault="00152E9D" w:rsidP="00152E9D">
            <w:pPr>
              <w:jc w:val="center"/>
              <w:rPr>
                <w:rFonts w:ascii="Arial" w:hAnsi="Arial" w:cs="Arial"/>
                <w:sz w:val="32"/>
              </w:rPr>
            </w:pPr>
          </w:p>
        </w:tc>
      </w:tr>
      <w:tr w:rsidR="00152E9D" w:rsidRPr="00A406E5" w14:paraId="5BB10B28" w14:textId="77777777" w:rsidTr="00A85BFE">
        <w:trPr>
          <w:trHeight w:val="451"/>
        </w:trPr>
        <w:tc>
          <w:tcPr>
            <w:tcW w:w="4169" w:type="pct"/>
            <w:vMerge/>
            <w:tcBorders>
              <w:left w:val="single" w:sz="4" w:space="0" w:color="auto"/>
              <w:bottom w:val="single" w:sz="4" w:space="0" w:color="auto"/>
              <w:right w:val="single" w:sz="4" w:space="0" w:color="auto"/>
            </w:tcBorders>
          </w:tcPr>
          <w:p w14:paraId="04325A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B826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B995B5" w14:textId="77777777" w:rsidR="00152E9D" w:rsidRPr="00A406E5" w:rsidRDefault="00152E9D" w:rsidP="00152E9D">
            <w:pPr>
              <w:jc w:val="center"/>
              <w:rPr>
                <w:rFonts w:ascii="Arial" w:hAnsi="Arial" w:cs="Arial"/>
                <w:sz w:val="32"/>
              </w:rPr>
            </w:pPr>
          </w:p>
        </w:tc>
      </w:tr>
      <w:tr w:rsidR="00152E9D" w:rsidRPr="00A406E5" w14:paraId="38DF5C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05E5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437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48F6CC" w14:textId="77777777"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30DEC7" w14:textId="77777777" w:rsidR="00152E9D" w:rsidRPr="00A406E5" w:rsidRDefault="00152E9D" w:rsidP="00152E9D">
            <w:pPr>
              <w:jc w:val="center"/>
              <w:rPr>
                <w:rFonts w:ascii="Arial" w:hAnsi="Arial" w:cs="Arial"/>
                <w:sz w:val="32"/>
              </w:rPr>
            </w:pPr>
          </w:p>
        </w:tc>
      </w:tr>
      <w:tr w:rsidR="00152E9D" w:rsidRPr="00A406E5" w14:paraId="5800AF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F8145" w14:textId="77777777" w:rsidR="00152E9D" w:rsidRPr="00D34430" w:rsidRDefault="00682C95" w:rsidP="00152E9D">
            <w:pPr>
              <w:spacing w:after="120"/>
              <w:rPr>
                <w:rFonts w:ascii="Arial" w:hAnsi="Arial" w:cs="Arial"/>
                <w:sz w:val="22"/>
                <w:szCs w:val="14"/>
              </w:rPr>
            </w:pPr>
            <w:r>
              <w:rPr>
                <w:rFonts w:ascii="Arial" w:hAnsi="Arial" w:cs="Arial"/>
                <w:sz w:val="22"/>
                <w:szCs w:val="14"/>
              </w:rPr>
              <w:t>Explore this critical incident with reference to</w:t>
            </w:r>
            <w:r w:rsidR="00CE0553">
              <w:rPr>
                <w:rFonts w:ascii="Arial" w:hAnsi="Arial" w:cs="Arial"/>
                <w:sz w:val="22"/>
                <w:szCs w:val="14"/>
              </w:rPr>
              <w:t xml:space="preserve"> Reason’s Swiss Cheese</w:t>
            </w:r>
            <w:r w:rsidR="003C77C8">
              <w:rPr>
                <w:rFonts w:ascii="Arial" w:hAnsi="Arial" w:cs="Arial"/>
                <w:sz w:val="22"/>
                <w:szCs w:val="14"/>
              </w:rPr>
              <w:t xml:space="preserve"> model (1990),</w:t>
            </w:r>
            <w:r w:rsidR="00CE0553">
              <w:rPr>
                <w:rFonts w:ascii="Arial" w:hAnsi="Arial" w:cs="Arial"/>
                <w:sz w:val="22"/>
                <w:szCs w:val="14"/>
              </w:rPr>
              <w:t xml:space="preserve"> </w:t>
            </w:r>
            <w:r w:rsidR="009B4340">
              <w:rPr>
                <w:rFonts w:ascii="Arial" w:hAnsi="Arial" w:cs="Arial"/>
                <w:sz w:val="22"/>
                <w:szCs w:val="14"/>
              </w:rPr>
              <w:t xml:space="preserve">Critically analyse the key responses to the incident and the impact the incident has had on the organisation/ delivery of adventurous activities in Switzerland. Highlight parallels and notable differences between how the Swiss operate and current UK system. </w:t>
            </w:r>
          </w:p>
          <w:p w14:paraId="440F1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F3D3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11C6B4" w14:textId="77777777" w:rsidR="00152E9D" w:rsidRPr="00A406E5" w:rsidRDefault="00152E9D" w:rsidP="00152E9D">
            <w:pPr>
              <w:jc w:val="center"/>
              <w:rPr>
                <w:rFonts w:ascii="Arial" w:hAnsi="Arial" w:cs="Arial"/>
                <w:sz w:val="32"/>
              </w:rPr>
            </w:pPr>
          </w:p>
        </w:tc>
      </w:tr>
      <w:tr w:rsidR="00152E9D" w:rsidRPr="00A406E5" w14:paraId="048BF087" w14:textId="77777777" w:rsidTr="00A85BFE">
        <w:trPr>
          <w:trHeight w:val="451"/>
        </w:trPr>
        <w:tc>
          <w:tcPr>
            <w:tcW w:w="4169" w:type="pct"/>
            <w:vMerge/>
            <w:tcBorders>
              <w:left w:val="single" w:sz="4" w:space="0" w:color="auto"/>
              <w:bottom w:val="single" w:sz="4" w:space="0" w:color="auto"/>
              <w:right w:val="single" w:sz="4" w:space="0" w:color="auto"/>
            </w:tcBorders>
          </w:tcPr>
          <w:p w14:paraId="2D6124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D08C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06CA4F" w14:textId="77777777" w:rsidR="00152E9D" w:rsidRPr="00A406E5" w:rsidRDefault="00152E9D" w:rsidP="00152E9D">
            <w:pPr>
              <w:jc w:val="center"/>
              <w:rPr>
                <w:rFonts w:ascii="Arial" w:hAnsi="Arial" w:cs="Arial"/>
                <w:sz w:val="32"/>
              </w:rPr>
            </w:pPr>
          </w:p>
        </w:tc>
      </w:tr>
      <w:tr w:rsidR="00152E9D" w:rsidRPr="00A406E5" w14:paraId="21FA15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971B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07AB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E28AD" w14:textId="77777777"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AB3416" w14:textId="77777777" w:rsidR="00152E9D" w:rsidRPr="00A406E5" w:rsidRDefault="00152E9D" w:rsidP="00152E9D">
            <w:pPr>
              <w:jc w:val="center"/>
              <w:rPr>
                <w:rFonts w:ascii="Arial" w:hAnsi="Arial" w:cs="Arial"/>
                <w:sz w:val="32"/>
              </w:rPr>
            </w:pPr>
          </w:p>
        </w:tc>
      </w:tr>
      <w:tr w:rsidR="00152E9D" w:rsidRPr="00A406E5" w14:paraId="12A197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187C57" w14:textId="77777777" w:rsidR="00455902" w:rsidRDefault="00455902" w:rsidP="00CE0553">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5066D418" w14:textId="77777777" w:rsidR="00455902" w:rsidRDefault="00455902" w:rsidP="00CE0553">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13E3894B" w14:textId="77777777" w:rsidR="00682C95" w:rsidRPr="00682C95" w:rsidRDefault="00682C95" w:rsidP="00CE0553">
            <w:pPr>
              <w:spacing w:after="120"/>
              <w:rPr>
                <w:rFonts w:ascii="Arial" w:hAnsi="Arial" w:cs="Arial"/>
                <w:sz w:val="22"/>
                <w:szCs w:val="14"/>
              </w:rPr>
            </w:pPr>
            <w:r>
              <w:rPr>
                <w:rFonts w:ascii="Arial" w:hAnsi="Arial" w:cs="Arial"/>
                <w:sz w:val="22"/>
                <w:szCs w:val="14"/>
              </w:rPr>
              <w:t>With reference to the current Swiss system of regulating adventurous activities, and other relev</w:t>
            </w:r>
            <w:r w:rsidR="006D2782">
              <w:rPr>
                <w:rFonts w:ascii="Arial" w:hAnsi="Arial" w:cs="Arial"/>
                <w:sz w:val="22"/>
                <w:szCs w:val="14"/>
              </w:rPr>
              <w:t xml:space="preserve">ant technical and environmental considerations, indicate whether you think that </w:t>
            </w:r>
            <w:r w:rsidR="001E1677">
              <w:rPr>
                <w:rFonts w:ascii="Arial" w:hAnsi="Arial" w:cs="Arial"/>
                <w:sz w:val="22"/>
                <w:szCs w:val="14"/>
              </w:rPr>
              <w:t xml:space="preserve">the contributory factors can be mitigated against so that </w:t>
            </w:r>
            <w:r w:rsidR="006D2782">
              <w:rPr>
                <w:rFonts w:ascii="Arial" w:hAnsi="Arial" w:cs="Arial"/>
                <w:sz w:val="22"/>
                <w:szCs w:val="14"/>
              </w:rPr>
              <w:t xml:space="preserve">this activity can be safely undertaken. </w:t>
            </w:r>
          </w:p>
        </w:tc>
        <w:tc>
          <w:tcPr>
            <w:tcW w:w="416" w:type="pct"/>
            <w:tcBorders>
              <w:top w:val="single" w:sz="4" w:space="0" w:color="auto"/>
              <w:left w:val="single" w:sz="4" w:space="0" w:color="auto"/>
              <w:right w:val="single" w:sz="4" w:space="0" w:color="auto"/>
            </w:tcBorders>
          </w:tcPr>
          <w:p w14:paraId="1B16BD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689ED1" w14:textId="77777777" w:rsidR="00152E9D" w:rsidRPr="00A406E5" w:rsidRDefault="00152E9D" w:rsidP="00152E9D">
            <w:pPr>
              <w:jc w:val="center"/>
              <w:rPr>
                <w:rFonts w:ascii="Arial" w:hAnsi="Arial" w:cs="Arial"/>
                <w:sz w:val="32"/>
              </w:rPr>
            </w:pPr>
          </w:p>
        </w:tc>
      </w:tr>
      <w:tr w:rsidR="00152E9D" w:rsidRPr="00A406E5" w14:paraId="28FDE6EA" w14:textId="77777777" w:rsidTr="00A85BFE">
        <w:trPr>
          <w:trHeight w:val="450"/>
        </w:trPr>
        <w:tc>
          <w:tcPr>
            <w:tcW w:w="4169" w:type="pct"/>
            <w:vMerge/>
            <w:tcBorders>
              <w:left w:val="single" w:sz="4" w:space="0" w:color="auto"/>
              <w:bottom w:val="single" w:sz="4" w:space="0" w:color="auto"/>
              <w:right w:val="single" w:sz="4" w:space="0" w:color="auto"/>
            </w:tcBorders>
          </w:tcPr>
          <w:p w14:paraId="5C2DF4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1112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C72D4" w14:textId="77777777" w:rsidR="00152E9D" w:rsidRPr="00A406E5" w:rsidRDefault="00152E9D" w:rsidP="00152E9D">
            <w:pPr>
              <w:jc w:val="center"/>
              <w:rPr>
                <w:rFonts w:ascii="Arial" w:hAnsi="Arial" w:cs="Arial"/>
                <w:sz w:val="32"/>
              </w:rPr>
            </w:pPr>
          </w:p>
        </w:tc>
      </w:tr>
      <w:tr w:rsidR="00152E9D" w:rsidRPr="00A406E5" w14:paraId="61F097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065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9ECF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859406" w14:textId="77777777"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C8C56" w14:textId="77777777" w:rsidR="00152E9D" w:rsidRPr="00A406E5" w:rsidRDefault="00152E9D" w:rsidP="00152E9D">
            <w:pPr>
              <w:jc w:val="center"/>
              <w:rPr>
                <w:rFonts w:ascii="Arial" w:hAnsi="Arial" w:cs="Arial"/>
                <w:sz w:val="32"/>
              </w:rPr>
            </w:pPr>
          </w:p>
        </w:tc>
      </w:tr>
      <w:tr w:rsidR="00152E9D" w:rsidRPr="00A406E5" w14:paraId="5C22DC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E2CFA9" w14:textId="77777777" w:rsidR="001E1677" w:rsidRPr="006D2782" w:rsidRDefault="0042514F" w:rsidP="0042514F">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w:t>
            </w:r>
            <w:r w:rsidR="006D2782">
              <w:rPr>
                <w:rFonts w:ascii="Arial" w:hAnsi="Arial" w:cs="Arial"/>
                <w:sz w:val="22"/>
                <w:szCs w:val="22"/>
              </w:rPr>
              <w:t>,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49457E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077BBE" w14:textId="77777777" w:rsidR="00152E9D" w:rsidRPr="00A406E5" w:rsidRDefault="00152E9D" w:rsidP="00152E9D">
            <w:pPr>
              <w:jc w:val="center"/>
              <w:rPr>
                <w:rFonts w:ascii="Arial" w:hAnsi="Arial" w:cs="Arial"/>
                <w:sz w:val="32"/>
              </w:rPr>
            </w:pPr>
          </w:p>
        </w:tc>
      </w:tr>
      <w:tr w:rsidR="00152E9D" w:rsidRPr="00A406E5" w14:paraId="51626C09" w14:textId="77777777" w:rsidTr="00A85BFE">
        <w:trPr>
          <w:trHeight w:val="450"/>
        </w:trPr>
        <w:tc>
          <w:tcPr>
            <w:tcW w:w="4169" w:type="pct"/>
            <w:vMerge/>
            <w:tcBorders>
              <w:left w:val="single" w:sz="4" w:space="0" w:color="auto"/>
              <w:bottom w:val="single" w:sz="4" w:space="0" w:color="auto"/>
              <w:right w:val="single" w:sz="4" w:space="0" w:color="auto"/>
            </w:tcBorders>
          </w:tcPr>
          <w:p w14:paraId="40684D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8087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D2A720" w14:textId="77777777" w:rsidR="00152E9D" w:rsidRPr="00A406E5" w:rsidRDefault="00152E9D" w:rsidP="00152E9D">
            <w:pPr>
              <w:jc w:val="center"/>
              <w:rPr>
                <w:rFonts w:ascii="Arial" w:hAnsi="Arial" w:cs="Arial"/>
                <w:sz w:val="32"/>
              </w:rPr>
            </w:pPr>
          </w:p>
        </w:tc>
      </w:tr>
    </w:tbl>
    <w:p w14:paraId="47D787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5A04BE" w14:textId="77777777" w:rsidTr="00152E9D">
        <w:trPr>
          <w:cantSplit/>
        </w:trPr>
        <w:tc>
          <w:tcPr>
            <w:tcW w:w="6062" w:type="dxa"/>
            <w:vMerge w:val="restart"/>
            <w:shd w:val="pct15" w:color="auto" w:fill="auto"/>
            <w:vAlign w:val="center"/>
          </w:tcPr>
          <w:p w14:paraId="326ECD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BE108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98D78A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CF330E" w14:textId="77777777" w:rsidTr="00152E9D">
        <w:trPr>
          <w:cantSplit/>
        </w:trPr>
        <w:tc>
          <w:tcPr>
            <w:tcW w:w="6062" w:type="dxa"/>
            <w:vMerge/>
            <w:vAlign w:val="bottom"/>
          </w:tcPr>
          <w:p w14:paraId="0F74CCB6" w14:textId="77777777" w:rsidR="00152E9D" w:rsidRPr="00A406E5" w:rsidRDefault="00152E9D" w:rsidP="00152E9D">
            <w:pPr>
              <w:rPr>
                <w:rFonts w:ascii="Arial" w:hAnsi="Arial" w:cs="Arial"/>
              </w:rPr>
            </w:pPr>
          </w:p>
        </w:tc>
        <w:tc>
          <w:tcPr>
            <w:tcW w:w="2903" w:type="dxa"/>
            <w:vAlign w:val="bottom"/>
          </w:tcPr>
          <w:p w14:paraId="0EDE13D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AD1CDD" w14:textId="77777777" w:rsidR="00152E9D" w:rsidRPr="00A406E5" w:rsidRDefault="00152E9D" w:rsidP="00152E9D">
            <w:pPr>
              <w:jc w:val="center"/>
              <w:rPr>
                <w:rFonts w:ascii="Arial" w:hAnsi="Arial" w:cs="Arial"/>
                <w:sz w:val="12"/>
                <w:szCs w:val="12"/>
              </w:rPr>
            </w:pPr>
          </w:p>
        </w:tc>
        <w:tc>
          <w:tcPr>
            <w:tcW w:w="1060" w:type="dxa"/>
            <w:vMerge/>
            <w:vAlign w:val="bottom"/>
          </w:tcPr>
          <w:p w14:paraId="243935BC" w14:textId="77777777" w:rsidR="00152E9D" w:rsidRPr="00A406E5" w:rsidRDefault="00152E9D" w:rsidP="00152E9D">
            <w:pPr>
              <w:ind w:leftChars="71" w:left="170"/>
              <w:rPr>
                <w:rFonts w:ascii="Arial" w:hAnsi="Arial" w:cs="Arial"/>
              </w:rPr>
            </w:pPr>
          </w:p>
        </w:tc>
      </w:tr>
      <w:tr w:rsidR="00152E9D" w:rsidRPr="00A406E5" w14:paraId="743A797A" w14:textId="77777777" w:rsidTr="00152E9D">
        <w:trPr>
          <w:cantSplit/>
        </w:trPr>
        <w:tc>
          <w:tcPr>
            <w:tcW w:w="6062" w:type="dxa"/>
            <w:vMerge/>
            <w:vAlign w:val="bottom"/>
          </w:tcPr>
          <w:p w14:paraId="44E67E0C" w14:textId="77777777" w:rsidR="00152E9D" w:rsidRPr="00A406E5" w:rsidRDefault="00152E9D" w:rsidP="00152E9D">
            <w:pPr>
              <w:rPr>
                <w:rFonts w:ascii="Arial" w:hAnsi="Arial" w:cs="Arial"/>
              </w:rPr>
            </w:pPr>
          </w:p>
        </w:tc>
        <w:tc>
          <w:tcPr>
            <w:tcW w:w="2903" w:type="dxa"/>
            <w:vAlign w:val="bottom"/>
          </w:tcPr>
          <w:p w14:paraId="597E63A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C200F1" w14:textId="77777777" w:rsidR="00152E9D" w:rsidRPr="00A406E5" w:rsidRDefault="00152E9D" w:rsidP="00152E9D">
            <w:pPr>
              <w:jc w:val="center"/>
              <w:rPr>
                <w:rFonts w:ascii="Arial" w:hAnsi="Arial" w:cs="Arial"/>
                <w:sz w:val="12"/>
                <w:szCs w:val="12"/>
              </w:rPr>
            </w:pPr>
          </w:p>
        </w:tc>
        <w:tc>
          <w:tcPr>
            <w:tcW w:w="1060" w:type="dxa"/>
            <w:vMerge/>
            <w:vAlign w:val="bottom"/>
          </w:tcPr>
          <w:p w14:paraId="0DAB0062" w14:textId="77777777" w:rsidR="00152E9D" w:rsidRPr="00A406E5" w:rsidRDefault="00152E9D" w:rsidP="00152E9D">
            <w:pPr>
              <w:ind w:firstLineChars="141" w:firstLine="338"/>
              <w:rPr>
                <w:rFonts w:ascii="Arial" w:hAnsi="Arial" w:cs="Arial"/>
              </w:rPr>
            </w:pPr>
          </w:p>
        </w:tc>
      </w:tr>
    </w:tbl>
    <w:p w14:paraId="02534146" w14:textId="77777777" w:rsidR="00152E9D" w:rsidRDefault="00152E9D" w:rsidP="00152E9D">
      <w:pPr>
        <w:rPr>
          <w:rFonts w:ascii="Arial" w:hAnsi="Arial" w:cs="Arial"/>
        </w:rPr>
      </w:pPr>
    </w:p>
    <w:p w14:paraId="4EFBC8F6" w14:textId="77777777" w:rsidR="00C073F1" w:rsidRDefault="00C073F1" w:rsidP="00152E9D">
      <w:pPr>
        <w:rPr>
          <w:rFonts w:ascii="Arial" w:hAnsi="Arial" w:cs="Arial"/>
        </w:rPr>
      </w:pPr>
    </w:p>
    <w:p w14:paraId="2C59577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7E4A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F34C0B" w14:textId="77777777" w:rsidR="00C073F1" w:rsidRPr="00A406E5" w:rsidRDefault="00C073F1" w:rsidP="00152E9D">
      <w:pPr>
        <w:rPr>
          <w:rFonts w:ascii="Arial" w:hAnsi="Arial" w:cs="Arial"/>
          <w:vanish/>
        </w:rPr>
      </w:pPr>
    </w:p>
    <w:p w14:paraId="65B9374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90DC9E0" w14:textId="77777777" w:rsidTr="00AC5F32">
        <w:tc>
          <w:tcPr>
            <w:tcW w:w="13858" w:type="dxa"/>
            <w:shd w:val="clear" w:color="auto" w:fill="C2D69B" w:themeFill="accent3" w:themeFillTint="99"/>
          </w:tcPr>
          <w:p w14:paraId="0D89C31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06A0F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DD9499F" w14:textId="77777777" w:rsidTr="00AC5F32">
        <w:tc>
          <w:tcPr>
            <w:tcW w:w="13948" w:type="dxa"/>
            <w:shd w:val="clear" w:color="auto" w:fill="C2D69B" w:themeFill="accent3" w:themeFillTint="99"/>
          </w:tcPr>
          <w:p w14:paraId="165B0B9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9B85A38" w14:textId="77777777" w:rsidTr="00E05287">
        <w:tc>
          <w:tcPr>
            <w:tcW w:w="13948" w:type="dxa"/>
            <w:shd w:val="clear" w:color="auto" w:fill="EAF1DD" w:themeFill="accent3" w:themeFillTint="33"/>
          </w:tcPr>
          <w:p w14:paraId="53EA2C7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06A0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8605B9E" w14:textId="77777777" w:rsidTr="00AC5F32">
        <w:trPr>
          <w:tblHeader/>
        </w:trPr>
        <w:tc>
          <w:tcPr>
            <w:tcW w:w="1735" w:type="dxa"/>
            <w:shd w:val="clear" w:color="auto" w:fill="C2D69B" w:themeFill="accent3" w:themeFillTint="99"/>
          </w:tcPr>
          <w:p w14:paraId="4FC4D7F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9E98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4077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C2B8C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DBE765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ECEEB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33AFAF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8BA97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94DCF7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91D95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F0987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BB1A6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9554C6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DF580C7" w14:textId="77777777" w:rsidTr="00AC5F32">
        <w:trPr>
          <w:tblHeader/>
        </w:trPr>
        <w:tc>
          <w:tcPr>
            <w:tcW w:w="1735" w:type="dxa"/>
            <w:shd w:val="clear" w:color="auto" w:fill="C2D69B" w:themeFill="accent3" w:themeFillTint="99"/>
          </w:tcPr>
          <w:p w14:paraId="43A7743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226E8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5F7C16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CC396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67A8F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6F230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4295DF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206123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79777E2" w14:textId="77777777" w:rsidTr="00AC5F32">
        <w:tc>
          <w:tcPr>
            <w:tcW w:w="1735" w:type="dxa"/>
            <w:shd w:val="clear" w:color="auto" w:fill="C2D69B" w:themeFill="accent3" w:themeFillTint="99"/>
          </w:tcPr>
          <w:p w14:paraId="5E5A1FF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28A3AF9"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054B4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25E76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2BBAA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FA571A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lastRenderedPageBreak/>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05758B" w14:textId="77777777" w:rsidR="00C073F1" w:rsidRPr="00B669B1" w:rsidRDefault="00C073F1" w:rsidP="0050796C">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7B26F1" w14:textId="77777777" w:rsidR="00C073F1" w:rsidRPr="00B669B1" w:rsidRDefault="00C073F1" w:rsidP="0050796C">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C91D667" w14:textId="77777777" w:rsidR="00C073F1" w:rsidRPr="00B669B1" w:rsidRDefault="00C073F1" w:rsidP="0050796C">
            <w:pPr>
              <w:rPr>
                <w:rFonts w:ascii="Arial" w:hAnsi="Arial" w:cs="Arial"/>
              </w:rPr>
            </w:pPr>
            <w:r w:rsidRPr="00B669B1">
              <w:rPr>
                <w:rFonts w:ascii="Arial" w:hAnsi="Arial" w:cs="Arial"/>
              </w:rPr>
              <w:t xml:space="preserve">Referencing conventions evident </w:t>
            </w:r>
            <w:r w:rsidRPr="00B669B1">
              <w:rPr>
                <w:rFonts w:ascii="Arial" w:hAnsi="Arial" w:cs="Arial"/>
              </w:rPr>
              <w:lastRenderedPageBreak/>
              <w:t xml:space="preserve">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DAE1CC" w14:textId="77777777" w:rsidR="00C073F1" w:rsidRPr="00B669B1" w:rsidRDefault="00C073F1" w:rsidP="0050796C">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lastRenderedPageBreak/>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15014F" w14:textId="77777777" w:rsidR="00C073F1" w:rsidRPr="00B669B1" w:rsidRDefault="00C073F1" w:rsidP="0050796C">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71E0285C" w14:textId="77777777" w:rsidR="00C073F1" w:rsidRPr="00B669B1" w:rsidRDefault="00C073F1" w:rsidP="0050796C">
            <w:pPr>
              <w:rPr>
                <w:rFonts w:ascii="Arial" w:hAnsi="Arial" w:cs="Arial"/>
              </w:rPr>
            </w:pPr>
            <w:r w:rsidRPr="00B669B1">
              <w:rPr>
                <w:rFonts w:ascii="Arial" w:hAnsi="Arial" w:cs="Arial"/>
              </w:rPr>
              <w:t xml:space="preserve">Selection of relevant and credible </w:t>
            </w:r>
            <w:r w:rsidRPr="00B669B1">
              <w:rPr>
                <w:rFonts w:ascii="Arial" w:hAnsi="Arial" w:cs="Arial"/>
              </w:rPr>
              <w:lastRenderedPageBreak/>
              <w:t xml:space="preserve">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794A82" w14:textId="77777777" w:rsidR="00C073F1" w:rsidRPr="00B669B1" w:rsidRDefault="00C073F1" w:rsidP="0050796C">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2C251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and professionally applied.</w:t>
            </w:r>
          </w:p>
        </w:tc>
      </w:tr>
      <w:tr w:rsidR="00C073F1" w:rsidRPr="00D9771E" w14:paraId="55447F9D" w14:textId="77777777" w:rsidTr="00AC5F32">
        <w:tc>
          <w:tcPr>
            <w:tcW w:w="1735" w:type="dxa"/>
            <w:shd w:val="clear" w:color="auto" w:fill="C2D69B" w:themeFill="accent3" w:themeFillTint="99"/>
          </w:tcPr>
          <w:p w14:paraId="68DF107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087664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56B3204"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C6AB23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4313F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6292FF"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AE226C"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6B3E5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4420F2"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0B0AF5E"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CDD2018" w14:textId="77777777" w:rsidTr="00AC5F32">
        <w:tc>
          <w:tcPr>
            <w:tcW w:w="1735" w:type="dxa"/>
            <w:shd w:val="clear" w:color="auto" w:fill="C2D69B" w:themeFill="accent3" w:themeFillTint="99"/>
          </w:tcPr>
          <w:p w14:paraId="3FE09B6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B69171"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F6596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9D12EA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8F74270" w14:textId="77777777" w:rsidR="00C073F1" w:rsidRPr="00B669B1" w:rsidRDefault="00C073F1" w:rsidP="0050796C">
            <w:pPr>
              <w:rPr>
                <w:rFonts w:ascii="Arial" w:hAnsi="Arial" w:cs="Arial"/>
              </w:rPr>
            </w:pPr>
          </w:p>
        </w:tc>
        <w:tc>
          <w:tcPr>
            <w:tcW w:w="1736" w:type="dxa"/>
          </w:tcPr>
          <w:p w14:paraId="30BC9C0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B9999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14738A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45490D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B448655" w14:textId="77777777" w:rsidR="00C073F1" w:rsidRPr="00B669B1" w:rsidRDefault="00C073F1" w:rsidP="0050796C">
            <w:pPr>
              <w:rPr>
                <w:rFonts w:ascii="Arial" w:hAnsi="Arial" w:cs="Arial"/>
              </w:rPr>
            </w:pPr>
          </w:p>
        </w:tc>
        <w:tc>
          <w:tcPr>
            <w:tcW w:w="1736" w:type="dxa"/>
          </w:tcPr>
          <w:p w14:paraId="2EE22DA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5FDC05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2C8F30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21FD4BE"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A315344" w14:textId="77777777" w:rsidR="00C073F1" w:rsidRPr="00B669B1" w:rsidRDefault="00C073F1" w:rsidP="0050796C">
            <w:pPr>
              <w:rPr>
                <w:rFonts w:ascii="Arial" w:hAnsi="Arial" w:cs="Arial"/>
              </w:rPr>
            </w:pPr>
          </w:p>
        </w:tc>
        <w:tc>
          <w:tcPr>
            <w:tcW w:w="1736" w:type="dxa"/>
          </w:tcPr>
          <w:p w14:paraId="4154342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6620EA4" w14:textId="77777777" w:rsidR="00C073F1" w:rsidRPr="00B669B1" w:rsidRDefault="00C073F1" w:rsidP="0050796C">
            <w:pPr>
              <w:rPr>
                <w:rFonts w:ascii="Arial" w:hAnsi="Arial" w:cs="Arial"/>
              </w:rPr>
            </w:pPr>
          </w:p>
        </w:tc>
        <w:tc>
          <w:tcPr>
            <w:tcW w:w="1736" w:type="dxa"/>
          </w:tcPr>
          <w:p w14:paraId="0AD88C3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086C26A"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w:t>
            </w:r>
            <w:r w:rsidRPr="00997253">
              <w:rPr>
                <w:rFonts w:ascii="Arial" w:hAnsi="Arial" w:cs="Arial"/>
              </w:rPr>
              <w:lastRenderedPageBreak/>
              <w:t>and wider concepts.</w:t>
            </w:r>
          </w:p>
        </w:tc>
      </w:tr>
      <w:tr w:rsidR="00C073F1" w:rsidRPr="00D9771E" w14:paraId="0A1ABA8B" w14:textId="77777777" w:rsidTr="00AC5F32">
        <w:tc>
          <w:tcPr>
            <w:tcW w:w="1735" w:type="dxa"/>
            <w:shd w:val="clear" w:color="auto" w:fill="C2D69B" w:themeFill="accent3" w:themeFillTint="99"/>
          </w:tcPr>
          <w:p w14:paraId="0A250C6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A5A143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CC6C71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0D19FC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4EB025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6C578E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0BB2F3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80E7AB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 xml:space="preserve">in complex </w:t>
            </w:r>
            <w:r w:rsidRPr="00F35D89">
              <w:rPr>
                <w:rFonts w:ascii="Arial" w:hAnsi="Arial" w:cs="Arial"/>
              </w:rPr>
              <w:lastRenderedPageBreak/>
              <w:t>and unpredictable contexts</w:t>
            </w:r>
            <w:r>
              <w:rPr>
                <w:rFonts w:ascii="Arial" w:hAnsi="Arial" w:cs="Arial"/>
              </w:rPr>
              <w:t xml:space="preserve">. </w:t>
            </w:r>
          </w:p>
          <w:p w14:paraId="1E877BE1" w14:textId="77777777" w:rsidR="00C073F1" w:rsidRPr="00B669B1" w:rsidRDefault="00C073F1" w:rsidP="0050796C">
            <w:pPr>
              <w:rPr>
                <w:rFonts w:ascii="Arial" w:hAnsi="Arial" w:cs="Arial"/>
              </w:rPr>
            </w:pPr>
          </w:p>
          <w:p w14:paraId="4EA82AB3" w14:textId="77777777" w:rsidR="00C073F1" w:rsidRPr="00B669B1" w:rsidRDefault="00C073F1" w:rsidP="0050796C">
            <w:pPr>
              <w:rPr>
                <w:rFonts w:ascii="Arial" w:hAnsi="Arial" w:cs="Arial"/>
              </w:rPr>
            </w:pPr>
          </w:p>
        </w:tc>
        <w:tc>
          <w:tcPr>
            <w:tcW w:w="1736" w:type="dxa"/>
          </w:tcPr>
          <w:p w14:paraId="247AE534"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9B7BD0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8DAA34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w:t>
            </w:r>
            <w:r w:rsidRPr="00F35D89">
              <w:rPr>
                <w:rFonts w:ascii="Arial" w:hAnsi="Arial" w:cs="Arial"/>
              </w:rPr>
              <w:lastRenderedPageBreak/>
              <w:t xml:space="preserve">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6B6EBC8"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22801D5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7F2699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complex and </w:t>
            </w:r>
            <w:r w:rsidRPr="00F35D89">
              <w:rPr>
                <w:rFonts w:ascii="Arial" w:hAnsi="Arial" w:cs="Arial"/>
              </w:rPr>
              <w:lastRenderedPageBreak/>
              <w:t>unpredictable contexts</w:t>
            </w:r>
            <w:r w:rsidRPr="00E91CFC">
              <w:rPr>
                <w:rFonts w:ascii="Arial" w:hAnsi="Arial" w:cs="Arial"/>
              </w:rPr>
              <w:t>.</w:t>
            </w:r>
          </w:p>
        </w:tc>
        <w:tc>
          <w:tcPr>
            <w:tcW w:w="1736" w:type="dxa"/>
          </w:tcPr>
          <w:p w14:paraId="19C9E801" w14:textId="77777777" w:rsidR="00C073F1" w:rsidRPr="00B669B1" w:rsidRDefault="00C073F1" w:rsidP="0050796C">
            <w:pPr>
              <w:rPr>
                <w:rFonts w:ascii="Arial" w:hAnsi="Arial" w:cs="Arial"/>
              </w:rPr>
            </w:pPr>
            <w:r w:rsidRPr="00B669B1">
              <w:rPr>
                <w:rFonts w:ascii="Arial" w:hAnsi="Arial" w:cs="Arial"/>
              </w:rPr>
              <w:lastRenderedPageBreak/>
              <w:t>A very good application of a range of methods, materials, tools and/or techniques.</w:t>
            </w:r>
          </w:p>
          <w:p w14:paraId="71D6248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F44821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240BDE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8C1E3D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14E8D4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D8F361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C18A37D" w14:textId="77777777" w:rsidTr="00AC5F32">
        <w:tc>
          <w:tcPr>
            <w:tcW w:w="1735" w:type="dxa"/>
            <w:shd w:val="clear" w:color="auto" w:fill="C2D69B" w:themeFill="accent3" w:themeFillTint="99"/>
          </w:tcPr>
          <w:p w14:paraId="3E73241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23C45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D499D9E"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C3090D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w:t>
            </w:r>
            <w:r w:rsidRPr="005F01A6">
              <w:rPr>
                <w:rFonts w:ascii="Arial" w:hAnsi="Arial" w:cs="Arial"/>
              </w:rPr>
              <w:lastRenderedPageBreak/>
              <w:t xml:space="preserve">required in graduate </w:t>
            </w:r>
            <w:r>
              <w:rPr>
                <w:rFonts w:ascii="Arial" w:hAnsi="Arial" w:cs="Arial"/>
              </w:rPr>
              <w:t>employment.</w:t>
            </w:r>
          </w:p>
          <w:p w14:paraId="7E3144CB" w14:textId="77777777" w:rsidR="00C073F1" w:rsidRPr="00ED3ABD" w:rsidRDefault="00C073F1" w:rsidP="0050796C">
            <w:pPr>
              <w:rPr>
                <w:rFonts w:ascii="Arial" w:hAnsi="Arial" w:cs="Arial"/>
              </w:rPr>
            </w:pPr>
          </w:p>
          <w:p w14:paraId="432924E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7936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12C365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w:t>
            </w:r>
            <w:r>
              <w:rPr>
                <w:rFonts w:ascii="Arial" w:hAnsi="Arial" w:cs="Arial"/>
              </w:rPr>
              <w:lastRenderedPageBreak/>
              <w:t>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82CCA9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65FFB6"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90FF40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lastRenderedPageBreak/>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11CE1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A1D2E5D"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887AFA" w14:textId="77777777" w:rsidR="00C073F1" w:rsidRPr="00E07BE3" w:rsidRDefault="00C073F1" w:rsidP="0050796C">
            <w:pPr>
              <w:rPr>
                <w:rFonts w:ascii="Arial" w:hAnsi="Arial" w:cs="Arial"/>
              </w:rPr>
            </w:pPr>
            <w:r w:rsidRPr="005F01A6">
              <w:rPr>
                <w:rFonts w:ascii="Arial" w:hAnsi="Arial" w:cs="Arial"/>
              </w:rPr>
              <w:t xml:space="preserve">Demonstrates the skills required in </w:t>
            </w:r>
            <w:r w:rsidRPr="005F01A6">
              <w:rPr>
                <w:rFonts w:ascii="Arial" w:hAnsi="Arial" w:cs="Arial"/>
              </w:rPr>
              <w:lastRenderedPageBreak/>
              <w:t xml:space="preserve">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E2B6D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68C3C47"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CF14D3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w:t>
            </w:r>
            <w:r>
              <w:rPr>
                <w:rFonts w:ascii="Arial" w:hAnsi="Arial" w:cs="Arial"/>
              </w:rPr>
              <w:lastRenderedPageBreak/>
              <w:t>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2C975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9B5D1D3"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conflict and </w:t>
            </w:r>
            <w:r w:rsidRPr="00E07BE3">
              <w:rPr>
                <w:rFonts w:ascii="Arial" w:hAnsi="Arial" w:cs="Arial"/>
              </w:rPr>
              <w:lastRenderedPageBreak/>
              <w:t>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F458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959FBAB"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graduate employment skills and an </w:t>
            </w:r>
            <w:r>
              <w:rPr>
                <w:rFonts w:ascii="Arial" w:hAnsi="Arial" w:cs="Arial"/>
              </w:rPr>
              <w:lastRenderedPageBreak/>
              <w:t>appetite for further development.</w:t>
            </w:r>
          </w:p>
        </w:tc>
      </w:tr>
    </w:tbl>
    <w:p w14:paraId="0844E07C" w14:textId="77777777" w:rsidR="00C073F1" w:rsidRPr="00A406E5" w:rsidRDefault="00C073F1" w:rsidP="001F50B6">
      <w:pPr>
        <w:pStyle w:val="NormalWeb"/>
        <w:rPr>
          <w:rFonts w:ascii="Arial" w:hAnsi="Arial" w:cs="Arial"/>
          <w:color w:val="303B44"/>
          <w:sz w:val="22"/>
          <w:szCs w:val="22"/>
        </w:rPr>
      </w:pPr>
    </w:p>
    <w:p w14:paraId="5564A214" w14:textId="77777777" w:rsidR="00995D51" w:rsidRDefault="00995D51">
      <w:pPr>
        <w:pStyle w:val="NormalWeb"/>
        <w:rPr>
          <w:rFonts w:ascii="Arial" w:hAnsi="Arial" w:cs="Arial"/>
          <w:color w:val="303B44"/>
          <w:sz w:val="22"/>
          <w:szCs w:val="22"/>
        </w:rPr>
      </w:pPr>
    </w:p>
    <w:p w14:paraId="10AAB97A" w14:textId="77777777" w:rsidR="00975DEE" w:rsidRDefault="00975DEE">
      <w:pPr>
        <w:pStyle w:val="NormalWeb"/>
        <w:rPr>
          <w:rFonts w:ascii="Arial" w:hAnsi="Arial" w:cs="Arial"/>
          <w:color w:val="303B44"/>
          <w:sz w:val="22"/>
          <w:szCs w:val="22"/>
        </w:rPr>
      </w:pPr>
    </w:p>
    <w:p w14:paraId="009A397E" w14:textId="77777777" w:rsidR="00975DEE" w:rsidRDefault="00975DEE">
      <w:pPr>
        <w:pStyle w:val="NormalWeb"/>
        <w:rPr>
          <w:rFonts w:ascii="Arial" w:hAnsi="Arial" w:cs="Arial"/>
          <w:color w:val="303B44"/>
          <w:sz w:val="22"/>
          <w:szCs w:val="22"/>
        </w:rPr>
      </w:pPr>
    </w:p>
    <w:p w14:paraId="379C44C8" w14:textId="77777777" w:rsidR="00975DEE" w:rsidRDefault="00975DEE">
      <w:pPr>
        <w:pStyle w:val="NormalWeb"/>
        <w:rPr>
          <w:rFonts w:ascii="Arial" w:hAnsi="Arial" w:cs="Arial"/>
          <w:color w:val="303B44"/>
          <w:sz w:val="22"/>
          <w:szCs w:val="22"/>
        </w:rPr>
      </w:pPr>
    </w:p>
    <w:p w14:paraId="0107745E" w14:textId="77777777" w:rsidR="00975DEE" w:rsidRDefault="00975DEE">
      <w:pPr>
        <w:pStyle w:val="NormalWeb"/>
        <w:rPr>
          <w:rFonts w:ascii="Arial" w:hAnsi="Arial" w:cs="Arial"/>
          <w:color w:val="303B44"/>
          <w:sz w:val="22"/>
          <w:szCs w:val="22"/>
        </w:rPr>
      </w:pPr>
    </w:p>
    <w:p w14:paraId="1607F293" w14:textId="77777777" w:rsidR="00975DEE" w:rsidRDefault="00975DEE">
      <w:pPr>
        <w:pStyle w:val="NormalWeb"/>
        <w:rPr>
          <w:rFonts w:ascii="Arial" w:hAnsi="Arial" w:cs="Arial"/>
          <w:color w:val="303B44"/>
          <w:sz w:val="22"/>
          <w:szCs w:val="22"/>
        </w:rPr>
      </w:pPr>
    </w:p>
    <w:p w14:paraId="1F258393" w14:textId="2D17A017" w:rsidR="00127ABF" w:rsidRDefault="00975DEE" w:rsidP="00975DEE">
      <w:pPr>
        <w:rPr>
          <w:rFonts w:ascii="Arial" w:hAnsi="Arial" w:cs="Arial"/>
          <w:b/>
        </w:rPr>
      </w:pPr>
      <w:r>
        <w:rPr>
          <w:rFonts w:ascii="Arial" w:hAnsi="Arial" w:cs="Arial"/>
          <w:b/>
        </w:rPr>
        <w:t>THIS DOCUMENT IS ALSO AVAILABLE IN WELSH</w:t>
      </w:r>
    </w:p>
    <w:p w14:paraId="7E656D17" w14:textId="14170A49" w:rsidR="00983E08" w:rsidRDefault="00983E08" w:rsidP="00975DEE">
      <w:pPr>
        <w:rPr>
          <w:rFonts w:ascii="Arial" w:hAnsi="Arial" w:cs="Arial"/>
          <w:b/>
        </w:rPr>
      </w:pPr>
    </w:p>
    <w:p w14:paraId="156452CC" w14:textId="77777777" w:rsidR="00983E08" w:rsidRDefault="00983E08" w:rsidP="00983E08">
      <w:pPr>
        <w:pStyle w:val="NormalWeb"/>
        <w:spacing w:before="0" w:after="120"/>
        <w:jc w:val="center"/>
        <w:rPr>
          <w:color w:val="000000"/>
          <w:sz w:val="26"/>
          <w:szCs w:val="26"/>
        </w:rPr>
      </w:pPr>
    </w:p>
    <w:p w14:paraId="73E2D712" w14:textId="77777777" w:rsidR="00983E08" w:rsidRDefault="00983E08" w:rsidP="00983E08">
      <w:pPr>
        <w:pStyle w:val="NormalWeb"/>
        <w:spacing w:before="0" w:after="120"/>
        <w:jc w:val="center"/>
        <w:rPr>
          <w:color w:val="000000"/>
          <w:sz w:val="26"/>
          <w:szCs w:val="26"/>
        </w:rPr>
      </w:pPr>
    </w:p>
    <w:p w14:paraId="2152D877" w14:textId="77777777" w:rsidR="00983E08" w:rsidRDefault="00983E08" w:rsidP="00983E08">
      <w:pPr>
        <w:pStyle w:val="NormalWeb"/>
        <w:spacing w:before="0" w:after="120"/>
        <w:jc w:val="center"/>
        <w:rPr>
          <w:color w:val="000000"/>
          <w:sz w:val="26"/>
          <w:szCs w:val="26"/>
        </w:rPr>
      </w:pPr>
    </w:p>
    <w:p w14:paraId="7B00F9C1" w14:textId="77777777" w:rsidR="00983E08" w:rsidRDefault="00983E08" w:rsidP="00983E08">
      <w:pPr>
        <w:pStyle w:val="NormalWeb"/>
        <w:spacing w:before="0" w:after="120"/>
        <w:jc w:val="center"/>
        <w:rPr>
          <w:color w:val="000000"/>
          <w:sz w:val="26"/>
          <w:szCs w:val="26"/>
        </w:rPr>
      </w:pPr>
    </w:p>
    <w:p w14:paraId="46DA1352" w14:textId="77777777" w:rsidR="00983E08" w:rsidRDefault="00983E08" w:rsidP="00983E08">
      <w:pPr>
        <w:pStyle w:val="NormalWeb"/>
        <w:spacing w:before="0" w:after="120"/>
        <w:jc w:val="center"/>
        <w:rPr>
          <w:color w:val="000000"/>
          <w:sz w:val="26"/>
          <w:szCs w:val="26"/>
        </w:rPr>
      </w:pPr>
    </w:p>
    <w:p w14:paraId="7B76A2A4" w14:textId="77777777" w:rsidR="00983E08" w:rsidRDefault="00983E08" w:rsidP="00983E08">
      <w:pPr>
        <w:pStyle w:val="NormalWeb"/>
        <w:spacing w:before="0" w:after="120"/>
        <w:jc w:val="center"/>
        <w:rPr>
          <w:color w:val="000000"/>
          <w:sz w:val="26"/>
          <w:szCs w:val="26"/>
        </w:rPr>
      </w:pPr>
    </w:p>
    <w:p w14:paraId="6F7F221B" w14:textId="3928C1F3" w:rsidR="00983E08" w:rsidRDefault="00983E08" w:rsidP="00983E08">
      <w:pPr>
        <w:pStyle w:val="NormalWeb"/>
        <w:spacing w:before="0" w:after="120"/>
        <w:jc w:val="center"/>
        <w:rPr>
          <w:color w:val="000000"/>
          <w:sz w:val="26"/>
          <w:szCs w:val="26"/>
        </w:rPr>
      </w:pPr>
    </w:p>
    <w:p w14:paraId="6BA55E1E" w14:textId="421892BE" w:rsidR="006C2C94" w:rsidRDefault="006C2C94" w:rsidP="00983E08">
      <w:pPr>
        <w:pStyle w:val="NormalWeb"/>
        <w:spacing w:before="0" w:after="120"/>
        <w:jc w:val="center"/>
        <w:rPr>
          <w:color w:val="000000"/>
          <w:sz w:val="26"/>
          <w:szCs w:val="26"/>
        </w:rPr>
      </w:pPr>
    </w:p>
    <w:p w14:paraId="43C267F4" w14:textId="141AC8D2" w:rsidR="006C2C94" w:rsidRDefault="006C2C94" w:rsidP="00983E08">
      <w:pPr>
        <w:pStyle w:val="NormalWeb"/>
        <w:spacing w:before="0" w:after="120"/>
        <w:jc w:val="center"/>
        <w:rPr>
          <w:color w:val="000000"/>
          <w:sz w:val="26"/>
          <w:szCs w:val="26"/>
        </w:rPr>
      </w:pPr>
    </w:p>
    <w:p w14:paraId="6296D736" w14:textId="604327FF" w:rsidR="006C2C94" w:rsidRDefault="006C2C94" w:rsidP="006C2C94">
      <w:pPr>
        <w:pStyle w:val="NormalWeb"/>
        <w:spacing w:before="0" w:after="120"/>
        <w:rPr>
          <w:color w:val="000000"/>
          <w:sz w:val="26"/>
          <w:szCs w:val="26"/>
        </w:rPr>
      </w:pPr>
      <w:r>
        <w:rPr>
          <w:color w:val="000000"/>
          <w:sz w:val="26"/>
          <w:szCs w:val="26"/>
        </w:rPr>
        <w:lastRenderedPageBreak/>
        <w:t>Video link: YouTube (</w:t>
      </w:r>
      <w:hyperlink r:id="rId11" w:history="1">
        <w:r w:rsidR="007805D8" w:rsidRPr="00EC6772">
          <w:rPr>
            <w:rStyle w:val="Hyperlink"/>
            <w:sz w:val="26"/>
            <w:szCs w:val="26"/>
          </w:rPr>
          <w:t>https://youtu.be/3s7EJ0Dtm60</w:t>
        </w:r>
      </w:hyperlink>
      <w:r>
        <w:rPr>
          <w:color w:val="000000"/>
          <w:sz w:val="26"/>
          <w:szCs w:val="26"/>
        </w:rPr>
        <w:t>)</w:t>
      </w:r>
      <w:r w:rsidR="00FC30F8">
        <w:rPr>
          <w:color w:val="000000"/>
          <w:sz w:val="26"/>
          <w:szCs w:val="26"/>
        </w:rPr>
        <w:t xml:space="preserve"> (</w:t>
      </w:r>
      <w:hyperlink r:id="rId12" w:history="1">
        <w:r w:rsidR="00FC30F8" w:rsidRPr="00EC6772">
          <w:rPr>
            <w:rStyle w:val="Hyperlink"/>
            <w:sz w:val="26"/>
            <w:szCs w:val="26"/>
          </w:rPr>
          <w:t>https://</w:t>
        </w:r>
        <w:r w:rsidR="00FC30F8" w:rsidRPr="00EC6772">
          <w:rPr>
            <w:rStyle w:val="Hyperlink"/>
            <w:sz w:val="26"/>
            <w:szCs w:val="26"/>
          </w:rPr>
          <w:t>y</w:t>
        </w:r>
        <w:r w:rsidR="00FC30F8" w:rsidRPr="00EC6772">
          <w:rPr>
            <w:rStyle w:val="Hyperlink"/>
            <w:sz w:val="26"/>
            <w:szCs w:val="26"/>
          </w:rPr>
          <w:t>outu.be/3s7EJ0Dtm60</w:t>
        </w:r>
      </w:hyperlink>
      <w:r w:rsidR="00FC30F8">
        <w:rPr>
          <w:color w:val="000000"/>
          <w:sz w:val="26"/>
          <w:szCs w:val="26"/>
        </w:rPr>
        <w:t xml:space="preserve">) </w:t>
      </w:r>
    </w:p>
    <w:p w14:paraId="50A87067" w14:textId="77777777" w:rsidR="007805D8" w:rsidRDefault="007805D8" w:rsidP="006C2C94">
      <w:pPr>
        <w:pStyle w:val="NormalWeb"/>
        <w:spacing w:before="0" w:after="120"/>
        <w:rPr>
          <w:color w:val="000000"/>
          <w:sz w:val="26"/>
          <w:szCs w:val="26"/>
        </w:rPr>
      </w:pPr>
    </w:p>
    <w:p w14:paraId="3D7F2C6D" w14:textId="77777777" w:rsidR="00983E08" w:rsidRDefault="00983E08" w:rsidP="00983E08">
      <w:pPr>
        <w:pStyle w:val="NormalWeb"/>
        <w:spacing w:before="0" w:after="120"/>
        <w:jc w:val="center"/>
        <w:rPr>
          <w:color w:val="000000"/>
          <w:sz w:val="26"/>
          <w:szCs w:val="26"/>
        </w:rPr>
      </w:pPr>
    </w:p>
    <w:p w14:paraId="4874CB77" w14:textId="77777777" w:rsidR="00983E08" w:rsidRDefault="00983E08" w:rsidP="00983E08">
      <w:pPr>
        <w:pStyle w:val="NormalWeb"/>
        <w:spacing w:before="0" w:after="120"/>
        <w:jc w:val="center"/>
        <w:rPr>
          <w:color w:val="000000"/>
          <w:sz w:val="26"/>
          <w:szCs w:val="26"/>
        </w:rPr>
      </w:pPr>
    </w:p>
    <w:p w14:paraId="1A24BD17" w14:textId="2D95D4CB" w:rsidR="00983E08" w:rsidRDefault="00983E08" w:rsidP="00983E08">
      <w:pPr>
        <w:pStyle w:val="NormalWeb"/>
        <w:spacing w:before="0" w:after="120"/>
        <w:jc w:val="center"/>
        <w:rPr>
          <w:szCs w:val="24"/>
        </w:rPr>
      </w:pPr>
      <w:r>
        <w:rPr>
          <w:color w:val="000000"/>
          <w:sz w:val="26"/>
          <w:szCs w:val="26"/>
        </w:rPr>
        <w:t>References</w:t>
      </w:r>
    </w:p>
    <w:p w14:paraId="0E76EE1E" w14:textId="77777777" w:rsidR="00983E08" w:rsidRDefault="00983E08" w:rsidP="00983E08">
      <w:r>
        <w:br/>
      </w:r>
    </w:p>
    <w:p w14:paraId="0399AD10" w14:textId="7680BC5B" w:rsidR="00983E08" w:rsidRDefault="00983E08" w:rsidP="00983E08">
      <w:pPr>
        <w:pStyle w:val="NormalWeb"/>
        <w:numPr>
          <w:ilvl w:val="0"/>
          <w:numId w:val="18"/>
        </w:numPr>
        <w:spacing w:before="0" w:after="0"/>
        <w:textAlignment w:val="baseline"/>
        <w:rPr>
          <w:color w:val="000000"/>
          <w:sz w:val="26"/>
          <w:szCs w:val="26"/>
        </w:rPr>
      </w:pPr>
      <w:r>
        <w:rPr>
          <w:color w:val="000000"/>
          <w:sz w:val="26"/>
          <w:szCs w:val="26"/>
        </w:rPr>
        <w:t xml:space="preserve">Alpine Raft Interlaken (2009) Canyoning </w:t>
      </w:r>
      <w:proofErr w:type="spellStart"/>
      <w:r>
        <w:rPr>
          <w:color w:val="000000"/>
          <w:sz w:val="26"/>
          <w:szCs w:val="26"/>
        </w:rPr>
        <w:t>Saxeten</w:t>
      </w:r>
      <w:proofErr w:type="spellEnd"/>
      <w:r>
        <w:rPr>
          <w:color w:val="000000"/>
          <w:sz w:val="26"/>
          <w:szCs w:val="26"/>
        </w:rPr>
        <w:t xml:space="preserve">. </w:t>
      </w:r>
      <w:r>
        <w:rPr>
          <w:color w:val="000000"/>
          <w:sz w:val="26"/>
          <w:szCs w:val="26"/>
        </w:rPr>
        <w:t>YouTube</w:t>
      </w:r>
      <w:r>
        <w:rPr>
          <w:color w:val="000000"/>
          <w:sz w:val="26"/>
          <w:szCs w:val="26"/>
        </w:rPr>
        <w:t xml:space="preserve">. Available at: </w:t>
      </w:r>
      <w:hyperlink r:id="rId13" w:history="1">
        <w:r>
          <w:rPr>
            <w:rStyle w:val="Hyperlink"/>
            <w:color w:val="1155CC"/>
            <w:sz w:val="26"/>
            <w:szCs w:val="26"/>
          </w:rPr>
          <w:t>https://www.youtube.com/watch?v=_lFAlH7b_80</w:t>
        </w:r>
      </w:hyperlink>
      <w:r>
        <w:rPr>
          <w:color w:val="000000"/>
          <w:sz w:val="26"/>
          <w:szCs w:val="26"/>
        </w:rPr>
        <w:t>. Accessed: January 4th, 2021. </w:t>
      </w:r>
    </w:p>
    <w:p w14:paraId="3990E477" w14:textId="77777777" w:rsidR="00983E08" w:rsidRDefault="00983E08" w:rsidP="00983E08">
      <w:pPr>
        <w:pStyle w:val="NormalWeb"/>
        <w:numPr>
          <w:ilvl w:val="0"/>
          <w:numId w:val="18"/>
        </w:numPr>
        <w:spacing w:before="0" w:after="0"/>
        <w:textAlignment w:val="baseline"/>
        <w:rPr>
          <w:color w:val="000000"/>
          <w:sz w:val="26"/>
          <w:szCs w:val="26"/>
        </w:rPr>
      </w:pPr>
      <w:r>
        <w:rPr>
          <w:color w:val="000000"/>
          <w:sz w:val="26"/>
          <w:szCs w:val="26"/>
        </w:rPr>
        <w:t xml:space="preserve">Bell, S. &amp; Bale, J (1999) Probe canyon horror. Independent.IE. Available at: </w:t>
      </w:r>
      <w:hyperlink r:id="rId14" w:history="1">
        <w:r>
          <w:rPr>
            <w:rStyle w:val="Hyperlink"/>
            <w:color w:val="1155CC"/>
            <w:sz w:val="26"/>
            <w:szCs w:val="26"/>
          </w:rPr>
          <w:t>https://www.independent.ie/world-news/probe-on-canyon-horror-26145675.html</w:t>
        </w:r>
      </w:hyperlink>
      <w:r>
        <w:rPr>
          <w:color w:val="000000"/>
          <w:sz w:val="26"/>
          <w:szCs w:val="26"/>
        </w:rPr>
        <w:t>. Accessed: January 3rd, 2021. </w:t>
      </w:r>
    </w:p>
    <w:p w14:paraId="06997A6B" w14:textId="411237E2" w:rsidR="00983E08" w:rsidRDefault="00983E08" w:rsidP="00983E08">
      <w:pPr>
        <w:pStyle w:val="NormalWeb"/>
        <w:numPr>
          <w:ilvl w:val="0"/>
          <w:numId w:val="18"/>
        </w:numPr>
        <w:spacing w:before="0" w:after="0"/>
        <w:textAlignment w:val="baseline"/>
        <w:rPr>
          <w:color w:val="000000"/>
          <w:sz w:val="26"/>
          <w:szCs w:val="26"/>
        </w:rPr>
      </w:pPr>
      <w:r>
        <w:rPr>
          <w:color w:val="000000"/>
          <w:sz w:val="26"/>
          <w:szCs w:val="26"/>
        </w:rPr>
        <w:t xml:space="preserve">Goes, </w:t>
      </w:r>
      <w:proofErr w:type="spellStart"/>
      <w:r>
        <w:rPr>
          <w:color w:val="000000"/>
          <w:sz w:val="26"/>
          <w:szCs w:val="26"/>
        </w:rPr>
        <w:t>Bazz</w:t>
      </w:r>
      <w:proofErr w:type="spellEnd"/>
      <w:r>
        <w:rPr>
          <w:color w:val="000000"/>
          <w:sz w:val="26"/>
          <w:szCs w:val="26"/>
        </w:rPr>
        <w:t xml:space="preserve">. (2016) Canyoning </w:t>
      </w:r>
      <w:proofErr w:type="spellStart"/>
      <w:r>
        <w:rPr>
          <w:color w:val="000000"/>
          <w:sz w:val="26"/>
          <w:szCs w:val="26"/>
        </w:rPr>
        <w:t>Saxeten</w:t>
      </w:r>
      <w:proofErr w:type="spellEnd"/>
      <w:r>
        <w:rPr>
          <w:color w:val="000000"/>
          <w:sz w:val="26"/>
          <w:szCs w:val="26"/>
        </w:rPr>
        <w:t xml:space="preserve">, </w:t>
      </w:r>
      <w:proofErr w:type="spellStart"/>
      <w:r>
        <w:rPr>
          <w:color w:val="000000"/>
          <w:sz w:val="26"/>
          <w:szCs w:val="26"/>
        </w:rPr>
        <w:t>Interaken</w:t>
      </w:r>
      <w:proofErr w:type="spellEnd"/>
      <w:r>
        <w:rPr>
          <w:color w:val="000000"/>
          <w:sz w:val="26"/>
          <w:szCs w:val="26"/>
        </w:rPr>
        <w:t xml:space="preserve">, Switzerland 2016. </w:t>
      </w:r>
      <w:r>
        <w:rPr>
          <w:color w:val="000000"/>
          <w:sz w:val="26"/>
          <w:szCs w:val="26"/>
        </w:rPr>
        <w:t>YouTube</w:t>
      </w:r>
      <w:r>
        <w:rPr>
          <w:color w:val="000000"/>
          <w:sz w:val="26"/>
          <w:szCs w:val="26"/>
        </w:rPr>
        <w:t xml:space="preserve">. Available at: </w:t>
      </w:r>
      <w:hyperlink r:id="rId15" w:history="1">
        <w:r>
          <w:rPr>
            <w:rStyle w:val="Hyperlink"/>
            <w:color w:val="1155CC"/>
            <w:sz w:val="26"/>
            <w:szCs w:val="26"/>
          </w:rPr>
          <w:t>https://www.youtube.com/watch?v=jXVeW1Ybnks</w:t>
        </w:r>
      </w:hyperlink>
      <w:r>
        <w:rPr>
          <w:color w:val="000000"/>
          <w:sz w:val="26"/>
          <w:szCs w:val="26"/>
        </w:rPr>
        <w:t>. Accessed: January 4th, 2021.</w:t>
      </w:r>
    </w:p>
    <w:p w14:paraId="48FA1A1C" w14:textId="77777777" w:rsidR="00983E08" w:rsidRDefault="00983E08" w:rsidP="00983E08">
      <w:pPr>
        <w:pStyle w:val="NormalWeb"/>
        <w:numPr>
          <w:ilvl w:val="0"/>
          <w:numId w:val="18"/>
        </w:numPr>
        <w:spacing w:before="0" w:after="0"/>
        <w:textAlignment w:val="baseline"/>
        <w:rPr>
          <w:color w:val="000000"/>
          <w:sz w:val="26"/>
          <w:szCs w:val="26"/>
        </w:rPr>
      </w:pPr>
      <w:r>
        <w:rPr>
          <w:color w:val="000000"/>
          <w:sz w:val="26"/>
          <w:szCs w:val="26"/>
        </w:rPr>
        <w:t xml:space="preserve">Head, M. (1999) Profit drive blamed for Swiss canyon tragedy. World Socialist web site. Available at: </w:t>
      </w:r>
      <w:hyperlink r:id="rId16" w:history="1">
        <w:r>
          <w:rPr>
            <w:rStyle w:val="Hyperlink"/>
            <w:color w:val="1155CC"/>
            <w:sz w:val="26"/>
            <w:szCs w:val="26"/>
          </w:rPr>
          <w:t>https://www.wsws.org/en/articles/1999/08/swss-a06.html</w:t>
        </w:r>
      </w:hyperlink>
      <w:r>
        <w:rPr>
          <w:color w:val="000000"/>
          <w:sz w:val="26"/>
          <w:szCs w:val="26"/>
        </w:rPr>
        <w:t>. Accessed, January 3rd, 2021. </w:t>
      </w:r>
    </w:p>
    <w:p w14:paraId="3DC889B3" w14:textId="1274B496" w:rsidR="00983E08" w:rsidRDefault="00983E08" w:rsidP="00983E08">
      <w:pPr>
        <w:pStyle w:val="NormalWeb"/>
        <w:numPr>
          <w:ilvl w:val="0"/>
          <w:numId w:val="18"/>
        </w:numPr>
        <w:spacing w:before="0" w:after="0"/>
        <w:textAlignment w:val="baseline"/>
        <w:rPr>
          <w:color w:val="000000"/>
          <w:sz w:val="26"/>
          <w:szCs w:val="26"/>
        </w:rPr>
      </w:pPr>
      <w:proofErr w:type="spellStart"/>
      <w:r>
        <w:rPr>
          <w:color w:val="000000"/>
        </w:rPr>
        <w:t>Lashmar</w:t>
      </w:r>
      <w:proofErr w:type="spellEnd"/>
      <w:r>
        <w:rPr>
          <w:color w:val="000000"/>
        </w:rPr>
        <w:t xml:space="preserve">, P. </w:t>
      </w:r>
      <w:proofErr w:type="spellStart"/>
      <w:r>
        <w:rPr>
          <w:color w:val="000000"/>
        </w:rPr>
        <w:t>Karacs</w:t>
      </w:r>
      <w:proofErr w:type="spellEnd"/>
      <w:r>
        <w:rPr>
          <w:color w:val="000000"/>
        </w:rPr>
        <w:t xml:space="preserve">, I. (1999) Swiss River Disaster: Black wall of water swept down the gorge, crushing everyone in its path. Independent Journalism. Available at: </w:t>
      </w:r>
      <w:hyperlink r:id="rId17" w:history="1">
        <w:r>
          <w:rPr>
            <w:rStyle w:val="Hyperlink"/>
            <w:color w:val="1155CC"/>
          </w:rPr>
          <w:t>https://www.independent.co.uk/news/swiss-river-disaster-black-wall-of-water-swept-down-the-gorge-crushing-everyone-in-its-path-1109256.html</w:t>
        </w:r>
      </w:hyperlink>
      <w:r>
        <w:rPr>
          <w:color w:val="000000"/>
        </w:rPr>
        <w:t>. (</w:t>
      </w:r>
      <w:r>
        <w:rPr>
          <w:color w:val="000000"/>
        </w:rPr>
        <w:t>Accessed</w:t>
      </w:r>
      <w:r>
        <w:rPr>
          <w:color w:val="000000"/>
        </w:rPr>
        <w:t>, January 3rd, 2021). </w:t>
      </w:r>
    </w:p>
    <w:p w14:paraId="51577696" w14:textId="77777777" w:rsidR="00983E08" w:rsidRDefault="00983E08" w:rsidP="00983E08">
      <w:pPr>
        <w:pStyle w:val="NormalWeb"/>
        <w:numPr>
          <w:ilvl w:val="0"/>
          <w:numId w:val="18"/>
        </w:numPr>
        <w:spacing w:before="0" w:after="120"/>
        <w:textAlignment w:val="baseline"/>
        <w:rPr>
          <w:b/>
          <w:bCs/>
          <w:color w:val="000000"/>
          <w:szCs w:val="24"/>
        </w:rPr>
      </w:pPr>
      <w:r>
        <w:rPr>
          <w:color w:val="000000"/>
          <w:sz w:val="26"/>
          <w:szCs w:val="26"/>
        </w:rPr>
        <w:t xml:space="preserve">Wikipedia (2020) </w:t>
      </w:r>
      <w:proofErr w:type="spellStart"/>
      <w:r>
        <w:rPr>
          <w:color w:val="000000"/>
          <w:sz w:val="26"/>
          <w:szCs w:val="26"/>
        </w:rPr>
        <w:t>Saxeten</w:t>
      </w:r>
      <w:proofErr w:type="spellEnd"/>
      <w:r>
        <w:rPr>
          <w:color w:val="000000"/>
          <w:sz w:val="26"/>
          <w:szCs w:val="26"/>
        </w:rPr>
        <w:t xml:space="preserve">. Available at: </w:t>
      </w:r>
      <w:hyperlink r:id="rId18" w:history="1">
        <w:r>
          <w:rPr>
            <w:rStyle w:val="Hyperlink"/>
            <w:color w:val="1155CC"/>
            <w:sz w:val="26"/>
            <w:szCs w:val="26"/>
          </w:rPr>
          <w:t>https://en.wikipedia.org/wiki/Saxeten</w:t>
        </w:r>
      </w:hyperlink>
      <w:r>
        <w:rPr>
          <w:color w:val="000000"/>
          <w:sz w:val="26"/>
          <w:szCs w:val="26"/>
        </w:rPr>
        <w:t>. Accessed: January 3rd, 2021. </w:t>
      </w:r>
    </w:p>
    <w:p w14:paraId="236D3B2D" w14:textId="77777777" w:rsidR="00983E08" w:rsidRDefault="00983E08" w:rsidP="00983E08"/>
    <w:p w14:paraId="3083E94B" w14:textId="77777777" w:rsidR="00983E08" w:rsidRDefault="00983E08" w:rsidP="00983E08">
      <w:pPr>
        <w:pStyle w:val="NormalWeb"/>
        <w:spacing w:before="0" w:after="120"/>
        <w:jc w:val="center"/>
      </w:pPr>
      <w:r>
        <w:rPr>
          <w:color w:val="000000"/>
          <w:sz w:val="26"/>
          <w:szCs w:val="26"/>
        </w:rPr>
        <w:t>Images</w:t>
      </w:r>
    </w:p>
    <w:p w14:paraId="4F99A1B6" w14:textId="77777777" w:rsidR="00983E08" w:rsidRDefault="00983E08" w:rsidP="00983E08">
      <w:pPr>
        <w:pStyle w:val="NormalWeb"/>
        <w:numPr>
          <w:ilvl w:val="0"/>
          <w:numId w:val="19"/>
        </w:numPr>
        <w:spacing w:before="0" w:after="0"/>
        <w:textAlignment w:val="baseline"/>
        <w:rPr>
          <w:rFonts w:ascii="Arial" w:hAnsi="Arial" w:cs="Arial"/>
          <w:color w:val="000000"/>
          <w:sz w:val="22"/>
          <w:szCs w:val="22"/>
        </w:rPr>
      </w:pPr>
      <w:hyperlink r:id="rId19" w:history="1">
        <w:r>
          <w:rPr>
            <w:rStyle w:val="Hyperlink"/>
            <w:rFonts w:ascii="Arial" w:hAnsi="Arial" w:cs="Arial"/>
            <w:color w:val="1155CC"/>
            <w:sz w:val="22"/>
            <w:szCs w:val="22"/>
          </w:rPr>
          <w:t>https://lh3.googleusercontent.com/proxy/iJ9Eg81yxDLB2ZTi3-shdO_QZbZoXSVyciJ66-6AevqNg6TFQRYpdmwWAjS4oC77Dlg3y1D__vBYc44Iebaw4JjfIMyavqgknRLZW0SPAtfHkoBJcreRH6g</w:t>
        </w:r>
      </w:hyperlink>
    </w:p>
    <w:p w14:paraId="53DD9730" w14:textId="77777777" w:rsidR="00983E08" w:rsidRDefault="00983E08" w:rsidP="00983E08">
      <w:r>
        <w:br/>
      </w:r>
    </w:p>
    <w:p w14:paraId="76FDDEA1" w14:textId="77777777" w:rsidR="00983E08" w:rsidRDefault="00983E08" w:rsidP="00983E08">
      <w:pPr>
        <w:pStyle w:val="NormalWeb"/>
        <w:numPr>
          <w:ilvl w:val="0"/>
          <w:numId w:val="20"/>
        </w:numPr>
        <w:spacing w:before="0" w:after="0"/>
        <w:textAlignment w:val="baseline"/>
        <w:rPr>
          <w:color w:val="000000"/>
        </w:rPr>
      </w:pPr>
      <w:hyperlink r:id="rId20" w:history="1">
        <w:r>
          <w:rPr>
            <w:rStyle w:val="Hyperlink"/>
            <w:color w:val="1155CC"/>
          </w:rPr>
          <w:t>https://www.google.com/url?sa=i&amp;url=https%3A%2F%2Fworld4.eu%2Fmedieval-battle-scene-sempach-switzerland%2F&amp;psig=AOvVaw0dz_JRcDpZbM7qLBAzsSnF&amp;ust=1610688665884000&amp;source=images&amp;cd=vfe&amp;ved=0CAIQjRxqFwoTCIDgv4LZmu4CFQAAAAAdAAAAABAT</w:t>
        </w:r>
      </w:hyperlink>
    </w:p>
    <w:p w14:paraId="0452D0A9" w14:textId="77777777" w:rsidR="00983E08" w:rsidRDefault="00983E08" w:rsidP="00983E08">
      <w:pPr>
        <w:pStyle w:val="NormalWeb"/>
        <w:numPr>
          <w:ilvl w:val="0"/>
          <w:numId w:val="20"/>
        </w:numPr>
        <w:spacing w:before="0" w:after="0"/>
        <w:textAlignment w:val="baseline"/>
        <w:rPr>
          <w:color w:val="000000"/>
        </w:rPr>
      </w:pPr>
      <w:hyperlink r:id="rId21" w:history="1">
        <w:r>
          <w:rPr>
            <w:rStyle w:val="Hyperlink"/>
            <w:color w:val="1155CC"/>
          </w:rPr>
          <w:t>https://www.google.com/url?sa=i&amp;url=https%3A%2F%2Fabout-history.com%2Fhistory-of-switzerland-during-the-late-middle-ages%2F&amp;psig=AOvVaw0dz_JRcDpZbM7qLBAzsSnF&amp;ust=1610688665884000&amp;source=images&amp;cd=vfe&amp;ved=0CAIQjRxqFwoTCIDgv4LZmu4CFQAAAAAdAAAAABAZ</w:t>
        </w:r>
      </w:hyperlink>
    </w:p>
    <w:p w14:paraId="781B94C5" w14:textId="77777777" w:rsidR="00983E08" w:rsidRDefault="00983E08" w:rsidP="00983E08">
      <w:pPr>
        <w:pStyle w:val="NormalWeb"/>
        <w:numPr>
          <w:ilvl w:val="0"/>
          <w:numId w:val="20"/>
        </w:numPr>
        <w:spacing w:before="0" w:after="0"/>
        <w:textAlignment w:val="baseline"/>
        <w:rPr>
          <w:color w:val="000000"/>
        </w:rPr>
      </w:pPr>
      <w:hyperlink r:id="rId22" w:history="1">
        <w:r>
          <w:rPr>
            <w:rStyle w:val="Hyperlink"/>
            <w:color w:val="1155CC"/>
          </w:rPr>
          <w:t>https://www.google.com/url?sa=i&amp;url=https%3A%2F%2Fwww.macmillandictionary.com%2Fdictionary%2Fbritish%2Fwhite_1&amp;psig=AOvVaw0QDfgQff2GSH5vYwJCtzrd&amp;ust=1610772488309000&amp;source=images&amp;cd=vfe&amp;ved=0CAIQjRxqFwoTCOi_3KGRne4CFQAAAAAdAAAAABAI</w:t>
        </w:r>
      </w:hyperlink>
    </w:p>
    <w:p w14:paraId="55273E4E" w14:textId="77777777" w:rsidR="00983E08" w:rsidRDefault="00983E08" w:rsidP="00983E08">
      <w:pPr>
        <w:pStyle w:val="NormalWeb"/>
        <w:numPr>
          <w:ilvl w:val="0"/>
          <w:numId w:val="20"/>
        </w:numPr>
        <w:spacing w:before="0" w:after="0"/>
        <w:textAlignment w:val="baseline"/>
        <w:rPr>
          <w:color w:val="000000"/>
        </w:rPr>
      </w:pPr>
      <w:hyperlink r:id="rId23" w:history="1">
        <w:r>
          <w:rPr>
            <w:rStyle w:val="Hyperlink"/>
            <w:color w:val="1155CC"/>
          </w:rPr>
          <w:t>https://www.google.com/url?sa=i&amp;url=https%3A%2F%2Fhoshanarabbah.org%2Fblog%2F2017%2F11%2F22%2Fcheese-bible-a-holey-bible%2Fslice-of-cheese-isolated-on-white-background%2F&amp;psig=AOvVaw3bw-6EnR80IRAsp8xXydIy&amp;ust=1610771009365000&amp;source=images&amp;cd=vfe&amp;ved=0CAIQjRxqFwoTCMiq4umdne4CFQAAAAAdAAAAABAS</w:t>
        </w:r>
      </w:hyperlink>
    </w:p>
    <w:p w14:paraId="5D8E102C" w14:textId="77777777" w:rsidR="00983E08" w:rsidRDefault="00983E08" w:rsidP="00983E08">
      <w:pPr>
        <w:pStyle w:val="NormalWeb"/>
        <w:numPr>
          <w:ilvl w:val="0"/>
          <w:numId w:val="20"/>
        </w:numPr>
        <w:spacing w:before="0" w:after="0"/>
        <w:textAlignment w:val="baseline"/>
        <w:rPr>
          <w:color w:val="000000"/>
        </w:rPr>
      </w:pPr>
      <w:hyperlink r:id="rId24" w:history="1">
        <w:r>
          <w:rPr>
            <w:rStyle w:val="Hyperlink"/>
            <w:color w:val="1155CC"/>
          </w:rPr>
          <w:t>https://www.google.com/imgres?imgurl=https%3A%2F%2Fyt3.ggpht.com%2Fytc%2FAAUvwngB34AAGj3Daj6eNU2PTZpOmCkBOxNUB7WBnvkEIg%3Ds900-c-k-c0x00ffffff-no-rj&amp;imgrefurl=https%3A%2F%2Fwww.youtube.com%2Fuser%2Falpinraft&amp;tbnid=SPHhTgxPwNZkJM&amp;vet=12ahUKEwiz28TwnZ3uAhWtTN8KHS8PBDIQMygPegUIARCxAQ..i&amp;docid=8aTCE8VzgRl23M&amp;w=900&amp;h=900&amp;q=alpin%20raft&amp;hl=en&amp;ved=2ahUKEwiz28TwnZ3uAhWtTN8KHS8PBDIQMygPegUIARCxAQ</w:t>
        </w:r>
      </w:hyperlink>
    </w:p>
    <w:p w14:paraId="2E0F6005" w14:textId="77777777" w:rsidR="00983E08" w:rsidRDefault="00983E08" w:rsidP="00983E08">
      <w:pPr>
        <w:pStyle w:val="NormalWeb"/>
        <w:numPr>
          <w:ilvl w:val="0"/>
          <w:numId w:val="20"/>
        </w:numPr>
        <w:spacing w:before="0" w:after="0"/>
        <w:textAlignment w:val="baseline"/>
        <w:rPr>
          <w:color w:val="000000"/>
        </w:rPr>
      </w:pPr>
      <w:hyperlink r:id="rId25" w:history="1">
        <w:r>
          <w:rPr>
            <w:rStyle w:val="Hyperlink"/>
            <w:color w:val="1155CC"/>
          </w:rPr>
          <w:t>https://www.google.com/imgres?imgurl=https%3A%2F%2Fi2.wp.com%2Ftiffanyjohnson.com.au%2Fwp-content%2Fuploads%2F2019%2F07%2FSwiss-Canyoning-Rescue.jpeg%3Fresize%3D259%252C194&amp;imgrefurl=https%3A%2F%2Ftiffanyjohnson.com.au%2Fthe-swiss-canyoning-disaster%2F&amp;tbnid=7ziSxsIRgCI-zM&amp;vet=12ahUKEwiA9sP3nZ3uAhWDC98KHQRyDGsQMygFegQIARA4..i&amp;docid=PtrgYX2RI16BdM&amp;w=259&amp;h=194&amp;q=saxeten%20canyon%20disaster&amp;hl=en&amp;ved=2ahUKEwiA9sP3nZ3uAhWDC98KHQRyDGsQMygFegQIARA4</w:t>
        </w:r>
      </w:hyperlink>
    </w:p>
    <w:p w14:paraId="17ADB47B" w14:textId="77777777" w:rsidR="00983E08" w:rsidRPr="00983E08" w:rsidRDefault="00983E08" w:rsidP="00983E08">
      <w:pPr>
        <w:spacing w:before="100" w:beforeAutospacing="1" w:after="100" w:afterAutospacing="1"/>
        <w:ind w:left="360"/>
        <w:textAlignment w:val="baseline"/>
        <w:rPr>
          <w:color w:val="000000"/>
        </w:rPr>
      </w:pPr>
      <w:r>
        <w:br/>
      </w:r>
      <w:r>
        <w:br/>
      </w:r>
    </w:p>
    <w:p w14:paraId="52F260F8" w14:textId="77777777" w:rsidR="00983E08" w:rsidRPr="00975DEE" w:rsidRDefault="00983E08" w:rsidP="00975DEE">
      <w:pPr>
        <w:rPr>
          <w:rFonts w:ascii="Arial" w:hAnsi="Arial" w:cs="Arial"/>
          <w:b/>
        </w:rPr>
      </w:pPr>
    </w:p>
    <w:sectPr w:rsidR="00983E08"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F39B0" w14:textId="77777777" w:rsidR="00C6217A" w:rsidRDefault="00C6217A">
      <w:r>
        <w:separator/>
      </w:r>
    </w:p>
  </w:endnote>
  <w:endnote w:type="continuationSeparator" w:id="0">
    <w:p w14:paraId="4AC67A69" w14:textId="77777777" w:rsidR="00C6217A" w:rsidRDefault="00C6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AA80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590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5902">
      <w:rPr>
        <w:b/>
        <w:noProof/>
      </w:rPr>
      <w:t>9</w:t>
    </w:r>
    <w:r w:rsidR="0017512A">
      <w:rPr>
        <w:b/>
        <w:sz w:val="24"/>
        <w:szCs w:val="24"/>
      </w:rPr>
      <w:fldChar w:fldCharType="end"/>
    </w:r>
  </w:p>
  <w:p w14:paraId="7E8C48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9CCB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EAA2B" w14:textId="77777777" w:rsidR="00C6217A" w:rsidRDefault="00C6217A">
      <w:r>
        <w:separator/>
      </w:r>
    </w:p>
  </w:footnote>
  <w:footnote w:type="continuationSeparator" w:id="0">
    <w:p w14:paraId="1074E999" w14:textId="77777777" w:rsidR="00C6217A" w:rsidRDefault="00C62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D4503"/>
    <w:multiLevelType w:val="multilevel"/>
    <w:tmpl w:val="9FE8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4311EA"/>
    <w:multiLevelType w:val="multilevel"/>
    <w:tmpl w:val="ED66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45530F"/>
    <w:multiLevelType w:val="multilevel"/>
    <w:tmpl w:val="607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5"/>
  </w:num>
  <w:num w:numId="5">
    <w:abstractNumId w:val="8"/>
  </w:num>
  <w:num w:numId="6">
    <w:abstractNumId w:val="18"/>
  </w:num>
  <w:num w:numId="7">
    <w:abstractNumId w:val="2"/>
  </w:num>
  <w:num w:numId="8">
    <w:abstractNumId w:val="17"/>
  </w:num>
  <w:num w:numId="9">
    <w:abstractNumId w:val="13"/>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7"/>
  </w:num>
  <w:num w:numId="17">
    <w:abstractNumId w:val="6"/>
  </w:num>
  <w:num w:numId="18">
    <w:abstractNumId w:val="10"/>
  </w:num>
  <w:num w:numId="19">
    <w:abstractNumId w:val="1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584"/>
    <w:rsid w:val="000822E5"/>
    <w:rsid w:val="000971FC"/>
    <w:rsid w:val="000A2A3A"/>
    <w:rsid w:val="000A492A"/>
    <w:rsid w:val="000D2F80"/>
    <w:rsid w:val="000D756E"/>
    <w:rsid w:val="000E413A"/>
    <w:rsid w:val="000F5AA3"/>
    <w:rsid w:val="00100396"/>
    <w:rsid w:val="00100B5C"/>
    <w:rsid w:val="00103507"/>
    <w:rsid w:val="001106E9"/>
    <w:rsid w:val="00124CA5"/>
    <w:rsid w:val="00127ABF"/>
    <w:rsid w:val="00134F77"/>
    <w:rsid w:val="00152E9D"/>
    <w:rsid w:val="00154487"/>
    <w:rsid w:val="0017512A"/>
    <w:rsid w:val="00196958"/>
    <w:rsid w:val="001A1E39"/>
    <w:rsid w:val="001A24F3"/>
    <w:rsid w:val="001B405C"/>
    <w:rsid w:val="001B5F45"/>
    <w:rsid w:val="001E1050"/>
    <w:rsid w:val="001E1677"/>
    <w:rsid w:val="001E1E1F"/>
    <w:rsid w:val="001E2007"/>
    <w:rsid w:val="001E57C1"/>
    <w:rsid w:val="001F07EF"/>
    <w:rsid w:val="001F50B6"/>
    <w:rsid w:val="001F6D7A"/>
    <w:rsid w:val="0022746E"/>
    <w:rsid w:val="00235F71"/>
    <w:rsid w:val="002376E5"/>
    <w:rsid w:val="00242E2C"/>
    <w:rsid w:val="002444CA"/>
    <w:rsid w:val="00260DE6"/>
    <w:rsid w:val="00273FEE"/>
    <w:rsid w:val="0028204E"/>
    <w:rsid w:val="0028591B"/>
    <w:rsid w:val="00291841"/>
    <w:rsid w:val="002C449B"/>
    <w:rsid w:val="002C6040"/>
    <w:rsid w:val="002D5B3F"/>
    <w:rsid w:val="002E272E"/>
    <w:rsid w:val="002F4859"/>
    <w:rsid w:val="002F5778"/>
    <w:rsid w:val="00303A08"/>
    <w:rsid w:val="003223E0"/>
    <w:rsid w:val="00352C4A"/>
    <w:rsid w:val="00356C52"/>
    <w:rsid w:val="00362560"/>
    <w:rsid w:val="003732FD"/>
    <w:rsid w:val="003753B2"/>
    <w:rsid w:val="00376559"/>
    <w:rsid w:val="00382BAA"/>
    <w:rsid w:val="00384D73"/>
    <w:rsid w:val="00393EB6"/>
    <w:rsid w:val="003A3CE5"/>
    <w:rsid w:val="003B366F"/>
    <w:rsid w:val="003B3F9D"/>
    <w:rsid w:val="003B6C95"/>
    <w:rsid w:val="003B7F10"/>
    <w:rsid w:val="003C77C8"/>
    <w:rsid w:val="003E5751"/>
    <w:rsid w:val="004046A9"/>
    <w:rsid w:val="00404C50"/>
    <w:rsid w:val="00423934"/>
    <w:rsid w:val="0042514F"/>
    <w:rsid w:val="00426244"/>
    <w:rsid w:val="00432B72"/>
    <w:rsid w:val="00455902"/>
    <w:rsid w:val="00470A38"/>
    <w:rsid w:val="004841C5"/>
    <w:rsid w:val="004874DE"/>
    <w:rsid w:val="004A79F8"/>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6A6"/>
    <w:rsid w:val="006062A3"/>
    <w:rsid w:val="00610E08"/>
    <w:rsid w:val="006140BF"/>
    <w:rsid w:val="006161BE"/>
    <w:rsid w:val="0061720D"/>
    <w:rsid w:val="00620787"/>
    <w:rsid w:val="00632434"/>
    <w:rsid w:val="006331A0"/>
    <w:rsid w:val="0063478F"/>
    <w:rsid w:val="00644256"/>
    <w:rsid w:val="00661D6F"/>
    <w:rsid w:val="006628E9"/>
    <w:rsid w:val="00663483"/>
    <w:rsid w:val="0066725E"/>
    <w:rsid w:val="006716C7"/>
    <w:rsid w:val="006721DE"/>
    <w:rsid w:val="00681208"/>
    <w:rsid w:val="00681FA9"/>
    <w:rsid w:val="00682C95"/>
    <w:rsid w:val="00691EA9"/>
    <w:rsid w:val="006934D4"/>
    <w:rsid w:val="006A6DC3"/>
    <w:rsid w:val="006C1480"/>
    <w:rsid w:val="006C2C94"/>
    <w:rsid w:val="006D2782"/>
    <w:rsid w:val="006D49ED"/>
    <w:rsid w:val="006D55CE"/>
    <w:rsid w:val="006D637A"/>
    <w:rsid w:val="006D6B5E"/>
    <w:rsid w:val="006D6F24"/>
    <w:rsid w:val="006E3E4E"/>
    <w:rsid w:val="006F45BF"/>
    <w:rsid w:val="006F60E0"/>
    <w:rsid w:val="00702F71"/>
    <w:rsid w:val="00721FB9"/>
    <w:rsid w:val="007366DF"/>
    <w:rsid w:val="0074731D"/>
    <w:rsid w:val="00757839"/>
    <w:rsid w:val="00770C81"/>
    <w:rsid w:val="007805D8"/>
    <w:rsid w:val="00791024"/>
    <w:rsid w:val="00793F0A"/>
    <w:rsid w:val="007A2657"/>
    <w:rsid w:val="007C682C"/>
    <w:rsid w:val="007D17BF"/>
    <w:rsid w:val="007D2385"/>
    <w:rsid w:val="007E6F99"/>
    <w:rsid w:val="007F214F"/>
    <w:rsid w:val="00800069"/>
    <w:rsid w:val="008042F0"/>
    <w:rsid w:val="008310A0"/>
    <w:rsid w:val="00835D29"/>
    <w:rsid w:val="0084262D"/>
    <w:rsid w:val="00842E7F"/>
    <w:rsid w:val="00852933"/>
    <w:rsid w:val="008566E5"/>
    <w:rsid w:val="008566FE"/>
    <w:rsid w:val="00865B46"/>
    <w:rsid w:val="0088687A"/>
    <w:rsid w:val="00896134"/>
    <w:rsid w:val="008A62BC"/>
    <w:rsid w:val="008B43E7"/>
    <w:rsid w:val="008D763F"/>
    <w:rsid w:val="008F036F"/>
    <w:rsid w:val="008F1308"/>
    <w:rsid w:val="008F78C2"/>
    <w:rsid w:val="00902DB2"/>
    <w:rsid w:val="00904568"/>
    <w:rsid w:val="00911394"/>
    <w:rsid w:val="00915054"/>
    <w:rsid w:val="00923EF2"/>
    <w:rsid w:val="00926D25"/>
    <w:rsid w:val="00926E9D"/>
    <w:rsid w:val="00932C6E"/>
    <w:rsid w:val="00933F10"/>
    <w:rsid w:val="009433C5"/>
    <w:rsid w:val="00943FC8"/>
    <w:rsid w:val="00965881"/>
    <w:rsid w:val="00975DEE"/>
    <w:rsid w:val="00983E08"/>
    <w:rsid w:val="009871FF"/>
    <w:rsid w:val="00990799"/>
    <w:rsid w:val="00995D51"/>
    <w:rsid w:val="009A0631"/>
    <w:rsid w:val="009B10ED"/>
    <w:rsid w:val="009B4340"/>
    <w:rsid w:val="009D3EA4"/>
    <w:rsid w:val="009D649C"/>
    <w:rsid w:val="009E4BC1"/>
    <w:rsid w:val="009F5CB2"/>
    <w:rsid w:val="00A03BB8"/>
    <w:rsid w:val="00A3505D"/>
    <w:rsid w:val="00A4036F"/>
    <w:rsid w:val="00A406E5"/>
    <w:rsid w:val="00A4641C"/>
    <w:rsid w:val="00A55876"/>
    <w:rsid w:val="00A63FDF"/>
    <w:rsid w:val="00A67FB1"/>
    <w:rsid w:val="00A85BFE"/>
    <w:rsid w:val="00AB6FE7"/>
    <w:rsid w:val="00AB7AD7"/>
    <w:rsid w:val="00AC5F32"/>
    <w:rsid w:val="00AD2430"/>
    <w:rsid w:val="00AE41A6"/>
    <w:rsid w:val="00AF0E34"/>
    <w:rsid w:val="00AF271D"/>
    <w:rsid w:val="00AF56C2"/>
    <w:rsid w:val="00B004E6"/>
    <w:rsid w:val="00B0744D"/>
    <w:rsid w:val="00B30605"/>
    <w:rsid w:val="00B403E9"/>
    <w:rsid w:val="00B50EA8"/>
    <w:rsid w:val="00B64082"/>
    <w:rsid w:val="00B72325"/>
    <w:rsid w:val="00B81AD3"/>
    <w:rsid w:val="00B829D8"/>
    <w:rsid w:val="00B83AB2"/>
    <w:rsid w:val="00B84B5B"/>
    <w:rsid w:val="00B86446"/>
    <w:rsid w:val="00BA1176"/>
    <w:rsid w:val="00BA680F"/>
    <w:rsid w:val="00BC2895"/>
    <w:rsid w:val="00BE0B01"/>
    <w:rsid w:val="00BE79C7"/>
    <w:rsid w:val="00BF3CB5"/>
    <w:rsid w:val="00BF55B7"/>
    <w:rsid w:val="00C01A3F"/>
    <w:rsid w:val="00C073F1"/>
    <w:rsid w:val="00C07729"/>
    <w:rsid w:val="00C1285B"/>
    <w:rsid w:val="00C1361B"/>
    <w:rsid w:val="00C14E1F"/>
    <w:rsid w:val="00C315AF"/>
    <w:rsid w:val="00C36D9A"/>
    <w:rsid w:val="00C44A72"/>
    <w:rsid w:val="00C61FC2"/>
    <w:rsid w:val="00C6217A"/>
    <w:rsid w:val="00C705F9"/>
    <w:rsid w:val="00C80F0F"/>
    <w:rsid w:val="00C8667A"/>
    <w:rsid w:val="00C93BCB"/>
    <w:rsid w:val="00CC241A"/>
    <w:rsid w:val="00CE0553"/>
    <w:rsid w:val="00CE4035"/>
    <w:rsid w:val="00CE65AB"/>
    <w:rsid w:val="00CF4266"/>
    <w:rsid w:val="00D22D9C"/>
    <w:rsid w:val="00D241F1"/>
    <w:rsid w:val="00D275CB"/>
    <w:rsid w:val="00D30DFA"/>
    <w:rsid w:val="00D34430"/>
    <w:rsid w:val="00D4207E"/>
    <w:rsid w:val="00D463A5"/>
    <w:rsid w:val="00D4710D"/>
    <w:rsid w:val="00D47D25"/>
    <w:rsid w:val="00D51D47"/>
    <w:rsid w:val="00D62ACD"/>
    <w:rsid w:val="00DA36EE"/>
    <w:rsid w:val="00DB116D"/>
    <w:rsid w:val="00DD17CC"/>
    <w:rsid w:val="00DE217A"/>
    <w:rsid w:val="00DF321B"/>
    <w:rsid w:val="00E05287"/>
    <w:rsid w:val="00E14219"/>
    <w:rsid w:val="00E230E0"/>
    <w:rsid w:val="00E44575"/>
    <w:rsid w:val="00E51AAC"/>
    <w:rsid w:val="00E66CC0"/>
    <w:rsid w:val="00E71CD9"/>
    <w:rsid w:val="00E728A9"/>
    <w:rsid w:val="00E807D9"/>
    <w:rsid w:val="00EA0F4E"/>
    <w:rsid w:val="00EA295B"/>
    <w:rsid w:val="00EA3B9B"/>
    <w:rsid w:val="00EA6801"/>
    <w:rsid w:val="00EB40B6"/>
    <w:rsid w:val="00EB4F96"/>
    <w:rsid w:val="00ED224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6122"/>
    <w:rsid w:val="00FC30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7F47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7ABF"/>
    <w:rPr>
      <w:sz w:val="24"/>
      <w:szCs w:val="24"/>
      <w:lang w:val="en-US"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lang w:val="en-GB"/>
    </w:rPr>
  </w:style>
  <w:style w:type="paragraph" w:styleId="Heading2">
    <w:name w:val="heading 2"/>
    <w:basedOn w:val="Normal"/>
    <w:next w:val="Normal"/>
    <w:qFormat/>
    <w:pPr>
      <w:keepNext/>
      <w:jc w:val="both"/>
      <w:outlineLvl w:val="1"/>
    </w:pPr>
    <w:rPr>
      <w:b/>
      <w:szCs w:val="20"/>
      <w:lang w:val="en-GB"/>
    </w:rPr>
  </w:style>
  <w:style w:type="paragraph" w:styleId="Heading3">
    <w:name w:val="heading 3"/>
    <w:basedOn w:val="Normal"/>
    <w:next w:val="Normal"/>
    <w:qFormat/>
    <w:pPr>
      <w:keepNext/>
      <w:jc w:val="center"/>
      <w:outlineLvl w:val="2"/>
    </w:pPr>
    <w:rPr>
      <w:b/>
      <w:szCs w:val="20"/>
      <w:lang w:val="en-GB"/>
    </w:rPr>
  </w:style>
  <w:style w:type="paragraph" w:styleId="Heading4">
    <w:name w:val="heading 4"/>
    <w:basedOn w:val="Normal"/>
    <w:next w:val="Normal"/>
    <w:qFormat/>
    <w:pPr>
      <w:keepNext/>
      <w:spacing w:before="120" w:after="120"/>
      <w:jc w:val="center"/>
      <w:outlineLvl w:val="3"/>
    </w:pPr>
    <w:rPr>
      <w:sz w:val="40"/>
      <w:szCs w:val="20"/>
      <w:lang w:val="en-GB"/>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lang w:val="en-GB"/>
    </w:rPr>
  </w:style>
  <w:style w:type="paragraph" w:styleId="Footer">
    <w:name w:val="footer"/>
    <w:basedOn w:val="Normal"/>
    <w:link w:val="FooterChar"/>
    <w:uiPriority w:val="99"/>
    <w:pPr>
      <w:tabs>
        <w:tab w:val="center" w:pos="4153"/>
        <w:tab w:val="right" w:pos="8306"/>
      </w:tabs>
    </w:pPr>
    <w:rPr>
      <w:sz w:val="20"/>
      <w:szCs w:val="20"/>
      <w:lang w:val="en-GB"/>
    </w:rPr>
  </w:style>
  <w:style w:type="paragraph" w:styleId="NormalWeb">
    <w:name w:val="Normal (Web)"/>
    <w:basedOn w:val="Normal"/>
    <w:uiPriority w:val="99"/>
    <w:rsid w:val="00362560"/>
    <w:pPr>
      <w:spacing w:before="100" w:after="100"/>
    </w:pPr>
    <w:rPr>
      <w:szCs w:val="20"/>
      <w:lang w:val="en-GB"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lang w:val="en-GB" w:eastAsia="en-US"/>
    </w:rPr>
  </w:style>
  <w:style w:type="paragraph" w:customStyle="1" w:styleId="BodyText1">
    <w:name w:val="Body Text1"/>
    <w:basedOn w:val="Normal"/>
    <w:rsid w:val="001F07EF"/>
    <w:pPr>
      <w:tabs>
        <w:tab w:val="left" w:pos="720"/>
        <w:tab w:val="left" w:pos="1440"/>
      </w:tabs>
    </w:pPr>
    <w:rPr>
      <w:rFonts w:ascii="CG Times (WN)" w:hAnsi="CG Times (WN)"/>
      <w:szCs w:val="20"/>
      <w:lang w:val="en-GB" w:eastAsia="en-US"/>
    </w:rPr>
  </w:style>
  <w:style w:type="paragraph" w:styleId="BalloonText">
    <w:name w:val="Balloon Text"/>
    <w:basedOn w:val="Normal"/>
    <w:link w:val="BalloonTextChar"/>
    <w:rsid w:val="00A55876"/>
    <w:rPr>
      <w:rFonts w:ascii="Tahoma" w:hAnsi="Tahoma" w:cs="Tahoma"/>
      <w:sz w:val="16"/>
      <w:szCs w:val="16"/>
      <w:lang w:val="en-GB"/>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lang w:val="en-GB"/>
    </w:r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lang w:val="en-GB" w:eastAsia="en-US"/>
    </w:rPr>
  </w:style>
  <w:style w:type="character" w:customStyle="1" w:styleId="fixedChar">
    <w:name w:val="fixed Char"/>
    <w:basedOn w:val="DefaultParagraphFont"/>
    <w:link w:val="fixed"/>
    <w:rsid w:val="0084262D"/>
    <w:rPr>
      <w:b/>
      <w:bCs/>
      <w:sz w:val="24"/>
      <w:szCs w:val="24"/>
    </w:rPr>
  </w:style>
  <w:style w:type="character" w:styleId="UnresolvedMention">
    <w:name w:val="Unresolved Mention"/>
    <w:basedOn w:val="DefaultParagraphFont"/>
    <w:uiPriority w:val="99"/>
    <w:semiHidden/>
    <w:unhideWhenUsed/>
    <w:rsid w:val="007805D8"/>
    <w:rPr>
      <w:color w:val="605E5C"/>
      <w:shd w:val="clear" w:color="auto" w:fill="E1DFDD"/>
    </w:rPr>
  </w:style>
  <w:style w:type="character" w:styleId="FollowedHyperlink">
    <w:name w:val="FollowedHyperlink"/>
    <w:basedOn w:val="DefaultParagraphFont"/>
    <w:semiHidden/>
    <w:unhideWhenUsed/>
    <w:rsid w:val="00FC30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329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4874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youtube.com/watch?v=_lFAlH7b_80" TargetMode="External"/><Relationship Id="rId18" Type="http://schemas.openxmlformats.org/officeDocument/2006/relationships/hyperlink" Target="https://en.wikipedia.org/wiki/Saxet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about-history.com/history-of-switzerland-during-the-late-middle-ages/" TargetMode="External"/><Relationship Id="rId7" Type="http://schemas.openxmlformats.org/officeDocument/2006/relationships/image" Target="media/image1.png"/><Relationship Id="rId12" Type="http://schemas.openxmlformats.org/officeDocument/2006/relationships/hyperlink" Target="https://youtu.be/3s7EJ0Dtm60" TargetMode="External"/><Relationship Id="rId17" Type="http://schemas.openxmlformats.org/officeDocument/2006/relationships/hyperlink" Target="https://www.independent.co.uk/news/swiss-river-disaster-black-wall-of-water-swept-down-the-gorge-crushing-everyone-in-its-path-1109256.html" TargetMode="External"/><Relationship Id="rId25" Type="http://schemas.openxmlformats.org/officeDocument/2006/relationships/hyperlink" Target="https://www.google.com/imgres?imgurl=https%3A%2F%2Fi2.wp.com%2Ftiffanyjohnson.com.au%2Fwp-content%2Fuploads%2F2019%2F07%2FSwiss-Canyoning-Rescue.jpeg%3Fresize%3D259%252C194&amp;imgrefurl=https%3A%2F%2Ftiffanyjohnson.com.au%2Fthe-swiss-canyoning-disaster%2F&amp;tbnid=7ziSxsIRgCI-zM&amp;vet=12ahUKEwiA9sP3nZ3uAhWDC98KHQRyDGsQMygFegQIARA4..i&amp;docid=PtrgYX2RI16BdM&amp;w=259&amp;h=194&amp;q=saxeten%20canyon%20disaster&amp;hl=en&amp;ved=2ahUKEwiA9sP3nZ3uAhWDC98KHQRyDGsQMygFegQIARA4" TargetMode="External"/><Relationship Id="rId2" Type="http://schemas.openxmlformats.org/officeDocument/2006/relationships/styles" Target="styles.xml"/><Relationship Id="rId16" Type="http://schemas.openxmlformats.org/officeDocument/2006/relationships/hyperlink" Target="https://www.wsws.org/en/articles/1999/08/swss-a06.html" TargetMode="External"/><Relationship Id="rId20" Type="http://schemas.openxmlformats.org/officeDocument/2006/relationships/hyperlink" Target="https://world4.eu/medieval-battle-scene-sempach-switzerl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3s7EJ0Dtm60" TargetMode="External"/><Relationship Id="rId24" Type="http://schemas.openxmlformats.org/officeDocument/2006/relationships/hyperlink" Target="https://www.google.com/imgres?imgurl=https%3A%2F%2Fyt3.ggpht.com%2Fytc%2FAAUvwngB34AAGj3Daj6eNU2PTZpOmCkBOxNUB7WBnvkEIg%3Ds900-c-k-c0x00ffffff-no-rj&amp;imgrefurl=https%3A%2F%2Fwww.youtube.com%2Fuser%2Falpinraft&amp;tbnid=SPHhTgxPwNZkJM&amp;vet=12ahUKEwiz28TwnZ3uAhWtTN8KHS8PBDIQMygPegUIARCxAQ..i&amp;docid=8aTCE8VzgRl23M&amp;w=900&amp;h=900&amp;q=alpin%20raft&amp;hl=en&amp;ved=2ahUKEwiz28TwnZ3uAhWtTN8KHS8PBDIQMygPegUIARCxAQ" TargetMode="External"/><Relationship Id="rId5" Type="http://schemas.openxmlformats.org/officeDocument/2006/relationships/footnotes" Target="footnotes.xml"/><Relationship Id="rId15" Type="http://schemas.openxmlformats.org/officeDocument/2006/relationships/hyperlink" Target="https://www.youtube.com/watch?v=jXVeW1Ybnks" TargetMode="External"/><Relationship Id="rId23" Type="http://schemas.openxmlformats.org/officeDocument/2006/relationships/hyperlink" Target="https://hoshanarabbah.org/blog/2017/11/22/cheese-bible-a-holey-bible/slice-of-cheese-isolated-on-white-background/" TargetMode="External"/><Relationship Id="rId10" Type="http://schemas.openxmlformats.org/officeDocument/2006/relationships/footer" Target="footer2.xml"/><Relationship Id="rId19" Type="http://schemas.openxmlformats.org/officeDocument/2006/relationships/hyperlink" Target="https://lh3.googleusercontent.com/proxy/iJ9Eg81yxDLB2ZTi3-shdO_QZbZoXSVyciJ66-6AevqNg6TFQRYpdmwWAjS4oC77Dlg3y1D__vBYc44Iebaw4JjfIMyavqgknRLZW0SPAtfHkoBJcreRH6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independent.ie/world-news/probe-on-canyon-horror-26145675.html" TargetMode="External"/><Relationship Id="rId22" Type="http://schemas.openxmlformats.org/officeDocument/2006/relationships/hyperlink" Target="https://www.macmillandictionary.com/dictionary/british/white_1"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13</Pages>
  <Words>4511</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30164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Dylan James Dadd (1801343)</cp:lastModifiedBy>
  <cp:revision>2</cp:revision>
  <cp:lastPrinted>2014-10-10T07:42:00Z</cp:lastPrinted>
  <dcterms:created xsi:type="dcterms:W3CDTF">2021-01-15T06:43:00Z</dcterms:created>
  <dcterms:modified xsi:type="dcterms:W3CDTF">2021-01-15T06:43:00Z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