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49D8" w:rsidRDefault="00511D18">
      <w:r>
        <w:t>PC 2167 Jessica Williams 1916171</w:t>
      </w:r>
    </w:p>
    <w:p w:rsidR="00511D18" w:rsidRDefault="00511D18"/>
    <w:p w:rsidR="00511D18" w:rsidRDefault="00E74789">
      <w:r>
        <w:t>Question 1</w:t>
      </w:r>
    </w:p>
    <w:p w:rsidR="00E74789" w:rsidRDefault="00E74789">
      <w:r>
        <w:t>Call handlers consider all information provided to them when grading a call. They should use the THRIVE model with the information provided to them. This means that they would have to consider the threat posed, the likely harm that could result from the incident, the risk that the incident would happen again, continue or increasingly get worse, any investigation that can be gained from the information provided, the vulnerability of the victims and engagement with other agencies to assist the resolution of the problem. Call handlers will grade the calls based on all of this information into four categories. The first being emergency which means that there is a significant risk to life and/or property or there is a crime in progress. The second being priority which would signify the victims are at a high level of risk from the crime and the likelihood of the incidents getting worse would be significant. The third being a scheduled response which would suggest that the threat, harm and risk is low and that there is likely to be a low level offence or recurring issue and the final would be resolution without deployment which would mean that there is no police action to take at that time and it would be logged on the system. In order to get the information call handlers would use open questions such as tell me, describe to me and explain to me and utilise the 5WH question model.</w:t>
      </w:r>
    </w:p>
    <w:p w:rsidR="00E74789" w:rsidRDefault="00E74789"/>
    <w:p w:rsidR="00E74789" w:rsidRDefault="00E74789">
      <w:r>
        <w:t>Question 2</w:t>
      </w:r>
    </w:p>
    <w:p w:rsidR="004411A2" w:rsidRDefault="00E74789">
      <w:r>
        <w:t xml:space="preserve">In regards to the incident there would be a lot of further information that a police constable would require in order to deal with the incident effectively. Firstly, the exact nature of the “youth annoyance” would be needed to ascertain if any offences have been committed that could be immediately dealt with. A description of the youths following the 10 point description would assist in identification of who exactly is at the location causing the problems and any identification if it is known to the caller at the time. If there are any CCTV cameras available on the callers property, any properties nearby or any council owned CCTV cameras. It would be beneficial to know if there had been any previous issues at the location, the extent of the issues and how they have previously been dealt with. </w:t>
      </w:r>
      <w:r w:rsidR="004411A2">
        <w:t>It would assist to know if there had been any previous involvement of partner agencies and witness care units to allow a more partnership approached method of dealing with the issues. If there are any vulnerabilities for the caller whether it be age, learning difficulties, disabilities or a mental disorder and how the incidents are effecting the caller and how they deal with everyday life.</w:t>
      </w:r>
    </w:p>
    <w:p w:rsidR="004411A2" w:rsidRDefault="004411A2"/>
    <w:p w:rsidR="004411A2" w:rsidRDefault="004411A2">
      <w:r>
        <w:t>Question 3</w:t>
      </w:r>
    </w:p>
    <w:p w:rsidR="00E74789" w:rsidRDefault="004411A2">
      <w:r>
        <w:t>A person would be considered as vulnerable if they were elderly or under the age of 18, was suffering from a mental disorder, learning difficulty or had a significant impairment of intelligence and/or social functioning which would hinder their ability to give evidence. Vulnerable means that the person’s ability to give evidence in regards to an incident would be impaired by any of the above criteria and they would require extra support from the police service and partner agencies to enable best evidence.</w:t>
      </w:r>
    </w:p>
    <w:p w:rsidR="004411A2" w:rsidRDefault="004411A2"/>
    <w:p w:rsidR="004411A2" w:rsidRDefault="004411A2"/>
    <w:p w:rsidR="004411A2" w:rsidRDefault="004411A2">
      <w:r>
        <w:lastRenderedPageBreak/>
        <w:t>Question 4</w:t>
      </w:r>
    </w:p>
    <w:p w:rsidR="004411A2" w:rsidRDefault="004411A2">
      <w:r>
        <w:t>Anti-social behaviour is separated into two types social and housing related. Social anti-social behaviour is defined as any activity which is likely to cause harassment, alarm or distress to any person and is usually under taken in a public setting. Some examples of social anti-social behaviour can be a group of young person’s loitering outside of a shop shouting and acting in an intimidating manner to others or littering in a local park.</w:t>
      </w:r>
    </w:p>
    <w:p w:rsidR="004411A2" w:rsidRDefault="004411A2">
      <w:r>
        <w:t>Housing related anti-social behaviour is any activity which is undertaken in a private or rented dwelling which would have an impact on another person and would cause harassment, alarm or distress. Examples of this would be noisy neighbours and would usually be dealt with by partner agencies such as council and/or housing agencies but can inform policing actions for areas and persons through section 115 meetings.</w:t>
      </w:r>
    </w:p>
    <w:p w:rsidR="004411A2" w:rsidRDefault="004411A2"/>
    <w:p w:rsidR="004411A2" w:rsidRDefault="004411A2">
      <w:r>
        <w:t>Question 5</w:t>
      </w:r>
    </w:p>
    <w:p w:rsidR="004411A2" w:rsidRDefault="004411A2">
      <w:r>
        <w:t>A section 35 dispersal order allows a police constable or a police community support officer (if the force has given them the designated power)</w:t>
      </w:r>
      <w:r w:rsidR="00B0711B">
        <w:t xml:space="preserve"> the power to require any person who is committing, has committed or is likely to commit anti-social behaviour in any public place to leave a certain geographical area for up to 48 hours. The person would be given a ticket which explains that they are not to return until after a certain day and time and it would be explained that the area to which it applies. The dispersal order also gives the designated officers power to seize and retain any items which can be used in connection with anti-social behaviour. Breaching a section 35 dispersal order is a criminal offence and can be dealt with by means of arrest, issuing a penalty notice for disorder, a voluntary attendance at the police station or restorative justice.</w:t>
      </w:r>
    </w:p>
    <w:p w:rsidR="00B0711B" w:rsidRDefault="00B0711B"/>
    <w:p w:rsidR="00B0711B" w:rsidRDefault="00B0711B">
      <w:r>
        <w:t>Question 6</w:t>
      </w:r>
    </w:p>
    <w:p w:rsidR="00B0711B" w:rsidRDefault="00B0711B">
      <w:r>
        <w:t>A public spaces protection order is a civil order which is taken out by the local authority for the area and is designed to tackle ongoing issues. They can be taken out for issues such as public drinking and dog fouling. The public spaces protection order is usually applied for by the local authority but it is informed by police information and incidents.</w:t>
      </w:r>
    </w:p>
    <w:p w:rsidR="00B0711B" w:rsidRDefault="00B0711B">
      <w:r>
        <w:t>The order is to stop a certain action from happening and give police officers designated powers such as removal of open containers of alcohol and breaching a PSPO is a criminal offence and any person seen breaching this can be dealt with by means of a fixed penalty notice of £100 or on prosecution through the courts is liable for a fine up to level 3 or community restoration.</w:t>
      </w:r>
    </w:p>
    <w:p w:rsidR="00B0711B" w:rsidRDefault="00B0711B"/>
    <w:p w:rsidR="00B0711B" w:rsidRDefault="00B0711B">
      <w:r>
        <w:t>Question 7</w:t>
      </w:r>
    </w:p>
    <w:p w:rsidR="00B0711B" w:rsidRDefault="00B0711B">
      <w:r>
        <w:t>Restorative justice is the means of introducing the victim of harm, the community and the offender in order to allow communication on the harm that has been caused by the action of the offender and seeks to put the victim and community in the centre of the action being taken for the incident. It can allow the victim to take control of the harm and start to bring about some consequences for the incident. The restorative justice process has three possible outcomes a verbal apology, a written apology and a face to face meeting between all parties.</w:t>
      </w:r>
    </w:p>
    <w:p w:rsidR="00B0711B" w:rsidRDefault="00B0711B"/>
    <w:p w:rsidR="00B0711B" w:rsidRDefault="00B0711B">
      <w:r>
        <w:lastRenderedPageBreak/>
        <w:t>Question 8</w:t>
      </w:r>
    </w:p>
    <w:p w:rsidR="00B0711B" w:rsidRDefault="00B0711B">
      <w:r>
        <w:t>There are both long term and short term consequences of anti-social behaviour. Some short term consequences are:</w:t>
      </w:r>
    </w:p>
    <w:p w:rsidR="00B0711B" w:rsidRDefault="00B0711B" w:rsidP="00B0711B">
      <w:pPr>
        <w:pStyle w:val="ListParagraph"/>
        <w:numPr>
          <w:ilvl w:val="0"/>
          <w:numId w:val="1"/>
        </w:numPr>
      </w:pPr>
      <w:r>
        <w:t>Lack of sleep due to worry and stress</w:t>
      </w:r>
    </w:p>
    <w:p w:rsidR="00B0711B" w:rsidRDefault="00B0711B" w:rsidP="00B0711B">
      <w:pPr>
        <w:pStyle w:val="ListParagraph"/>
        <w:numPr>
          <w:ilvl w:val="0"/>
          <w:numId w:val="1"/>
        </w:numPr>
      </w:pPr>
      <w:r>
        <w:t>Anxiety caused by the actions</w:t>
      </w:r>
    </w:p>
    <w:p w:rsidR="00B0711B" w:rsidRDefault="00B0711B" w:rsidP="00B0711B">
      <w:pPr>
        <w:pStyle w:val="ListParagraph"/>
        <w:numPr>
          <w:ilvl w:val="0"/>
          <w:numId w:val="1"/>
        </w:numPr>
      </w:pPr>
      <w:r>
        <w:t>Fear of going outside</w:t>
      </w:r>
    </w:p>
    <w:p w:rsidR="00BB1925" w:rsidRDefault="00BB1925" w:rsidP="00BB1925">
      <w:r>
        <w:t>Some long term consequences are:</w:t>
      </w:r>
    </w:p>
    <w:p w:rsidR="00BB1925" w:rsidRDefault="00BB1925" w:rsidP="00BB1925">
      <w:pPr>
        <w:pStyle w:val="ListParagraph"/>
        <w:numPr>
          <w:ilvl w:val="0"/>
          <w:numId w:val="1"/>
        </w:numPr>
      </w:pPr>
      <w:r>
        <w:t>The development of post-traumatic stress disorder</w:t>
      </w:r>
    </w:p>
    <w:p w:rsidR="00BB1925" w:rsidRDefault="00BB1925" w:rsidP="00BB1925">
      <w:pPr>
        <w:pStyle w:val="ListParagraph"/>
        <w:numPr>
          <w:ilvl w:val="0"/>
          <w:numId w:val="1"/>
        </w:numPr>
      </w:pPr>
      <w:r>
        <w:t>Insomnia</w:t>
      </w:r>
    </w:p>
    <w:p w:rsidR="00BB1925" w:rsidRDefault="00BB1925" w:rsidP="00BB1925">
      <w:pPr>
        <w:pStyle w:val="ListParagraph"/>
        <w:numPr>
          <w:ilvl w:val="0"/>
          <w:numId w:val="1"/>
        </w:numPr>
      </w:pPr>
      <w:r>
        <w:t>Change in the persons behaviour due to anxiety</w:t>
      </w:r>
    </w:p>
    <w:p w:rsidR="00BB1925" w:rsidRDefault="00BB1925" w:rsidP="00BB1925">
      <w:pPr>
        <w:pStyle w:val="ListParagraph"/>
        <w:numPr>
          <w:ilvl w:val="0"/>
          <w:numId w:val="1"/>
        </w:numPr>
      </w:pPr>
      <w:r>
        <w:t>Suicidal thoughts and potentially death,</w:t>
      </w:r>
    </w:p>
    <w:p w:rsidR="00BB1925" w:rsidRDefault="00BB1925" w:rsidP="00BB1925">
      <w:r>
        <w:t xml:space="preserve">Anti-social behaviour has a significant impact on a person’s mental wellbeing as was clearly shown in the case of Fiona Pilkington where she ultimately took her own, her daughters and her </w:t>
      </w:r>
      <w:proofErr w:type="gramStart"/>
      <w:r>
        <w:t>rabbits</w:t>
      </w:r>
      <w:proofErr w:type="gramEnd"/>
      <w:r>
        <w:t xml:space="preserve"> life by setting their car on fire due to the constant anti-social behaviour that she was subjected to.</w:t>
      </w:r>
    </w:p>
    <w:p w:rsidR="00BB1925" w:rsidRDefault="00BB1925" w:rsidP="00BB1925"/>
    <w:p w:rsidR="00BB1925" w:rsidRDefault="00BB1925" w:rsidP="00BB1925">
      <w:r>
        <w:t>Question 9</w:t>
      </w:r>
    </w:p>
    <w:p w:rsidR="00BB1925" w:rsidRDefault="00BB1925" w:rsidP="00BB1925">
      <w:r>
        <w:t>It is important to recognise the needs of victim and witnesses as they will continue to provide you with the information required to solve the ongoing problem. It is key to address the issues as it will increase confidence in the police service and provide more information. The confidence cycle shows that community engagement fuels public confidence. They can provide key information to the police service about the issues in their communities which feeds the policing priorities for the area. The community are a key was to understand how some of these issues can be tackled and this in term feed public confidence which leads to larger quantities of police intelligence and provides higher quality intelligence leading to issues being dealt with consistently and increasing confidence.</w:t>
      </w:r>
    </w:p>
    <w:p w:rsidR="00BB1925" w:rsidRDefault="00BB1925" w:rsidP="00BB1925"/>
    <w:p w:rsidR="00BB1925" w:rsidRDefault="00BB1925" w:rsidP="00BB1925">
      <w:r>
        <w:t>Question 10</w:t>
      </w:r>
    </w:p>
    <w:p w:rsidR="00BB1925" w:rsidRDefault="00BB1925" w:rsidP="00BB1925">
      <w:r>
        <w:t>The aims of neighbourhood policing are to bridge the gap between the community and the police by increasing public confidence and community engagement. A key aim of neighbourhood policing is visible and proactive patrols rather than reactive. This allows for the police to be more accessible to the wider community and provides reassurance and deters crime.</w:t>
      </w:r>
      <w:r w:rsidR="003A6989">
        <w:t xml:space="preserve"> Being more accessible to the community means that information and intelligence can be gathered more readily and the missing piece of the jigsaw for operations can be located through communities.</w:t>
      </w:r>
    </w:p>
    <w:p w:rsidR="003A6989" w:rsidRDefault="00BB1925" w:rsidP="00BB1925">
      <w:r>
        <w:t xml:space="preserve">Another aim of neighbourhood policing is to tackle the ongoing problems and underlying issues through partnership working and achieving solutions through this work. </w:t>
      </w:r>
      <w:r w:rsidR="003A6989">
        <w:t xml:space="preserve">Communities know and understand what is happening in their neighbourhood and have ideas of how they can be resolved. This resolution can empower the communities to take control of their issues and the solutions. Neighbourhood policing allows for the response to enquiries to be more personal and tailored to the situation. </w:t>
      </w:r>
    </w:p>
    <w:p w:rsidR="003A6989" w:rsidRDefault="003A6989" w:rsidP="00BB1925"/>
    <w:p w:rsidR="003A6989" w:rsidRDefault="003A6989" w:rsidP="00BB1925"/>
    <w:p w:rsidR="003A6989" w:rsidRDefault="003A6989" w:rsidP="00BB1925">
      <w:r>
        <w:lastRenderedPageBreak/>
        <w:t>Question 11</w:t>
      </w:r>
    </w:p>
    <w:p w:rsidR="003A6989" w:rsidRDefault="003A6989" w:rsidP="00BB1925">
      <w:r>
        <w:t>Evidence based policing can be defined as the practice of analytically looking back at different solutions utilised for a problem that is being faced in one area and understanding what worked well and what did not to apply it to another area. Evidence based policing is a way of implementing things that have worked well further across the country and sharing best practices to provide the best policing service possible.</w:t>
      </w:r>
    </w:p>
    <w:p w:rsidR="003A6989" w:rsidRDefault="003A6989" w:rsidP="00BB1925"/>
    <w:p w:rsidR="003A6989" w:rsidRDefault="003A6989" w:rsidP="00BB1925">
      <w:r>
        <w:t>Question 12</w:t>
      </w:r>
    </w:p>
    <w:p w:rsidR="003A6989" w:rsidRDefault="003A6989" w:rsidP="00BB1925">
      <w:r>
        <w:t>The evidence based policing approach and can be utilised through ATLAS. In this you would ask questions about the problem you are facing and what could be a solution, then you would test this solution for a period of time. After the testing phase you would learn from the experiences asking yourself what worked well and what did not. You would then adapt your response and implement it again and you would continuing sharing what you are doing with the wider policing community, the community itself and your colleague. The sharing would be a continuous process and would not just be at the end. When setting a goal you would ensure that your goal is SMART, this means that the goal is specific, measurable, attainable, realistic and timely. This ensures that any action you undertake should work and is achievable.</w:t>
      </w:r>
    </w:p>
    <w:p w:rsidR="003A6989" w:rsidRDefault="003A6989" w:rsidP="00BB1925">
      <w:r>
        <w:t xml:space="preserve">In evidence based policing you define the problem, understand the problem, </w:t>
      </w:r>
      <w:r w:rsidR="000E600F">
        <w:t>Ask questions about the problem. You would identify opportunities for solution and develop ideas to rectify the problem and you would always plan, implement and review. Any actions taken through any policing approach must have a period of reviewing built in and then you should come back after a period of time after the project has been completed to review as to whether it has been successful.</w:t>
      </w:r>
    </w:p>
    <w:p w:rsidR="000E600F" w:rsidRDefault="000E600F" w:rsidP="00BB1925"/>
    <w:p w:rsidR="000E600F" w:rsidRDefault="000E600F" w:rsidP="00BB1925">
      <w:r>
        <w:t>Question 13</w:t>
      </w:r>
    </w:p>
    <w:p w:rsidR="000E600F" w:rsidRDefault="000E600F" w:rsidP="00BB1925">
      <w:r>
        <w:t>There are a large number of problem solving models which can be utilised by the police to analyse and solve crimes. The first being evidence based policing in which you look back at what other persons or forces have done to solve the problem you are facing and adapting the methods previously undertaken for your solution. Whenever utilising evidence based policing you should always ensure you remember that just because something has worked in one area it may not work in yours because there are a large number of variables to consider.</w:t>
      </w:r>
    </w:p>
    <w:p w:rsidR="009563D7" w:rsidRDefault="000E600F" w:rsidP="009563D7">
      <w:r>
        <w:t xml:space="preserve">Police officers can utilise the PAT model which is the problem analysis triangle which encapsulates the offender, the victim and the location. It has been stated without any of these three items in place you should not have a crime. </w:t>
      </w:r>
    </w:p>
    <w:p w:rsidR="000E600F" w:rsidRDefault="009563D7" w:rsidP="00BB1925">
      <w:r>
        <w:t>Police officers could also utilise the RAT model which stands for routine activity theory. In this it includes a likely offender, a suitable target and a lack of suitable guardian. As the s</w:t>
      </w:r>
      <w:r>
        <w:t xml:space="preserve">ame as PAT if there is </w:t>
      </w:r>
      <w:r>
        <w:t xml:space="preserve">lack of one of these elements then the crime is unlikely to be committed. </w:t>
      </w:r>
    </w:p>
    <w:p w:rsidR="009563D7" w:rsidRDefault="009563D7" w:rsidP="00BB1925">
      <w:r>
        <w:t xml:space="preserve">Another model called PAT enhanced could be utilised and this encapsulates looking at a problem where there is an offender, a victim and a location. In order to protect these and reduces these there would be a handler for the offender and that could be a parent or probation worker or any other person that would provide guidance for the offender. For the location there would a manager this can include council or a complex manager, these persons or organisations can out measures in place to reduce the risk of crime happening. For a victim there would be a guardian, a guardian can </w:t>
      </w:r>
      <w:r>
        <w:lastRenderedPageBreak/>
        <w:t xml:space="preserve">be a human or an object and includes target hardening techniques which can be installing CCTV cameras or removing valuable items out of view. Overall there will always be a </w:t>
      </w:r>
      <w:proofErr w:type="spellStart"/>
      <w:r>
        <w:t>supercontroller</w:t>
      </w:r>
      <w:proofErr w:type="spellEnd"/>
      <w:r>
        <w:t>, this can be organisations or it can be the police itself.</w:t>
      </w:r>
    </w:p>
    <w:p w:rsidR="000E600F" w:rsidRDefault="000E600F" w:rsidP="00BB1925">
      <w:r>
        <w:t xml:space="preserve">Whenever looking at any of the problem solving methods you would utilise the OSARA model. This stands for Objective, Scanning, Analysis, </w:t>
      </w:r>
      <w:proofErr w:type="gramStart"/>
      <w:r>
        <w:t>Response</w:t>
      </w:r>
      <w:proofErr w:type="gramEnd"/>
      <w:r>
        <w:t xml:space="preserve"> and adopt. In this you would utilise all information available to you in many different forms including community based information, local intelligence and policing knowledge. Through all stages you would utilise partner agencies to assist in any problem solving approaches as they would assist in resources, specialist knowledge and skills and allow access to further powers not available to the police.</w:t>
      </w:r>
    </w:p>
    <w:p w:rsidR="009563D7" w:rsidRDefault="009563D7"/>
    <w:p w:rsidR="009563D7" w:rsidRDefault="009563D7">
      <w:r>
        <w:t>Question 14</w:t>
      </w:r>
    </w:p>
    <w:p w:rsidR="009563D7" w:rsidRDefault="009563D7">
      <w:r>
        <w:t>A)</w:t>
      </w:r>
    </w:p>
    <w:p w:rsidR="009563D7" w:rsidRDefault="009563D7">
      <w:r>
        <w:t>A critical incident is an incident where the effectiveness of the police response can have a significant impact on the victim, family and wider community and it can have a significant impact on the view of the police for the area.</w:t>
      </w:r>
    </w:p>
    <w:p w:rsidR="009563D7" w:rsidRDefault="009563D7">
      <w:proofErr w:type="gramStart"/>
      <w:r>
        <w:t>B)</w:t>
      </w:r>
      <w:proofErr w:type="gramEnd"/>
      <w:r>
        <w:br/>
        <w:t>A critical incident can be declared by anyone who is involved in the incident that ranges from the call handler to the officer at scene. The key thing is that it is flagged up straight away as a possible critical incident to a covering inspector which would usually be a bronze for it to be reviewed. The bronze inspector would then agree or disagree with the initial declaration and would arrange for suitable resources for the incident and ensuring that the correct support for the victims and communities is in place.</w:t>
      </w:r>
    </w:p>
    <w:p w:rsidR="009563D7" w:rsidRDefault="009563D7"/>
    <w:p w:rsidR="009563D7" w:rsidRDefault="009563D7">
      <w:r>
        <w:t>Question 15</w:t>
      </w:r>
    </w:p>
    <w:p w:rsidR="009563D7" w:rsidRDefault="009563D7">
      <w:r>
        <w:t xml:space="preserve">Routine Activity theory is a tool which can be used during the analysis phase of problem solving as it looks at the links between a likely offender, a suitable target and lack of a suitable guardian. These three elements are key for a crime to be committed. The theory puts emphasis on looking at the root cause of the issues and looking for solutions to remove an element from the </w:t>
      </w:r>
      <w:r w:rsidR="0062743B">
        <w:t>equation. This can be utilised with the 25 principles of target hardening.</w:t>
      </w:r>
    </w:p>
    <w:p w:rsidR="0062743B" w:rsidRDefault="0062743B"/>
    <w:p w:rsidR="0062743B" w:rsidRDefault="0062743B">
      <w:r>
        <w:t>Question 16</w:t>
      </w:r>
    </w:p>
    <w:p w:rsidR="0062743B" w:rsidRDefault="0062743B">
      <w:r>
        <w:t xml:space="preserve">Section 1 of Police and Criminal Evidence Act 1984 defines a stop and search which would be proportionate in this circumstances. </w:t>
      </w:r>
    </w:p>
    <w:p w:rsidR="0062743B" w:rsidRDefault="0062743B">
      <w:r>
        <w:t xml:space="preserve">A police constable may detain any person, vehicle or anything in or on a vehicle at a place to which the public has access if they have reasonable grounds to suspect that stolen or prohibited articles, prohibited fireworks or sharply or bladed article will be found. </w:t>
      </w:r>
    </w:p>
    <w:p w:rsidR="0062743B" w:rsidRDefault="0062743B">
      <w:r>
        <w:t xml:space="preserve">Any such item found during a search may be seized. </w:t>
      </w:r>
    </w:p>
    <w:p w:rsidR="0062743B" w:rsidRDefault="0062743B"/>
    <w:p w:rsidR="0062743B" w:rsidRDefault="0062743B"/>
    <w:p w:rsidR="0062743B" w:rsidRDefault="0062743B">
      <w:r>
        <w:lastRenderedPageBreak/>
        <w:t>Question 17</w:t>
      </w:r>
    </w:p>
    <w:p w:rsidR="0062743B" w:rsidRDefault="0062743B">
      <w:r>
        <w:t>The best use of stop and search scheme was introduced to make the process of a stop and search more transparent. It was established so that a stop and search was fair and effective. The main principles of this is that a person understood what the ground where for them being searched, that it minimised embarrassment of the person being searched. That the searches were conducted in a necessary and proportionate way and acted in a timely manner. That searches where conducted in the same sex where possible.</w:t>
      </w:r>
    </w:p>
    <w:p w:rsidR="0062743B" w:rsidRDefault="0062743B"/>
    <w:p w:rsidR="0062743B" w:rsidRDefault="0062743B">
      <w:r>
        <w:t>Question 18</w:t>
      </w:r>
    </w:p>
    <w:p w:rsidR="0062743B" w:rsidRDefault="0062743B">
      <w:r>
        <w:t xml:space="preserve">Under section 2 Police and Criminal Evidence Act 1984 and Code </w:t>
      </w:r>
      <w:proofErr w:type="gramStart"/>
      <w:r>
        <w:t>A</w:t>
      </w:r>
      <w:proofErr w:type="gramEnd"/>
      <w:r>
        <w:t xml:space="preserve"> prior to searching an individual you need to inform them of the grounds for the search, so exactly why they have been stopped in a clear and easy to understand format. They need to be informed what you are looking for in that search. They need to be shown your warrant card if you are not in uniform at the time of the search and need to know who you are so provide your name, collar number and the station that you are from. A person needs to know that that they are entitled to a copy of the stop and search form and the process for them to be provided with that. You should inform them under what power you are searching them under and that they are detained for the purposes of a search. </w:t>
      </w:r>
    </w:p>
    <w:p w:rsidR="0062743B" w:rsidRDefault="0062743B"/>
    <w:p w:rsidR="0062743B" w:rsidRDefault="0062743B">
      <w:r>
        <w:t>Question 19</w:t>
      </w:r>
    </w:p>
    <w:p w:rsidR="0062743B" w:rsidRDefault="0062743B">
      <w:r>
        <w:t>When searching a person that you suspect to have drugs on them you would search them under section 23 Misuse of drugs act</w:t>
      </w:r>
      <w:r w:rsidR="00257FDD">
        <w:t xml:space="preserve"> and it is covered under code A of pace and you would provide them with all information required. In regards to the synthetic cannabinoid you could search under section 36 </w:t>
      </w:r>
      <w:proofErr w:type="gramStart"/>
      <w:r w:rsidR="00257FDD">
        <w:t>Psychoactive</w:t>
      </w:r>
      <w:proofErr w:type="gramEnd"/>
      <w:r w:rsidR="00257FDD">
        <w:t xml:space="preserve"> substances Act 2016.</w:t>
      </w:r>
    </w:p>
    <w:p w:rsidR="00257FDD" w:rsidRDefault="00257FDD"/>
    <w:p w:rsidR="00257FDD" w:rsidRDefault="00257FDD">
      <w:r>
        <w:t>Question 20</w:t>
      </w:r>
    </w:p>
    <w:p w:rsidR="00257FDD" w:rsidRDefault="00257FDD">
      <w:r>
        <w:t>In this situation you would potentially have an offence of possession with intent to supply a controlled drug contra</w:t>
      </w:r>
      <w:r w:rsidR="00CA48E9">
        <w:t>r</w:t>
      </w:r>
      <w:bookmarkStart w:id="0" w:name="_GoBack"/>
      <w:bookmarkEnd w:id="0"/>
      <w:r>
        <w:t>y to section 5(3) Misuse of drugs act 1983, which is defined as when a person has possession of a controlled drug whether lawfully or not and intends to unlawfully supply it to another. There would be evidence of this offence as the female currently has separate wraps of items and two mobile phones which could be how she is communicating with buyers.</w:t>
      </w:r>
    </w:p>
    <w:p w:rsidR="00257FDD" w:rsidRDefault="00257FDD">
      <w:r>
        <w:t xml:space="preserve">There is also an offence of possession contrary to section 5 Misuse of drugs act as she has admitted to knowledge of a substance in her possession which is suspected to be a controlled drug at this time. </w:t>
      </w:r>
    </w:p>
    <w:p w:rsidR="00257FDD" w:rsidRDefault="00257FDD">
      <w:r>
        <w:t>However, the female herself is vulnerable being 15 and could be a victim herself. There is potential that she may be involved with county lines activity and may be a victim of abuse and human trafficking and immediate safeguarding would need to be implemented.</w:t>
      </w:r>
    </w:p>
    <w:p w:rsidR="00257FDD" w:rsidRDefault="00257FDD"/>
    <w:p w:rsidR="00257FDD" w:rsidRDefault="00257FDD"/>
    <w:p w:rsidR="00257FDD" w:rsidRDefault="00257FDD"/>
    <w:p w:rsidR="00257FDD" w:rsidRDefault="00257FDD">
      <w:r>
        <w:lastRenderedPageBreak/>
        <w:t>Question 21</w:t>
      </w:r>
    </w:p>
    <w:p w:rsidR="00257FDD" w:rsidRDefault="00257FDD">
      <w:r>
        <w:t>A person is guilty of an offence if they supply or offer to supply a controlled drug to another or makes an offer to supply a controlled drug to another, or is concerned in the supply of a controlled drug to another or being concerned in the making of an offer to supply a controlled drug to another.</w:t>
      </w:r>
    </w:p>
    <w:p w:rsidR="00257FDD" w:rsidRDefault="00257FDD"/>
    <w:p w:rsidR="00257FDD" w:rsidRDefault="00257FDD">
      <w:r>
        <w:t>Question 22</w:t>
      </w:r>
    </w:p>
    <w:p w:rsidR="00257FDD" w:rsidRDefault="00257FDD">
      <w:r>
        <w:t xml:space="preserve">When gathering information regarding identification you need to include a 10 point description of the persons involved, a 5 point description of the vehicle and follow the principles set out in R V Turnbull which are ADVOKATE. This mans the amount of time you were observing the subject and/or incident, the amount of distance you were between them including the closest and furthest away. If there were any visibility issues on the day and if there were any obstructions to the view of the incident. You would need to </w:t>
      </w:r>
      <w:proofErr w:type="gramStart"/>
      <w:r>
        <w:t>included</w:t>
      </w:r>
      <w:proofErr w:type="gramEnd"/>
      <w:r>
        <w:t xml:space="preserve"> that if you had any prior knowledge of the person and whether there was any reason to remember them. Finally you would include if there were any time delays between the incident and providing information and any errors that were known at the time.</w:t>
      </w:r>
    </w:p>
    <w:p w:rsidR="00257FDD" w:rsidRDefault="00257FDD"/>
    <w:p w:rsidR="00257FDD" w:rsidRDefault="00257FDD">
      <w:r>
        <w:t>Question 23</w:t>
      </w:r>
    </w:p>
    <w:p w:rsidR="00257FDD" w:rsidRDefault="00257FDD">
      <w:r>
        <w:t xml:space="preserve">The ABC principle is used to help gather best evidence and get to the </w:t>
      </w:r>
      <w:proofErr w:type="spellStart"/>
      <w:r>
        <w:t>route</w:t>
      </w:r>
      <w:proofErr w:type="spellEnd"/>
      <w:r>
        <w:t xml:space="preserve"> cause of an incident. It stands for Assume nothing, </w:t>
      </w:r>
      <w:proofErr w:type="gramStart"/>
      <w:r>
        <w:t>Believe</w:t>
      </w:r>
      <w:proofErr w:type="gramEnd"/>
      <w:r>
        <w:t xml:space="preserve"> nothing and challenge everything. It encourages officers to ask questions about incidents and information.</w:t>
      </w:r>
    </w:p>
    <w:p w:rsidR="00257FDD" w:rsidRDefault="00257FDD"/>
    <w:p w:rsidR="00257FDD" w:rsidRDefault="00257FDD">
      <w:r>
        <w:t>Question 24</w:t>
      </w:r>
    </w:p>
    <w:p w:rsidR="00850E1B" w:rsidRDefault="00257FDD">
      <w:r>
        <w:t xml:space="preserve">The national intelligence model consists of three levels which </w:t>
      </w:r>
      <w:r w:rsidR="00850E1B">
        <w:t>assists in information being used to reduce crime and disorder. Level 1 consists of neighbourhood and BCU, here you would utilise local intelligence officers and look at local problems. Level 2 is a regional and force level which you would look at regional issues and utilise the force intelligence bureaux and looks at serious regional issues. Level 3 is the national and international level in where it would consider serious organised crime and would include the utilisation of the National crime agency and the border force. All information that is presented into the national intelligence model should go through a process of evaluation which would be a 3x5x2 model which allows the credibility and provenance of the information to be assessed.</w:t>
      </w:r>
    </w:p>
    <w:p w:rsidR="00850E1B" w:rsidRDefault="00850E1B">
      <w:r>
        <w:t>Information is passed through from the different stages and allows senior management to inform their strategic decisions based on the bigger picture.</w:t>
      </w:r>
      <w:r w:rsidR="005955DE">
        <w:t xml:space="preserve"> In regards to looking at suspicious activity it allows officer to feed the information back into the system from the bottom by providing intelligence. This then in turn feeds the second level in which they would look at the ongoing trends of policing within the area and regionally. It may be that they can provide some avenues to go down and some advice as to what has worked in the past. </w:t>
      </w:r>
    </w:p>
    <w:p w:rsidR="005955DE" w:rsidRDefault="005955DE">
      <w:r>
        <w:t xml:space="preserve">The national intelligence model allows all involved parties to provide information to </w:t>
      </w:r>
      <w:proofErr w:type="spellStart"/>
      <w:r>
        <w:t>eachother</w:t>
      </w:r>
      <w:proofErr w:type="spellEnd"/>
      <w:r>
        <w:t>, develop ongoing trends and increases in types of crime. The national intelligence model also allows for ways of targeting the crime to be passed down such as operation sceptre which was a nationally organised and recognised scheme for knives to be handed into the police without prosecution to reduce knife crime. This was formed through the national intelligence model.</w:t>
      </w:r>
    </w:p>
    <w:p w:rsidR="005955DE" w:rsidRDefault="005955DE">
      <w:r>
        <w:lastRenderedPageBreak/>
        <w:t>The national intelligence model can also be used in conjunction with evidence based policing and partner agencies.</w:t>
      </w:r>
    </w:p>
    <w:p w:rsidR="005955DE" w:rsidRDefault="005955DE"/>
    <w:p w:rsidR="00850E1B" w:rsidRDefault="00850E1B"/>
    <w:p w:rsidR="00850E1B" w:rsidRDefault="00850E1B">
      <w:r>
        <w:t>Question 25</w:t>
      </w:r>
    </w:p>
    <w:p w:rsidR="00850E1B" w:rsidRDefault="00850E1B">
      <w:r>
        <w:t>Information is anything that is known to a person and is a raw format that has not been processed. Information can be gained from the public, CCTV and policing colleagues.</w:t>
      </w:r>
    </w:p>
    <w:p w:rsidR="00850E1B" w:rsidRDefault="00850E1B">
      <w:r>
        <w:t xml:space="preserve">Intelligence is information which has been through a process of evaluation and </w:t>
      </w:r>
      <w:proofErr w:type="spellStart"/>
      <w:r>
        <w:t>santisation</w:t>
      </w:r>
      <w:proofErr w:type="spellEnd"/>
      <w:r>
        <w:t xml:space="preserve"> before it is released.</w:t>
      </w:r>
    </w:p>
    <w:p w:rsidR="00850E1B" w:rsidRDefault="00850E1B">
      <w:r>
        <w:t>Evidence is any information which relates to an offence and acts to prove or disprove a set of circumstances.</w:t>
      </w:r>
    </w:p>
    <w:p w:rsidR="00850E1B" w:rsidRDefault="00850E1B"/>
    <w:p w:rsidR="00850E1B" w:rsidRDefault="00850E1B">
      <w:r>
        <w:t>Question 26</w:t>
      </w:r>
    </w:p>
    <w:p w:rsidR="00850E1B" w:rsidRDefault="00850E1B">
      <w:r>
        <w:t>The Data protection act sets out the guidelines for ethical gathering, storage and use of information. They have stated that information is needed to be stored in a medium which is durable and retrievable.  Information must be reviewed on a regular basis and not be kept for longer than is necessary.</w:t>
      </w:r>
    </w:p>
    <w:p w:rsidR="00025F09" w:rsidRDefault="005955DE">
      <w:r>
        <w:t xml:space="preserve">Information is also governed under management of police information which was brought about after the </w:t>
      </w:r>
      <w:proofErr w:type="spellStart"/>
      <w:r>
        <w:t>bichard</w:t>
      </w:r>
      <w:proofErr w:type="spellEnd"/>
      <w:r>
        <w:t xml:space="preserve"> enquiry. There are four groups of information which is stored by the police. Group 1 includes all information in relation to public protection matters and is kept until the subject is 100 years of age and is reviewed regularly. Group 2 is all serious crime matters and kept for a period of 5 years and then reviewed every 6 years. Group 3 is all other matters which does not have a time frame for when it should be kept but should be reviewed regularly. Group 4 is all non-detected crime, including undetected group 1 which should be kept for 100 years from the time of reporting.</w:t>
      </w:r>
    </w:p>
    <w:p w:rsidR="005955DE" w:rsidRDefault="005955DE">
      <w:r>
        <w:t>When deleting records a record of disposal should be kept which includes time and date of disposal, how many records where disposed of and the reason why they were disposed of, whether they were no longer necessary or inadequate.</w:t>
      </w:r>
    </w:p>
    <w:p w:rsidR="00850E1B" w:rsidRDefault="00850E1B"/>
    <w:p w:rsidR="00850E1B" w:rsidRDefault="00850E1B">
      <w:r>
        <w:t>Question 27</w:t>
      </w:r>
    </w:p>
    <w:p w:rsidR="00850E1B" w:rsidRDefault="00850E1B">
      <w:r>
        <w:t>Absolute rights are rights which cannot be infringed and these include article 2 right to life, Article 3 includes right to prohibition of torture and inhumane treatment.</w:t>
      </w:r>
    </w:p>
    <w:p w:rsidR="00850E1B" w:rsidRDefault="00850E1B"/>
    <w:p w:rsidR="00850E1B" w:rsidRDefault="00850E1B">
      <w:r>
        <w:t>Question 28</w:t>
      </w:r>
    </w:p>
    <w:p w:rsidR="00850E1B" w:rsidRDefault="00850E1B"/>
    <w:p w:rsidR="00850E1B" w:rsidRDefault="00850E1B">
      <w:r>
        <w:t xml:space="preserve">Consensual legitimacy is a term which is used to describe how actions undertaken by the criminal justice system can have an effect on the outlook of persons involved in the proceedings. It was suggested by Taylor 1998 that there are seven concepts which allow for consensual legitimacy and </w:t>
      </w:r>
      <w:r>
        <w:lastRenderedPageBreak/>
        <w:t xml:space="preserve">these include </w:t>
      </w:r>
      <w:r w:rsidR="00025F09">
        <w:t>ethicality</w:t>
      </w:r>
      <w:r>
        <w:t xml:space="preserve">, honesty and </w:t>
      </w:r>
      <w:r w:rsidR="00025F09">
        <w:t>visibility of procedure. Consensual legitimacy shows the public how things are conducted and increases confidence in the police service when conducted correctly.</w:t>
      </w:r>
    </w:p>
    <w:p w:rsidR="00025F09" w:rsidRDefault="00025F09">
      <w:r>
        <w:t>A key element of this is providing all information gathered in a case not just the material which is useful in proving the case against a defendant but also disclosing material which assist the alibi and defence of the defendant.</w:t>
      </w:r>
    </w:p>
    <w:sectPr w:rsidR="00025F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645827"/>
    <w:multiLevelType w:val="hybridMultilevel"/>
    <w:tmpl w:val="1EE461B8"/>
    <w:lvl w:ilvl="0" w:tplc="EC540C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D18"/>
    <w:rsid w:val="00025F09"/>
    <w:rsid w:val="000E600F"/>
    <w:rsid w:val="00257FDD"/>
    <w:rsid w:val="003A6989"/>
    <w:rsid w:val="004411A2"/>
    <w:rsid w:val="00511D18"/>
    <w:rsid w:val="005955DE"/>
    <w:rsid w:val="0062743B"/>
    <w:rsid w:val="00850E1B"/>
    <w:rsid w:val="009563D7"/>
    <w:rsid w:val="00A249D8"/>
    <w:rsid w:val="00B0711B"/>
    <w:rsid w:val="00BB1925"/>
    <w:rsid w:val="00CA48E9"/>
    <w:rsid w:val="00E74789"/>
    <w:rsid w:val="00F8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A6EBE"/>
  <w15:chartTrackingRefBased/>
  <w15:docId w15:val="{1AE5D0F5-42AD-4BC5-B519-F607AC11D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71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9</Pages>
  <Words>3454</Words>
  <Characters>19690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Jessica M</dc:creator>
  <cp:keywords/>
  <dc:description/>
  <cp:lastModifiedBy>Williams, Jessica M</cp:lastModifiedBy>
  <cp:revision>7</cp:revision>
  <dcterms:created xsi:type="dcterms:W3CDTF">2020-03-23T12:01:00Z</dcterms:created>
  <dcterms:modified xsi:type="dcterms:W3CDTF">2020-03-23T15:00:00Z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