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6CBED" w14:textId="5FC26BAE" w:rsidR="009E2332" w:rsidRPr="009D7CBA" w:rsidRDefault="001B4932" w:rsidP="009D7CBA">
      <w:pPr>
        <w:pStyle w:val="Titlu1"/>
        <w:jc w:val="center"/>
        <w:rPr>
          <w:sz w:val="28"/>
          <w:szCs w:val="28"/>
          <w:lang w:val="en-GB"/>
        </w:rPr>
      </w:pPr>
      <w:r w:rsidRPr="009D7CBA">
        <w:rPr>
          <w:sz w:val="28"/>
          <w:szCs w:val="28"/>
          <w:lang w:val="en-GB"/>
        </w:rPr>
        <w:t>Leadership and Management Theory and Practice</w:t>
      </w:r>
    </w:p>
    <w:p w14:paraId="6015978E" w14:textId="40A9D138" w:rsidR="009E2332" w:rsidRPr="009D7CBA" w:rsidRDefault="000A32DB" w:rsidP="009D7CBA">
      <w:pPr>
        <w:pStyle w:val="Titlu1"/>
        <w:jc w:val="center"/>
        <w:rPr>
          <w:sz w:val="28"/>
          <w:szCs w:val="28"/>
          <w:lang w:val="en-GB"/>
        </w:rPr>
      </w:pPr>
      <w:r w:rsidRPr="009D7CBA">
        <w:rPr>
          <w:sz w:val="28"/>
          <w:szCs w:val="28"/>
          <w:lang w:val="en-GB"/>
        </w:rPr>
        <w:t>Module Code : LCBB6022</w:t>
      </w:r>
    </w:p>
    <w:p w14:paraId="5DD884D6" w14:textId="77777777" w:rsidR="001E4C8B" w:rsidRDefault="000A32DB" w:rsidP="009D7CBA">
      <w:pPr>
        <w:pStyle w:val="Titlu1"/>
        <w:jc w:val="center"/>
        <w:rPr>
          <w:sz w:val="28"/>
          <w:szCs w:val="28"/>
          <w:lang w:val="en-GB"/>
        </w:rPr>
      </w:pPr>
      <w:r w:rsidRPr="009D7CBA">
        <w:rPr>
          <w:sz w:val="28"/>
          <w:szCs w:val="28"/>
          <w:lang w:val="en-GB"/>
        </w:rPr>
        <w:t>Lecturer : Piyu</w:t>
      </w:r>
      <w:r w:rsidR="00455214" w:rsidRPr="009D7CBA">
        <w:rPr>
          <w:sz w:val="28"/>
          <w:szCs w:val="28"/>
          <w:lang w:val="en-GB"/>
        </w:rPr>
        <w:t>mika Gamage</w:t>
      </w:r>
      <w:r w:rsidR="001E4C8B">
        <w:rPr>
          <w:sz w:val="28"/>
          <w:szCs w:val="28"/>
          <w:lang w:val="en-GB"/>
        </w:rPr>
        <w:t xml:space="preserve"> </w:t>
      </w:r>
    </w:p>
    <w:p w14:paraId="1549537D" w14:textId="5DB402B3" w:rsidR="000A32DB" w:rsidRDefault="001E4C8B" w:rsidP="009D7CBA">
      <w:pPr>
        <w:pStyle w:val="Titlu1"/>
        <w:jc w:val="center"/>
        <w:rPr>
          <w:sz w:val="28"/>
          <w:szCs w:val="28"/>
          <w:lang w:val="en-GB"/>
        </w:rPr>
      </w:pPr>
      <w:r>
        <w:rPr>
          <w:sz w:val="28"/>
          <w:szCs w:val="28"/>
          <w:lang w:val="en-GB"/>
        </w:rPr>
        <w:t xml:space="preserve">Essay </w:t>
      </w:r>
    </w:p>
    <w:p w14:paraId="44E4D582" w14:textId="10025523" w:rsidR="001E4C8B" w:rsidRPr="001E4C8B" w:rsidRDefault="001E4C8B" w:rsidP="001E4C8B">
      <w:pPr>
        <w:rPr>
          <w:lang w:val="en-GB"/>
        </w:rPr>
      </w:pPr>
      <w:r>
        <w:rPr>
          <w:lang w:val="en-GB"/>
        </w:rPr>
        <w:t xml:space="preserve">                    </w:t>
      </w:r>
    </w:p>
    <w:p w14:paraId="36880DF8" w14:textId="6F30FDD8" w:rsidR="00455214" w:rsidRPr="009D7CBA" w:rsidRDefault="00455214" w:rsidP="009D7CBA">
      <w:pPr>
        <w:pStyle w:val="Titlu1"/>
        <w:jc w:val="center"/>
        <w:rPr>
          <w:sz w:val="28"/>
          <w:szCs w:val="28"/>
          <w:lang w:val="en-GB"/>
        </w:rPr>
      </w:pPr>
      <w:r w:rsidRPr="009D7CBA">
        <w:rPr>
          <w:sz w:val="28"/>
          <w:szCs w:val="28"/>
          <w:lang w:val="en-GB"/>
        </w:rPr>
        <w:t xml:space="preserve">Student name : Sergiu </w:t>
      </w:r>
      <w:r w:rsidR="00E46925" w:rsidRPr="009D7CBA">
        <w:rPr>
          <w:sz w:val="28"/>
          <w:szCs w:val="28"/>
          <w:lang w:val="en-GB"/>
        </w:rPr>
        <w:t xml:space="preserve">Constantin </w:t>
      </w:r>
      <w:r w:rsidR="009D7CBA" w:rsidRPr="009D7CBA">
        <w:rPr>
          <w:sz w:val="28"/>
          <w:szCs w:val="28"/>
          <w:lang w:val="en-GB"/>
        </w:rPr>
        <w:t>Grigorescu</w:t>
      </w:r>
    </w:p>
    <w:p w14:paraId="102F12F4" w14:textId="45872CC6" w:rsidR="009D7CBA" w:rsidRPr="009D7CBA" w:rsidRDefault="009D7CBA" w:rsidP="009D7CBA">
      <w:pPr>
        <w:pStyle w:val="Titlu1"/>
        <w:jc w:val="center"/>
        <w:rPr>
          <w:sz w:val="28"/>
          <w:szCs w:val="28"/>
          <w:lang w:val="en-GB"/>
        </w:rPr>
      </w:pPr>
      <w:r w:rsidRPr="009D7CBA">
        <w:rPr>
          <w:sz w:val="28"/>
          <w:szCs w:val="28"/>
          <w:lang w:val="en-GB"/>
        </w:rPr>
        <w:t>Student Id : 2233162</w:t>
      </w:r>
    </w:p>
    <w:p w14:paraId="163BA0B5" w14:textId="77777777" w:rsidR="009E2332" w:rsidRDefault="009E2332">
      <w:pPr>
        <w:rPr>
          <w:lang w:val="en-GB"/>
        </w:rPr>
      </w:pPr>
    </w:p>
    <w:p w14:paraId="7E717A73" w14:textId="77777777" w:rsidR="009D7CBA" w:rsidRDefault="009D7CBA">
      <w:pPr>
        <w:rPr>
          <w:lang w:val="en-GB"/>
        </w:rPr>
      </w:pPr>
    </w:p>
    <w:p w14:paraId="05BEAC13" w14:textId="77777777" w:rsidR="009D7CBA" w:rsidRDefault="009D7CBA">
      <w:pPr>
        <w:rPr>
          <w:lang w:val="en-GB"/>
        </w:rPr>
      </w:pPr>
    </w:p>
    <w:p w14:paraId="57F87CE7" w14:textId="77777777" w:rsidR="009D7CBA" w:rsidRDefault="009D7CBA">
      <w:pPr>
        <w:rPr>
          <w:lang w:val="en-GB"/>
        </w:rPr>
      </w:pPr>
    </w:p>
    <w:p w14:paraId="1410149D" w14:textId="77777777" w:rsidR="009D7CBA" w:rsidRDefault="009D7CBA">
      <w:pPr>
        <w:rPr>
          <w:lang w:val="en-GB"/>
        </w:rPr>
      </w:pPr>
    </w:p>
    <w:p w14:paraId="6326BAD0" w14:textId="77777777" w:rsidR="009D7CBA" w:rsidRDefault="009D7CBA">
      <w:pPr>
        <w:rPr>
          <w:lang w:val="en-GB"/>
        </w:rPr>
      </w:pPr>
    </w:p>
    <w:p w14:paraId="3BBBD103" w14:textId="7FA441ED" w:rsidR="009E2332" w:rsidRPr="003C42EE" w:rsidRDefault="00605703">
      <w:pPr>
        <w:rPr>
          <w:rStyle w:val="Accentuareintens"/>
          <w:lang w:val="en-GB"/>
        </w:rPr>
      </w:pPr>
      <w:r w:rsidRPr="003C42EE">
        <w:rPr>
          <w:rStyle w:val="Accentuareintens"/>
          <w:lang w:val="en-GB"/>
        </w:rPr>
        <w:t>Table of contents</w:t>
      </w:r>
    </w:p>
    <w:p w14:paraId="28FF8769" w14:textId="6BDB5D15" w:rsidR="00605703" w:rsidRPr="003C42EE" w:rsidRDefault="00605703">
      <w:pPr>
        <w:rPr>
          <w:rFonts w:ascii="Arial" w:eastAsia="Times New Roman" w:hAnsi="Arial" w:cs="Arial"/>
          <w:color w:val="000000"/>
          <w:sz w:val="19"/>
          <w:szCs w:val="18"/>
          <w:lang w:val="en-GB"/>
        </w:rPr>
      </w:pPr>
      <w:r w:rsidRPr="003C42EE">
        <w:rPr>
          <w:rFonts w:ascii="Arial" w:eastAsia="Times New Roman" w:hAnsi="Arial" w:cs="Arial"/>
          <w:color w:val="000000"/>
          <w:sz w:val="19"/>
          <w:szCs w:val="18"/>
          <w:lang w:val="en-GB"/>
        </w:rPr>
        <w:t xml:space="preserve">1.Introduction </w:t>
      </w:r>
    </w:p>
    <w:p w14:paraId="5BDA6E36" w14:textId="36EC32DD" w:rsidR="00605703" w:rsidRPr="003C42EE" w:rsidRDefault="00605703">
      <w:pPr>
        <w:rPr>
          <w:rFonts w:ascii="Arial" w:eastAsia="Times New Roman" w:hAnsi="Arial" w:cs="Arial"/>
          <w:color w:val="000000"/>
          <w:sz w:val="19"/>
          <w:szCs w:val="18"/>
          <w:lang w:val="en-GB"/>
        </w:rPr>
      </w:pPr>
      <w:r w:rsidRPr="003C42EE">
        <w:rPr>
          <w:rFonts w:ascii="Arial" w:eastAsia="Times New Roman" w:hAnsi="Arial" w:cs="Arial"/>
          <w:color w:val="000000"/>
          <w:sz w:val="19"/>
          <w:szCs w:val="18"/>
          <w:lang w:val="en-GB"/>
        </w:rPr>
        <w:t>2. Ide</w:t>
      </w:r>
      <w:r w:rsidR="00824A8C" w:rsidRPr="003C42EE">
        <w:rPr>
          <w:rFonts w:ascii="Arial" w:eastAsia="Times New Roman" w:hAnsi="Arial" w:cs="Arial"/>
          <w:color w:val="000000"/>
          <w:sz w:val="19"/>
          <w:szCs w:val="18"/>
          <w:lang w:val="en-GB"/>
        </w:rPr>
        <w:t>ntify and Explain the Managerial Function</w:t>
      </w:r>
    </w:p>
    <w:p w14:paraId="19B5F109" w14:textId="006E4270" w:rsidR="00824A8C" w:rsidRPr="003C42EE" w:rsidRDefault="00824A8C">
      <w:pPr>
        <w:rPr>
          <w:rFonts w:ascii="Arial" w:eastAsia="Times New Roman" w:hAnsi="Arial" w:cs="Arial"/>
          <w:color w:val="000000"/>
          <w:sz w:val="19"/>
          <w:szCs w:val="18"/>
          <w:lang w:val="en-GB"/>
        </w:rPr>
      </w:pPr>
      <w:r w:rsidRPr="003C42EE">
        <w:rPr>
          <w:rFonts w:ascii="Arial" w:eastAsia="Times New Roman" w:hAnsi="Arial" w:cs="Arial"/>
          <w:color w:val="000000"/>
          <w:sz w:val="19"/>
          <w:szCs w:val="18"/>
          <w:lang w:val="en-GB"/>
        </w:rPr>
        <w:t xml:space="preserve">3. </w:t>
      </w:r>
      <w:r w:rsidR="00421136" w:rsidRPr="003C42EE">
        <w:rPr>
          <w:rFonts w:ascii="Arial" w:eastAsia="Times New Roman" w:hAnsi="Arial" w:cs="Arial"/>
          <w:color w:val="000000"/>
          <w:sz w:val="19"/>
          <w:szCs w:val="18"/>
          <w:lang w:val="en-GB"/>
        </w:rPr>
        <w:t>Critically Evaluate why Controlling is essential in Organisations of A</w:t>
      </w:r>
      <w:r w:rsidR="00B812C8" w:rsidRPr="003C42EE">
        <w:rPr>
          <w:rFonts w:ascii="Arial" w:eastAsia="Times New Roman" w:hAnsi="Arial" w:cs="Arial"/>
          <w:color w:val="000000"/>
          <w:sz w:val="19"/>
          <w:szCs w:val="18"/>
          <w:lang w:val="en-GB"/>
        </w:rPr>
        <w:t>ll Types</w:t>
      </w:r>
    </w:p>
    <w:p w14:paraId="50E47646" w14:textId="0D372945" w:rsidR="00B812C8" w:rsidRPr="003C42EE" w:rsidRDefault="00B812C8">
      <w:pPr>
        <w:rPr>
          <w:rFonts w:ascii="Arial" w:eastAsia="Times New Roman" w:hAnsi="Arial" w:cs="Arial"/>
          <w:color w:val="000000"/>
          <w:sz w:val="19"/>
          <w:szCs w:val="18"/>
          <w:lang w:val="en-GB"/>
        </w:rPr>
      </w:pPr>
      <w:r w:rsidRPr="003C42EE">
        <w:rPr>
          <w:rFonts w:ascii="Arial" w:eastAsia="Times New Roman" w:hAnsi="Arial" w:cs="Arial"/>
          <w:color w:val="000000"/>
          <w:sz w:val="19"/>
          <w:szCs w:val="18"/>
          <w:lang w:val="en-GB"/>
        </w:rPr>
        <w:t>4. Challenges Associated with Controlling</w:t>
      </w:r>
    </w:p>
    <w:p w14:paraId="1006285C" w14:textId="312D923A" w:rsidR="00B812C8" w:rsidRPr="003C42EE" w:rsidRDefault="00B812C8">
      <w:pPr>
        <w:rPr>
          <w:rFonts w:ascii="Arial" w:eastAsia="Times New Roman" w:hAnsi="Arial" w:cs="Arial"/>
          <w:color w:val="000000"/>
          <w:sz w:val="19"/>
          <w:szCs w:val="18"/>
          <w:lang w:val="en-GB"/>
        </w:rPr>
      </w:pPr>
      <w:r w:rsidRPr="003C42EE">
        <w:rPr>
          <w:rFonts w:ascii="Arial" w:eastAsia="Times New Roman" w:hAnsi="Arial" w:cs="Arial"/>
          <w:color w:val="000000"/>
          <w:sz w:val="19"/>
          <w:szCs w:val="18"/>
          <w:lang w:val="en-GB"/>
        </w:rPr>
        <w:t xml:space="preserve">5. </w:t>
      </w:r>
      <w:r w:rsidR="00C305D1" w:rsidRPr="003C42EE">
        <w:rPr>
          <w:rFonts w:ascii="Arial" w:eastAsia="Times New Roman" w:hAnsi="Arial" w:cs="Arial"/>
          <w:color w:val="000000"/>
          <w:sz w:val="19"/>
          <w:szCs w:val="18"/>
          <w:lang w:val="en-GB"/>
        </w:rPr>
        <w:t>How managers can mitigate the challenges of controlling</w:t>
      </w:r>
    </w:p>
    <w:p w14:paraId="523355C9" w14:textId="46422EF7" w:rsidR="00C305D1" w:rsidRPr="003C42EE" w:rsidRDefault="003C42EE">
      <w:pPr>
        <w:rPr>
          <w:rFonts w:ascii="Arial" w:eastAsia="Times New Roman" w:hAnsi="Arial" w:cs="Arial"/>
          <w:color w:val="000000"/>
          <w:sz w:val="19"/>
          <w:szCs w:val="18"/>
          <w:lang w:val="en-GB"/>
        </w:rPr>
      </w:pPr>
      <w:r w:rsidRPr="003C42EE">
        <w:rPr>
          <w:rFonts w:ascii="Arial" w:eastAsia="Times New Roman" w:hAnsi="Arial" w:cs="Arial"/>
          <w:color w:val="000000"/>
          <w:sz w:val="19"/>
          <w:szCs w:val="18"/>
          <w:lang w:val="en-GB"/>
        </w:rPr>
        <w:t>6. Conclusion</w:t>
      </w:r>
    </w:p>
    <w:p w14:paraId="3A78BF88" w14:textId="6DD26C48" w:rsidR="003C42EE" w:rsidRDefault="003C42EE">
      <w:pPr>
        <w:rPr>
          <w:rFonts w:ascii="Arial" w:eastAsia="Times New Roman" w:hAnsi="Arial" w:cs="Arial"/>
          <w:color w:val="000000"/>
          <w:sz w:val="19"/>
          <w:szCs w:val="18"/>
          <w:lang w:val="en-GB"/>
        </w:rPr>
      </w:pPr>
      <w:r w:rsidRPr="003C42EE">
        <w:rPr>
          <w:rFonts w:ascii="Arial" w:eastAsia="Times New Roman" w:hAnsi="Arial" w:cs="Arial"/>
          <w:color w:val="000000"/>
          <w:sz w:val="19"/>
          <w:szCs w:val="18"/>
          <w:lang w:val="en-GB"/>
        </w:rPr>
        <w:t>7. Reference List</w:t>
      </w:r>
    </w:p>
    <w:p w14:paraId="55C8FCB4" w14:textId="77777777" w:rsidR="003C42EE" w:rsidRDefault="003C42EE">
      <w:pPr>
        <w:rPr>
          <w:rFonts w:ascii="Arial" w:eastAsia="Times New Roman" w:hAnsi="Arial" w:cs="Arial"/>
          <w:color w:val="000000"/>
          <w:sz w:val="19"/>
          <w:szCs w:val="18"/>
          <w:lang w:val="en-GB"/>
        </w:rPr>
      </w:pPr>
    </w:p>
    <w:p w14:paraId="2199B90A" w14:textId="77777777" w:rsidR="003C42EE" w:rsidRDefault="003C42EE">
      <w:pPr>
        <w:rPr>
          <w:rFonts w:ascii="Arial" w:eastAsia="Times New Roman" w:hAnsi="Arial" w:cs="Arial"/>
          <w:color w:val="000000"/>
          <w:sz w:val="19"/>
          <w:szCs w:val="18"/>
          <w:lang w:val="en-GB"/>
        </w:rPr>
      </w:pPr>
    </w:p>
    <w:p w14:paraId="7545DB79" w14:textId="77777777" w:rsidR="003C42EE" w:rsidRPr="003C42EE" w:rsidRDefault="003C42EE">
      <w:pPr>
        <w:rPr>
          <w:rFonts w:ascii="Arial" w:eastAsia="Times New Roman" w:hAnsi="Arial" w:cs="Arial"/>
          <w:color w:val="000000"/>
          <w:sz w:val="19"/>
          <w:szCs w:val="18"/>
          <w:lang w:val="en-GB"/>
        </w:rPr>
      </w:pPr>
    </w:p>
    <w:p w14:paraId="0B164410" w14:textId="5E05CDF8" w:rsidR="00D959E1" w:rsidRPr="009D7CBA" w:rsidRDefault="009D7CBA">
      <w:pPr>
        <w:rPr>
          <w:rFonts w:ascii="Arial" w:eastAsia="Times New Roman" w:hAnsi="Arial" w:cs="Arial"/>
          <w:b/>
          <w:bCs/>
          <w:color w:val="000000"/>
        </w:rPr>
      </w:pPr>
      <w:r>
        <w:rPr>
          <w:rFonts w:ascii="Arial" w:eastAsia="Times New Roman" w:hAnsi="Arial" w:cs="Arial"/>
          <w:b/>
          <w:bCs/>
          <w:color w:val="000000"/>
          <w:lang w:val="en-GB"/>
        </w:rPr>
        <w:t xml:space="preserve">    </w:t>
      </w:r>
      <w:r w:rsidR="00B07EFA">
        <w:rPr>
          <w:rFonts w:ascii="Arial" w:eastAsia="Times New Roman" w:hAnsi="Arial" w:cs="Arial"/>
          <w:b/>
          <w:bCs/>
          <w:color w:val="000000"/>
          <w:lang w:val="en-GB"/>
        </w:rPr>
        <w:t>1.</w:t>
      </w:r>
      <w:r>
        <w:rPr>
          <w:rFonts w:ascii="Arial" w:eastAsia="Times New Roman" w:hAnsi="Arial" w:cs="Arial"/>
          <w:b/>
          <w:bCs/>
          <w:color w:val="000000"/>
          <w:lang w:val="en-GB"/>
        </w:rPr>
        <w:t xml:space="preserve">   </w:t>
      </w:r>
      <w:r w:rsidR="00D959E1" w:rsidRPr="009D7CBA">
        <w:rPr>
          <w:rFonts w:ascii="Arial" w:eastAsia="Times New Roman" w:hAnsi="Arial" w:cs="Arial"/>
          <w:b/>
          <w:bCs/>
          <w:color w:val="000000"/>
        </w:rPr>
        <w:t xml:space="preserve">Introduction </w:t>
      </w:r>
    </w:p>
    <w:p w14:paraId="2769B34D" w14:textId="77777777" w:rsidR="00D959E1" w:rsidRPr="009D7CBA" w:rsidRDefault="00D959E1">
      <w:pPr>
        <w:rPr>
          <w:rFonts w:ascii="Arial" w:eastAsia="Times New Roman" w:hAnsi="Arial" w:cs="Arial"/>
          <w:color w:val="000000"/>
          <w:sz w:val="22"/>
          <w:szCs w:val="22"/>
        </w:rPr>
      </w:pPr>
    </w:p>
    <w:p w14:paraId="159D1040" w14:textId="5F8DFC04" w:rsidR="00D959E1" w:rsidRPr="009D7CBA" w:rsidRDefault="00D959E1">
      <w:pPr>
        <w:rPr>
          <w:rFonts w:ascii="Arial" w:eastAsia="Times New Roman" w:hAnsi="Arial" w:cs="Arial"/>
          <w:color w:val="000000"/>
          <w:sz w:val="22"/>
          <w:szCs w:val="22"/>
        </w:rPr>
      </w:pPr>
      <w:r w:rsidRPr="009D7CBA">
        <w:rPr>
          <w:rFonts w:ascii="Arial" w:eastAsia="Times New Roman" w:hAnsi="Arial" w:cs="Arial"/>
          <w:color w:val="000000"/>
          <w:sz w:val="22"/>
          <w:szCs w:val="22"/>
        </w:rPr>
        <w:t>Management is an essential activity that helps businesses accomplish their goals by effectively allocating resources and adapting to shifts in the business environment. Effective management is crucial for boosting organisational performance, preserving competitiveness, and guaranteeing long-term sustainability in the cutthroat and quickly changing global economy of today (Robbins and Coulter, 2022). Strategic decision-making, resource allocation, staff motivation, and ensuring that organisational operations are in line with organisational objectives are within the purview of managers. Effective management is becoming more and more crucial as businesses deal with growing unpredictability brought on by globalisation, technological innovation, and shifting customer expectations (Daft, 2021).</w:t>
      </w:r>
    </w:p>
    <w:p w14:paraId="454D2AD8" w14:textId="389514A1" w:rsidR="00D959E1" w:rsidRPr="009D7CBA" w:rsidRDefault="00D7313B">
      <w:pPr>
        <w:rPr>
          <w:rFonts w:ascii="Arial" w:eastAsia="Times New Roman" w:hAnsi="Arial" w:cs="Arial"/>
          <w:color w:val="000000"/>
          <w:sz w:val="22"/>
          <w:szCs w:val="22"/>
        </w:rPr>
      </w:pPr>
      <w:r w:rsidRPr="009D7CBA">
        <w:rPr>
          <w:rFonts w:ascii="Arial" w:eastAsia="Times New Roman" w:hAnsi="Arial" w:cs="Arial"/>
          <w:color w:val="000000"/>
          <w:sz w:val="22"/>
          <w:szCs w:val="22"/>
        </w:rPr>
        <w:t>Planning, organising, leading, and controlling are the four primary management functions that Henri Fayol identified and which are still essential to contemporary management practice (Fayol, 1949). Controlling is one of these activities that is very important since it allows managers to keep an eye on organisational performance, spot deviations from intended goals, and take appropriate corrective action. Organisations may find it difficult to maintain quality standards, attain operational efficiency, or effectively address new threats in the absence of efficient control systems (Robbins and Coulter, 2022). Using pertinent business examples, this essay critically assesses the reasons why controlling is crucial in all kinds of companies, looks at the difficulties managers encounter when putting control systems into place, and offers workable solutions.</w:t>
      </w:r>
    </w:p>
    <w:p w14:paraId="5BD420F0" w14:textId="77777777" w:rsidR="00D7313B" w:rsidRPr="009D7CBA" w:rsidRDefault="00D7313B">
      <w:pPr>
        <w:rPr>
          <w:rFonts w:ascii="Arial" w:eastAsia="Times New Roman" w:hAnsi="Arial" w:cs="Arial"/>
          <w:color w:val="000000"/>
          <w:sz w:val="22"/>
          <w:szCs w:val="22"/>
        </w:rPr>
      </w:pPr>
    </w:p>
    <w:p w14:paraId="3F575997" w14:textId="34E2D6C3" w:rsidR="00157975" w:rsidRPr="009D7CBA" w:rsidRDefault="00B07EFA">
      <w:pPr>
        <w:pStyle w:val="p1"/>
        <w:rPr>
          <w:rFonts w:ascii="Arial" w:hAnsi="Arial" w:cs="Arial"/>
          <w:sz w:val="22"/>
          <w:szCs w:val="22"/>
        </w:rPr>
      </w:pPr>
      <w:r>
        <w:rPr>
          <w:rFonts w:ascii="Arial" w:hAnsi="Arial" w:cs="Arial"/>
          <w:b/>
          <w:bCs/>
          <w:sz w:val="22"/>
          <w:szCs w:val="22"/>
          <w:lang w:val="en-GB"/>
        </w:rPr>
        <w:t xml:space="preserve">      2.</w:t>
      </w:r>
      <w:r w:rsidR="00157975" w:rsidRPr="009D7CBA">
        <w:rPr>
          <w:rFonts w:ascii="Arial" w:hAnsi="Arial" w:cs="Arial"/>
          <w:b/>
          <w:bCs/>
          <w:sz w:val="22"/>
          <w:szCs w:val="22"/>
        </w:rPr>
        <w:t xml:space="preserve">Identify and Explain the Managerial Functions </w:t>
      </w:r>
    </w:p>
    <w:p w14:paraId="7018EAC7" w14:textId="77777777" w:rsidR="00B3081D" w:rsidRPr="009D7CBA" w:rsidRDefault="002B68A5">
      <w:pPr>
        <w:pStyle w:val="p1"/>
        <w:rPr>
          <w:rFonts w:ascii="Arial" w:eastAsia="Times New Roman" w:hAnsi="Arial" w:cs="Arial"/>
          <w:color w:val="000000"/>
          <w:sz w:val="22"/>
          <w:szCs w:val="22"/>
        </w:rPr>
      </w:pPr>
      <w:r w:rsidRPr="009D7CBA">
        <w:rPr>
          <w:rFonts w:ascii="Arial" w:eastAsia="Times New Roman" w:hAnsi="Arial" w:cs="Arial"/>
          <w:color w:val="000000"/>
          <w:sz w:val="22"/>
          <w:szCs w:val="22"/>
        </w:rPr>
        <w:t>The process of accomplishing organisational goals through the efficient use of financial, human, and material resources is generally referred to as management. Despite major changes in the economic environment, Henri Fayol's 1949 proposal of four basic managerial functions—organizing, leading, controlling, and planning—remains highly relevant in modern organisations. Together, these interrelated tasks support the success of the organization (Robbins and Coulter, 2022).</w:t>
      </w:r>
    </w:p>
    <w:p w14:paraId="248CE2AA" w14:textId="69E0CCAD" w:rsidR="00812827" w:rsidRPr="009D7CBA" w:rsidRDefault="002B68A5">
      <w:pPr>
        <w:pStyle w:val="p1"/>
        <w:rPr>
          <w:rFonts w:ascii="Arial" w:hAnsi="Arial" w:cs="Arial"/>
          <w:sz w:val="22"/>
          <w:szCs w:val="22"/>
        </w:rPr>
      </w:pPr>
      <w:r w:rsidRPr="009D7CBA">
        <w:rPr>
          <w:rFonts w:ascii="Arial" w:eastAsia="Times New Roman" w:hAnsi="Arial" w:cs="Arial"/>
          <w:color w:val="000000"/>
          <w:sz w:val="22"/>
          <w:szCs w:val="22"/>
        </w:rPr>
        <w:t xml:space="preserve"> </w:t>
      </w:r>
      <w:r w:rsidRPr="009D7CBA">
        <w:rPr>
          <w:rFonts w:ascii="Arial" w:eastAsia="Times New Roman" w:hAnsi="Arial" w:cs="Arial"/>
          <w:b/>
          <w:bCs/>
          <w:color w:val="000000"/>
          <w:sz w:val="22"/>
          <w:szCs w:val="22"/>
        </w:rPr>
        <w:t>Planning</w:t>
      </w:r>
      <w:r w:rsidRPr="009D7CBA">
        <w:rPr>
          <w:rFonts w:ascii="Arial" w:eastAsia="Times New Roman" w:hAnsi="Arial" w:cs="Arial"/>
          <w:color w:val="000000"/>
          <w:sz w:val="22"/>
          <w:szCs w:val="22"/>
        </w:rPr>
        <w:t>, the first role, is establishing organisational goals and choosing the best approaches to reach them. Managers can reduce uncertainty, effectively distribute resources, and foresee future issues with the use of planning. Organisations can react proactively to changes in the external environment, including shifting customer expectations, economic volatility, and technology advancements, by using effective planning (Daft, 2021).</w:t>
      </w:r>
      <w:r w:rsidR="00812827" w:rsidRPr="009D7CBA">
        <w:rPr>
          <w:rFonts w:ascii="Arial" w:hAnsi="Arial" w:cs="Arial"/>
          <w:sz w:val="22"/>
          <w:szCs w:val="22"/>
        </w:rPr>
        <w:t xml:space="preserve"> However, planning alone cannot guarantee success if managers fail to adapt plans to changing circumstances, highlighting the need for continuous review and flexibility.</w:t>
      </w:r>
    </w:p>
    <w:p w14:paraId="48DAA5A6" w14:textId="4CD6B0FE" w:rsidR="00CA171B" w:rsidRPr="009D7CBA" w:rsidRDefault="00981104">
      <w:pPr>
        <w:pStyle w:val="p1"/>
        <w:rPr>
          <w:rStyle w:val="s2"/>
          <w:rFonts w:ascii="Arial" w:hAnsi="Arial" w:cs="Arial"/>
          <w:sz w:val="22"/>
          <w:szCs w:val="22"/>
        </w:rPr>
      </w:pPr>
      <w:r w:rsidRPr="009D7CBA">
        <w:rPr>
          <w:rFonts w:ascii="Arial" w:hAnsi="Arial" w:cs="Arial"/>
          <w:sz w:val="22"/>
          <w:szCs w:val="22"/>
        </w:rPr>
        <w:t xml:space="preserve">A practical example is </w:t>
      </w:r>
      <w:r w:rsidRPr="009D7CBA">
        <w:rPr>
          <w:rStyle w:val="s2"/>
          <w:rFonts w:ascii="Arial" w:hAnsi="Arial" w:cs="Arial"/>
          <w:b/>
          <w:bCs/>
          <w:sz w:val="22"/>
          <w:szCs w:val="22"/>
        </w:rPr>
        <w:t>Apple</w:t>
      </w:r>
      <w:r w:rsidRPr="009D7CBA">
        <w:rPr>
          <w:rStyle w:val="s1"/>
          <w:rFonts w:ascii="Arial" w:hAnsi="Arial" w:cs="Arial"/>
          <w:sz w:val="22"/>
          <w:szCs w:val="22"/>
        </w:rPr>
        <w:t>, which uses strategic planning to anticipate market trends and invest heavily in research and development before launching new products. This proactive approach has enabled Apple to maintain a competitive advantage and respond effectively to changing consumer demands (Daft, 2021).</w:t>
      </w:r>
      <w:r w:rsidR="00CA171B" w:rsidRPr="009D7CBA">
        <w:rPr>
          <w:rFonts w:ascii="Arial" w:hAnsi="Arial" w:cs="Arial"/>
          <w:b/>
          <w:bCs/>
          <w:sz w:val="22"/>
          <w:szCs w:val="22"/>
        </w:rPr>
        <w:t xml:space="preserve"> This example demonstrates that effective planning helps organisations achieve long-term competitive advantage.</w:t>
      </w:r>
      <w:r w:rsidR="00CA171B" w:rsidRPr="009D7CBA">
        <w:rPr>
          <w:rStyle w:val="s2"/>
          <w:rFonts w:ascii="Arial" w:hAnsi="Arial" w:cs="Arial"/>
          <w:sz w:val="22"/>
          <w:szCs w:val="22"/>
        </w:rPr>
        <w:t xml:space="preserve"> (Robbins and Coulter, 2022)</w:t>
      </w:r>
    </w:p>
    <w:p w14:paraId="6B8FDC44" w14:textId="0711B197" w:rsidR="00981104" w:rsidRPr="009D7CBA" w:rsidRDefault="00981104">
      <w:pPr>
        <w:pStyle w:val="p1"/>
        <w:rPr>
          <w:rStyle w:val="s1"/>
          <w:rFonts w:ascii="Arial" w:hAnsi="Arial" w:cs="Arial"/>
          <w:sz w:val="22"/>
          <w:szCs w:val="22"/>
        </w:rPr>
      </w:pPr>
    </w:p>
    <w:p w14:paraId="0E17EEF4" w14:textId="77777777" w:rsidR="005E2B04" w:rsidRPr="009D7CBA" w:rsidRDefault="00ED1DFE">
      <w:pPr>
        <w:rPr>
          <w:rFonts w:ascii="Arial" w:eastAsia="Times New Roman" w:hAnsi="Arial" w:cs="Arial"/>
          <w:color w:val="000000"/>
          <w:sz w:val="22"/>
          <w:szCs w:val="22"/>
        </w:rPr>
      </w:pPr>
      <w:r w:rsidRPr="009D7CBA">
        <w:rPr>
          <w:rFonts w:ascii="Arial" w:eastAsia="Times New Roman" w:hAnsi="Arial" w:cs="Arial"/>
          <w:color w:val="000000"/>
          <w:sz w:val="22"/>
          <w:szCs w:val="22"/>
        </w:rPr>
        <w:t xml:space="preserve">In order to guarantee that organisational tasks are carried out effectively, the second function, </w:t>
      </w:r>
      <w:r w:rsidRPr="009D7CBA">
        <w:rPr>
          <w:rFonts w:ascii="Arial" w:eastAsia="Times New Roman" w:hAnsi="Arial" w:cs="Arial"/>
          <w:b/>
          <w:bCs/>
          <w:color w:val="000000"/>
          <w:sz w:val="22"/>
          <w:szCs w:val="22"/>
        </w:rPr>
        <w:t>organising</w:t>
      </w:r>
      <w:r w:rsidRPr="009D7CBA">
        <w:rPr>
          <w:rFonts w:ascii="Arial" w:eastAsia="Times New Roman" w:hAnsi="Arial" w:cs="Arial"/>
          <w:color w:val="000000"/>
          <w:sz w:val="22"/>
          <w:szCs w:val="22"/>
        </w:rPr>
        <w:t>, concentrates on allocating tasks and allocating resources. This entails creating organisational structures, assigning responsibilities, and setting up lines of communication (Jones and George, 2022). Good planning facilitates effective decision-making and enhances departmental coordination. However, extremely inflexible organisational structures may stifle creativity and hinder workers' capacity to react swiftly to novel opportunities.</w:t>
      </w:r>
    </w:p>
    <w:p w14:paraId="61B19B18" w14:textId="5B1A0EE9" w:rsidR="00B92849" w:rsidRPr="009D7CBA" w:rsidRDefault="00FC6B94">
      <w:pPr>
        <w:pStyle w:val="p1"/>
        <w:rPr>
          <w:rStyle w:val="s2"/>
          <w:rFonts w:ascii="Arial" w:hAnsi="Arial" w:cs="Arial"/>
          <w:sz w:val="22"/>
          <w:szCs w:val="22"/>
        </w:rPr>
      </w:pPr>
      <w:r w:rsidRPr="009D7CBA">
        <w:rPr>
          <w:rFonts w:ascii="Arial" w:hAnsi="Arial" w:cs="Arial"/>
          <w:b/>
          <w:bCs/>
          <w:sz w:val="22"/>
          <w:szCs w:val="22"/>
        </w:rPr>
        <w:t>McDonald’s</w:t>
      </w:r>
      <w:r w:rsidRPr="009D7CBA">
        <w:rPr>
          <w:rStyle w:val="s2"/>
          <w:rFonts w:ascii="Arial" w:hAnsi="Arial" w:cs="Arial"/>
          <w:sz w:val="22"/>
          <w:szCs w:val="22"/>
        </w:rPr>
        <w:t xml:space="preserve"> demonstrates effective organising through its standardised organisational structure and operating procedures. By clearly defining employee roles and maintaining consistent processes across thousands of restaurants worldwide, the company ensures high levels of efficiency and service quality (Jones and George, 2022)</w:t>
      </w:r>
      <w:r w:rsidR="00B92849" w:rsidRPr="009D7CBA">
        <w:rPr>
          <w:rFonts w:ascii="Arial" w:hAnsi="Arial" w:cs="Arial"/>
          <w:b/>
          <w:bCs/>
          <w:sz w:val="22"/>
          <w:szCs w:val="22"/>
        </w:rPr>
        <w:t xml:space="preserve"> However, managers must ensure that structured organisation does not reduce flexibility or limit innovation in a changing business environment.</w:t>
      </w:r>
      <w:r w:rsidR="00B92849" w:rsidRPr="009D7CBA">
        <w:rPr>
          <w:rStyle w:val="s2"/>
          <w:rFonts w:ascii="Arial" w:hAnsi="Arial" w:cs="Arial"/>
          <w:sz w:val="22"/>
          <w:szCs w:val="22"/>
        </w:rPr>
        <w:t xml:space="preserve"> (Robbins and Coulter, 2022)</w:t>
      </w:r>
    </w:p>
    <w:p w14:paraId="0808C830" w14:textId="7597C97F" w:rsidR="00FC6B94" w:rsidRPr="009D7CBA" w:rsidRDefault="00FC6B94">
      <w:pPr>
        <w:pStyle w:val="p1"/>
        <w:rPr>
          <w:rStyle w:val="s2"/>
          <w:rFonts w:ascii="Arial" w:hAnsi="Arial" w:cs="Arial"/>
          <w:sz w:val="22"/>
          <w:szCs w:val="22"/>
        </w:rPr>
      </w:pPr>
    </w:p>
    <w:p w14:paraId="11463BF9" w14:textId="77777777" w:rsidR="00FC6B94" w:rsidRPr="009D7CBA" w:rsidRDefault="00FC6B94">
      <w:pPr>
        <w:rPr>
          <w:rFonts w:ascii="Arial" w:eastAsia="Times New Roman" w:hAnsi="Arial" w:cs="Arial"/>
          <w:color w:val="000000"/>
          <w:sz w:val="22"/>
          <w:szCs w:val="22"/>
        </w:rPr>
      </w:pPr>
    </w:p>
    <w:p w14:paraId="533BA5D7" w14:textId="7D5702EB" w:rsidR="00D7313B" w:rsidRPr="009D7CBA" w:rsidRDefault="00ED1DFE">
      <w:pPr>
        <w:rPr>
          <w:rFonts w:ascii="Arial" w:eastAsia="Times New Roman" w:hAnsi="Arial" w:cs="Arial"/>
          <w:color w:val="000000"/>
          <w:sz w:val="22"/>
          <w:szCs w:val="22"/>
        </w:rPr>
      </w:pPr>
      <w:r w:rsidRPr="009D7CBA">
        <w:rPr>
          <w:rFonts w:ascii="Arial" w:eastAsia="Times New Roman" w:hAnsi="Arial" w:cs="Arial"/>
          <w:color w:val="000000"/>
          <w:sz w:val="22"/>
          <w:szCs w:val="22"/>
        </w:rPr>
        <w:t xml:space="preserve"> Influencing, inspiring, and directing staff members to accomplish company objectives is referred to as </w:t>
      </w:r>
      <w:r w:rsidRPr="009D7CBA">
        <w:rPr>
          <w:rFonts w:ascii="Arial" w:eastAsia="Times New Roman" w:hAnsi="Arial" w:cs="Arial"/>
          <w:b/>
          <w:bCs/>
          <w:color w:val="000000"/>
          <w:sz w:val="22"/>
          <w:szCs w:val="22"/>
        </w:rPr>
        <w:t>leading</w:t>
      </w:r>
      <w:r w:rsidRPr="009D7CBA">
        <w:rPr>
          <w:rFonts w:ascii="Arial" w:eastAsia="Times New Roman" w:hAnsi="Arial" w:cs="Arial"/>
          <w:color w:val="000000"/>
          <w:sz w:val="22"/>
          <w:szCs w:val="22"/>
        </w:rPr>
        <w:t>. In addition to fostering a favourable workplace culture, effective leadership increases worker engagement, teamwork, and productivity (Northouse, 2022). Depending on the conditions of the organization, many leadership philosophies could be suitable. For instance, while transactional leadership concentrates on reaching particular performance goals, transformational leadership promotes creativity and dedication.</w:t>
      </w:r>
    </w:p>
    <w:p w14:paraId="286B5335" w14:textId="64A9B535" w:rsidR="00D7313B" w:rsidRPr="009D7CBA" w:rsidRDefault="00C83094">
      <w:pPr>
        <w:rPr>
          <w:rFonts w:ascii="Arial" w:eastAsia="Times New Roman" w:hAnsi="Arial" w:cs="Arial"/>
          <w:color w:val="000000"/>
          <w:sz w:val="22"/>
          <w:szCs w:val="22"/>
        </w:rPr>
      </w:pPr>
      <w:r w:rsidRPr="009D7CBA">
        <w:rPr>
          <w:rFonts w:ascii="Arial" w:eastAsia="Times New Roman" w:hAnsi="Arial" w:cs="Arial"/>
          <w:color w:val="000000"/>
          <w:sz w:val="22"/>
          <w:szCs w:val="22"/>
        </w:rPr>
        <w:t>As a result, effective managers must modify their leadership approach to suit the demands of the company and its workforce.</w:t>
      </w:r>
      <w:r w:rsidRPr="009D7CBA">
        <w:rPr>
          <w:rFonts w:ascii="Arial" w:eastAsia="Times New Roman" w:hAnsi="Arial" w:cs="Arial"/>
          <w:color w:val="000000"/>
          <w:sz w:val="22"/>
          <w:szCs w:val="22"/>
        </w:rPr>
        <w:br/>
      </w:r>
      <w:r w:rsidRPr="009D7CBA">
        <w:rPr>
          <w:rFonts w:ascii="Arial" w:eastAsia="Times New Roman" w:hAnsi="Arial" w:cs="Arial"/>
          <w:color w:val="000000"/>
          <w:sz w:val="22"/>
          <w:szCs w:val="22"/>
        </w:rPr>
        <w:br/>
        <w:t xml:space="preserve">Lastly, </w:t>
      </w:r>
      <w:r w:rsidRPr="009D7CBA">
        <w:rPr>
          <w:rFonts w:ascii="Arial" w:eastAsia="Times New Roman" w:hAnsi="Arial" w:cs="Arial"/>
          <w:b/>
          <w:bCs/>
          <w:color w:val="000000"/>
          <w:sz w:val="22"/>
          <w:szCs w:val="22"/>
        </w:rPr>
        <w:t>controlling</w:t>
      </w:r>
      <w:r w:rsidRPr="009D7CBA">
        <w:rPr>
          <w:rFonts w:ascii="Arial" w:eastAsia="Times New Roman" w:hAnsi="Arial" w:cs="Arial"/>
          <w:color w:val="000000"/>
          <w:sz w:val="22"/>
          <w:szCs w:val="22"/>
        </w:rPr>
        <w:t xml:space="preserve"> is the process of keeping an eye on how well an organization is performing, comparing actual outcomes with predetermined goals, and taking remedial action when needed (Robbins and Coulter, 2022). Managers can assess performance using financial data, quality standards, and key performance indicators (KPIs) thanks to control systems. For instance, Amazon uses sophisticated data analytics to continuously track delivery performance, inventory levels, and customer satisfaction in order to guarantee operational effectiveness and uphold high service standards. This shows that regulating is meant to promote strategic decision-making and ongoing improvement rather than to limit workers (Daft, 2021).</w:t>
      </w:r>
    </w:p>
    <w:p w14:paraId="677D9C6E" w14:textId="700E0F8A" w:rsidR="00C83094" w:rsidRPr="009D7CBA" w:rsidRDefault="00903DF0">
      <w:pPr>
        <w:rPr>
          <w:rFonts w:ascii="Arial" w:eastAsia="Times New Roman" w:hAnsi="Arial" w:cs="Arial"/>
          <w:color w:val="000000"/>
          <w:sz w:val="22"/>
          <w:szCs w:val="22"/>
        </w:rPr>
      </w:pPr>
      <w:r w:rsidRPr="009D7CBA">
        <w:rPr>
          <w:rFonts w:ascii="Arial" w:eastAsia="Times New Roman" w:hAnsi="Arial" w:cs="Arial"/>
          <w:color w:val="000000"/>
          <w:sz w:val="22"/>
          <w:szCs w:val="22"/>
        </w:rPr>
        <w:t>Despite the fact that every managerial function serves a different objective, they are all tightly related. Planning sets goals, organising distributes resources, leading inspires workers to accomplish those goals, and managing makes sure that organisational performance stays in line with strategic objectives. Even well-thought-out plans and capable leadership may fall short of achieving the intended organisational results in the absence of efficient control mechanisms.</w:t>
      </w:r>
    </w:p>
    <w:p w14:paraId="012D2A1A" w14:textId="77777777" w:rsidR="00903DF0" w:rsidRPr="009D7CBA" w:rsidRDefault="00903DF0">
      <w:pPr>
        <w:rPr>
          <w:rFonts w:ascii="Arial" w:eastAsia="Times New Roman" w:hAnsi="Arial" w:cs="Arial"/>
          <w:color w:val="000000"/>
          <w:sz w:val="22"/>
          <w:szCs w:val="22"/>
        </w:rPr>
      </w:pPr>
    </w:p>
    <w:p w14:paraId="6342BFB3" w14:textId="3136792B" w:rsidR="00B20F5A" w:rsidRPr="009D7CBA" w:rsidRDefault="00B07EFA">
      <w:pPr>
        <w:pStyle w:val="p1"/>
        <w:rPr>
          <w:rFonts w:ascii="Arial" w:hAnsi="Arial" w:cs="Arial"/>
          <w:b/>
          <w:bCs/>
          <w:sz w:val="22"/>
          <w:szCs w:val="22"/>
        </w:rPr>
      </w:pPr>
      <w:r>
        <w:rPr>
          <w:rFonts w:ascii="Arial" w:hAnsi="Arial" w:cs="Arial"/>
          <w:b/>
          <w:bCs/>
          <w:sz w:val="22"/>
          <w:szCs w:val="22"/>
          <w:lang w:val="en-GB"/>
        </w:rPr>
        <w:t xml:space="preserve">3. </w:t>
      </w:r>
      <w:r w:rsidR="00B20F5A" w:rsidRPr="009D7CBA">
        <w:rPr>
          <w:rFonts w:ascii="Arial" w:hAnsi="Arial" w:cs="Arial"/>
          <w:b/>
          <w:bCs/>
          <w:sz w:val="22"/>
          <w:szCs w:val="22"/>
        </w:rPr>
        <w:t>Critically evaluate why controlling is essential in organisations of all types</w:t>
      </w:r>
    </w:p>
    <w:p w14:paraId="59D7990C" w14:textId="77777777" w:rsidR="00D57B91" w:rsidRPr="009D7CBA" w:rsidRDefault="00D57B91">
      <w:pPr>
        <w:pStyle w:val="p1"/>
        <w:rPr>
          <w:rFonts w:ascii="Arial" w:hAnsi="Arial" w:cs="Arial"/>
          <w:sz w:val="22"/>
          <w:szCs w:val="22"/>
        </w:rPr>
      </w:pPr>
    </w:p>
    <w:p w14:paraId="01AF7C5E" w14:textId="3571888E" w:rsidR="00903DF0" w:rsidRPr="009D7CBA" w:rsidRDefault="00D57B91">
      <w:pPr>
        <w:rPr>
          <w:rFonts w:ascii="Arial" w:eastAsia="Times New Roman" w:hAnsi="Arial" w:cs="Arial"/>
          <w:color w:val="000000"/>
          <w:sz w:val="22"/>
          <w:szCs w:val="22"/>
        </w:rPr>
      </w:pPr>
      <w:r w:rsidRPr="009D7CBA">
        <w:rPr>
          <w:rFonts w:ascii="Arial" w:eastAsia="Times New Roman" w:hAnsi="Arial" w:cs="Arial"/>
          <w:color w:val="000000"/>
          <w:sz w:val="22"/>
          <w:szCs w:val="22"/>
        </w:rPr>
        <w:t>Because it allows companies to monitor performance, compare actual results with planned objectives, and take remedial action when needed, controlling is acknowledged as one of the most crucial managerial roles. According to Robbins and Coulter (2022), managing makes sure that organisational operations stay in line with strategic objectives by spotting performance gaps before they become serious issues. Organisations may find it difficult to attain efficiency, uphold quality standards, or sustain their competitiveness in increasingly dynamic marketplaces without efficient control systems.</w:t>
      </w:r>
    </w:p>
    <w:p w14:paraId="47034B9F" w14:textId="39DE3E50" w:rsidR="00D57B91" w:rsidRPr="009D7CBA" w:rsidRDefault="00A16E01">
      <w:pPr>
        <w:rPr>
          <w:rFonts w:ascii="Arial" w:eastAsia="Times New Roman" w:hAnsi="Arial" w:cs="Arial"/>
          <w:color w:val="000000"/>
          <w:sz w:val="22"/>
          <w:szCs w:val="22"/>
        </w:rPr>
      </w:pPr>
      <w:r w:rsidRPr="009D7CBA">
        <w:rPr>
          <w:rFonts w:ascii="Arial" w:eastAsia="Times New Roman" w:hAnsi="Arial" w:cs="Arial"/>
          <w:color w:val="000000"/>
          <w:sz w:val="22"/>
          <w:szCs w:val="22"/>
        </w:rPr>
        <w:t>Controlling is crucial because it enhances organisational performance by giving managers precise information for making decisions. Managers can assess whether staff, departments, and projects are meeting goals by using performance measurement tools including Key Performance Indicators (KPIs), financial reports, and operational dashboards (Daft, 2021). Controlling, however, shouldn't be seen only as a way to spot subpar performance. Effective control, on the other hand, promotes innovation, facilitates ongoing learning, and helps companies quickly adjust to changes in the external environment. This illustrates that regulating is a process that is both developmental and corrective.</w:t>
      </w:r>
    </w:p>
    <w:p w14:paraId="199B7FCF" w14:textId="626E1F38" w:rsidR="00C33C09" w:rsidRPr="009D7CBA" w:rsidRDefault="00C33C09">
      <w:pPr>
        <w:rPr>
          <w:rFonts w:ascii="Arial" w:eastAsia="Times New Roman" w:hAnsi="Arial" w:cs="Arial"/>
          <w:color w:val="000000"/>
          <w:sz w:val="22"/>
          <w:szCs w:val="22"/>
        </w:rPr>
      </w:pPr>
      <w:r w:rsidRPr="009D7CBA">
        <w:rPr>
          <w:rFonts w:ascii="Arial" w:eastAsia="Times New Roman" w:hAnsi="Arial" w:cs="Arial"/>
          <w:color w:val="000000"/>
          <w:sz w:val="22"/>
          <w:szCs w:val="22"/>
        </w:rPr>
        <w:t>Organisational risk management also heavily relies on controlling. Financial instability, cybersecurity risks, supply chain interruptions, and shifting legal requirements are all challenges that modern businesses must deal with. Managers can identify risks early on and lessen their potential impact with the use of effective control systems (Jones and George, 2022). For instance, in order to manage operational disruption and ensure business continuity during the COVID-19 epidemic, numerous organisations implemented real-time monitoring systems and tightened financial controls. This demonstrates how regulating, as opposed to merely enforcing compliance, promotes organisational resilience.</w:t>
      </w:r>
    </w:p>
    <w:p w14:paraId="62721761" w14:textId="681CEFB6" w:rsidR="00CD70A1" w:rsidRPr="009D7CBA" w:rsidRDefault="00CD70A1">
      <w:pPr>
        <w:rPr>
          <w:rFonts w:ascii="Arial" w:eastAsia="Times New Roman" w:hAnsi="Arial" w:cs="Arial"/>
          <w:color w:val="000000"/>
          <w:sz w:val="22"/>
          <w:szCs w:val="22"/>
        </w:rPr>
      </w:pPr>
      <w:r w:rsidRPr="009D7CBA">
        <w:rPr>
          <w:rFonts w:ascii="Arial" w:eastAsia="Times New Roman" w:hAnsi="Arial" w:cs="Arial"/>
          <w:color w:val="000000"/>
          <w:sz w:val="22"/>
          <w:szCs w:val="22"/>
        </w:rPr>
        <w:t>Additionally, managing promotes customer happiness and quality management. Businesses are better positioned to satisfy customers and uphold their reputation when they regularly assess the performance of their services and products. For instance, Toyota uses strict quality control methods in conjunction with continuous improvement (Kaizen) to reduce errors and boost production effectiveness. Toyota's reputation for building dependable cars while upholding strict operating standards has been enhanced by these methods (Liker, 2021). This illustration shows that, as opposed to just gauging organisational performance, good management generates long-term competitive advantage.</w:t>
      </w:r>
    </w:p>
    <w:p w14:paraId="5D9FC39A" w14:textId="132BA1ED" w:rsidR="00CD70A1" w:rsidRPr="009D7CBA" w:rsidRDefault="00E4480E">
      <w:pPr>
        <w:rPr>
          <w:rFonts w:ascii="Arial" w:eastAsia="Times New Roman" w:hAnsi="Arial" w:cs="Arial"/>
          <w:color w:val="000000"/>
          <w:sz w:val="22"/>
          <w:szCs w:val="22"/>
        </w:rPr>
      </w:pPr>
      <w:r w:rsidRPr="009D7CBA">
        <w:rPr>
          <w:rFonts w:ascii="Arial" w:eastAsia="Times New Roman" w:hAnsi="Arial" w:cs="Arial"/>
          <w:color w:val="000000"/>
          <w:sz w:val="22"/>
          <w:szCs w:val="22"/>
        </w:rPr>
        <w:t>Controlling has drawbacks when used excessively, despite its advantages. Particularly in knowledge-based businesses where innovation is crucial, excessively stringent monitoring can diminish employee autonomy, impair motivation, and hinder creativity (Northouse, 2022). Therefore, instead of depending only on surveillance, managers must create control mechanisms that promote staff development in order to strike a balance between accountability and trust. Controlling should therefore be seen as a strategic management function that supports long-term success in businesses of all sizes and industries, promotes organisational learning, and improves performance.</w:t>
      </w:r>
    </w:p>
    <w:p w14:paraId="3A6AB380" w14:textId="77777777" w:rsidR="001676C4" w:rsidRPr="009D7CBA" w:rsidRDefault="001676C4">
      <w:pPr>
        <w:rPr>
          <w:rFonts w:ascii="Arial" w:eastAsia="Times New Roman" w:hAnsi="Arial" w:cs="Arial"/>
          <w:color w:val="000000"/>
          <w:sz w:val="22"/>
          <w:szCs w:val="22"/>
        </w:rPr>
      </w:pPr>
    </w:p>
    <w:p w14:paraId="076AAC02" w14:textId="77777777" w:rsidR="00E4480E" w:rsidRPr="009D7CBA" w:rsidRDefault="00E4480E">
      <w:pPr>
        <w:rPr>
          <w:rFonts w:ascii="Arial" w:eastAsia="Times New Roman" w:hAnsi="Arial" w:cs="Arial"/>
          <w:color w:val="000000"/>
          <w:sz w:val="22"/>
          <w:szCs w:val="22"/>
        </w:rPr>
      </w:pPr>
    </w:p>
    <w:p w14:paraId="1B36A851" w14:textId="5EC55C7D" w:rsidR="000555E7" w:rsidRPr="009D7CBA" w:rsidRDefault="00B07EFA" w:rsidP="000555E7">
      <w:pPr>
        <w:spacing w:before="100" w:beforeAutospacing="1" w:after="100" w:afterAutospacing="1" w:line="240" w:lineRule="auto"/>
        <w:outlineLvl w:val="1"/>
        <w:rPr>
          <w:rFonts w:ascii="Arial" w:eastAsia="Times New Roman" w:hAnsi="Arial" w:cs="Arial"/>
          <w:b/>
          <w:bCs/>
          <w:kern w:val="0"/>
          <w:sz w:val="22"/>
          <w:szCs w:val="22"/>
          <w14:ligatures w14:val="none"/>
        </w:rPr>
      </w:pPr>
      <w:r>
        <w:rPr>
          <w:rFonts w:ascii="Arial" w:eastAsia="Times New Roman" w:hAnsi="Arial" w:cs="Arial"/>
          <w:b/>
          <w:bCs/>
          <w:kern w:val="0"/>
          <w:sz w:val="22"/>
          <w:szCs w:val="22"/>
          <w:lang w:val="en-GB"/>
          <w14:ligatures w14:val="none"/>
        </w:rPr>
        <w:t xml:space="preserve">4. </w:t>
      </w:r>
      <w:r w:rsidR="000555E7" w:rsidRPr="009D7CBA">
        <w:rPr>
          <w:rFonts w:ascii="Arial" w:eastAsia="Times New Roman" w:hAnsi="Arial" w:cs="Arial"/>
          <w:b/>
          <w:bCs/>
          <w:kern w:val="0"/>
          <w:sz w:val="22"/>
          <w:szCs w:val="22"/>
          <w14:ligatures w14:val="none"/>
        </w:rPr>
        <w:t>Challenges Associated with Controlling</w:t>
      </w:r>
    </w:p>
    <w:p w14:paraId="3E473735" w14:textId="6AE8B70E" w:rsidR="000555E7" w:rsidRPr="009D7CBA" w:rsidRDefault="006A50D9">
      <w:pPr>
        <w:rPr>
          <w:rFonts w:ascii="Arial" w:eastAsia="Times New Roman" w:hAnsi="Arial" w:cs="Arial"/>
          <w:color w:val="000000"/>
          <w:sz w:val="22"/>
          <w:szCs w:val="22"/>
        </w:rPr>
      </w:pPr>
      <w:r w:rsidRPr="009D7CBA">
        <w:rPr>
          <w:rFonts w:ascii="Arial" w:eastAsia="Times New Roman" w:hAnsi="Arial" w:cs="Arial"/>
          <w:color w:val="000000"/>
          <w:sz w:val="22"/>
          <w:szCs w:val="22"/>
        </w:rPr>
        <w:t>Even though controlling is crucial to the performance of an organization, managers frequently encounter a number of difficulties when putting in place efficient control systems. Employee opposition is one of the biggest obstacles. Workers may view monitoring systems as untrustworthy, which could affect motivation, morale, and job satisfaction (Robbins and Coulter, 2022). In organisations that depend on employee initiative and problem-solving, excessive supervision can also stifle creativity and innovation. The growing complexity of contemporary organisations is another significant obstacle. Maintaining continuous control over performance, quality, and compliance is challenging for many businesses that operate internationally. Standard control systems may be less successful due to variations in corporate culture, regulatory requirements, and communication techniques (Daft, 2021).</w:t>
      </w:r>
      <w:r w:rsidR="00575EDC" w:rsidRPr="009D7CBA">
        <w:rPr>
          <w:rFonts w:ascii="Arial" w:eastAsia="Times New Roman" w:hAnsi="Arial" w:cs="Arial"/>
          <w:color w:val="000000"/>
          <w:sz w:val="22"/>
          <w:szCs w:val="22"/>
        </w:rPr>
        <w:t xml:space="preserve"> Therefore, managers must make sure that organisational goals stay the same while adjusting control systems to local situations.</w:t>
      </w:r>
    </w:p>
    <w:p w14:paraId="70FB07A7" w14:textId="4ACF3309" w:rsidR="00575EDC" w:rsidRPr="009D7CBA" w:rsidRDefault="004F5E9F">
      <w:pPr>
        <w:rPr>
          <w:rFonts w:ascii="Arial" w:eastAsia="Times New Roman" w:hAnsi="Arial" w:cs="Arial"/>
          <w:color w:val="000000"/>
          <w:sz w:val="22"/>
          <w:szCs w:val="22"/>
        </w:rPr>
      </w:pPr>
      <w:r w:rsidRPr="009D7CBA">
        <w:rPr>
          <w:rFonts w:ascii="Arial" w:eastAsia="Times New Roman" w:hAnsi="Arial" w:cs="Arial"/>
          <w:color w:val="000000"/>
          <w:sz w:val="22"/>
          <w:szCs w:val="22"/>
        </w:rPr>
        <w:t>Significant obstacles are also presented by the rapid advancement of technology. Organisations can monitor performance in real time thanks to digital technologies, but there are hazards associated with cybersecurity, data privacy, and information overload (Jones and George, 2022). Managers may find it difficult to find the most pertinent performance data, which can impede decision-making and lower the efficiency of control procedures.</w:t>
      </w:r>
      <w:r w:rsidRPr="009D7CBA">
        <w:rPr>
          <w:rFonts w:ascii="Arial" w:eastAsia="Times New Roman" w:hAnsi="Arial" w:cs="Arial"/>
          <w:color w:val="000000"/>
          <w:sz w:val="22"/>
          <w:szCs w:val="22"/>
        </w:rPr>
        <w:br/>
      </w:r>
      <w:r w:rsidRPr="009D7CBA">
        <w:rPr>
          <w:rFonts w:ascii="Arial" w:eastAsia="Times New Roman" w:hAnsi="Arial" w:cs="Arial"/>
          <w:color w:val="000000"/>
          <w:sz w:val="22"/>
          <w:szCs w:val="22"/>
        </w:rPr>
        <w:br/>
        <w:t>One real-world example is Amazon, which tracks productivity in its warehouses using cutting-edge technology. These technologies increase operational efficiency, but they have also drawn criticism for workplace pressure and employee well-being. This illustrates how extremely successful control systems could raise moral questions if they put performance goals ahead of worker welfare (Northouse, 2022).</w:t>
      </w:r>
    </w:p>
    <w:p w14:paraId="4C809D16" w14:textId="502994FB" w:rsidR="004F5E9F" w:rsidRPr="009D7CBA" w:rsidRDefault="001E522D">
      <w:pPr>
        <w:rPr>
          <w:rFonts w:ascii="Arial" w:eastAsia="Times New Roman" w:hAnsi="Arial" w:cs="Arial"/>
          <w:color w:val="000000"/>
          <w:sz w:val="22"/>
          <w:szCs w:val="22"/>
        </w:rPr>
      </w:pPr>
      <w:r w:rsidRPr="009D7CBA">
        <w:rPr>
          <w:rFonts w:ascii="Arial" w:eastAsia="Times New Roman" w:hAnsi="Arial" w:cs="Arial"/>
          <w:color w:val="000000"/>
          <w:sz w:val="22"/>
          <w:szCs w:val="22"/>
        </w:rPr>
        <w:t>All things considered, controlling is a useful managerial role; nonetheless, its use necessitates careful consideration of organisational culture, staff motivation, and technological advancements. To guarantee that control systems enhance organisational performance without adversely influencing staff engagement or innovation, managers must strike a balance between accountability and flexibility.</w:t>
      </w:r>
    </w:p>
    <w:p w14:paraId="3B38E4FE" w14:textId="1D2AFFFA" w:rsidR="00C440F8" w:rsidRPr="009D7CBA" w:rsidRDefault="00CB2AB3">
      <w:pPr>
        <w:pStyle w:val="p1"/>
        <w:rPr>
          <w:rStyle w:val="s2"/>
          <w:rFonts w:ascii="Arial" w:hAnsi="Arial" w:cs="Arial"/>
          <w:sz w:val="22"/>
          <w:szCs w:val="22"/>
        </w:rPr>
      </w:pPr>
      <w:r w:rsidRPr="009D7CBA">
        <w:rPr>
          <w:rFonts w:ascii="Arial" w:eastAsia="Times New Roman" w:hAnsi="Arial" w:cs="Arial"/>
          <w:color w:val="000000"/>
          <w:sz w:val="22"/>
          <w:szCs w:val="22"/>
        </w:rPr>
        <w:t xml:space="preserve">Another </w:t>
      </w:r>
      <w:r w:rsidR="00E92452" w:rsidRPr="009D7CBA">
        <w:rPr>
          <w:rFonts w:ascii="Arial" w:eastAsia="Times New Roman" w:hAnsi="Arial" w:cs="Arial"/>
          <w:color w:val="000000"/>
          <w:sz w:val="22"/>
          <w:szCs w:val="22"/>
        </w:rPr>
        <w:t xml:space="preserve">real example is </w:t>
      </w:r>
      <w:r w:rsidR="00C440F8" w:rsidRPr="009D7CBA">
        <w:rPr>
          <w:rFonts w:ascii="Arial" w:hAnsi="Arial" w:cs="Arial"/>
          <w:b/>
          <w:bCs/>
          <w:sz w:val="22"/>
          <w:szCs w:val="22"/>
        </w:rPr>
        <w:t>Boeing</w:t>
      </w:r>
      <w:r w:rsidR="00C440F8" w:rsidRPr="009D7CBA">
        <w:rPr>
          <w:rStyle w:val="s2"/>
          <w:rFonts w:ascii="Arial" w:hAnsi="Arial" w:cs="Arial"/>
          <w:sz w:val="22"/>
          <w:szCs w:val="22"/>
        </w:rPr>
        <w:t xml:space="preserve"> , where experienced significant control failures during the development of the 737 MAX aircraft. Weak quality assurance and insufficient oversight contributed to safety issues, resulting in financial losses, reputational damage and increased regulatory scrutiny. This case illustrates the consequences of ineffective managerial control.</w:t>
      </w:r>
    </w:p>
    <w:p w14:paraId="4E4C3470" w14:textId="10B5A83D" w:rsidR="00CB2AB3" w:rsidRPr="009D7CBA" w:rsidRDefault="00CB2AB3">
      <w:pPr>
        <w:rPr>
          <w:rFonts w:ascii="Arial" w:eastAsia="Times New Roman" w:hAnsi="Arial" w:cs="Arial"/>
          <w:color w:val="000000"/>
          <w:sz w:val="22"/>
          <w:szCs w:val="22"/>
        </w:rPr>
      </w:pPr>
    </w:p>
    <w:p w14:paraId="23EDAD55" w14:textId="04FE45D0" w:rsidR="0044555F" w:rsidRPr="009D7CBA" w:rsidRDefault="00B07EFA" w:rsidP="0044555F">
      <w:pPr>
        <w:spacing w:before="100" w:beforeAutospacing="1" w:after="100" w:afterAutospacing="1" w:line="240" w:lineRule="auto"/>
        <w:outlineLvl w:val="1"/>
        <w:rPr>
          <w:rFonts w:ascii="Arial" w:eastAsia="Times New Roman" w:hAnsi="Arial" w:cs="Arial"/>
          <w:b/>
          <w:bCs/>
          <w:kern w:val="0"/>
          <w:sz w:val="22"/>
          <w:szCs w:val="22"/>
          <w14:ligatures w14:val="none"/>
        </w:rPr>
      </w:pPr>
      <w:r>
        <w:rPr>
          <w:rFonts w:ascii="Arial" w:eastAsia="Times New Roman" w:hAnsi="Arial" w:cs="Arial"/>
          <w:b/>
          <w:bCs/>
          <w:kern w:val="0"/>
          <w:sz w:val="22"/>
          <w:szCs w:val="22"/>
          <w:lang w:val="en-GB"/>
          <w14:ligatures w14:val="none"/>
        </w:rPr>
        <w:t xml:space="preserve">5. </w:t>
      </w:r>
      <w:r w:rsidR="0044555F" w:rsidRPr="009D7CBA">
        <w:rPr>
          <w:rFonts w:ascii="Arial" w:eastAsia="Times New Roman" w:hAnsi="Arial" w:cs="Arial"/>
          <w:b/>
          <w:bCs/>
          <w:kern w:val="0"/>
          <w:sz w:val="22"/>
          <w:szCs w:val="22"/>
          <w14:ligatures w14:val="none"/>
        </w:rPr>
        <w:t xml:space="preserve">How Managers Can Mitigate the Challenges of Controlling </w:t>
      </w:r>
    </w:p>
    <w:p w14:paraId="4B0463D4" w14:textId="32B66F3D" w:rsidR="002829F0" w:rsidRPr="009D7CBA" w:rsidRDefault="007249FA">
      <w:pPr>
        <w:rPr>
          <w:rFonts w:ascii="Arial" w:eastAsia="Times New Roman" w:hAnsi="Arial" w:cs="Arial"/>
          <w:color w:val="000000"/>
          <w:sz w:val="22"/>
          <w:szCs w:val="22"/>
        </w:rPr>
      </w:pPr>
      <w:r w:rsidRPr="009D7CBA">
        <w:rPr>
          <w:rFonts w:ascii="Arial" w:eastAsia="Times New Roman" w:hAnsi="Arial" w:cs="Arial"/>
          <w:color w:val="000000"/>
          <w:sz w:val="22"/>
          <w:szCs w:val="22"/>
        </w:rPr>
        <w:t xml:space="preserve">By putting in place procedures that strike a balance between organisational success and staff health, managers can lessen the difficulties involved in regulating. Promoting </w:t>
      </w:r>
      <w:r w:rsidRPr="009D7CBA">
        <w:rPr>
          <w:rFonts w:ascii="Arial" w:eastAsia="Times New Roman" w:hAnsi="Arial" w:cs="Arial"/>
          <w:b/>
          <w:bCs/>
          <w:color w:val="000000"/>
          <w:sz w:val="22"/>
          <w:szCs w:val="22"/>
        </w:rPr>
        <w:t>employee involvement</w:t>
      </w:r>
      <w:r w:rsidRPr="009D7CBA">
        <w:rPr>
          <w:rFonts w:ascii="Arial" w:eastAsia="Times New Roman" w:hAnsi="Arial" w:cs="Arial"/>
          <w:color w:val="000000"/>
          <w:sz w:val="22"/>
          <w:szCs w:val="22"/>
        </w:rPr>
        <w:t xml:space="preserve"> in the creation of control procedures is one successful strategy. Employees are more likely to accept control measures and maintain motivation when they comprehend the goal of performance monitoring and participate in establishing performance standards (Robbins and Coulter, 2022). Additionally, open communication fosters trust between managers and staff and lessens miscommunication.</w:t>
      </w:r>
    </w:p>
    <w:p w14:paraId="3BCE460F" w14:textId="77777777" w:rsidR="00B16DFC" w:rsidRPr="009D7CBA" w:rsidRDefault="00B16DFC">
      <w:pPr>
        <w:pStyle w:val="p1"/>
        <w:rPr>
          <w:rStyle w:val="s2"/>
          <w:rFonts w:ascii="Arial" w:hAnsi="Arial" w:cs="Arial"/>
          <w:sz w:val="22"/>
          <w:szCs w:val="22"/>
        </w:rPr>
      </w:pPr>
      <w:r w:rsidRPr="009D7CBA">
        <w:rPr>
          <w:rFonts w:ascii="Arial" w:hAnsi="Arial" w:cs="Arial"/>
          <w:b/>
          <w:bCs/>
          <w:sz w:val="22"/>
          <w:szCs w:val="22"/>
        </w:rPr>
        <w:t>Microsoft</w:t>
      </w:r>
      <w:r w:rsidRPr="009D7CBA">
        <w:rPr>
          <w:rStyle w:val="s2"/>
          <w:rFonts w:ascii="Arial" w:hAnsi="Arial" w:cs="Arial"/>
          <w:sz w:val="22"/>
          <w:szCs w:val="22"/>
        </w:rPr>
        <w:t xml:space="preserve"> encourages continuous employee learning through leadership development programmes and regular performance feedback. This approach combines organisational control with employee empowerment, improving both innovation and productivity.</w:t>
      </w:r>
    </w:p>
    <w:p w14:paraId="1C5B3936" w14:textId="77777777" w:rsidR="00B16DFC" w:rsidRPr="009D7CBA" w:rsidRDefault="00B16DFC">
      <w:pPr>
        <w:rPr>
          <w:rFonts w:ascii="Arial" w:eastAsia="Times New Roman" w:hAnsi="Arial" w:cs="Arial"/>
          <w:color w:val="000000"/>
          <w:sz w:val="22"/>
          <w:szCs w:val="22"/>
        </w:rPr>
      </w:pPr>
    </w:p>
    <w:p w14:paraId="4AAF4DB0" w14:textId="77777777" w:rsidR="005E2B65" w:rsidRPr="009D7CBA" w:rsidRDefault="005E2B65">
      <w:pPr>
        <w:pStyle w:val="p1"/>
        <w:rPr>
          <w:rStyle w:val="s1"/>
          <w:rFonts w:ascii="Arial" w:hAnsi="Arial" w:cs="Arial"/>
          <w:sz w:val="22"/>
          <w:szCs w:val="22"/>
        </w:rPr>
      </w:pPr>
      <w:r w:rsidRPr="009D7CBA">
        <w:rPr>
          <w:rFonts w:ascii="Arial" w:hAnsi="Arial" w:cs="Arial"/>
          <w:sz w:val="22"/>
          <w:szCs w:val="22"/>
        </w:rPr>
        <w:t xml:space="preserve">Another important strategy is the use of </w:t>
      </w:r>
      <w:r w:rsidRPr="009D7CBA">
        <w:rPr>
          <w:rStyle w:val="s2"/>
          <w:rFonts w:ascii="Arial" w:hAnsi="Arial" w:cs="Arial"/>
          <w:b/>
          <w:bCs/>
          <w:sz w:val="22"/>
          <w:szCs w:val="22"/>
        </w:rPr>
        <w:t>appropriate performance measurement tools</w:t>
      </w:r>
      <w:r w:rsidRPr="009D7CBA">
        <w:rPr>
          <w:rStyle w:val="s1"/>
          <w:rFonts w:ascii="Arial" w:hAnsi="Arial" w:cs="Arial"/>
          <w:sz w:val="22"/>
          <w:szCs w:val="22"/>
        </w:rPr>
        <w:t>, such as Key Performance Indicators (KPIs) and the Balanced Scorecard. Kaplan and Norton (1996) argue that the Balanced Scorecard enables managers to evaluate organisational performance from multiple perspectives, including financial results, customer satisfaction, internal processes and employee learning. This broader approach prevents managers from relying solely on financial measures and supports long-term organisational success</w:t>
      </w:r>
    </w:p>
    <w:p w14:paraId="04A13BB3" w14:textId="77777777" w:rsidR="007249FA" w:rsidRPr="009D7CBA" w:rsidRDefault="007249FA">
      <w:pPr>
        <w:rPr>
          <w:rFonts w:ascii="Arial" w:eastAsia="Times New Roman" w:hAnsi="Arial" w:cs="Arial"/>
          <w:color w:val="000000"/>
          <w:sz w:val="22"/>
          <w:szCs w:val="22"/>
        </w:rPr>
      </w:pPr>
    </w:p>
    <w:p w14:paraId="19A7CC83" w14:textId="33F63854" w:rsidR="002829F0" w:rsidRPr="009D7CBA" w:rsidRDefault="00DC7E3D">
      <w:pPr>
        <w:rPr>
          <w:rFonts w:ascii="Arial" w:eastAsia="Times New Roman" w:hAnsi="Arial" w:cs="Arial"/>
          <w:color w:val="000000"/>
          <w:sz w:val="22"/>
          <w:szCs w:val="22"/>
        </w:rPr>
      </w:pPr>
      <w:r w:rsidRPr="009D7CBA">
        <w:rPr>
          <w:rFonts w:ascii="Arial" w:eastAsia="Times New Roman" w:hAnsi="Arial" w:cs="Arial"/>
          <w:color w:val="000000"/>
          <w:sz w:val="22"/>
          <w:szCs w:val="22"/>
        </w:rPr>
        <w:t>Enhancing the efficacy of control also requires leadership development and training. Strong leadership and communication abilities enable managers to coach staff, offer constructive criticism, and resolve performance concerns without needless confrontation (Northouse, 2022). Frequent training guarantees that staff members comprehend organisational requirements and acquire the skills necessary to meet performance goals.</w:t>
      </w:r>
      <w:r w:rsidRPr="009D7CBA">
        <w:rPr>
          <w:rFonts w:ascii="Arial" w:eastAsia="Times New Roman" w:hAnsi="Arial" w:cs="Arial"/>
          <w:color w:val="000000"/>
          <w:sz w:val="22"/>
          <w:szCs w:val="22"/>
        </w:rPr>
        <w:br/>
      </w:r>
      <w:r w:rsidRPr="009D7CBA">
        <w:rPr>
          <w:rFonts w:ascii="Arial" w:eastAsia="Times New Roman" w:hAnsi="Arial" w:cs="Arial"/>
          <w:color w:val="000000"/>
          <w:sz w:val="22"/>
          <w:szCs w:val="22"/>
        </w:rPr>
        <w:br/>
        <w:t>When applied properly, technology can reinforce control even more. Real-time performance data from digital systems enables managers to make decisions more quickly and with more operational efficiency (Daft, 2021). For instance, Toyota encourages staff members to identify issues and propose solutions by combining cutting-edge production technology with its continuous improvement (Kaizen) concept. Instead of only keeping an eye on worker performance, this cooperative approach shows how good regulating promotes organisational learning (Liker, 2021).</w:t>
      </w:r>
    </w:p>
    <w:p w14:paraId="27EF6B57" w14:textId="77777777" w:rsidR="00C36F91" w:rsidRPr="009D7CBA" w:rsidRDefault="00C36F91">
      <w:pPr>
        <w:pStyle w:val="p1"/>
        <w:rPr>
          <w:rStyle w:val="s2"/>
          <w:rFonts w:ascii="Arial" w:hAnsi="Arial" w:cs="Arial"/>
          <w:sz w:val="22"/>
          <w:szCs w:val="22"/>
        </w:rPr>
      </w:pPr>
      <w:r w:rsidRPr="009D7CBA">
        <w:rPr>
          <w:rFonts w:ascii="Arial" w:hAnsi="Arial" w:cs="Arial"/>
          <w:b/>
          <w:bCs/>
          <w:sz w:val="22"/>
          <w:szCs w:val="22"/>
        </w:rPr>
        <w:t>Google</w:t>
      </w:r>
      <w:r w:rsidRPr="009D7CBA">
        <w:rPr>
          <w:rStyle w:val="s2"/>
          <w:rFonts w:ascii="Arial" w:hAnsi="Arial" w:cs="Arial"/>
          <w:sz w:val="22"/>
          <w:szCs w:val="22"/>
        </w:rPr>
        <w:t xml:space="preserve"> adopts a flexible performance management system that encourages innovation while maintaining organisational control. Employees receive regular feedback and are encouraged to contribute ideas, demonstrating that effective controlling can coexist with creativity.</w:t>
      </w:r>
    </w:p>
    <w:p w14:paraId="6DF806CA" w14:textId="77777777" w:rsidR="005F14A3" w:rsidRPr="009D7CBA" w:rsidRDefault="005F14A3">
      <w:pPr>
        <w:rPr>
          <w:rFonts w:ascii="Arial" w:eastAsia="Times New Roman" w:hAnsi="Arial" w:cs="Arial"/>
          <w:color w:val="000000"/>
          <w:sz w:val="22"/>
          <w:szCs w:val="22"/>
        </w:rPr>
      </w:pPr>
    </w:p>
    <w:p w14:paraId="53EDD71E" w14:textId="77777777" w:rsidR="005F14A3" w:rsidRPr="009D7CBA" w:rsidRDefault="005F14A3">
      <w:pPr>
        <w:rPr>
          <w:rFonts w:ascii="Arial" w:eastAsia="Times New Roman" w:hAnsi="Arial" w:cs="Arial"/>
          <w:color w:val="000000"/>
          <w:sz w:val="22"/>
          <w:szCs w:val="22"/>
        </w:rPr>
      </w:pPr>
    </w:p>
    <w:p w14:paraId="6C40B156" w14:textId="1DC454C3" w:rsidR="005F14A3" w:rsidRPr="009D7CBA" w:rsidRDefault="009D7CBA">
      <w:pPr>
        <w:rPr>
          <w:rFonts w:ascii="Arial" w:eastAsia="Times New Roman" w:hAnsi="Arial" w:cs="Arial"/>
          <w:b/>
          <w:bCs/>
          <w:color w:val="000000"/>
        </w:rPr>
      </w:pPr>
      <w:r>
        <w:rPr>
          <w:rFonts w:ascii="Arial" w:eastAsia="Times New Roman" w:hAnsi="Arial" w:cs="Arial"/>
          <w:b/>
          <w:bCs/>
          <w:color w:val="000000"/>
          <w:lang w:val="en-GB"/>
        </w:rPr>
        <w:t xml:space="preserve"> </w:t>
      </w:r>
      <w:r w:rsidR="00B07EFA">
        <w:rPr>
          <w:rFonts w:ascii="Arial" w:eastAsia="Times New Roman" w:hAnsi="Arial" w:cs="Arial"/>
          <w:b/>
          <w:bCs/>
          <w:color w:val="000000"/>
          <w:lang w:val="en-GB"/>
        </w:rPr>
        <w:t>6.</w:t>
      </w:r>
      <w:r>
        <w:rPr>
          <w:rFonts w:ascii="Arial" w:eastAsia="Times New Roman" w:hAnsi="Arial" w:cs="Arial"/>
          <w:b/>
          <w:bCs/>
          <w:color w:val="000000"/>
          <w:lang w:val="en-GB"/>
        </w:rPr>
        <w:t xml:space="preserve">   </w:t>
      </w:r>
      <w:r w:rsidR="005F14A3" w:rsidRPr="009D7CBA">
        <w:rPr>
          <w:rFonts w:ascii="Arial" w:eastAsia="Times New Roman" w:hAnsi="Arial" w:cs="Arial"/>
          <w:b/>
          <w:bCs/>
          <w:color w:val="000000"/>
        </w:rPr>
        <w:t>Conclusion</w:t>
      </w:r>
    </w:p>
    <w:p w14:paraId="6FD63DDA" w14:textId="1763D801" w:rsidR="00F62A6E" w:rsidRPr="009D7CBA" w:rsidRDefault="005F14A3">
      <w:pPr>
        <w:pStyle w:val="p1"/>
        <w:rPr>
          <w:rFonts w:ascii="Arial" w:hAnsi="Arial" w:cs="Arial"/>
          <w:sz w:val="22"/>
          <w:szCs w:val="22"/>
        </w:rPr>
      </w:pPr>
      <w:r w:rsidRPr="009D7CBA">
        <w:rPr>
          <w:rFonts w:ascii="Arial" w:eastAsia="Times New Roman" w:hAnsi="Arial" w:cs="Arial"/>
          <w:color w:val="000000"/>
          <w:sz w:val="22"/>
          <w:szCs w:val="22"/>
        </w:rPr>
        <w:t>A key managerial function, controlling allows businesses to track performance, assess how well goals are being met, and take remedial action when needed. Effective control systems are crucial for preserving productivity, enhancing quality, and assisting with strategic decision-making as businesses function in more dynamic and competitive situations (Robbins and Coulter, 2022). In addition to organising, leading, and planning, controlling ensures that long-term goals are met and organisational resources are used efficiently.</w:t>
      </w:r>
      <w:r w:rsidRPr="009D7CBA">
        <w:rPr>
          <w:rFonts w:ascii="Arial" w:eastAsia="Times New Roman" w:hAnsi="Arial" w:cs="Arial"/>
          <w:color w:val="000000"/>
          <w:sz w:val="22"/>
          <w:szCs w:val="22"/>
        </w:rPr>
        <w:br/>
      </w:r>
      <w:r w:rsidRPr="009D7CBA">
        <w:rPr>
          <w:rFonts w:ascii="Arial" w:eastAsia="Times New Roman" w:hAnsi="Arial" w:cs="Arial"/>
          <w:color w:val="000000"/>
          <w:sz w:val="22"/>
          <w:szCs w:val="22"/>
        </w:rPr>
        <w:br/>
        <w:t>Controlling offers several advantages, such as enhanced organisational performance, risk management, quality assurance, and continuous development, as this article has shown. Effective control systems can improve customer happiness and operational efficiency, as demonstrated by companies like Toyota and Amazon.</w:t>
      </w:r>
      <w:r w:rsidR="00F62A6E" w:rsidRPr="009D7CBA">
        <w:rPr>
          <w:rFonts w:ascii="Arial" w:hAnsi="Arial" w:cs="Arial"/>
          <w:sz w:val="22"/>
          <w:szCs w:val="22"/>
        </w:rPr>
        <w:t xml:space="preserve"> However, the discussion has also shown that controlling presents several challenges, including employee resistance, technological complexity and ethical concerns related to excessive monitoring (Daft, 2021). If poorly implemented, control systems may reduce employee motivation and limit innovation.</w:t>
      </w:r>
    </w:p>
    <w:p w14:paraId="090FCCD5" w14:textId="77777777" w:rsidR="00F62A6E" w:rsidRPr="009D7CBA" w:rsidRDefault="00F62A6E">
      <w:pPr>
        <w:pStyle w:val="p2"/>
        <w:rPr>
          <w:rFonts w:ascii="Arial" w:hAnsi="Arial" w:cs="Arial"/>
          <w:sz w:val="22"/>
          <w:szCs w:val="22"/>
        </w:rPr>
      </w:pPr>
      <w:r w:rsidRPr="009D7CBA">
        <w:rPr>
          <w:rFonts w:ascii="Arial" w:hAnsi="Arial" w:cs="Arial"/>
          <w:sz w:val="22"/>
          <w:szCs w:val="22"/>
        </w:rPr>
        <w:t>To address these challenges, managers should adopt a balanced approach by encouraging employee participation, using appropriate performance measurement tools such as the Balanced Scorecard, investing in leadership development and using technology responsibly (Kaplan and Norton, 1996). Ultimately, successful controlling is not simply about monitoring performance but about supporting organisational learning, employee engagement and continuous improvement. Therefore, organisations that develop effective and flexible control systems are more likely to achieve sustainable success in an increasingly complex business environment.</w:t>
      </w:r>
    </w:p>
    <w:p w14:paraId="62BB5DC6" w14:textId="77777777" w:rsidR="006875C2" w:rsidRDefault="006875C2">
      <w:pPr>
        <w:pStyle w:val="p2"/>
        <w:rPr>
          <w:rFonts w:ascii="Arial" w:hAnsi="Arial" w:cs="Arial"/>
          <w:sz w:val="22"/>
          <w:szCs w:val="22"/>
          <w:lang w:val="en-GB"/>
        </w:rPr>
      </w:pPr>
    </w:p>
    <w:p w14:paraId="6AE9EECB" w14:textId="77777777" w:rsidR="009D7CBA" w:rsidRDefault="009D7CBA">
      <w:pPr>
        <w:pStyle w:val="p2"/>
        <w:rPr>
          <w:rFonts w:ascii="Arial" w:hAnsi="Arial" w:cs="Arial"/>
          <w:sz w:val="22"/>
          <w:szCs w:val="22"/>
          <w:lang w:val="en-GB"/>
        </w:rPr>
      </w:pPr>
    </w:p>
    <w:p w14:paraId="22B40A9D" w14:textId="77777777" w:rsidR="009D7CBA" w:rsidRPr="009D7CBA" w:rsidRDefault="009D7CBA">
      <w:pPr>
        <w:pStyle w:val="p2"/>
        <w:rPr>
          <w:rFonts w:ascii="Arial" w:hAnsi="Arial" w:cs="Arial"/>
          <w:sz w:val="22"/>
          <w:szCs w:val="22"/>
          <w:lang w:val="en-GB"/>
        </w:rPr>
      </w:pPr>
    </w:p>
    <w:p w14:paraId="0A35D2A8" w14:textId="32CA1F77" w:rsidR="006875C2" w:rsidRPr="009D7CBA" w:rsidRDefault="009D7CBA">
      <w:pPr>
        <w:pStyle w:val="p2"/>
        <w:rPr>
          <w:rFonts w:ascii="Arial" w:hAnsi="Arial" w:cs="Arial"/>
          <w:b/>
          <w:bCs/>
        </w:rPr>
      </w:pPr>
      <w:r>
        <w:rPr>
          <w:rFonts w:ascii="Arial" w:hAnsi="Arial" w:cs="Arial"/>
          <w:b/>
          <w:bCs/>
          <w:lang w:val="en-GB"/>
        </w:rPr>
        <w:t xml:space="preserve">  </w:t>
      </w:r>
      <w:r w:rsidR="00B07EFA">
        <w:rPr>
          <w:rFonts w:ascii="Arial" w:hAnsi="Arial" w:cs="Arial"/>
          <w:b/>
          <w:bCs/>
          <w:lang w:val="en-GB"/>
        </w:rPr>
        <w:t>7.</w:t>
      </w:r>
      <w:r>
        <w:rPr>
          <w:rFonts w:ascii="Arial" w:hAnsi="Arial" w:cs="Arial"/>
          <w:b/>
          <w:bCs/>
          <w:lang w:val="en-GB"/>
        </w:rPr>
        <w:t xml:space="preserve">   </w:t>
      </w:r>
      <w:r w:rsidR="006875C2" w:rsidRPr="009D7CBA">
        <w:rPr>
          <w:rFonts w:ascii="Arial" w:hAnsi="Arial" w:cs="Arial"/>
          <w:b/>
          <w:bCs/>
        </w:rPr>
        <w:t>Reference List</w:t>
      </w:r>
    </w:p>
    <w:p w14:paraId="79FB07CE" w14:textId="77777777" w:rsidR="006875C2" w:rsidRPr="009D7CBA" w:rsidRDefault="006875C2">
      <w:pPr>
        <w:pStyle w:val="p1"/>
        <w:rPr>
          <w:rStyle w:val="s1"/>
          <w:rFonts w:ascii="Arial" w:hAnsi="Arial" w:cs="Arial"/>
          <w:sz w:val="22"/>
          <w:szCs w:val="22"/>
        </w:rPr>
      </w:pPr>
      <w:r w:rsidRPr="009D7CBA">
        <w:rPr>
          <w:rFonts w:ascii="Arial" w:hAnsi="Arial" w:cs="Arial"/>
          <w:sz w:val="22"/>
          <w:szCs w:val="22"/>
        </w:rPr>
        <w:t xml:space="preserve">Apple Inc. (2024) </w:t>
      </w:r>
      <w:r w:rsidRPr="009D7CBA">
        <w:rPr>
          <w:rStyle w:val="s2"/>
          <w:rFonts w:ascii="Arial" w:hAnsi="Arial" w:cs="Arial"/>
          <w:i/>
          <w:iCs/>
          <w:sz w:val="22"/>
          <w:szCs w:val="22"/>
        </w:rPr>
        <w:t>Annual Report 2024 (Form 10-K)</w:t>
      </w:r>
      <w:r w:rsidRPr="009D7CBA">
        <w:rPr>
          <w:rStyle w:val="s1"/>
          <w:rFonts w:ascii="Arial" w:hAnsi="Arial" w:cs="Arial"/>
          <w:sz w:val="22"/>
          <w:szCs w:val="22"/>
        </w:rPr>
        <w:t xml:space="preserve">. Available at: </w:t>
      </w:r>
      <w:hyperlink r:id="rId4" w:history="1">
        <w:r w:rsidRPr="009D7CBA">
          <w:rPr>
            <w:rStyle w:val="Hyperlink"/>
            <w:rFonts w:ascii="Arial" w:hAnsi="Arial" w:cs="Arial"/>
            <w:sz w:val="22"/>
            <w:szCs w:val="22"/>
          </w:rPr>
          <w:t>https://investor.apple.com</w:t>
        </w:r>
      </w:hyperlink>
      <w:r w:rsidRPr="009D7CBA">
        <w:rPr>
          <w:rStyle w:val="s1"/>
          <w:rFonts w:ascii="Arial" w:hAnsi="Arial" w:cs="Arial"/>
          <w:sz w:val="22"/>
          <w:szCs w:val="22"/>
        </w:rPr>
        <w:t xml:space="preserve"> (Accessed: 27 July 2026).</w:t>
      </w:r>
    </w:p>
    <w:p w14:paraId="4E59BEB5" w14:textId="4F78BD85" w:rsidR="00685794" w:rsidRPr="009D7CBA" w:rsidRDefault="006875C2" w:rsidP="006875C2">
      <w:pPr>
        <w:pStyle w:val="p1"/>
        <w:rPr>
          <w:rFonts w:ascii="Arial" w:hAnsi="Arial" w:cs="Arial"/>
          <w:sz w:val="22"/>
          <w:szCs w:val="22"/>
        </w:rPr>
      </w:pPr>
      <w:r w:rsidRPr="009D7CBA">
        <w:rPr>
          <w:rFonts w:ascii="Arial" w:hAnsi="Arial" w:cs="Arial"/>
          <w:sz w:val="22"/>
          <w:szCs w:val="22"/>
        </w:rPr>
        <w:t xml:space="preserve">McDonald’s Corporation (2024) </w:t>
      </w:r>
      <w:r w:rsidRPr="009D7CBA">
        <w:rPr>
          <w:rStyle w:val="s2"/>
          <w:rFonts w:ascii="Arial" w:hAnsi="Arial" w:cs="Arial"/>
          <w:i/>
          <w:iCs/>
          <w:sz w:val="22"/>
          <w:szCs w:val="22"/>
        </w:rPr>
        <w:t>Annual Report 2024</w:t>
      </w:r>
      <w:r w:rsidRPr="009D7CBA">
        <w:rPr>
          <w:rStyle w:val="s1"/>
          <w:rFonts w:ascii="Arial" w:hAnsi="Arial" w:cs="Arial"/>
          <w:sz w:val="22"/>
          <w:szCs w:val="22"/>
        </w:rPr>
        <w:t xml:space="preserve">. Available at: </w:t>
      </w:r>
      <w:hyperlink r:id="rId5" w:history="1">
        <w:r w:rsidRPr="009D7CBA">
          <w:rPr>
            <w:rStyle w:val="Hyperlink"/>
            <w:rFonts w:ascii="Arial" w:hAnsi="Arial" w:cs="Arial"/>
            <w:sz w:val="22"/>
            <w:szCs w:val="22"/>
          </w:rPr>
          <w:t>https://corporate.mcdonalds.com</w:t>
        </w:r>
      </w:hyperlink>
      <w:r w:rsidRPr="009D7CBA">
        <w:rPr>
          <w:rStyle w:val="s1"/>
          <w:rFonts w:ascii="Arial" w:hAnsi="Arial" w:cs="Arial"/>
          <w:sz w:val="22"/>
          <w:szCs w:val="22"/>
        </w:rPr>
        <w:t xml:space="preserve"> (Accessed: 27 July 2026).</w:t>
      </w:r>
    </w:p>
    <w:p w14:paraId="45A34602" w14:textId="77777777" w:rsidR="0054285A" w:rsidRPr="009D7CBA" w:rsidRDefault="0054285A">
      <w:pPr>
        <w:pStyle w:val="p1"/>
        <w:rPr>
          <w:rStyle w:val="s1"/>
          <w:rFonts w:ascii="Arial" w:hAnsi="Arial" w:cs="Arial"/>
          <w:sz w:val="22"/>
          <w:szCs w:val="22"/>
        </w:rPr>
      </w:pPr>
      <w:r w:rsidRPr="009D7CBA">
        <w:rPr>
          <w:rFonts w:ascii="Arial" w:hAnsi="Arial" w:cs="Arial"/>
          <w:sz w:val="22"/>
          <w:szCs w:val="22"/>
        </w:rPr>
        <w:t xml:space="preserve">Daft, R.L. (2021) </w:t>
      </w:r>
      <w:r w:rsidRPr="009D7CBA">
        <w:rPr>
          <w:rStyle w:val="s2"/>
          <w:rFonts w:ascii="Arial" w:hAnsi="Arial" w:cs="Arial"/>
          <w:i/>
          <w:iCs/>
          <w:sz w:val="22"/>
          <w:szCs w:val="22"/>
        </w:rPr>
        <w:t>Management</w:t>
      </w:r>
      <w:r w:rsidRPr="009D7CBA">
        <w:rPr>
          <w:rStyle w:val="s1"/>
          <w:rFonts w:ascii="Arial" w:hAnsi="Arial" w:cs="Arial"/>
          <w:sz w:val="22"/>
          <w:szCs w:val="22"/>
        </w:rPr>
        <w:t>. 14th edn. Boston: Cengage Learning.</w:t>
      </w:r>
    </w:p>
    <w:p w14:paraId="23C19C83" w14:textId="77777777" w:rsidR="0054285A" w:rsidRPr="009D7CBA" w:rsidRDefault="0054285A">
      <w:pPr>
        <w:pStyle w:val="p1"/>
        <w:rPr>
          <w:rStyle w:val="s1"/>
          <w:rFonts w:ascii="Arial" w:hAnsi="Arial" w:cs="Arial"/>
          <w:sz w:val="22"/>
          <w:szCs w:val="22"/>
        </w:rPr>
      </w:pPr>
      <w:r w:rsidRPr="009D7CBA">
        <w:rPr>
          <w:rFonts w:ascii="Arial" w:hAnsi="Arial" w:cs="Arial"/>
          <w:sz w:val="22"/>
          <w:szCs w:val="22"/>
        </w:rPr>
        <w:t xml:space="preserve">Fayol, H. (1949) </w:t>
      </w:r>
      <w:r w:rsidRPr="009D7CBA">
        <w:rPr>
          <w:rStyle w:val="s2"/>
          <w:rFonts w:ascii="Arial" w:hAnsi="Arial" w:cs="Arial"/>
          <w:i/>
          <w:iCs/>
          <w:sz w:val="22"/>
          <w:szCs w:val="22"/>
        </w:rPr>
        <w:t>General and Industrial Management</w:t>
      </w:r>
      <w:r w:rsidRPr="009D7CBA">
        <w:rPr>
          <w:rStyle w:val="s1"/>
          <w:rFonts w:ascii="Arial" w:hAnsi="Arial" w:cs="Arial"/>
          <w:sz w:val="22"/>
          <w:szCs w:val="22"/>
        </w:rPr>
        <w:t>. London: Pitman Publishing.</w:t>
      </w:r>
    </w:p>
    <w:p w14:paraId="559E02A3" w14:textId="77777777" w:rsidR="0054285A" w:rsidRPr="009D7CBA" w:rsidRDefault="0054285A">
      <w:pPr>
        <w:pStyle w:val="p1"/>
        <w:rPr>
          <w:rStyle w:val="s1"/>
          <w:rFonts w:ascii="Arial" w:hAnsi="Arial" w:cs="Arial"/>
          <w:sz w:val="22"/>
          <w:szCs w:val="22"/>
        </w:rPr>
      </w:pPr>
      <w:r w:rsidRPr="009D7CBA">
        <w:rPr>
          <w:rFonts w:ascii="Arial" w:hAnsi="Arial" w:cs="Arial"/>
          <w:sz w:val="22"/>
          <w:szCs w:val="22"/>
        </w:rPr>
        <w:t xml:space="preserve">Jones, G.R. and George, J.M. (2022) </w:t>
      </w:r>
      <w:r w:rsidRPr="009D7CBA">
        <w:rPr>
          <w:rStyle w:val="s2"/>
          <w:rFonts w:ascii="Arial" w:hAnsi="Arial" w:cs="Arial"/>
          <w:i/>
          <w:iCs/>
          <w:sz w:val="22"/>
          <w:szCs w:val="22"/>
        </w:rPr>
        <w:t>Contemporary Management</w:t>
      </w:r>
      <w:r w:rsidRPr="009D7CBA">
        <w:rPr>
          <w:rStyle w:val="s1"/>
          <w:rFonts w:ascii="Arial" w:hAnsi="Arial" w:cs="Arial"/>
          <w:sz w:val="22"/>
          <w:szCs w:val="22"/>
        </w:rPr>
        <w:t>. 12th edn. New York: McGraw-Hill Education.</w:t>
      </w:r>
    </w:p>
    <w:p w14:paraId="29D81822" w14:textId="77777777" w:rsidR="0054285A" w:rsidRPr="009D7CBA" w:rsidRDefault="0054285A">
      <w:pPr>
        <w:pStyle w:val="p1"/>
        <w:rPr>
          <w:rStyle w:val="s1"/>
          <w:rFonts w:ascii="Arial" w:hAnsi="Arial" w:cs="Arial"/>
          <w:sz w:val="22"/>
          <w:szCs w:val="22"/>
        </w:rPr>
      </w:pPr>
      <w:r w:rsidRPr="009D7CBA">
        <w:rPr>
          <w:rFonts w:ascii="Arial" w:hAnsi="Arial" w:cs="Arial"/>
          <w:sz w:val="22"/>
          <w:szCs w:val="22"/>
        </w:rPr>
        <w:t xml:space="preserve">Kaplan, R.S. and Norton, D.P. (1996) </w:t>
      </w:r>
      <w:r w:rsidRPr="009D7CBA">
        <w:rPr>
          <w:rStyle w:val="s2"/>
          <w:rFonts w:ascii="Arial" w:hAnsi="Arial" w:cs="Arial"/>
          <w:i/>
          <w:iCs/>
          <w:sz w:val="22"/>
          <w:szCs w:val="22"/>
        </w:rPr>
        <w:t>The Balanced Scorecard: Translating Strategy into Action</w:t>
      </w:r>
      <w:r w:rsidRPr="009D7CBA">
        <w:rPr>
          <w:rStyle w:val="s1"/>
          <w:rFonts w:ascii="Arial" w:hAnsi="Arial" w:cs="Arial"/>
          <w:sz w:val="22"/>
          <w:szCs w:val="22"/>
        </w:rPr>
        <w:t>. Boston: Harvard Business School Press.</w:t>
      </w:r>
    </w:p>
    <w:p w14:paraId="62229FEC" w14:textId="77777777" w:rsidR="0054285A" w:rsidRPr="009D7CBA" w:rsidRDefault="0054285A">
      <w:pPr>
        <w:pStyle w:val="p1"/>
        <w:rPr>
          <w:rStyle w:val="s1"/>
          <w:rFonts w:ascii="Arial" w:hAnsi="Arial" w:cs="Arial"/>
          <w:sz w:val="22"/>
          <w:szCs w:val="22"/>
        </w:rPr>
      </w:pPr>
      <w:r w:rsidRPr="009D7CBA">
        <w:rPr>
          <w:rFonts w:ascii="Arial" w:hAnsi="Arial" w:cs="Arial"/>
          <w:sz w:val="22"/>
          <w:szCs w:val="22"/>
        </w:rPr>
        <w:t xml:space="preserve">Liker, J.K. (2021) </w:t>
      </w:r>
      <w:r w:rsidRPr="009D7CBA">
        <w:rPr>
          <w:rStyle w:val="s2"/>
          <w:rFonts w:ascii="Arial" w:hAnsi="Arial" w:cs="Arial"/>
          <w:i/>
          <w:iCs/>
          <w:sz w:val="22"/>
          <w:szCs w:val="22"/>
        </w:rPr>
        <w:t>The Toyota Way: 14 Management Principles from the World’s Greatest Manufacturer</w:t>
      </w:r>
      <w:r w:rsidRPr="009D7CBA">
        <w:rPr>
          <w:rStyle w:val="s1"/>
          <w:rFonts w:ascii="Arial" w:hAnsi="Arial" w:cs="Arial"/>
          <w:sz w:val="22"/>
          <w:szCs w:val="22"/>
        </w:rPr>
        <w:t>. Revised edn. New York: McGraw-Hill Education.</w:t>
      </w:r>
    </w:p>
    <w:p w14:paraId="655E1D30" w14:textId="77777777" w:rsidR="0054285A" w:rsidRPr="009D7CBA" w:rsidRDefault="0054285A">
      <w:pPr>
        <w:pStyle w:val="p1"/>
        <w:rPr>
          <w:rStyle w:val="s1"/>
          <w:rFonts w:ascii="Arial" w:hAnsi="Arial" w:cs="Arial"/>
          <w:sz w:val="22"/>
          <w:szCs w:val="22"/>
        </w:rPr>
      </w:pPr>
      <w:r w:rsidRPr="009D7CBA">
        <w:rPr>
          <w:rFonts w:ascii="Arial" w:hAnsi="Arial" w:cs="Arial"/>
          <w:sz w:val="22"/>
          <w:szCs w:val="22"/>
        </w:rPr>
        <w:t xml:space="preserve">Northouse, P.G. (2022) </w:t>
      </w:r>
      <w:r w:rsidRPr="009D7CBA">
        <w:rPr>
          <w:rStyle w:val="s2"/>
          <w:rFonts w:ascii="Arial" w:hAnsi="Arial" w:cs="Arial"/>
          <w:i/>
          <w:iCs/>
          <w:sz w:val="22"/>
          <w:szCs w:val="22"/>
        </w:rPr>
        <w:t>Leadership: Theory and Practice</w:t>
      </w:r>
      <w:r w:rsidRPr="009D7CBA">
        <w:rPr>
          <w:rStyle w:val="s1"/>
          <w:rFonts w:ascii="Arial" w:hAnsi="Arial" w:cs="Arial"/>
          <w:sz w:val="22"/>
          <w:szCs w:val="22"/>
        </w:rPr>
        <w:t>. 9th edn. Thousand Oaks, CA: Sage Publications.</w:t>
      </w:r>
    </w:p>
    <w:p w14:paraId="6692AF53" w14:textId="77777777" w:rsidR="0054285A" w:rsidRPr="009D7CBA" w:rsidRDefault="0054285A">
      <w:pPr>
        <w:pStyle w:val="p1"/>
        <w:rPr>
          <w:rStyle w:val="s1"/>
          <w:rFonts w:ascii="Arial" w:hAnsi="Arial" w:cs="Arial"/>
          <w:sz w:val="22"/>
          <w:szCs w:val="22"/>
        </w:rPr>
      </w:pPr>
      <w:r w:rsidRPr="009D7CBA">
        <w:rPr>
          <w:rFonts w:ascii="Arial" w:hAnsi="Arial" w:cs="Arial"/>
          <w:sz w:val="22"/>
          <w:szCs w:val="22"/>
        </w:rPr>
        <w:t xml:space="preserve">Robbins, S.P. and Coulter, M. (2022) </w:t>
      </w:r>
      <w:r w:rsidRPr="009D7CBA">
        <w:rPr>
          <w:rStyle w:val="s2"/>
          <w:rFonts w:ascii="Arial" w:hAnsi="Arial" w:cs="Arial"/>
          <w:i/>
          <w:iCs/>
          <w:sz w:val="22"/>
          <w:szCs w:val="22"/>
        </w:rPr>
        <w:t>Management</w:t>
      </w:r>
      <w:r w:rsidRPr="009D7CBA">
        <w:rPr>
          <w:rStyle w:val="s1"/>
          <w:rFonts w:ascii="Arial" w:hAnsi="Arial" w:cs="Arial"/>
          <w:sz w:val="22"/>
          <w:szCs w:val="22"/>
        </w:rPr>
        <w:t>. 15th edn. Harlow: Pearson.</w:t>
      </w:r>
    </w:p>
    <w:p w14:paraId="6DF6CBED" w14:textId="77777777" w:rsidR="00685794" w:rsidRPr="009D7CBA" w:rsidRDefault="00685794">
      <w:pPr>
        <w:pStyle w:val="p2"/>
        <w:rPr>
          <w:rFonts w:ascii="Arial" w:hAnsi="Arial" w:cs="Arial"/>
          <w:sz w:val="22"/>
          <w:szCs w:val="22"/>
        </w:rPr>
      </w:pPr>
    </w:p>
    <w:p w14:paraId="183B202A" w14:textId="3E31CBCA" w:rsidR="005F14A3" w:rsidRPr="009D7CBA" w:rsidRDefault="005F14A3">
      <w:pPr>
        <w:rPr>
          <w:rFonts w:ascii="Arial" w:hAnsi="Arial" w:cs="Arial"/>
          <w:sz w:val="22"/>
          <w:szCs w:val="22"/>
          <w:lang w:val="en-GB"/>
        </w:rPr>
      </w:pPr>
    </w:p>
    <w:sectPr w:rsidR="005F14A3" w:rsidRPr="009D7C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8"/>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332"/>
    <w:rsid w:val="000555E7"/>
    <w:rsid w:val="000A32DB"/>
    <w:rsid w:val="00110BCB"/>
    <w:rsid w:val="00157975"/>
    <w:rsid w:val="001676C4"/>
    <w:rsid w:val="001B4932"/>
    <w:rsid w:val="001E4C8B"/>
    <w:rsid w:val="001E522D"/>
    <w:rsid w:val="002829F0"/>
    <w:rsid w:val="002B68A5"/>
    <w:rsid w:val="003C42EE"/>
    <w:rsid w:val="003C6113"/>
    <w:rsid w:val="00421136"/>
    <w:rsid w:val="004248B2"/>
    <w:rsid w:val="0044555F"/>
    <w:rsid w:val="00455214"/>
    <w:rsid w:val="004F5E9F"/>
    <w:rsid w:val="0053400A"/>
    <w:rsid w:val="0054285A"/>
    <w:rsid w:val="00575EDC"/>
    <w:rsid w:val="005E2B04"/>
    <w:rsid w:val="005E2B65"/>
    <w:rsid w:val="005F14A3"/>
    <w:rsid w:val="00605703"/>
    <w:rsid w:val="00685794"/>
    <w:rsid w:val="006875C2"/>
    <w:rsid w:val="006A50D9"/>
    <w:rsid w:val="007249FA"/>
    <w:rsid w:val="007661A2"/>
    <w:rsid w:val="00812827"/>
    <w:rsid w:val="00824A8C"/>
    <w:rsid w:val="00903DF0"/>
    <w:rsid w:val="00981104"/>
    <w:rsid w:val="009D7CBA"/>
    <w:rsid w:val="009E2332"/>
    <w:rsid w:val="00A16E01"/>
    <w:rsid w:val="00B07EFA"/>
    <w:rsid w:val="00B14F28"/>
    <w:rsid w:val="00B16DFC"/>
    <w:rsid w:val="00B20F5A"/>
    <w:rsid w:val="00B3081D"/>
    <w:rsid w:val="00B812C8"/>
    <w:rsid w:val="00B92849"/>
    <w:rsid w:val="00BC2696"/>
    <w:rsid w:val="00C305D1"/>
    <w:rsid w:val="00C33C09"/>
    <w:rsid w:val="00C36F91"/>
    <w:rsid w:val="00C440F8"/>
    <w:rsid w:val="00C51784"/>
    <w:rsid w:val="00C83094"/>
    <w:rsid w:val="00CA171B"/>
    <w:rsid w:val="00CB18F7"/>
    <w:rsid w:val="00CB2AB3"/>
    <w:rsid w:val="00CD70A1"/>
    <w:rsid w:val="00D57B91"/>
    <w:rsid w:val="00D7313B"/>
    <w:rsid w:val="00D73D14"/>
    <w:rsid w:val="00D959E1"/>
    <w:rsid w:val="00DC7E3D"/>
    <w:rsid w:val="00DD51F9"/>
    <w:rsid w:val="00E4480E"/>
    <w:rsid w:val="00E46925"/>
    <w:rsid w:val="00E92452"/>
    <w:rsid w:val="00ED1DFE"/>
    <w:rsid w:val="00F62A6E"/>
    <w:rsid w:val="00F62B9B"/>
    <w:rsid w:val="00F71641"/>
    <w:rsid w:val="00F760AB"/>
    <w:rsid w:val="00FC6B9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516F1"/>
  <w15:chartTrackingRefBased/>
  <w15:docId w15:val="{1CBAF2CF-DC0F-A142-9109-61365253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E23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9E23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E2332"/>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E2332"/>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E2332"/>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E233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33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33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33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E2332"/>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E2332"/>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E2332"/>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E2332"/>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E2332"/>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E233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33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33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332"/>
    <w:rPr>
      <w:rFonts w:eastAsiaTheme="majorEastAsia" w:cstheme="majorBidi"/>
      <w:color w:val="272727" w:themeColor="text1" w:themeTint="D8"/>
    </w:rPr>
  </w:style>
  <w:style w:type="paragraph" w:styleId="Titlu">
    <w:name w:val="Title"/>
    <w:basedOn w:val="Normal"/>
    <w:next w:val="Normal"/>
    <w:link w:val="TitluCaracter"/>
    <w:uiPriority w:val="10"/>
    <w:qFormat/>
    <w:rsid w:val="009E23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33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33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33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33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332"/>
    <w:rPr>
      <w:i/>
      <w:iCs/>
      <w:color w:val="404040" w:themeColor="text1" w:themeTint="BF"/>
    </w:rPr>
  </w:style>
  <w:style w:type="paragraph" w:styleId="Listparagraf">
    <w:name w:val="List Paragraph"/>
    <w:basedOn w:val="Normal"/>
    <w:uiPriority w:val="34"/>
    <w:qFormat/>
    <w:rsid w:val="009E2332"/>
    <w:pPr>
      <w:ind w:left="720"/>
      <w:contextualSpacing/>
    </w:pPr>
  </w:style>
  <w:style w:type="character" w:styleId="Accentuareintens">
    <w:name w:val="Intense Emphasis"/>
    <w:basedOn w:val="Fontdeparagrafimplicit"/>
    <w:uiPriority w:val="21"/>
    <w:qFormat/>
    <w:rsid w:val="009E2332"/>
    <w:rPr>
      <w:i/>
      <w:iCs/>
      <w:color w:val="0F4761" w:themeColor="accent1" w:themeShade="BF"/>
    </w:rPr>
  </w:style>
  <w:style w:type="paragraph" w:styleId="Citatintens">
    <w:name w:val="Intense Quote"/>
    <w:basedOn w:val="Normal"/>
    <w:next w:val="Normal"/>
    <w:link w:val="CitatintensCaracter"/>
    <w:uiPriority w:val="30"/>
    <w:qFormat/>
    <w:rsid w:val="009E23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E2332"/>
    <w:rPr>
      <w:i/>
      <w:iCs/>
      <w:color w:val="0F4761" w:themeColor="accent1" w:themeShade="BF"/>
    </w:rPr>
  </w:style>
  <w:style w:type="character" w:styleId="Referireintens">
    <w:name w:val="Intense Reference"/>
    <w:basedOn w:val="Fontdeparagrafimplicit"/>
    <w:uiPriority w:val="32"/>
    <w:qFormat/>
    <w:rsid w:val="009E2332"/>
    <w:rPr>
      <w:b/>
      <w:bCs/>
      <w:smallCaps/>
      <w:color w:val="0F4761" w:themeColor="accent1" w:themeShade="BF"/>
      <w:spacing w:val="5"/>
    </w:rPr>
  </w:style>
  <w:style w:type="paragraph" w:customStyle="1" w:styleId="p1">
    <w:name w:val="p1"/>
    <w:basedOn w:val="Normal"/>
    <w:rsid w:val="0015797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Fontdeparagrafimplicit"/>
    <w:rsid w:val="000555E7"/>
  </w:style>
  <w:style w:type="character" w:customStyle="1" w:styleId="s2">
    <w:name w:val="s2"/>
    <w:basedOn w:val="Fontdeparagrafimplicit"/>
    <w:rsid w:val="005E2B65"/>
  </w:style>
  <w:style w:type="paragraph" w:customStyle="1" w:styleId="p2">
    <w:name w:val="p2"/>
    <w:basedOn w:val="Normal"/>
    <w:rsid w:val="00F62A6E"/>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Fontdeparagrafimplicit"/>
    <w:uiPriority w:val="99"/>
    <w:semiHidden/>
    <w:unhideWhenUsed/>
    <w:rsid w:val="006875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corporate.mcdonalds.com" TargetMode="External" /><Relationship Id="rId4" Type="http://schemas.openxmlformats.org/officeDocument/2006/relationships/hyperlink" Target="https://investor.apple.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2685</Words>
  <Characters>15577</Characters>
  <Application>Microsoft Office Word</Application>
  <DocSecurity>0</DocSecurity>
  <Lines>129</Lines>
  <Paragraphs>36</Paragraphs>
  <ScaleCrop>false</ScaleCrop>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Gina-Nicoleta Raducan (2232821)</dc:creator>
  <cp:keywords/>
  <dc:description/>
  <cp:lastModifiedBy>Sergiu Constantin Grigorescu</cp:lastModifiedBy>
  <cp:revision>2</cp:revision>
  <dcterms:created xsi:type="dcterms:W3CDTF">2026-08-06T13:22:00Z</dcterms:created>
  <dcterms:modified xsi:type="dcterms:W3CDTF">2026-08-06T13:22:00Z</dcterms:modified>
</cp:coreProperties>
</file>