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068A4" w14:textId="77777777" w:rsidR="008906B9" w:rsidRDefault="008906B9">
      <w:pPr>
        <w:spacing w:line="360" w:lineRule="auto"/>
        <w:jc w:val="center"/>
        <w:rPr>
          <w:rFonts w:ascii="Arial" w:hAnsi="Arial"/>
          <w:b/>
          <w:bCs/>
          <w:sz w:val="24"/>
          <w:szCs w:val="24"/>
        </w:rPr>
      </w:pPr>
    </w:p>
    <w:p w14:paraId="3A9B2575" w14:textId="77777777" w:rsidR="008906B9" w:rsidRDefault="00000000">
      <w:pPr>
        <w:spacing w:line="360" w:lineRule="auto"/>
        <w:rPr>
          <w:rFonts w:ascii="Arial" w:hAnsi="Arial"/>
          <w:b/>
          <w:bCs/>
          <w:sz w:val="24"/>
          <w:szCs w:val="24"/>
        </w:rPr>
      </w:pPr>
      <w:r>
        <w:rPr>
          <w:rFonts w:ascii="Arial" w:hAnsi="Arial"/>
          <w:sz w:val="24"/>
          <w:szCs w:val="24"/>
        </w:rPr>
        <w:cr/>
      </w:r>
      <w:r>
        <w:rPr>
          <w:rFonts w:ascii="Arial" w:hAnsi="Arial"/>
          <w:b/>
          <w:bCs/>
          <w:sz w:val="24"/>
          <w:szCs w:val="24"/>
        </w:rPr>
        <w:t>Shakirat Ogunsanya</w:t>
      </w:r>
    </w:p>
    <w:p w14:paraId="6CF8D716" w14:textId="77777777" w:rsidR="008906B9" w:rsidRDefault="008906B9">
      <w:pPr>
        <w:spacing w:line="360" w:lineRule="auto"/>
        <w:rPr>
          <w:rFonts w:ascii="Arial" w:hAnsi="Arial"/>
          <w:b/>
          <w:bCs/>
          <w:sz w:val="24"/>
          <w:szCs w:val="24"/>
        </w:rPr>
      </w:pPr>
    </w:p>
    <w:p w14:paraId="2160622D" w14:textId="77777777" w:rsidR="008906B9" w:rsidRDefault="00000000">
      <w:pPr>
        <w:spacing w:line="360" w:lineRule="auto"/>
        <w:rPr>
          <w:rFonts w:ascii="Arial" w:hAnsi="Arial"/>
          <w:b/>
          <w:bCs/>
          <w:sz w:val="24"/>
          <w:szCs w:val="24"/>
        </w:rPr>
      </w:pPr>
      <w:r>
        <w:rPr>
          <w:rFonts w:ascii="Arial" w:hAnsi="Arial"/>
          <w:b/>
          <w:bCs/>
          <w:sz w:val="24"/>
          <w:szCs w:val="24"/>
        </w:rPr>
        <w:t xml:space="preserve">Student Number:  </w:t>
      </w:r>
      <w:r>
        <w:rPr>
          <w:rFonts w:ascii="Arial" w:hAnsi="Arial"/>
          <w:sz w:val="24"/>
          <w:szCs w:val="24"/>
        </w:rPr>
        <w:t>2545113</w:t>
      </w:r>
    </w:p>
    <w:p w14:paraId="09A32381" w14:textId="77777777" w:rsidR="008906B9" w:rsidRDefault="008906B9">
      <w:pPr>
        <w:spacing w:line="360" w:lineRule="auto"/>
        <w:rPr>
          <w:rFonts w:ascii="Arial" w:hAnsi="Arial"/>
          <w:b/>
          <w:bCs/>
          <w:sz w:val="24"/>
          <w:szCs w:val="24"/>
        </w:rPr>
      </w:pPr>
    </w:p>
    <w:p w14:paraId="5295C675" w14:textId="77777777" w:rsidR="008906B9" w:rsidRDefault="00000000">
      <w:pPr>
        <w:spacing w:line="360" w:lineRule="auto"/>
        <w:rPr>
          <w:rFonts w:ascii="Arial" w:hAnsi="Arial"/>
          <w:sz w:val="24"/>
          <w:szCs w:val="24"/>
        </w:rPr>
      </w:pPr>
      <w:r>
        <w:rPr>
          <w:rFonts w:ascii="Arial" w:hAnsi="Arial"/>
          <w:sz w:val="24"/>
          <w:szCs w:val="24"/>
        </w:rPr>
        <w:t>Module Name: Digital Skills and Research Methods</w:t>
      </w:r>
      <w:r>
        <w:rPr>
          <w:rFonts w:ascii="Arial" w:hAnsi="Arial"/>
          <w:sz w:val="24"/>
          <w:szCs w:val="24"/>
        </w:rPr>
        <w:cr/>
      </w:r>
    </w:p>
    <w:p w14:paraId="56EB51FE" w14:textId="77777777" w:rsidR="008906B9" w:rsidRDefault="00000000">
      <w:pPr>
        <w:spacing w:line="360" w:lineRule="auto"/>
        <w:rPr>
          <w:rFonts w:ascii="Arial" w:hAnsi="Arial"/>
          <w:sz w:val="24"/>
          <w:szCs w:val="24"/>
        </w:rPr>
      </w:pPr>
      <w:r>
        <w:rPr>
          <w:rFonts w:ascii="Arial" w:hAnsi="Arial"/>
          <w:sz w:val="24"/>
          <w:szCs w:val="24"/>
        </w:rPr>
        <w:t>Module Code: LCHS 4007</w:t>
      </w:r>
    </w:p>
    <w:p w14:paraId="1CB54ECC" w14:textId="77777777" w:rsidR="008906B9" w:rsidRDefault="008906B9">
      <w:pPr>
        <w:spacing w:line="360" w:lineRule="auto"/>
        <w:rPr>
          <w:rFonts w:ascii="Arial" w:hAnsi="Arial"/>
          <w:sz w:val="24"/>
          <w:szCs w:val="24"/>
        </w:rPr>
      </w:pPr>
    </w:p>
    <w:p w14:paraId="729CB38F" w14:textId="1C0B61AF" w:rsidR="008906B9" w:rsidRDefault="00000000">
      <w:pPr>
        <w:spacing w:line="360" w:lineRule="auto"/>
        <w:rPr>
          <w:rFonts w:ascii="Arial" w:hAnsi="Arial"/>
          <w:sz w:val="24"/>
          <w:szCs w:val="24"/>
        </w:rPr>
      </w:pPr>
      <w:r>
        <w:rPr>
          <w:rFonts w:ascii="Arial" w:hAnsi="Arial"/>
          <w:sz w:val="24"/>
          <w:szCs w:val="24"/>
        </w:rPr>
        <w:t xml:space="preserve">Lecturer: </w:t>
      </w:r>
      <w:r w:rsidR="00257A54">
        <w:rPr>
          <w:rFonts w:ascii="Arial" w:hAnsi="Arial"/>
          <w:sz w:val="24"/>
          <w:szCs w:val="24"/>
        </w:rPr>
        <w:t>Dr Inye Abel-Tariah</w:t>
      </w:r>
    </w:p>
    <w:p w14:paraId="00A171C9" w14:textId="77777777" w:rsidR="008906B9" w:rsidRDefault="008906B9">
      <w:pPr>
        <w:spacing w:line="360" w:lineRule="auto"/>
        <w:rPr>
          <w:rFonts w:ascii="Arial" w:hAnsi="Arial"/>
          <w:sz w:val="24"/>
          <w:szCs w:val="24"/>
        </w:rPr>
      </w:pPr>
    </w:p>
    <w:p w14:paraId="4C96D0CF" w14:textId="77777777" w:rsidR="008906B9" w:rsidRDefault="00000000">
      <w:pPr>
        <w:spacing w:line="360" w:lineRule="auto"/>
        <w:rPr>
          <w:rFonts w:ascii="Arial" w:hAnsi="Arial"/>
          <w:sz w:val="24"/>
          <w:szCs w:val="24"/>
        </w:rPr>
      </w:pPr>
      <w:r>
        <w:rPr>
          <w:rFonts w:ascii="Arial" w:hAnsi="Arial"/>
          <w:sz w:val="24"/>
          <w:szCs w:val="24"/>
        </w:rPr>
        <w:t>Assignment Title: Component 2: Research Report</w:t>
      </w:r>
    </w:p>
    <w:p w14:paraId="50D57628" w14:textId="77777777" w:rsidR="008906B9" w:rsidRDefault="008906B9">
      <w:pPr>
        <w:spacing w:line="360" w:lineRule="auto"/>
        <w:rPr>
          <w:rFonts w:ascii="Arial" w:hAnsi="Arial"/>
          <w:sz w:val="24"/>
          <w:szCs w:val="24"/>
        </w:rPr>
      </w:pPr>
    </w:p>
    <w:p w14:paraId="2822C37C" w14:textId="77777777" w:rsidR="008906B9" w:rsidRDefault="008906B9">
      <w:pPr>
        <w:spacing w:line="360" w:lineRule="auto"/>
        <w:rPr>
          <w:rFonts w:ascii="Arial" w:hAnsi="Arial"/>
          <w:sz w:val="24"/>
          <w:szCs w:val="24"/>
        </w:rPr>
      </w:pPr>
    </w:p>
    <w:p w14:paraId="58B2358D" w14:textId="77777777" w:rsidR="008906B9" w:rsidRDefault="008906B9">
      <w:pPr>
        <w:spacing w:line="360" w:lineRule="auto"/>
        <w:rPr>
          <w:rFonts w:ascii="Arial" w:hAnsi="Arial"/>
          <w:sz w:val="24"/>
          <w:szCs w:val="24"/>
        </w:rPr>
      </w:pPr>
    </w:p>
    <w:p w14:paraId="47BD4354" w14:textId="77777777" w:rsidR="008906B9" w:rsidRDefault="008906B9">
      <w:pPr>
        <w:spacing w:line="360" w:lineRule="auto"/>
        <w:rPr>
          <w:rFonts w:ascii="Arial" w:hAnsi="Arial"/>
          <w:sz w:val="24"/>
          <w:szCs w:val="24"/>
        </w:rPr>
      </w:pPr>
    </w:p>
    <w:p w14:paraId="42CCD6F1" w14:textId="77777777" w:rsidR="008906B9" w:rsidRDefault="008906B9">
      <w:pPr>
        <w:spacing w:line="360" w:lineRule="auto"/>
        <w:rPr>
          <w:rFonts w:ascii="Arial" w:hAnsi="Arial"/>
          <w:sz w:val="24"/>
          <w:szCs w:val="24"/>
        </w:rPr>
      </w:pPr>
    </w:p>
    <w:p w14:paraId="475EA4D5" w14:textId="77777777" w:rsidR="008906B9" w:rsidRDefault="008906B9">
      <w:pPr>
        <w:spacing w:line="360" w:lineRule="auto"/>
        <w:rPr>
          <w:rFonts w:ascii="Arial" w:hAnsi="Arial"/>
          <w:sz w:val="24"/>
          <w:szCs w:val="24"/>
        </w:rPr>
      </w:pPr>
    </w:p>
    <w:p w14:paraId="14E64B95" w14:textId="77777777" w:rsidR="008906B9" w:rsidRDefault="008906B9">
      <w:pPr>
        <w:spacing w:line="360" w:lineRule="auto"/>
        <w:rPr>
          <w:rFonts w:ascii="Arial" w:hAnsi="Arial"/>
          <w:sz w:val="24"/>
          <w:szCs w:val="24"/>
        </w:rPr>
      </w:pPr>
    </w:p>
    <w:p w14:paraId="61EE628D" w14:textId="77777777" w:rsidR="008906B9" w:rsidRDefault="008906B9">
      <w:pPr>
        <w:spacing w:line="360" w:lineRule="auto"/>
        <w:rPr>
          <w:rFonts w:ascii="Arial" w:hAnsi="Arial"/>
          <w:sz w:val="24"/>
          <w:szCs w:val="24"/>
        </w:rPr>
      </w:pPr>
    </w:p>
    <w:p w14:paraId="1147A9BF" w14:textId="77777777" w:rsidR="008906B9" w:rsidRDefault="008906B9">
      <w:pPr>
        <w:spacing w:line="360" w:lineRule="auto"/>
        <w:rPr>
          <w:rFonts w:ascii="Arial" w:hAnsi="Arial"/>
          <w:sz w:val="24"/>
          <w:szCs w:val="24"/>
        </w:rPr>
      </w:pPr>
    </w:p>
    <w:p w14:paraId="0547B4CB" w14:textId="77777777" w:rsidR="008906B9" w:rsidRDefault="00000000">
      <w:pPr>
        <w:spacing w:line="360" w:lineRule="auto"/>
        <w:rPr>
          <w:rFonts w:ascii="Arial" w:hAnsi="Arial"/>
          <w:b/>
          <w:bCs/>
          <w:sz w:val="24"/>
          <w:szCs w:val="24"/>
        </w:rPr>
      </w:pPr>
      <w:r>
        <w:rPr>
          <w:rFonts w:ascii="Arial" w:hAnsi="Arial"/>
          <w:b/>
          <w:bCs/>
          <w:sz w:val="24"/>
          <w:szCs w:val="24"/>
        </w:rPr>
        <w:t>Table of Contents</w:t>
      </w:r>
      <w:r>
        <w:rPr>
          <w:rFonts w:ascii="Arial" w:hAnsi="Arial"/>
          <w:b/>
          <w:bCs/>
          <w:sz w:val="24"/>
          <w:szCs w:val="24"/>
        </w:rPr>
        <w:cr/>
      </w:r>
    </w:p>
    <w:p w14:paraId="2AEF9043" w14:textId="77777777" w:rsidR="008906B9" w:rsidRDefault="00000000">
      <w:pPr>
        <w:spacing w:line="360" w:lineRule="auto"/>
        <w:rPr>
          <w:rFonts w:ascii="Arial" w:hAnsi="Arial"/>
          <w:sz w:val="24"/>
          <w:szCs w:val="24"/>
        </w:rPr>
      </w:pPr>
      <w:r>
        <w:rPr>
          <w:rFonts w:ascii="Arial" w:hAnsi="Arial"/>
          <w:b/>
          <w:bCs/>
          <w:sz w:val="24"/>
          <w:szCs w:val="24"/>
        </w:rPr>
        <w:t xml:space="preserve">Section 1: Introducing the Research Paper and Topic Development </w:t>
      </w:r>
      <w:r>
        <w:rPr>
          <w:rFonts w:ascii="Arial" w:hAnsi="Arial"/>
          <w:sz w:val="24"/>
          <w:szCs w:val="24"/>
        </w:rPr>
        <w:t>........……4</w:t>
      </w:r>
      <w:r>
        <w:rPr>
          <w:rFonts w:ascii="Arial" w:hAnsi="Arial"/>
          <w:sz w:val="24"/>
          <w:szCs w:val="24"/>
        </w:rPr>
        <w:cr/>
      </w:r>
    </w:p>
    <w:p w14:paraId="437E1CE0" w14:textId="77777777" w:rsidR="008906B9" w:rsidRDefault="00000000">
      <w:pPr>
        <w:spacing w:line="360" w:lineRule="auto"/>
        <w:ind w:firstLine="720"/>
        <w:rPr>
          <w:rFonts w:ascii="Arial" w:hAnsi="Arial"/>
          <w:sz w:val="24"/>
          <w:szCs w:val="24"/>
        </w:rPr>
      </w:pPr>
      <w:r>
        <w:rPr>
          <w:rFonts w:ascii="Arial" w:hAnsi="Arial"/>
          <w:sz w:val="24"/>
          <w:szCs w:val="24"/>
        </w:rPr>
        <w:t>1.1 Paper Details (Title, Author(s) and Year of Publication.......………………4</w:t>
      </w:r>
      <w:r>
        <w:rPr>
          <w:rFonts w:ascii="Arial" w:hAnsi="Arial"/>
          <w:sz w:val="24"/>
          <w:szCs w:val="24"/>
        </w:rPr>
        <w:cr/>
      </w:r>
    </w:p>
    <w:p w14:paraId="5826A29A" w14:textId="77777777" w:rsidR="008906B9" w:rsidRDefault="00000000">
      <w:pPr>
        <w:spacing w:line="360" w:lineRule="auto"/>
        <w:ind w:firstLine="720"/>
        <w:rPr>
          <w:rFonts w:ascii="Arial" w:hAnsi="Arial"/>
          <w:sz w:val="24"/>
          <w:szCs w:val="24"/>
        </w:rPr>
      </w:pPr>
      <w:r>
        <w:rPr>
          <w:rFonts w:ascii="Arial" w:hAnsi="Arial"/>
          <w:sz w:val="24"/>
          <w:szCs w:val="24"/>
        </w:rPr>
        <w:t>1.2 Main Topic or Problem Explored in the Paper......................……………...4</w:t>
      </w:r>
      <w:r>
        <w:rPr>
          <w:rFonts w:ascii="Arial" w:hAnsi="Arial"/>
          <w:sz w:val="24"/>
          <w:szCs w:val="24"/>
        </w:rPr>
        <w:cr/>
      </w:r>
    </w:p>
    <w:p w14:paraId="5D38D6FE" w14:textId="77777777" w:rsidR="008906B9" w:rsidRDefault="00000000">
      <w:pPr>
        <w:spacing w:line="360" w:lineRule="auto"/>
        <w:ind w:firstLine="720"/>
        <w:rPr>
          <w:rFonts w:ascii="Arial" w:hAnsi="Arial"/>
          <w:sz w:val="24"/>
          <w:szCs w:val="24"/>
        </w:rPr>
      </w:pPr>
      <w:r>
        <w:rPr>
          <w:rFonts w:ascii="Arial" w:hAnsi="Arial"/>
          <w:sz w:val="24"/>
          <w:szCs w:val="24"/>
        </w:rPr>
        <w:t>1.3 Who Is the Research About? ..................……….............……………….…4</w:t>
      </w:r>
      <w:r>
        <w:rPr>
          <w:rFonts w:ascii="Arial" w:hAnsi="Arial"/>
          <w:sz w:val="24"/>
          <w:szCs w:val="24"/>
        </w:rPr>
        <w:cr/>
      </w:r>
    </w:p>
    <w:p w14:paraId="689CC170" w14:textId="77777777" w:rsidR="008906B9" w:rsidRDefault="00000000">
      <w:pPr>
        <w:spacing w:line="360" w:lineRule="auto"/>
        <w:ind w:firstLine="720"/>
        <w:rPr>
          <w:rFonts w:ascii="Arial" w:hAnsi="Arial"/>
          <w:sz w:val="24"/>
          <w:szCs w:val="24"/>
        </w:rPr>
      </w:pPr>
      <w:r>
        <w:rPr>
          <w:rFonts w:ascii="Arial" w:hAnsi="Arial"/>
          <w:sz w:val="24"/>
          <w:szCs w:val="24"/>
        </w:rPr>
        <w:t>1.4 Why Is This Topic Important in UK Health and Social Car.……………..…5</w:t>
      </w:r>
      <w:r>
        <w:rPr>
          <w:rFonts w:ascii="Arial" w:hAnsi="Arial"/>
          <w:sz w:val="24"/>
          <w:szCs w:val="24"/>
        </w:rPr>
        <w:cr/>
      </w:r>
    </w:p>
    <w:p w14:paraId="60B5C67E" w14:textId="77777777" w:rsidR="008906B9" w:rsidRDefault="00000000">
      <w:pPr>
        <w:spacing w:line="360" w:lineRule="auto"/>
        <w:rPr>
          <w:rFonts w:ascii="Arial" w:hAnsi="Arial"/>
          <w:sz w:val="24"/>
          <w:szCs w:val="24"/>
        </w:rPr>
      </w:pPr>
      <w:r>
        <w:rPr>
          <w:rFonts w:ascii="Arial" w:hAnsi="Arial"/>
          <w:b/>
          <w:bCs/>
          <w:sz w:val="24"/>
          <w:szCs w:val="24"/>
        </w:rPr>
        <w:t>Section 2: Understanding the Purpose and Research Question</w:t>
      </w:r>
      <w:r>
        <w:rPr>
          <w:rFonts w:ascii="Arial" w:hAnsi="Arial"/>
          <w:sz w:val="24"/>
          <w:szCs w:val="24"/>
        </w:rPr>
        <w:t>....……..........….6</w:t>
      </w:r>
      <w:r>
        <w:rPr>
          <w:rFonts w:ascii="Arial" w:hAnsi="Arial"/>
          <w:sz w:val="24"/>
          <w:szCs w:val="24"/>
        </w:rPr>
        <w:cr/>
      </w:r>
    </w:p>
    <w:p w14:paraId="388CC3B0" w14:textId="77777777" w:rsidR="008906B9" w:rsidRDefault="00000000">
      <w:pPr>
        <w:spacing w:line="360" w:lineRule="auto"/>
        <w:ind w:firstLine="720"/>
        <w:rPr>
          <w:rFonts w:ascii="Arial" w:hAnsi="Arial"/>
          <w:sz w:val="24"/>
          <w:szCs w:val="24"/>
        </w:rPr>
      </w:pPr>
      <w:r>
        <w:rPr>
          <w:rFonts w:ascii="Arial" w:hAnsi="Arial"/>
          <w:sz w:val="24"/>
          <w:szCs w:val="24"/>
        </w:rPr>
        <w:t>2.1 Research Aim .....................................................…...............……………..6</w:t>
      </w:r>
      <w:r>
        <w:rPr>
          <w:rFonts w:ascii="Arial" w:hAnsi="Arial"/>
          <w:sz w:val="24"/>
          <w:szCs w:val="24"/>
        </w:rPr>
        <w:br/>
      </w:r>
    </w:p>
    <w:p w14:paraId="0B3C10B5" w14:textId="77777777" w:rsidR="008906B9" w:rsidRDefault="00000000">
      <w:pPr>
        <w:spacing w:line="360" w:lineRule="auto"/>
        <w:ind w:firstLine="720"/>
        <w:rPr>
          <w:rFonts w:ascii="Arial" w:hAnsi="Arial"/>
          <w:sz w:val="24"/>
          <w:szCs w:val="24"/>
        </w:rPr>
      </w:pPr>
      <w:r>
        <w:rPr>
          <w:rFonts w:ascii="Arial" w:hAnsi="Arial"/>
          <w:sz w:val="24"/>
          <w:szCs w:val="24"/>
        </w:rPr>
        <w:t>2.2 Research Objectives .............................………….….........…………….….6</w:t>
      </w:r>
      <w:r>
        <w:rPr>
          <w:rFonts w:ascii="Arial" w:hAnsi="Arial"/>
          <w:sz w:val="24"/>
          <w:szCs w:val="24"/>
        </w:rPr>
        <w:cr/>
      </w:r>
    </w:p>
    <w:p w14:paraId="1A599419" w14:textId="77777777" w:rsidR="008906B9" w:rsidRDefault="00000000">
      <w:pPr>
        <w:spacing w:line="360" w:lineRule="auto"/>
        <w:rPr>
          <w:rFonts w:ascii="Arial" w:hAnsi="Arial"/>
          <w:sz w:val="24"/>
          <w:szCs w:val="24"/>
        </w:rPr>
      </w:pPr>
      <w:r>
        <w:rPr>
          <w:rFonts w:ascii="Arial" w:hAnsi="Arial"/>
          <w:b/>
          <w:bCs/>
          <w:sz w:val="24"/>
          <w:szCs w:val="24"/>
        </w:rPr>
        <w:t>Section 3: Understanding the Research Methods</w:t>
      </w:r>
      <w:r>
        <w:rPr>
          <w:rFonts w:ascii="Arial" w:hAnsi="Arial"/>
          <w:sz w:val="24"/>
          <w:szCs w:val="24"/>
        </w:rPr>
        <w:t>......................…...………......…7</w:t>
      </w:r>
      <w:r>
        <w:rPr>
          <w:rFonts w:ascii="Arial" w:hAnsi="Arial"/>
          <w:sz w:val="24"/>
          <w:szCs w:val="24"/>
        </w:rPr>
        <w:cr/>
      </w:r>
    </w:p>
    <w:p w14:paraId="79933A3A" w14:textId="77777777" w:rsidR="008906B9" w:rsidRDefault="00000000">
      <w:pPr>
        <w:spacing w:line="360" w:lineRule="auto"/>
        <w:ind w:firstLine="720"/>
        <w:rPr>
          <w:rFonts w:ascii="Arial" w:hAnsi="Arial"/>
          <w:sz w:val="24"/>
          <w:szCs w:val="24"/>
        </w:rPr>
      </w:pPr>
      <w:r>
        <w:rPr>
          <w:rFonts w:ascii="Arial" w:hAnsi="Arial"/>
          <w:sz w:val="24"/>
          <w:szCs w:val="24"/>
        </w:rPr>
        <w:t>3.1 Overview of Quantitative, Qualitative, and Mixed-Methods Research……7</w:t>
      </w:r>
      <w:r>
        <w:rPr>
          <w:rFonts w:ascii="Arial" w:hAnsi="Arial"/>
          <w:sz w:val="24"/>
          <w:szCs w:val="24"/>
        </w:rPr>
        <w:cr/>
      </w:r>
    </w:p>
    <w:p w14:paraId="202DB749" w14:textId="77777777" w:rsidR="008906B9" w:rsidRDefault="00000000">
      <w:pPr>
        <w:spacing w:line="360" w:lineRule="auto"/>
        <w:ind w:firstLine="720"/>
        <w:rPr>
          <w:rFonts w:ascii="Arial" w:hAnsi="Arial"/>
          <w:sz w:val="24"/>
          <w:szCs w:val="24"/>
        </w:rPr>
      </w:pPr>
      <w:r>
        <w:rPr>
          <w:rFonts w:ascii="Arial" w:hAnsi="Arial"/>
          <w:sz w:val="24"/>
          <w:szCs w:val="24"/>
        </w:rPr>
        <w:lastRenderedPageBreak/>
        <w:t>3.2 Research Methodology Used in My Paper and Why ...……………….....…..7</w:t>
      </w:r>
      <w:r>
        <w:rPr>
          <w:rFonts w:ascii="Arial" w:hAnsi="Arial"/>
          <w:sz w:val="24"/>
          <w:szCs w:val="24"/>
        </w:rPr>
        <w:cr/>
      </w:r>
    </w:p>
    <w:p w14:paraId="14DD3ADF" w14:textId="77777777" w:rsidR="008906B9" w:rsidRDefault="00000000">
      <w:pPr>
        <w:spacing w:line="360" w:lineRule="auto"/>
        <w:ind w:firstLine="720"/>
        <w:rPr>
          <w:rFonts w:ascii="Arial" w:hAnsi="Arial"/>
          <w:sz w:val="24"/>
          <w:szCs w:val="24"/>
        </w:rPr>
      </w:pPr>
      <w:r>
        <w:rPr>
          <w:rFonts w:ascii="Arial" w:hAnsi="Arial"/>
          <w:sz w:val="24"/>
          <w:szCs w:val="24"/>
        </w:rPr>
        <w:t xml:space="preserve">3.3 Primary and Secondary Data: Definitions, Differences, and Application to My </w:t>
      </w:r>
      <w:r>
        <w:rPr>
          <w:rFonts w:ascii="Arial" w:hAnsi="Arial"/>
          <w:sz w:val="24"/>
          <w:szCs w:val="24"/>
        </w:rPr>
        <w:tab/>
        <w:t>Paper.…........................................................……………...............................…….7</w:t>
      </w:r>
      <w:r>
        <w:rPr>
          <w:rFonts w:ascii="Arial" w:hAnsi="Arial"/>
          <w:sz w:val="24"/>
          <w:szCs w:val="24"/>
        </w:rPr>
        <w:br/>
      </w:r>
    </w:p>
    <w:p w14:paraId="06283E34" w14:textId="77777777" w:rsidR="008906B9" w:rsidRDefault="00000000">
      <w:pPr>
        <w:spacing w:line="360" w:lineRule="auto"/>
        <w:ind w:firstLine="720"/>
        <w:rPr>
          <w:rFonts w:ascii="Arial" w:hAnsi="Arial"/>
          <w:sz w:val="24"/>
          <w:szCs w:val="24"/>
        </w:rPr>
      </w:pPr>
      <w:r>
        <w:rPr>
          <w:rFonts w:ascii="Arial" w:hAnsi="Arial"/>
          <w:sz w:val="24"/>
          <w:szCs w:val="24"/>
        </w:rPr>
        <w:t>3.4. Data Analysis .....................….................................…..………..................….8</w:t>
      </w:r>
      <w:r>
        <w:rPr>
          <w:rFonts w:ascii="Arial" w:hAnsi="Arial"/>
          <w:sz w:val="24"/>
          <w:szCs w:val="24"/>
        </w:rPr>
        <w:cr/>
      </w:r>
    </w:p>
    <w:p w14:paraId="50E7056A" w14:textId="77777777" w:rsidR="008906B9" w:rsidRDefault="00000000">
      <w:pPr>
        <w:spacing w:line="360" w:lineRule="auto"/>
        <w:rPr>
          <w:rFonts w:ascii="Arial" w:hAnsi="Arial"/>
          <w:sz w:val="24"/>
          <w:szCs w:val="24"/>
        </w:rPr>
      </w:pPr>
      <w:r>
        <w:rPr>
          <w:rFonts w:ascii="Arial" w:hAnsi="Arial"/>
          <w:b/>
          <w:bCs/>
          <w:sz w:val="24"/>
          <w:szCs w:val="24"/>
        </w:rPr>
        <w:t xml:space="preserve">Section 4: Conclusion </w:t>
      </w:r>
      <w:r>
        <w:rPr>
          <w:rFonts w:ascii="Arial" w:hAnsi="Arial"/>
          <w:sz w:val="24"/>
          <w:szCs w:val="24"/>
        </w:rPr>
        <w:t>...............................................................……………............…10</w:t>
      </w:r>
      <w:r>
        <w:rPr>
          <w:rFonts w:ascii="Arial" w:hAnsi="Arial"/>
          <w:sz w:val="24"/>
          <w:szCs w:val="24"/>
        </w:rPr>
        <w:cr/>
      </w:r>
    </w:p>
    <w:p w14:paraId="49C79A02" w14:textId="77777777" w:rsidR="008906B9" w:rsidRDefault="00000000">
      <w:pPr>
        <w:spacing w:line="360" w:lineRule="auto"/>
        <w:ind w:firstLine="720"/>
        <w:rPr>
          <w:rFonts w:ascii="Arial" w:hAnsi="Arial"/>
          <w:sz w:val="24"/>
          <w:szCs w:val="24"/>
        </w:rPr>
      </w:pPr>
      <w:r>
        <w:rPr>
          <w:rFonts w:ascii="Arial" w:hAnsi="Arial"/>
          <w:sz w:val="24"/>
          <w:szCs w:val="24"/>
        </w:rPr>
        <w:t>References ............................................…………...............……………..........….11</w:t>
      </w:r>
      <w:r>
        <w:rPr>
          <w:rFonts w:ascii="Arial" w:hAnsi="Arial"/>
          <w:sz w:val="24"/>
          <w:szCs w:val="24"/>
        </w:rPr>
        <w:cr/>
      </w:r>
    </w:p>
    <w:p w14:paraId="096C2B27" w14:textId="77777777" w:rsidR="008906B9" w:rsidRDefault="008906B9">
      <w:pPr>
        <w:spacing w:line="360" w:lineRule="auto"/>
        <w:rPr>
          <w:rFonts w:ascii="Arial" w:hAnsi="Arial"/>
          <w:sz w:val="24"/>
          <w:szCs w:val="24"/>
        </w:rPr>
      </w:pPr>
    </w:p>
    <w:p w14:paraId="15C02447" w14:textId="77777777" w:rsidR="008906B9" w:rsidRDefault="008906B9">
      <w:pPr>
        <w:spacing w:line="360" w:lineRule="auto"/>
        <w:rPr>
          <w:rFonts w:ascii="Arial" w:hAnsi="Arial"/>
          <w:sz w:val="24"/>
          <w:szCs w:val="24"/>
        </w:rPr>
      </w:pPr>
    </w:p>
    <w:p w14:paraId="073C789C" w14:textId="77777777" w:rsidR="008906B9" w:rsidRDefault="008906B9">
      <w:pPr>
        <w:spacing w:line="360" w:lineRule="auto"/>
        <w:rPr>
          <w:rFonts w:ascii="Arial" w:hAnsi="Arial"/>
          <w:sz w:val="24"/>
          <w:szCs w:val="24"/>
        </w:rPr>
      </w:pPr>
    </w:p>
    <w:p w14:paraId="35EBB0B8" w14:textId="77777777" w:rsidR="008906B9" w:rsidRDefault="008906B9">
      <w:pPr>
        <w:spacing w:line="360" w:lineRule="auto"/>
        <w:jc w:val="center"/>
        <w:rPr>
          <w:rFonts w:ascii="Arial" w:hAnsi="Arial"/>
          <w:b/>
          <w:bCs/>
          <w:sz w:val="24"/>
          <w:szCs w:val="24"/>
        </w:rPr>
      </w:pPr>
    </w:p>
    <w:p w14:paraId="2DE75797" w14:textId="77777777" w:rsidR="008906B9" w:rsidRDefault="008906B9">
      <w:pPr>
        <w:spacing w:line="360" w:lineRule="auto"/>
        <w:jc w:val="center"/>
        <w:rPr>
          <w:rFonts w:ascii="Arial" w:hAnsi="Arial"/>
          <w:b/>
          <w:bCs/>
          <w:sz w:val="24"/>
          <w:szCs w:val="24"/>
        </w:rPr>
      </w:pPr>
    </w:p>
    <w:p w14:paraId="1F18000B" w14:textId="77777777" w:rsidR="008906B9" w:rsidRDefault="00000000">
      <w:pPr>
        <w:spacing w:line="360" w:lineRule="auto"/>
        <w:rPr>
          <w:rFonts w:ascii="Arial" w:hAnsi="Arial"/>
          <w:b/>
          <w:bCs/>
          <w:sz w:val="24"/>
          <w:szCs w:val="24"/>
        </w:rPr>
      </w:pPr>
      <w:r>
        <w:rPr>
          <w:rFonts w:ascii="Arial" w:hAnsi="Arial"/>
          <w:sz w:val="24"/>
          <w:szCs w:val="24"/>
        </w:rPr>
        <w:t xml:space="preserve">                                                            </w:t>
      </w:r>
      <w:r>
        <w:rPr>
          <w:rFonts w:ascii="Arial" w:hAnsi="Arial"/>
          <w:b/>
          <w:bCs/>
          <w:sz w:val="24"/>
          <w:szCs w:val="24"/>
        </w:rPr>
        <w:t xml:space="preserve">                 </w:t>
      </w:r>
    </w:p>
    <w:p w14:paraId="76C664B5" w14:textId="77777777" w:rsidR="008906B9" w:rsidRDefault="008906B9">
      <w:pPr>
        <w:spacing w:line="360" w:lineRule="auto"/>
        <w:rPr>
          <w:rFonts w:ascii="Arial" w:hAnsi="Arial"/>
          <w:b/>
          <w:bCs/>
          <w:sz w:val="24"/>
          <w:szCs w:val="24"/>
        </w:rPr>
      </w:pPr>
    </w:p>
    <w:p w14:paraId="3412753B" w14:textId="77777777" w:rsidR="008906B9" w:rsidRDefault="008906B9">
      <w:pPr>
        <w:spacing w:line="360" w:lineRule="auto"/>
        <w:rPr>
          <w:rFonts w:ascii="Arial" w:hAnsi="Arial"/>
          <w:b/>
          <w:bCs/>
          <w:sz w:val="24"/>
          <w:szCs w:val="24"/>
        </w:rPr>
      </w:pPr>
    </w:p>
    <w:p w14:paraId="43282D7A" w14:textId="77777777" w:rsidR="008906B9" w:rsidRDefault="008906B9">
      <w:pPr>
        <w:spacing w:line="360" w:lineRule="auto"/>
        <w:rPr>
          <w:rFonts w:ascii="Arial" w:hAnsi="Arial"/>
          <w:b/>
          <w:bCs/>
          <w:sz w:val="24"/>
          <w:szCs w:val="24"/>
        </w:rPr>
      </w:pPr>
    </w:p>
    <w:p w14:paraId="77658160" w14:textId="77777777" w:rsidR="008906B9" w:rsidRDefault="008906B9">
      <w:pPr>
        <w:spacing w:line="360" w:lineRule="auto"/>
        <w:rPr>
          <w:rFonts w:ascii="Arial" w:hAnsi="Arial"/>
          <w:b/>
          <w:bCs/>
          <w:sz w:val="24"/>
          <w:szCs w:val="24"/>
        </w:rPr>
      </w:pPr>
    </w:p>
    <w:p w14:paraId="0C213AD6" w14:textId="77777777" w:rsidR="008906B9" w:rsidRDefault="008906B9">
      <w:pPr>
        <w:spacing w:line="360" w:lineRule="auto"/>
        <w:rPr>
          <w:rFonts w:ascii="Arial" w:hAnsi="Arial"/>
          <w:b/>
          <w:bCs/>
          <w:sz w:val="24"/>
          <w:szCs w:val="24"/>
        </w:rPr>
      </w:pPr>
    </w:p>
    <w:p w14:paraId="71DADA10" w14:textId="77777777" w:rsidR="008906B9" w:rsidRDefault="00000000">
      <w:pPr>
        <w:spacing w:line="360" w:lineRule="auto"/>
        <w:rPr>
          <w:rFonts w:ascii="Arial" w:hAnsi="Arial"/>
          <w:b/>
          <w:bCs/>
          <w:sz w:val="24"/>
          <w:szCs w:val="24"/>
        </w:rPr>
      </w:pPr>
      <w:r>
        <w:rPr>
          <w:rFonts w:ascii="Arial" w:hAnsi="Arial"/>
          <w:b/>
          <w:bCs/>
          <w:sz w:val="24"/>
          <w:szCs w:val="24"/>
        </w:rPr>
        <w:lastRenderedPageBreak/>
        <w:t xml:space="preserve">                                                                                                         </w:t>
      </w:r>
    </w:p>
    <w:p w14:paraId="73EC8C19" w14:textId="77777777" w:rsidR="008906B9" w:rsidRDefault="008906B9">
      <w:pPr>
        <w:spacing w:line="360" w:lineRule="auto"/>
        <w:rPr>
          <w:rFonts w:ascii="Arial" w:hAnsi="Arial"/>
          <w:b/>
          <w:bCs/>
          <w:sz w:val="24"/>
          <w:szCs w:val="24"/>
        </w:rPr>
      </w:pPr>
    </w:p>
    <w:p w14:paraId="54C797B0" w14:textId="77777777" w:rsidR="008906B9" w:rsidRDefault="008906B9">
      <w:pPr>
        <w:spacing w:line="360" w:lineRule="auto"/>
        <w:rPr>
          <w:rFonts w:ascii="Arial" w:hAnsi="Arial"/>
          <w:b/>
          <w:bCs/>
          <w:sz w:val="24"/>
          <w:szCs w:val="24"/>
        </w:rPr>
      </w:pPr>
    </w:p>
    <w:p w14:paraId="0813177A" w14:textId="77777777" w:rsidR="008906B9" w:rsidRDefault="008906B9">
      <w:pPr>
        <w:spacing w:line="360" w:lineRule="auto"/>
        <w:rPr>
          <w:rFonts w:ascii="Arial" w:hAnsi="Arial"/>
          <w:b/>
          <w:bCs/>
          <w:sz w:val="24"/>
          <w:szCs w:val="24"/>
        </w:rPr>
      </w:pPr>
    </w:p>
    <w:p w14:paraId="5F78634F" w14:textId="77777777" w:rsidR="008906B9" w:rsidRDefault="008906B9">
      <w:pPr>
        <w:spacing w:line="360" w:lineRule="auto"/>
        <w:rPr>
          <w:rFonts w:ascii="Arial" w:hAnsi="Arial"/>
          <w:b/>
          <w:bCs/>
          <w:sz w:val="24"/>
          <w:szCs w:val="24"/>
        </w:rPr>
      </w:pPr>
    </w:p>
    <w:p w14:paraId="2886AC30" w14:textId="77777777" w:rsidR="008906B9" w:rsidRPr="00FD21F3" w:rsidRDefault="00000000" w:rsidP="00FD21F3">
      <w:pPr>
        <w:spacing w:line="360" w:lineRule="auto"/>
        <w:rPr>
          <w:rFonts w:ascii="Arial" w:hAnsi="Arial" w:cs="Arial"/>
          <w:b/>
          <w:bCs/>
        </w:rPr>
      </w:pPr>
      <w:r w:rsidRPr="00FD21F3">
        <w:rPr>
          <w:rFonts w:ascii="Arial" w:hAnsi="Arial" w:cs="Arial"/>
          <w:b/>
          <w:bCs/>
        </w:rPr>
        <w:t>Section 1: Introducing the Research Paper and Topic Development</w:t>
      </w:r>
    </w:p>
    <w:p w14:paraId="518862C9" w14:textId="77777777" w:rsidR="008906B9" w:rsidRPr="00FD21F3" w:rsidRDefault="00000000" w:rsidP="00FD21F3">
      <w:pPr>
        <w:spacing w:line="360" w:lineRule="auto"/>
        <w:rPr>
          <w:rFonts w:ascii="Arial" w:hAnsi="Arial" w:cs="Arial"/>
          <w:b/>
          <w:bCs/>
        </w:rPr>
      </w:pPr>
      <w:r w:rsidRPr="00FD21F3">
        <w:rPr>
          <w:rFonts w:ascii="Arial" w:hAnsi="Arial" w:cs="Arial"/>
          <w:b/>
          <w:bCs/>
        </w:rPr>
        <w:t xml:space="preserve">1.1. Paper Details </w:t>
      </w:r>
    </w:p>
    <w:p w14:paraId="78429F72"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paper reviewed in this report is titled </w:t>
      </w:r>
      <w:r w:rsidRPr="00FD21F3">
        <w:rPr>
          <w:rFonts w:ascii="Arial" w:hAnsi="Arial" w:cs="Arial"/>
          <w:i/>
          <w:iCs/>
        </w:rPr>
        <w:t>A Cross-Sectional Study of Discipline-Based Self-Perceived Digital Literacy Competencies of Nursing Students</w:t>
      </w:r>
      <w:r w:rsidRPr="00FD21F3">
        <w:rPr>
          <w:rFonts w:ascii="Arial" w:hAnsi="Arial" w:cs="Arial"/>
        </w:rPr>
        <w:t>, published in the Journal of Advanced Nursing in 2024, with an online publication date of 2023. The lead author is Konstantina Martzoukou, working with colleagues from Robert Gordon University and other UK and Irish institutions.</w:t>
      </w:r>
    </w:p>
    <w:p w14:paraId="2EEBBDDE"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1.2. Main Topic or Problem Explored in the Paper</w:t>
      </w:r>
    </w:p>
    <w:p w14:paraId="24DFC564"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This paper investigates how nursing students rate their digital skills in areas such as ICT proficiency, information literacy, digital creation, digital research, and digital innovation. As healthcare becomes increasingly digital, nursing students must develop the knowledge and confidence to use technology for learning, communication, clinical decision-making, and evidence-based practice. </w:t>
      </w:r>
    </w:p>
    <w:p w14:paraId="37A45BB4"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1.3. Who Is the Research About</w:t>
      </w:r>
    </w:p>
    <w:p w14:paraId="375EE215"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research was conducted in response to the rapid digitization of healthcare and nursing education, which has increased the demand for nurses with strong digital competencies. The COVID-19 pandemic further accelerated the use of digital technologies, online learning, telehealth, and electronic healthcare systems, highlighting the need to prepare nursing students for digital practice(Martzoukou </w:t>
      </w:r>
      <w:r w:rsidRPr="00FD21F3">
        <w:rPr>
          <w:rFonts w:ascii="Arial" w:hAnsi="Arial" w:cs="Arial"/>
          <w:i/>
          <w:iCs/>
        </w:rPr>
        <w:t>et al</w:t>
      </w:r>
      <w:r w:rsidRPr="00FD21F3">
        <w:rPr>
          <w:rFonts w:ascii="Arial" w:hAnsi="Arial" w:cs="Arial"/>
        </w:rPr>
        <w:t xml:space="preserve">., 2024). The study was conducted at Robert Gordon University in the United Kingdom and involved 182 nursing students who completed an online questionnaire. Most </w:t>
      </w:r>
      <w:r w:rsidRPr="00FD21F3">
        <w:rPr>
          <w:rFonts w:ascii="Arial" w:hAnsi="Arial" w:cs="Arial"/>
        </w:rPr>
        <w:lastRenderedPageBreak/>
        <w:t xml:space="preserve">participants were undergraduate pre-registration students, although some were post-registration students (Martzoukou </w:t>
      </w:r>
      <w:r w:rsidRPr="00FD21F3">
        <w:rPr>
          <w:rFonts w:ascii="Arial" w:hAnsi="Arial" w:cs="Arial"/>
          <w:i/>
          <w:iCs/>
        </w:rPr>
        <w:t>et al.</w:t>
      </w:r>
      <w:r w:rsidRPr="00FD21F3">
        <w:rPr>
          <w:rFonts w:ascii="Arial" w:hAnsi="Arial" w:cs="Arial"/>
        </w:rPr>
        <w:t xml:space="preserve">, 2024). </w:t>
      </w:r>
    </w:p>
    <w:p w14:paraId="4E14035D" w14:textId="77777777" w:rsidR="008906B9" w:rsidRPr="00FD21F3" w:rsidRDefault="008906B9" w:rsidP="00FD21F3">
      <w:pPr>
        <w:spacing w:line="360" w:lineRule="auto"/>
        <w:jc w:val="both"/>
        <w:rPr>
          <w:rFonts w:ascii="Arial" w:hAnsi="Arial" w:cs="Arial"/>
        </w:rPr>
      </w:pPr>
    </w:p>
    <w:p w14:paraId="70D1E86A"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1.4. Why Is This Topic Important in UK Health and Social Care</w:t>
      </w:r>
    </w:p>
    <w:p w14:paraId="3FCE1E59"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topic is highly relevant to health and social care in the United Kingdom because digital technology is now integrated into healthcare delivery. The Royal College of Nursing states that every nurse should function as an "e-nurse" with the digital skills needed to use technology and information effectively in practice (RCN, 2018).  Also, the rapid expansion of digital healthcare during the COVID-19 pandemic further reinforced the need to prepare healthcare professionals with these essential digital skills (Leigh et al., 2020). By identifying strengths and weaknesses in nursing students' digital literacy, this study provides valuable evidence to inform curriculum development and better prepare future nurses to deliver safe, evidence-based, and high-quality patient care in an increasingly digital healthcare system (Martzoukou </w:t>
      </w:r>
      <w:r w:rsidRPr="00FD21F3">
        <w:rPr>
          <w:rFonts w:ascii="Arial" w:hAnsi="Arial" w:cs="Arial"/>
          <w:i/>
          <w:iCs/>
        </w:rPr>
        <w:t>et al.</w:t>
      </w:r>
      <w:r w:rsidRPr="00FD21F3">
        <w:rPr>
          <w:rFonts w:ascii="Arial" w:hAnsi="Arial" w:cs="Arial"/>
        </w:rPr>
        <w:t>, 2024).</w:t>
      </w:r>
    </w:p>
    <w:p w14:paraId="616F0F47" w14:textId="77777777" w:rsidR="008906B9" w:rsidRPr="00FD21F3" w:rsidRDefault="008906B9" w:rsidP="00FD21F3">
      <w:pPr>
        <w:spacing w:line="360" w:lineRule="auto"/>
        <w:jc w:val="both"/>
        <w:rPr>
          <w:rFonts w:ascii="Arial" w:hAnsi="Arial" w:cs="Arial"/>
        </w:rPr>
      </w:pPr>
    </w:p>
    <w:p w14:paraId="7CA9F38D" w14:textId="77777777" w:rsidR="008906B9" w:rsidRPr="00FD21F3" w:rsidRDefault="008906B9" w:rsidP="00FD21F3">
      <w:pPr>
        <w:spacing w:line="360" w:lineRule="auto"/>
        <w:jc w:val="both"/>
        <w:rPr>
          <w:rFonts w:ascii="Arial" w:hAnsi="Arial" w:cs="Arial"/>
        </w:rPr>
      </w:pPr>
    </w:p>
    <w:p w14:paraId="1EF1637B" w14:textId="77777777" w:rsidR="008906B9" w:rsidRPr="00FD21F3" w:rsidRDefault="008906B9" w:rsidP="00FD21F3">
      <w:pPr>
        <w:spacing w:line="360" w:lineRule="auto"/>
        <w:jc w:val="both"/>
        <w:rPr>
          <w:rFonts w:ascii="Arial" w:hAnsi="Arial" w:cs="Arial"/>
        </w:rPr>
      </w:pPr>
    </w:p>
    <w:p w14:paraId="2D8237E2" w14:textId="77777777" w:rsidR="008906B9" w:rsidRPr="00FD21F3" w:rsidRDefault="008906B9" w:rsidP="00FD21F3">
      <w:pPr>
        <w:spacing w:line="360" w:lineRule="auto"/>
        <w:jc w:val="both"/>
        <w:rPr>
          <w:rFonts w:ascii="Arial" w:hAnsi="Arial" w:cs="Arial"/>
        </w:rPr>
      </w:pPr>
    </w:p>
    <w:p w14:paraId="77A6968A" w14:textId="77777777" w:rsidR="008906B9" w:rsidRPr="00FD21F3" w:rsidRDefault="008906B9" w:rsidP="00FD21F3">
      <w:pPr>
        <w:spacing w:line="360" w:lineRule="auto"/>
        <w:jc w:val="both"/>
        <w:rPr>
          <w:rFonts w:ascii="Arial" w:hAnsi="Arial" w:cs="Arial"/>
        </w:rPr>
      </w:pPr>
    </w:p>
    <w:p w14:paraId="4CEA2A3D" w14:textId="77777777" w:rsidR="008906B9" w:rsidRPr="00FD21F3" w:rsidRDefault="008906B9" w:rsidP="00FD21F3">
      <w:pPr>
        <w:spacing w:line="360" w:lineRule="auto"/>
        <w:jc w:val="both"/>
        <w:rPr>
          <w:rFonts w:ascii="Arial" w:hAnsi="Arial" w:cs="Arial"/>
        </w:rPr>
      </w:pPr>
    </w:p>
    <w:p w14:paraId="4E63349C" w14:textId="77777777" w:rsidR="008906B9" w:rsidRPr="00FD21F3" w:rsidRDefault="008906B9" w:rsidP="00FD21F3">
      <w:pPr>
        <w:spacing w:line="360" w:lineRule="auto"/>
        <w:jc w:val="both"/>
        <w:rPr>
          <w:rFonts w:ascii="Arial" w:hAnsi="Arial" w:cs="Arial"/>
        </w:rPr>
      </w:pPr>
    </w:p>
    <w:p w14:paraId="4EE62554" w14:textId="77777777" w:rsidR="008906B9" w:rsidRPr="00FD21F3" w:rsidRDefault="008906B9" w:rsidP="00FD21F3">
      <w:pPr>
        <w:spacing w:line="360" w:lineRule="auto"/>
        <w:jc w:val="both"/>
        <w:rPr>
          <w:rFonts w:ascii="Arial" w:hAnsi="Arial" w:cs="Arial"/>
        </w:rPr>
      </w:pPr>
    </w:p>
    <w:p w14:paraId="6E32ED7E" w14:textId="77777777" w:rsidR="008906B9" w:rsidRPr="00FD21F3" w:rsidRDefault="008906B9" w:rsidP="00FD21F3">
      <w:pPr>
        <w:spacing w:line="360" w:lineRule="auto"/>
        <w:jc w:val="both"/>
        <w:rPr>
          <w:rFonts w:ascii="Arial" w:hAnsi="Arial" w:cs="Arial"/>
        </w:rPr>
      </w:pPr>
    </w:p>
    <w:p w14:paraId="32CDDCC8" w14:textId="77777777" w:rsidR="008906B9" w:rsidRPr="00FD21F3" w:rsidRDefault="008906B9" w:rsidP="00FD21F3">
      <w:pPr>
        <w:spacing w:line="360" w:lineRule="auto"/>
        <w:jc w:val="both"/>
        <w:rPr>
          <w:rFonts w:ascii="Arial" w:hAnsi="Arial" w:cs="Arial"/>
        </w:rPr>
      </w:pPr>
    </w:p>
    <w:p w14:paraId="1E9BAE9D" w14:textId="77777777" w:rsidR="008906B9" w:rsidRPr="00FD21F3" w:rsidRDefault="008906B9" w:rsidP="00FD21F3">
      <w:pPr>
        <w:spacing w:line="360" w:lineRule="auto"/>
        <w:jc w:val="both"/>
        <w:rPr>
          <w:rFonts w:ascii="Arial" w:hAnsi="Arial" w:cs="Arial"/>
        </w:rPr>
      </w:pPr>
    </w:p>
    <w:p w14:paraId="55867B3A" w14:textId="77777777" w:rsidR="008906B9" w:rsidRPr="00FD21F3" w:rsidRDefault="008906B9" w:rsidP="00FD21F3">
      <w:pPr>
        <w:spacing w:line="360" w:lineRule="auto"/>
        <w:jc w:val="both"/>
        <w:rPr>
          <w:rFonts w:ascii="Arial" w:hAnsi="Arial" w:cs="Arial"/>
        </w:rPr>
      </w:pPr>
    </w:p>
    <w:p w14:paraId="233230C5" w14:textId="77777777" w:rsidR="008906B9" w:rsidRPr="00FD21F3" w:rsidRDefault="008906B9" w:rsidP="00FD21F3">
      <w:pPr>
        <w:spacing w:line="360" w:lineRule="auto"/>
        <w:jc w:val="both"/>
        <w:rPr>
          <w:rFonts w:ascii="Arial" w:hAnsi="Arial" w:cs="Arial"/>
          <w:b/>
          <w:bCs/>
        </w:rPr>
      </w:pPr>
    </w:p>
    <w:p w14:paraId="5785C118" w14:textId="77777777" w:rsidR="008906B9" w:rsidRPr="00FD21F3" w:rsidRDefault="008906B9" w:rsidP="00FD21F3">
      <w:pPr>
        <w:spacing w:line="360" w:lineRule="auto"/>
        <w:jc w:val="both"/>
        <w:rPr>
          <w:rFonts w:ascii="Arial" w:hAnsi="Arial" w:cs="Arial"/>
          <w:b/>
          <w:bCs/>
        </w:rPr>
      </w:pPr>
    </w:p>
    <w:p w14:paraId="414D9328"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Section 2: Understanding the Purpose and Research Question</w:t>
      </w:r>
    </w:p>
    <w:p w14:paraId="58132C6A"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2.1 Research Aim</w:t>
      </w:r>
    </w:p>
    <w:p w14:paraId="729BB1E6"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aim of the study was to explore nursing students' self-perceived digital literacy competencies using a discipline-specific digital literacy survey adapted specifically for nursing education </w:t>
      </w:r>
    </w:p>
    <w:p w14:paraId="5A04CB20" w14:textId="77777777" w:rsidR="008906B9" w:rsidRPr="00FD21F3" w:rsidRDefault="00000000" w:rsidP="00FD21F3">
      <w:pPr>
        <w:spacing w:line="360" w:lineRule="auto"/>
        <w:jc w:val="both"/>
        <w:rPr>
          <w:rFonts w:ascii="Arial" w:hAnsi="Arial" w:cs="Arial"/>
        </w:rPr>
      </w:pPr>
      <w:r w:rsidRPr="00FD21F3">
        <w:rPr>
          <w:rFonts w:ascii="Arial" w:hAnsi="Arial" w:cs="Arial"/>
          <w:b/>
          <w:bCs/>
        </w:rPr>
        <w:t xml:space="preserve">2.2. Research Objective </w:t>
      </w:r>
    </w:p>
    <w:p w14:paraId="04F16D29" w14:textId="77777777" w:rsidR="008906B9" w:rsidRPr="00FD21F3" w:rsidRDefault="00000000" w:rsidP="00FD21F3">
      <w:pPr>
        <w:spacing w:line="360" w:lineRule="auto"/>
        <w:jc w:val="both"/>
        <w:rPr>
          <w:rFonts w:ascii="Arial" w:hAnsi="Arial" w:cs="Arial"/>
        </w:rPr>
      </w:pPr>
      <w:r w:rsidRPr="00FD21F3">
        <w:rPr>
          <w:rFonts w:ascii="Arial" w:hAnsi="Arial" w:cs="Arial"/>
        </w:rPr>
        <w:t>The main objective of the study is</w:t>
      </w:r>
      <w:r w:rsidRPr="00FD21F3">
        <w:rPr>
          <w:rFonts w:ascii="Arial" w:hAnsi="Arial" w:cs="Arial"/>
          <w:b/>
          <w:bCs/>
        </w:rPr>
        <w:cr/>
      </w:r>
      <w:r w:rsidRPr="00FD21F3">
        <w:rPr>
          <w:rFonts w:ascii="Arial" w:hAnsi="Arial" w:cs="Arial"/>
        </w:rPr>
        <w:t xml:space="preserve">i. to identify students' strengths and weaknesses across key areas of digital literacy, including information literacy, digital research, digital communication, digital innovation, and digital wellbeing. </w:t>
      </w:r>
    </w:p>
    <w:p w14:paraId="3CF56BE7" w14:textId="77777777" w:rsidR="008906B9" w:rsidRPr="00FD21F3" w:rsidRDefault="00000000" w:rsidP="00FD21F3">
      <w:pPr>
        <w:spacing w:line="360" w:lineRule="auto"/>
        <w:jc w:val="both"/>
        <w:rPr>
          <w:rFonts w:ascii="Arial" w:hAnsi="Arial" w:cs="Arial"/>
        </w:rPr>
      </w:pPr>
      <w:r w:rsidRPr="00FD21F3">
        <w:rPr>
          <w:rFonts w:ascii="Arial" w:hAnsi="Arial" w:cs="Arial"/>
        </w:rPr>
        <w:t>ii. to examine whether digital competency levels varied according to age group and course type (pre-registration versus post-registration)</w:t>
      </w:r>
    </w:p>
    <w:p w14:paraId="2E3944A0"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iii. to evaluate whether these competencies differed according to demographic characteristics. </w:t>
      </w:r>
    </w:p>
    <w:p w14:paraId="660A8171" w14:textId="77777777" w:rsidR="008906B9" w:rsidRPr="00FD21F3" w:rsidRDefault="008906B9" w:rsidP="00FD21F3">
      <w:pPr>
        <w:spacing w:line="360" w:lineRule="auto"/>
        <w:jc w:val="both"/>
        <w:rPr>
          <w:rFonts w:ascii="Arial" w:hAnsi="Arial" w:cs="Arial"/>
        </w:rPr>
      </w:pPr>
    </w:p>
    <w:p w14:paraId="3C14CBA7" w14:textId="77777777" w:rsidR="008906B9" w:rsidRPr="00FD21F3" w:rsidRDefault="008906B9" w:rsidP="00FD21F3">
      <w:pPr>
        <w:spacing w:line="360" w:lineRule="auto"/>
        <w:jc w:val="both"/>
        <w:rPr>
          <w:rFonts w:ascii="Arial" w:hAnsi="Arial" w:cs="Arial"/>
        </w:rPr>
      </w:pPr>
    </w:p>
    <w:p w14:paraId="04D5AC53" w14:textId="77777777" w:rsidR="008906B9" w:rsidRPr="00FD21F3" w:rsidRDefault="008906B9" w:rsidP="00FD21F3">
      <w:pPr>
        <w:spacing w:line="360" w:lineRule="auto"/>
        <w:jc w:val="both"/>
        <w:rPr>
          <w:rFonts w:ascii="Arial" w:hAnsi="Arial" w:cs="Arial"/>
        </w:rPr>
      </w:pPr>
    </w:p>
    <w:p w14:paraId="144099C9" w14:textId="77777777" w:rsidR="008906B9" w:rsidRPr="00FD21F3" w:rsidRDefault="008906B9" w:rsidP="00FD21F3">
      <w:pPr>
        <w:spacing w:line="360" w:lineRule="auto"/>
        <w:jc w:val="both"/>
        <w:rPr>
          <w:rFonts w:ascii="Arial" w:hAnsi="Arial" w:cs="Arial"/>
        </w:rPr>
      </w:pPr>
    </w:p>
    <w:p w14:paraId="0D587F40" w14:textId="77777777" w:rsidR="008906B9" w:rsidRPr="00FD21F3" w:rsidRDefault="008906B9" w:rsidP="00FD21F3">
      <w:pPr>
        <w:spacing w:line="360" w:lineRule="auto"/>
        <w:jc w:val="both"/>
        <w:rPr>
          <w:rFonts w:ascii="Arial" w:hAnsi="Arial" w:cs="Arial"/>
          <w:b/>
          <w:bCs/>
        </w:rPr>
      </w:pPr>
    </w:p>
    <w:p w14:paraId="17167BD1" w14:textId="77777777" w:rsidR="008906B9" w:rsidRPr="00FD21F3" w:rsidRDefault="008906B9" w:rsidP="00FD21F3">
      <w:pPr>
        <w:spacing w:line="360" w:lineRule="auto"/>
        <w:jc w:val="both"/>
        <w:rPr>
          <w:rFonts w:ascii="Arial" w:hAnsi="Arial" w:cs="Arial"/>
          <w:b/>
          <w:bCs/>
        </w:rPr>
      </w:pPr>
    </w:p>
    <w:p w14:paraId="5498B1EE" w14:textId="77777777" w:rsidR="008906B9" w:rsidRPr="00FD21F3" w:rsidRDefault="008906B9" w:rsidP="00FD21F3">
      <w:pPr>
        <w:spacing w:line="360" w:lineRule="auto"/>
        <w:jc w:val="both"/>
        <w:rPr>
          <w:rFonts w:ascii="Arial" w:hAnsi="Arial" w:cs="Arial"/>
          <w:b/>
          <w:bCs/>
        </w:rPr>
      </w:pPr>
    </w:p>
    <w:p w14:paraId="7E6A9494" w14:textId="77777777" w:rsidR="007A450F" w:rsidRDefault="007A450F" w:rsidP="00FD21F3">
      <w:pPr>
        <w:spacing w:line="360" w:lineRule="auto"/>
        <w:jc w:val="both"/>
        <w:rPr>
          <w:rFonts w:ascii="Arial" w:hAnsi="Arial" w:cs="Arial"/>
          <w:b/>
          <w:bCs/>
        </w:rPr>
      </w:pPr>
    </w:p>
    <w:p w14:paraId="00EEC95D" w14:textId="1A77BBC1" w:rsidR="008906B9" w:rsidRPr="00FD21F3" w:rsidRDefault="00000000" w:rsidP="00FD21F3">
      <w:pPr>
        <w:spacing w:line="360" w:lineRule="auto"/>
        <w:jc w:val="both"/>
        <w:rPr>
          <w:rFonts w:ascii="Arial" w:hAnsi="Arial" w:cs="Arial"/>
        </w:rPr>
      </w:pPr>
      <w:r w:rsidRPr="00FD21F3">
        <w:rPr>
          <w:rFonts w:ascii="Arial" w:hAnsi="Arial" w:cs="Arial"/>
          <w:b/>
          <w:bCs/>
        </w:rPr>
        <w:lastRenderedPageBreak/>
        <w:t>Section 3: Understanding the Research Methods</w:t>
      </w:r>
    </w:p>
    <w:p w14:paraId="63AF965A" w14:textId="77777777" w:rsidR="008906B9" w:rsidRPr="00FD21F3" w:rsidRDefault="00000000" w:rsidP="00FD21F3">
      <w:pPr>
        <w:spacing w:line="360" w:lineRule="auto"/>
        <w:jc w:val="both"/>
        <w:rPr>
          <w:rFonts w:ascii="Arial" w:hAnsi="Arial" w:cs="Arial"/>
        </w:rPr>
      </w:pPr>
      <w:r w:rsidRPr="00FD21F3">
        <w:rPr>
          <w:rFonts w:ascii="Arial" w:hAnsi="Arial" w:cs="Arial"/>
          <w:b/>
          <w:bCs/>
        </w:rPr>
        <w:t>3.1 Overview of Quantitative, Qualitative, and Mixed-Methods Research</w:t>
      </w:r>
    </w:p>
    <w:p w14:paraId="6227E2EC" w14:textId="77777777" w:rsidR="008906B9" w:rsidRPr="00FD21F3" w:rsidRDefault="00000000" w:rsidP="00FD21F3">
      <w:pPr>
        <w:spacing w:line="360" w:lineRule="auto"/>
        <w:jc w:val="both"/>
        <w:rPr>
          <w:rFonts w:ascii="Arial" w:hAnsi="Arial" w:cs="Arial"/>
        </w:rPr>
      </w:pPr>
      <w:r w:rsidRPr="00FD21F3">
        <w:rPr>
          <w:rFonts w:ascii="Arial" w:hAnsi="Arial" w:cs="Arial"/>
        </w:rPr>
        <w:t>Research methods provide a systematic framework for collecting and analyzing data to answer research questions. Quantitative research is the collection numerical data that can be measured and analyzed statistically to identify patterns, relationships or differences between groups. Qualitative research explores people's experiences, opinions and behaviours through words rather than numbers, providing a deeper understanding of a research problem. Mixed-methods research combines quantitative and qualitative approaches, allowing researchers to collect numerical findings while also gaining detailed insights from participants' experiences (Kawar et al., 2024).</w:t>
      </w:r>
    </w:p>
    <w:p w14:paraId="2F395014"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3.2 Research Methodology Used in My Paper and Why</w:t>
      </w:r>
    </w:p>
    <w:p w14:paraId="44C1C8A9"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Although all three approaches are widely used in healthcare research, Martzoukou </w:t>
      </w:r>
      <w:r w:rsidRPr="00FD21F3">
        <w:rPr>
          <w:rFonts w:ascii="Arial" w:hAnsi="Arial" w:cs="Arial"/>
          <w:i/>
          <w:iCs/>
        </w:rPr>
        <w:t>et al.</w:t>
      </w:r>
      <w:r w:rsidRPr="00FD21F3">
        <w:rPr>
          <w:rFonts w:ascii="Arial" w:hAnsi="Arial" w:cs="Arial"/>
        </w:rPr>
        <w:t xml:space="preserve"> (2024), primarily used a quantitative cross-sectional design with a small qualitative component. This means the researchers mainly measured nursing students' digital literacy using numerical survey responses and statistical analysis, while also including a small number of open-ended questions to understand students' experiences. This design was appropriate because the researchers wanted to assess nursing students' current self-perceived digital literacy competencies and compare differences between groups.</w:t>
      </w:r>
    </w:p>
    <w:p w14:paraId="593BDA7A"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 xml:space="preserve">3.3 Primary and Secondary Data: Definitions, Differences, and Application to my Paper </w:t>
      </w:r>
    </w:p>
    <w:p w14:paraId="6839676A" w14:textId="77777777" w:rsidR="008906B9" w:rsidRPr="00FD21F3" w:rsidRDefault="00000000" w:rsidP="00FD21F3">
      <w:pPr>
        <w:spacing w:line="360" w:lineRule="auto"/>
        <w:jc w:val="both"/>
        <w:rPr>
          <w:rFonts w:ascii="Arial" w:hAnsi="Arial" w:cs="Arial"/>
        </w:rPr>
      </w:pPr>
      <w:r w:rsidRPr="00FD21F3">
        <w:rPr>
          <w:rFonts w:ascii="Arial" w:hAnsi="Arial" w:cs="Arial"/>
        </w:rPr>
        <w:t>There are two main types of data collection: primary and secondary data. Primary data are original information collected directly from participants for a specific research purpose, whereas secondary data are information that have already been collected by other researchers or organizations, such as published studies, reports or databases (O'Connor, 2020). This paper used primary data because the researchers collected original information directly from participants instead of analyzing existing sources.</w:t>
      </w:r>
    </w:p>
    <w:p w14:paraId="7D413954"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Primary data were collected between November and December 2021 using an online self-assessment questionnaire. Invitations were emailed to approximately 1,200 nursing, midwifery and paramedic students at Robert Gordon University. A total of 182 nursing students completed </w:t>
      </w:r>
      <w:r w:rsidRPr="00FD21F3">
        <w:rPr>
          <w:rFonts w:ascii="Arial" w:hAnsi="Arial" w:cs="Arial"/>
        </w:rPr>
        <w:lastRenderedPageBreak/>
        <w:t xml:space="preserve">the questionnaire, representing a response rate of approximately 15%, which the authors noted is typical for online surveys (Fan and Yan, 2010). Although students from different healthcare disciplines were invited, only nursing students' responses were analyzed. Most participants were undergraduate pre-registration students, and some were postgraduate and post-registration students. The sample was predominantly female and included both UK and international students from different age groups (Martzoukou </w:t>
      </w:r>
      <w:r w:rsidRPr="00FD21F3">
        <w:rPr>
          <w:rFonts w:ascii="Arial" w:hAnsi="Arial" w:cs="Arial"/>
          <w:i/>
          <w:iCs/>
        </w:rPr>
        <w:t>et al</w:t>
      </w:r>
      <w:r w:rsidRPr="00FD21F3">
        <w:rPr>
          <w:rFonts w:ascii="Arial" w:hAnsi="Arial" w:cs="Arial"/>
        </w:rPr>
        <w:t>., 2024).</w:t>
      </w:r>
    </w:p>
    <w:p w14:paraId="4A4133F7"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questionnaire was adapted from a previously validated digital literacy survey (Martzoukou et al., 2020). To ensure it was relevant to nursing education, the researchers revised the questionnaire in consultation with academic staff and a student representative while maintaining its validity. The instrument was also informed by the European Digital Competence Framework for Citizens (DigComp) and the JISC Digital Capabilities Framework, which outline the digital competencies required for higher education and professional practice (Carretero </w:t>
      </w:r>
      <w:r w:rsidRPr="00FD21F3">
        <w:rPr>
          <w:rFonts w:ascii="Arial" w:hAnsi="Arial" w:cs="Arial"/>
          <w:i/>
          <w:iCs/>
        </w:rPr>
        <w:t>et al</w:t>
      </w:r>
      <w:r w:rsidRPr="00FD21F3">
        <w:rPr>
          <w:rFonts w:ascii="Arial" w:hAnsi="Arial" w:cs="Arial"/>
        </w:rPr>
        <w:t>., 2017; JISC, 2022).</w:t>
      </w:r>
    </w:p>
    <w:p w14:paraId="42736CA9"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questionnaire included six demographic questions and measured students' self-perceived competence across 14 digital literacy domains, including ICT proficiency, information literacy, digital research, digital communication, digital creation, digital innovation, digital wellbeing and digital identity management. Students rated their competence using a five-point Likert scale ranging from Level 1 (Novice) to Level 5 (Expert). The questionnaire also contained three open-ended questions exploring how students developed and maintained their digital skills and how these skills supported their academic learning (Martzoukou </w:t>
      </w:r>
      <w:r w:rsidRPr="00FD21F3">
        <w:rPr>
          <w:rFonts w:ascii="Arial" w:hAnsi="Arial" w:cs="Arial"/>
          <w:i/>
          <w:iCs/>
        </w:rPr>
        <w:t>et al.</w:t>
      </w:r>
      <w:r w:rsidRPr="00FD21F3">
        <w:rPr>
          <w:rFonts w:ascii="Arial" w:hAnsi="Arial" w:cs="Arial"/>
        </w:rPr>
        <w:t>, 2024).</w:t>
      </w:r>
    </w:p>
    <w:p w14:paraId="611C78BE" w14:textId="77777777" w:rsidR="008906B9" w:rsidRPr="00FD21F3" w:rsidRDefault="00000000" w:rsidP="00FD21F3">
      <w:pPr>
        <w:spacing w:line="360" w:lineRule="auto"/>
        <w:jc w:val="both"/>
        <w:rPr>
          <w:rFonts w:ascii="Arial" w:hAnsi="Arial" w:cs="Arial"/>
          <w:b/>
          <w:bCs/>
        </w:rPr>
      </w:pPr>
      <w:r w:rsidRPr="00FD21F3">
        <w:rPr>
          <w:rFonts w:ascii="Arial" w:hAnsi="Arial" w:cs="Arial"/>
          <w:b/>
          <w:bCs/>
        </w:rPr>
        <w:t>3.4. Data Analysis</w:t>
      </w:r>
    </w:p>
    <w:p w14:paraId="1C50F9B3"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quantitative data were analyzed using IBM SPSS Statistics Version 28. Descriptive statistics, including frequencies, percentages, means, medians and modes, summarized participants' characteristics and digital competency scores. The researchers first assessed whether the data were normally distributed using the Kolmogorov-Smirnov and Shapiro-Wilk tests. Because the data were not normally distributed, non-parametric statistical tests were used, as these are appropriate for analyzing ordinal data collected using Likert scales. The Mann-Whitney U test compared differences between pre-registration and post-registration students, while the Kruskal-Wallis test compared competency scores across different age groups. Statistical significance was set at p &lt; 0.05 (Martzoukou </w:t>
      </w:r>
      <w:r w:rsidRPr="00FD21F3">
        <w:rPr>
          <w:rFonts w:ascii="Arial" w:hAnsi="Arial" w:cs="Arial"/>
          <w:i/>
          <w:iCs/>
        </w:rPr>
        <w:t>et al</w:t>
      </w:r>
      <w:r w:rsidRPr="00FD21F3">
        <w:rPr>
          <w:rFonts w:ascii="Arial" w:hAnsi="Arial" w:cs="Arial"/>
        </w:rPr>
        <w:t>., 2024).</w:t>
      </w:r>
    </w:p>
    <w:p w14:paraId="69881859" w14:textId="77777777" w:rsidR="008906B9" w:rsidRPr="00FD21F3" w:rsidRDefault="00000000" w:rsidP="00FD21F3">
      <w:pPr>
        <w:spacing w:line="360" w:lineRule="auto"/>
        <w:jc w:val="both"/>
        <w:rPr>
          <w:rFonts w:ascii="Arial" w:hAnsi="Arial" w:cs="Arial"/>
        </w:rPr>
      </w:pPr>
      <w:r w:rsidRPr="00FD21F3">
        <w:rPr>
          <w:rFonts w:ascii="Arial" w:hAnsi="Arial" w:cs="Arial"/>
        </w:rPr>
        <w:lastRenderedPageBreak/>
        <w:t xml:space="preserve">The responses to the three open-ended questions were analyzed using thematic analysis. Similar responses were grouped into themes describing how students developed, maintained and applied their digital skills in academic learning. Combining quantitative findings with qualitative responses enabled the researchers to gain a broader understanding of students' digital literacy competencies. The reliability of the questionnaire was evaluated using Cronbach's alpha, which measures the internal consistency of survey items. Most digital literacy domains achieved values above 0.80, indicating that the questionnaire consistently measured the intended aspects of digital literacy (Martzoukou </w:t>
      </w:r>
      <w:r w:rsidRPr="00FD21F3">
        <w:rPr>
          <w:rFonts w:ascii="Arial" w:hAnsi="Arial" w:cs="Arial"/>
          <w:i/>
          <w:iCs/>
        </w:rPr>
        <w:t>et al.</w:t>
      </w:r>
      <w:r w:rsidRPr="00FD21F3">
        <w:rPr>
          <w:rFonts w:ascii="Arial" w:hAnsi="Arial" w:cs="Arial"/>
        </w:rPr>
        <w:t>, 2024).</w:t>
      </w:r>
    </w:p>
    <w:p w14:paraId="251B03BF" w14:textId="77777777" w:rsidR="008906B9" w:rsidRPr="00FD21F3" w:rsidRDefault="00000000" w:rsidP="00FD21F3">
      <w:pPr>
        <w:spacing w:line="360" w:lineRule="auto"/>
        <w:jc w:val="both"/>
        <w:rPr>
          <w:rFonts w:ascii="Arial" w:hAnsi="Arial" w:cs="Arial"/>
        </w:rPr>
      </w:pPr>
      <w:r w:rsidRPr="00FD21F3">
        <w:rPr>
          <w:rFonts w:ascii="Arial" w:hAnsi="Arial" w:cs="Arial"/>
        </w:rPr>
        <w:t>The study had two main methodological strengths: combining quantitative and qualitative data gave a broader understanding of students' digital literacy than either approach alone, and the study's timing during the COVID-19 pandemic was particularly relevant, given nursing education's rapid shift towards online and blended learning. However, the study also had limitations. The response rate was relatively low, meaning some groups of students may have been underrepresented. The study also relied on self-reported competence, which may have introduced self-assessment bias. Overall, the research methods were appropriate for addressing the study's aims and it enabled the researchers to identify important strengths and gaps in nursing students' digital literacy and provide valuable evidence to support improvements in nursing education.</w:t>
      </w:r>
    </w:p>
    <w:p w14:paraId="186B8211" w14:textId="77777777" w:rsidR="008906B9" w:rsidRPr="00FD21F3" w:rsidRDefault="008906B9" w:rsidP="00FD21F3">
      <w:pPr>
        <w:spacing w:line="360" w:lineRule="auto"/>
        <w:jc w:val="both"/>
        <w:rPr>
          <w:rFonts w:ascii="Arial" w:hAnsi="Arial" w:cs="Arial"/>
        </w:rPr>
      </w:pPr>
    </w:p>
    <w:p w14:paraId="6F698B2F" w14:textId="77777777" w:rsidR="008906B9" w:rsidRPr="00FD21F3" w:rsidRDefault="008906B9" w:rsidP="00FD21F3">
      <w:pPr>
        <w:spacing w:line="360" w:lineRule="auto"/>
        <w:jc w:val="both"/>
        <w:rPr>
          <w:rFonts w:ascii="Arial" w:hAnsi="Arial" w:cs="Arial"/>
        </w:rPr>
      </w:pPr>
    </w:p>
    <w:p w14:paraId="3F0D6F14" w14:textId="77777777" w:rsidR="008906B9" w:rsidRPr="00FD21F3" w:rsidRDefault="008906B9" w:rsidP="00FD21F3">
      <w:pPr>
        <w:spacing w:line="360" w:lineRule="auto"/>
        <w:jc w:val="both"/>
        <w:rPr>
          <w:rFonts w:ascii="Arial" w:hAnsi="Arial" w:cs="Arial"/>
        </w:rPr>
      </w:pPr>
    </w:p>
    <w:p w14:paraId="016B266A" w14:textId="77777777" w:rsidR="008906B9" w:rsidRPr="00FD21F3" w:rsidRDefault="008906B9" w:rsidP="00FD21F3">
      <w:pPr>
        <w:spacing w:line="360" w:lineRule="auto"/>
        <w:jc w:val="both"/>
        <w:rPr>
          <w:rFonts w:ascii="Arial" w:hAnsi="Arial" w:cs="Arial"/>
        </w:rPr>
      </w:pPr>
    </w:p>
    <w:p w14:paraId="06AD6350" w14:textId="77777777" w:rsidR="008906B9" w:rsidRPr="00FD21F3" w:rsidRDefault="008906B9" w:rsidP="00FD21F3">
      <w:pPr>
        <w:spacing w:line="360" w:lineRule="auto"/>
        <w:jc w:val="both"/>
        <w:rPr>
          <w:rFonts w:ascii="Arial" w:hAnsi="Arial" w:cs="Arial"/>
        </w:rPr>
      </w:pPr>
    </w:p>
    <w:p w14:paraId="44C7AD62" w14:textId="77777777" w:rsidR="008906B9" w:rsidRPr="00FD21F3" w:rsidRDefault="008906B9" w:rsidP="00FD21F3">
      <w:pPr>
        <w:spacing w:line="360" w:lineRule="auto"/>
        <w:jc w:val="both"/>
        <w:rPr>
          <w:rFonts w:ascii="Arial" w:hAnsi="Arial" w:cs="Arial"/>
        </w:rPr>
      </w:pPr>
    </w:p>
    <w:p w14:paraId="3B536C38" w14:textId="77777777" w:rsidR="008906B9" w:rsidRPr="00FD21F3" w:rsidRDefault="008906B9" w:rsidP="00FD21F3">
      <w:pPr>
        <w:spacing w:line="360" w:lineRule="auto"/>
        <w:jc w:val="both"/>
        <w:rPr>
          <w:rFonts w:ascii="Arial" w:hAnsi="Arial" w:cs="Arial"/>
        </w:rPr>
      </w:pPr>
    </w:p>
    <w:p w14:paraId="4E1F07BA" w14:textId="77777777" w:rsidR="00FD21F3" w:rsidRDefault="00FD21F3" w:rsidP="00FD21F3">
      <w:pPr>
        <w:spacing w:line="360" w:lineRule="auto"/>
        <w:jc w:val="both"/>
        <w:rPr>
          <w:rFonts w:ascii="Arial" w:hAnsi="Arial" w:cs="Arial"/>
          <w:b/>
          <w:bCs/>
        </w:rPr>
      </w:pPr>
    </w:p>
    <w:p w14:paraId="7F325BCB" w14:textId="77777777" w:rsidR="00FD21F3" w:rsidRDefault="00FD21F3" w:rsidP="00FD21F3">
      <w:pPr>
        <w:spacing w:line="360" w:lineRule="auto"/>
        <w:jc w:val="both"/>
        <w:rPr>
          <w:rFonts w:ascii="Arial" w:hAnsi="Arial" w:cs="Arial"/>
          <w:b/>
          <w:bCs/>
        </w:rPr>
      </w:pPr>
    </w:p>
    <w:p w14:paraId="0A6B79D0" w14:textId="17785A71" w:rsidR="008906B9" w:rsidRPr="00FD21F3" w:rsidRDefault="00000000" w:rsidP="00FD21F3">
      <w:pPr>
        <w:spacing w:line="360" w:lineRule="auto"/>
        <w:jc w:val="both"/>
        <w:rPr>
          <w:rFonts w:ascii="Arial" w:hAnsi="Arial" w:cs="Arial"/>
          <w:b/>
          <w:bCs/>
        </w:rPr>
      </w:pPr>
      <w:r w:rsidRPr="00FD21F3">
        <w:rPr>
          <w:rFonts w:ascii="Arial" w:hAnsi="Arial" w:cs="Arial"/>
          <w:b/>
          <w:bCs/>
        </w:rPr>
        <w:lastRenderedPageBreak/>
        <w:t>Section 4: Conclusion</w:t>
      </w:r>
    </w:p>
    <w:p w14:paraId="582CCF64" w14:textId="77777777" w:rsidR="008906B9" w:rsidRPr="00FD21F3" w:rsidRDefault="00000000" w:rsidP="00FD21F3">
      <w:pPr>
        <w:spacing w:line="360" w:lineRule="auto"/>
        <w:jc w:val="both"/>
        <w:rPr>
          <w:rFonts w:ascii="Arial" w:hAnsi="Arial" w:cs="Arial"/>
        </w:rPr>
      </w:pPr>
      <w:r w:rsidRPr="00FD21F3">
        <w:rPr>
          <w:rFonts w:ascii="Arial" w:hAnsi="Arial" w:cs="Arial"/>
        </w:rPr>
        <w:t xml:space="preserve">The study by Martzoukou </w:t>
      </w:r>
      <w:r w:rsidRPr="00FD21F3">
        <w:rPr>
          <w:rFonts w:ascii="Arial" w:hAnsi="Arial" w:cs="Arial"/>
          <w:i/>
          <w:iCs/>
        </w:rPr>
        <w:t>et al</w:t>
      </w:r>
      <w:r w:rsidRPr="00FD21F3">
        <w:rPr>
          <w:rFonts w:ascii="Arial" w:hAnsi="Arial" w:cs="Arial"/>
        </w:rPr>
        <w:t>. (2024) provides insights into the digital literacy competencies of nursing students and identifies important areas for improvement. The findings showed that students felt confident in everyday digital activities, ICT proficiency, digital communication, and digital wellbeing. However, they reported lower levels of competence in information literacy, digital research, digital creation, and digital innovation, which are essential for evidence-based practice and safe patient care. The study also found that younger and pre-registration students generally rated their digital skills more highly than older or post-registration students, and many participants developed their digital skills through trial and error rather than structured education.</w:t>
      </w:r>
    </w:p>
    <w:p w14:paraId="4A1D1D53" w14:textId="77777777" w:rsidR="008906B9" w:rsidRPr="00FD21F3" w:rsidRDefault="00000000" w:rsidP="00FD21F3">
      <w:pPr>
        <w:spacing w:line="360" w:lineRule="auto"/>
        <w:jc w:val="both"/>
        <w:rPr>
          <w:rFonts w:ascii="Arial" w:hAnsi="Arial" w:cs="Arial"/>
        </w:rPr>
      </w:pPr>
      <w:r w:rsidRPr="00FD21F3">
        <w:rPr>
          <w:rFonts w:ascii="Arial" w:hAnsi="Arial" w:cs="Arial"/>
        </w:rPr>
        <w:t>This study strengthened my understanding of how quantitative research, including data collection and  statistical analysis, can be used to measure knowledge, skills, and confidence in healthcare education. I learned that self-assessment surveys can help identify important gaps in students' competencies. The study also showed that combining quantitative and qualitative data provides a broader understanding of students' experiences and highlighted that digital confidence does not always reflect digital competence. This limitation is also reflected in a cross-sectional study of nurse educators in four European countries, which relied on self-reported digital competence, suggesting that this remains a common issue in nursing education research (Pajari et al., 2025).</w:t>
      </w:r>
    </w:p>
    <w:p w14:paraId="59FAC581" w14:textId="77777777" w:rsidR="008906B9" w:rsidRPr="00FD21F3" w:rsidRDefault="00000000" w:rsidP="00FD21F3">
      <w:pPr>
        <w:spacing w:line="360" w:lineRule="auto"/>
        <w:jc w:val="both"/>
        <w:rPr>
          <w:rFonts w:ascii="Arial" w:hAnsi="Arial" w:cs="Arial"/>
        </w:rPr>
      </w:pPr>
      <w:r w:rsidRPr="00FD21F3">
        <w:rPr>
          <w:rFonts w:ascii="Arial" w:hAnsi="Arial" w:cs="Arial"/>
        </w:rPr>
        <w:t>The findings will be valuable in my future studies and career in health and social care. As healthcare increasingly relies on digital technologies, I need to be able to find, assess, and use reliable information while using digital tools effectively to support patient care. In conclusion, the research demonstrates the importance of integrating digital literacy throughout nursing education to prepare future healthcare professionals to deliver evidence-based, safe, and high-quality care.</w:t>
      </w:r>
    </w:p>
    <w:p w14:paraId="0477C33A" w14:textId="77777777" w:rsidR="008906B9" w:rsidRDefault="008906B9">
      <w:pPr>
        <w:spacing w:line="360" w:lineRule="auto"/>
        <w:jc w:val="both"/>
        <w:rPr>
          <w:rFonts w:ascii="Arial" w:hAnsi="Arial"/>
          <w:sz w:val="24"/>
          <w:szCs w:val="24"/>
        </w:rPr>
      </w:pPr>
    </w:p>
    <w:p w14:paraId="018947FD" w14:textId="77777777" w:rsidR="008906B9" w:rsidRDefault="008906B9">
      <w:pPr>
        <w:spacing w:line="360" w:lineRule="auto"/>
        <w:rPr>
          <w:rFonts w:ascii="Arial" w:hAnsi="Arial"/>
          <w:b/>
          <w:bCs/>
          <w:sz w:val="24"/>
          <w:szCs w:val="24"/>
        </w:rPr>
      </w:pPr>
    </w:p>
    <w:p w14:paraId="0A9B6611" w14:textId="77777777" w:rsidR="008906B9" w:rsidRDefault="008906B9">
      <w:pPr>
        <w:spacing w:line="360" w:lineRule="auto"/>
        <w:rPr>
          <w:rFonts w:ascii="Arial" w:hAnsi="Arial"/>
          <w:b/>
          <w:bCs/>
          <w:sz w:val="24"/>
          <w:szCs w:val="24"/>
        </w:rPr>
      </w:pPr>
    </w:p>
    <w:p w14:paraId="06A753A7" w14:textId="77777777" w:rsidR="008906B9" w:rsidRDefault="008906B9">
      <w:pPr>
        <w:spacing w:line="360" w:lineRule="auto"/>
        <w:rPr>
          <w:rFonts w:ascii="Arial" w:hAnsi="Arial"/>
          <w:b/>
          <w:bCs/>
          <w:sz w:val="24"/>
          <w:szCs w:val="24"/>
        </w:rPr>
      </w:pPr>
    </w:p>
    <w:p w14:paraId="1EE03BCD" w14:textId="77777777" w:rsidR="00FD21F3" w:rsidRDefault="00FD21F3">
      <w:pPr>
        <w:spacing w:line="360" w:lineRule="auto"/>
        <w:jc w:val="center"/>
        <w:rPr>
          <w:rFonts w:ascii="Arial" w:hAnsi="Arial"/>
          <w:b/>
          <w:bCs/>
          <w:sz w:val="24"/>
          <w:szCs w:val="24"/>
        </w:rPr>
      </w:pPr>
    </w:p>
    <w:p w14:paraId="3B34256A" w14:textId="77777777" w:rsidR="00FD21F3" w:rsidRDefault="00FD21F3">
      <w:pPr>
        <w:spacing w:line="360" w:lineRule="auto"/>
        <w:jc w:val="center"/>
        <w:rPr>
          <w:rFonts w:ascii="Arial" w:hAnsi="Arial"/>
          <w:b/>
          <w:bCs/>
          <w:sz w:val="24"/>
          <w:szCs w:val="24"/>
        </w:rPr>
      </w:pPr>
    </w:p>
    <w:p w14:paraId="5C40D27E" w14:textId="1B62DFE5" w:rsidR="008906B9" w:rsidRDefault="00000000">
      <w:pPr>
        <w:spacing w:line="360" w:lineRule="auto"/>
        <w:jc w:val="center"/>
        <w:rPr>
          <w:rFonts w:ascii="Arial" w:hAnsi="Arial"/>
          <w:b/>
          <w:bCs/>
          <w:sz w:val="24"/>
          <w:szCs w:val="24"/>
        </w:rPr>
      </w:pPr>
      <w:r>
        <w:rPr>
          <w:rFonts w:ascii="Arial" w:hAnsi="Arial"/>
          <w:b/>
          <w:bCs/>
          <w:sz w:val="24"/>
          <w:szCs w:val="24"/>
        </w:rPr>
        <w:t xml:space="preserve">References </w:t>
      </w:r>
    </w:p>
    <w:p w14:paraId="3DD82366" w14:textId="77777777" w:rsidR="008906B9" w:rsidRDefault="00000000">
      <w:pPr>
        <w:spacing w:line="360" w:lineRule="auto"/>
        <w:rPr>
          <w:rFonts w:ascii="Arial" w:hAnsi="Arial"/>
          <w:sz w:val="24"/>
          <w:szCs w:val="24"/>
        </w:rPr>
      </w:pPr>
      <w:r>
        <w:rPr>
          <w:rFonts w:ascii="Arial" w:hAnsi="Arial"/>
          <w:sz w:val="24"/>
          <w:szCs w:val="24"/>
        </w:rPr>
        <w:t xml:space="preserve">Carretero, S., Vuorikari, R. and Punie, Y. (2017) DigComp 2.1: The digital competence framework for citizens with eight proficiency levels and examples of use. </w:t>
      </w:r>
      <w:r>
        <w:rPr>
          <w:rFonts w:ascii="Arial" w:hAnsi="Arial"/>
          <w:i/>
          <w:iCs/>
          <w:sz w:val="24"/>
          <w:szCs w:val="24"/>
        </w:rPr>
        <w:t>Publications Office of the European Union.</w:t>
      </w:r>
    </w:p>
    <w:p w14:paraId="27D2C657" w14:textId="77777777" w:rsidR="008906B9" w:rsidRDefault="00000000">
      <w:pPr>
        <w:spacing w:line="360" w:lineRule="auto"/>
        <w:rPr>
          <w:rFonts w:ascii="Arial" w:hAnsi="Arial"/>
          <w:sz w:val="24"/>
          <w:szCs w:val="24"/>
        </w:rPr>
      </w:pPr>
      <w:r>
        <w:rPr>
          <w:rFonts w:ascii="Arial" w:hAnsi="Arial"/>
          <w:sz w:val="24"/>
          <w:szCs w:val="24"/>
        </w:rPr>
        <w:t>Fan, W. and Yan, Z. (2010) 'Factors affecting response rates of the web survey: A systematic review', Computers in Human Behavior, 26(2), pp. 132–139.</w:t>
      </w:r>
    </w:p>
    <w:p w14:paraId="5C0FB99E" w14:textId="77777777" w:rsidR="008906B9" w:rsidRDefault="00000000">
      <w:pPr>
        <w:spacing w:line="360" w:lineRule="auto"/>
        <w:rPr>
          <w:rFonts w:ascii="Arial" w:hAnsi="Arial"/>
          <w:sz w:val="24"/>
          <w:szCs w:val="24"/>
        </w:rPr>
      </w:pPr>
      <w:r>
        <w:rPr>
          <w:rFonts w:ascii="Arial" w:hAnsi="Arial"/>
          <w:sz w:val="24"/>
          <w:szCs w:val="24"/>
        </w:rPr>
        <w:t>Joint Information Systems Committee (JISC). (2022). Building digital capabilities framework: The six elements defined,</w:t>
      </w:r>
      <w:r>
        <w:rPr>
          <w:rFonts w:ascii="Arial" w:hAnsi="Arial"/>
          <w:i/>
          <w:iCs/>
          <w:sz w:val="24"/>
          <w:szCs w:val="24"/>
        </w:rPr>
        <w:t xml:space="preserve"> JISC Data Analytics</w:t>
      </w:r>
      <w:r>
        <w:rPr>
          <w:rFonts w:ascii="Arial" w:hAnsi="Arial"/>
          <w:sz w:val="24"/>
          <w:szCs w:val="24"/>
        </w:rPr>
        <w:t>, 1-12. https://repository.jisc.ac.uk/8846/1/2022_Jisc_BDC_Individual_Framework.pdf</w:t>
      </w:r>
    </w:p>
    <w:p w14:paraId="6250BD36" w14:textId="77777777" w:rsidR="008906B9" w:rsidRDefault="00000000">
      <w:pPr>
        <w:spacing w:line="360" w:lineRule="auto"/>
        <w:rPr>
          <w:rFonts w:ascii="Arial" w:hAnsi="Arial"/>
          <w:sz w:val="24"/>
          <w:szCs w:val="24"/>
        </w:rPr>
      </w:pPr>
      <w:r>
        <w:rPr>
          <w:rFonts w:ascii="Arial" w:hAnsi="Arial"/>
          <w:sz w:val="24"/>
          <w:szCs w:val="24"/>
        </w:rPr>
        <w:t xml:space="preserve">Leigh, J., Vasilica, C., Dron, R., Gawthorpe, D., Burns, E., Kennedy, S., Kennedy, R., Warburton, T. and Croughan, C. (2020) 'Redefining undergraduate nurse teaching during the coronavirus pandemic: Use of digital technologies', </w:t>
      </w:r>
      <w:r>
        <w:rPr>
          <w:rFonts w:ascii="Arial" w:hAnsi="Arial"/>
          <w:i/>
          <w:iCs/>
          <w:sz w:val="24"/>
          <w:szCs w:val="24"/>
        </w:rPr>
        <w:t xml:space="preserve">British Journal of Nursing, </w:t>
      </w:r>
      <w:r>
        <w:rPr>
          <w:rFonts w:ascii="Arial" w:hAnsi="Arial"/>
          <w:sz w:val="24"/>
          <w:szCs w:val="24"/>
        </w:rPr>
        <w:t>29(10), pp. 566–569.</w:t>
      </w:r>
    </w:p>
    <w:p w14:paraId="4E77A026" w14:textId="77777777" w:rsidR="008906B9" w:rsidRDefault="00000000">
      <w:pPr>
        <w:spacing w:line="360" w:lineRule="auto"/>
        <w:rPr>
          <w:rFonts w:ascii="Arial" w:hAnsi="Arial"/>
          <w:sz w:val="24"/>
          <w:szCs w:val="24"/>
        </w:rPr>
      </w:pPr>
      <w:r>
        <w:rPr>
          <w:rFonts w:ascii="Arial" w:hAnsi="Arial"/>
          <w:sz w:val="24"/>
          <w:szCs w:val="24"/>
        </w:rPr>
        <w:t xml:space="preserve">Kawar, L., Dunbar, G. B., Aquino-Maneja, E., Flores, S. L., Squier, V. R. and Failla, K. (2024). Quantitative, Qualitative, Mixed Methods, and Triangulation Research Simplified.. </w:t>
      </w:r>
      <w:r>
        <w:rPr>
          <w:rFonts w:ascii="Arial" w:hAnsi="Arial"/>
          <w:i/>
          <w:iCs/>
          <w:sz w:val="24"/>
          <w:szCs w:val="24"/>
        </w:rPr>
        <w:t>Journal of continuing education in nursing</w:t>
      </w:r>
      <w:r>
        <w:rPr>
          <w:rFonts w:ascii="Arial" w:hAnsi="Arial"/>
          <w:sz w:val="24"/>
          <w:szCs w:val="24"/>
        </w:rPr>
        <w:t xml:space="preserve">, pp. 1-7 . </w:t>
      </w:r>
    </w:p>
    <w:p w14:paraId="5E47C258" w14:textId="77777777" w:rsidR="008906B9" w:rsidRDefault="00000000">
      <w:pPr>
        <w:spacing w:line="360" w:lineRule="auto"/>
        <w:rPr>
          <w:rFonts w:ascii="Arial" w:hAnsi="Arial"/>
          <w:sz w:val="24"/>
          <w:szCs w:val="24"/>
        </w:rPr>
      </w:pPr>
      <w:r>
        <w:rPr>
          <w:rFonts w:ascii="Arial" w:hAnsi="Arial"/>
          <w:sz w:val="24"/>
          <w:szCs w:val="24"/>
        </w:rPr>
        <w:t xml:space="preserve">Martzoukou, K., Fulton, C., Kostagiolas, P. and Lavranos, C. (2020) 'A study of higher education students' self-perceived digital competences for learning and everyday life online participation', </w:t>
      </w:r>
      <w:r>
        <w:rPr>
          <w:rFonts w:ascii="Arial" w:hAnsi="Arial"/>
          <w:i/>
          <w:iCs/>
          <w:sz w:val="24"/>
          <w:szCs w:val="24"/>
        </w:rPr>
        <w:t>Journal of Documentation</w:t>
      </w:r>
      <w:r>
        <w:rPr>
          <w:rFonts w:ascii="Arial" w:hAnsi="Arial"/>
          <w:sz w:val="24"/>
          <w:szCs w:val="24"/>
        </w:rPr>
        <w:t>, 76(6), pp. 1413–1458.</w:t>
      </w:r>
    </w:p>
    <w:p w14:paraId="01F7A36E" w14:textId="77777777" w:rsidR="008906B9" w:rsidRDefault="00000000">
      <w:pPr>
        <w:spacing w:line="360" w:lineRule="auto"/>
        <w:rPr>
          <w:rFonts w:ascii="Arial" w:hAnsi="Arial"/>
          <w:sz w:val="24"/>
          <w:szCs w:val="24"/>
        </w:rPr>
      </w:pPr>
      <w:r>
        <w:rPr>
          <w:rFonts w:ascii="Arial" w:hAnsi="Arial"/>
          <w:sz w:val="24"/>
          <w:szCs w:val="24"/>
        </w:rPr>
        <w:t>Martzoukou, K., Luders, E.S., Mair, J., Kostagiolas, P., Johnson, N., Work, F. and Fulton, C. (2024) 'A cross-sectional study of discipline-based self-perceived digital literacy competencies of nursing students', Journal of Advanced Nursing, 80(2), pp. 656–672.</w:t>
      </w:r>
    </w:p>
    <w:p w14:paraId="1445774C" w14:textId="77777777" w:rsidR="008906B9" w:rsidRDefault="00000000">
      <w:pPr>
        <w:spacing w:line="360" w:lineRule="auto"/>
        <w:rPr>
          <w:rFonts w:ascii="Arial" w:hAnsi="Arial"/>
          <w:sz w:val="24"/>
          <w:szCs w:val="24"/>
        </w:rPr>
      </w:pPr>
      <w:r>
        <w:rPr>
          <w:rFonts w:ascii="Arial" w:hAnsi="Arial"/>
          <w:sz w:val="24"/>
          <w:szCs w:val="24"/>
        </w:rPr>
        <w:lastRenderedPageBreak/>
        <w:t xml:space="preserve">O'Connor, S. (2020). Secondary data analysis in nursing research: A contemporary discussion. </w:t>
      </w:r>
      <w:r>
        <w:rPr>
          <w:rFonts w:ascii="Arial" w:hAnsi="Arial"/>
          <w:i/>
          <w:iCs/>
          <w:sz w:val="24"/>
          <w:szCs w:val="24"/>
        </w:rPr>
        <w:t>Clinical Nursing Research</w:t>
      </w:r>
      <w:r>
        <w:rPr>
          <w:rFonts w:ascii="Arial" w:hAnsi="Arial"/>
          <w:sz w:val="24"/>
          <w:szCs w:val="24"/>
        </w:rPr>
        <w:t>, 29(5), 279–284</w:t>
      </w:r>
    </w:p>
    <w:p w14:paraId="47FE6B43" w14:textId="77777777" w:rsidR="008906B9" w:rsidRDefault="00000000">
      <w:pPr>
        <w:spacing w:line="360" w:lineRule="auto"/>
        <w:rPr>
          <w:rFonts w:ascii="Arial" w:hAnsi="Arial"/>
          <w:sz w:val="24"/>
          <w:szCs w:val="24"/>
        </w:rPr>
      </w:pPr>
      <w:r>
        <w:rPr>
          <w:rFonts w:ascii="Arial" w:hAnsi="Arial"/>
          <w:sz w:val="24"/>
          <w:szCs w:val="24"/>
        </w:rPr>
        <w:t>Pajari, J., Sormunen, M., Salminen, L., Elonen, I., Pasanen, M., Camilleri, M., Wennberg-Capellades, L., Haycock-Stuart, E., Sollárová, A. and Saaranen, T. (2025) 'Self-assessed digital competence of nurse educators—A cross-sectional study in four countries.</w:t>
      </w:r>
      <w:r>
        <w:rPr>
          <w:rFonts w:ascii="Arial" w:hAnsi="Arial"/>
          <w:i/>
          <w:iCs/>
          <w:sz w:val="24"/>
          <w:szCs w:val="24"/>
        </w:rPr>
        <w:t>Digit Health.</w:t>
      </w:r>
    </w:p>
    <w:p w14:paraId="0665D338" w14:textId="77777777" w:rsidR="008906B9" w:rsidRDefault="00000000">
      <w:pPr>
        <w:spacing w:line="360" w:lineRule="auto"/>
        <w:rPr>
          <w:rFonts w:ascii="Arial" w:hAnsi="Arial"/>
          <w:sz w:val="24"/>
          <w:szCs w:val="24"/>
        </w:rPr>
      </w:pPr>
      <w:r>
        <w:rPr>
          <w:rFonts w:ascii="Arial" w:hAnsi="Arial"/>
          <w:sz w:val="24"/>
          <w:szCs w:val="24"/>
        </w:rPr>
        <w:t>Royal College of Nursing. (2018). The UK nursing labour market review 2018. RCN. https://www.rcn.org.uk/professionaldevelopment/publications/pub-007397.</w:t>
      </w:r>
    </w:p>
    <w:p w14:paraId="0B64B1B6" w14:textId="77777777" w:rsidR="008906B9" w:rsidRDefault="008906B9">
      <w:pPr>
        <w:spacing w:line="360" w:lineRule="auto"/>
        <w:rPr>
          <w:rFonts w:ascii="Arial" w:hAnsi="Arial"/>
          <w:sz w:val="24"/>
          <w:szCs w:val="24"/>
        </w:rPr>
      </w:pPr>
    </w:p>
    <w:p w14:paraId="31024698" w14:textId="77777777" w:rsidR="008906B9" w:rsidRDefault="008906B9">
      <w:pPr>
        <w:spacing w:line="360" w:lineRule="auto"/>
        <w:rPr>
          <w:sz w:val="24"/>
          <w:szCs w:val="24"/>
        </w:rPr>
      </w:pPr>
    </w:p>
    <w:sectPr w:rsidR="008906B9">
      <w:footerReference w:type="default" r:id="rId6"/>
      <w:pgSz w:w="12240" w:h="15840"/>
      <w:pgMar w:top="1440" w:right="1440" w:bottom="2229" w:left="1440" w:header="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89DD1" w14:textId="77777777" w:rsidR="00E00163" w:rsidRDefault="00E00163">
      <w:pPr>
        <w:spacing w:line="240" w:lineRule="auto"/>
      </w:pPr>
      <w:r>
        <w:separator/>
      </w:r>
    </w:p>
  </w:endnote>
  <w:endnote w:type="continuationSeparator" w:id="0">
    <w:p w14:paraId="5E4381F1" w14:textId="77777777" w:rsidR="00E00163" w:rsidRDefault="00E00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PageNumWizard_FOOTER_Default_Page_Style6"/>
  <w:p w14:paraId="42628632" w14:textId="77777777" w:rsidR="008906B9" w:rsidRDefault="00000000">
    <w:pPr>
      <w:pStyle w:val="Footer"/>
      <w:jc w:val="center"/>
    </w:pPr>
    <w:r>
      <w:fldChar w:fldCharType="begin"/>
    </w:r>
    <w:r>
      <w:instrText xml:space="preserve"> PAGE </w:instrText>
    </w:r>
    <w:r>
      <w:fldChar w:fldCharType="separate"/>
    </w:r>
    <w:r>
      <w:t>9</w:t>
    </w:r>
    <w:r>
      <w:fldChar w:fldCharType="end"/>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074F4" w14:textId="77777777" w:rsidR="00E00163" w:rsidRDefault="00E00163">
      <w:pPr>
        <w:spacing w:after="0"/>
      </w:pPr>
      <w:r>
        <w:separator/>
      </w:r>
    </w:p>
  </w:footnote>
  <w:footnote w:type="continuationSeparator" w:id="0">
    <w:p w14:paraId="6E2619EE" w14:textId="77777777" w:rsidR="00E00163" w:rsidRDefault="00E0016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B9"/>
    <w:rsid w:val="00257A54"/>
    <w:rsid w:val="00675A64"/>
    <w:rsid w:val="007A450F"/>
    <w:rsid w:val="008369F7"/>
    <w:rsid w:val="008906B9"/>
    <w:rsid w:val="00C02466"/>
    <w:rsid w:val="00E00163"/>
    <w:rsid w:val="00FD21F3"/>
    <w:rsid w:val="6FBF2736"/>
    <w:rsid w:val="FAABAA4E"/>
    <w:rsid w:val="FB7FCB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D6C2DC"/>
  <w15:docId w15:val="{CF6D46FE-37F2-4A58-A30C-8E5B58C10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after="200" w:line="276" w:lineRule="auto"/>
    </w:pPr>
    <w:rPr>
      <w:sz w:val="22"/>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40"/>
    </w:pPr>
  </w:style>
  <w:style w:type="paragraph" w:styleId="Caption">
    <w:name w:val="caption"/>
    <w:basedOn w:val="Normal"/>
    <w:qFormat/>
    <w:pPr>
      <w:suppressLineNumbers/>
      <w:spacing w:before="120" w:after="120"/>
    </w:pPr>
    <w:rPr>
      <w:rFonts w:cs="Lucida Sans"/>
      <w:i/>
      <w:iCs/>
      <w:sz w:val="24"/>
      <w:szCs w:val="24"/>
    </w:rPr>
  </w:style>
  <w:style w:type="paragraph" w:styleId="Footer">
    <w:name w:val="footer"/>
    <w:basedOn w:val="HeaderandFooter"/>
  </w:style>
  <w:style w:type="paragraph" w:customStyle="1" w:styleId="HeaderandFooter">
    <w:name w:val="Header and Footer"/>
    <w:basedOn w:val="Normal"/>
    <w:qFormat/>
    <w:pPr>
      <w:suppressLineNumbers/>
    </w:pPr>
  </w:style>
  <w:style w:type="paragraph" w:styleId="List">
    <w:name w:val="List"/>
    <w:basedOn w:val="BodyText"/>
    <w:rPr>
      <w:rFonts w:cs="Lucida Sans"/>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customStyle="1" w:styleId="Index">
    <w:name w:val="Index"/>
    <w:basedOn w:val="Normal"/>
    <w:qFormat/>
    <w:pPr>
      <w:suppressLineNumbers/>
    </w:pPr>
    <w:rPr>
      <w:rFonts w:cs="Lucida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2353</Words>
  <Characters>13415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X669</dc:creator>
  <cp:lastModifiedBy>Shakirat Ogunsanya (2545113)</cp:lastModifiedBy>
  <cp:revision>3</cp:revision>
  <dcterms:created xsi:type="dcterms:W3CDTF">2026-08-10T20:55:00Z</dcterms:created>
  <dcterms:modified xsi:type="dcterms:W3CDTF">2026-08-10T20:57:00Z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b5dc8acb48814359b749e201a43f69b5</vt:lpwstr>
  </property>
  <property fmtid="{D5CDD505-2E9C-101B-9397-08002B2CF9AE}" pid="3" name="KSOProductBuildVer">
    <vt:lpwstr>1033-12.1.26050.26050</vt:lpwstr>
  </property>
</Properties>
</file>