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799FC"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44EB25A6"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0C1027A0"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62CCE231"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690E4D10"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64AF41CA"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327BE090"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5562C9A8"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49DF0799"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0C33630F"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2A6BEE33"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099DD367"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06C3C4BA" w14:textId="77777777" w:rsidR="00BC1C2D" w:rsidRPr="006430F5" w:rsidRDefault="00BC1C2D" w:rsidP="00637566">
      <w:pPr>
        <w:spacing w:after="0" w:line="360" w:lineRule="auto"/>
        <w:jc w:val="center"/>
        <w:rPr>
          <w:rFonts w:ascii="Arial" w:eastAsia="Times New Roman" w:hAnsi="Arial" w:cs="Arial"/>
          <w:b/>
          <w:bCs/>
          <w:color w:val="000000"/>
          <w:sz w:val="32"/>
          <w:szCs w:val="32"/>
          <w:shd w:val="clear" w:color="auto" w:fill="FFFFFF"/>
          <w:lang w:val="en-GB"/>
        </w:rPr>
      </w:pPr>
    </w:p>
    <w:p w14:paraId="26F0C4B1" w14:textId="1BA7D0A5" w:rsidR="00BC1C2D" w:rsidRDefault="00637566"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Academic and Employability Skills</w:t>
      </w:r>
    </w:p>
    <w:p w14:paraId="598248EB" w14:textId="77777777"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4F917B1D" w14:textId="77777777"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p>
    <w:p w14:paraId="0FFC0583" w14:textId="078E0165"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Student Name:</w:t>
      </w:r>
      <w:r w:rsidR="00D9691C">
        <w:rPr>
          <w:rFonts w:ascii="Arial" w:hAnsi="Arial" w:cs="Arial"/>
          <w:b/>
          <w:bCs/>
          <w:color w:val="000000" w:themeColor="text1"/>
          <w:sz w:val="32"/>
          <w:szCs w:val="32"/>
          <w:shd w:val="clear" w:color="auto" w:fill="FFFFFF"/>
          <w:lang w:val="en-GB"/>
        </w:rPr>
        <w:t xml:space="preserve">Edera Maria </w:t>
      </w:r>
      <w:proofErr w:type="spellStart"/>
      <w:r w:rsidR="00D9691C">
        <w:rPr>
          <w:rFonts w:ascii="Arial" w:hAnsi="Arial" w:cs="Arial"/>
          <w:b/>
          <w:bCs/>
          <w:color w:val="000000" w:themeColor="text1"/>
          <w:sz w:val="32"/>
          <w:szCs w:val="32"/>
          <w:shd w:val="clear" w:color="auto" w:fill="FFFFFF"/>
          <w:lang w:val="en-GB"/>
        </w:rPr>
        <w:t>Magureanu</w:t>
      </w:r>
      <w:proofErr w:type="spellEnd"/>
      <w:r w:rsidR="00D9691C">
        <w:rPr>
          <w:rFonts w:ascii="Arial" w:hAnsi="Arial" w:cs="Arial"/>
          <w:b/>
          <w:bCs/>
          <w:color w:val="000000" w:themeColor="text1"/>
          <w:sz w:val="32"/>
          <w:szCs w:val="32"/>
          <w:shd w:val="clear" w:color="auto" w:fill="FFFFFF"/>
          <w:lang w:val="en-GB"/>
        </w:rPr>
        <w:t xml:space="preserve"> </w:t>
      </w:r>
    </w:p>
    <w:p w14:paraId="381325E7" w14:textId="12C3F992"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 xml:space="preserve">Student </w:t>
      </w:r>
      <w:r w:rsidR="007A6AD5">
        <w:rPr>
          <w:rFonts w:ascii="Arial" w:hAnsi="Arial" w:cs="Arial"/>
          <w:b/>
          <w:bCs/>
          <w:color w:val="000000" w:themeColor="text1"/>
          <w:sz w:val="32"/>
          <w:szCs w:val="32"/>
          <w:shd w:val="clear" w:color="auto" w:fill="FFFFFF"/>
          <w:lang w:val="en-GB"/>
        </w:rPr>
        <w:t>Number</w:t>
      </w:r>
      <w:r w:rsidR="00BC4C88">
        <w:rPr>
          <w:rFonts w:ascii="Arial" w:hAnsi="Arial" w:cs="Arial"/>
          <w:b/>
          <w:bCs/>
          <w:color w:val="000000" w:themeColor="text1"/>
          <w:sz w:val="32"/>
          <w:szCs w:val="32"/>
          <w:shd w:val="clear" w:color="auto" w:fill="FFFFFF"/>
          <w:lang w:val="en-GB"/>
        </w:rPr>
        <w:t>: 2128</w:t>
      </w:r>
      <w:r w:rsidR="00CA6CF3">
        <w:rPr>
          <w:rFonts w:ascii="Arial" w:hAnsi="Arial" w:cs="Arial"/>
          <w:b/>
          <w:bCs/>
          <w:color w:val="000000" w:themeColor="text1"/>
          <w:sz w:val="32"/>
          <w:szCs w:val="32"/>
          <w:shd w:val="clear" w:color="auto" w:fill="FFFFFF"/>
          <w:lang w:val="en-GB"/>
        </w:rPr>
        <w:t>448</w:t>
      </w:r>
    </w:p>
    <w:p w14:paraId="3271984A" w14:textId="260E0DCA"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Module Code:</w:t>
      </w:r>
      <w:r w:rsidR="00234852">
        <w:rPr>
          <w:rFonts w:ascii="Arial" w:hAnsi="Arial" w:cs="Arial"/>
          <w:b/>
          <w:bCs/>
          <w:color w:val="000000" w:themeColor="text1"/>
          <w:sz w:val="32"/>
          <w:szCs w:val="32"/>
          <w:shd w:val="clear" w:color="auto" w:fill="FFFFFF"/>
          <w:lang w:val="en-GB"/>
        </w:rPr>
        <w:t>BMSW4001</w:t>
      </w:r>
    </w:p>
    <w:p w14:paraId="732ED959" w14:textId="7BEB0E1F" w:rsidR="008B59F9" w:rsidRDefault="008B59F9" w:rsidP="00637566">
      <w:pPr>
        <w:pStyle w:val="NormaleWeb"/>
        <w:spacing w:before="0" w:beforeAutospacing="0" w:after="0" w:afterAutospacing="0" w:line="360" w:lineRule="auto"/>
        <w:jc w:val="center"/>
        <w:rPr>
          <w:rFonts w:ascii="Arial" w:hAnsi="Arial" w:cs="Arial"/>
          <w:b/>
          <w:bCs/>
          <w:color w:val="000000" w:themeColor="text1"/>
          <w:sz w:val="32"/>
          <w:szCs w:val="32"/>
          <w:shd w:val="clear" w:color="auto" w:fill="FFFFFF"/>
          <w:lang w:val="en-GB"/>
        </w:rPr>
      </w:pPr>
      <w:r>
        <w:rPr>
          <w:rFonts w:ascii="Arial" w:hAnsi="Arial" w:cs="Arial"/>
          <w:b/>
          <w:bCs/>
          <w:color w:val="000000" w:themeColor="text1"/>
          <w:sz w:val="32"/>
          <w:szCs w:val="32"/>
          <w:shd w:val="clear" w:color="auto" w:fill="FFFFFF"/>
          <w:lang w:val="en-GB"/>
        </w:rPr>
        <w:t xml:space="preserve">Module </w:t>
      </w:r>
      <w:r w:rsidR="00CA6CF3">
        <w:rPr>
          <w:rFonts w:ascii="Arial" w:hAnsi="Arial" w:cs="Arial"/>
          <w:b/>
          <w:bCs/>
          <w:color w:val="000000" w:themeColor="text1"/>
          <w:sz w:val="32"/>
          <w:szCs w:val="32"/>
          <w:shd w:val="clear" w:color="auto" w:fill="FFFFFF"/>
          <w:lang w:val="en-GB"/>
        </w:rPr>
        <w:t>title:Academic</w:t>
      </w:r>
      <w:r w:rsidR="00234852">
        <w:rPr>
          <w:rFonts w:ascii="Arial" w:hAnsi="Arial" w:cs="Arial"/>
          <w:b/>
          <w:bCs/>
          <w:color w:val="000000" w:themeColor="text1"/>
          <w:sz w:val="32"/>
          <w:szCs w:val="32"/>
          <w:shd w:val="clear" w:color="auto" w:fill="FFFFFF"/>
          <w:lang w:val="en-GB"/>
        </w:rPr>
        <w:t xml:space="preserve"> and </w:t>
      </w:r>
      <w:r w:rsidR="00CA6CF3">
        <w:rPr>
          <w:rFonts w:ascii="Arial" w:hAnsi="Arial" w:cs="Arial"/>
          <w:b/>
          <w:bCs/>
          <w:color w:val="000000" w:themeColor="text1"/>
          <w:sz w:val="32"/>
          <w:szCs w:val="32"/>
          <w:shd w:val="clear" w:color="auto" w:fill="FFFFFF"/>
          <w:lang w:val="en-GB"/>
        </w:rPr>
        <w:t>Employability</w:t>
      </w:r>
      <w:r w:rsidR="00234852">
        <w:rPr>
          <w:rFonts w:ascii="Arial" w:hAnsi="Arial" w:cs="Arial"/>
          <w:b/>
          <w:bCs/>
          <w:color w:val="000000" w:themeColor="text1"/>
          <w:sz w:val="32"/>
          <w:szCs w:val="32"/>
          <w:shd w:val="clear" w:color="auto" w:fill="FFFFFF"/>
          <w:lang w:val="en-GB"/>
        </w:rPr>
        <w:t xml:space="preserve"> Skills</w:t>
      </w:r>
    </w:p>
    <w:p w14:paraId="320FB7DA" w14:textId="77777777" w:rsidR="00637566" w:rsidRDefault="00637566" w:rsidP="00637566">
      <w:pPr>
        <w:spacing w:line="360" w:lineRule="auto"/>
        <w:rPr>
          <w:rFonts w:ascii="Arial" w:eastAsiaTheme="majorEastAsia" w:hAnsi="Arial" w:cstheme="majorBidi"/>
          <w:b/>
          <w:bCs/>
          <w:color w:val="000000" w:themeColor="text1"/>
          <w:sz w:val="28"/>
          <w:szCs w:val="28"/>
          <w:shd w:val="clear" w:color="auto" w:fill="FFFFFF"/>
          <w:lang w:val="en-GB"/>
        </w:rPr>
      </w:pPr>
      <w:bookmarkStart w:id="0" w:name="_Toc107249138"/>
      <w:r>
        <w:rPr>
          <w:shd w:val="clear" w:color="auto" w:fill="FFFFFF"/>
          <w:lang w:val="en-GB"/>
        </w:rPr>
        <w:br w:type="page"/>
      </w:r>
    </w:p>
    <w:p w14:paraId="5CA6858E" w14:textId="77777777" w:rsidR="009C44C8" w:rsidRPr="006430F5" w:rsidRDefault="009C44C8" w:rsidP="005D65CD">
      <w:pPr>
        <w:pStyle w:val="Titolo1"/>
        <w:jc w:val="center"/>
        <w:rPr>
          <w:shd w:val="clear" w:color="auto" w:fill="FFFFFF"/>
          <w:lang w:val="en-GB"/>
        </w:rPr>
      </w:pPr>
      <w:bookmarkStart w:id="1" w:name="_Toc107249139"/>
      <w:bookmarkEnd w:id="0"/>
      <w:r w:rsidRPr="006430F5">
        <w:rPr>
          <w:shd w:val="clear" w:color="auto" w:fill="FFFFFF"/>
          <w:lang w:val="en-GB"/>
        </w:rPr>
        <w:t>Executive summary</w:t>
      </w:r>
      <w:bookmarkEnd w:id="1"/>
    </w:p>
    <w:p w14:paraId="7B5E8767" w14:textId="77777777" w:rsidR="009C44C8" w:rsidRPr="006430F5" w:rsidRDefault="009C44C8" w:rsidP="00637566">
      <w:pPr>
        <w:spacing w:after="0" w:line="360" w:lineRule="auto"/>
        <w:jc w:val="both"/>
        <w:rPr>
          <w:rFonts w:ascii="Arial" w:eastAsia="Times New Roman" w:hAnsi="Arial" w:cs="Arial"/>
          <w:color w:val="000000"/>
          <w:shd w:val="clear" w:color="auto" w:fill="FFFFFF"/>
          <w:lang w:val="en-GB"/>
        </w:rPr>
      </w:pPr>
      <w:r w:rsidRPr="00BC1C2D">
        <w:rPr>
          <w:rFonts w:ascii="Arial" w:eastAsia="Times New Roman" w:hAnsi="Arial" w:cs="Arial"/>
          <w:color w:val="000000"/>
          <w:shd w:val="clear" w:color="auto" w:fill="FFFFFF"/>
          <w:lang w:val="en-GB"/>
        </w:rPr>
        <w:t xml:space="preserve">The primary aim of this report collaborating </w:t>
      </w:r>
      <w:r w:rsidRPr="00FA1C5C">
        <w:rPr>
          <w:rFonts w:ascii="Arial" w:eastAsia="Times New Roman" w:hAnsi="Arial" w:cs="Arial"/>
          <w:b/>
          <w:bCs/>
          <w:i/>
          <w:iCs/>
          <w:color w:val="000000"/>
          <w:shd w:val="clear" w:color="auto" w:fill="FFFFFF"/>
          <w:lang w:val="en-GB"/>
        </w:rPr>
        <w:t>task 2 and 3</w:t>
      </w:r>
      <w:r w:rsidRPr="00BC1C2D">
        <w:rPr>
          <w:rFonts w:ascii="Arial" w:eastAsia="Times New Roman" w:hAnsi="Arial" w:cs="Arial"/>
          <w:color w:val="000000"/>
          <w:shd w:val="clear" w:color="auto" w:fill="FFFFFF"/>
          <w:lang w:val="en-GB"/>
        </w:rPr>
        <w:t xml:space="preserve"> is to provide the importance of motivation among the employees of a workplace. There are various methods in order to encourage them to achieve better quality of productivity which has been explained thoroughly and some recommendations are also covered which could guide the organisations to motivate their respective employees. Additionally, a reflective report has been prepared by followi</w:t>
      </w:r>
      <w:r w:rsidRPr="006430F5">
        <w:rPr>
          <w:rFonts w:ascii="Arial" w:eastAsia="Times New Roman" w:hAnsi="Arial" w:cs="Arial"/>
          <w:color w:val="000000"/>
          <w:shd w:val="clear" w:color="auto" w:fill="FFFFFF"/>
          <w:lang w:val="en-GB"/>
        </w:rPr>
        <w:t>ng the Gibbs reflective model to</w:t>
      </w:r>
      <w:r w:rsidRPr="00BC1C2D">
        <w:rPr>
          <w:rFonts w:ascii="Arial" w:eastAsia="Times New Roman" w:hAnsi="Arial" w:cs="Arial"/>
          <w:color w:val="000000"/>
          <w:shd w:val="clear" w:color="auto" w:fill="FFFFFF"/>
          <w:lang w:val="en-GB"/>
        </w:rPr>
        <w:t xml:space="preserve"> reflect upon my experience and learning across this academic and employability skills module. Additionally, my experience as a group member is also shared in the report. Moreover, a personal development plan (PDP) is also presented in the following academic and reflective report. </w:t>
      </w:r>
    </w:p>
    <w:p w14:paraId="747D6D0E"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0ACDAEFF"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0FBF1853"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3114D7A8"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07A22805"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72E5EF13"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7A11B2FF"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140CCDA9"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4A3A8AF6"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42F1CC8B"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5140CDC8"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3E2350F7"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6BE5EF5E"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6F1CC89B"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3E48CC08"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09C83423"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6084E566" w14:textId="77777777" w:rsid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p w14:paraId="749AAAAD" w14:textId="77777777" w:rsidR="009C44C8" w:rsidRPr="009C44C8" w:rsidRDefault="009C44C8" w:rsidP="00637566">
      <w:pPr>
        <w:pStyle w:val="NormaleWeb"/>
        <w:spacing w:before="0" w:beforeAutospacing="0" w:after="0" w:afterAutospacing="0" w:line="360" w:lineRule="auto"/>
        <w:jc w:val="both"/>
        <w:rPr>
          <w:rFonts w:ascii="Arial" w:hAnsi="Arial" w:cs="Arial"/>
          <w:b/>
          <w:bCs/>
          <w:color w:val="000000" w:themeColor="text1"/>
          <w:sz w:val="32"/>
          <w:szCs w:val="32"/>
          <w:shd w:val="clear" w:color="auto" w:fill="FFFFFF"/>
          <w:lang w:val="en-GB"/>
        </w:rPr>
      </w:pPr>
    </w:p>
    <w:sdt>
      <w:sdtPr>
        <w:rPr>
          <w:rFonts w:asciiTheme="minorHAnsi" w:eastAsiaTheme="minorHAnsi" w:hAnsiTheme="minorHAnsi" w:cstheme="minorBidi"/>
          <w:b w:val="0"/>
          <w:bCs w:val="0"/>
          <w:color w:val="auto"/>
          <w:sz w:val="22"/>
          <w:szCs w:val="22"/>
          <w:lang w:val="en-IN"/>
        </w:rPr>
        <w:id w:val="32536086"/>
        <w:docPartObj>
          <w:docPartGallery w:val="Table of Contents"/>
          <w:docPartUnique/>
        </w:docPartObj>
      </w:sdtPr>
      <w:sdtEndPr/>
      <w:sdtContent>
        <w:p w14:paraId="6C92B5B7" w14:textId="77777777" w:rsidR="006C3553" w:rsidRDefault="006C3553" w:rsidP="00637566">
          <w:pPr>
            <w:pStyle w:val="Titolosommario"/>
            <w:spacing w:line="360" w:lineRule="auto"/>
            <w:jc w:val="center"/>
          </w:pPr>
          <w:r w:rsidRPr="00203B6C">
            <w:rPr>
              <w:rFonts w:ascii="Arial" w:hAnsi="Arial" w:cs="Arial"/>
              <w:color w:val="000000" w:themeColor="text1"/>
            </w:rPr>
            <w:t>Table of Contents</w:t>
          </w:r>
        </w:p>
        <w:p w14:paraId="53522BE2" w14:textId="77777777" w:rsidR="009C44C8" w:rsidRPr="00203B6C" w:rsidRDefault="006C355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r>
            <w:fldChar w:fldCharType="begin"/>
          </w:r>
          <w:r>
            <w:instrText xml:space="preserve"> TOC \o "1-3" \h \z \u </w:instrText>
          </w:r>
          <w:r>
            <w:fldChar w:fldCharType="separate"/>
          </w:r>
          <w:hyperlink w:anchor="_Toc107249138" w:history="1">
            <w:r w:rsidR="009C44C8" w:rsidRPr="00203B6C">
              <w:rPr>
                <w:rStyle w:val="Collegamentoipertestuale"/>
                <w:rFonts w:ascii="Arial" w:hAnsi="Arial" w:cs="Arial"/>
                <w:noProof/>
                <w:color w:val="000000" w:themeColor="text1"/>
                <w:shd w:val="clear" w:color="auto" w:fill="FFFFFF"/>
                <w:lang w:val="en-GB"/>
              </w:rPr>
              <w:t>Task 2: Academic Report</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_Toc107249138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2</w:t>
            </w:r>
            <w:r w:rsidR="009C44C8" w:rsidRPr="00203B6C">
              <w:rPr>
                <w:rFonts w:ascii="Arial" w:hAnsi="Arial" w:cs="Arial"/>
                <w:noProof/>
                <w:webHidden/>
                <w:color w:val="000000" w:themeColor="text1"/>
              </w:rPr>
              <w:fldChar w:fldCharType="end"/>
            </w:r>
          </w:hyperlink>
        </w:p>
        <w:p w14:paraId="126A676E" w14:textId="77777777" w:rsidR="009C44C8" w:rsidRPr="00203B6C" w:rsidRDefault="003201B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hyperlink w:anchor="_Toc107249139" w:history="1">
            <w:r w:rsidR="009C44C8" w:rsidRPr="00203B6C">
              <w:rPr>
                <w:rStyle w:val="Collegamentoipertestuale"/>
                <w:rFonts w:ascii="Arial" w:hAnsi="Arial" w:cs="Arial"/>
                <w:noProof/>
                <w:color w:val="000000" w:themeColor="text1"/>
                <w:shd w:val="clear" w:color="auto" w:fill="FFFFFF"/>
                <w:lang w:val="en-GB"/>
              </w:rPr>
              <w:t>Executive summary</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_Toc107249139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2</w:t>
            </w:r>
            <w:r w:rsidR="009C44C8" w:rsidRPr="00203B6C">
              <w:rPr>
                <w:rFonts w:ascii="Arial" w:hAnsi="Arial" w:cs="Arial"/>
                <w:noProof/>
                <w:webHidden/>
                <w:color w:val="000000" w:themeColor="text1"/>
              </w:rPr>
              <w:fldChar w:fldCharType="end"/>
            </w:r>
          </w:hyperlink>
        </w:p>
        <w:p w14:paraId="170E90C6" w14:textId="77777777" w:rsidR="009C44C8" w:rsidRPr="00203B6C" w:rsidRDefault="003201B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hyperlink w:anchor="_Toc107249140" w:history="1">
            <w:r w:rsidR="009C44C8" w:rsidRPr="00203B6C">
              <w:rPr>
                <w:rStyle w:val="Collegamentoipertestuale"/>
                <w:rFonts w:ascii="Arial" w:eastAsia="Times New Roman" w:hAnsi="Arial" w:cs="Arial"/>
                <w:noProof/>
                <w:color w:val="000000" w:themeColor="text1"/>
                <w:shd w:val="clear" w:color="auto" w:fill="FFFFFF"/>
                <w:lang w:val="en-GB"/>
              </w:rPr>
              <w:t>Introduction</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_Toc107249140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4</w:t>
            </w:r>
            <w:r w:rsidR="009C44C8" w:rsidRPr="00203B6C">
              <w:rPr>
                <w:rFonts w:ascii="Arial" w:hAnsi="Arial" w:cs="Arial"/>
                <w:noProof/>
                <w:webHidden/>
                <w:color w:val="000000" w:themeColor="text1"/>
              </w:rPr>
              <w:fldChar w:fldCharType="end"/>
            </w:r>
          </w:hyperlink>
        </w:p>
        <w:p w14:paraId="24D4BD0B" w14:textId="77777777" w:rsidR="009C44C8" w:rsidRPr="00203B6C" w:rsidRDefault="003201B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hyperlink w:anchor="_Toc107249141" w:history="1">
            <w:r w:rsidR="009C44C8" w:rsidRPr="00203B6C">
              <w:rPr>
                <w:rStyle w:val="Collegamentoipertestuale"/>
                <w:rFonts w:ascii="Arial" w:eastAsia="Times New Roman" w:hAnsi="Arial" w:cs="Arial"/>
                <w:noProof/>
                <w:color w:val="000000" w:themeColor="text1"/>
                <w:shd w:val="clear" w:color="auto" w:fill="FFFFFF"/>
                <w:lang w:val="en-GB"/>
              </w:rPr>
              <w:t>“Four different ways staff can be motivated”</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_Toc107249141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4</w:t>
            </w:r>
            <w:r w:rsidR="009C44C8" w:rsidRPr="00203B6C">
              <w:rPr>
                <w:rFonts w:ascii="Arial" w:hAnsi="Arial" w:cs="Arial"/>
                <w:noProof/>
                <w:webHidden/>
                <w:color w:val="000000" w:themeColor="text1"/>
              </w:rPr>
              <w:fldChar w:fldCharType="end"/>
            </w:r>
          </w:hyperlink>
        </w:p>
        <w:p w14:paraId="106522EB" w14:textId="77777777" w:rsidR="009C44C8" w:rsidRPr="00203B6C" w:rsidRDefault="003201B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hyperlink w:anchor="_Toc107249142" w:history="1">
            <w:r w:rsidR="009C44C8" w:rsidRPr="00203B6C">
              <w:rPr>
                <w:rStyle w:val="Collegamentoipertestuale"/>
                <w:rFonts w:ascii="Arial" w:eastAsia="Times New Roman" w:hAnsi="Arial" w:cs="Arial"/>
                <w:noProof/>
                <w:color w:val="000000" w:themeColor="text1"/>
                <w:shd w:val="clear" w:color="auto" w:fill="FFFFFF"/>
                <w:lang w:val="en-GB"/>
              </w:rPr>
              <w:t>“A clear conclusion with a recommendation of which type of reward motivates staff most effectively”</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_Toc107249142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5</w:t>
            </w:r>
            <w:r w:rsidR="009C44C8" w:rsidRPr="00203B6C">
              <w:rPr>
                <w:rFonts w:ascii="Arial" w:hAnsi="Arial" w:cs="Arial"/>
                <w:noProof/>
                <w:webHidden/>
                <w:color w:val="000000" w:themeColor="text1"/>
              </w:rPr>
              <w:fldChar w:fldCharType="end"/>
            </w:r>
          </w:hyperlink>
        </w:p>
        <w:p w14:paraId="12F955A2" w14:textId="77777777" w:rsidR="009C44C8" w:rsidRPr="00203B6C" w:rsidRDefault="003201B3" w:rsidP="00637566">
          <w:pPr>
            <w:pStyle w:val="Sommario1"/>
            <w:tabs>
              <w:tab w:val="right" w:leader="dot" w:pos="9016"/>
            </w:tabs>
            <w:spacing w:line="360" w:lineRule="auto"/>
            <w:jc w:val="both"/>
            <w:rPr>
              <w:rFonts w:ascii="Arial" w:eastAsiaTheme="minorEastAsia" w:hAnsi="Arial" w:cs="Arial"/>
              <w:noProof/>
              <w:color w:val="000000" w:themeColor="text1"/>
              <w:lang w:val="en-US"/>
            </w:rPr>
          </w:pPr>
          <w:hyperlink w:anchor="_Toc107249143" w:history="1">
            <w:r w:rsidR="009C44C8" w:rsidRPr="00203B6C">
              <w:rPr>
                <w:rStyle w:val="Collegamentoipertestuale"/>
                <w:rFonts w:ascii="Arial" w:eastAsia="Times New Roman" w:hAnsi="Arial" w:cs="Arial"/>
                <w:noProof/>
                <w:color w:val="000000" w:themeColor="text1"/>
                <w:shd w:val="clear" w:color="auto" w:fill="FFFFFF"/>
                <w:lang w:val="en-GB"/>
              </w:rPr>
              <w:t>References for Task 2</w:t>
            </w:r>
            <w:r w:rsidR="009C44C8" w:rsidRPr="00203B6C">
              <w:rPr>
                <w:rFonts w:ascii="Arial" w:hAnsi="Arial" w:cs="Arial"/>
                <w:noProof/>
                <w:webHidden/>
                <w:color w:val="000000" w:themeColor="text1"/>
              </w:rPr>
              <w:tab/>
            </w:r>
            <w:r w:rsidR="009C44C8" w:rsidRPr="00203B6C">
              <w:rPr>
                <w:rFonts w:ascii="Arial" w:hAnsi="Arial" w:cs="Arial"/>
                <w:noProof/>
                <w:webHidden/>
                <w:color w:val="000000" w:themeColor="text1"/>
              </w:rPr>
              <w:fldChar w:fldCharType="begin"/>
            </w:r>
            <w:r w:rsidR="009C44C8" w:rsidRPr="00203B6C">
              <w:rPr>
                <w:rFonts w:ascii="Arial" w:hAnsi="Arial" w:cs="Arial"/>
                <w:noProof/>
                <w:webHidden/>
                <w:color w:val="000000" w:themeColor="text1"/>
              </w:rPr>
              <w:instrText xml:space="preserve"> PAGEREF _Toc107249143 \h </w:instrText>
            </w:r>
            <w:r w:rsidR="009C44C8" w:rsidRPr="00203B6C">
              <w:rPr>
                <w:rFonts w:ascii="Arial" w:hAnsi="Arial" w:cs="Arial"/>
                <w:noProof/>
                <w:webHidden/>
                <w:color w:val="000000" w:themeColor="text1"/>
              </w:rPr>
            </w:r>
            <w:r w:rsidR="009C44C8" w:rsidRPr="00203B6C">
              <w:rPr>
                <w:rFonts w:ascii="Arial" w:hAnsi="Arial" w:cs="Arial"/>
                <w:noProof/>
                <w:webHidden/>
                <w:color w:val="000000" w:themeColor="text1"/>
              </w:rPr>
              <w:fldChar w:fldCharType="separate"/>
            </w:r>
            <w:r w:rsidR="009C44C8" w:rsidRPr="00203B6C">
              <w:rPr>
                <w:rFonts w:ascii="Arial" w:hAnsi="Arial" w:cs="Arial"/>
                <w:noProof/>
                <w:webHidden/>
                <w:color w:val="000000" w:themeColor="text1"/>
              </w:rPr>
              <w:t>6</w:t>
            </w:r>
            <w:r w:rsidR="009C44C8" w:rsidRPr="00203B6C">
              <w:rPr>
                <w:rFonts w:ascii="Arial" w:hAnsi="Arial" w:cs="Arial"/>
                <w:noProof/>
                <w:webHidden/>
                <w:color w:val="000000" w:themeColor="text1"/>
              </w:rPr>
              <w:fldChar w:fldCharType="end"/>
            </w:r>
          </w:hyperlink>
        </w:p>
        <w:p w14:paraId="43DDD82D" w14:textId="77777777" w:rsidR="006C3553" w:rsidRDefault="006C3553" w:rsidP="00637566">
          <w:pPr>
            <w:spacing w:line="360" w:lineRule="auto"/>
          </w:pPr>
          <w:r>
            <w:fldChar w:fldCharType="end"/>
          </w:r>
        </w:p>
      </w:sdtContent>
    </w:sdt>
    <w:p w14:paraId="30BB0686" w14:textId="77777777" w:rsidR="006C3553" w:rsidRDefault="006C3553" w:rsidP="00637566">
      <w:pPr>
        <w:pStyle w:val="Titolo1"/>
        <w:rPr>
          <w:shd w:val="clear" w:color="auto" w:fill="FFFFFF"/>
          <w:lang w:val="en-GB"/>
        </w:rPr>
      </w:pPr>
    </w:p>
    <w:p w14:paraId="11F603CC" w14:textId="77777777" w:rsidR="00BC1C2D" w:rsidRPr="006430F5" w:rsidRDefault="00BC1C2D" w:rsidP="00637566">
      <w:pPr>
        <w:spacing w:line="360" w:lineRule="auto"/>
        <w:rPr>
          <w:rFonts w:ascii="Arial" w:eastAsia="Times New Roman" w:hAnsi="Arial" w:cs="Arial"/>
          <w:color w:val="000000"/>
          <w:shd w:val="clear" w:color="auto" w:fill="FFFFFF"/>
          <w:lang w:val="en-GB"/>
        </w:rPr>
      </w:pPr>
      <w:r w:rsidRPr="006430F5">
        <w:rPr>
          <w:rFonts w:ascii="Arial" w:eastAsia="Times New Roman" w:hAnsi="Arial" w:cs="Arial"/>
          <w:color w:val="000000"/>
          <w:shd w:val="clear" w:color="auto" w:fill="FFFFFF"/>
          <w:lang w:val="en-GB"/>
        </w:rPr>
        <w:br w:type="page"/>
      </w:r>
    </w:p>
    <w:p w14:paraId="25FC56AB" w14:textId="77777777" w:rsidR="00BC1C2D" w:rsidRPr="006430F5" w:rsidRDefault="00BC1C2D" w:rsidP="00637566">
      <w:pPr>
        <w:pStyle w:val="Titolo1"/>
        <w:rPr>
          <w:rFonts w:ascii="Times New Roman" w:eastAsia="Times New Roman" w:hAnsi="Times New Roman" w:cs="Times New Roman"/>
          <w:sz w:val="24"/>
          <w:szCs w:val="24"/>
          <w:lang w:val="en-GB"/>
        </w:rPr>
      </w:pPr>
      <w:bookmarkStart w:id="2" w:name="_Toc107249140"/>
      <w:r w:rsidRPr="006430F5">
        <w:rPr>
          <w:rFonts w:eastAsia="Times New Roman"/>
          <w:shd w:val="clear" w:color="auto" w:fill="FFFFFF"/>
          <w:lang w:val="en-GB"/>
        </w:rPr>
        <w:t>Introduction</w:t>
      </w:r>
      <w:bookmarkEnd w:id="2"/>
      <w:r w:rsidRPr="006430F5">
        <w:rPr>
          <w:rFonts w:eastAsia="Times New Roman"/>
          <w:shd w:val="clear" w:color="auto" w:fill="FFFFFF"/>
          <w:lang w:val="en-GB"/>
        </w:rPr>
        <w:t> </w:t>
      </w:r>
    </w:p>
    <w:p w14:paraId="5C95A261" w14:textId="77777777" w:rsidR="00BC1C2D" w:rsidRPr="00BC1C2D" w:rsidRDefault="00BC1C2D" w:rsidP="00637566">
      <w:pPr>
        <w:spacing w:after="0" w:line="360" w:lineRule="auto"/>
        <w:jc w:val="both"/>
        <w:rPr>
          <w:rFonts w:ascii="Times New Roman" w:eastAsia="Times New Roman" w:hAnsi="Times New Roman" w:cs="Times New Roman"/>
          <w:sz w:val="24"/>
          <w:szCs w:val="24"/>
          <w:lang w:val="en-GB"/>
        </w:rPr>
      </w:pPr>
      <w:r w:rsidRPr="00BC1C2D">
        <w:rPr>
          <w:rFonts w:ascii="Arial" w:eastAsia="Times New Roman" w:hAnsi="Arial" w:cs="Arial"/>
          <w:color w:val="000000"/>
          <w:shd w:val="clear" w:color="auto" w:fill="FFFFFF"/>
          <w:lang w:val="en-GB"/>
        </w:rPr>
        <w:t>It is very essential to keep the motivation alive in the employee’s mindset for an organisation. Motivation drives the success of a company forward barring any obstacle that might come in the way. At the same time, it is also acknowledged that motivating the employees in an office is no easy task; hence it needs special attention. Motivation is considered a necessary resource of a company without which a business cannot thrive. Highly motivated employees are inclined to stay with the company for a longer period of time which lowers the organisation’s</w:t>
      </w:r>
      <w:r w:rsidR="006430F5" w:rsidRPr="00BC1C2D">
        <w:rPr>
          <w:rFonts w:ascii="Arial" w:eastAsia="Times New Roman" w:hAnsi="Arial" w:cs="Arial"/>
          <w:color w:val="000000"/>
          <w:shd w:val="clear" w:color="auto" w:fill="FFFFFF"/>
          <w:lang w:val="en-GB"/>
        </w:rPr>
        <w:t> hiring</w:t>
      </w:r>
      <w:r w:rsidRPr="00BC1C2D">
        <w:rPr>
          <w:rFonts w:ascii="Arial" w:eastAsia="Times New Roman" w:hAnsi="Arial" w:cs="Arial"/>
          <w:color w:val="000000"/>
          <w:shd w:val="clear" w:color="auto" w:fill="FFFFFF"/>
          <w:lang w:val="en-GB"/>
        </w:rPr>
        <w:t xml:space="preserve"> and training cost for new employees. </w:t>
      </w:r>
    </w:p>
    <w:p w14:paraId="73834F48" w14:textId="77777777" w:rsidR="00BC1C2D" w:rsidRPr="00BC1C2D" w:rsidRDefault="00BC1C2D" w:rsidP="00637566">
      <w:pPr>
        <w:pStyle w:val="Titolo1"/>
        <w:rPr>
          <w:rFonts w:ascii="Times New Roman" w:eastAsia="Times New Roman" w:hAnsi="Times New Roman" w:cs="Times New Roman"/>
          <w:sz w:val="24"/>
          <w:szCs w:val="24"/>
          <w:lang w:val="en-GB"/>
        </w:rPr>
      </w:pPr>
      <w:bookmarkStart w:id="3" w:name="_Toc107249141"/>
      <w:r w:rsidRPr="00BC1C2D">
        <w:rPr>
          <w:rFonts w:eastAsia="Times New Roman"/>
          <w:shd w:val="clear" w:color="auto" w:fill="FFFFFF"/>
          <w:lang w:val="en-GB"/>
        </w:rPr>
        <w:t>“Four different ways staff can be motivated”</w:t>
      </w:r>
      <w:bookmarkEnd w:id="3"/>
    </w:p>
    <w:p w14:paraId="0F857A84" w14:textId="77777777" w:rsidR="00BC1C2D" w:rsidRPr="00BC1C2D" w:rsidRDefault="00BC1C2D" w:rsidP="00637566">
      <w:pPr>
        <w:spacing w:after="0" w:line="360" w:lineRule="auto"/>
        <w:jc w:val="both"/>
        <w:rPr>
          <w:rFonts w:ascii="Times New Roman" w:eastAsia="Times New Roman" w:hAnsi="Times New Roman" w:cs="Times New Roman"/>
          <w:sz w:val="24"/>
          <w:szCs w:val="24"/>
          <w:lang w:val="en-GB"/>
        </w:rPr>
      </w:pPr>
      <w:proofErr w:type="spellStart"/>
      <w:r w:rsidRPr="00BC1C2D">
        <w:rPr>
          <w:rFonts w:ascii="Arial" w:eastAsia="Times New Roman" w:hAnsi="Arial" w:cs="Arial"/>
          <w:color w:val="000000"/>
          <w:shd w:val="clear" w:color="auto" w:fill="FFFFFF"/>
          <w:lang w:val="en-GB"/>
        </w:rPr>
        <w:t>Paais</w:t>
      </w:r>
      <w:proofErr w:type="spellEnd"/>
      <w:r w:rsidRPr="00BC1C2D">
        <w:rPr>
          <w:rFonts w:ascii="Arial" w:eastAsia="Times New Roman" w:hAnsi="Arial" w:cs="Arial"/>
          <w:color w:val="000000"/>
          <w:shd w:val="clear" w:color="auto" w:fill="FFFFFF"/>
          <w:lang w:val="en-GB"/>
        </w:rPr>
        <w:t xml:space="preserve"> and </w:t>
      </w:r>
      <w:proofErr w:type="spellStart"/>
      <w:r w:rsidRPr="00BC1C2D">
        <w:rPr>
          <w:rFonts w:ascii="Arial" w:eastAsia="Times New Roman" w:hAnsi="Arial" w:cs="Arial"/>
          <w:color w:val="000000"/>
          <w:shd w:val="clear" w:color="auto" w:fill="FFFFFF"/>
          <w:lang w:val="en-GB"/>
        </w:rPr>
        <w:t>Pattiruhu</w:t>
      </w:r>
      <w:proofErr w:type="spellEnd"/>
      <w:r w:rsidRPr="00BC1C2D">
        <w:rPr>
          <w:rFonts w:ascii="Arial" w:eastAsia="Times New Roman" w:hAnsi="Arial" w:cs="Arial"/>
          <w:color w:val="000000"/>
          <w:shd w:val="clear" w:color="auto" w:fill="FFFFFF"/>
          <w:lang w:val="en-GB"/>
        </w:rPr>
        <w:t xml:space="preserve"> (2020) in their journal, highlighted that motivation has the potential to affect organisational performance as the development in an organisation depends on the individual performance. Employee motivation is the key to the success of a company. Motivation requires a level of commitment, drive, and energy that the employee needs to employ in the workplace. Maintaining and enhancing motivation can be a challenging task for most of the companies. Therefore, organisations all around the globe must find ways to keep their workforce motivated and engaged.</w:t>
      </w:r>
    </w:p>
    <w:p w14:paraId="0EB9C916" w14:textId="77777777" w:rsidR="00BC1C2D" w:rsidRPr="00BC1C2D" w:rsidRDefault="00BC1C2D" w:rsidP="00637566">
      <w:pPr>
        <w:numPr>
          <w:ilvl w:val="0"/>
          <w:numId w:val="1"/>
        </w:numPr>
        <w:spacing w:after="0" w:line="360" w:lineRule="auto"/>
        <w:jc w:val="both"/>
        <w:textAlignment w:val="baseline"/>
        <w:rPr>
          <w:rFonts w:ascii="Arial" w:eastAsia="Times New Roman" w:hAnsi="Arial" w:cs="Arial"/>
          <w:b/>
          <w:bCs/>
          <w:i/>
          <w:iCs/>
          <w:color w:val="000000"/>
          <w:lang w:val="en-GB"/>
        </w:rPr>
      </w:pPr>
      <w:r w:rsidRPr="00BC1C2D">
        <w:rPr>
          <w:rFonts w:ascii="Arial" w:eastAsia="Times New Roman" w:hAnsi="Arial" w:cs="Arial"/>
          <w:b/>
          <w:bCs/>
          <w:i/>
          <w:iCs/>
          <w:color w:val="000000"/>
          <w:shd w:val="clear" w:color="auto" w:fill="FFFFFF"/>
          <w:lang w:val="en-GB"/>
        </w:rPr>
        <w:t>Set goals and recognize success</w:t>
      </w:r>
    </w:p>
    <w:p w14:paraId="08640E23" w14:textId="468DCE38" w:rsidR="00BC1C2D" w:rsidRPr="00BC1C2D" w:rsidRDefault="00BC1C2D" w:rsidP="00637566">
      <w:pPr>
        <w:spacing w:after="0" w:line="360" w:lineRule="auto"/>
        <w:jc w:val="both"/>
        <w:rPr>
          <w:rFonts w:ascii="Times New Roman" w:eastAsia="Times New Roman" w:hAnsi="Times New Roman" w:cs="Times New Roman"/>
          <w:sz w:val="24"/>
          <w:szCs w:val="24"/>
          <w:lang w:val="en-GB"/>
        </w:rPr>
      </w:pPr>
      <w:r w:rsidRPr="00BC1C2D">
        <w:rPr>
          <w:rFonts w:ascii="Arial" w:eastAsia="Times New Roman" w:hAnsi="Arial" w:cs="Arial"/>
          <w:color w:val="000000"/>
          <w:shd w:val="clear" w:color="auto" w:fill="FFFFFF"/>
          <w:lang w:val="en-GB"/>
        </w:rPr>
        <w:t xml:space="preserve">According to </w:t>
      </w:r>
      <w:proofErr w:type="spellStart"/>
      <w:r w:rsidRPr="00BC1C2D">
        <w:rPr>
          <w:rFonts w:ascii="Arial" w:eastAsia="Times New Roman" w:hAnsi="Arial" w:cs="Arial"/>
          <w:color w:val="000000"/>
          <w:shd w:val="clear" w:color="auto" w:fill="FFFFFF"/>
          <w:lang w:val="en-GB"/>
        </w:rPr>
        <w:t>Shoja</w:t>
      </w:r>
      <w:proofErr w:type="spellEnd"/>
      <w:r w:rsidRPr="00BC1C2D">
        <w:rPr>
          <w:rFonts w:ascii="Arial" w:eastAsia="Times New Roman" w:hAnsi="Arial" w:cs="Arial"/>
          <w:color w:val="000000"/>
          <w:shd w:val="clear" w:color="auto" w:fill="FFFFFF"/>
          <w:lang w:val="en-GB"/>
        </w:rPr>
        <w:t xml:space="preserve"> </w:t>
      </w:r>
      <w:r w:rsidRPr="00BC1C2D">
        <w:rPr>
          <w:rFonts w:ascii="Arial" w:eastAsia="Times New Roman" w:hAnsi="Arial" w:cs="Arial"/>
          <w:i/>
          <w:iCs/>
          <w:color w:val="000000"/>
          <w:shd w:val="clear" w:color="auto" w:fill="FFFFFF"/>
          <w:lang w:val="en-GB"/>
        </w:rPr>
        <w:t xml:space="preserve">et al. </w:t>
      </w:r>
      <w:r w:rsidRPr="00BC1C2D">
        <w:rPr>
          <w:rFonts w:ascii="Arial" w:eastAsia="Times New Roman" w:hAnsi="Arial" w:cs="Arial"/>
          <w:color w:val="000000"/>
          <w:shd w:val="clear" w:color="auto" w:fill="FFFFFF"/>
          <w:lang w:val="en-GB"/>
        </w:rPr>
        <w:t xml:space="preserve">(2019), success is defined by the goals we set for a challenging task. The fundamental set of rules help employees discover their purpose which is interlinked with the idea of success. A leader in a company must be able to </w:t>
      </w:r>
      <w:r w:rsidRPr="00BC1C2D">
        <w:rPr>
          <w:rFonts w:ascii="Arial" w:eastAsia="Times New Roman" w:hAnsi="Arial" w:cs="Arial"/>
          <w:b/>
          <w:bCs/>
          <w:i/>
          <w:iCs/>
          <w:color w:val="000000"/>
          <w:shd w:val="clear" w:color="auto" w:fill="FFFFFF"/>
          <w:lang w:val="en-GB"/>
        </w:rPr>
        <w:t>recognise the true potential</w:t>
      </w:r>
      <w:r w:rsidRPr="00BC1C2D">
        <w:rPr>
          <w:rFonts w:ascii="Arial" w:eastAsia="Times New Roman" w:hAnsi="Arial" w:cs="Arial"/>
          <w:color w:val="000000"/>
          <w:shd w:val="clear" w:color="auto" w:fill="FFFFFF"/>
          <w:lang w:val="en-GB"/>
        </w:rPr>
        <w:t xml:space="preserve"> of an employee and in accordance with their potential, the leader can </w:t>
      </w:r>
      <w:r w:rsidRPr="00BC1C2D">
        <w:rPr>
          <w:rFonts w:ascii="Arial" w:eastAsia="Times New Roman" w:hAnsi="Arial" w:cs="Arial"/>
          <w:b/>
          <w:bCs/>
          <w:i/>
          <w:iCs/>
          <w:color w:val="000000"/>
          <w:shd w:val="clear" w:color="auto" w:fill="FFFFFF"/>
          <w:lang w:val="en-GB"/>
        </w:rPr>
        <w:t>set a specific set of goals</w:t>
      </w:r>
      <w:r w:rsidRPr="00BC1C2D">
        <w:rPr>
          <w:rFonts w:ascii="Arial" w:eastAsia="Times New Roman" w:hAnsi="Arial" w:cs="Arial"/>
          <w:color w:val="000000"/>
          <w:shd w:val="clear" w:color="auto" w:fill="FFFFFF"/>
          <w:lang w:val="en-GB"/>
        </w:rPr>
        <w:t xml:space="preserve"> that an employee must be able to achieve within a certain period of time. For an employee, this is a good start toward </w:t>
      </w:r>
      <w:r w:rsidR="008A72CC" w:rsidRPr="00BC1C2D">
        <w:rPr>
          <w:rFonts w:ascii="Arial" w:eastAsia="Times New Roman" w:hAnsi="Arial" w:cs="Arial"/>
          <w:color w:val="000000"/>
          <w:shd w:val="clear" w:color="auto" w:fill="FFFFFF"/>
          <w:lang w:val="en-GB"/>
        </w:rPr>
        <w:t>staying motivated</w:t>
      </w:r>
      <w:r w:rsidRPr="00BC1C2D">
        <w:rPr>
          <w:rFonts w:ascii="Arial" w:eastAsia="Times New Roman" w:hAnsi="Arial" w:cs="Arial"/>
          <w:color w:val="000000"/>
          <w:shd w:val="clear" w:color="auto" w:fill="FFFFFF"/>
          <w:lang w:val="en-GB"/>
        </w:rPr>
        <w:t xml:space="preserve"> as the morale and the willingness to work will increase as they deliver successful projects on time. On the other hand, if an employee is burdened with the same task over and over on a daily basis, there is a high chance that the employee will become unmotivated because of the mundane nature of the work. Additionally, if an employee is able to meet the goals, the company may have to think twice about the employee’s employability in the firm as they are not productive enough to keep up with time. Moreover, when a goal is achieved well before time, the company should take the extra step to acknowledge the same as it will boost motivation among the employees to produce more fruitful results in future. At </w:t>
      </w:r>
      <w:r w:rsidRPr="00BC1C2D">
        <w:rPr>
          <w:rFonts w:ascii="Arial" w:eastAsia="Times New Roman" w:hAnsi="Arial" w:cs="Arial"/>
          <w:b/>
          <w:bCs/>
          <w:i/>
          <w:iCs/>
          <w:color w:val="000000"/>
          <w:shd w:val="clear" w:color="auto" w:fill="FFFFFF"/>
          <w:lang w:val="en-GB"/>
        </w:rPr>
        <w:t>Amazon</w:t>
      </w:r>
      <w:r w:rsidRPr="00BC1C2D">
        <w:rPr>
          <w:rFonts w:ascii="Arial" w:eastAsia="Times New Roman" w:hAnsi="Arial" w:cs="Arial"/>
          <w:color w:val="000000"/>
          <w:shd w:val="clear" w:color="auto" w:fill="FFFFFF"/>
          <w:lang w:val="en-GB"/>
        </w:rPr>
        <w:t xml:space="preserve">, the top brass </w:t>
      </w:r>
      <w:r w:rsidR="008A72CC" w:rsidRPr="00BC1C2D">
        <w:rPr>
          <w:rFonts w:ascii="Arial" w:eastAsia="Times New Roman" w:hAnsi="Arial" w:cs="Arial"/>
          <w:color w:val="000000"/>
          <w:shd w:val="clear" w:color="auto" w:fill="FFFFFF"/>
          <w:lang w:val="en-GB"/>
        </w:rPr>
        <w:t>is</w:t>
      </w:r>
      <w:r w:rsidRPr="00BC1C2D">
        <w:rPr>
          <w:rFonts w:ascii="Arial" w:eastAsia="Times New Roman" w:hAnsi="Arial" w:cs="Arial"/>
          <w:color w:val="000000"/>
          <w:shd w:val="clear" w:color="auto" w:fill="FFFFFF"/>
          <w:lang w:val="en-GB"/>
        </w:rPr>
        <w:t xml:space="preserve"> well aware that the future is dependent on creative solutions from motivated as well as skilled workers (Forbes, 2019).</w:t>
      </w:r>
    </w:p>
    <w:p w14:paraId="017F1096" w14:textId="77777777" w:rsidR="00BC1C2D" w:rsidRPr="00BC1C2D" w:rsidRDefault="00BC1C2D" w:rsidP="00637566">
      <w:pPr>
        <w:numPr>
          <w:ilvl w:val="0"/>
          <w:numId w:val="2"/>
        </w:numPr>
        <w:spacing w:after="0" w:line="360" w:lineRule="auto"/>
        <w:jc w:val="both"/>
        <w:textAlignment w:val="baseline"/>
        <w:rPr>
          <w:rFonts w:ascii="Arial" w:eastAsia="Times New Roman" w:hAnsi="Arial" w:cs="Arial"/>
          <w:b/>
          <w:bCs/>
          <w:i/>
          <w:iCs/>
          <w:color w:val="000000"/>
          <w:lang w:val="en-GB"/>
        </w:rPr>
      </w:pPr>
      <w:r w:rsidRPr="00BC1C2D">
        <w:rPr>
          <w:rFonts w:ascii="Arial" w:eastAsia="Times New Roman" w:hAnsi="Arial" w:cs="Arial"/>
          <w:b/>
          <w:bCs/>
          <w:i/>
          <w:iCs/>
          <w:color w:val="000000"/>
          <w:shd w:val="clear" w:color="auto" w:fill="FFFFFF"/>
          <w:lang w:val="en-GB"/>
        </w:rPr>
        <w:t>Fostering transformational environment</w:t>
      </w:r>
    </w:p>
    <w:p w14:paraId="19D4CEC5" w14:textId="23BB9CAC" w:rsidR="00BC1C2D" w:rsidRPr="008A72CC" w:rsidRDefault="00BC1C2D" w:rsidP="008A72CC">
      <w:pPr>
        <w:spacing w:after="0" w:line="360" w:lineRule="auto"/>
        <w:jc w:val="both"/>
        <w:rPr>
          <w:rFonts w:ascii="Arial" w:eastAsia="Times New Roman" w:hAnsi="Arial" w:cs="Arial"/>
          <w:color w:val="000000"/>
          <w:shd w:val="clear" w:color="auto" w:fill="FFFFFF"/>
          <w:lang w:val="en-GB"/>
        </w:rPr>
      </w:pPr>
      <w:r w:rsidRPr="00BC1C2D">
        <w:rPr>
          <w:rFonts w:ascii="Arial" w:eastAsia="Times New Roman" w:hAnsi="Arial" w:cs="Arial"/>
          <w:color w:val="000000"/>
          <w:shd w:val="clear" w:color="auto" w:fill="FFFFFF"/>
          <w:lang w:val="en-GB"/>
        </w:rPr>
        <w:t xml:space="preserve">According to </w:t>
      </w:r>
      <w:r w:rsidR="00A66436" w:rsidRPr="00BC1C2D">
        <w:rPr>
          <w:rFonts w:ascii="Arial" w:eastAsia="Times New Roman" w:hAnsi="Arial" w:cs="Arial"/>
          <w:color w:val="000000"/>
          <w:shd w:val="clear" w:color="auto" w:fill="FFFFFF"/>
          <w:lang w:val="en-GB"/>
        </w:rPr>
        <w:t>Kruger</w:t>
      </w:r>
      <w:r w:rsidRPr="00BC1C2D">
        <w:rPr>
          <w:rFonts w:ascii="Arial" w:eastAsia="Times New Roman" w:hAnsi="Arial" w:cs="Arial"/>
          <w:color w:val="000000"/>
          <w:shd w:val="clear" w:color="auto" w:fill="FFFFFF"/>
          <w:lang w:val="en-GB"/>
        </w:rPr>
        <w:t xml:space="preserve"> and </w:t>
      </w:r>
      <w:proofErr w:type="spellStart"/>
      <w:r w:rsidRPr="00BC1C2D">
        <w:rPr>
          <w:rFonts w:ascii="Arial" w:eastAsia="Times New Roman" w:hAnsi="Arial" w:cs="Arial"/>
          <w:color w:val="000000"/>
          <w:shd w:val="clear" w:color="auto" w:fill="FFFFFF"/>
          <w:lang w:val="en-GB"/>
        </w:rPr>
        <w:t>Itzchakov</w:t>
      </w:r>
      <w:proofErr w:type="spellEnd"/>
      <w:r w:rsidRPr="00BC1C2D">
        <w:rPr>
          <w:rFonts w:ascii="Arial" w:eastAsia="Times New Roman" w:hAnsi="Arial" w:cs="Arial"/>
          <w:color w:val="000000"/>
          <w:shd w:val="clear" w:color="auto" w:fill="FFFFFF"/>
          <w:lang w:val="en-GB"/>
        </w:rPr>
        <w:t xml:space="preserve"> (2022), high quality listening at work brings abundant positive outcomes for the employees as well as the organisation. It is widely accepted that one of the major factors determining motivation at work is the feeling that the employee’s demands and wants are being heard appropriately. This does not speculate that every request filed by the employees must be accepted; it is that hearing them out will give them the satisfaction that they are being valued in a particular company and their opinion matters. This drives the employees to achieve the unthinkable as they understand they have a place next to their home where they can share their feelings without any hindrance. If an employee has any </w:t>
      </w:r>
      <w:r w:rsidRPr="00BC1C2D">
        <w:rPr>
          <w:rFonts w:ascii="Arial" w:eastAsia="Times New Roman" w:hAnsi="Arial" w:cs="Arial"/>
          <w:b/>
          <w:bCs/>
          <w:i/>
          <w:iCs/>
          <w:color w:val="000000"/>
          <w:shd w:val="clear" w:color="auto" w:fill="FFFFFF"/>
          <w:lang w:val="en-GB"/>
        </w:rPr>
        <w:t>idea about the development and growth</w:t>
      </w:r>
      <w:r w:rsidRPr="00BC1C2D">
        <w:rPr>
          <w:rFonts w:ascii="Arial" w:eastAsia="Times New Roman" w:hAnsi="Arial" w:cs="Arial"/>
          <w:color w:val="000000"/>
          <w:shd w:val="clear" w:color="auto" w:fill="FFFFFF"/>
          <w:lang w:val="en-GB"/>
        </w:rPr>
        <w:t xml:space="preserve"> of the company, the manager must give them a chance to explain themselves before even thinking of dismissing them. After constant dismissal from managers, the employees lose the motivation to work hard, which will, in turn, prove to be costly for the company. Therefore, an organisation must encourage the managers to listen to the employees on various issues and suggestions as it will increase self-recognition among the employees.</w:t>
      </w:r>
    </w:p>
    <w:p w14:paraId="140D142E" w14:textId="77777777" w:rsidR="00BC1C2D" w:rsidRPr="00BC1C2D" w:rsidRDefault="00BC1C2D" w:rsidP="00637566">
      <w:pPr>
        <w:numPr>
          <w:ilvl w:val="0"/>
          <w:numId w:val="3"/>
        </w:numPr>
        <w:spacing w:after="0" w:line="360" w:lineRule="auto"/>
        <w:jc w:val="both"/>
        <w:textAlignment w:val="baseline"/>
        <w:rPr>
          <w:rFonts w:ascii="Arial" w:eastAsia="Times New Roman" w:hAnsi="Arial" w:cs="Arial"/>
          <w:b/>
          <w:bCs/>
          <w:i/>
          <w:iCs/>
          <w:color w:val="000000"/>
          <w:lang w:val="en-GB"/>
        </w:rPr>
      </w:pPr>
      <w:r w:rsidRPr="00BC1C2D">
        <w:rPr>
          <w:rFonts w:ascii="Arial" w:eastAsia="Times New Roman" w:hAnsi="Arial" w:cs="Arial"/>
          <w:b/>
          <w:bCs/>
          <w:i/>
          <w:iCs/>
          <w:color w:val="000000"/>
          <w:shd w:val="clear" w:color="auto" w:fill="FFFFFF"/>
          <w:lang w:val="en-GB"/>
        </w:rPr>
        <w:t>Bonus</w:t>
      </w:r>
    </w:p>
    <w:p w14:paraId="54CBD1CF" w14:textId="77777777" w:rsidR="00BC1C2D" w:rsidRPr="00BC1C2D" w:rsidRDefault="00BC1C2D" w:rsidP="00637566">
      <w:pPr>
        <w:spacing w:after="0" w:line="360" w:lineRule="auto"/>
        <w:jc w:val="both"/>
        <w:rPr>
          <w:rFonts w:ascii="Times New Roman" w:eastAsia="Times New Roman" w:hAnsi="Times New Roman" w:cs="Times New Roman"/>
          <w:sz w:val="24"/>
          <w:szCs w:val="24"/>
          <w:lang w:val="en-GB"/>
        </w:rPr>
      </w:pPr>
      <w:proofErr w:type="spellStart"/>
      <w:r w:rsidRPr="00BC1C2D">
        <w:rPr>
          <w:rFonts w:ascii="Arial" w:eastAsia="Times New Roman" w:hAnsi="Arial" w:cs="Arial"/>
          <w:color w:val="000000"/>
          <w:shd w:val="clear" w:color="auto" w:fill="FFFFFF"/>
          <w:lang w:val="en-GB"/>
        </w:rPr>
        <w:t>Pavlić</w:t>
      </w:r>
      <w:proofErr w:type="spellEnd"/>
      <w:r w:rsidRPr="00BC1C2D">
        <w:rPr>
          <w:rFonts w:ascii="Arial" w:eastAsia="Times New Roman" w:hAnsi="Arial" w:cs="Arial"/>
          <w:color w:val="000000"/>
          <w:shd w:val="clear" w:color="auto" w:fill="FFFFFF"/>
          <w:lang w:val="en-GB"/>
        </w:rPr>
        <w:t xml:space="preserve"> and </w:t>
      </w:r>
      <w:proofErr w:type="spellStart"/>
      <w:r w:rsidRPr="00BC1C2D">
        <w:rPr>
          <w:rFonts w:ascii="Arial" w:eastAsia="Times New Roman" w:hAnsi="Arial" w:cs="Arial"/>
          <w:color w:val="000000"/>
          <w:shd w:val="clear" w:color="auto" w:fill="FFFFFF"/>
          <w:lang w:val="en-GB"/>
        </w:rPr>
        <w:t>Međedović</w:t>
      </w:r>
      <w:proofErr w:type="spellEnd"/>
      <w:r w:rsidRPr="00BC1C2D">
        <w:rPr>
          <w:rFonts w:ascii="Arial" w:eastAsia="Times New Roman" w:hAnsi="Arial" w:cs="Arial"/>
          <w:color w:val="000000"/>
          <w:shd w:val="clear" w:color="auto" w:fill="FFFFFF"/>
          <w:lang w:val="en-GB"/>
        </w:rPr>
        <w:t xml:space="preserve"> (2019) opined that self-reported job performances are directly related with the individuals who receive a bonus in a workplace. According to a report by Forbes (2022), recruiters work in such an organised way that when a job position is filled, the recruiter gets a bonus which is then added to their fixed salary. This system motivates the recruiters to fill the positions efficiently and timely. In order to retain top employees, a company must pay a </w:t>
      </w:r>
      <w:r w:rsidRPr="00BC1C2D">
        <w:rPr>
          <w:rFonts w:ascii="Arial" w:eastAsia="Times New Roman" w:hAnsi="Arial" w:cs="Arial"/>
          <w:b/>
          <w:bCs/>
          <w:i/>
          <w:iCs/>
          <w:color w:val="000000"/>
          <w:shd w:val="clear" w:color="auto" w:fill="FFFFFF"/>
          <w:lang w:val="en-GB"/>
        </w:rPr>
        <w:t>comparative salary</w:t>
      </w:r>
      <w:r w:rsidRPr="00BC1C2D">
        <w:rPr>
          <w:rFonts w:ascii="Arial" w:eastAsia="Times New Roman" w:hAnsi="Arial" w:cs="Arial"/>
          <w:color w:val="000000"/>
          <w:shd w:val="clear" w:color="auto" w:fill="FFFFFF"/>
          <w:lang w:val="en-GB"/>
        </w:rPr>
        <w:t xml:space="preserve"> to them as they drive the growth of the company forward. This practice will encourage them to work harder and it will let them know that their hard work at the company is fairly valued. Now, if the company cannot afford to provide them a raise in salary, </w:t>
      </w:r>
      <w:r w:rsidRPr="00BC1C2D">
        <w:rPr>
          <w:rFonts w:ascii="Arial" w:eastAsia="Times New Roman" w:hAnsi="Arial" w:cs="Arial"/>
          <w:b/>
          <w:bCs/>
          <w:i/>
          <w:iCs/>
          <w:color w:val="000000"/>
          <w:shd w:val="clear" w:color="auto" w:fill="FFFFFF"/>
          <w:lang w:val="en-GB"/>
        </w:rPr>
        <w:t>performance-based bonuses for individual employees</w:t>
      </w:r>
      <w:r w:rsidRPr="00BC1C2D">
        <w:rPr>
          <w:rFonts w:ascii="Arial" w:eastAsia="Times New Roman" w:hAnsi="Arial" w:cs="Arial"/>
          <w:color w:val="000000"/>
          <w:shd w:val="clear" w:color="auto" w:fill="FFFFFF"/>
          <w:lang w:val="en-GB"/>
        </w:rPr>
        <w:t xml:space="preserve"> can be an alternative which will ensure the productivity of the employees. </w:t>
      </w:r>
      <w:r w:rsidRPr="00BC1C2D">
        <w:rPr>
          <w:rFonts w:ascii="Arial" w:eastAsia="Times New Roman" w:hAnsi="Arial" w:cs="Arial"/>
          <w:b/>
          <w:bCs/>
          <w:i/>
          <w:iCs/>
          <w:color w:val="000000"/>
          <w:shd w:val="clear" w:color="auto" w:fill="FFFFFF"/>
          <w:lang w:val="en-GB"/>
        </w:rPr>
        <w:t>Sainsbury’s</w:t>
      </w:r>
      <w:r w:rsidRPr="00BC1C2D">
        <w:rPr>
          <w:rFonts w:ascii="Arial" w:eastAsia="Times New Roman" w:hAnsi="Arial" w:cs="Arial"/>
          <w:color w:val="000000"/>
          <w:shd w:val="clear" w:color="auto" w:fill="FFFFFF"/>
          <w:lang w:val="en-GB"/>
        </w:rPr>
        <w:t xml:space="preserve"> offers a hefty amount to their employees as a bonus in order to retain the skilled workforce (Sainsbury’s, 2022)</w:t>
      </w:r>
    </w:p>
    <w:p w14:paraId="2A3CD106" w14:textId="77777777" w:rsidR="00BC1C2D" w:rsidRPr="00BC1C2D" w:rsidRDefault="00BC1C2D" w:rsidP="00637566">
      <w:pPr>
        <w:numPr>
          <w:ilvl w:val="0"/>
          <w:numId w:val="4"/>
        </w:numPr>
        <w:spacing w:after="0" w:line="360" w:lineRule="auto"/>
        <w:jc w:val="both"/>
        <w:textAlignment w:val="baseline"/>
        <w:rPr>
          <w:rFonts w:ascii="Arial" w:eastAsia="Times New Roman" w:hAnsi="Arial" w:cs="Arial"/>
          <w:b/>
          <w:bCs/>
          <w:i/>
          <w:iCs/>
          <w:color w:val="000000"/>
          <w:lang w:val="en-GB"/>
        </w:rPr>
      </w:pPr>
      <w:r w:rsidRPr="00BC1C2D">
        <w:rPr>
          <w:rFonts w:ascii="Arial" w:eastAsia="Times New Roman" w:hAnsi="Arial" w:cs="Arial"/>
          <w:b/>
          <w:bCs/>
          <w:i/>
          <w:iCs/>
          <w:color w:val="000000"/>
          <w:shd w:val="clear" w:color="auto" w:fill="FFFFFF"/>
          <w:lang w:val="en-GB"/>
        </w:rPr>
        <w:t>Career Growth options</w:t>
      </w:r>
    </w:p>
    <w:p w14:paraId="7A2B94AA" w14:textId="77777777" w:rsidR="00BC1C2D" w:rsidRPr="00BC1C2D" w:rsidRDefault="00BC1C2D" w:rsidP="00637566">
      <w:pPr>
        <w:spacing w:after="0" w:line="360" w:lineRule="auto"/>
        <w:jc w:val="both"/>
        <w:rPr>
          <w:rFonts w:ascii="Times New Roman" w:eastAsia="Times New Roman" w:hAnsi="Times New Roman" w:cs="Times New Roman"/>
          <w:sz w:val="24"/>
          <w:szCs w:val="24"/>
          <w:lang w:val="en-GB"/>
        </w:rPr>
      </w:pPr>
      <w:r w:rsidRPr="00BC1C2D">
        <w:rPr>
          <w:rFonts w:ascii="Arial" w:eastAsia="Times New Roman" w:hAnsi="Arial" w:cs="Arial"/>
          <w:color w:val="000000"/>
          <w:shd w:val="clear" w:color="auto" w:fill="FFFFFF"/>
          <w:lang w:val="en-GB"/>
        </w:rPr>
        <w:t xml:space="preserve">Weng and Zhu (2020), suggested that organisational career growth is more predictable and it is closely related with individual attitudes and behaviours. When a manager demonstrates interest and involvement in the employees’ future aspects, it increases motivation among the employees. Employees feel valued as their leader takes out the time to acknowledge their potential for a successful growth in their career. </w:t>
      </w:r>
      <w:r w:rsidRPr="00BC1C2D">
        <w:rPr>
          <w:rFonts w:ascii="Arial" w:eastAsia="Times New Roman" w:hAnsi="Arial" w:cs="Arial"/>
          <w:b/>
          <w:bCs/>
          <w:i/>
          <w:iCs/>
          <w:color w:val="000000"/>
          <w:shd w:val="clear" w:color="auto" w:fill="FFFFFF"/>
          <w:lang w:val="en-GB"/>
        </w:rPr>
        <w:t>Creating opportunities for employees</w:t>
      </w:r>
      <w:r w:rsidRPr="00BC1C2D">
        <w:rPr>
          <w:rFonts w:ascii="Arial" w:eastAsia="Times New Roman" w:hAnsi="Arial" w:cs="Arial"/>
          <w:color w:val="000000"/>
          <w:shd w:val="clear" w:color="auto" w:fill="FFFFFF"/>
          <w:lang w:val="en-GB"/>
        </w:rPr>
        <w:t xml:space="preserve"> to move up the ladder of the corporate chain in a company helps them boost their morale and motivation and they stay in the company for a lucrative career opportunity. If a leader acts as a mentor and advocate, it will build trust among the employees and the organization and they will form a relationship beyond just a professional one. </w:t>
      </w:r>
    </w:p>
    <w:p w14:paraId="74F33484" w14:textId="77777777" w:rsidR="00BC1C2D" w:rsidRPr="00BC1C2D" w:rsidRDefault="00BC1C2D" w:rsidP="00637566">
      <w:pPr>
        <w:pStyle w:val="Titolo1"/>
        <w:rPr>
          <w:rFonts w:ascii="Times New Roman" w:eastAsia="Times New Roman" w:hAnsi="Times New Roman" w:cs="Times New Roman"/>
          <w:sz w:val="24"/>
          <w:szCs w:val="24"/>
          <w:lang w:val="en-GB"/>
        </w:rPr>
      </w:pPr>
      <w:bookmarkStart w:id="4" w:name="_Toc107249142"/>
      <w:r w:rsidRPr="00BC1C2D">
        <w:rPr>
          <w:rFonts w:eastAsia="Times New Roman"/>
          <w:shd w:val="clear" w:color="auto" w:fill="FFFFFF"/>
          <w:lang w:val="en-GB"/>
        </w:rPr>
        <w:t xml:space="preserve">“A clear conclusion with a </w:t>
      </w:r>
      <w:r w:rsidR="00406F4C">
        <w:rPr>
          <w:rFonts w:eastAsia="Times New Roman"/>
          <w:shd w:val="clear" w:color="auto" w:fill="FFFFFF"/>
          <w:lang w:val="en-GB"/>
        </w:rPr>
        <w:t xml:space="preserve">recommendation of which type of </w:t>
      </w:r>
      <w:r w:rsidRPr="00BC1C2D">
        <w:rPr>
          <w:rFonts w:eastAsia="Times New Roman"/>
          <w:shd w:val="clear" w:color="auto" w:fill="FFFFFF"/>
          <w:lang w:val="en-GB"/>
        </w:rPr>
        <w:t>reward motivates staff most effectively”</w:t>
      </w:r>
      <w:bookmarkEnd w:id="4"/>
      <w:r w:rsidRPr="00BC1C2D">
        <w:rPr>
          <w:rFonts w:eastAsia="Times New Roman"/>
          <w:shd w:val="clear" w:color="auto" w:fill="FFFFFF"/>
          <w:lang w:val="en-GB"/>
        </w:rPr>
        <w:t> </w:t>
      </w:r>
    </w:p>
    <w:p w14:paraId="3132A869" w14:textId="56E783D1" w:rsidR="00BC1C2D" w:rsidRPr="00BC1C2D" w:rsidRDefault="00BC1C2D" w:rsidP="00637566">
      <w:pPr>
        <w:spacing w:after="0" w:line="360" w:lineRule="auto"/>
        <w:jc w:val="both"/>
        <w:rPr>
          <w:rFonts w:ascii="Times New Roman" w:eastAsia="Times New Roman" w:hAnsi="Times New Roman" w:cs="Times New Roman"/>
          <w:sz w:val="24"/>
          <w:szCs w:val="24"/>
          <w:lang w:val="en-GB"/>
        </w:rPr>
      </w:pPr>
      <w:r w:rsidRPr="00BC1C2D">
        <w:rPr>
          <w:rFonts w:ascii="Arial" w:eastAsia="Times New Roman" w:hAnsi="Arial" w:cs="Arial"/>
          <w:color w:val="000000"/>
          <w:shd w:val="clear" w:color="auto" w:fill="FFFFFF"/>
          <w:lang w:val="en-GB"/>
        </w:rPr>
        <w:t>Keeping the workforce motivated to work hard and encouraging them to give their best is a key ingredient to a successful and healthy business. Some employees need a little nudge while others are already motivated, but in the end, the leaders in a company play a crucial role in increasing their motivation. In this academic report, several ways to motivate the staff in a company are discussed briefly. The success of a breakthrough project of a company is, then, celebrated inside the company, which further boosts the morale and motivation of the employees. The most effective type of reward that an employee can receive is</w:t>
      </w:r>
      <w:r w:rsidRPr="00BC1C2D">
        <w:rPr>
          <w:rFonts w:ascii="Arial" w:eastAsia="Times New Roman" w:hAnsi="Arial" w:cs="Arial"/>
          <w:b/>
          <w:bCs/>
          <w:i/>
          <w:iCs/>
          <w:color w:val="000000"/>
          <w:shd w:val="clear" w:color="auto" w:fill="FFFFFF"/>
          <w:lang w:val="en-GB"/>
        </w:rPr>
        <w:t xml:space="preserve"> intrinsic rewards which are basically non cash rewards</w:t>
      </w:r>
      <w:r w:rsidRPr="00BC1C2D">
        <w:rPr>
          <w:rFonts w:ascii="Arial" w:eastAsia="Times New Roman" w:hAnsi="Arial" w:cs="Arial"/>
          <w:color w:val="000000"/>
          <w:shd w:val="clear" w:color="auto" w:fill="FFFFFF"/>
          <w:lang w:val="en-GB"/>
        </w:rPr>
        <w:t xml:space="preserve"> that do not have a physical existence, but they are connected to the employee emotionally. It is the feeling of satisfaction that matters. When an employee performs well in a job, they are expected to receive </w:t>
      </w:r>
      <w:r w:rsidR="00406F4C" w:rsidRPr="00BC1C2D">
        <w:rPr>
          <w:rFonts w:ascii="Arial" w:eastAsia="Times New Roman" w:hAnsi="Arial" w:cs="Arial"/>
          <w:color w:val="000000"/>
          <w:shd w:val="clear" w:color="auto" w:fill="FFFFFF"/>
          <w:lang w:val="en-GB"/>
        </w:rPr>
        <w:t>a higher intrinsic reward</w:t>
      </w:r>
      <w:r w:rsidRPr="00BC1C2D">
        <w:rPr>
          <w:rFonts w:ascii="Arial" w:eastAsia="Times New Roman" w:hAnsi="Arial" w:cs="Arial"/>
          <w:color w:val="000000"/>
          <w:shd w:val="clear" w:color="auto" w:fill="FFFFFF"/>
          <w:lang w:val="en-GB"/>
        </w:rPr>
        <w:t xml:space="preserve"> directly</w:t>
      </w:r>
      <w:r w:rsidRPr="00BC1C2D">
        <w:rPr>
          <w:rFonts w:ascii="Arial" w:eastAsia="Times New Roman" w:hAnsi="Arial" w:cs="Arial"/>
          <w:color w:val="222222"/>
          <w:shd w:val="clear" w:color="auto" w:fill="FFFFFF"/>
          <w:lang w:val="en-GB"/>
        </w:rPr>
        <w:t xml:space="preserve">. </w:t>
      </w:r>
      <w:r w:rsidR="00E33EA0">
        <w:rPr>
          <w:rFonts w:ascii="Arial" w:eastAsia="Times New Roman" w:hAnsi="Arial" w:cs="Arial"/>
          <w:color w:val="222222"/>
          <w:shd w:val="clear" w:color="auto" w:fill="FFFFFF"/>
          <w:lang w:val="en-GB"/>
        </w:rPr>
        <w:t>Examples of such rewards</w:t>
      </w:r>
      <w:r w:rsidRPr="00BC1C2D">
        <w:rPr>
          <w:rFonts w:ascii="Arial" w:eastAsia="Times New Roman" w:hAnsi="Arial" w:cs="Arial"/>
          <w:color w:val="222222"/>
          <w:shd w:val="clear" w:color="auto" w:fill="FFFFFF"/>
          <w:lang w:val="en-GB"/>
        </w:rPr>
        <w:t xml:space="preserve"> include</w:t>
      </w:r>
      <w:r w:rsidRPr="00BC1C2D">
        <w:rPr>
          <w:rFonts w:ascii="Arial" w:eastAsia="Times New Roman" w:hAnsi="Arial" w:cs="Arial"/>
          <w:b/>
          <w:bCs/>
          <w:i/>
          <w:iCs/>
          <w:color w:val="222222"/>
          <w:shd w:val="clear" w:color="auto" w:fill="FFFFFF"/>
          <w:lang w:val="en-GB"/>
        </w:rPr>
        <w:t xml:space="preserve"> recognition, praise from superiors, and feelings of self-esteem</w:t>
      </w:r>
      <w:r w:rsidRPr="00BC1C2D">
        <w:rPr>
          <w:rFonts w:ascii="Arial" w:eastAsia="Times New Roman" w:hAnsi="Arial" w:cs="Arial"/>
          <w:color w:val="222222"/>
          <w:shd w:val="clear" w:color="auto" w:fill="FFFFFF"/>
          <w:lang w:val="en-GB"/>
        </w:rPr>
        <w:t xml:space="preserve"> </w:t>
      </w:r>
      <w:r w:rsidRPr="00BC1C2D">
        <w:rPr>
          <w:rFonts w:ascii="Arial" w:eastAsia="Times New Roman" w:hAnsi="Arial" w:cs="Arial"/>
          <w:color w:val="000000"/>
          <w:shd w:val="clear" w:color="auto" w:fill="FFFFFF"/>
          <w:lang w:val="en-GB"/>
        </w:rPr>
        <w:t>(</w:t>
      </w:r>
      <w:r w:rsidRPr="00BC1C2D">
        <w:rPr>
          <w:rFonts w:ascii="Arial" w:eastAsia="Times New Roman" w:hAnsi="Arial" w:cs="Arial"/>
          <w:color w:val="222222"/>
          <w:shd w:val="clear" w:color="auto" w:fill="FFFFFF"/>
          <w:lang w:val="en-GB"/>
        </w:rPr>
        <w:t xml:space="preserve">Ibrahim </w:t>
      </w:r>
      <w:r w:rsidRPr="00BC1C2D">
        <w:rPr>
          <w:rFonts w:ascii="Arial" w:eastAsia="Times New Roman" w:hAnsi="Arial" w:cs="Arial"/>
          <w:i/>
          <w:iCs/>
          <w:color w:val="222222"/>
          <w:shd w:val="clear" w:color="auto" w:fill="FFFFFF"/>
          <w:lang w:val="en-GB"/>
        </w:rPr>
        <w:t xml:space="preserve">et al. </w:t>
      </w:r>
      <w:r w:rsidRPr="00BC1C2D">
        <w:rPr>
          <w:rFonts w:ascii="Arial" w:eastAsia="Times New Roman" w:hAnsi="Arial" w:cs="Arial"/>
          <w:color w:val="222222"/>
          <w:shd w:val="clear" w:color="auto" w:fill="FFFFFF"/>
          <w:lang w:val="en-GB"/>
        </w:rPr>
        <w:t>2021).</w:t>
      </w:r>
    </w:p>
    <w:p w14:paraId="7F7392BE" w14:textId="77777777" w:rsidR="00A37A35" w:rsidRDefault="00A37A35" w:rsidP="00637566">
      <w:pPr>
        <w:pStyle w:val="Titolo1"/>
        <w:rPr>
          <w:rFonts w:eastAsia="Times New Roman"/>
          <w:lang w:val="en-GB"/>
        </w:rPr>
      </w:pPr>
      <w:r>
        <w:rPr>
          <w:rFonts w:eastAsia="Times New Roman"/>
          <w:lang w:val="en-GB"/>
        </w:rPr>
        <w:br/>
      </w:r>
      <w:r>
        <w:rPr>
          <w:rFonts w:eastAsia="Times New Roman"/>
          <w:lang w:val="en-GB"/>
        </w:rPr>
        <w:br/>
      </w:r>
    </w:p>
    <w:p w14:paraId="0FD1719F" w14:textId="77777777" w:rsidR="00A37A35" w:rsidRDefault="00A37A35" w:rsidP="00637566">
      <w:pPr>
        <w:spacing w:line="360" w:lineRule="auto"/>
        <w:rPr>
          <w:lang w:val="en-GB"/>
        </w:rPr>
      </w:pPr>
    </w:p>
    <w:p w14:paraId="335CC30F" w14:textId="77777777" w:rsidR="00942D9A" w:rsidRDefault="00942D9A">
      <w:pPr>
        <w:rPr>
          <w:rFonts w:ascii="Arial" w:eastAsia="Times New Roman" w:hAnsi="Arial" w:cstheme="majorBidi"/>
          <w:b/>
          <w:bCs/>
          <w:color w:val="000000" w:themeColor="text1"/>
          <w:sz w:val="28"/>
          <w:szCs w:val="28"/>
          <w:shd w:val="clear" w:color="auto" w:fill="FFFFFF"/>
          <w:lang w:val="en-GB"/>
        </w:rPr>
      </w:pPr>
      <w:bookmarkStart w:id="5" w:name="_Toc107249143"/>
      <w:r>
        <w:rPr>
          <w:rFonts w:eastAsia="Times New Roman"/>
          <w:shd w:val="clear" w:color="auto" w:fill="FFFFFF"/>
          <w:lang w:val="en-GB"/>
        </w:rPr>
        <w:br w:type="page"/>
      </w:r>
    </w:p>
    <w:p w14:paraId="71009822" w14:textId="1C9C4DAE" w:rsidR="00BC1C2D" w:rsidRPr="00A37A35" w:rsidRDefault="00BC1C2D" w:rsidP="00637566">
      <w:pPr>
        <w:pStyle w:val="Titolo1"/>
        <w:rPr>
          <w:rFonts w:eastAsia="Times New Roman"/>
          <w:lang w:val="en-GB"/>
        </w:rPr>
      </w:pPr>
      <w:r w:rsidRPr="00BC1C2D">
        <w:rPr>
          <w:rFonts w:eastAsia="Times New Roman"/>
          <w:shd w:val="clear" w:color="auto" w:fill="FFFFFF"/>
          <w:lang w:val="en-GB"/>
        </w:rPr>
        <w:t>Reference</w:t>
      </w:r>
      <w:r w:rsidR="006C3553">
        <w:rPr>
          <w:rFonts w:eastAsia="Times New Roman"/>
          <w:shd w:val="clear" w:color="auto" w:fill="FFFFFF"/>
          <w:lang w:val="en-GB"/>
        </w:rPr>
        <w:t>s for Task 2</w:t>
      </w:r>
      <w:bookmarkEnd w:id="5"/>
    </w:p>
    <w:p w14:paraId="3ED9331C"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Forbes, 2022. </w:t>
      </w:r>
      <w:r w:rsidRPr="00BC1C2D">
        <w:rPr>
          <w:rFonts w:ascii="Arial" w:eastAsia="Times New Roman" w:hAnsi="Arial" w:cs="Arial"/>
          <w:i/>
          <w:iCs/>
          <w:color w:val="000000" w:themeColor="text1"/>
          <w:shd w:val="clear" w:color="auto" w:fill="FFFFFF"/>
          <w:lang w:val="en-GB"/>
        </w:rPr>
        <w:t>Amazon Delivers For Its Employees</w:t>
      </w:r>
      <w:r w:rsidRPr="00BC1C2D">
        <w:rPr>
          <w:rFonts w:ascii="Arial" w:eastAsia="Times New Roman" w:hAnsi="Arial" w:cs="Arial"/>
          <w:color w:val="000000" w:themeColor="text1"/>
          <w:shd w:val="clear" w:color="auto" w:fill="FFFFFF"/>
          <w:lang w:val="en-GB"/>
        </w:rPr>
        <w:t>. [online] Forbes. Available at: &lt;https://www.forbes.com/sites/petergeorgescu/2019/12/18/amazon-delivers-for-its-employees/&gt; [Accessed 27 June 2022].</w:t>
      </w:r>
    </w:p>
    <w:p w14:paraId="2D8A7C3C"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Forbes, 2022. </w:t>
      </w:r>
      <w:r w:rsidRPr="00BC1C2D">
        <w:rPr>
          <w:rFonts w:ascii="Arial" w:eastAsia="Times New Roman" w:hAnsi="Arial" w:cs="Arial"/>
          <w:i/>
          <w:iCs/>
          <w:color w:val="000000" w:themeColor="text1"/>
          <w:shd w:val="clear" w:color="auto" w:fill="FFFFFF"/>
          <w:lang w:val="en-GB"/>
        </w:rPr>
        <w:t>Council Post: Four Ways To Motivate Employees</w:t>
      </w:r>
      <w:r w:rsidRPr="00BC1C2D">
        <w:rPr>
          <w:rFonts w:ascii="Arial" w:eastAsia="Times New Roman" w:hAnsi="Arial" w:cs="Arial"/>
          <w:color w:val="000000" w:themeColor="text1"/>
          <w:shd w:val="clear" w:color="auto" w:fill="FFFFFF"/>
          <w:lang w:val="en-GB"/>
        </w:rPr>
        <w:t>. [online] Forbes. Available at: &lt;https://www.forbes.com/sites/forbeshumanresourcescouncil/2022/02/09/four-ways-to-motivate-employees/&gt; [Accessed 27 June 2022].</w:t>
      </w:r>
    </w:p>
    <w:p w14:paraId="34CCD314"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Ibrahim, B., Nassar, N. and Soliman, D., 2021. The Effect of Intrinsic Rewards on </w:t>
      </w:r>
      <w:proofErr w:type="spellStart"/>
      <w:r w:rsidRPr="00BC1C2D">
        <w:rPr>
          <w:rFonts w:ascii="Arial" w:eastAsia="Times New Roman" w:hAnsi="Arial" w:cs="Arial"/>
          <w:color w:val="000000" w:themeColor="text1"/>
          <w:shd w:val="clear" w:color="auto" w:fill="FFFFFF"/>
          <w:lang w:val="en-GB"/>
        </w:rPr>
        <w:t>Organizational</w:t>
      </w:r>
      <w:proofErr w:type="spellEnd"/>
      <w:r w:rsidRPr="00BC1C2D">
        <w:rPr>
          <w:rFonts w:ascii="Arial" w:eastAsia="Times New Roman" w:hAnsi="Arial" w:cs="Arial"/>
          <w:color w:val="000000" w:themeColor="text1"/>
          <w:shd w:val="clear" w:color="auto" w:fill="FFFFFF"/>
          <w:lang w:val="en-GB"/>
        </w:rPr>
        <w:t xml:space="preserve"> Citizenship </w:t>
      </w:r>
      <w:proofErr w:type="spellStart"/>
      <w:r w:rsidRPr="00BC1C2D">
        <w:rPr>
          <w:rFonts w:ascii="Arial" w:eastAsia="Times New Roman" w:hAnsi="Arial" w:cs="Arial"/>
          <w:color w:val="000000" w:themeColor="text1"/>
          <w:shd w:val="clear" w:color="auto" w:fill="FFFFFF"/>
          <w:lang w:val="en-GB"/>
        </w:rPr>
        <w:t>Behavior</w:t>
      </w:r>
      <w:proofErr w:type="spellEnd"/>
      <w:r w:rsidRPr="00BC1C2D">
        <w:rPr>
          <w:rFonts w:ascii="Arial" w:eastAsia="Times New Roman" w:hAnsi="Arial" w:cs="Arial"/>
          <w:color w:val="000000" w:themeColor="text1"/>
          <w:shd w:val="clear" w:color="auto" w:fill="FFFFFF"/>
          <w:lang w:val="en-GB"/>
        </w:rPr>
        <w:t xml:space="preserve">: Applied to Tourism Companies in Egypt. </w:t>
      </w:r>
      <w:r w:rsidRPr="00BC1C2D">
        <w:rPr>
          <w:rFonts w:ascii="Arial" w:eastAsia="Times New Roman" w:hAnsi="Arial" w:cs="Arial"/>
          <w:i/>
          <w:iCs/>
          <w:color w:val="000000" w:themeColor="text1"/>
          <w:shd w:val="clear" w:color="auto" w:fill="FFFFFF"/>
          <w:lang w:val="en-GB"/>
        </w:rPr>
        <w:t>Egyptian Journal of Tourism Studies Vol</w:t>
      </w:r>
      <w:r w:rsidRPr="00BC1C2D">
        <w:rPr>
          <w:rFonts w:ascii="Arial" w:eastAsia="Times New Roman" w:hAnsi="Arial" w:cs="Arial"/>
          <w:color w:val="000000" w:themeColor="text1"/>
          <w:shd w:val="clear" w:color="auto" w:fill="FFFFFF"/>
          <w:lang w:val="en-GB"/>
        </w:rPr>
        <w:t xml:space="preserve">, </w:t>
      </w:r>
      <w:r w:rsidRPr="00BC1C2D">
        <w:rPr>
          <w:rFonts w:ascii="Arial" w:eastAsia="Times New Roman" w:hAnsi="Arial" w:cs="Arial"/>
          <w:i/>
          <w:iCs/>
          <w:color w:val="000000" w:themeColor="text1"/>
          <w:shd w:val="clear" w:color="auto" w:fill="FFFFFF"/>
          <w:lang w:val="en-GB"/>
        </w:rPr>
        <w:t>20</w:t>
      </w:r>
      <w:r w:rsidRPr="00BC1C2D">
        <w:rPr>
          <w:rFonts w:ascii="Arial" w:eastAsia="Times New Roman" w:hAnsi="Arial" w:cs="Arial"/>
          <w:color w:val="000000" w:themeColor="text1"/>
          <w:shd w:val="clear" w:color="auto" w:fill="FFFFFF"/>
          <w:lang w:val="en-GB"/>
        </w:rPr>
        <w:t>(2).</w:t>
      </w:r>
    </w:p>
    <w:p w14:paraId="30CA7278"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Kluger, A.N. and </w:t>
      </w:r>
      <w:proofErr w:type="spellStart"/>
      <w:r w:rsidRPr="00BC1C2D">
        <w:rPr>
          <w:rFonts w:ascii="Arial" w:eastAsia="Times New Roman" w:hAnsi="Arial" w:cs="Arial"/>
          <w:color w:val="000000" w:themeColor="text1"/>
          <w:shd w:val="clear" w:color="auto" w:fill="FFFFFF"/>
          <w:lang w:val="en-GB"/>
        </w:rPr>
        <w:t>Itzchakov</w:t>
      </w:r>
      <w:proofErr w:type="spellEnd"/>
      <w:r w:rsidRPr="00BC1C2D">
        <w:rPr>
          <w:rFonts w:ascii="Arial" w:eastAsia="Times New Roman" w:hAnsi="Arial" w:cs="Arial"/>
          <w:color w:val="000000" w:themeColor="text1"/>
          <w:shd w:val="clear" w:color="auto" w:fill="FFFFFF"/>
          <w:lang w:val="en-GB"/>
        </w:rPr>
        <w:t xml:space="preserve">, G., 2022. The power of listening at work. </w:t>
      </w:r>
      <w:r w:rsidRPr="00BC1C2D">
        <w:rPr>
          <w:rFonts w:ascii="Arial" w:eastAsia="Times New Roman" w:hAnsi="Arial" w:cs="Arial"/>
          <w:i/>
          <w:iCs/>
          <w:color w:val="000000" w:themeColor="text1"/>
          <w:shd w:val="clear" w:color="auto" w:fill="FFFFFF"/>
          <w:lang w:val="en-GB"/>
        </w:rPr>
        <w:t xml:space="preserve">Annual Review of Organizational Psychology and </w:t>
      </w:r>
      <w:proofErr w:type="spellStart"/>
      <w:r w:rsidRPr="00BC1C2D">
        <w:rPr>
          <w:rFonts w:ascii="Arial" w:eastAsia="Times New Roman" w:hAnsi="Arial" w:cs="Arial"/>
          <w:i/>
          <w:iCs/>
          <w:color w:val="000000" w:themeColor="text1"/>
          <w:shd w:val="clear" w:color="auto" w:fill="FFFFFF"/>
          <w:lang w:val="en-GB"/>
        </w:rPr>
        <w:t>Organizational</w:t>
      </w:r>
      <w:proofErr w:type="spellEnd"/>
      <w:r w:rsidRPr="00BC1C2D">
        <w:rPr>
          <w:rFonts w:ascii="Arial" w:eastAsia="Times New Roman" w:hAnsi="Arial" w:cs="Arial"/>
          <w:i/>
          <w:iCs/>
          <w:color w:val="000000" w:themeColor="text1"/>
          <w:shd w:val="clear" w:color="auto" w:fill="FFFFFF"/>
          <w:lang w:val="en-GB"/>
        </w:rPr>
        <w:t xml:space="preserve"> </w:t>
      </w:r>
      <w:proofErr w:type="spellStart"/>
      <w:r w:rsidRPr="00BC1C2D">
        <w:rPr>
          <w:rFonts w:ascii="Arial" w:eastAsia="Times New Roman" w:hAnsi="Arial" w:cs="Arial"/>
          <w:i/>
          <w:iCs/>
          <w:color w:val="000000" w:themeColor="text1"/>
          <w:shd w:val="clear" w:color="auto" w:fill="FFFFFF"/>
          <w:lang w:val="en-GB"/>
        </w:rPr>
        <w:t>Behavior</w:t>
      </w:r>
      <w:proofErr w:type="spellEnd"/>
      <w:r w:rsidRPr="00BC1C2D">
        <w:rPr>
          <w:rFonts w:ascii="Arial" w:eastAsia="Times New Roman" w:hAnsi="Arial" w:cs="Arial"/>
          <w:color w:val="000000" w:themeColor="text1"/>
          <w:shd w:val="clear" w:color="auto" w:fill="FFFFFF"/>
          <w:lang w:val="en-GB"/>
        </w:rPr>
        <w:t xml:space="preserve">, </w:t>
      </w:r>
      <w:r w:rsidRPr="00BC1C2D">
        <w:rPr>
          <w:rFonts w:ascii="Arial" w:eastAsia="Times New Roman" w:hAnsi="Arial" w:cs="Arial"/>
          <w:i/>
          <w:iCs/>
          <w:color w:val="000000" w:themeColor="text1"/>
          <w:shd w:val="clear" w:color="auto" w:fill="FFFFFF"/>
          <w:lang w:val="en-GB"/>
        </w:rPr>
        <w:t>9</w:t>
      </w:r>
      <w:r w:rsidRPr="00BC1C2D">
        <w:rPr>
          <w:rFonts w:ascii="Arial" w:eastAsia="Times New Roman" w:hAnsi="Arial" w:cs="Arial"/>
          <w:color w:val="000000" w:themeColor="text1"/>
          <w:shd w:val="clear" w:color="auto" w:fill="FFFFFF"/>
          <w:lang w:val="en-GB"/>
        </w:rPr>
        <w:t>(1), pp.121-146.</w:t>
      </w:r>
    </w:p>
    <w:p w14:paraId="61963504"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proofErr w:type="spellStart"/>
      <w:r w:rsidRPr="00BC1C2D">
        <w:rPr>
          <w:rFonts w:ascii="Arial" w:eastAsia="Times New Roman" w:hAnsi="Arial" w:cs="Arial"/>
          <w:color w:val="000000" w:themeColor="text1"/>
          <w:shd w:val="clear" w:color="auto" w:fill="FFFFFF"/>
          <w:lang w:val="en-GB"/>
        </w:rPr>
        <w:t>Paais</w:t>
      </w:r>
      <w:proofErr w:type="spellEnd"/>
      <w:r w:rsidRPr="00BC1C2D">
        <w:rPr>
          <w:rFonts w:ascii="Arial" w:eastAsia="Times New Roman" w:hAnsi="Arial" w:cs="Arial"/>
          <w:color w:val="000000" w:themeColor="text1"/>
          <w:shd w:val="clear" w:color="auto" w:fill="FFFFFF"/>
          <w:lang w:val="en-GB"/>
        </w:rPr>
        <w:t xml:space="preserve">, M. and </w:t>
      </w:r>
      <w:proofErr w:type="spellStart"/>
      <w:r w:rsidRPr="00BC1C2D">
        <w:rPr>
          <w:rFonts w:ascii="Arial" w:eastAsia="Times New Roman" w:hAnsi="Arial" w:cs="Arial"/>
          <w:color w:val="000000" w:themeColor="text1"/>
          <w:shd w:val="clear" w:color="auto" w:fill="FFFFFF"/>
          <w:lang w:val="en-GB"/>
        </w:rPr>
        <w:t>Pattiruhu</w:t>
      </w:r>
      <w:proofErr w:type="spellEnd"/>
      <w:r w:rsidRPr="00BC1C2D">
        <w:rPr>
          <w:rFonts w:ascii="Arial" w:eastAsia="Times New Roman" w:hAnsi="Arial" w:cs="Arial"/>
          <w:color w:val="000000" w:themeColor="text1"/>
          <w:shd w:val="clear" w:color="auto" w:fill="FFFFFF"/>
          <w:lang w:val="en-GB"/>
        </w:rPr>
        <w:t xml:space="preserve">, J.R., 2020. Effect of motivation, leadership, and organizational culture on satisfaction and employee performance. </w:t>
      </w:r>
      <w:r w:rsidRPr="00BC1C2D">
        <w:rPr>
          <w:rFonts w:ascii="Arial" w:eastAsia="Times New Roman" w:hAnsi="Arial" w:cs="Arial"/>
          <w:i/>
          <w:iCs/>
          <w:color w:val="000000" w:themeColor="text1"/>
          <w:shd w:val="clear" w:color="auto" w:fill="FFFFFF"/>
          <w:lang w:val="en-GB"/>
        </w:rPr>
        <w:t>The Journal of Asian Finance, Economics and Business</w:t>
      </w:r>
      <w:r w:rsidRPr="00BC1C2D">
        <w:rPr>
          <w:rFonts w:ascii="Arial" w:eastAsia="Times New Roman" w:hAnsi="Arial" w:cs="Arial"/>
          <w:color w:val="000000" w:themeColor="text1"/>
          <w:shd w:val="clear" w:color="auto" w:fill="FFFFFF"/>
          <w:lang w:val="en-GB"/>
        </w:rPr>
        <w:t>, 7(8), pp.577-588.</w:t>
      </w:r>
    </w:p>
    <w:p w14:paraId="5A7CC8F9"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proofErr w:type="spellStart"/>
      <w:r w:rsidRPr="00BC1C2D">
        <w:rPr>
          <w:rFonts w:ascii="Arial" w:eastAsia="Times New Roman" w:hAnsi="Arial" w:cs="Arial"/>
          <w:color w:val="000000" w:themeColor="text1"/>
          <w:shd w:val="clear" w:color="auto" w:fill="FFFFFF"/>
          <w:lang w:val="en-GB"/>
        </w:rPr>
        <w:t>Pavlić</w:t>
      </w:r>
      <w:proofErr w:type="spellEnd"/>
      <w:r w:rsidRPr="00BC1C2D">
        <w:rPr>
          <w:rFonts w:ascii="Arial" w:eastAsia="Times New Roman" w:hAnsi="Arial" w:cs="Arial"/>
          <w:color w:val="000000" w:themeColor="text1"/>
          <w:shd w:val="clear" w:color="auto" w:fill="FFFFFF"/>
          <w:lang w:val="en-GB"/>
        </w:rPr>
        <w:t xml:space="preserve">, I. and </w:t>
      </w:r>
      <w:proofErr w:type="spellStart"/>
      <w:r w:rsidRPr="00BC1C2D">
        <w:rPr>
          <w:rFonts w:ascii="Arial" w:eastAsia="Times New Roman" w:hAnsi="Arial" w:cs="Arial"/>
          <w:color w:val="000000" w:themeColor="text1"/>
          <w:shd w:val="clear" w:color="auto" w:fill="FFFFFF"/>
          <w:lang w:val="en-GB"/>
        </w:rPr>
        <w:t>Međedović</w:t>
      </w:r>
      <w:proofErr w:type="spellEnd"/>
      <w:r w:rsidRPr="00BC1C2D">
        <w:rPr>
          <w:rFonts w:ascii="Arial" w:eastAsia="Times New Roman" w:hAnsi="Arial" w:cs="Arial"/>
          <w:color w:val="000000" w:themeColor="text1"/>
          <w:shd w:val="clear" w:color="auto" w:fill="FFFFFF"/>
          <w:lang w:val="en-GB"/>
        </w:rPr>
        <w:t xml:space="preserve">, J., 2019. Psychopathy facilitates workplace success. </w:t>
      </w:r>
      <w:proofErr w:type="spellStart"/>
      <w:r w:rsidRPr="00BC1C2D">
        <w:rPr>
          <w:rFonts w:ascii="Arial" w:eastAsia="Times New Roman" w:hAnsi="Arial" w:cs="Arial"/>
          <w:i/>
          <w:iCs/>
          <w:color w:val="000000" w:themeColor="text1"/>
          <w:shd w:val="clear" w:color="auto" w:fill="FFFFFF"/>
          <w:lang w:val="en-GB"/>
        </w:rPr>
        <w:t>Psihološka</w:t>
      </w:r>
      <w:proofErr w:type="spellEnd"/>
      <w:r w:rsidRPr="00BC1C2D">
        <w:rPr>
          <w:rFonts w:ascii="Arial" w:eastAsia="Times New Roman" w:hAnsi="Arial" w:cs="Arial"/>
          <w:i/>
          <w:iCs/>
          <w:color w:val="000000" w:themeColor="text1"/>
          <w:shd w:val="clear" w:color="auto" w:fill="FFFFFF"/>
          <w:lang w:val="en-GB"/>
        </w:rPr>
        <w:t xml:space="preserve"> </w:t>
      </w:r>
      <w:proofErr w:type="spellStart"/>
      <w:r w:rsidRPr="00BC1C2D">
        <w:rPr>
          <w:rFonts w:ascii="Arial" w:eastAsia="Times New Roman" w:hAnsi="Arial" w:cs="Arial"/>
          <w:i/>
          <w:iCs/>
          <w:color w:val="000000" w:themeColor="text1"/>
          <w:shd w:val="clear" w:color="auto" w:fill="FFFFFF"/>
          <w:lang w:val="en-GB"/>
        </w:rPr>
        <w:t>istraživanja</w:t>
      </w:r>
      <w:proofErr w:type="spellEnd"/>
      <w:r w:rsidRPr="00BC1C2D">
        <w:rPr>
          <w:rFonts w:ascii="Arial" w:eastAsia="Times New Roman" w:hAnsi="Arial" w:cs="Arial"/>
          <w:color w:val="000000" w:themeColor="text1"/>
          <w:shd w:val="clear" w:color="auto" w:fill="FFFFFF"/>
          <w:lang w:val="en-GB"/>
        </w:rPr>
        <w:t xml:space="preserve">, </w:t>
      </w:r>
      <w:r w:rsidRPr="00BC1C2D">
        <w:rPr>
          <w:rFonts w:ascii="Arial" w:eastAsia="Times New Roman" w:hAnsi="Arial" w:cs="Arial"/>
          <w:i/>
          <w:iCs/>
          <w:color w:val="000000" w:themeColor="text1"/>
          <w:shd w:val="clear" w:color="auto" w:fill="FFFFFF"/>
          <w:lang w:val="en-GB"/>
        </w:rPr>
        <w:t>22</w:t>
      </w:r>
      <w:r w:rsidRPr="00BC1C2D">
        <w:rPr>
          <w:rFonts w:ascii="Arial" w:eastAsia="Times New Roman" w:hAnsi="Arial" w:cs="Arial"/>
          <w:color w:val="000000" w:themeColor="text1"/>
          <w:shd w:val="clear" w:color="auto" w:fill="FFFFFF"/>
          <w:lang w:val="en-GB"/>
        </w:rPr>
        <w:t>(1).</w:t>
      </w:r>
    </w:p>
    <w:p w14:paraId="0036CF3A"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Sainsbury's, 2022. </w:t>
      </w:r>
      <w:r w:rsidRPr="00BC1C2D">
        <w:rPr>
          <w:rFonts w:ascii="Arial" w:eastAsia="Times New Roman" w:hAnsi="Arial" w:cs="Arial"/>
          <w:i/>
          <w:iCs/>
          <w:color w:val="000000" w:themeColor="text1"/>
          <w:shd w:val="clear" w:color="auto" w:fill="FFFFFF"/>
          <w:lang w:val="en-GB"/>
        </w:rPr>
        <w:t>Benefits</w:t>
      </w:r>
      <w:r w:rsidRPr="00BC1C2D">
        <w:rPr>
          <w:rFonts w:ascii="Arial" w:eastAsia="Times New Roman" w:hAnsi="Arial" w:cs="Arial"/>
          <w:color w:val="000000" w:themeColor="text1"/>
          <w:shd w:val="clear" w:color="auto" w:fill="FFFFFF"/>
          <w:lang w:val="en-GB"/>
        </w:rPr>
        <w:t>. [online] Sainsbury's Careers. Available at: &lt;https://sainsburys.jobs/working-for-us/benefits/&gt; [Accessed 27 June 2022].</w:t>
      </w:r>
    </w:p>
    <w:p w14:paraId="51B8A495"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proofErr w:type="spellStart"/>
      <w:r w:rsidRPr="00BC1C2D">
        <w:rPr>
          <w:rFonts w:ascii="Arial" w:eastAsia="Times New Roman" w:hAnsi="Arial" w:cs="Arial"/>
          <w:color w:val="000000" w:themeColor="text1"/>
          <w:shd w:val="clear" w:color="auto" w:fill="FFFFFF"/>
          <w:lang w:val="en-GB"/>
        </w:rPr>
        <w:t>Shoja</w:t>
      </w:r>
      <w:proofErr w:type="spellEnd"/>
      <w:r w:rsidRPr="00BC1C2D">
        <w:rPr>
          <w:rFonts w:ascii="Arial" w:eastAsia="Times New Roman" w:hAnsi="Arial" w:cs="Arial"/>
          <w:color w:val="000000" w:themeColor="text1"/>
          <w:shd w:val="clear" w:color="auto" w:fill="FFFFFF"/>
          <w:lang w:val="en-GB"/>
        </w:rPr>
        <w:t xml:space="preserve">, M.M., Shane </w:t>
      </w:r>
      <w:proofErr w:type="spellStart"/>
      <w:r w:rsidRPr="00BC1C2D">
        <w:rPr>
          <w:rFonts w:ascii="Arial" w:eastAsia="Times New Roman" w:hAnsi="Arial" w:cs="Arial"/>
          <w:color w:val="000000" w:themeColor="text1"/>
          <w:shd w:val="clear" w:color="auto" w:fill="FFFFFF"/>
          <w:lang w:val="en-GB"/>
        </w:rPr>
        <w:t>Tubbs</w:t>
      </w:r>
      <w:proofErr w:type="spellEnd"/>
      <w:r w:rsidRPr="00BC1C2D">
        <w:rPr>
          <w:rFonts w:ascii="Arial" w:eastAsia="Times New Roman" w:hAnsi="Arial" w:cs="Arial"/>
          <w:color w:val="000000" w:themeColor="text1"/>
          <w:shd w:val="clear" w:color="auto" w:fill="FFFFFF"/>
          <w:lang w:val="en-GB"/>
        </w:rPr>
        <w:t>, R. and O'Brien, D., 2019. Defining and Re</w:t>
      </w:r>
      <w:r w:rsidRPr="00BC1C2D">
        <w:rPr>
          <w:rFonts w:eastAsia="Times New Roman" w:cs="Arial"/>
          <w:color w:val="000000" w:themeColor="text1"/>
          <w:shd w:val="clear" w:color="auto" w:fill="FFFFFF"/>
          <w:lang w:val="en-GB"/>
        </w:rPr>
        <w:t>‐</w:t>
      </w:r>
      <w:r w:rsidRPr="00BC1C2D">
        <w:rPr>
          <w:rFonts w:ascii="Arial" w:eastAsia="Times New Roman" w:hAnsi="Arial" w:cs="Arial"/>
          <w:color w:val="000000" w:themeColor="text1"/>
          <w:shd w:val="clear" w:color="auto" w:fill="FFFFFF"/>
          <w:lang w:val="en-GB"/>
        </w:rPr>
        <w:t xml:space="preserve">Defining Success. </w:t>
      </w:r>
      <w:r w:rsidRPr="00BC1C2D">
        <w:rPr>
          <w:rFonts w:ascii="Arial" w:eastAsia="Times New Roman" w:hAnsi="Arial" w:cs="Arial"/>
          <w:i/>
          <w:iCs/>
          <w:color w:val="000000" w:themeColor="text1"/>
          <w:shd w:val="clear" w:color="auto" w:fill="FFFFFF"/>
          <w:lang w:val="en-GB"/>
        </w:rPr>
        <w:t>A Guide to the Scientific Career: Virtues, Communication, Research and Academic Writing</w:t>
      </w:r>
      <w:r w:rsidRPr="00BC1C2D">
        <w:rPr>
          <w:rFonts w:ascii="Arial" w:eastAsia="Times New Roman" w:hAnsi="Arial" w:cs="Arial"/>
          <w:color w:val="000000" w:themeColor="text1"/>
          <w:shd w:val="clear" w:color="auto" w:fill="FFFFFF"/>
          <w:lang w:val="en-GB"/>
        </w:rPr>
        <w:t>, pp.1-13.</w:t>
      </w:r>
    </w:p>
    <w:p w14:paraId="338ED108" w14:textId="77777777" w:rsidR="00025E4A" w:rsidRPr="00BC1C2D" w:rsidRDefault="00025E4A" w:rsidP="00637566">
      <w:pPr>
        <w:spacing w:after="0" w:line="360" w:lineRule="auto"/>
        <w:jc w:val="both"/>
        <w:rPr>
          <w:rFonts w:ascii="Arial" w:eastAsia="Times New Roman" w:hAnsi="Arial" w:cs="Arial"/>
          <w:color w:val="000000" w:themeColor="text1"/>
          <w:sz w:val="24"/>
          <w:szCs w:val="24"/>
          <w:lang w:val="en-GB"/>
        </w:rPr>
      </w:pPr>
      <w:r w:rsidRPr="00BC1C2D">
        <w:rPr>
          <w:rFonts w:ascii="Arial" w:eastAsia="Times New Roman" w:hAnsi="Arial" w:cs="Arial"/>
          <w:color w:val="000000" w:themeColor="text1"/>
          <w:shd w:val="clear" w:color="auto" w:fill="FFFFFF"/>
          <w:lang w:val="en-GB"/>
        </w:rPr>
        <w:t xml:space="preserve">Weng, Q. and Zhu, L., 2020. Individuals’ career growth within and across organizations: A review and agenda for future research. </w:t>
      </w:r>
      <w:r w:rsidRPr="00BC1C2D">
        <w:rPr>
          <w:rFonts w:ascii="Arial" w:eastAsia="Times New Roman" w:hAnsi="Arial" w:cs="Arial"/>
          <w:i/>
          <w:iCs/>
          <w:color w:val="000000" w:themeColor="text1"/>
          <w:shd w:val="clear" w:color="auto" w:fill="FFFFFF"/>
          <w:lang w:val="en-GB"/>
        </w:rPr>
        <w:t>Journal of Career Development</w:t>
      </w:r>
      <w:r w:rsidRPr="00BC1C2D">
        <w:rPr>
          <w:rFonts w:ascii="Arial" w:eastAsia="Times New Roman" w:hAnsi="Arial" w:cs="Arial"/>
          <w:color w:val="000000" w:themeColor="text1"/>
          <w:shd w:val="clear" w:color="auto" w:fill="FFFFFF"/>
          <w:lang w:val="en-GB"/>
        </w:rPr>
        <w:t xml:space="preserve">, </w:t>
      </w:r>
      <w:r w:rsidRPr="00BC1C2D">
        <w:rPr>
          <w:rFonts w:ascii="Arial" w:eastAsia="Times New Roman" w:hAnsi="Arial" w:cs="Arial"/>
          <w:i/>
          <w:iCs/>
          <w:color w:val="000000" w:themeColor="text1"/>
          <w:shd w:val="clear" w:color="auto" w:fill="FFFFFF"/>
          <w:lang w:val="en-GB"/>
        </w:rPr>
        <w:t>47</w:t>
      </w:r>
      <w:r w:rsidRPr="00BC1C2D">
        <w:rPr>
          <w:rFonts w:ascii="Arial" w:eastAsia="Times New Roman" w:hAnsi="Arial" w:cs="Arial"/>
          <w:color w:val="000000" w:themeColor="text1"/>
          <w:shd w:val="clear" w:color="auto" w:fill="FFFFFF"/>
          <w:lang w:val="en-GB"/>
        </w:rPr>
        <w:t>(3), pp.239-248.</w:t>
      </w:r>
    </w:p>
    <w:p w14:paraId="08F5ED29" w14:textId="77777777" w:rsidR="000342C6" w:rsidRPr="006430F5" w:rsidRDefault="000342C6" w:rsidP="00637566">
      <w:pPr>
        <w:spacing w:line="360" w:lineRule="auto"/>
        <w:jc w:val="both"/>
        <w:rPr>
          <w:rFonts w:ascii="Arial" w:eastAsia="Times New Roman" w:hAnsi="Arial" w:cs="Arial"/>
          <w:b/>
          <w:bCs/>
          <w:color w:val="000000" w:themeColor="text1"/>
          <w:sz w:val="32"/>
          <w:szCs w:val="32"/>
          <w:shd w:val="clear" w:color="auto" w:fill="FFFFFF"/>
          <w:lang w:val="en-GB" w:eastAsia="en-IN"/>
        </w:rPr>
      </w:pPr>
      <w:r w:rsidRPr="006430F5">
        <w:rPr>
          <w:rFonts w:ascii="Arial" w:eastAsia="Times New Roman" w:hAnsi="Arial" w:cs="Arial"/>
          <w:b/>
          <w:bCs/>
          <w:color w:val="000000" w:themeColor="text1"/>
          <w:sz w:val="32"/>
          <w:szCs w:val="32"/>
          <w:shd w:val="clear" w:color="auto" w:fill="FFFFFF"/>
          <w:lang w:val="en-GB" w:eastAsia="en-IN"/>
        </w:rPr>
        <w:br w:type="page"/>
      </w:r>
    </w:p>
    <w:sectPr w:rsidR="000342C6" w:rsidRPr="006430F5" w:rsidSect="009E7DFC">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100B1" w14:textId="77777777" w:rsidR="0025296B" w:rsidRDefault="0025296B" w:rsidP="00BF7C6C">
      <w:pPr>
        <w:spacing w:after="0" w:line="240" w:lineRule="auto"/>
      </w:pPr>
      <w:r>
        <w:separator/>
      </w:r>
    </w:p>
  </w:endnote>
  <w:endnote w:type="continuationSeparator" w:id="0">
    <w:p w14:paraId="71071F15" w14:textId="77777777" w:rsidR="0025296B" w:rsidRDefault="0025296B" w:rsidP="00BF7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Baskerville"/>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36079"/>
      <w:docPartObj>
        <w:docPartGallery w:val="Page Numbers (Bottom of Page)"/>
        <w:docPartUnique/>
      </w:docPartObj>
    </w:sdtPr>
    <w:sdtEndPr/>
    <w:sdtContent>
      <w:p w14:paraId="3A6437A2" w14:textId="77777777" w:rsidR="009E7DFC" w:rsidRDefault="00C37F12">
        <w:pPr>
          <w:pStyle w:val="Pidipagina"/>
          <w:jc w:val="right"/>
        </w:pPr>
        <w:r>
          <w:fldChar w:fldCharType="begin"/>
        </w:r>
        <w:r>
          <w:instrText xml:space="preserve"> PAGE   \* MERGEFORMAT </w:instrText>
        </w:r>
        <w:r>
          <w:fldChar w:fldCharType="separate"/>
        </w:r>
        <w:r w:rsidR="00203B6C">
          <w:rPr>
            <w:noProof/>
          </w:rPr>
          <w:t>2</w:t>
        </w:r>
        <w:r>
          <w:rPr>
            <w:noProof/>
          </w:rPr>
          <w:fldChar w:fldCharType="end"/>
        </w:r>
      </w:p>
    </w:sdtContent>
  </w:sdt>
  <w:p w14:paraId="31B72090" w14:textId="77777777" w:rsidR="00BF7C6C" w:rsidRDefault="00BF7C6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3D1F9" w14:textId="77777777" w:rsidR="0025296B" w:rsidRDefault="0025296B" w:rsidP="00BF7C6C">
      <w:pPr>
        <w:spacing w:after="0" w:line="240" w:lineRule="auto"/>
      </w:pPr>
      <w:r>
        <w:separator/>
      </w:r>
    </w:p>
  </w:footnote>
  <w:footnote w:type="continuationSeparator" w:id="0">
    <w:p w14:paraId="63022FE4" w14:textId="77777777" w:rsidR="0025296B" w:rsidRDefault="0025296B" w:rsidP="00BF7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C7F07"/>
    <w:multiLevelType w:val="multilevel"/>
    <w:tmpl w:val="FCBC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B6209"/>
    <w:multiLevelType w:val="multilevel"/>
    <w:tmpl w:val="58C8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5373D"/>
    <w:multiLevelType w:val="multilevel"/>
    <w:tmpl w:val="A4A4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4224FA"/>
    <w:multiLevelType w:val="multilevel"/>
    <w:tmpl w:val="7B4C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059060">
    <w:abstractNumId w:val="1"/>
  </w:num>
  <w:num w:numId="2" w16cid:durableId="1100296254">
    <w:abstractNumId w:val="0"/>
  </w:num>
  <w:num w:numId="3" w16cid:durableId="1168403845">
    <w:abstractNumId w:val="3"/>
  </w:num>
  <w:num w:numId="4" w16cid:durableId="18862604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hyphenationZone w:val="283"/>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C6C"/>
    <w:rsid w:val="00025E4A"/>
    <w:rsid w:val="000342C6"/>
    <w:rsid w:val="00070942"/>
    <w:rsid w:val="000C3CC6"/>
    <w:rsid w:val="000C631F"/>
    <w:rsid w:val="001550B1"/>
    <w:rsid w:val="00193F78"/>
    <w:rsid w:val="00203B6C"/>
    <w:rsid w:val="00234852"/>
    <w:rsid w:val="0025296B"/>
    <w:rsid w:val="002B1915"/>
    <w:rsid w:val="00332D87"/>
    <w:rsid w:val="003E5575"/>
    <w:rsid w:val="00406F4C"/>
    <w:rsid w:val="005D65CD"/>
    <w:rsid w:val="005F1DE9"/>
    <w:rsid w:val="00607A64"/>
    <w:rsid w:val="00637566"/>
    <w:rsid w:val="006430F5"/>
    <w:rsid w:val="006C3553"/>
    <w:rsid w:val="007A6AD5"/>
    <w:rsid w:val="008254CB"/>
    <w:rsid w:val="00862E7E"/>
    <w:rsid w:val="008A72CC"/>
    <w:rsid w:val="008B59F9"/>
    <w:rsid w:val="00942D9A"/>
    <w:rsid w:val="009C44C8"/>
    <w:rsid w:val="009E7DFC"/>
    <w:rsid w:val="00A25B7F"/>
    <w:rsid w:val="00A30172"/>
    <w:rsid w:val="00A37A35"/>
    <w:rsid w:val="00A66436"/>
    <w:rsid w:val="00BC1C2D"/>
    <w:rsid w:val="00BC4C88"/>
    <w:rsid w:val="00BF060A"/>
    <w:rsid w:val="00BF7C6C"/>
    <w:rsid w:val="00C37F12"/>
    <w:rsid w:val="00CA6CF3"/>
    <w:rsid w:val="00CF1D11"/>
    <w:rsid w:val="00D9691C"/>
    <w:rsid w:val="00E33EA0"/>
    <w:rsid w:val="00E965EA"/>
    <w:rsid w:val="00EF3992"/>
    <w:rsid w:val="00F872EA"/>
    <w:rsid w:val="00FA1C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D02F"/>
  <w15:docId w15:val="{3577DB80-368C-420B-910D-32A6B16D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E965EA"/>
  </w:style>
  <w:style w:type="paragraph" w:styleId="Titolo1">
    <w:name w:val="heading 1"/>
    <w:basedOn w:val="Normale"/>
    <w:next w:val="Normale"/>
    <w:link w:val="Titolo1Carattere"/>
    <w:uiPriority w:val="9"/>
    <w:qFormat/>
    <w:rsid w:val="009E7DFC"/>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Titolo2">
    <w:name w:val="heading 2"/>
    <w:basedOn w:val="Normale"/>
    <w:next w:val="Normale"/>
    <w:link w:val="Titolo2Carattere"/>
    <w:uiPriority w:val="9"/>
    <w:unhideWhenUsed/>
    <w:qFormat/>
    <w:rsid w:val="00CF1D11"/>
    <w:pPr>
      <w:keepNext/>
      <w:keepLines/>
      <w:spacing w:before="200" w:after="0" w:line="360" w:lineRule="auto"/>
      <w:jc w:val="both"/>
      <w:outlineLvl w:val="1"/>
    </w:pPr>
    <w:rPr>
      <w:rFonts w:ascii="Arial" w:eastAsiaTheme="majorEastAsia" w:hAnsi="Arial" w:cstheme="majorBidi"/>
      <w:b/>
      <w:bCs/>
      <w:color w:val="000000" w:themeColor="text1"/>
      <w:sz w:val="24"/>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BF7C6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Rimandocommento">
    <w:name w:val="annotation reference"/>
    <w:basedOn w:val="Carpredefinitoparagrafo"/>
    <w:uiPriority w:val="99"/>
    <w:semiHidden/>
    <w:unhideWhenUsed/>
    <w:rsid w:val="00BF7C6C"/>
    <w:rPr>
      <w:sz w:val="16"/>
      <w:szCs w:val="16"/>
    </w:rPr>
  </w:style>
  <w:style w:type="paragraph" w:styleId="Testocommento">
    <w:name w:val="annotation text"/>
    <w:basedOn w:val="Normale"/>
    <w:link w:val="TestocommentoCarattere"/>
    <w:uiPriority w:val="99"/>
    <w:semiHidden/>
    <w:unhideWhenUsed/>
    <w:rsid w:val="00BF7C6C"/>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BF7C6C"/>
    <w:rPr>
      <w:sz w:val="20"/>
      <w:szCs w:val="20"/>
    </w:rPr>
  </w:style>
  <w:style w:type="paragraph" w:styleId="Soggettocommento">
    <w:name w:val="annotation subject"/>
    <w:basedOn w:val="Testocommento"/>
    <w:next w:val="Testocommento"/>
    <w:link w:val="SoggettocommentoCarattere"/>
    <w:uiPriority w:val="99"/>
    <w:semiHidden/>
    <w:unhideWhenUsed/>
    <w:rsid w:val="00BF7C6C"/>
    <w:rPr>
      <w:b/>
      <w:bCs/>
    </w:rPr>
  </w:style>
  <w:style w:type="character" w:customStyle="1" w:styleId="SoggettocommentoCarattere">
    <w:name w:val="Soggetto commento Carattere"/>
    <w:basedOn w:val="TestocommentoCarattere"/>
    <w:link w:val="Soggettocommento"/>
    <w:uiPriority w:val="99"/>
    <w:semiHidden/>
    <w:rsid w:val="00BF7C6C"/>
    <w:rPr>
      <w:b/>
      <w:bCs/>
      <w:sz w:val="20"/>
      <w:szCs w:val="20"/>
    </w:rPr>
  </w:style>
  <w:style w:type="paragraph" w:styleId="Testofumetto">
    <w:name w:val="Balloon Text"/>
    <w:basedOn w:val="Normale"/>
    <w:link w:val="TestofumettoCarattere"/>
    <w:uiPriority w:val="99"/>
    <w:semiHidden/>
    <w:unhideWhenUsed/>
    <w:rsid w:val="00BF7C6C"/>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BF7C6C"/>
    <w:rPr>
      <w:rFonts w:ascii="Tahoma" w:hAnsi="Tahoma" w:cs="Tahoma"/>
      <w:sz w:val="16"/>
      <w:szCs w:val="16"/>
    </w:rPr>
  </w:style>
  <w:style w:type="paragraph" w:styleId="Intestazione">
    <w:name w:val="header"/>
    <w:basedOn w:val="Normale"/>
    <w:link w:val="IntestazioneCarattere"/>
    <w:uiPriority w:val="99"/>
    <w:semiHidden/>
    <w:unhideWhenUsed/>
    <w:rsid w:val="00BF7C6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semiHidden/>
    <w:rsid w:val="00BF7C6C"/>
  </w:style>
  <w:style w:type="paragraph" w:styleId="Pidipagina">
    <w:name w:val="footer"/>
    <w:basedOn w:val="Normale"/>
    <w:link w:val="PidipaginaCarattere"/>
    <w:uiPriority w:val="99"/>
    <w:unhideWhenUsed/>
    <w:rsid w:val="00BF7C6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F7C6C"/>
  </w:style>
  <w:style w:type="character" w:customStyle="1" w:styleId="Titolo1Carattere">
    <w:name w:val="Titolo 1 Carattere"/>
    <w:basedOn w:val="Carpredefinitoparagrafo"/>
    <w:link w:val="Titolo1"/>
    <w:uiPriority w:val="9"/>
    <w:rsid w:val="009E7DFC"/>
    <w:rPr>
      <w:rFonts w:ascii="Arial" w:eastAsiaTheme="majorEastAsia" w:hAnsi="Arial" w:cstheme="majorBidi"/>
      <w:b/>
      <w:bCs/>
      <w:color w:val="000000" w:themeColor="text1"/>
      <w:sz w:val="28"/>
      <w:szCs w:val="28"/>
    </w:rPr>
  </w:style>
  <w:style w:type="character" w:customStyle="1" w:styleId="Titolo2Carattere">
    <w:name w:val="Titolo 2 Carattere"/>
    <w:basedOn w:val="Carpredefinitoparagrafo"/>
    <w:link w:val="Titolo2"/>
    <w:uiPriority w:val="9"/>
    <w:rsid w:val="00CF1D11"/>
    <w:rPr>
      <w:rFonts w:ascii="Arial" w:eastAsiaTheme="majorEastAsia" w:hAnsi="Arial" w:cstheme="majorBidi"/>
      <w:b/>
      <w:bCs/>
      <w:color w:val="000000" w:themeColor="text1"/>
      <w:sz w:val="24"/>
      <w:szCs w:val="26"/>
    </w:rPr>
  </w:style>
  <w:style w:type="paragraph" w:styleId="Titolosommario">
    <w:name w:val="TOC Heading"/>
    <w:basedOn w:val="Titolo1"/>
    <w:next w:val="Normale"/>
    <w:uiPriority w:val="39"/>
    <w:unhideWhenUsed/>
    <w:qFormat/>
    <w:rsid w:val="00CF1D11"/>
    <w:pPr>
      <w:spacing w:line="276" w:lineRule="auto"/>
      <w:jc w:val="left"/>
      <w:outlineLvl w:val="9"/>
    </w:pPr>
    <w:rPr>
      <w:rFonts w:asciiTheme="majorHAnsi" w:hAnsiTheme="majorHAnsi"/>
      <w:color w:val="365F91" w:themeColor="accent1" w:themeShade="BF"/>
      <w:lang w:val="en-US"/>
    </w:rPr>
  </w:style>
  <w:style w:type="paragraph" w:styleId="Sommario1">
    <w:name w:val="toc 1"/>
    <w:basedOn w:val="Normale"/>
    <w:next w:val="Normale"/>
    <w:autoRedefine/>
    <w:uiPriority w:val="39"/>
    <w:unhideWhenUsed/>
    <w:rsid w:val="00CF1D11"/>
    <w:pPr>
      <w:spacing w:after="100"/>
    </w:pPr>
  </w:style>
  <w:style w:type="paragraph" w:styleId="Sommario2">
    <w:name w:val="toc 2"/>
    <w:basedOn w:val="Normale"/>
    <w:next w:val="Normale"/>
    <w:autoRedefine/>
    <w:uiPriority w:val="39"/>
    <w:unhideWhenUsed/>
    <w:rsid w:val="00CF1D11"/>
    <w:pPr>
      <w:spacing w:after="100"/>
      <w:ind w:left="220"/>
    </w:pPr>
  </w:style>
  <w:style w:type="character" w:styleId="Collegamentoipertestuale">
    <w:name w:val="Hyperlink"/>
    <w:basedOn w:val="Carpredefinitoparagrafo"/>
    <w:uiPriority w:val="99"/>
    <w:unhideWhenUsed/>
    <w:rsid w:val="00CF1D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51436">
      <w:bodyDiv w:val="1"/>
      <w:marLeft w:val="0"/>
      <w:marRight w:val="0"/>
      <w:marTop w:val="0"/>
      <w:marBottom w:val="0"/>
      <w:divBdr>
        <w:top w:val="none" w:sz="0" w:space="0" w:color="auto"/>
        <w:left w:val="none" w:sz="0" w:space="0" w:color="auto"/>
        <w:bottom w:val="none" w:sz="0" w:space="0" w:color="auto"/>
        <w:right w:val="none" w:sz="0" w:space="0" w:color="auto"/>
      </w:divBdr>
    </w:div>
    <w:div w:id="540241974">
      <w:bodyDiv w:val="1"/>
      <w:marLeft w:val="0"/>
      <w:marRight w:val="0"/>
      <w:marTop w:val="0"/>
      <w:marBottom w:val="0"/>
      <w:divBdr>
        <w:top w:val="none" w:sz="0" w:space="0" w:color="auto"/>
        <w:left w:val="none" w:sz="0" w:space="0" w:color="auto"/>
        <w:bottom w:val="none" w:sz="0" w:space="0" w:color="auto"/>
        <w:right w:val="none" w:sz="0" w:space="0" w:color="auto"/>
      </w:divBdr>
    </w:div>
    <w:div w:id="1049040140">
      <w:bodyDiv w:val="1"/>
      <w:marLeft w:val="0"/>
      <w:marRight w:val="0"/>
      <w:marTop w:val="0"/>
      <w:marBottom w:val="0"/>
      <w:divBdr>
        <w:top w:val="none" w:sz="0" w:space="0" w:color="auto"/>
        <w:left w:val="none" w:sz="0" w:space="0" w:color="auto"/>
        <w:bottom w:val="none" w:sz="0" w:space="0" w:color="auto"/>
        <w:right w:val="none" w:sz="0" w:space="0" w:color="auto"/>
      </w:divBdr>
    </w:div>
    <w:div w:id="183251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B30661B9-9752-0747-9A35-01C27E459E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1511</Words>
  <Characters>8618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User4</dc:creator>
  <cp:lastModifiedBy>edera maria magureanu</cp:lastModifiedBy>
  <cp:revision>7</cp:revision>
  <dcterms:created xsi:type="dcterms:W3CDTF">2022-07-04T08:26:00Z</dcterms:created>
  <dcterms:modified xsi:type="dcterms:W3CDTF">2022-07-05T22:47:00Z</dcterms:modified>
</cp:coreProperties>
</file>