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9762FE" w14:textId="2E10D001" w:rsidR="0040177B" w:rsidRPr="00EE2807" w:rsidRDefault="0040177B" w:rsidP="0040177B">
      <w:pPr>
        <w:jc w:val="center"/>
        <w:rPr>
          <w:b/>
          <w:sz w:val="32"/>
          <w:szCs w:val="32"/>
        </w:rPr>
      </w:pPr>
      <w:r w:rsidRPr="00EE2807">
        <w:rPr>
          <w:b/>
          <w:sz w:val="32"/>
          <w:szCs w:val="32"/>
        </w:rPr>
        <w:t>Research Proposal Form</w:t>
      </w:r>
    </w:p>
    <w:p w14:paraId="4206A209" w14:textId="166DC909" w:rsidR="00EE2807" w:rsidRDefault="00EE2807" w:rsidP="0040177B">
      <w:pPr>
        <w:rPr>
          <w:b/>
          <w:sz w:val="32"/>
          <w:szCs w:val="32"/>
        </w:rPr>
      </w:pPr>
      <w:r>
        <w:rPr>
          <w:b/>
          <w:sz w:val="32"/>
          <w:szCs w:val="32"/>
        </w:rPr>
        <w:t>MSc Public Health and Social Care in Practice Dissertation</w:t>
      </w:r>
      <w:r w:rsidR="0040177B">
        <w:rPr>
          <w:b/>
          <w:sz w:val="32"/>
          <w:szCs w:val="32"/>
        </w:rPr>
        <w:t xml:space="preserve"> </w:t>
      </w:r>
      <w:r w:rsidR="0040177B" w:rsidRPr="0040177B">
        <w:rPr>
          <w:b/>
          <w:sz w:val="30"/>
          <w:szCs w:val="30"/>
        </w:rPr>
        <w:t>(</w:t>
      </w:r>
      <w:r w:rsidR="0057610A">
        <w:rPr>
          <w:b/>
          <w:sz w:val="30"/>
          <w:szCs w:val="30"/>
        </w:rPr>
        <w:t>L</w:t>
      </w:r>
      <w:r w:rsidRPr="0040177B">
        <w:rPr>
          <w:b/>
          <w:sz w:val="30"/>
          <w:szCs w:val="30"/>
        </w:rPr>
        <w:t>CHS7004</w:t>
      </w:r>
      <w:r w:rsidR="0040177B" w:rsidRPr="0040177B">
        <w:rPr>
          <w:b/>
          <w:sz w:val="30"/>
          <w:szCs w:val="30"/>
        </w:rPr>
        <w:t>)</w:t>
      </w:r>
    </w:p>
    <w:p w14:paraId="42C6EF98" w14:textId="77777777" w:rsidR="0040177B" w:rsidRDefault="0040177B" w:rsidP="0040177B">
      <w:pPr>
        <w:rPr>
          <w:b/>
          <w:sz w:val="24"/>
          <w:szCs w:val="24"/>
        </w:rPr>
      </w:pPr>
    </w:p>
    <w:p w14:paraId="5746C7AA" w14:textId="40BD8C94"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12106A71" w14:textId="45852198"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1450C8" w:rsidRPr="0040177B">
        <w:rPr>
          <w:b/>
          <w:sz w:val="24"/>
          <w:szCs w:val="24"/>
        </w:rPr>
        <w:t>be</w:t>
      </w:r>
      <w:r w:rsidR="006F684A" w:rsidRPr="0040177B">
        <w:rPr>
          <w:b/>
          <w:sz w:val="24"/>
          <w:szCs w:val="24"/>
        </w:rPr>
        <w:t xml:space="preserve"> </w:t>
      </w:r>
      <w:r w:rsidR="008B3891" w:rsidRPr="0040177B">
        <w:rPr>
          <w:b/>
          <w:sz w:val="24"/>
          <w:szCs w:val="24"/>
        </w:rPr>
        <w:t xml:space="preserve">formally submitted </w:t>
      </w:r>
      <w:r w:rsidR="00EE2807" w:rsidRPr="0040177B">
        <w:rPr>
          <w:b/>
          <w:sz w:val="24"/>
          <w:szCs w:val="24"/>
        </w:rPr>
        <w:t>to your supervisor for approval</w:t>
      </w:r>
      <w:r w:rsidR="003C3F2E" w:rsidRPr="0040177B">
        <w:rPr>
          <w:b/>
          <w:sz w:val="24"/>
          <w:szCs w:val="24"/>
        </w:rPr>
        <w:t>.</w:t>
      </w:r>
    </w:p>
    <w:p w14:paraId="5DADDF14"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765AE856" w14:textId="77777777" w:rsidTr="0040177B">
        <w:tc>
          <w:tcPr>
            <w:tcW w:w="4248" w:type="dxa"/>
          </w:tcPr>
          <w:p w14:paraId="68A1BFCA" w14:textId="77777777" w:rsidR="0040177B" w:rsidRDefault="0040177B" w:rsidP="0040177B">
            <w:pPr>
              <w:rPr>
                <w:b/>
                <w:sz w:val="24"/>
                <w:szCs w:val="24"/>
              </w:rPr>
            </w:pPr>
            <w:r>
              <w:rPr>
                <w:b/>
                <w:sz w:val="24"/>
                <w:szCs w:val="24"/>
              </w:rPr>
              <w:t>Student Name</w:t>
            </w:r>
          </w:p>
        </w:tc>
        <w:tc>
          <w:tcPr>
            <w:tcW w:w="4536" w:type="dxa"/>
          </w:tcPr>
          <w:p w14:paraId="20479CE6" w14:textId="77777777" w:rsidR="0040177B" w:rsidRDefault="0040177B" w:rsidP="0040177B">
            <w:pPr>
              <w:rPr>
                <w:b/>
                <w:sz w:val="24"/>
                <w:szCs w:val="24"/>
              </w:rPr>
            </w:pPr>
            <w:r>
              <w:rPr>
                <w:b/>
                <w:sz w:val="24"/>
                <w:szCs w:val="24"/>
              </w:rPr>
              <w:t>Student ID</w:t>
            </w:r>
          </w:p>
        </w:tc>
      </w:tr>
      <w:tr w:rsidR="0040177B" w14:paraId="5B6AD45B" w14:textId="77777777" w:rsidTr="0040177B">
        <w:tc>
          <w:tcPr>
            <w:tcW w:w="4248" w:type="dxa"/>
          </w:tcPr>
          <w:p w14:paraId="6C69D6F9" w14:textId="3DD38E02" w:rsidR="0040177B" w:rsidRPr="00A16FA8" w:rsidRDefault="00A16FA8" w:rsidP="00DD0772">
            <w:pPr>
              <w:rPr>
                <w:bCs/>
                <w:sz w:val="24"/>
                <w:szCs w:val="24"/>
              </w:rPr>
            </w:pPr>
            <w:proofErr w:type="spellStart"/>
            <w:r>
              <w:rPr>
                <w:bCs/>
                <w:sz w:val="24"/>
                <w:szCs w:val="24"/>
              </w:rPr>
              <w:t>Gazalabanu</w:t>
            </w:r>
            <w:proofErr w:type="spellEnd"/>
            <w:r>
              <w:rPr>
                <w:bCs/>
                <w:sz w:val="24"/>
                <w:szCs w:val="24"/>
              </w:rPr>
              <w:t xml:space="preserve"> </w:t>
            </w:r>
            <w:proofErr w:type="spellStart"/>
            <w:r>
              <w:rPr>
                <w:bCs/>
                <w:sz w:val="24"/>
                <w:szCs w:val="24"/>
              </w:rPr>
              <w:t>Irfankha</w:t>
            </w:r>
            <w:proofErr w:type="spellEnd"/>
            <w:r>
              <w:rPr>
                <w:bCs/>
                <w:sz w:val="24"/>
                <w:szCs w:val="24"/>
              </w:rPr>
              <w:t xml:space="preserve"> Malek</w:t>
            </w:r>
          </w:p>
        </w:tc>
        <w:tc>
          <w:tcPr>
            <w:tcW w:w="4536" w:type="dxa"/>
          </w:tcPr>
          <w:p w14:paraId="3368ED78" w14:textId="71A8D9ED" w:rsidR="0040177B" w:rsidRDefault="00A16FA8" w:rsidP="00A16FA8">
            <w:pPr>
              <w:ind w:firstLine="720"/>
              <w:rPr>
                <w:b/>
                <w:sz w:val="24"/>
                <w:szCs w:val="24"/>
              </w:rPr>
            </w:pPr>
            <w:r>
              <w:rPr>
                <w:b/>
                <w:sz w:val="24"/>
                <w:szCs w:val="24"/>
              </w:rPr>
              <w:t>2237359</w:t>
            </w:r>
          </w:p>
        </w:tc>
      </w:tr>
    </w:tbl>
    <w:p w14:paraId="6E72AFC3" w14:textId="351D77B6" w:rsidR="0040177B" w:rsidRPr="00B33B69" w:rsidRDefault="00A401DB">
      <w:pPr>
        <w:rPr>
          <w:bCs/>
          <w:i/>
          <w:iCs/>
          <w:sz w:val="16"/>
          <w:szCs w:val="16"/>
        </w:rPr>
      </w:pPr>
      <w:r w:rsidRPr="00A401DB">
        <w:rPr>
          <w:bCs/>
          <w:i/>
          <w:iCs/>
          <w:sz w:val="16"/>
          <w:szCs w:val="16"/>
        </w:rPr>
        <w:t xml:space="preserve">*Please adapt the text boxes accordingly </w:t>
      </w:r>
    </w:p>
    <w:tbl>
      <w:tblPr>
        <w:tblStyle w:val="TableGrid"/>
        <w:tblW w:w="0" w:type="auto"/>
        <w:tblLook w:val="04A0" w:firstRow="1" w:lastRow="0" w:firstColumn="1" w:lastColumn="0" w:noHBand="0" w:noVBand="1"/>
      </w:tblPr>
      <w:tblGrid>
        <w:gridCol w:w="9016"/>
      </w:tblGrid>
      <w:tr w:rsidR="008E4003" w14:paraId="776F1AEF" w14:textId="77777777" w:rsidTr="2F32CAAD">
        <w:tc>
          <w:tcPr>
            <w:tcW w:w="9016" w:type="dxa"/>
          </w:tcPr>
          <w:p w14:paraId="2D601CAD" w14:textId="24FFAC7E" w:rsidR="00EE2807" w:rsidRPr="00DD0772" w:rsidRDefault="008E4003">
            <w:pPr>
              <w:rPr>
                <w:bCs/>
                <w:sz w:val="24"/>
                <w:szCs w:val="24"/>
              </w:rPr>
            </w:pPr>
            <w:r w:rsidRPr="00DD0772">
              <w:rPr>
                <w:b/>
                <w:sz w:val="24"/>
                <w:szCs w:val="24"/>
              </w:rPr>
              <w:t>Proposed</w:t>
            </w:r>
            <w:r w:rsidR="003C3F2E" w:rsidRPr="00DD0772">
              <w:rPr>
                <w:b/>
                <w:sz w:val="24"/>
                <w:szCs w:val="24"/>
              </w:rPr>
              <w:t xml:space="preserve"> Research </w:t>
            </w:r>
            <w:r w:rsidR="00EE2807" w:rsidRPr="00DD0772">
              <w:rPr>
                <w:b/>
                <w:sz w:val="24"/>
                <w:szCs w:val="24"/>
              </w:rPr>
              <w:t>Topic:</w:t>
            </w:r>
            <w:r w:rsidR="003E6C1F" w:rsidRPr="00DD0772">
              <w:rPr>
                <w:bCs/>
                <w:sz w:val="24"/>
                <w:szCs w:val="24"/>
              </w:rPr>
              <w:t xml:space="preserve"> </w:t>
            </w:r>
          </w:p>
          <w:p w14:paraId="2EC27816" w14:textId="47720D5F" w:rsidR="008E4003" w:rsidRPr="003E6C1F" w:rsidRDefault="003E6C1F">
            <w:pPr>
              <w:rPr>
                <w:rFonts w:cstheme="minorHAnsi"/>
              </w:rPr>
            </w:pPr>
            <w:r w:rsidRPr="003E6C1F">
              <w:rPr>
                <w:rFonts w:cstheme="minorHAnsi"/>
                <w:lang w:val="en-US"/>
              </w:rPr>
              <w:t>TO ANALYSE THE EFFECT OF NOMOPHOBIA ON ACADEMIC PERFOMANCE, SUCH AS CONCENTRATION, STUDY HABITS AND TIME MANAGEMENT OF UK TEENAGERS IN LONDON.</w:t>
            </w:r>
          </w:p>
          <w:p w14:paraId="7585C09A" w14:textId="24BF1324" w:rsidR="00147CE4" w:rsidRPr="003E6C1F" w:rsidRDefault="00147CE4" w:rsidP="2F32CAAD">
            <w:pPr>
              <w:rPr>
                <w:rFonts w:cstheme="minorHAnsi"/>
                <w:b/>
                <w:highlight w:val="yellow"/>
              </w:rPr>
            </w:pPr>
          </w:p>
          <w:p w14:paraId="0AB1D023" w14:textId="3A93E510" w:rsidR="008E4003" w:rsidRPr="00DD0772" w:rsidRDefault="00EE2807">
            <w:pPr>
              <w:rPr>
                <w:rFonts w:cstheme="minorHAnsi"/>
                <w:b/>
                <w:sz w:val="24"/>
                <w:szCs w:val="24"/>
              </w:rPr>
            </w:pPr>
            <w:r w:rsidRPr="00DD0772">
              <w:rPr>
                <w:rFonts w:cstheme="minorHAnsi"/>
                <w:b/>
                <w:sz w:val="24"/>
                <w:szCs w:val="24"/>
              </w:rPr>
              <w:t>Research question:</w:t>
            </w:r>
          </w:p>
          <w:p w14:paraId="75C55F1C" w14:textId="30D3AF05" w:rsidR="003E6C1F" w:rsidRPr="003E6C1F" w:rsidRDefault="003E6C1F" w:rsidP="003E6C1F">
            <w:pPr>
              <w:rPr>
                <w:rFonts w:cstheme="minorHAnsi"/>
                <w:bCs/>
                <w:lang w:val="en-IN"/>
              </w:rPr>
            </w:pPr>
            <w:r w:rsidRPr="003E6C1F">
              <w:rPr>
                <w:rFonts w:cstheme="minorHAnsi"/>
                <w:bCs/>
                <w:lang w:val="en-US"/>
              </w:rPr>
              <w:t>What is the prevalence of nomophobia among teenagers and Which strategies or coping mechanisms do teenagers employ to reduce the impacts of nomophobia on their academic performance?</w:t>
            </w:r>
          </w:p>
          <w:p w14:paraId="6F4F311F" w14:textId="77777777" w:rsidR="00041BD0" w:rsidRDefault="00041BD0" w:rsidP="00EE2807">
            <w:pPr>
              <w:rPr>
                <w:b/>
              </w:rPr>
            </w:pPr>
          </w:p>
          <w:p w14:paraId="628A8722" w14:textId="6C6F838E" w:rsidR="00A95BA2" w:rsidRPr="00955F15" w:rsidRDefault="00A95BA2" w:rsidP="00406A65">
            <w:pPr>
              <w:rPr>
                <w:rFonts w:cstheme="minorHAnsi"/>
              </w:rPr>
            </w:pPr>
          </w:p>
        </w:tc>
      </w:tr>
    </w:tbl>
    <w:p w14:paraId="7C4CE325" w14:textId="77777777" w:rsidR="00DC7A91" w:rsidRDefault="00DC7A91">
      <w:pPr>
        <w:rPr>
          <w:b/>
          <w:sz w:val="24"/>
          <w:szCs w:val="24"/>
        </w:rPr>
      </w:pPr>
    </w:p>
    <w:p w14:paraId="7C693F20" w14:textId="1A58927B" w:rsidR="008E4003" w:rsidRPr="000A3F74" w:rsidRDefault="000A3F74">
      <w:pPr>
        <w:rPr>
          <w:b/>
          <w:sz w:val="24"/>
          <w:szCs w:val="24"/>
        </w:rPr>
      </w:pPr>
      <w:r w:rsidRPr="000A3F74">
        <w:rPr>
          <w:b/>
          <w:sz w:val="24"/>
          <w:szCs w:val="24"/>
        </w:rPr>
        <w:t>A brief overview</w:t>
      </w:r>
      <w:r w:rsidR="00825133">
        <w:rPr>
          <w:b/>
          <w:sz w:val="24"/>
          <w:szCs w:val="24"/>
        </w:rPr>
        <w:t xml:space="preserve"> </w:t>
      </w:r>
      <w:r w:rsidR="0040177B">
        <w:t>(</w:t>
      </w:r>
      <w:r w:rsidR="005C645A">
        <w:t>14-20</w:t>
      </w:r>
      <w:r w:rsidR="0040177B">
        <w:t xml:space="preserve"> sentences, including </w:t>
      </w:r>
      <w:r w:rsidR="005C645A">
        <w:t>5</w:t>
      </w:r>
      <w:r w:rsidR="0040177B">
        <w:t xml:space="preserve"> references)</w:t>
      </w:r>
    </w:p>
    <w:tbl>
      <w:tblPr>
        <w:tblStyle w:val="TableGrid"/>
        <w:tblW w:w="0" w:type="auto"/>
        <w:tblLook w:val="04A0" w:firstRow="1" w:lastRow="0" w:firstColumn="1" w:lastColumn="0" w:noHBand="0" w:noVBand="1"/>
      </w:tblPr>
      <w:tblGrid>
        <w:gridCol w:w="9016"/>
      </w:tblGrid>
      <w:tr w:rsidR="008E4003" w14:paraId="79857156" w14:textId="77777777" w:rsidTr="0040177B">
        <w:trPr>
          <w:trHeight w:val="2747"/>
        </w:trPr>
        <w:tc>
          <w:tcPr>
            <w:tcW w:w="9242" w:type="dxa"/>
          </w:tcPr>
          <w:p w14:paraId="1D0149FA" w14:textId="77777777" w:rsidR="00DD0772" w:rsidRDefault="00DD0772">
            <w:bookmarkStart w:id="0" w:name="_Hlk142389616"/>
          </w:p>
          <w:p w14:paraId="3BAE6F31" w14:textId="7E7D03A2" w:rsidR="00C325A7" w:rsidRPr="00DD0772" w:rsidRDefault="00DD0772">
            <w:pPr>
              <w:rPr>
                <w:b/>
                <w:bCs/>
                <w:sz w:val="24"/>
                <w:szCs w:val="24"/>
              </w:rPr>
            </w:pPr>
            <w:r w:rsidRPr="00DD0772">
              <w:rPr>
                <w:b/>
                <w:bCs/>
                <w:sz w:val="24"/>
                <w:szCs w:val="24"/>
              </w:rPr>
              <w:t xml:space="preserve">Introduction: </w:t>
            </w:r>
          </w:p>
          <w:p w14:paraId="394A5C70" w14:textId="77777777" w:rsidR="00085DF1" w:rsidRDefault="00085DF1" w:rsidP="00085DF1">
            <w:r>
              <w:t>In today era characterized by the rapid expansion of the digital landscape, the ubiquity of smartphones and the constant connectivity have indispensable to individuals of all age groups, especially teenager aged13-18 (Adnan,2016; Rodríguez-García et al,2020).</w:t>
            </w:r>
          </w:p>
          <w:p w14:paraId="74C908C1" w14:textId="77777777" w:rsidR="00085DF1" w:rsidRDefault="00085DF1" w:rsidP="00085DF1">
            <w:r w:rsidRPr="00F50DE9">
              <w:t>“Nomophobia” derived from “no mobile phone phobia”, it’s mean unease and anxiety experienced when one is separated from or unable to use their mobile device (</w:t>
            </w:r>
            <w:r w:rsidRPr="00F50DE9">
              <w:rPr>
                <w:lang w:val="en-US"/>
              </w:rPr>
              <w:t>Bahl and DeIuliis, 2019; Adnan,2016</w:t>
            </w:r>
            <w:r>
              <w:rPr>
                <w:lang w:val="en-US"/>
              </w:rPr>
              <w:t xml:space="preserve">; </w:t>
            </w:r>
            <w:r w:rsidRPr="00F50DE9">
              <w:rPr>
                <w:lang w:val="en-US"/>
              </w:rPr>
              <w:t>Bhattacharya et al,2019)</w:t>
            </w:r>
            <w:r w:rsidRPr="00F50DE9">
              <w:t>.</w:t>
            </w:r>
          </w:p>
          <w:p w14:paraId="5F61CCAC" w14:textId="77777777" w:rsidR="00085DF1" w:rsidRDefault="00085DF1" w:rsidP="00085DF1">
            <w:pPr>
              <w:rPr>
                <w:b/>
                <w:bCs/>
              </w:rPr>
            </w:pPr>
          </w:p>
          <w:p w14:paraId="45F5C65D" w14:textId="77777777" w:rsidR="00085DF1" w:rsidRPr="00DD0772" w:rsidRDefault="00085DF1" w:rsidP="00085DF1">
            <w:pPr>
              <w:jc w:val="both"/>
              <w:rPr>
                <w:b/>
                <w:bCs/>
                <w:sz w:val="24"/>
                <w:szCs w:val="24"/>
              </w:rPr>
            </w:pPr>
            <w:r w:rsidRPr="00DD0772">
              <w:rPr>
                <w:b/>
                <w:bCs/>
                <w:sz w:val="24"/>
                <w:szCs w:val="24"/>
              </w:rPr>
              <w:t>Rationale of study</w:t>
            </w:r>
          </w:p>
          <w:p w14:paraId="00C7BC80" w14:textId="77777777" w:rsidR="00085DF1" w:rsidRDefault="00085DF1" w:rsidP="00085DF1">
            <w:pPr>
              <w:jc w:val="both"/>
            </w:pPr>
            <w:r>
              <w:t xml:space="preserve"> This study seeks to explore the influence of nomophobia, a modern psychological phenomenon rooted in the fear of being without one's mobile phone, on the academic performance of teenagers aged 13-18 years. The rationale for conducting this research is grounded in several compelling factors.</w:t>
            </w:r>
          </w:p>
          <w:p w14:paraId="09971E65" w14:textId="77777777" w:rsidR="00085DF1" w:rsidRDefault="00085DF1" w:rsidP="00085DF1">
            <w:pPr>
              <w:jc w:val="both"/>
            </w:pPr>
            <w:r>
              <w:lastRenderedPageBreak/>
              <w:t>(1) Prevalence of Nomophobia: According to Sharma and his colleagues (2019) study mild survey 569 (41.05%) adolescent have nomophobia while 303 (21.86%) and 82 (5.1%) adolescents have moderate and severe nomophobia</w:t>
            </w:r>
          </w:p>
          <w:p w14:paraId="0575BC66" w14:textId="77777777" w:rsidR="00085DF1" w:rsidRDefault="00085DF1" w:rsidP="00085DF1">
            <w:pPr>
              <w:jc w:val="both"/>
            </w:pPr>
            <w:r>
              <w:t>respectively. While, 53% British mobile user’s adolescent live with nomophobia in UK</w:t>
            </w:r>
          </w:p>
          <w:p w14:paraId="10C93A69" w14:textId="77777777" w:rsidR="00085DF1" w:rsidRDefault="00085DF1" w:rsidP="00085DF1">
            <w:pPr>
              <w:jc w:val="both"/>
            </w:pPr>
            <w:r>
              <w:t>(Nikhita et al,2015).</w:t>
            </w:r>
          </w:p>
          <w:p w14:paraId="12D28376" w14:textId="77777777" w:rsidR="00085DF1" w:rsidRDefault="00085DF1" w:rsidP="00085DF1">
            <w:pPr>
              <w:jc w:val="both"/>
            </w:pPr>
            <w:r>
              <w:t>(2) Academic success and Future Possibilities: The teenage years are very vital period of individual’s educational journey. During this period teenagers are expected to cultivate essential skills and habits that underpin their future</w:t>
            </w:r>
          </w:p>
          <w:p w14:paraId="3109EF44" w14:textId="77777777" w:rsidR="00085DF1" w:rsidRDefault="00085DF1" w:rsidP="00085DF1">
            <w:pPr>
              <w:jc w:val="both"/>
            </w:pPr>
            <w:r>
              <w:t xml:space="preserve">academic and career achievement. Due to the nomophobia teenagers are face the problems like decrease academic achievement, anxiety, distractions or interruption in educational activities, dependence, depression, loneliness, obesity, personality disorder and aggressive behaviour (Gezgin and </w:t>
            </w:r>
            <w:proofErr w:type="spellStart"/>
            <w:r>
              <w:t>Çakır</w:t>
            </w:r>
            <w:proofErr w:type="spellEnd"/>
            <w:r>
              <w:t>, 2016; Durak 2018).</w:t>
            </w:r>
          </w:p>
          <w:p w14:paraId="2A32C231" w14:textId="77777777" w:rsidR="00085DF1" w:rsidRDefault="00085DF1" w:rsidP="00085DF1">
            <w:pPr>
              <w:jc w:val="both"/>
            </w:pPr>
            <w:r>
              <w:t>(3) Key aspect of Study: Concentration, Study routines and time management is the crucial component of achieving academic success. Understanding how nomophobia affects this area is essential. Reduced concentration can lead to diminished information retention and understanding, while ineffective study practices can impede the learning process. Suboptimal time management skills may result in procrastination and reduced study efficiency. By evaluating these elements, this research aims to offer a comprehensive understanding of how nomophobia might impact academic performance (Mendoza et al,2018; Sagar, 2019).</w:t>
            </w:r>
          </w:p>
          <w:p w14:paraId="59330B5B" w14:textId="77777777" w:rsidR="00253A3F" w:rsidRDefault="00253A3F" w:rsidP="00085DF1">
            <w:pPr>
              <w:jc w:val="both"/>
            </w:pPr>
          </w:p>
          <w:p w14:paraId="324E97FA" w14:textId="77777777" w:rsidR="00253A3F" w:rsidRPr="00DD0772" w:rsidRDefault="00253A3F" w:rsidP="00253A3F">
            <w:pPr>
              <w:rPr>
                <w:b/>
                <w:sz w:val="24"/>
                <w:szCs w:val="24"/>
              </w:rPr>
            </w:pPr>
            <w:r w:rsidRPr="00DD0772">
              <w:rPr>
                <w:b/>
                <w:sz w:val="24"/>
                <w:szCs w:val="24"/>
              </w:rPr>
              <w:t xml:space="preserve">Research methodology: </w:t>
            </w:r>
          </w:p>
          <w:p w14:paraId="0C292F69" w14:textId="77777777" w:rsidR="00253A3F" w:rsidRDefault="00253A3F" w:rsidP="00253A3F">
            <w:pPr>
              <w:rPr>
                <w:b/>
              </w:rPr>
            </w:pPr>
            <w:r>
              <w:rPr>
                <w:b/>
              </w:rPr>
              <w:t>Research design:</w:t>
            </w:r>
          </w:p>
          <w:p w14:paraId="230C7D9A" w14:textId="77777777" w:rsidR="00253A3F" w:rsidRDefault="00253A3F" w:rsidP="00253A3F">
            <w:pPr>
              <w:rPr>
                <w:rFonts w:cstheme="minorHAnsi"/>
                <w:shd w:val="clear" w:color="auto" w:fill="FFFFFF"/>
              </w:rPr>
            </w:pPr>
            <w:r w:rsidRPr="00184AC7">
              <w:rPr>
                <w:rFonts w:cstheme="minorHAnsi"/>
                <w:bCs/>
              </w:rPr>
              <w:t xml:space="preserve">Quantitative data collection method: </w:t>
            </w:r>
            <w:r w:rsidRPr="00184AC7">
              <w:rPr>
                <w:rFonts w:cstheme="minorHAnsi"/>
                <w:shd w:val="clear" w:color="auto" w:fill="FFFFFF"/>
              </w:rPr>
              <w:t>Quantitative research is a systematic investigation that involves the collection and analysis of numerical data to answer research questions and test hypotheses. In the case of studying the effects of nomophobia on academic performance, a quantitative approach can provide statistical insights into the relationship between nomophobia and academic outcomes such as concentration, study habits, and time management.</w:t>
            </w:r>
          </w:p>
          <w:p w14:paraId="313B481A" w14:textId="77777777" w:rsidR="00253A3F" w:rsidRDefault="00253A3F" w:rsidP="00253A3F">
            <w:pPr>
              <w:rPr>
                <w:rFonts w:cstheme="minorHAnsi"/>
                <w:shd w:val="clear" w:color="auto" w:fill="FFFFFF"/>
              </w:rPr>
            </w:pPr>
          </w:p>
          <w:p w14:paraId="4A49C80A" w14:textId="77777777" w:rsidR="00253A3F" w:rsidRPr="0082093B" w:rsidRDefault="00253A3F" w:rsidP="00253A3F">
            <w:pPr>
              <w:rPr>
                <w:rFonts w:cstheme="minorHAnsi"/>
                <w:b/>
                <w:bCs/>
                <w:shd w:val="clear" w:color="auto" w:fill="FFFFFF"/>
              </w:rPr>
            </w:pPr>
            <w:r w:rsidRPr="0082093B">
              <w:rPr>
                <w:rFonts w:cstheme="minorHAnsi"/>
                <w:b/>
                <w:bCs/>
                <w:shd w:val="clear" w:color="auto" w:fill="FFFFFF"/>
              </w:rPr>
              <w:t>Sampling:</w:t>
            </w:r>
          </w:p>
          <w:p w14:paraId="0B8C0320" w14:textId="7F2E40ED" w:rsidR="00253A3F" w:rsidRDefault="00253A3F" w:rsidP="00253A3F">
            <w:pPr>
              <w:rPr>
                <w:rFonts w:cstheme="minorHAnsi"/>
                <w:bCs/>
              </w:rPr>
            </w:pPr>
            <w:r>
              <w:rPr>
                <w:rFonts w:cstheme="minorHAnsi"/>
                <w:bCs/>
              </w:rPr>
              <w:t>Population - Teenagers in London</w:t>
            </w:r>
            <w:r w:rsidR="00992460">
              <w:rPr>
                <w:rFonts w:cstheme="minorHAnsi"/>
                <w:bCs/>
              </w:rPr>
              <w:t xml:space="preserve"> who use </w:t>
            </w:r>
            <w:r w:rsidR="00530BE7">
              <w:rPr>
                <w:rFonts w:cstheme="minorHAnsi"/>
                <w:bCs/>
              </w:rPr>
              <w:t>excessive</w:t>
            </w:r>
            <w:r w:rsidR="00992460">
              <w:rPr>
                <w:rFonts w:cstheme="minorHAnsi"/>
                <w:bCs/>
              </w:rPr>
              <w:t xml:space="preserve"> smartphone</w:t>
            </w:r>
            <w:r>
              <w:rPr>
                <w:rFonts w:cstheme="minorHAnsi"/>
                <w:bCs/>
              </w:rPr>
              <w:t>, UK</w:t>
            </w:r>
          </w:p>
          <w:p w14:paraId="15608DC9" w14:textId="3FF06202" w:rsidR="00253A3F" w:rsidRPr="00184AC7" w:rsidRDefault="00253A3F" w:rsidP="00253A3F">
            <w:pPr>
              <w:rPr>
                <w:rFonts w:cstheme="minorHAnsi"/>
                <w:bCs/>
              </w:rPr>
            </w:pPr>
            <w:r>
              <w:rPr>
                <w:rFonts w:cstheme="minorHAnsi"/>
                <w:bCs/>
              </w:rPr>
              <w:t xml:space="preserve">Sample size – </w:t>
            </w:r>
            <w:r w:rsidR="008C0CFF">
              <w:rPr>
                <w:rFonts w:cstheme="minorHAnsi"/>
                <w:bCs/>
              </w:rPr>
              <w:t>1</w:t>
            </w:r>
            <w:r>
              <w:rPr>
                <w:rFonts w:cstheme="minorHAnsi"/>
                <w:bCs/>
              </w:rPr>
              <w:t xml:space="preserve">0 participants </w:t>
            </w:r>
          </w:p>
          <w:p w14:paraId="342C2379" w14:textId="77777777" w:rsidR="00253A3F" w:rsidRDefault="00253A3F" w:rsidP="00253A3F">
            <w:pPr>
              <w:rPr>
                <w:b/>
              </w:rPr>
            </w:pPr>
            <w:r>
              <w:rPr>
                <w:b/>
              </w:rPr>
              <w:t>Sampling technique:</w:t>
            </w:r>
          </w:p>
          <w:p w14:paraId="1C59AF6D" w14:textId="77777777" w:rsidR="00253A3F" w:rsidRPr="003C0EAA" w:rsidRDefault="00253A3F" w:rsidP="00253A3F">
            <w:pPr>
              <w:rPr>
                <w:rFonts w:cstheme="minorHAnsi"/>
                <w:bCs/>
              </w:rPr>
            </w:pPr>
            <w:r>
              <w:rPr>
                <w:bCs/>
              </w:rPr>
              <w:t xml:space="preserve">Non-probability Snowball sampling method: </w:t>
            </w:r>
            <w:r w:rsidRPr="003C0EAA">
              <w:rPr>
                <w:rFonts w:cstheme="minorHAnsi"/>
                <w:color w:val="0D0D0D"/>
                <w:shd w:val="clear" w:color="auto" w:fill="FFFFFF"/>
              </w:rPr>
              <w:t>Participants are asked to refer other teenagers they know who fit the inclusion criteria and might be interested in participating. This method helps in reaching out to a broader range of participants who may not have been initially accessible.</w:t>
            </w:r>
          </w:p>
          <w:p w14:paraId="37ABB39A" w14:textId="77777777" w:rsidR="00253A3F" w:rsidRDefault="00253A3F" w:rsidP="00253A3F">
            <w:pPr>
              <w:rPr>
                <w:bCs/>
              </w:rPr>
            </w:pPr>
          </w:p>
          <w:p w14:paraId="5115EDF7" w14:textId="77777777" w:rsidR="00253A3F" w:rsidRPr="0082093B" w:rsidRDefault="00253A3F" w:rsidP="00253A3F">
            <w:pPr>
              <w:rPr>
                <w:b/>
              </w:rPr>
            </w:pPr>
            <w:r w:rsidRPr="0082093B">
              <w:rPr>
                <w:b/>
              </w:rPr>
              <w:t>Study Participants:</w:t>
            </w:r>
          </w:p>
          <w:p w14:paraId="51570076" w14:textId="77777777" w:rsidR="00253A3F" w:rsidRPr="00955F15" w:rsidRDefault="00253A3F" w:rsidP="00253A3F">
            <w:pPr>
              <w:rPr>
                <w:b/>
                <w:lang w:val="en-IN"/>
              </w:rPr>
            </w:pPr>
            <w:r w:rsidRPr="0082093B">
              <w:rPr>
                <w:b/>
              </w:rPr>
              <w:t xml:space="preserve">Inclusion criteria: </w:t>
            </w:r>
          </w:p>
          <w:p w14:paraId="0D16D8B9" w14:textId="77777777" w:rsidR="00253A3F" w:rsidRDefault="00253A3F" w:rsidP="00253A3F">
            <w:pPr>
              <w:pStyle w:val="ListParagraph"/>
              <w:numPr>
                <w:ilvl w:val="0"/>
                <w:numId w:val="11"/>
              </w:numPr>
              <w:rPr>
                <w:bCs/>
              </w:rPr>
            </w:pPr>
            <w:r w:rsidRPr="0082093B">
              <w:rPr>
                <w:bCs/>
              </w:rPr>
              <w:t>teenagers aged between 13 to 19.</w:t>
            </w:r>
          </w:p>
          <w:p w14:paraId="4084E7AE" w14:textId="77777777" w:rsidR="00253A3F" w:rsidRDefault="00253A3F" w:rsidP="00253A3F">
            <w:pPr>
              <w:pStyle w:val="ListParagraph"/>
              <w:numPr>
                <w:ilvl w:val="0"/>
                <w:numId w:val="11"/>
              </w:numPr>
              <w:rPr>
                <w:bCs/>
              </w:rPr>
            </w:pPr>
            <w:r>
              <w:rPr>
                <w:bCs/>
              </w:rPr>
              <w:t>Only London teenagers.</w:t>
            </w:r>
            <w:r w:rsidRPr="0082093B">
              <w:rPr>
                <w:bCs/>
              </w:rPr>
              <w:t xml:space="preserve"> </w:t>
            </w:r>
          </w:p>
          <w:p w14:paraId="45B8DA13" w14:textId="77777777" w:rsidR="00253A3F" w:rsidRPr="003C0EAA" w:rsidRDefault="00253A3F" w:rsidP="00253A3F">
            <w:pPr>
              <w:rPr>
                <w:b/>
              </w:rPr>
            </w:pPr>
            <w:r w:rsidRPr="003C0EAA">
              <w:rPr>
                <w:b/>
              </w:rPr>
              <w:t>Exclusion criteria:</w:t>
            </w:r>
          </w:p>
          <w:p w14:paraId="5F92D8E7" w14:textId="77777777" w:rsidR="00253A3F" w:rsidRPr="00391332" w:rsidRDefault="00253A3F" w:rsidP="00253A3F">
            <w:pPr>
              <w:pStyle w:val="ListParagraph"/>
              <w:numPr>
                <w:ilvl w:val="0"/>
                <w:numId w:val="11"/>
              </w:numPr>
              <w:rPr>
                <w:rFonts w:cstheme="minorHAnsi"/>
                <w:bCs/>
              </w:rPr>
            </w:pPr>
            <w:r w:rsidRPr="00391332">
              <w:rPr>
                <w:rFonts w:cstheme="minorHAnsi"/>
                <w:shd w:val="clear" w:color="auto" w:fill="FFFFFF"/>
              </w:rPr>
              <w:t>Teenagers who do not own or use smartphones.</w:t>
            </w:r>
          </w:p>
          <w:p w14:paraId="1F97F322" w14:textId="77777777" w:rsidR="00253A3F" w:rsidRPr="00391332" w:rsidRDefault="00253A3F" w:rsidP="00253A3F">
            <w:pPr>
              <w:pStyle w:val="ListParagraph"/>
              <w:numPr>
                <w:ilvl w:val="0"/>
                <w:numId w:val="11"/>
              </w:numPr>
              <w:rPr>
                <w:rFonts w:cstheme="minorHAnsi"/>
                <w:bCs/>
              </w:rPr>
            </w:pPr>
            <w:r w:rsidRPr="00391332">
              <w:rPr>
                <w:rFonts w:cstheme="minorHAnsi"/>
                <w:shd w:val="clear" w:color="auto" w:fill="FFFFFF"/>
              </w:rPr>
              <w:t xml:space="preserve">Those with existing diagnosed psychological or </w:t>
            </w:r>
            <w:proofErr w:type="spellStart"/>
            <w:r w:rsidRPr="00391332">
              <w:rPr>
                <w:rFonts w:cstheme="minorHAnsi"/>
                <w:shd w:val="clear" w:color="auto" w:fill="FFFFFF"/>
              </w:rPr>
              <w:t>behavioral</w:t>
            </w:r>
            <w:proofErr w:type="spellEnd"/>
            <w:r w:rsidRPr="00391332">
              <w:rPr>
                <w:rFonts w:cstheme="minorHAnsi"/>
                <w:shd w:val="clear" w:color="auto" w:fill="FFFFFF"/>
              </w:rPr>
              <w:t xml:space="preserve"> disorders affecting academic performance.</w:t>
            </w:r>
          </w:p>
          <w:p w14:paraId="23571155" w14:textId="77777777" w:rsidR="00253A3F" w:rsidRPr="00406A65" w:rsidRDefault="00253A3F" w:rsidP="00253A3F">
            <w:pPr>
              <w:rPr>
                <w:b/>
              </w:rPr>
            </w:pPr>
            <w:r w:rsidRPr="00406A65">
              <w:rPr>
                <w:b/>
              </w:rPr>
              <w:t>Recruitment:</w:t>
            </w:r>
          </w:p>
          <w:p w14:paraId="4FDED2EC" w14:textId="16D17066" w:rsidR="00253A3F" w:rsidRDefault="00253A3F" w:rsidP="00253A3F">
            <w:pPr>
              <w:jc w:val="both"/>
              <w:rPr>
                <w:rFonts w:cstheme="minorHAnsi"/>
                <w:shd w:val="clear" w:color="auto" w:fill="FFFFFF"/>
              </w:rPr>
            </w:pPr>
            <w:r w:rsidRPr="00955F15">
              <w:rPr>
                <w:rFonts w:cstheme="minorHAnsi"/>
                <w:shd w:val="clear" w:color="auto" w:fill="FFFFFF"/>
              </w:rPr>
              <w:t xml:space="preserve">The recruitment process will begin by selecting the first participant, whom I already know. The initial participant will then be asked to refer other teenagers they know who </w:t>
            </w:r>
            <w:r w:rsidR="000317B3">
              <w:rPr>
                <w:rFonts w:cstheme="minorHAnsi"/>
                <w:shd w:val="clear" w:color="auto" w:fill="FFFFFF"/>
              </w:rPr>
              <w:t xml:space="preserve">use </w:t>
            </w:r>
            <w:proofErr w:type="spellStart"/>
            <w:r w:rsidR="000317B3">
              <w:rPr>
                <w:rFonts w:cstheme="minorHAnsi"/>
                <w:shd w:val="clear" w:color="auto" w:fill="FFFFFF"/>
              </w:rPr>
              <w:t>exessive</w:t>
            </w:r>
            <w:proofErr w:type="spellEnd"/>
            <w:r w:rsidR="000317B3">
              <w:rPr>
                <w:rFonts w:cstheme="minorHAnsi"/>
                <w:shd w:val="clear" w:color="auto" w:fill="FFFFFF"/>
              </w:rPr>
              <w:t xml:space="preserve"> smartphone</w:t>
            </w:r>
            <w:r w:rsidRPr="00955F15">
              <w:rPr>
                <w:rFonts w:cstheme="minorHAnsi"/>
                <w:shd w:val="clear" w:color="auto" w:fill="FFFFFF"/>
              </w:rPr>
              <w:t xml:space="preserve"> </w:t>
            </w:r>
            <w:r w:rsidRPr="00955F15">
              <w:rPr>
                <w:rFonts w:cstheme="minorHAnsi"/>
                <w:shd w:val="clear" w:color="auto" w:fill="FFFFFF"/>
              </w:rPr>
              <w:lastRenderedPageBreak/>
              <w:t>and are willing to participate in the study. This process will continue iteratively, with each new participant referring additional participants, hence the term "snowball" sampling.</w:t>
            </w:r>
          </w:p>
          <w:p w14:paraId="62613CF6" w14:textId="477C607D" w:rsidR="005F7EE2" w:rsidRPr="00DD0772" w:rsidRDefault="005F7EE2" w:rsidP="00253A3F">
            <w:pPr>
              <w:jc w:val="both"/>
              <w:rPr>
                <w:rFonts w:cstheme="minorHAnsi"/>
                <w:b/>
                <w:bCs/>
                <w:sz w:val="24"/>
                <w:szCs w:val="24"/>
                <w:shd w:val="clear" w:color="auto" w:fill="FFFFFF"/>
              </w:rPr>
            </w:pPr>
            <w:r w:rsidRPr="00DD0772">
              <w:rPr>
                <w:rFonts w:cstheme="minorHAnsi"/>
                <w:b/>
                <w:bCs/>
                <w:sz w:val="24"/>
                <w:szCs w:val="24"/>
                <w:shd w:val="clear" w:color="auto" w:fill="FFFFFF"/>
              </w:rPr>
              <w:t xml:space="preserve">Ethical considerations: </w:t>
            </w:r>
          </w:p>
          <w:p w14:paraId="37CABA38" w14:textId="30AA4A40" w:rsidR="005F7EE2" w:rsidRPr="005F7EE2" w:rsidRDefault="005F7EE2" w:rsidP="005F7EE2">
            <w:pPr>
              <w:pStyle w:val="ListParagraph"/>
              <w:numPr>
                <w:ilvl w:val="0"/>
                <w:numId w:val="11"/>
              </w:numPr>
              <w:jc w:val="both"/>
              <w:rPr>
                <w:rFonts w:cstheme="minorHAnsi"/>
              </w:rPr>
            </w:pPr>
            <w:r w:rsidRPr="005F7EE2">
              <w:rPr>
                <w:rFonts w:cstheme="minorHAnsi"/>
              </w:rPr>
              <w:t xml:space="preserve">Informed consent </w:t>
            </w:r>
          </w:p>
          <w:p w14:paraId="438775DD" w14:textId="5AEBC3FC" w:rsidR="005F7EE2" w:rsidRPr="005F7EE2" w:rsidRDefault="005F7EE2" w:rsidP="005F7EE2">
            <w:pPr>
              <w:pStyle w:val="ListParagraph"/>
              <w:numPr>
                <w:ilvl w:val="0"/>
                <w:numId w:val="11"/>
              </w:numPr>
              <w:jc w:val="both"/>
              <w:rPr>
                <w:rFonts w:cstheme="minorHAnsi"/>
              </w:rPr>
            </w:pPr>
            <w:r w:rsidRPr="005F7EE2">
              <w:rPr>
                <w:rFonts w:cstheme="minorHAnsi"/>
                <w:color w:val="0D0D0D"/>
                <w:shd w:val="clear" w:color="auto" w:fill="FFFFFF"/>
              </w:rPr>
              <w:t>Ethical guidelines regarding confidentiality and data protection will be strictly adhered to.</w:t>
            </w:r>
          </w:p>
          <w:p w14:paraId="6B4287B3" w14:textId="77777777" w:rsidR="005F7EE2" w:rsidRPr="005F7EE2" w:rsidRDefault="005F7EE2" w:rsidP="005F7EE2">
            <w:pPr>
              <w:pStyle w:val="ListParagraph"/>
              <w:numPr>
                <w:ilvl w:val="0"/>
                <w:numId w:val="11"/>
              </w:numPr>
              <w:jc w:val="both"/>
              <w:rPr>
                <w:rFonts w:cstheme="minorHAnsi"/>
              </w:rPr>
            </w:pPr>
            <w:r>
              <w:rPr>
                <w:rFonts w:cstheme="minorHAnsi"/>
                <w:color w:val="0D0D0D"/>
                <w:shd w:val="clear" w:color="auto" w:fill="FFFFFF"/>
              </w:rPr>
              <w:t>Volunteer participation</w:t>
            </w:r>
          </w:p>
          <w:p w14:paraId="65B7B645" w14:textId="59BE0E96" w:rsidR="005F7EE2" w:rsidRPr="005F7EE2" w:rsidRDefault="005F7EE2" w:rsidP="005F7EE2">
            <w:pPr>
              <w:pStyle w:val="ListParagraph"/>
              <w:jc w:val="both"/>
              <w:rPr>
                <w:rFonts w:cstheme="minorHAnsi"/>
              </w:rPr>
            </w:pPr>
            <w:r>
              <w:rPr>
                <w:rFonts w:cstheme="minorHAnsi"/>
                <w:color w:val="0D0D0D"/>
                <w:shd w:val="clear" w:color="auto" w:fill="FFFFFF"/>
              </w:rPr>
              <w:t xml:space="preserve"> </w:t>
            </w:r>
          </w:p>
          <w:p w14:paraId="13F35476" w14:textId="70E9F08C" w:rsidR="005F7EE2" w:rsidRPr="00DD0772" w:rsidRDefault="005F7EE2" w:rsidP="005F7EE2">
            <w:pPr>
              <w:jc w:val="both"/>
              <w:rPr>
                <w:rFonts w:cstheme="minorHAnsi"/>
                <w:b/>
                <w:bCs/>
                <w:sz w:val="24"/>
                <w:szCs w:val="24"/>
              </w:rPr>
            </w:pPr>
            <w:r w:rsidRPr="00DD0772">
              <w:rPr>
                <w:rFonts w:cstheme="minorHAnsi"/>
                <w:b/>
                <w:bCs/>
                <w:sz w:val="24"/>
                <w:szCs w:val="24"/>
              </w:rPr>
              <w:t xml:space="preserve">Data Analysis technique:  </w:t>
            </w:r>
          </w:p>
          <w:p w14:paraId="70B82CB9" w14:textId="77777777" w:rsidR="003B564A" w:rsidRPr="00DD0772" w:rsidRDefault="005F7EE2" w:rsidP="00955F15">
            <w:pPr>
              <w:jc w:val="both"/>
              <w:rPr>
                <w:b/>
                <w:bCs/>
              </w:rPr>
            </w:pPr>
            <w:r w:rsidRPr="00DD0772">
              <w:rPr>
                <w:b/>
                <w:bCs/>
              </w:rPr>
              <w:t xml:space="preserve">Descriptive statistical analysis technique: </w:t>
            </w:r>
          </w:p>
          <w:p w14:paraId="2BE1339A" w14:textId="2A142D39" w:rsidR="00DD0772" w:rsidRPr="00DD0772" w:rsidRDefault="00DD0772" w:rsidP="00955F15">
            <w:pPr>
              <w:jc w:val="both"/>
              <w:rPr>
                <w:rFonts w:cstheme="minorHAnsi"/>
              </w:rPr>
            </w:pPr>
            <w:r w:rsidRPr="00DD0772">
              <w:rPr>
                <w:rFonts w:cstheme="minorHAnsi"/>
                <w:shd w:val="clear" w:color="auto" w:fill="FFFFFF"/>
              </w:rPr>
              <w:t>Once the data is collected, descriptive statistical analysis will be conducted to summarize and interpret the findings. This analysis will involve calculating measures such as means, standard deviations, frequencies, and percentages to describe the participants' characteristics, nomophobia levels, academic performance indicators (concentration, study habits, time management).</w:t>
            </w:r>
          </w:p>
        </w:tc>
      </w:tr>
      <w:bookmarkEnd w:id="0"/>
    </w:tbl>
    <w:p w14:paraId="72A25992" w14:textId="77777777" w:rsidR="00566599" w:rsidRDefault="00566599">
      <w:pPr>
        <w:rPr>
          <w:b/>
          <w:sz w:val="24"/>
          <w:szCs w:val="24"/>
        </w:rPr>
      </w:pPr>
    </w:p>
    <w:p w14:paraId="2DAD5647" w14:textId="58ACA77D" w:rsidR="005E31D9" w:rsidRPr="0040177B" w:rsidRDefault="0040177B">
      <w:pPr>
        <w:rPr>
          <w:b/>
          <w:sz w:val="24"/>
          <w:szCs w:val="24"/>
        </w:rPr>
      </w:pPr>
      <w:r w:rsidRPr="0040177B">
        <w:rPr>
          <w:b/>
          <w:sz w:val="24"/>
          <w:szCs w:val="24"/>
        </w:rPr>
        <w:t xml:space="preserve">Aim </w:t>
      </w:r>
      <w:r w:rsidRPr="0040177B">
        <w:rPr>
          <w:bCs/>
          <w:sz w:val="24"/>
          <w:szCs w:val="24"/>
        </w:rPr>
        <w:t>(</w:t>
      </w:r>
      <w:r>
        <w:rPr>
          <w:bCs/>
          <w:sz w:val="24"/>
          <w:szCs w:val="24"/>
        </w:rPr>
        <w:t>a broad statement capturing the overall purpose of this research</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56EC8F53" w14:textId="77777777" w:rsidTr="00713AF4">
        <w:trPr>
          <w:trHeight w:val="2747"/>
        </w:trPr>
        <w:tc>
          <w:tcPr>
            <w:tcW w:w="9242" w:type="dxa"/>
          </w:tcPr>
          <w:p w14:paraId="5D531229" w14:textId="616CF47B" w:rsidR="0040177B" w:rsidRPr="004C6BBA" w:rsidRDefault="0012629F" w:rsidP="00713AF4">
            <w:pPr>
              <w:rPr>
                <w:lang w:val="en-IN"/>
              </w:rPr>
            </w:pPr>
            <w:bookmarkStart w:id="1" w:name="_Hlk142389877"/>
            <w:r w:rsidRPr="0012629F">
              <w:rPr>
                <w:lang w:val="en-US"/>
              </w:rPr>
              <w:t xml:space="preserve">This research aims to examine the potential influence of nomophobia on the academic performance of teenagers aged 13-18 years, with a specific focus on aspects such as concentration, study habits, and time management in UK. </w:t>
            </w:r>
          </w:p>
        </w:tc>
      </w:tr>
      <w:bookmarkEnd w:id="1"/>
    </w:tbl>
    <w:p w14:paraId="39A141D4" w14:textId="77777777" w:rsidR="0040177B" w:rsidRDefault="0040177B" w:rsidP="005E31D9"/>
    <w:p w14:paraId="5C2DF3FF" w14:textId="6F5AEEDE" w:rsidR="0040177B" w:rsidRPr="0040177B" w:rsidRDefault="0040177B" w:rsidP="005E31D9">
      <w:pPr>
        <w:rPr>
          <w:bCs/>
          <w:sz w:val="24"/>
          <w:szCs w:val="24"/>
        </w:rPr>
      </w:pPr>
      <w:r w:rsidRPr="0040177B">
        <w:rPr>
          <w:b/>
          <w:sz w:val="24"/>
          <w:szCs w:val="24"/>
        </w:rPr>
        <w:t>Objectives</w:t>
      </w:r>
      <w:r w:rsidRPr="0040177B">
        <w:rPr>
          <w:bCs/>
          <w:sz w:val="24"/>
          <w:szCs w:val="24"/>
        </w:rPr>
        <w:t xml:space="preserve"> (outline 3-5</w:t>
      </w:r>
      <w:r w:rsidR="00041BD0">
        <w:rPr>
          <w:bCs/>
          <w:sz w:val="24"/>
          <w:szCs w:val="24"/>
        </w:rPr>
        <w:t xml:space="preserve"> using bullet points</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6F0E8CFC" w14:textId="77777777" w:rsidTr="00713AF4">
        <w:trPr>
          <w:trHeight w:val="2747"/>
        </w:trPr>
        <w:tc>
          <w:tcPr>
            <w:tcW w:w="9242" w:type="dxa"/>
          </w:tcPr>
          <w:p w14:paraId="6AE5639D" w14:textId="77777777" w:rsidR="00C61379" w:rsidRPr="00C61379" w:rsidRDefault="00C61379" w:rsidP="00C61379">
            <w:pPr>
              <w:numPr>
                <w:ilvl w:val="0"/>
                <w:numId w:val="6"/>
              </w:numPr>
              <w:rPr>
                <w:lang w:val="en-IN"/>
              </w:rPr>
            </w:pPr>
            <w:r w:rsidRPr="00C61379">
              <w:rPr>
                <w:lang w:val="en-IN"/>
              </w:rPr>
              <w:t>To evaluate the prevalence of Nomophobia of teenagers (</w:t>
            </w:r>
            <w:proofErr w:type="spellStart"/>
            <w:r w:rsidRPr="00C61379">
              <w:rPr>
                <w:lang w:val="en-IN"/>
              </w:rPr>
              <w:t>Rezki</w:t>
            </w:r>
            <w:proofErr w:type="spellEnd"/>
            <w:r w:rsidRPr="00C61379">
              <w:rPr>
                <w:lang w:val="en-IN"/>
              </w:rPr>
              <w:t xml:space="preserve"> et al, 2018; </w:t>
            </w:r>
            <w:r w:rsidRPr="00C61379">
              <w:rPr>
                <w:lang w:val="en-US"/>
              </w:rPr>
              <w:t>Gezgin et al, 2018</w:t>
            </w:r>
            <w:r w:rsidRPr="00C61379">
              <w:rPr>
                <w:lang w:val="en-IN"/>
              </w:rPr>
              <w:t>).</w:t>
            </w:r>
          </w:p>
          <w:p w14:paraId="7D2B5D6A" w14:textId="77777777" w:rsidR="00C61379" w:rsidRPr="00C61379" w:rsidRDefault="00C61379" w:rsidP="00C61379">
            <w:pPr>
              <w:numPr>
                <w:ilvl w:val="0"/>
                <w:numId w:val="6"/>
              </w:numPr>
              <w:rPr>
                <w:lang w:val="en-IN"/>
              </w:rPr>
            </w:pPr>
            <w:r w:rsidRPr="00C61379">
              <w:rPr>
                <w:lang w:val="en-IN"/>
              </w:rPr>
              <w:t>Examine the influence on concentration and study habits because of Nomophobia (</w:t>
            </w:r>
            <w:r w:rsidRPr="00C61379">
              <w:rPr>
                <w:lang w:val="en-US"/>
              </w:rPr>
              <w:t>Gezgin et al, 2018</w:t>
            </w:r>
            <w:r w:rsidRPr="00C61379">
              <w:rPr>
                <w:lang w:val="en-IN"/>
              </w:rPr>
              <w:t>).</w:t>
            </w:r>
          </w:p>
          <w:p w14:paraId="135B126A" w14:textId="6AF24786" w:rsidR="0040177B" w:rsidRPr="00C61379" w:rsidRDefault="00C61379" w:rsidP="00713AF4">
            <w:pPr>
              <w:numPr>
                <w:ilvl w:val="0"/>
                <w:numId w:val="6"/>
              </w:numPr>
              <w:rPr>
                <w:lang w:val="en-IN"/>
              </w:rPr>
            </w:pPr>
            <w:r w:rsidRPr="00C61379">
              <w:rPr>
                <w:lang w:val="en-IN"/>
              </w:rPr>
              <w:t>Evaluate the impact on time management due to nomophobia (</w:t>
            </w:r>
            <w:r w:rsidRPr="00C61379">
              <w:rPr>
                <w:lang w:val="en-US"/>
              </w:rPr>
              <w:t>Gezgin et al,2018</w:t>
            </w:r>
            <w:r w:rsidRPr="00C61379">
              <w:rPr>
                <w:lang w:val="en-IN"/>
              </w:rPr>
              <w:t>).</w:t>
            </w:r>
          </w:p>
          <w:p w14:paraId="27DE18CB" w14:textId="77777777" w:rsidR="0040177B" w:rsidRDefault="0040177B" w:rsidP="00713AF4"/>
          <w:p w14:paraId="39F7671A" w14:textId="77777777" w:rsidR="0040177B" w:rsidRDefault="0040177B" w:rsidP="00713AF4"/>
          <w:p w14:paraId="633B2530" w14:textId="77777777" w:rsidR="0040177B" w:rsidRPr="001450C8" w:rsidRDefault="0040177B" w:rsidP="00713AF4"/>
        </w:tc>
      </w:tr>
    </w:tbl>
    <w:p w14:paraId="6CFE7281" w14:textId="77777777" w:rsidR="00A80273" w:rsidRDefault="00A80273" w:rsidP="005E31D9"/>
    <w:p w14:paraId="070384AC" w14:textId="77777777" w:rsidR="00B33B69" w:rsidRDefault="00B33B69" w:rsidP="00AC28AB">
      <w:pPr>
        <w:rPr>
          <w:b/>
          <w:sz w:val="28"/>
          <w:szCs w:val="28"/>
        </w:rPr>
      </w:pPr>
    </w:p>
    <w:p w14:paraId="447AC67D" w14:textId="77777777" w:rsidR="00B33B69" w:rsidRDefault="00B33B69" w:rsidP="00AC28AB">
      <w:pPr>
        <w:rPr>
          <w:b/>
          <w:sz w:val="28"/>
          <w:szCs w:val="28"/>
        </w:rPr>
      </w:pPr>
    </w:p>
    <w:p w14:paraId="0F59DAA5" w14:textId="2D056EDC" w:rsidR="00AC28AB" w:rsidRPr="000A3F74" w:rsidRDefault="00861B90" w:rsidP="00AC28AB">
      <w:pPr>
        <w:rPr>
          <w:b/>
          <w:sz w:val="28"/>
          <w:szCs w:val="28"/>
        </w:rPr>
      </w:pPr>
      <w:r>
        <w:rPr>
          <w:b/>
          <w:noProof/>
          <w:sz w:val="28"/>
          <w:szCs w:val="28"/>
        </w:rPr>
        <w:lastRenderedPageBreak/>
        <mc:AlternateContent>
          <mc:Choice Requires="wpi">
            <w:drawing>
              <wp:anchor distT="0" distB="0" distL="114300" distR="114300" simplePos="0" relativeHeight="251660288" behindDoc="0" locked="0" layoutInCell="1" allowOverlap="1" wp14:anchorId="7145AA3A" wp14:editId="1FB43983">
                <wp:simplePos x="0" y="0"/>
                <wp:positionH relativeFrom="column">
                  <wp:posOffset>7581780</wp:posOffset>
                </wp:positionH>
                <wp:positionV relativeFrom="paragraph">
                  <wp:posOffset>4731900</wp:posOffset>
                </wp:positionV>
                <wp:extent cx="360" cy="360"/>
                <wp:effectExtent l="38100" t="38100" r="38100" b="38100"/>
                <wp:wrapNone/>
                <wp:docPr id="1753436473"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72B2791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96.65pt;margin-top:372.25pt;width:.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">
                <v:imagedata r:id="rId9" o:title=""/>
              </v:shape>
            </w:pict>
          </mc:Fallback>
        </mc:AlternateContent>
      </w:r>
      <w:r w:rsidR="000A3F74">
        <w:rPr>
          <w:b/>
          <w:sz w:val="28"/>
          <w:szCs w:val="28"/>
        </w:rPr>
        <w:t>Ethical considerations</w:t>
      </w:r>
      <w:r w:rsidR="00041BD0" w:rsidRPr="00D80B42">
        <w:rPr>
          <w:bCs/>
          <w:sz w:val="28"/>
          <w:szCs w:val="28"/>
        </w:rPr>
        <w:t xml:space="preserve"> </w:t>
      </w:r>
      <w:r w:rsidR="00041BD0" w:rsidRPr="00D80B42">
        <w:rPr>
          <w:bCs/>
          <w:sz w:val="24"/>
          <w:szCs w:val="24"/>
        </w:rPr>
        <w:t>(</w:t>
      </w:r>
      <w:r w:rsidR="00D80B42" w:rsidRPr="00D80B42">
        <w:rPr>
          <w:bCs/>
          <w:sz w:val="24"/>
          <w:szCs w:val="24"/>
        </w:rPr>
        <w:t>indicate e</w:t>
      </w:r>
      <w:r w:rsidR="00041BD0" w:rsidRPr="00D80B42">
        <w:rPr>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14:paraId="47C6772C" w14:textId="43D9D818" w:rsidTr="60201098">
        <w:tc>
          <w:tcPr>
            <w:tcW w:w="8359" w:type="dxa"/>
          </w:tcPr>
          <w:p w14:paraId="5DAAC8AC" w14:textId="5E493647" w:rsidR="00041BD0" w:rsidRDefault="00041BD0" w:rsidP="00713AF4">
            <w:pPr>
              <w:rPr>
                <w:i/>
              </w:rPr>
            </w:pPr>
            <w:r>
              <w:rPr>
                <w:i/>
              </w:rPr>
              <w:t>C</w:t>
            </w:r>
            <w:r w:rsidR="00783004" w:rsidRPr="004D7B88">
              <w:rPr>
                <w:i/>
              </w:rPr>
              <w:t xml:space="preserve">ollecting </w:t>
            </w:r>
            <w:r w:rsidR="003C5317">
              <w:rPr>
                <w:i/>
              </w:rPr>
              <w:t xml:space="preserve">primary </w:t>
            </w:r>
            <w:r w:rsidR="00783004" w:rsidRPr="004D7B88">
              <w:rPr>
                <w:i/>
              </w:rPr>
              <w:t>data from human participants</w:t>
            </w:r>
            <w:r w:rsidR="00783004">
              <w:rPr>
                <w:i/>
              </w:rPr>
              <w:t xml:space="preserve"> requires you to</w:t>
            </w:r>
            <w:r w:rsidR="00783004" w:rsidRPr="004D7B88">
              <w:rPr>
                <w:i/>
              </w:rPr>
              <w:t xml:space="preserve"> address these issues</w:t>
            </w:r>
            <w:r>
              <w:rPr>
                <w:i/>
              </w:rPr>
              <w:t>.</w:t>
            </w:r>
          </w:p>
          <w:p w14:paraId="0EFA2234" w14:textId="7E50B023" w:rsidR="00783004" w:rsidRPr="004D7B88" w:rsidRDefault="00041BD0" w:rsidP="00713AF4">
            <w:r>
              <w:rPr>
                <w:i/>
              </w:rPr>
              <w:t>Using primary data</w:t>
            </w:r>
            <w:r w:rsidR="003C5317">
              <w:rPr>
                <w:i/>
              </w:rPr>
              <w:t xml:space="preserve"> </w:t>
            </w:r>
            <w:r w:rsidR="00760712">
              <w:rPr>
                <w:i/>
              </w:rPr>
              <w:t xml:space="preserve">sources </w:t>
            </w:r>
            <w:r w:rsidR="003C5317">
              <w:rPr>
                <w:i/>
              </w:rPr>
              <w:t>still requires how you will address these issues.</w:t>
            </w:r>
          </w:p>
          <w:p w14:paraId="23064C63" w14:textId="77777777" w:rsidR="00783004" w:rsidRDefault="00783004" w:rsidP="00713AF4">
            <w:pPr>
              <w:rPr>
                <w:b/>
                <w:sz w:val="24"/>
                <w:szCs w:val="24"/>
                <w:u w:val="single"/>
              </w:rPr>
            </w:pPr>
          </w:p>
          <w:p w14:paraId="668A7246" w14:textId="1179986E" w:rsidR="00041BD0" w:rsidRDefault="00041BD0" w:rsidP="00713AF4">
            <w:pPr>
              <w:rPr>
                <w:b/>
                <w:sz w:val="24"/>
                <w:szCs w:val="24"/>
              </w:rPr>
            </w:pPr>
            <w:r w:rsidRPr="003C5317">
              <w:rPr>
                <w:b/>
                <w:sz w:val="24"/>
                <w:szCs w:val="24"/>
              </w:rPr>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58732C8D" w14:textId="77777777" w:rsidR="003C5317" w:rsidRPr="003C5317" w:rsidRDefault="003C5317" w:rsidP="00713AF4">
            <w:pPr>
              <w:rPr>
                <w:b/>
                <w:sz w:val="24"/>
                <w:szCs w:val="24"/>
              </w:rPr>
            </w:pPr>
          </w:p>
          <w:p w14:paraId="031FD3F8" w14:textId="77777777" w:rsidR="00760712" w:rsidRDefault="00760712" w:rsidP="00760712">
            <w:pPr>
              <w:rPr>
                <w:b/>
                <w:sz w:val="24"/>
                <w:szCs w:val="24"/>
              </w:rPr>
            </w:pPr>
            <w:r>
              <w:rPr>
                <w:b/>
                <w:sz w:val="24"/>
                <w:szCs w:val="24"/>
              </w:rPr>
              <w:t>I will develop a research information letter and consent form to be handed to each participant.</w:t>
            </w:r>
          </w:p>
          <w:p w14:paraId="412DF998" w14:textId="77777777" w:rsidR="00760712" w:rsidRDefault="00760712" w:rsidP="00713AF4">
            <w:pPr>
              <w:rPr>
                <w:b/>
                <w:sz w:val="24"/>
                <w:szCs w:val="24"/>
              </w:rPr>
            </w:pPr>
          </w:p>
          <w:p w14:paraId="7BAE573E" w14:textId="771379A0"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r w:rsidRPr="003C5317">
              <w:t xml:space="preserve"> </w:t>
            </w:r>
          </w:p>
          <w:p w14:paraId="3A208D39" w14:textId="77777777" w:rsidR="003C5317" w:rsidRDefault="003C5317" w:rsidP="003C5317">
            <w:pPr>
              <w:rPr>
                <w:b/>
                <w:sz w:val="24"/>
                <w:szCs w:val="24"/>
              </w:rPr>
            </w:pPr>
          </w:p>
          <w:p w14:paraId="3B0E2D77" w14:textId="0329EE46"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w:t>
            </w:r>
            <w:r w:rsidR="00A879DF">
              <w:rPr>
                <w:rStyle w:val="normaltextrun"/>
                <w:rFonts w:ascii="Calibri" w:hAnsi="Calibri" w:cs="Calibri"/>
                <w:b/>
                <w:bCs/>
                <w:color w:val="000000"/>
                <w:shd w:val="clear" w:color="auto" w:fill="FFFFFF"/>
              </w:rPr>
              <w:t>influence to</w:t>
            </w:r>
            <w:r w:rsidR="000C0325">
              <w:rPr>
                <w:rStyle w:val="normaltextrun"/>
                <w:rFonts w:ascii="Calibri" w:hAnsi="Calibri" w:cs="Calibri"/>
                <w:b/>
                <w:bCs/>
                <w:color w:val="000000"/>
                <w:shd w:val="clear" w:color="auto" w:fill="FFFFFF"/>
              </w:rPr>
              <w:t xml:space="preserve"> participate in this research</w:t>
            </w:r>
            <w:r>
              <w:rPr>
                <w:b/>
                <w:sz w:val="24"/>
                <w:szCs w:val="24"/>
              </w:rPr>
              <w:t>.</w:t>
            </w:r>
            <w:r w:rsidR="00783004">
              <w:t xml:space="preserve"> </w:t>
            </w:r>
          </w:p>
          <w:p w14:paraId="24B59181" w14:textId="77777777" w:rsidR="003C5317" w:rsidRDefault="003C5317" w:rsidP="003C5317"/>
          <w:p w14:paraId="364A49A8" w14:textId="78821D4E" w:rsidR="003C5317" w:rsidRDefault="003C5317" w:rsidP="003C5317">
            <w:r>
              <w:rPr>
                <w:b/>
                <w:sz w:val="24"/>
                <w:szCs w:val="24"/>
              </w:rPr>
              <w:t>I will ensure participants will be informed they have the right to withdraw and their data from this research.</w:t>
            </w:r>
            <w:r>
              <w:t xml:space="preserve"> </w:t>
            </w:r>
          </w:p>
          <w:p w14:paraId="1189DE72" w14:textId="77777777" w:rsidR="003C5317" w:rsidRDefault="003C5317" w:rsidP="003C5317"/>
          <w:p w14:paraId="10CA7305" w14:textId="4510590A"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1C2B24DF" w14:textId="77777777" w:rsidR="003C5317" w:rsidRDefault="003C5317" w:rsidP="003C5317">
            <w:pPr>
              <w:rPr>
                <w:b/>
                <w:sz w:val="24"/>
                <w:szCs w:val="24"/>
              </w:rPr>
            </w:pPr>
          </w:p>
          <w:p w14:paraId="3FB975CC" w14:textId="79E5AB8B" w:rsidR="00783004" w:rsidRDefault="003C5317" w:rsidP="00D80B42">
            <w:pPr>
              <w:rPr>
                <w:b/>
                <w:bCs/>
                <w:color w:val="FF0000"/>
              </w:rPr>
            </w:pPr>
            <w:r>
              <w:rPr>
                <w:b/>
                <w:sz w:val="24"/>
                <w:szCs w:val="24"/>
              </w:rPr>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79484880" w14:textId="77777777" w:rsidR="00783004" w:rsidRDefault="00783004" w:rsidP="004D7B88">
            <w:pPr>
              <w:rPr>
                <w:b/>
                <w:bCs/>
                <w:color w:val="FF0000"/>
              </w:rPr>
            </w:pPr>
          </w:p>
          <w:p w14:paraId="42BE5222" w14:textId="77777777" w:rsidR="00D80B42" w:rsidRDefault="00D80B42" w:rsidP="004D7B88"/>
          <w:p w14:paraId="56261EBB" w14:textId="3DE94FE9"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document</w:t>
            </w:r>
          </w:p>
          <w:p w14:paraId="0F75D19D" w14:textId="77777777" w:rsidR="00783004" w:rsidRDefault="00783004" w:rsidP="004D7B88"/>
          <w:p w14:paraId="7773D48E" w14:textId="77777777" w:rsidR="00760712" w:rsidRDefault="00760712" w:rsidP="004D7B88"/>
          <w:p w14:paraId="35F73A2B" w14:textId="5120DF41" w:rsidR="00783004" w:rsidRPr="00A401DB" w:rsidRDefault="00C325A7" w:rsidP="004D7B88">
            <w:r>
              <w:rPr>
                <w:noProof/>
              </w:rPr>
              <mc:AlternateContent>
                <mc:Choice Requires="wpi">
                  <w:drawing>
                    <wp:anchor distT="0" distB="0" distL="114300" distR="114300" simplePos="0" relativeHeight="251659264" behindDoc="0" locked="0" layoutInCell="1" allowOverlap="1" wp14:anchorId="3DC89D06" wp14:editId="2D829DA4">
                      <wp:simplePos x="0" y="0"/>
                      <wp:positionH relativeFrom="column">
                        <wp:posOffset>704585</wp:posOffset>
                      </wp:positionH>
                      <wp:positionV relativeFrom="paragraph">
                        <wp:posOffset>-148470</wp:posOffset>
                      </wp:positionV>
                      <wp:extent cx="496080" cy="316080"/>
                      <wp:effectExtent l="38100" t="57150" r="0" b="46355"/>
                      <wp:wrapNone/>
                      <wp:docPr id="2101933658" name="Ink 5"/>
                      <wp:cNvGraphicFramePr/>
                      <a:graphic xmlns:a="http://schemas.openxmlformats.org/drawingml/2006/main">
                        <a:graphicData uri="http://schemas.microsoft.com/office/word/2010/wordprocessingInk">
                          <w14:contentPart bwMode="auto" r:id="rId10">
                            <w14:nvContentPartPr>
                              <w14:cNvContentPartPr/>
                            </w14:nvContentPartPr>
                            <w14:xfrm>
                              <a:off x="0" y="0"/>
                              <a:ext cx="496080" cy="316080"/>
                            </w14:xfrm>
                          </w14:contentPart>
                        </a:graphicData>
                      </a:graphic>
                    </wp:anchor>
                  </w:drawing>
                </mc:Choice>
                <mc:Fallback>
                  <w:pict>
                    <v:shape w14:anchorId="6492CDBD" id="Ink 5" o:spid="_x0000_s1026" type="#_x0000_t75" style="position:absolute;margin-left:54.8pt;margin-top:-12.4pt;width:40.45pt;height:26.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">
                      <v:imagedata r:id="rId11" o:title=""/>
                    </v:shape>
                  </w:pict>
                </mc:Fallback>
              </mc:AlternateContent>
            </w:r>
            <w:r w:rsidR="00783004" w:rsidRPr="00A401DB">
              <w:t>Signature</w:t>
            </w:r>
            <w:r w:rsidR="00D77DF9">
              <w:t xml:space="preserve"> </w:t>
            </w:r>
            <w:r w:rsidR="00783004" w:rsidRPr="00A401DB">
              <w:t>………………………………….                                              Date:</w:t>
            </w:r>
            <w:r w:rsidR="00A86C27">
              <w:t xml:space="preserve"> </w:t>
            </w:r>
            <w:r w:rsidR="0065766F">
              <w:t>0</w:t>
            </w:r>
            <w:r w:rsidR="00B33B69">
              <w:t>1</w:t>
            </w:r>
            <w:r w:rsidR="00A86C27">
              <w:t>/0</w:t>
            </w:r>
            <w:r w:rsidR="0065766F">
              <w:t>3</w:t>
            </w:r>
            <w:r w:rsidR="00A86C27">
              <w:t>/2024</w:t>
            </w:r>
            <w:r w:rsidR="00783004" w:rsidRPr="00A401DB">
              <w:t xml:space="preserve"> </w:t>
            </w:r>
          </w:p>
          <w:p w14:paraId="68400184" w14:textId="77777777" w:rsidR="00783004" w:rsidRPr="00A401DB" w:rsidRDefault="00783004" w:rsidP="00713AF4">
            <w:pPr>
              <w:rPr>
                <w:bCs/>
                <w:u w:val="single"/>
              </w:rPr>
            </w:pPr>
          </w:p>
          <w:p w14:paraId="788DA6FC" w14:textId="77777777" w:rsidR="00783004" w:rsidRPr="00A401DB" w:rsidRDefault="00783004" w:rsidP="00713AF4">
            <w:pPr>
              <w:rPr>
                <w:bCs/>
                <w:u w:val="single"/>
              </w:rPr>
            </w:pPr>
          </w:p>
          <w:p w14:paraId="243BF26F" w14:textId="77777777" w:rsidR="00760712" w:rsidRPr="00A401DB" w:rsidRDefault="00760712" w:rsidP="00713AF4">
            <w:pPr>
              <w:rPr>
                <w:bCs/>
                <w:u w:val="single"/>
              </w:rPr>
            </w:pPr>
          </w:p>
          <w:p w14:paraId="1BA03EA2" w14:textId="72F2E664" w:rsidR="00760712" w:rsidRPr="00A401DB" w:rsidRDefault="00760712" w:rsidP="00713AF4">
            <w:pPr>
              <w:rPr>
                <w:b/>
                <w:u w:val="single"/>
              </w:rPr>
            </w:pPr>
            <w:r w:rsidRPr="00A401DB">
              <w:rPr>
                <w:b/>
                <w:bCs/>
                <w:u w:val="single"/>
              </w:rPr>
              <w:t>Supervisor:</w:t>
            </w:r>
          </w:p>
          <w:p w14:paraId="6C39F7A2" w14:textId="77777777" w:rsidR="00D80B42" w:rsidRPr="00A401DB" w:rsidRDefault="00D80B42" w:rsidP="00713AF4"/>
          <w:p w14:paraId="16453992" w14:textId="77777777" w:rsidR="00760712" w:rsidRPr="00A401DB" w:rsidRDefault="00783004" w:rsidP="00760712">
            <w:r w:rsidRPr="00A401DB">
              <w:t xml:space="preserve"> </w:t>
            </w:r>
            <w:r w:rsidR="00760712" w:rsidRPr="00A401DB">
              <w:t xml:space="preserve">Signature………………………………….                                              Date:………………………………….. </w:t>
            </w:r>
          </w:p>
          <w:p w14:paraId="78BE45D7" w14:textId="77777777" w:rsidR="00760712" w:rsidRPr="00A401DB" w:rsidRDefault="00760712" w:rsidP="00760712">
            <w:pPr>
              <w:rPr>
                <w:bCs/>
                <w:u w:val="single"/>
              </w:rPr>
            </w:pPr>
          </w:p>
          <w:p w14:paraId="3A5880D7" w14:textId="368A44F6" w:rsidR="00783004" w:rsidRPr="00A401DB" w:rsidRDefault="00783004" w:rsidP="00713AF4"/>
          <w:p w14:paraId="50522B40" w14:textId="77777777" w:rsidR="00783004" w:rsidRPr="00A401DB" w:rsidRDefault="00783004" w:rsidP="00713AF4"/>
          <w:p w14:paraId="19933355"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5DDD4A29" w14:textId="1FA084E6"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0795E286"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56AA846" w14:textId="7013C2EC" w:rsidR="00CC106C" w:rsidRPr="00730CD0" w:rsidRDefault="00CC106C" w:rsidP="00713AF4">
            <w:pPr>
              <w:rPr>
                <w:b/>
                <w:bCs/>
                <w:sz w:val="28"/>
                <w:szCs w:val="28"/>
              </w:rPr>
            </w:pPr>
            <w:r>
              <w:rPr>
                <w:b/>
                <w:bCs/>
                <w:sz w:val="28"/>
                <w:szCs w:val="28"/>
              </w:rPr>
              <w:t>C List of Questions / Interview schedule</w:t>
            </w:r>
          </w:p>
        </w:tc>
        <w:tc>
          <w:tcPr>
            <w:tcW w:w="1275" w:type="dxa"/>
          </w:tcPr>
          <w:p w14:paraId="6B098EBE" w14:textId="7814EF85" w:rsidR="00783004" w:rsidRDefault="00783004" w:rsidP="00713AF4">
            <w:pPr>
              <w:rPr>
                <w:iCs/>
              </w:rPr>
            </w:pPr>
          </w:p>
          <w:p w14:paraId="26992DB0" w14:textId="77777777" w:rsidR="003117E8" w:rsidRDefault="003117E8" w:rsidP="00713AF4">
            <w:pPr>
              <w:rPr>
                <w:iCs/>
              </w:rPr>
            </w:pPr>
          </w:p>
          <w:p w14:paraId="3FEDEA07" w14:textId="77777777" w:rsidR="003117E8" w:rsidRDefault="003117E8" w:rsidP="00713AF4">
            <w:pPr>
              <w:rPr>
                <w:iCs/>
              </w:rPr>
            </w:pPr>
          </w:p>
          <w:p w14:paraId="1C27DA2A" w14:textId="555C4DE3" w:rsidR="003C5317" w:rsidRDefault="00760712" w:rsidP="003C5317">
            <w:pPr>
              <w:rPr>
                <w:rFonts w:cstheme="minorHAnsi"/>
                <w:sz w:val="48"/>
                <w:szCs w:val="48"/>
              </w:rPr>
            </w:pPr>
            <w:r w:rsidRPr="00760712">
              <w:rPr>
                <w:rFonts w:cstheme="minorHAnsi"/>
                <w:sz w:val="24"/>
                <w:szCs w:val="24"/>
              </w:rPr>
              <w:t>Yes</w:t>
            </w:r>
          </w:p>
          <w:p w14:paraId="5FB5855B" w14:textId="77777777" w:rsidR="00D80B42" w:rsidRPr="00D80B42" w:rsidRDefault="00D80B42" w:rsidP="003C5317">
            <w:pPr>
              <w:rPr>
                <w:rFonts w:cstheme="minorHAnsi"/>
                <w:sz w:val="16"/>
                <w:szCs w:val="16"/>
              </w:rPr>
            </w:pPr>
          </w:p>
          <w:p w14:paraId="66876A6A" w14:textId="77777777" w:rsidR="00760712" w:rsidRDefault="00760712" w:rsidP="003C5317">
            <w:pPr>
              <w:rPr>
                <w:rFonts w:cstheme="minorHAnsi"/>
                <w:sz w:val="20"/>
                <w:szCs w:val="20"/>
              </w:rPr>
            </w:pPr>
          </w:p>
          <w:p w14:paraId="4A833E48" w14:textId="77777777" w:rsidR="00760712" w:rsidRDefault="00760712" w:rsidP="00760712">
            <w:pPr>
              <w:rPr>
                <w:rFonts w:cstheme="minorHAnsi"/>
                <w:sz w:val="24"/>
                <w:szCs w:val="24"/>
              </w:rPr>
            </w:pPr>
          </w:p>
          <w:p w14:paraId="641FCF6A" w14:textId="599F09D0" w:rsidR="00760712" w:rsidRDefault="00760712" w:rsidP="00760712">
            <w:pPr>
              <w:rPr>
                <w:rFonts w:cstheme="minorHAnsi"/>
                <w:sz w:val="48"/>
                <w:szCs w:val="48"/>
              </w:rPr>
            </w:pPr>
            <w:r w:rsidRPr="00760712">
              <w:rPr>
                <w:rFonts w:cstheme="minorHAnsi"/>
                <w:sz w:val="24"/>
                <w:szCs w:val="24"/>
              </w:rPr>
              <w:t>Yes</w:t>
            </w:r>
          </w:p>
          <w:p w14:paraId="4BFA807B" w14:textId="77777777" w:rsidR="00760712" w:rsidRDefault="00760712" w:rsidP="003C5317">
            <w:pPr>
              <w:rPr>
                <w:rFonts w:cstheme="minorHAnsi"/>
                <w:sz w:val="20"/>
                <w:szCs w:val="20"/>
              </w:rPr>
            </w:pPr>
          </w:p>
          <w:p w14:paraId="66A42EDE" w14:textId="77777777" w:rsidR="00760712" w:rsidRPr="00760712" w:rsidRDefault="00760712" w:rsidP="00760712">
            <w:pPr>
              <w:rPr>
                <w:rFonts w:cstheme="minorHAnsi"/>
                <w:sz w:val="20"/>
                <w:szCs w:val="20"/>
              </w:rPr>
            </w:pPr>
          </w:p>
          <w:p w14:paraId="3BDF0C74" w14:textId="703B2ACC" w:rsidR="00760712" w:rsidRDefault="00760712" w:rsidP="00760712">
            <w:pPr>
              <w:rPr>
                <w:rFonts w:cstheme="minorHAnsi"/>
                <w:sz w:val="48"/>
                <w:szCs w:val="48"/>
              </w:rPr>
            </w:pPr>
            <w:r w:rsidRPr="00760712">
              <w:rPr>
                <w:rFonts w:cstheme="minorHAnsi"/>
                <w:sz w:val="24"/>
                <w:szCs w:val="24"/>
              </w:rPr>
              <w:t>Yes</w:t>
            </w:r>
          </w:p>
          <w:p w14:paraId="3FE93DEC" w14:textId="76ED8BB0" w:rsidR="003C5317" w:rsidRPr="00760712" w:rsidRDefault="003C5317" w:rsidP="003C5317">
            <w:pPr>
              <w:rPr>
                <w:rFonts w:cstheme="minorHAnsi"/>
                <w:sz w:val="20"/>
                <w:szCs w:val="20"/>
              </w:rPr>
            </w:pPr>
          </w:p>
          <w:p w14:paraId="3290A9FE" w14:textId="3789C206" w:rsidR="00760712" w:rsidRDefault="00760712" w:rsidP="00760712">
            <w:pPr>
              <w:rPr>
                <w:rFonts w:cstheme="minorHAnsi"/>
                <w:sz w:val="48"/>
                <w:szCs w:val="48"/>
              </w:rPr>
            </w:pPr>
            <w:r w:rsidRPr="00760712">
              <w:rPr>
                <w:rFonts w:cstheme="minorHAnsi"/>
                <w:sz w:val="24"/>
                <w:szCs w:val="24"/>
              </w:rPr>
              <w:t>Yes</w:t>
            </w:r>
          </w:p>
          <w:p w14:paraId="71F95734" w14:textId="72D63AE1" w:rsidR="003C5317" w:rsidRDefault="003C5317" w:rsidP="003C5317">
            <w:pPr>
              <w:rPr>
                <w:rFonts w:cstheme="minorHAnsi"/>
                <w:sz w:val="20"/>
                <w:szCs w:val="20"/>
              </w:rPr>
            </w:pPr>
          </w:p>
          <w:p w14:paraId="3D11FB59" w14:textId="77777777" w:rsidR="004D18B8" w:rsidRDefault="004D18B8" w:rsidP="00760712">
            <w:pPr>
              <w:rPr>
                <w:rFonts w:cstheme="minorHAnsi"/>
                <w:sz w:val="24"/>
                <w:szCs w:val="24"/>
              </w:rPr>
            </w:pPr>
          </w:p>
          <w:p w14:paraId="293C82B5" w14:textId="77777777" w:rsidR="004D18B8" w:rsidRDefault="004D18B8" w:rsidP="00760712">
            <w:pPr>
              <w:rPr>
                <w:rFonts w:cstheme="minorHAnsi"/>
                <w:sz w:val="24"/>
                <w:szCs w:val="24"/>
              </w:rPr>
            </w:pPr>
          </w:p>
          <w:p w14:paraId="1895D86C" w14:textId="19D00734" w:rsidR="00760712" w:rsidRDefault="00760712" w:rsidP="00760712">
            <w:pPr>
              <w:rPr>
                <w:rFonts w:cstheme="minorHAnsi"/>
                <w:sz w:val="48"/>
                <w:szCs w:val="48"/>
              </w:rPr>
            </w:pPr>
            <w:r w:rsidRPr="00760712">
              <w:rPr>
                <w:rFonts w:cstheme="minorHAnsi"/>
                <w:sz w:val="24"/>
                <w:szCs w:val="24"/>
              </w:rPr>
              <w:t>Yes</w:t>
            </w:r>
          </w:p>
          <w:p w14:paraId="01E0652B" w14:textId="77777777" w:rsidR="00760712" w:rsidRPr="00760712" w:rsidRDefault="00760712" w:rsidP="003C5317">
            <w:pPr>
              <w:rPr>
                <w:rFonts w:cstheme="minorHAnsi"/>
                <w:sz w:val="20"/>
                <w:szCs w:val="20"/>
              </w:rPr>
            </w:pPr>
          </w:p>
          <w:p w14:paraId="2F5738FB" w14:textId="77777777" w:rsidR="00760712" w:rsidRDefault="00760712" w:rsidP="00760712">
            <w:pPr>
              <w:rPr>
                <w:rFonts w:cstheme="minorHAnsi"/>
                <w:sz w:val="24"/>
                <w:szCs w:val="24"/>
              </w:rPr>
            </w:pPr>
          </w:p>
          <w:p w14:paraId="56B8051D" w14:textId="33B3FFBA" w:rsidR="00760712" w:rsidRDefault="00760712" w:rsidP="00760712">
            <w:pPr>
              <w:rPr>
                <w:rFonts w:cstheme="minorHAnsi"/>
                <w:sz w:val="48"/>
                <w:szCs w:val="48"/>
              </w:rPr>
            </w:pPr>
            <w:r w:rsidRPr="00760712">
              <w:rPr>
                <w:rFonts w:cstheme="minorHAnsi"/>
                <w:sz w:val="24"/>
                <w:szCs w:val="24"/>
              </w:rPr>
              <w:t>Yes</w:t>
            </w:r>
          </w:p>
          <w:p w14:paraId="26D038F2" w14:textId="479C6ABF" w:rsidR="003117E8" w:rsidRPr="00760712" w:rsidRDefault="003117E8" w:rsidP="00713AF4">
            <w:pPr>
              <w:rPr>
                <w:rFonts w:cstheme="minorHAnsi"/>
                <w:sz w:val="20"/>
                <w:szCs w:val="20"/>
              </w:rPr>
            </w:pPr>
          </w:p>
          <w:p w14:paraId="570B1580" w14:textId="77777777" w:rsidR="00760712" w:rsidRDefault="00760712" w:rsidP="00760712">
            <w:pPr>
              <w:rPr>
                <w:rFonts w:cstheme="minorHAnsi"/>
                <w:sz w:val="24"/>
                <w:szCs w:val="24"/>
              </w:rPr>
            </w:pPr>
          </w:p>
          <w:p w14:paraId="51CEABA0" w14:textId="753EFD7D" w:rsidR="00760712" w:rsidRDefault="00760712" w:rsidP="00760712">
            <w:pPr>
              <w:rPr>
                <w:rFonts w:cstheme="minorHAnsi"/>
                <w:sz w:val="48"/>
                <w:szCs w:val="48"/>
              </w:rPr>
            </w:pPr>
            <w:r w:rsidRPr="00760712">
              <w:rPr>
                <w:rFonts w:cstheme="minorHAnsi"/>
                <w:sz w:val="24"/>
                <w:szCs w:val="24"/>
              </w:rPr>
              <w:t>Yes</w:t>
            </w:r>
          </w:p>
          <w:p w14:paraId="7A166DED" w14:textId="4031CE93" w:rsidR="003117E8" w:rsidRPr="00760712" w:rsidRDefault="003117E8" w:rsidP="00713AF4">
            <w:pPr>
              <w:rPr>
                <w:rFonts w:cstheme="minorHAnsi"/>
                <w:sz w:val="20"/>
                <w:szCs w:val="20"/>
              </w:rPr>
            </w:pPr>
          </w:p>
          <w:p w14:paraId="5292E4F6" w14:textId="77777777" w:rsidR="00D80B42" w:rsidRPr="00D80B42" w:rsidRDefault="00D80B42" w:rsidP="00D80B42">
            <w:pPr>
              <w:rPr>
                <w:rFonts w:cstheme="minorHAnsi"/>
                <w:sz w:val="20"/>
                <w:szCs w:val="20"/>
              </w:rPr>
            </w:pPr>
          </w:p>
          <w:p w14:paraId="46BC6DDF" w14:textId="5F44B062" w:rsidR="00D80B42" w:rsidRDefault="00D80B42" w:rsidP="00D80B42">
            <w:pPr>
              <w:rPr>
                <w:rFonts w:cstheme="minorHAnsi"/>
                <w:sz w:val="48"/>
                <w:szCs w:val="48"/>
              </w:rPr>
            </w:pPr>
          </w:p>
          <w:p w14:paraId="6C2B674E" w14:textId="692F7F95" w:rsidR="003117E8" w:rsidRDefault="003117E8" w:rsidP="00713AF4">
            <w:pPr>
              <w:rPr>
                <w:iCs/>
              </w:rPr>
            </w:pPr>
          </w:p>
          <w:p w14:paraId="29FB17F0" w14:textId="77777777" w:rsidR="003117E8" w:rsidRDefault="003117E8" w:rsidP="00713AF4">
            <w:pPr>
              <w:rPr>
                <w:iCs/>
              </w:rPr>
            </w:pPr>
          </w:p>
          <w:p w14:paraId="34B4567B" w14:textId="77777777" w:rsidR="003117E8" w:rsidRDefault="003117E8" w:rsidP="00713AF4">
            <w:pPr>
              <w:rPr>
                <w:iCs/>
              </w:rPr>
            </w:pPr>
          </w:p>
          <w:p w14:paraId="4988913F" w14:textId="77777777" w:rsidR="003117E8" w:rsidRDefault="003117E8" w:rsidP="00713AF4">
            <w:pPr>
              <w:rPr>
                <w:iCs/>
              </w:rPr>
            </w:pPr>
          </w:p>
          <w:p w14:paraId="01E01116" w14:textId="77777777" w:rsidR="003117E8" w:rsidRDefault="003117E8" w:rsidP="00713AF4">
            <w:pPr>
              <w:rPr>
                <w:iCs/>
              </w:rPr>
            </w:pPr>
          </w:p>
          <w:p w14:paraId="66BB2CD0" w14:textId="77777777" w:rsidR="003117E8" w:rsidRDefault="003117E8" w:rsidP="00713AF4">
            <w:pPr>
              <w:rPr>
                <w:iCs/>
              </w:rPr>
            </w:pPr>
          </w:p>
          <w:p w14:paraId="34C6E2D7" w14:textId="77777777" w:rsidR="003117E8" w:rsidRDefault="003117E8" w:rsidP="00713AF4">
            <w:pPr>
              <w:rPr>
                <w:iCs/>
              </w:rPr>
            </w:pPr>
          </w:p>
          <w:p w14:paraId="0AAAFC09" w14:textId="77777777" w:rsidR="003117E8" w:rsidRDefault="003117E8" w:rsidP="00713AF4">
            <w:pPr>
              <w:rPr>
                <w:iCs/>
              </w:rPr>
            </w:pPr>
          </w:p>
          <w:p w14:paraId="23EA997C" w14:textId="77777777" w:rsidR="003117E8" w:rsidRDefault="003117E8" w:rsidP="00713AF4">
            <w:pPr>
              <w:rPr>
                <w:iCs/>
              </w:rPr>
            </w:pPr>
          </w:p>
          <w:p w14:paraId="2AF5A595" w14:textId="77777777" w:rsidR="003117E8" w:rsidRDefault="003117E8" w:rsidP="00713AF4">
            <w:pPr>
              <w:rPr>
                <w:iCs/>
              </w:rPr>
            </w:pPr>
          </w:p>
          <w:p w14:paraId="5C465095" w14:textId="77777777" w:rsidR="003117E8" w:rsidRDefault="003117E8" w:rsidP="00713AF4">
            <w:pPr>
              <w:rPr>
                <w:iCs/>
              </w:rPr>
            </w:pPr>
          </w:p>
          <w:p w14:paraId="3B342D0B" w14:textId="77777777" w:rsidR="003117E8" w:rsidRDefault="003117E8" w:rsidP="00713AF4">
            <w:pPr>
              <w:rPr>
                <w:iCs/>
              </w:rPr>
            </w:pPr>
          </w:p>
          <w:p w14:paraId="34F6F2A7" w14:textId="77777777" w:rsidR="00760712" w:rsidRDefault="00760712" w:rsidP="00760712">
            <w:pPr>
              <w:rPr>
                <w:rFonts w:cstheme="minorHAnsi"/>
                <w:sz w:val="24"/>
                <w:szCs w:val="24"/>
              </w:rPr>
            </w:pPr>
          </w:p>
          <w:p w14:paraId="5C060DA6" w14:textId="77777777" w:rsidR="00160CF7" w:rsidRDefault="00160CF7" w:rsidP="00760712">
            <w:pPr>
              <w:rPr>
                <w:rFonts w:cstheme="minorHAnsi"/>
                <w:sz w:val="24"/>
                <w:szCs w:val="24"/>
              </w:rPr>
            </w:pPr>
          </w:p>
          <w:p w14:paraId="1743DF65" w14:textId="0B796533" w:rsidR="003117E8" w:rsidRPr="003117E8" w:rsidRDefault="003117E8" w:rsidP="00713AF4">
            <w:pPr>
              <w:rPr>
                <w:iCs/>
              </w:rPr>
            </w:pPr>
          </w:p>
        </w:tc>
      </w:tr>
    </w:tbl>
    <w:p w14:paraId="24E117E2" w14:textId="77777777" w:rsidR="00A80273" w:rsidRDefault="00A80273" w:rsidP="00E851B5">
      <w:pPr>
        <w:rPr>
          <w:b/>
          <w:bCs/>
          <w:sz w:val="28"/>
          <w:szCs w:val="28"/>
        </w:rPr>
      </w:pPr>
    </w:p>
    <w:p w14:paraId="709F5EF7" w14:textId="6E548FD8" w:rsidR="008234C8" w:rsidRPr="008234C8" w:rsidRDefault="008234C8" w:rsidP="00E851B5">
      <w:pPr>
        <w:rPr>
          <w:b/>
          <w:bCs/>
          <w:sz w:val="28"/>
          <w:szCs w:val="28"/>
        </w:rPr>
      </w:pPr>
      <w:r w:rsidRPr="008234C8">
        <w:rPr>
          <w:b/>
          <w:bCs/>
          <w:sz w:val="28"/>
          <w:szCs w:val="28"/>
        </w:rPr>
        <w:lastRenderedPageBreak/>
        <w:t xml:space="preserve">Reference List </w:t>
      </w:r>
    </w:p>
    <w:p w14:paraId="24FA7A5C" w14:textId="347B3945" w:rsidR="00D77DF9" w:rsidRPr="00D77DF9" w:rsidRDefault="00D77DF9" w:rsidP="00006D83">
      <w:pPr>
        <w:numPr>
          <w:ilvl w:val="0"/>
          <w:numId w:val="10"/>
        </w:numPr>
        <w:rPr>
          <w:lang w:val="en-IN"/>
        </w:rPr>
      </w:pPr>
      <w:r w:rsidRPr="00D77DF9">
        <w:rPr>
          <w:lang w:val="en-US"/>
        </w:rPr>
        <w:t>Adnan, M. and Gezgin, D.M., 2016. A modern phobia: Prevalence of nomophobia among college students. </w:t>
      </w:r>
      <w:r w:rsidRPr="00D77DF9">
        <w:rPr>
          <w:i/>
          <w:iCs/>
          <w:lang w:val="en-US"/>
        </w:rPr>
        <w:t>Ankara University Journal of Faculty of Educational Sciences (JFES)</w:t>
      </w:r>
      <w:r w:rsidRPr="00D77DF9">
        <w:rPr>
          <w:lang w:val="en-US"/>
        </w:rPr>
        <w:t>, </w:t>
      </w:r>
      <w:r w:rsidRPr="00D77DF9">
        <w:rPr>
          <w:i/>
          <w:iCs/>
          <w:lang w:val="en-US"/>
        </w:rPr>
        <w:t>49</w:t>
      </w:r>
      <w:r w:rsidRPr="00D77DF9">
        <w:rPr>
          <w:lang w:val="en-US"/>
        </w:rPr>
        <w:t xml:space="preserve">(1), pp.141-158. </w:t>
      </w:r>
      <w:hyperlink r:id="rId12" w:history="1">
        <w:r w:rsidRPr="00D77DF9">
          <w:rPr>
            <w:rStyle w:val="Hyperlink"/>
            <w:lang w:val="en-US"/>
          </w:rPr>
          <w:t>https://dergipark.org.tr/en/pub/auebfd/article/444934</w:t>
        </w:r>
      </w:hyperlink>
    </w:p>
    <w:p w14:paraId="3834E54D" w14:textId="77777777" w:rsidR="00D77DF9" w:rsidRPr="00D77DF9" w:rsidRDefault="00D77DF9" w:rsidP="00006D83">
      <w:pPr>
        <w:numPr>
          <w:ilvl w:val="0"/>
          <w:numId w:val="10"/>
        </w:numPr>
        <w:rPr>
          <w:lang w:val="en-IN"/>
        </w:rPr>
      </w:pPr>
      <w:r w:rsidRPr="00D77DF9">
        <w:rPr>
          <w:lang w:val="en-US"/>
        </w:rPr>
        <w:t>Bahl, R.R. and DeIuliis, D., 2019. Nomophobia. In </w:t>
      </w:r>
      <w:r w:rsidRPr="00D77DF9">
        <w:rPr>
          <w:i/>
          <w:iCs/>
          <w:lang w:val="en-US"/>
        </w:rPr>
        <w:t>Substance Abuse and Addiction: Breakthroughs in Research and Practice</w:t>
      </w:r>
      <w:r w:rsidRPr="00D77DF9">
        <w:rPr>
          <w:lang w:val="en-US"/>
        </w:rPr>
        <w:t xml:space="preserve"> (pp. 295-306). IGI Global. </w:t>
      </w:r>
      <w:hyperlink r:id="rId13" w:history="1">
        <w:r w:rsidRPr="00D77DF9">
          <w:rPr>
            <w:rStyle w:val="Hyperlink"/>
            <w:lang w:val="en-US"/>
          </w:rPr>
          <w:t>https://www.igi-global.com/chapter/nomophobia/219421</w:t>
        </w:r>
      </w:hyperlink>
    </w:p>
    <w:p w14:paraId="604D988E" w14:textId="77777777" w:rsidR="00D77DF9" w:rsidRPr="00D77DF9" w:rsidRDefault="00D77DF9" w:rsidP="00006D83">
      <w:pPr>
        <w:numPr>
          <w:ilvl w:val="0"/>
          <w:numId w:val="10"/>
        </w:numPr>
        <w:rPr>
          <w:lang w:val="en-IN"/>
        </w:rPr>
      </w:pPr>
      <w:r w:rsidRPr="00D77DF9">
        <w:rPr>
          <w:lang w:val="en-US"/>
        </w:rPr>
        <w:t>Buctot, D.B., Kim, N. and Kim, S.H., 2021. Personal profiles, family environment, patterns of smartphone use, nomophobia, and smartphone addiction across low, average, and high perceived academic performance levels among high school students in The Philippines. </w:t>
      </w:r>
      <w:r w:rsidRPr="00D77DF9">
        <w:rPr>
          <w:i/>
          <w:iCs/>
          <w:lang w:val="en-US"/>
        </w:rPr>
        <w:t>International journal of environmental research and public health</w:t>
      </w:r>
      <w:r w:rsidRPr="00D77DF9">
        <w:rPr>
          <w:lang w:val="en-US"/>
        </w:rPr>
        <w:t>, </w:t>
      </w:r>
      <w:r w:rsidRPr="00D77DF9">
        <w:rPr>
          <w:i/>
          <w:iCs/>
          <w:lang w:val="en-US"/>
        </w:rPr>
        <w:t>18</w:t>
      </w:r>
      <w:r w:rsidRPr="00D77DF9">
        <w:rPr>
          <w:lang w:val="en-US"/>
        </w:rPr>
        <w:t xml:space="preserve">(10), p.5219. </w:t>
      </w:r>
      <w:hyperlink r:id="rId14" w:history="1">
        <w:r w:rsidRPr="00D77DF9">
          <w:rPr>
            <w:rStyle w:val="Hyperlink"/>
            <w:lang w:val="en-US"/>
          </w:rPr>
          <w:t>https://www.mdpi.com/1660-4601/18/10/5219</w:t>
        </w:r>
      </w:hyperlink>
    </w:p>
    <w:p w14:paraId="1BE27AC5" w14:textId="77777777" w:rsidR="00D77DF9" w:rsidRPr="00D77DF9" w:rsidRDefault="00D77DF9" w:rsidP="00006D83">
      <w:pPr>
        <w:numPr>
          <w:ilvl w:val="0"/>
          <w:numId w:val="10"/>
        </w:numPr>
        <w:rPr>
          <w:lang w:val="en-IN"/>
        </w:rPr>
      </w:pPr>
      <w:r w:rsidRPr="00D77DF9">
        <w:rPr>
          <w:lang w:val="en-US"/>
        </w:rPr>
        <w:t>Devi, U. and Dutta, R., 2022. A review paper on prevalence of nomophobia among students and its impact on their academic achievement. </w:t>
      </w:r>
      <w:r w:rsidRPr="00D77DF9">
        <w:rPr>
          <w:i/>
          <w:iCs/>
          <w:lang w:val="en-US"/>
        </w:rPr>
        <w:t>Journal of Positive School Psychology</w:t>
      </w:r>
      <w:r w:rsidRPr="00D77DF9">
        <w:rPr>
          <w:lang w:val="en-US"/>
        </w:rPr>
        <w:t>, </w:t>
      </w:r>
      <w:r w:rsidRPr="00D77DF9">
        <w:rPr>
          <w:i/>
          <w:iCs/>
          <w:lang w:val="en-US"/>
        </w:rPr>
        <w:t>6</w:t>
      </w:r>
      <w:r w:rsidRPr="00D77DF9">
        <w:rPr>
          <w:lang w:val="en-US"/>
        </w:rPr>
        <w:t xml:space="preserve">(3), pp.5397-5405. </w:t>
      </w:r>
      <w:hyperlink r:id="rId15" w:history="1">
        <w:r w:rsidRPr="00D77DF9">
          <w:rPr>
            <w:rStyle w:val="Hyperlink"/>
            <w:lang w:val="en-US"/>
          </w:rPr>
          <w:t>https://www.journalppw.com/index.php/jpsp/article/view/3037</w:t>
        </w:r>
      </w:hyperlink>
    </w:p>
    <w:p w14:paraId="5A8CA2B8" w14:textId="77777777" w:rsidR="00D77DF9" w:rsidRPr="00D77DF9" w:rsidRDefault="00D77DF9" w:rsidP="00006D83">
      <w:pPr>
        <w:numPr>
          <w:ilvl w:val="0"/>
          <w:numId w:val="10"/>
        </w:numPr>
        <w:rPr>
          <w:lang w:val="en-IN"/>
        </w:rPr>
      </w:pPr>
      <w:r w:rsidRPr="00D77DF9">
        <w:rPr>
          <w:lang w:val="en-US"/>
        </w:rPr>
        <w:t xml:space="preserve">Essel, H.B., Vlachopoulos, D. and </w:t>
      </w:r>
      <w:proofErr w:type="spellStart"/>
      <w:r w:rsidRPr="00D77DF9">
        <w:rPr>
          <w:lang w:val="en-US"/>
        </w:rPr>
        <w:t>Tachie</w:t>
      </w:r>
      <w:proofErr w:type="spellEnd"/>
      <w:r w:rsidRPr="00D77DF9">
        <w:rPr>
          <w:lang w:val="en-US"/>
        </w:rPr>
        <w:t xml:space="preserve">-Menson, A., 2021. The relationship between the </w:t>
      </w:r>
      <w:proofErr w:type="spellStart"/>
      <w:r w:rsidRPr="00D77DF9">
        <w:rPr>
          <w:lang w:val="en-US"/>
        </w:rPr>
        <w:t>nomophobic</w:t>
      </w:r>
      <w:proofErr w:type="spellEnd"/>
      <w:r w:rsidRPr="00D77DF9">
        <w:rPr>
          <w:lang w:val="en-US"/>
        </w:rPr>
        <w:t xml:space="preserve"> levels of higher education students in Ghana and academic achievement. </w:t>
      </w:r>
      <w:proofErr w:type="spellStart"/>
      <w:r w:rsidRPr="00D77DF9">
        <w:rPr>
          <w:i/>
          <w:iCs/>
          <w:lang w:val="en-US"/>
        </w:rPr>
        <w:t>Plos</w:t>
      </w:r>
      <w:proofErr w:type="spellEnd"/>
      <w:r w:rsidRPr="00D77DF9">
        <w:rPr>
          <w:i/>
          <w:iCs/>
          <w:lang w:val="en-US"/>
        </w:rPr>
        <w:t xml:space="preserve"> one</w:t>
      </w:r>
      <w:r w:rsidRPr="00D77DF9">
        <w:rPr>
          <w:lang w:val="en-US"/>
        </w:rPr>
        <w:t>, </w:t>
      </w:r>
      <w:r w:rsidRPr="00D77DF9">
        <w:rPr>
          <w:i/>
          <w:iCs/>
          <w:lang w:val="en-US"/>
        </w:rPr>
        <w:t>16</w:t>
      </w:r>
      <w:r w:rsidRPr="00D77DF9">
        <w:rPr>
          <w:lang w:val="en-US"/>
        </w:rPr>
        <w:t xml:space="preserve">(6), p.e0252880. </w:t>
      </w:r>
      <w:hyperlink r:id="rId16" w:history="1">
        <w:r w:rsidRPr="00D77DF9">
          <w:rPr>
            <w:rStyle w:val="Hyperlink"/>
            <w:lang w:val="en-US"/>
          </w:rPr>
          <w:t>https://journals.plos.org/plosone/article?id=10.1371/journal.pone.0252880</w:t>
        </w:r>
      </w:hyperlink>
    </w:p>
    <w:p w14:paraId="604B4DCD" w14:textId="77777777" w:rsidR="00D77DF9" w:rsidRPr="00D77DF9" w:rsidRDefault="00D77DF9" w:rsidP="00006D83">
      <w:pPr>
        <w:numPr>
          <w:ilvl w:val="0"/>
          <w:numId w:val="10"/>
        </w:numPr>
        <w:rPr>
          <w:lang w:val="en-IN"/>
        </w:rPr>
      </w:pPr>
      <w:r w:rsidRPr="00D77DF9">
        <w:rPr>
          <w:lang w:val="en-IN"/>
        </w:rPr>
        <w:t xml:space="preserve">Farooq, M., Rizvi, M.A., Wajid, W.A., Ashraf, M., Farooq, M., Javed, H., Sadiq, M.A., Jafar, H.M., Hameed, F., Rizvi, M.A. and </w:t>
      </w:r>
      <w:proofErr w:type="spellStart"/>
      <w:r w:rsidRPr="00D77DF9">
        <w:rPr>
          <w:lang w:val="en-IN"/>
        </w:rPr>
        <w:t>Tayyba</w:t>
      </w:r>
      <w:proofErr w:type="spellEnd"/>
      <w:r w:rsidRPr="00D77DF9">
        <w:rPr>
          <w:lang w:val="en-IN"/>
        </w:rPr>
        <w:t>, A., 2022. Prevalence of Nomophobia and an Analysis of Its Contributing Factors in the Undergraduate Students of Pakistan. </w:t>
      </w:r>
      <w:r w:rsidRPr="00D77DF9">
        <w:rPr>
          <w:i/>
          <w:iCs/>
          <w:lang w:val="en-IN"/>
        </w:rPr>
        <w:t xml:space="preserve">Cyberpsychology, </w:t>
      </w:r>
      <w:proofErr w:type="spellStart"/>
      <w:r w:rsidRPr="00D77DF9">
        <w:rPr>
          <w:i/>
          <w:iCs/>
          <w:lang w:val="en-IN"/>
        </w:rPr>
        <w:t>Behavior</w:t>
      </w:r>
      <w:proofErr w:type="spellEnd"/>
      <w:r w:rsidRPr="00D77DF9">
        <w:rPr>
          <w:i/>
          <w:iCs/>
          <w:lang w:val="en-IN"/>
        </w:rPr>
        <w:t>, and Social Networking</w:t>
      </w:r>
      <w:r w:rsidRPr="00D77DF9">
        <w:rPr>
          <w:lang w:val="en-IN"/>
        </w:rPr>
        <w:t>, </w:t>
      </w:r>
      <w:r w:rsidRPr="00D77DF9">
        <w:rPr>
          <w:i/>
          <w:iCs/>
          <w:lang w:val="en-IN"/>
        </w:rPr>
        <w:t>25</w:t>
      </w:r>
      <w:r w:rsidRPr="00D77DF9">
        <w:rPr>
          <w:lang w:val="en-IN"/>
        </w:rPr>
        <w:t xml:space="preserve">(2), pp.147-153. </w:t>
      </w:r>
      <w:hyperlink r:id="rId17" w:history="1">
        <w:r w:rsidRPr="00D77DF9">
          <w:rPr>
            <w:rStyle w:val="Hyperlink"/>
            <w:lang w:val="en-IN"/>
          </w:rPr>
          <w:t>https://www.liebertpub.com/doi/abs/10.1089/cyber.2021.0148</w:t>
        </w:r>
      </w:hyperlink>
    </w:p>
    <w:p w14:paraId="43F48CF6" w14:textId="77777777" w:rsidR="00D77DF9" w:rsidRPr="00D77DF9" w:rsidRDefault="00D77DF9" w:rsidP="00006D83">
      <w:pPr>
        <w:numPr>
          <w:ilvl w:val="0"/>
          <w:numId w:val="10"/>
        </w:numPr>
        <w:rPr>
          <w:lang w:val="en-IN"/>
        </w:rPr>
      </w:pPr>
      <w:r w:rsidRPr="00D77DF9">
        <w:rPr>
          <w:lang w:val="en-US"/>
        </w:rPr>
        <w:t xml:space="preserve">Gezgin, D.M. and </w:t>
      </w:r>
      <w:proofErr w:type="spellStart"/>
      <w:r w:rsidRPr="00D77DF9">
        <w:rPr>
          <w:lang w:val="en-US"/>
        </w:rPr>
        <w:t>Çakır</w:t>
      </w:r>
      <w:proofErr w:type="spellEnd"/>
      <w:r w:rsidRPr="00D77DF9">
        <w:rPr>
          <w:lang w:val="en-US"/>
        </w:rPr>
        <w:t xml:space="preserve">, Ö., 2016. Analysis of </w:t>
      </w:r>
      <w:proofErr w:type="spellStart"/>
      <w:r w:rsidRPr="00D77DF9">
        <w:rPr>
          <w:lang w:val="en-US"/>
        </w:rPr>
        <w:t>nomofobic</w:t>
      </w:r>
      <w:proofErr w:type="spellEnd"/>
      <w:r w:rsidRPr="00D77DF9">
        <w:rPr>
          <w:lang w:val="en-US"/>
        </w:rPr>
        <w:t xml:space="preserve"> behaviors of adolescents regarding various factors. </w:t>
      </w:r>
      <w:r w:rsidRPr="00D77DF9">
        <w:rPr>
          <w:i/>
          <w:iCs/>
          <w:lang w:val="en-US"/>
        </w:rPr>
        <w:t>Journal of Human Sciences</w:t>
      </w:r>
      <w:r w:rsidRPr="00D77DF9">
        <w:rPr>
          <w:lang w:val="en-US"/>
        </w:rPr>
        <w:t>, </w:t>
      </w:r>
      <w:r w:rsidRPr="00D77DF9">
        <w:rPr>
          <w:i/>
          <w:iCs/>
          <w:lang w:val="en-US"/>
        </w:rPr>
        <w:t>13</w:t>
      </w:r>
      <w:r w:rsidRPr="00D77DF9">
        <w:rPr>
          <w:lang w:val="en-US"/>
        </w:rPr>
        <w:t xml:space="preserve">(2), pp.2504-2519. </w:t>
      </w:r>
      <w:hyperlink r:id="rId18" w:history="1">
        <w:r w:rsidRPr="00D77DF9">
          <w:rPr>
            <w:rStyle w:val="Hyperlink"/>
            <w:lang w:val="en-US"/>
          </w:rPr>
          <w:t>https://www.j-humansciences.com/ojs/index.php/IJHS/article/view/3797</w:t>
        </w:r>
      </w:hyperlink>
    </w:p>
    <w:p w14:paraId="17D08AE4" w14:textId="77777777" w:rsidR="00D77DF9" w:rsidRPr="00D77DF9" w:rsidRDefault="00D77DF9" w:rsidP="00006D83">
      <w:pPr>
        <w:numPr>
          <w:ilvl w:val="0"/>
          <w:numId w:val="10"/>
        </w:numPr>
        <w:rPr>
          <w:lang w:val="en-IN"/>
        </w:rPr>
      </w:pPr>
      <w:r w:rsidRPr="00D77DF9">
        <w:rPr>
          <w:lang w:val="en-US"/>
        </w:rPr>
        <w:t>Gezgin, D.M., Cakir, O. and Yildirim, S., 2018. The relationship between levels of nomophobia prevalence and internet addiction among high school students: The factors influencing Nomophobia. </w:t>
      </w:r>
      <w:r w:rsidRPr="00D77DF9">
        <w:rPr>
          <w:i/>
          <w:iCs/>
          <w:lang w:val="en-US"/>
        </w:rPr>
        <w:t>International Journal of Research in Education and Science</w:t>
      </w:r>
      <w:r w:rsidRPr="00D77DF9">
        <w:rPr>
          <w:lang w:val="en-US"/>
        </w:rPr>
        <w:t>, </w:t>
      </w:r>
      <w:r w:rsidRPr="00D77DF9">
        <w:rPr>
          <w:i/>
          <w:iCs/>
          <w:lang w:val="en-US"/>
        </w:rPr>
        <w:t>4</w:t>
      </w:r>
      <w:r w:rsidRPr="00D77DF9">
        <w:rPr>
          <w:lang w:val="en-US"/>
        </w:rPr>
        <w:t xml:space="preserve">(1), pp.215-225. </w:t>
      </w:r>
      <w:hyperlink r:id="rId19" w:history="1">
        <w:r w:rsidRPr="00D77DF9">
          <w:rPr>
            <w:rStyle w:val="Hyperlink"/>
            <w:lang w:val="en-US"/>
          </w:rPr>
          <w:t>https://eric.ed.gov/?id=EJ1169832</w:t>
        </w:r>
      </w:hyperlink>
    </w:p>
    <w:p w14:paraId="366D1848" w14:textId="77777777" w:rsidR="00D77DF9" w:rsidRPr="00D77DF9" w:rsidRDefault="00D77DF9" w:rsidP="00006D83">
      <w:pPr>
        <w:numPr>
          <w:ilvl w:val="0"/>
          <w:numId w:val="10"/>
        </w:numPr>
        <w:rPr>
          <w:lang w:val="en-IN"/>
        </w:rPr>
      </w:pPr>
      <w:r w:rsidRPr="00D77DF9">
        <w:rPr>
          <w:lang w:val="en-US"/>
        </w:rPr>
        <w:t>Guest, G., 2014. Sampling and selecting participants in field research. </w:t>
      </w:r>
      <w:r w:rsidRPr="00D77DF9">
        <w:rPr>
          <w:i/>
          <w:iCs/>
          <w:lang w:val="en-US"/>
        </w:rPr>
        <w:t>Handbook of methods in cultural anthropology</w:t>
      </w:r>
      <w:r w:rsidRPr="00D77DF9">
        <w:rPr>
          <w:lang w:val="en-US"/>
        </w:rPr>
        <w:t>, </w:t>
      </w:r>
      <w:r w:rsidRPr="00D77DF9">
        <w:rPr>
          <w:i/>
          <w:iCs/>
          <w:lang w:val="en-US"/>
        </w:rPr>
        <w:t>2</w:t>
      </w:r>
      <w:r w:rsidRPr="00D77DF9">
        <w:rPr>
          <w:lang w:val="en-US"/>
        </w:rPr>
        <w:t xml:space="preserve">, pp.215-250. </w:t>
      </w:r>
      <w:hyperlink r:id="rId20" w:history="1">
        <w:r w:rsidRPr="00D77DF9">
          <w:rPr>
            <w:rStyle w:val="Hyperlink"/>
            <w:lang w:val="en-US"/>
          </w:rPr>
          <w:t>https://books.google.com/books?hl=en&amp;lr=&amp;id=HJv_AwAAQBAJ&amp;oi=fnd&amp;pg=PA215&amp;dq=research+methedology+recruitment,sampling+and+study+participants&amp;ots=1sYjhlSMXw&amp;sig=ttsY5gmp2-uMMJuEOpnn03oxegw</w:t>
        </w:r>
      </w:hyperlink>
    </w:p>
    <w:p w14:paraId="124958A0" w14:textId="77777777" w:rsidR="00D77DF9" w:rsidRPr="00D77DF9" w:rsidRDefault="00D77DF9" w:rsidP="00006D83">
      <w:pPr>
        <w:numPr>
          <w:ilvl w:val="0"/>
          <w:numId w:val="10"/>
        </w:numPr>
        <w:rPr>
          <w:lang w:val="en-IN"/>
        </w:rPr>
      </w:pPr>
      <w:proofErr w:type="spellStart"/>
      <w:r w:rsidRPr="00D77DF9">
        <w:rPr>
          <w:lang w:val="en-IN"/>
        </w:rPr>
        <w:lastRenderedPageBreak/>
        <w:t>Jamshidifar</w:t>
      </w:r>
      <w:proofErr w:type="spellEnd"/>
      <w:r w:rsidRPr="00D77DF9">
        <w:rPr>
          <w:lang w:val="en-IN"/>
        </w:rPr>
        <w:t xml:space="preserve">, S., Karimi, P., Musavi, S.J., Ershad, A. and </w:t>
      </w:r>
      <w:proofErr w:type="spellStart"/>
      <w:r w:rsidRPr="00D77DF9">
        <w:rPr>
          <w:lang w:val="en-IN"/>
        </w:rPr>
        <w:t>Elyasi</w:t>
      </w:r>
      <w:proofErr w:type="spellEnd"/>
      <w:r w:rsidRPr="00D77DF9">
        <w:rPr>
          <w:lang w:val="en-IN"/>
        </w:rPr>
        <w:t>, F., 2023. Prevalence of Nomophobia and Associated Factors in Adolescent Female Students: A Cross-Sectional Study in Northern Iran. </w:t>
      </w:r>
      <w:r w:rsidRPr="00D77DF9">
        <w:rPr>
          <w:i/>
          <w:iCs/>
          <w:lang w:val="en-IN"/>
        </w:rPr>
        <w:t xml:space="preserve">Iranian Journal of Psychiatry and </w:t>
      </w:r>
      <w:proofErr w:type="spellStart"/>
      <w:r w:rsidRPr="00D77DF9">
        <w:rPr>
          <w:i/>
          <w:iCs/>
          <w:lang w:val="en-IN"/>
        </w:rPr>
        <w:t>Behavioral</w:t>
      </w:r>
      <w:proofErr w:type="spellEnd"/>
      <w:r w:rsidRPr="00D77DF9">
        <w:rPr>
          <w:i/>
          <w:iCs/>
          <w:lang w:val="en-IN"/>
        </w:rPr>
        <w:t xml:space="preserve"> Sciences</w:t>
      </w:r>
      <w:r w:rsidRPr="00D77DF9">
        <w:rPr>
          <w:lang w:val="en-IN"/>
        </w:rPr>
        <w:t>, </w:t>
      </w:r>
      <w:r w:rsidRPr="00D77DF9">
        <w:rPr>
          <w:i/>
          <w:iCs/>
          <w:lang w:val="en-IN"/>
        </w:rPr>
        <w:t>17</w:t>
      </w:r>
      <w:r w:rsidRPr="00D77DF9">
        <w:rPr>
          <w:lang w:val="en-IN"/>
        </w:rPr>
        <w:t xml:space="preserve">(3). </w:t>
      </w:r>
      <w:hyperlink r:id="rId21" w:history="1">
        <w:r w:rsidRPr="00D77DF9">
          <w:rPr>
            <w:rStyle w:val="Hyperlink"/>
            <w:lang w:val="en-IN"/>
          </w:rPr>
          <w:t>https://brieflands.com/articles/ijpbs-132909.html</w:t>
        </w:r>
      </w:hyperlink>
    </w:p>
    <w:p w14:paraId="22D9BD21" w14:textId="77777777" w:rsidR="00D77DF9" w:rsidRPr="00D77DF9" w:rsidRDefault="00D77DF9" w:rsidP="00006D83">
      <w:pPr>
        <w:numPr>
          <w:ilvl w:val="0"/>
          <w:numId w:val="10"/>
        </w:numPr>
        <w:rPr>
          <w:lang w:val="en-IN"/>
        </w:rPr>
      </w:pPr>
      <w:r w:rsidRPr="00D77DF9">
        <w:rPr>
          <w:lang w:val="en-IN"/>
        </w:rPr>
        <w:t xml:space="preserve">Kazem, A.M., Emam, M.M., </w:t>
      </w:r>
      <w:proofErr w:type="spellStart"/>
      <w:r w:rsidRPr="00D77DF9">
        <w:rPr>
          <w:lang w:val="en-IN"/>
        </w:rPr>
        <w:t>Alrajhi</w:t>
      </w:r>
      <w:proofErr w:type="spellEnd"/>
      <w:r w:rsidRPr="00D77DF9">
        <w:rPr>
          <w:lang w:val="en-IN"/>
        </w:rPr>
        <w:t xml:space="preserve">, M.N., </w:t>
      </w:r>
      <w:proofErr w:type="spellStart"/>
      <w:r w:rsidRPr="00D77DF9">
        <w:rPr>
          <w:lang w:val="en-IN"/>
        </w:rPr>
        <w:t>Aldhafri</w:t>
      </w:r>
      <w:proofErr w:type="spellEnd"/>
      <w:r w:rsidRPr="00D77DF9">
        <w:rPr>
          <w:lang w:val="en-IN"/>
        </w:rPr>
        <w:t xml:space="preserve">, S.S., </w:t>
      </w:r>
      <w:proofErr w:type="spellStart"/>
      <w:r w:rsidRPr="00D77DF9">
        <w:rPr>
          <w:lang w:val="en-IN"/>
        </w:rPr>
        <w:t>AlBarashdi</w:t>
      </w:r>
      <w:proofErr w:type="spellEnd"/>
      <w:r w:rsidRPr="00D77DF9">
        <w:rPr>
          <w:lang w:val="en-IN"/>
        </w:rPr>
        <w:t>, H.S. and Al-Rashdi, B.A., 2021. Nomophobia in late childhood and early adolescence: the development and validation of a new interactive electronic nomophobia test. </w:t>
      </w:r>
      <w:r w:rsidRPr="00D77DF9">
        <w:rPr>
          <w:i/>
          <w:iCs/>
          <w:lang w:val="en-IN"/>
        </w:rPr>
        <w:t>Trends in Psychology</w:t>
      </w:r>
      <w:r w:rsidRPr="00D77DF9">
        <w:rPr>
          <w:lang w:val="en-IN"/>
        </w:rPr>
        <w:t>, </w:t>
      </w:r>
      <w:r w:rsidRPr="00D77DF9">
        <w:rPr>
          <w:i/>
          <w:iCs/>
          <w:lang w:val="en-IN"/>
        </w:rPr>
        <w:t>29</w:t>
      </w:r>
      <w:r w:rsidRPr="00D77DF9">
        <w:rPr>
          <w:lang w:val="en-IN"/>
        </w:rPr>
        <w:t xml:space="preserve">, pp.543-562. </w:t>
      </w:r>
      <w:hyperlink r:id="rId22" w:history="1">
        <w:r w:rsidRPr="00D77DF9">
          <w:rPr>
            <w:rStyle w:val="Hyperlink"/>
            <w:lang w:val="en-IN"/>
          </w:rPr>
          <w:t>https://link.springer.com/article/10.1007/s43076-021-00068-0</w:t>
        </w:r>
      </w:hyperlink>
    </w:p>
    <w:p w14:paraId="16396E03" w14:textId="77777777" w:rsidR="00D77DF9" w:rsidRPr="00D77DF9" w:rsidRDefault="00D77DF9" w:rsidP="00006D83">
      <w:pPr>
        <w:numPr>
          <w:ilvl w:val="0"/>
          <w:numId w:val="10"/>
        </w:numPr>
        <w:rPr>
          <w:lang w:val="en-IN"/>
        </w:rPr>
      </w:pPr>
      <w:r w:rsidRPr="00D77DF9">
        <w:rPr>
          <w:lang w:val="en-IN"/>
        </w:rPr>
        <w:t xml:space="preserve">Kuscu, T.D., </w:t>
      </w:r>
      <w:proofErr w:type="spellStart"/>
      <w:r w:rsidRPr="00D77DF9">
        <w:rPr>
          <w:lang w:val="en-IN"/>
        </w:rPr>
        <w:t>Gumustas</w:t>
      </w:r>
      <w:proofErr w:type="spellEnd"/>
      <w:r w:rsidRPr="00D77DF9">
        <w:rPr>
          <w:lang w:val="en-IN"/>
        </w:rPr>
        <w:t xml:space="preserve">, F., </w:t>
      </w:r>
      <w:proofErr w:type="spellStart"/>
      <w:r w:rsidRPr="00D77DF9">
        <w:rPr>
          <w:lang w:val="en-IN"/>
        </w:rPr>
        <w:t>Rodopman</w:t>
      </w:r>
      <w:proofErr w:type="spellEnd"/>
      <w:r w:rsidRPr="00D77DF9">
        <w:rPr>
          <w:lang w:val="en-IN"/>
        </w:rPr>
        <w:t xml:space="preserve"> Arman, A. and </w:t>
      </w:r>
      <w:proofErr w:type="spellStart"/>
      <w:r w:rsidRPr="00D77DF9">
        <w:rPr>
          <w:lang w:val="en-IN"/>
        </w:rPr>
        <w:t>Goksu</w:t>
      </w:r>
      <w:proofErr w:type="spellEnd"/>
      <w:r w:rsidRPr="00D77DF9">
        <w:rPr>
          <w:lang w:val="en-IN"/>
        </w:rPr>
        <w:t>, M., 2021. The relationship between nomophobia and psychiatric symptoms in adolescents. </w:t>
      </w:r>
      <w:r w:rsidRPr="00D77DF9">
        <w:rPr>
          <w:i/>
          <w:iCs/>
          <w:lang w:val="en-IN"/>
        </w:rPr>
        <w:t>International Journal of Psychiatry in Clinical Practice</w:t>
      </w:r>
      <w:r w:rsidRPr="00D77DF9">
        <w:rPr>
          <w:lang w:val="en-IN"/>
        </w:rPr>
        <w:t>, </w:t>
      </w:r>
      <w:r w:rsidRPr="00D77DF9">
        <w:rPr>
          <w:i/>
          <w:iCs/>
          <w:lang w:val="en-IN"/>
        </w:rPr>
        <w:t>25</w:t>
      </w:r>
      <w:r w:rsidRPr="00D77DF9">
        <w:rPr>
          <w:lang w:val="en-IN"/>
        </w:rPr>
        <w:t xml:space="preserve">(1), pp.56-61. </w:t>
      </w:r>
      <w:hyperlink r:id="rId23" w:history="1">
        <w:r w:rsidRPr="00D77DF9">
          <w:rPr>
            <w:rStyle w:val="Hyperlink"/>
            <w:lang w:val="en-IN"/>
          </w:rPr>
          <w:t>https://www.tandfonline.com/doi/abs/10.1080/13651501.2020.1819334</w:t>
        </w:r>
      </w:hyperlink>
    </w:p>
    <w:p w14:paraId="5965928C" w14:textId="77777777" w:rsidR="00D77DF9" w:rsidRPr="00D77DF9" w:rsidRDefault="00D77DF9" w:rsidP="00006D83">
      <w:pPr>
        <w:numPr>
          <w:ilvl w:val="0"/>
          <w:numId w:val="10"/>
        </w:numPr>
        <w:rPr>
          <w:lang w:val="en-IN"/>
        </w:rPr>
      </w:pPr>
      <w:r w:rsidRPr="00D77DF9">
        <w:rPr>
          <w:lang w:val="en-US"/>
        </w:rPr>
        <w:t xml:space="preserve">Leidall, H.L., 2023. Effects and Management of Smartphone Usage in the Classroom. </w:t>
      </w:r>
      <w:hyperlink r:id="rId24" w:history="1">
        <w:r w:rsidRPr="00D77DF9">
          <w:rPr>
            <w:rStyle w:val="Hyperlink"/>
            <w:lang w:val="en-US"/>
          </w:rPr>
          <w:t>https://spark.bethel.edu/etd/1016/</w:t>
        </w:r>
      </w:hyperlink>
    </w:p>
    <w:p w14:paraId="28B3E4B2" w14:textId="77777777" w:rsidR="00D77DF9" w:rsidRPr="00D77DF9" w:rsidRDefault="00D77DF9" w:rsidP="00006D83">
      <w:pPr>
        <w:numPr>
          <w:ilvl w:val="0"/>
          <w:numId w:val="10"/>
        </w:numPr>
        <w:rPr>
          <w:lang w:val="en-IN"/>
        </w:rPr>
      </w:pPr>
      <w:r w:rsidRPr="00D77DF9">
        <w:rPr>
          <w:lang w:val="en-US"/>
        </w:rPr>
        <w:t>Mendoza, J.S., Pody, B.C., Lee, S., Kim, M. and McDonough, I.M., 2018. The effect of cellphones on attention and learning: The influences of time, distraction, and nomophobia. </w:t>
      </w:r>
      <w:r w:rsidRPr="00D77DF9">
        <w:rPr>
          <w:i/>
          <w:iCs/>
          <w:lang w:val="en-US"/>
        </w:rPr>
        <w:t>Computers in Human Behavior</w:t>
      </w:r>
      <w:r w:rsidRPr="00D77DF9">
        <w:rPr>
          <w:lang w:val="en-US"/>
        </w:rPr>
        <w:t>, </w:t>
      </w:r>
      <w:r w:rsidRPr="00D77DF9">
        <w:rPr>
          <w:i/>
          <w:iCs/>
          <w:lang w:val="en-US"/>
        </w:rPr>
        <w:t>86</w:t>
      </w:r>
      <w:r w:rsidRPr="00D77DF9">
        <w:rPr>
          <w:lang w:val="en-US"/>
        </w:rPr>
        <w:t xml:space="preserve">, pp.52-60. </w:t>
      </w:r>
      <w:hyperlink r:id="rId25" w:history="1">
        <w:r w:rsidRPr="00D77DF9">
          <w:rPr>
            <w:rStyle w:val="Hyperlink"/>
            <w:lang w:val="en-US"/>
          </w:rPr>
          <w:t>https://www.sciencedirect.com/science/article/pii/S0747563218301912</w:t>
        </w:r>
      </w:hyperlink>
    </w:p>
    <w:p w14:paraId="1859405B" w14:textId="77777777" w:rsidR="00D77DF9" w:rsidRPr="00D77DF9" w:rsidRDefault="00D77DF9" w:rsidP="00006D83">
      <w:pPr>
        <w:numPr>
          <w:ilvl w:val="0"/>
          <w:numId w:val="10"/>
        </w:numPr>
        <w:rPr>
          <w:lang w:val="en-IN"/>
        </w:rPr>
      </w:pPr>
      <w:r w:rsidRPr="00D77DF9">
        <w:rPr>
          <w:lang w:val="en-US"/>
        </w:rPr>
        <w:t>Menon, G.V., Fathima, A.R. and Thomas, S., 2021. The Study On Nomophobia and Shyness Among Teenagers. </w:t>
      </w:r>
      <w:r w:rsidRPr="00D77DF9">
        <w:rPr>
          <w:i/>
          <w:iCs/>
          <w:lang w:val="en-US"/>
        </w:rPr>
        <w:t>International Journal of Research in Engineering, Science and Management</w:t>
      </w:r>
      <w:r w:rsidRPr="00D77DF9">
        <w:rPr>
          <w:lang w:val="en-US"/>
        </w:rPr>
        <w:t>, </w:t>
      </w:r>
      <w:r w:rsidRPr="00D77DF9">
        <w:rPr>
          <w:i/>
          <w:iCs/>
          <w:lang w:val="en-US"/>
        </w:rPr>
        <w:t>4</w:t>
      </w:r>
      <w:r w:rsidRPr="00D77DF9">
        <w:rPr>
          <w:lang w:val="en-US"/>
        </w:rPr>
        <w:t xml:space="preserve">(1), pp.119-121. </w:t>
      </w:r>
      <w:hyperlink r:id="rId26" w:history="1">
        <w:r w:rsidRPr="00D77DF9">
          <w:rPr>
            <w:rStyle w:val="Hyperlink"/>
            <w:lang w:val="en-US"/>
          </w:rPr>
          <w:t>https://journal.ijresm.com/index.php/ijresm/article/view/477</w:t>
        </w:r>
      </w:hyperlink>
    </w:p>
    <w:p w14:paraId="3306A5AC" w14:textId="77777777" w:rsidR="00D77DF9" w:rsidRPr="00D77DF9" w:rsidRDefault="00D77DF9" w:rsidP="00006D83">
      <w:pPr>
        <w:numPr>
          <w:ilvl w:val="0"/>
          <w:numId w:val="10"/>
        </w:numPr>
        <w:rPr>
          <w:lang w:val="en-IN"/>
        </w:rPr>
      </w:pPr>
      <w:r w:rsidRPr="00D77DF9">
        <w:rPr>
          <w:lang w:val="en-IN"/>
        </w:rPr>
        <w:t xml:space="preserve">Nasab, N.M., </w:t>
      </w:r>
      <w:proofErr w:type="spellStart"/>
      <w:r w:rsidRPr="00D77DF9">
        <w:rPr>
          <w:lang w:val="en-IN"/>
        </w:rPr>
        <w:t>Manshaee</w:t>
      </w:r>
      <w:proofErr w:type="spellEnd"/>
      <w:r w:rsidRPr="00D77DF9">
        <w:rPr>
          <w:lang w:val="en-IN"/>
        </w:rPr>
        <w:t>, G. and Nadi, M.A., 2021. The effectiveness of nomophobia therapy on self-esteem and nomophobia symptoms in high school students. </w:t>
      </w:r>
      <w:r w:rsidRPr="00D77DF9">
        <w:rPr>
          <w:i/>
          <w:iCs/>
          <w:lang w:val="en-IN"/>
        </w:rPr>
        <w:t xml:space="preserve">Iranian Journal of Psychiatry and </w:t>
      </w:r>
      <w:proofErr w:type="spellStart"/>
      <w:r w:rsidRPr="00D77DF9">
        <w:rPr>
          <w:i/>
          <w:iCs/>
          <w:lang w:val="en-IN"/>
        </w:rPr>
        <w:t>Behavioral</w:t>
      </w:r>
      <w:proofErr w:type="spellEnd"/>
      <w:r w:rsidRPr="00D77DF9">
        <w:rPr>
          <w:i/>
          <w:iCs/>
          <w:lang w:val="en-IN"/>
        </w:rPr>
        <w:t xml:space="preserve"> Sciences</w:t>
      </w:r>
      <w:r w:rsidRPr="00D77DF9">
        <w:rPr>
          <w:lang w:val="en-IN"/>
        </w:rPr>
        <w:t>, </w:t>
      </w:r>
      <w:r w:rsidRPr="00D77DF9">
        <w:rPr>
          <w:i/>
          <w:iCs/>
          <w:lang w:val="en-IN"/>
        </w:rPr>
        <w:t>15</w:t>
      </w:r>
      <w:r w:rsidRPr="00D77DF9">
        <w:rPr>
          <w:lang w:val="en-IN"/>
        </w:rPr>
        <w:t xml:space="preserve">(1). </w:t>
      </w:r>
      <w:hyperlink r:id="rId27" w:history="1">
        <w:r w:rsidRPr="00D77DF9">
          <w:rPr>
            <w:rStyle w:val="Hyperlink"/>
            <w:lang w:val="en-IN"/>
          </w:rPr>
          <w:t>https://brieflands.com/articles/ijpbs-109291.html</w:t>
        </w:r>
      </w:hyperlink>
    </w:p>
    <w:p w14:paraId="210E7D52" w14:textId="77777777" w:rsidR="00D77DF9" w:rsidRPr="00D77DF9" w:rsidRDefault="00D77DF9" w:rsidP="00006D83">
      <w:pPr>
        <w:numPr>
          <w:ilvl w:val="0"/>
          <w:numId w:val="10"/>
        </w:numPr>
        <w:rPr>
          <w:lang w:val="en-IN"/>
        </w:rPr>
      </w:pPr>
      <w:r w:rsidRPr="00D77DF9">
        <w:rPr>
          <w:lang w:val="en-IN"/>
        </w:rPr>
        <w:t>Nikhita CS, Jadhav PR, Ajinkya SA. Prevalence of mobile phone dependence in secondary school adolescents. </w:t>
      </w:r>
      <w:r w:rsidRPr="00D77DF9">
        <w:rPr>
          <w:i/>
          <w:iCs/>
          <w:lang w:val="en-IN"/>
        </w:rPr>
        <w:t xml:space="preserve">J Clin </w:t>
      </w:r>
      <w:proofErr w:type="spellStart"/>
      <w:r w:rsidRPr="00D77DF9">
        <w:rPr>
          <w:i/>
          <w:iCs/>
          <w:lang w:val="en-IN"/>
        </w:rPr>
        <w:t>Diagn</w:t>
      </w:r>
      <w:proofErr w:type="spellEnd"/>
      <w:r w:rsidRPr="00D77DF9">
        <w:rPr>
          <w:i/>
          <w:iCs/>
          <w:lang w:val="en-IN"/>
        </w:rPr>
        <w:t xml:space="preserve"> Res. </w:t>
      </w:r>
      <w:r w:rsidRPr="00D77DF9">
        <w:rPr>
          <w:lang w:val="en-IN"/>
        </w:rPr>
        <w:t>2015;9:VC06–9.</w:t>
      </w:r>
    </w:p>
    <w:p w14:paraId="43EA715B" w14:textId="77777777" w:rsidR="00D77DF9" w:rsidRPr="00D77DF9" w:rsidRDefault="00D77DF9" w:rsidP="00006D83">
      <w:pPr>
        <w:numPr>
          <w:ilvl w:val="0"/>
          <w:numId w:val="10"/>
        </w:numPr>
        <w:rPr>
          <w:lang w:val="en-IN"/>
        </w:rPr>
      </w:pPr>
      <w:proofErr w:type="spellStart"/>
      <w:r w:rsidRPr="00D77DF9">
        <w:rPr>
          <w:lang w:val="en-US"/>
        </w:rPr>
        <w:t>Notara</w:t>
      </w:r>
      <w:proofErr w:type="spellEnd"/>
      <w:r w:rsidRPr="00D77DF9">
        <w:rPr>
          <w:lang w:val="en-US"/>
        </w:rPr>
        <w:t xml:space="preserve">, V., </w:t>
      </w:r>
      <w:proofErr w:type="spellStart"/>
      <w:r w:rsidRPr="00D77DF9">
        <w:rPr>
          <w:lang w:val="en-US"/>
        </w:rPr>
        <w:t>Vagka</w:t>
      </w:r>
      <w:proofErr w:type="spellEnd"/>
      <w:r w:rsidRPr="00D77DF9">
        <w:rPr>
          <w:lang w:val="en-US"/>
        </w:rPr>
        <w:t xml:space="preserve">, E., </w:t>
      </w:r>
      <w:proofErr w:type="spellStart"/>
      <w:r w:rsidRPr="00D77DF9">
        <w:rPr>
          <w:lang w:val="en-US"/>
        </w:rPr>
        <w:t>Gnardellis</w:t>
      </w:r>
      <w:proofErr w:type="spellEnd"/>
      <w:r w:rsidRPr="00D77DF9">
        <w:rPr>
          <w:lang w:val="en-US"/>
        </w:rPr>
        <w:t xml:space="preserve">, C., &amp; </w:t>
      </w:r>
      <w:proofErr w:type="spellStart"/>
      <w:r w:rsidRPr="00D77DF9">
        <w:rPr>
          <w:lang w:val="en-US"/>
        </w:rPr>
        <w:t>Lagiou</w:t>
      </w:r>
      <w:proofErr w:type="spellEnd"/>
      <w:r w:rsidRPr="00D77DF9">
        <w:rPr>
          <w:lang w:val="en-US"/>
        </w:rPr>
        <w:t>, A. (2021). The Emerging Phenomenon of Nomophobia in Young Adults: A Systematic Review Study. </w:t>
      </w:r>
      <w:r w:rsidRPr="00D77DF9">
        <w:rPr>
          <w:i/>
          <w:iCs/>
          <w:lang w:val="en-US"/>
        </w:rPr>
        <w:t>Addiction &amp; health</w:t>
      </w:r>
      <w:r w:rsidRPr="00D77DF9">
        <w:rPr>
          <w:lang w:val="en-US"/>
        </w:rPr>
        <w:t>, </w:t>
      </w:r>
      <w:r w:rsidRPr="00D77DF9">
        <w:rPr>
          <w:i/>
          <w:iCs/>
          <w:lang w:val="en-US"/>
        </w:rPr>
        <w:t>13</w:t>
      </w:r>
      <w:r w:rsidRPr="00D77DF9">
        <w:rPr>
          <w:lang w:val="en-US"/>
        </w:rPr>
        <w:t xml:space="preserve">(2), 120–136. </w:t>
      </w:r>
      <w:hyperlink r:id="rId28" w:history="1">
        <w:r w:rsidRPr="00D77DF9">
          <w:rPr>
            <w:rStyle w:val="Hyperlink"/>
            <w:lang w:val="en-US"/>
          </w:rPr>
          <w:t>https://doi.org/10.22122/ahj.v13i2.309https://www.ncbi.nlm.nih.gov/pmc/articles/PMC8519611/</w:t>
        </w:r>
      </w:hyperlink>
    </w:p>
    <w:p w14:paraId="140B7D3D" w14:textId="77777777" w:rsidR="00D77DF9" w:rsidRPr="00D77DF9" w:rsidRDefault="00D77DF9" w:rsidP="00006D83">
      <w:pPr>
        <w:numPr>
          <w:ilvl w:val="0"/>
          <w:numId w:val="10"/>
        </w:numPr>
        <w:rPr>
          <w:lang w:val="en-IN"/>
        </w:rPr>
      </w:pPr>
      <w:r w:rsidRPr="00D77DF9">
        <w:rPr>
          <w:lang w:val="en-US"/>
        </w:rPr>
        <w:t>Patel, M.X., Doku, V. and Tennakoon, L., 2003. Challenges in recruitment of research participants. </w:t>
      </w:r>
      <w:r w:rsidRPr="00D77DF9">
        <w:rPr>
          <w:i/>
          <w:iCs/>
          <w:lang w:val="en-US"/>
        </w:rPr>
        <w:t>Advances in Psychiatric Treatment</w:t>
      </w:r>
      <w:r w:rsidRPr="00D77DF9">
        <w:rPr>
          <w:lang w:val="en-US"/>
        </w:rPr>
        <w:t>, </w:t>
      </w:r>
      <w:r w:rsidRPr="00D77DF9">
        <w:rPr>
          <w:i/>
          <w:iCs/>
          <w:lang w:val="en-US"/>
        </w:rPr>
        <w:t>9</w:t>
      </w:r>
      <w:r w:rsidRPr="00D77DF9">
        <w:rPr>
          <w:lang w:val="en-US"/>
        </w:rPr>
        <w:t xml:space="preserve">(3), pp.229-238. </w:t>
      </w:r>
      <w:hyperlink r:id="rId29" w:history="1">
        <w:r w:rsidRPr="00D77DF9">
          <w:rPr>
            <w:rStyle w:val="Hyperlink"/>
            <w:lang w:val="en-US"/>
          </w:rPr>
          <w:t>https://www.cambridge.org/core/journals/advances-in-psychiatric-treatment/article/challenges-in-recruitment-of-research-participants/F0F19F5A888AD6382D55797F605B6099</w:t>
        </w:r>
      </w:hyperlink>
    </w:p>
    <w:p w14:paraId="17D04416" w14:textId="77777777" w:rsidR="00D77DF9" w:rsidRPr="00D77DF9" w:rsidRDefault="00D77DF9" w:rsidP="00006D83">
      <w:pPr>
        <w:numPr>
          <w:ilvl w:val="0"/>
          <w:numId w:val="10"/>
        </w:numPr>
        <w:rPr>
          <w:lang w:val="en-IN"/>
        </w:rPr>
      </w:pPr>
      <w:r w:rsidRPr="00D77DF9">
        <w:rPr>
          <w:lang w:val="en-IN"/>
        </w:rPr>
        <w:lastRenderedPageBreak/>
        <w:t xml:space="preserve">Prasad, M., </w:t>
      </w:r>
      <w:proofErr w:type="spellStart"/>
      <w:r w:rsidRPr="00D77DF9">
        <w:rPr>
          <w:lang w:val="en-IN"/>
        </w:rPr>
        <w:t>Patthi</w:t>
      </w:r>
      <w:proofErr w:type="spellEnd"/>
      <w:r w:rsidRPr="00D77DF9">
        <w:rPr>
          <w:lang w:val="en-IN"/>
        </w:rPr>
        <w:t>, B., Singla, A., Gupta, R., Saha, S., Kumar, J.K., Malhi, R. and Pandita, V., 2017. Nomophobia: A cross-sectional study to assess mobile phone usage among dental students. </w:t>
      </w:r>
      <w:r w:rsidRPr="00D77DF9">
        <w:rPr>
          <w:i/>
          <w:iCs/>
          <w:lang w:val="en-IN"/>
        </w:rPr>
        <w:t>Journal of clinical and diagnostic research: JCDR</w:t>
      </w:r>
      <w:r w:rsidRPr="00D77DF9">
        <w:rPr>
          <w:lang w:val="en-IN"/>
        </w:rPr>
        <w:t>, </w:t>
      </w:r>
      <w:r w:rsidRPr="00D77DF9">
        <w:rPr>
          <w:i/>
          <w:iCs/>
          <w:lang w:val="en-IN"/>
        </w:rPr>
        <w:t>11</w:t>
      </w:r>
      <w:r w:rsidRPr="00D77DF9">
        <w:rPr>
          <w:lang w:val="en-IN"/>
        </w:rPr>
        <w:t xml:space="preserve">(2), p.ZC34. </w:t>
      </w:r>
      <w:hyperlink r:id="rId30" w:history="1">
        <w:r w:rsidRPr="00D77DF9">
          <w:rPr>
            <w:rStyle w:val="Hyperlink"/>
            <w:lang w:val="en-IN"/>
          </w:rPr>
          <w:t>https://www.ncbi.nlm.nih.gov/pmc/articles/PMC5376814/</w:t>
        </w:r>
      </w:hyperlink>
    </w:p>
    <w:p w14:paraId="2BD0B8F0" w14:textId="77777777" w:rsidR="00D77DF9" w:rsidRPr="00D77DF9" w:rsidRDefault="00D77DF9" w:rsidP="00006D83">
      <w:pPr>
        <w:numPr>
          <w:ilvl w:val="0"/>
          <w:numId w:val="10"/>
        </w:numPr>
        <w:rPr>
          <w:lang w:val="en-IN"/>
        </w:rPr>
      </w:pPr>
      <w:proofErr w:type="spellStart"/>
      <w:r w:rsidRPr="00D77DF9">
        <w:rPr>
          <w:lang w:val="en-IN"/>
        </w:rPr>
        <w:t>Rezki</w:t>
      </w:r>
      <w:proofErr w:type="spellEnd"/>
      <w:r w:rsidRPr="00D77DF9">
        <w:rPr>
          <w:lang w:val="en-IN"/>
        </w:rPr>
        <w:t xml:space="preserve">, A. and </w:t>
      </w:r>
      <w:proofErr w:type="spellStart"/>
      <w:r w:rsidRPr="00D77DF9">
        <w:rPr>
          <w:lang w:val="en-IN"/>
        </w:rPr>
        <w:t>Indriati</w:t>
      </w:r>
      <w:proofErr w:type="spellEnd"/>
      <w:r w:rsidRPr="00D77DF9">
        <w:rPr>
          <w:lang w:val="en-IN"/>
        </w:rPr>
        <w:t xml:space="preserve">, G.E., 2018. Nomophobia: incidents and levels among </w:t>
      </w:r>
      <w:proofErr w:type="spellStart"/>
      <w:r w:rsidRPr="00D77DF9">
        <w:rPr>
          <w:lang w:val="en-IN"/>
        </w:rPr>
        <w:t>indonesian</w:t>
      </w:r>
      <w:proofErr w:type="spellEnd"/>
      <w:r w:rsidRPr="00D77DF9">
        <w:rPr>
          <w:lang w:val="en-IN"/>
        </w:rPr>
        <w:t xml:space="preserve"> teenagers. In </w:t>
      </w:r>
      <w:r w:rsidRPr="00D77DF9">
        <w:rPr>
          <w:i/>
          <w:iCs/>
          <w:lang w:val="en-IN"/>
        </w:rPr>
        <w:t>RIAU INTERNATIONAL NURSING CONFERENCE (RINC) 2018</w:t>
      </w:r>
      <w:r w:rsidRPr="00D77DF9">
        <w:rPr>
          <w:lang w:val="en-IN"/>
        </w:rPr>
        <w:t xml:space="preserve"> (Vol. 159, No. 101, p. 109). </w:t>
      </w:r>
      <w:hyperlink r:id="rId31" w:history="1">
        <w:r w:rsidRPr="00D77DF9">
          <w:rPr>
            <w:rStyle w:val="Hyperlink"/>
            <w:lang w:val="en-IN"/>
          </w:rPr>
          <w:t>https://keperawatan.unri.ac.id/wp-content/uploads/2019/03/Proceedings-RINC2018.pdf#page=143</w:t>
        </w:r>
      </w:hyperlink>
    </w:p>
    <w:p w14:paraId="0153AAD4" w14:textId="77777777" w:rsidR="00D77DF9" w:rsidRPr="00D77DF9" w:rsidRDefault="00D77DF9" w:rsidP="00006D83">
      <w:pPr>
        <w:numPr>
          <w:ilvl w:val="0"/>
          <w:numId w:val="10"/>
        </w:numPr>
        <w:rPr>
          <w:lang w:val="en-IN"/>
        </w:rPr>
      </w:pPr>
      <w:r w:rsidRPr="00D77DF9">
        <w:rPr>
          <w:lang w:val="en-IN"/>
        </w:rPr>
        <w:t>Rodríguez-García, A.M., Moreno-Guerrero, A.J. and Lopez Belmonte, J., 2020. Nomophobia: An individual’s growing fear of being without a smartphone—a systematic literature review. </w:t>
      </w:r>
      <w:r w:rsidRPr="00D77DF9">
        <w:rPr>
          <w:i/>
          <w:iCs/>
          <w:lang w:val="en-IN"/>
        </w:rPr>
        <w:t>International Journal of Environmental Research and Public Health</w:t>
      </w:r>
      <w:r w:rsidRPr="00D77DF9">
        <w:rPr>
          <w:lang w:val="en-IN"/>
        </w:rPr>
        <w:t>, </w:t>
      </w:r>
      <w:r w:rsidRPr="00D77DF9">
        <w:rPr>
          <w:i/>
          <w:iCs/>
          <w:lang w:val="en-IN"/>
        </w:rPr>
        <w:t>17</w:t>
      </w:r>
      <w:r w:rsidRPr="00D77DF9">
        <w:rPr>
          <w:lang w:val="en-IN"/>
        </w:rPr>
        <w:t xml:space="preserve">(2), p.580. </w:t>
      </w:r>
      <w:hyperlink r:id="rId32" w:history="1">
        <w:r w:rsidRPr="00D77DF9">
          <w:rPr>
            <w:rStyle w:val="Hyperlink"/>
            <w:lang w:val="en-IN"/>
          </w:rPr>
          <w:t>https://www.mdpi.com/1660-4601/17/2/580</w:t>
        </w:r>
      </w:hyperlink>
    </w:p>
    <w:p w14:paraId="01CD401D" w14:textId="77777777" w:rsidR="00D77DF9" w:rsidRPr="00D77DF9" w:rsidRDefault="00D77DF9" w:rsidP="00006D83">
      <w:pPr>
        <w:numPr>
          <w:ilvl w:val="0"/>
          <w:numId w:val="10"/>
        </w:numPr>
        <w:rPr>
          <w:lang w:val="en-IN"/>
        </w:rPr>
      </w:pPr>
      <w:r w:rsidRPr="00D77DF9">
        <w:rPr>
          <w:lang w:val="en-US"/>
        </w:rPr>
        <w:t xml:space="preserve">Sadiq, S., </w:t>
      </w:r>
      <w:proofErr w:type="spellStart"/>
      <w:r w:rsidRPr="00D77DF9">
        <w:rPr>
          <w:lang w:val="en-US"/>
        </w:rPr>
        <w:t>Anasse</w:t>
      </w:r>
      <w:proofErr w:type="spellEnd"/>
      <w:r w:rsidRPr="00D77DF9">
        <w:rPr>
          <w:lang w:val="en-US"/>
        </w:rPr>
        <w:t>, K. and Slimani, N., 2022. The impact of mobile phones on high school students: connecting the research dots. </w:t>
      </w:r>
      <w:proofErr w:type="spellStart"/>
      <w:r w:rsidRPr="00D77DF9">
        <w:rPr>
          <w:i/>
          <w:iCs/>
          <w:lang w:val="en-US"/>
        </w:rPr>
        <w:t>Technium</w:t>
      </w:r>
      <w:proofErr w:type="spellEnd"/>
      <w:r w:rsidRPr="00D77DF9">
        <w:rPr>
          <w:i/>
          <w:iCs/>
          <w:lang w:val="en-US"/>
        </w:rPr>
        <w:t xml:space="preserve"> Soc. Sci. J.</w:t>
      </w:r>
      <w:r w:rsidRPr="00D77DF9">
        <w:rPr>
          <w:lang w:val="en-US"/>
        </w:rPr>
        <w:t>, </w:t>
      </w:r>
      <w:r w:rsidRPr="00D77DF9">
        <w:rPr>
          <w:i/>
          <w:iCs/>
          <w:lang w:val="en-US"/>
        </w:rPr>
        <w:t>30</w:t>
      </w:r>
      <w:r w:rsidRPr="00D77DF9">
        <w:rPr>
          <w:lang w:val="en-US"/>
        </w:rPr>
        <w:t xml:space="preserve">, p.252. </w:t>
      </w:r>
      <w:hyperlink r:id="rId33" w:history="1">
        <w:r w:rsidRPr="00D77DF9">
          <w:rPr>
            <w:rStyle w:val="Hyperlink"/>
            <w:lang w:val="en-US"/>
          </w:rPr>
          <w:t>https://heinonline.org/hol-cgi-bin/get_pdf.cgi?handle=hein.journals/techssj30&amp;section=24</w:t>
        </w:r>
      </w:hyperlink>
    </w:p>
    <w:p w14:paraId="3A215BBF" w14:textId="77777777" w:rsidR="00D77DF9" w:rsidRPr="00D77DF9" w:rsidRDefault="00D77DF9" w:rsidP="00006D83">
      <w:pPr>
        <w:numPr>
          <w:ilvl w:val="0"/>
          <w:numId w:val="10"/>
        </w:numPr>
        <w:rPr>
          <w:lang w:val="en-IN"/>
        </w:rPr>
      </w:pPr>
      <w:r w:rsidRPr="00D77DF9">
        <w:rPr>
          <w:lang w:val="en-US"/>
        </w:rPr>
        <w:t>Sagar, K., 2019. Smartphone addiction: nomophobia. </w:t>
      </w:r>
      <w:r w:rsidRPr="00D77DF9">
        <w:rPr>
          <w:i/>
          <w:iCs/>
          <w:lang w:val="en-US"/>
        </w:rPr>
        <w:t>Asian Journal of Nursing Education and Research</w:t>
      </w:r>
      <w:r w:rsidRPr="00D77DF9">
        <w:rPr>
          <w:lang w:val="en-US"/>
        </w:rPr>
        <w:t>, </w:t>
      </w:r>
      <w:r w:rsidRPr="00D77DF9">
        <w:rPr>
          <w:i/>
          <w:iCs/>
          <w:lang w:val="en-US"/>
        </w:rPr>
        <w:t>9</w:t>
      </w:r>
      <w:r w:rsidRPr="00D77DF9">
        <w:rPr>
          <w:lang w:val="en-US"/>
        </w:rPr>
        <w:t xml:space="preserve">(4), pp.583-587. </w:t>
      </w:r>
      <w:hyperlink r:id="rId34" w:history="1">
        <w:r w:rsidRPr="00D77DF9">
          <w:rPr>
            <w:rStyle w:val="Hyperlink"/>
            <w:lang w:val="en-US"/>
          </w:rPr>
          <w:t>https://search.proquest.com/openview/8a764a70f04d4c38e2042b80dd551abf/1?pq-origsite=gscholar&amp;cbl=1096447</w:t>
        </w:r>
      </w:hyperlink>
    </w:p>
    <w:p w14:paraId="2CC9911B" w14:textId="77777777" w:rsidR="00D77DF9" w:rsidRPr="00D77DF9" w:rsidRDefault="00D77DF9" w:rsidP="00006D83">
      <w:pPr>
        <w:numPr>
          <w:ilvl w:val="0"/>
          <w:numId w:val="10"/>
        </w:numPr>
        <w:rPr>
          <w:lang w:val="en-IN"/>
        </w:rPr>
      </w:pPr>
      <w:r w:rsidRPr="00D77DF9">
        <w:rPr>
          <w:lang w:val="en-US"/>
        </w:rPr>
        <w:t xml:space="preserve">Sharma, M., Mathur, D.M. and </w:t>
      </w:r>
      <w:proofErr w:type="spellStart"/>
      <w:r w:rsidRPr="00D77DF9">
        <w:rPr>
          <w:lang w:val="en-US"/>
        </w:rPr>
        <w:t>Jeenger</w:t>
      </w:r>
      <w:proofErr w:type="spellEnd"/>
      <w:r w:rsidRPr="00D77DF9">
        <w:rPr>
          <w:lang w:val="en-US"/>
        </w:rPr>
        <w:t>, J., 2019. Nomophobia and its relationship with depression, anxiety, and quality of life in adolescents. </w:t>
      </w:r>
      <w:r w:rsidRPr="00D77DF9">
        <w:rPr>
          <w:i/>
          <w:iCs/>
          <w:lang w:val="en-US"/>
        </w:rPr>
        <w:t>Industrial psychiatry journal</w:t>
      </w:r>
      <w:r w:rsidRPr="00D77DF9">
        <w:rPr>
          <w:lang w:val="en-US"/>
        </w:rPr>
        <w:t>, </w:t>
      </w:r>
      <w:r w:rsidRPr="00D77DF9">
        <w:rPr>
          <w:i/>
          <w:iCs/>
          <w:lang w:val="en-US"/>
        </w:rPr>
        <w:t>28</w:t>
      </w:r>
      <w:r w:rsidRPr="00D77DF9">
        <w:rPr>
          <w:lang w:val="en-US"/>
        </w:rPr>
        <w:t xml:space="preserve">(2), p.231. </w:t>
      </w:r>
      <w:hyperlink r:id="rId35" w:history="1">
        <w:r w:rsidRPr="00D77DF9">
          <w:rPr>
            <w:rStyle w:val="Hyperlink"/>
            <w:lang w:val="en-US"/>
          </w:rPr>
          <w:t>https://www.ncbi.nlm.nih.gov/pmc/articles/PMC7660011/</w:t>
        </w:r>
      </w:hyperlink>
    </w:p>
    <w:p w14:paraId="4180341B" w14:textId="77777777" w:rsidR="00D77DF9" w:rsidRPr="00D77DF9" w:rsidRDefault="00D77DF9" w:rsidP="00006D83">
      <w:pPr>
        <w:numPr>
          <w:ilvl w:val="0"/>
          <w:numId w:val="10"/>
        </w:numPr>
        <w:rPr>
          <w:lang w:val="en-IN"/>
        </w:rPr>
      </w:pPr>
      <w:proofErr w:type="spellStart"/>
      <w:r w:rsidRPr="00D77DF9">
        <w:rPr>
          <w:lang w:val="en-US"/>
        </w:rPr>
        <w:t>Simatupang</w:t>
      </w:r>
      <w:proofErr w:type="spellEnd"/>
      <w:r w:rsidRPr="00D77DF9">
        <w:rPr>
          <w:lang w:val="en-US"/>
        </w:rPr>
        <w:t>, R.D. and Ivanna, J., 2023. The Impact of Gadget Nomophobia on Social Life of Adolescents in Medan City. </w:t>
      </w:r>
      <w:r w:rsidRPr="00D77DF9">
        <w:rPr>
          <w:i/>
          <w:iCs/>
          <w:lang w:val="en-US"/>
        </w:rPr>
        <w:t>Journal of Community Service For Indonesian Society</w:t>
      </w:r>
      <w:r w:rsidRPr="00D77DF9">
        <w:rPr>
          <w:lang w:val="en-US"/>
        </w:rPr>
        <w:t>, </w:t>
      </w:r>
      <w:r w:rsidRPr="00D77DF9">
        <w:rPr>
          <w:i/>
          <w:iCs/>
          <w:lang w:val="en-US"/>
        </w:rPr>
        <w:t>1</w:t>
      </w:r>
      <w:r w:rsidRPr="00D77DF9">
        <w:rPr>
          <w:lang w:val="en-US"/>
        </w:rPr>
        <w:t xml:space="preserve">(2), pp.49-54. </w:t>
      </w:r>
      <w:hyperlink r:id="rId36" w:history="1">
        <w:r w:rsidRPr="00D77DF9">
          <w:rPr>
            <w:rStyle w:val="Hyperlink"/>
            <w:lang w:val="en-US"/>
          </w:rPr>
          <w:t>https://journal.berpusi.co.id/index.php/jocsfis/article/view/190</w:t>
        </w:r>
      </w:hyperlink>
    </w:p>
    <w:p w14:paraId="6E5BCF90" w14:textId="77777777" w:rsidR="00D77DF9" w:rsidRPr="00D77DF9" w:rsidRDefault="00D77DF9" w:rsidP="00006D83">
      <w:pPr>
        <w:numPr>
          <w:ilvl w:val="0"/>
          <w:numId w:val="10"/>
        </w:numPr>
        <w:rPr>
          <w:lang w:val="en-IN"/>
        </w:rPr>
      </w:pPr>
      <w:proofErr w:type="spellStart"/>
      <w:r w:rsidRPr="00D77DF9">
        <w:rPr>
          <w:lang w:val="en-US"/>
        </w:rPr>
        <w:t>Tülübaş</w:t>
      </w:r>
      <w:proofErr w:type="spellEnd"/>
      <w:r w:rsidRPr="00D77DF9">
        <w:rPr>
          <w:lang w:val="en-US"/>
        </w:rPr>
        <w:t xml:space="preserve">, T., </w:t>
      </w:r>
      <w:proofErr w:type="spellStart"/>
      <w:r w:rsidRPr="00D77DF9">
        <w:rPr>
          <w:lang w:val="en-US"/>
        </w:rPr>
        <w:t>Karakose</w:t>
      </w:r>
      <w:proofErr w:type="spellEnd"/>
      <w:r w:rsidRPr="00D77DF9">
        <w:rPr>
          <w:lang w:val="en-US"/>
        </w:rPr>
        <w:t>, T. and Papadakis, S., 2023. A Holistic Investigation of the Relationship between Digital Addiction and Academic Achievement among Students. </w:t>
      </w:r>
      <w:r w:rsidRPr="00D77DF9">
        <w:rPr>
          <w:i/>
          <w:iCs/>
          <w:lang w:val="en-US"/>
        </w:rPr>
        <w:t>European Journal of Investigation in Health, Psychology and Education</w:t>
      </w:r>
      <w:r w:rsidRPr="00D77DF9">
        <w:rPr>
          <w:lang w:val="en-US"/>
        </w:rPr>
        <w:t>, </w:t>
      </w:r>
      <w:r w:rsidRPr="00D77DF9">
        <w:rPr>
          <w:i/>
          <w:iCs/>
          <w:lang w:val="en-US"/>
        </w:rPr>
        <w:t>13</w:t>
      </w:r>
      <w:r w:rsidRPr="00D77DF9">
        <w:rPr>
          <w:lang w:val="en-US"/>
        </w:rPr>
        <w:t xml:space="preserve">(10), pp.2006-2034. </w:t>
      </w:r>
      <w:hyperlink r:id="rId37" w:history="1">
        <w:r w:rsidRPr="00D77DF9">
          <w:rPr>
            <w:rStyle w:val="Hyperlink"/>
            <w:lang w:val="en-US"/>
          </w:rPr>
          <w:t>https://www.mdpi.com/2254-9625/13/10/143</w:t>
        </w:r>
      </w:hyperlink>
    </w:p>
    <w:p w14:paraId="5336CCC2" w14:textId="77777777" w:rsidR="00D77DF9" w:rsidRPr="00D77DF9" w:rsidRDefault="00D77DF9" w:rsidP="00006D83">
      <w:pPr>
        <w:numPr>
          <w:ilvl w:val="0"/>
          <w:numId w:val="10"/>
        </w:numPr>
        <w:rPr>
          <w:lang w:val="en-IN"/>
        </w:rPr>
      </w:pPr>
      <w:r w:rsidRPr="00D77DF9">
        <w:rPr>
          <w:lang w:val="en-IN"/>
        </w:rPr>
        <w:t xml:space="preserve">Tung, S.E.H., Gan, W.Y., Chen, J.S., </w:t>
      </w:r>
      <w:proofErr w:type="spellStart"/>
      <w:r w:rsidRPr="00D77DF9">
        <w:rPr>
          <w:lang w:val="en-IN"/>
        </w:rPr>
        <w:t>Ruckwongpatr</w:t>
      </w:r>
      <w:proofErr w:type="spellEnd"/>
      <w:r w:rsidRPr="00D77DF9">
        <w:rPr>
          <w:lang w:val="en-IN"/>
        </w:rPr>
        <w:t xml:space="preserve">, K., </w:t>
      </w:r>
      <w:proofErr w:type="spellStart"/>
      <w:r w:rsidRPr="00D77DF9">
        <w:rPr>
          <w:lang w:val="en-IN"/>
        </w:rPr>
        <w:t>Pramukti</w:t>
      </w:r>
      <w:proofErr w:type="spellEnd"/>
      <w:r w:rsidRPr="00D77DF9">
        <w:rPr>
          <w:lang w:val="en-IN"/>
        </w:rPr>
        <w:t xml:space="preserve">, I., </w:t>
      </w:r>
      <w:proofErr w:type="spellStart"/>
      <w:r w:rsidRPr="00D77DF9">
        <w:rPr>
          <w:lang w:val="en-IN"/>
        </w:rPr>
        <w:t>Nadhiroh</w:t>
      </w:r>
      <w:proofErr w:type="spellEnd"/>
      <w:r w:rsidRPr="00D77DF9">
        <w:rPr>
          <w:lang w:val="en-IN"/>
        </w:rPr>
        <w:t xml:space="preserve">, S.R., Chang, Y.L., Lin, C.C., </w:t>
      </w:r>
      <w:proofErr w:type="spellStart"/>
      <w:r w:rsidRPr="00D77DF9">
        <w:rPr>
          <w:lang w:val="en-IN"/>
        </w:rPr>
        <w:t>Pakpour</w:t>
      </w:r>
      <w:proofErr w:type="spellEnd"/>
      <w:r w:rsidRPr="00D77DF9">
        <w:rPr>
          <w:lang w:val="en-IN"/>
        </w:rPr>
        <w:t>, A.H., Lin, C.Y. and Griffiths, M.D., 2022, August. Internet-related instruments (Bergen social media addiction scale, smartphone application-based addiction scale, internet gaming disorder scale-short form, and nomophobia questionnaire) and their associations with distress among Malaysian university students. In </w:t>
      </w:r>
      <w:r w:rsidRPr="00D77DF9">
        <w:rPr>
          <w:i/>
          <w:iCs/>
          <w:lang w:val="en-IN"/>
        </w:rPr>
        <w:t>Healthcare</w:t>
      </w:r>
      <w:r w:rsidRPr="00D77DF9">
        <w:rPr>
          <w:lang w:val="en-IN"/>
        </w:rPr>
        <w:t xml:space="preserve"> (Vol. 10, No. 8, p. 1448). MDPI. </w:t>
      </w:r>
      <w:hyperlink r:id="rId38" w:history="1">
        <w:r w:rsidRPr="00D77DF9">
          <w:rPr>
            <w:rStyle w:val="Hyperlink"/>
            <w:lang w:val="en-IN"/>
          </w:rPr>
          <w:t>https://www.mdpi.com/2227-9032/10/8/1448</w:t>
        </w:r>
      </w:hyperlink>
    </w:p>
    <w:p w14:paraId="785A1BA5" w14:textId="77777777" w:rsidR="00D77DF9" w:rsidRPr="00D77DF9" w:rsidRDefault="00D77DF9" w:rsidP="00006D83">
      <w:pPr>
        <w:numPr>
          <w:ilvl w:val="0"/>
          <w:numId w:val="10"/>
        </w:numPr>
        <w:rPr>
          <w:lang w:val="en-IN"/>
        </w:rPr>
      </w:pPr>
      <w:r w:rsidRPr="00D77DF9">
        <w:rPr>
          <w:lang w:val="en-US"/>
        </w:rPr>
        <w:lastRenderedPageBreak/>
        <w:t xml:space="preserve">Yıldız Durak, H., 2018. What would you do without your smartphone? Adolescents’ social media usage, locus of control, and loneliness as a predictor of nomophobia. </w:t>
      </w:r>
      <w:hyperlink r:id="rId39" w:history="1">
        <w:r w:rsidRPr="00D77DF9">
          <w:rPr>
            <w:rStyle w:val="Hyperlink"/>
            <w:lang w:val="en-US"/>
          </w:rPr>
          <w:t>http://acikerisim.bartin.edu.tr/handle/11772/963</w:t>
        </w:r>
      </w:hyperlink>
    </w:p>
    <w:p w14:paraId="33E37BBC" w14:textId="77777777" w:rsidR="00D77DF9" w:rsidRPr="00D77DF9" w:rsidRDefault="00D77DF9" w:rsidP="00006D83">
      <w:pPr>
        <w:numPr>
          <w:ilvl w:val="0"/>
          <w:numId w:val="10"/>
        </w:numPr>
        <w:rPr>
          <w:lang w:val="en-IN"/>
        </w:rPr>
      </w:pPr>
      <w:r w:rsidRPr="00D77DF9">
        <w:rPr>
          <w:lang w:val="en-US"/>
        </w:rPr>
        <w:t xml:space="preserve">Yildiz, E.P., </w:t>
      </w:r>
      <w:proofErr w:type="spellStart"/>
      <w:r w:rsidRPr="00D77DF9">
        <w:rPr>
          <w:lang w:val="en-US"/>
        </w:rPr>
        <w:t>Çengel</w:t>
      </w:r>
      <w:proofErr w:type="spellEnd"/>
      <w:r w:rsidRPr="00D77DF9">
        <w:rPr>
          <w:lang w:val="en-US"/>
        </w:rPr>
        <w:t>, M. and Alkan, A., 2020. Investigation of Nomophobia Levels of Vocational School Students According to Demographic Characteristics and Intelligent Phone Use Habits. </w:t>
      </w:r>
      <w:r w:rsidRPr="00D77DF9">
        <w:rPr>
          <w:i/>
          <w:iCs/>
          <w:lang w:val="en-US"/>
        </w:rPr>
        <w:t>Higher Education Studies</w:t>
      </w:r>
      <w:r w:rsidRPr="00D77DF9">
        <w:rPr>
          <w:lang w:val="en-US"/>
        </w:rPr>
        <w:t>, </w:t>
      </w:r>
      <w:r w:rsidRPr="00D77DF9">
        <w:rPr>
          <w:i/>
          <w:iCs/>
          <w:lang w:val="en-US"/>
        </w:rPr>
        <w:t>10</w:t>
      </w:r>
      <w:r w:rsidRPr="00D77DF9">
        <w:rPr>
          <w:lang w:val="en-US"/>
        </w:rPr>
        <w:t xml:space="preserve">(1), pp.132-143. </w:t>
      </w:r>
      <w:hyperlink r:id="rId40" w:history="1">
        <w:r w:rsidRPr="00D77DF9">
          <w:rPr>
            <w:rStyle w:val="Hyperlink"/>
            <w:lang w:val="en-US"/>
          </w:rPr>
          <w:t>https://eric.ed.gov/?id=EJ1245882</w:t>
        </w:r>
      </w:hyperlink>
    </w:p>
    <w:p w14:paraId="6AA15BE5" w14:textId="105C234B" w:rsidR="008234C8" w:rsidRPr="008234C8" w:rsidRDefault="008234C8">
      <w:pPr>
        <w:rPr>
          <w:b/>
          <w:bCs/>
          <w:sz w:val="28"/>
          <w:szCs w:val="28"/>
        </w:rPr>
      </w:pPr>
    </w:p>
    <w:sectPr w:rsidR="008234C8" w:rsidRPr="008234C8">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400063" w14:textId="77777777" w:rsidR="00A217D1" w:rsidRDefault="00A217D1" w:rsidP="005E31D9">
      <w:pPr>
        <w:spacing w:after="0" w:line="240" w:lineRule="auto"/>
      </w:pPr>
      <w:r>
        <w:separator/>
      </w:r>
    </w:p>
  </w:endnote>
  <w:endnote w:type="continuationSeparator" w:id="0">
    <w:p w14:paraId="2C94649E" w14:textId="77777777" w:rsidR="00A217D1" w:rsidRDefault="00A217D1" w:rsidP="005E31D9">
      <w:pPr>
        <w:spacing w:after="0" w:line="240" w:lineRule="auto"/>
      </w:pPr>
      <w:r>
        <w:continuationSeparator/>
      </w:r>
    </w:p>
  </w:endnote>
  <w:endnote w:type="continuationNotice" w:id="1">
    <w:p w14:paraId="0ACA66B8" w14:textId="77777777" w:rsidR="00A217D1" w:rsidRDefault="00A217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85BC58" w14:textId="77777777" w:rsidR="00A217D1" w:rsidRDefault="00A217D1" w:rsidP="005E31D9">
      <w:pPr>
        <w:spacing w:after="0" w:line="240" w:lineRule="auto"/>
      </w:pPr>
      <w:r>
        <w:separator/>
      </w:r>
    </w:p>
  </w:footnote>
  <w:footnote w:type="continuationSeparator" w:id="0">
    <w:p w14:paraId="67531A62" w14:textId="77777777" w:rsidR="00A217D1" w:rsidRDefault="00A217D1" w:rsidP="005E31D9">
      <w:pPr>
        <w:spacing w:after="0" w:line="240" w:lineRule="auto"/>
      </w:pPr>
      <w:r>
        <w:continuationSeparator/>
      </w:r>
    </w:p>
  </w:footnote>
  <w:footnote w:type="continuationNotice" w:id="1">
    <w:p w14:paraId="6DC00EDF" w14:textId="77777777" w:rsidR="00A217D1" w:rsidRDefault="00A217D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8D1DEB" w14:textId="5CA980CB" w:rsidR="00756E06" w:rsidRDefault="00756E06" w:rsidP="00756E06">
    <w:pPr>
      <w:pStyle w:val="Header"/>
      <w:ind w:left="6480"/>
    </w:pPr>
    <w:r>
      <w:rPr>
        <w:noProof/>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281609"/>
    <w:multiLevelType w:val="hybridMultilevel"/>
    <w:tmpl w:val="95F42B26"/>
    <w:lvl w:ilvl="0" w:tplc="40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Wingdings 3" w:hAnsi="Wingdings 3" w:hint="default"/>
      </w:rPr>
    </w:lvl>
    <w:lvl w:ilvl="2" w:tplc="FFFFFFFF" w:tentative="1">
      <w:start w:val="1"/>
      <w:numFmt w:val="bullet"/>
      <w:lvlText w:val=""/>
      <w:lvlJc w:val="left"/>
      <w:pPr>
        <w:tabs>
          <w:tab w:val="num" w:pos="2160"/>
        </w:tabs>
        <w:ind w:left="2160" w:hanging="360"/>
      </w:pPr>
      <w:rPr>
        <w:rFonts w:ascii="Wingdings 3" w:hAnsi="Wingdings 3" w:hint="default"/>
      </w:rPr>
    </w:lvl>
    <w:lvl w:ilvl="3" w:tplc="FFFFFFFF" w:tentative="1">
      <w:start w:val="1"/>
      <w:numFmt w:val="bullet"/>
      <w:lvlText w:val=""/>
      <w:lvlJc w:val="left"/>
      <w:pPr>
        <w:tabs>
          <w:tab w:val="num" w:pos="2880"/>
        </w:tabs>
        <w:ind w:left="2880" w:hanging="360"/>
      </w:pPr>
      <w:rPr>
        <w:rFonts w:ascii="Wingdings 3" w:hAnsi="Wingdings 3" w:hint="default"/>
      </w:rPr>
    </w:lvl>
    <w:lvl w:ilvl="4" w:tplc="FFFFFFFF" w:tentative="1">
      <w:start w:val="1"/>
      <w:numFmt w:val="bullet"/>
      <w:lvlText w:val=""/>
      <w:lvlJc w:val="left"/>
      <w:pPr>
        <w:tabs>
          <w:tab w:val="num" w:pos="3600"/>
        </w:tabs>
        <w:ind w:left="3600" w:hanging="360"/>
      </w:pPr>
      <w:rPr>
        <w:rFonts w:ascii="Wingdings 3" w:hAnsi="Wingdings 3" w:hint="default"/>
      </w:rPr>
    </w:lvl>
    <w:lvl w:ilvl="5" w:tplc="FFFFFFFF" w:tentative="1">
      <w:start w:val="1"/>
      <w:numFmt w:val="bullet"/>
      <w:lvlText w:val=""/>
      <w:lvlJc w:val="left"/>
      <w:pPr>
        <w:tabs>
          <w:tab w:val="num" w:pos="4320"/>
        </w:tabs>
        <w:ind w:left="4320" w:hanging="360"/>
      </w:pPr>
      <w:rPr>
        <w:rFonts w:ascii="Wingdings 3" w:hAnsi="Wingdings 3" w:hint="default"/>
      </w:rPr>
    </w:lvl>
    <w:lvl w:ilvl="6" w:tplc="FFFFFFFF" w:tentative="1">
      <w:start w:val="1"/>
      <w:numFmt w:val="bullet"/>
      <w:lvlText w:val=""/>
      <w:lvlJc w:val="left"/>
      <w:pPr>
        <w:tabs>
          <w:tab w:val="num" w:pos="5040"/>
        </w:tabs>
        <w:ind w:left="5040" w:hanging="360"/>
      </w:pPr>
      <w:rPr>
        <w:rFonts w:ascii="Wingdings 3" w:hAnsi="Wingdings 3" w:hint="default"/>
      </w:rPr>
    </w:lvl>
    <w:lvl w:ilvl="7" w:tplc="FFFFFFFF" w:tentative="1">
      <w:start w:val="1"/>
      <w:numFmt w:val="bullet"/>
      <w:lvlText w:val=""/>
      <w:lvlJc w:val="left"/>
      <w:pPr>
        <w:tabs>
          <w:tab w:val="num" w:pos="5760"/>
        </w:tabs>
        <w:ind w:left="5760" w:hanging="360"/>
      </w:pPr>
      <w:rPr>
        <w:rFonts w:ascii="Wingdings 3" w:hAnsi="Wingdings 3" w:hint="default"/>
      </w:rPr>
    </w:lvl>
    <w:lvl w:ilvl="8" w:tplc="FFFFFFFF"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A06B84"/>
    <w:multiLevelType w:val="hybridMultilevel"/>
    <w:tmpl w:val="F3E41340"/>
    <w:lvl w:ilvl="0" w:tplc="D8666E6A">
      <w:start w:val="1"/>
      <w:numFmt w:val="bullet"/>
      <w:lvlText w:val=""/>
      <w:lvlJc w:val="left"/>
      <w:pPr>
        <w:tabs>
          <w:tab w:val="num" w:pos="720"/>
        </w:tabs>
        <w:ind w:left="720" w:hanging="360"/>
      </w:pPr>
      <w:rPr>
        <w:rFonts w:ascii="Wingdings 3" w:hAnsi="Wingdings 3" w:hint="default"/>
      </w:rPr>
    </w:lvl>
    <w:lvl w:ilvl="1" w:tplc="3030F74A" w:tentative="1">
      <w:start w:val="1"/>
      <w:numFmt w:val="bullet"/>
      <w:lvlText w:val=""/>
      <w:lvlJc w:val="left"/>
      <w:pPr>
        <w:tabs>
          <w:tab w:val="num" w:pos="1440"/>
        </w:tabs>
        <w:ind w:left="1440" w:hanging="360"/>
      </w:pPr>
      <w:rPr>
        <w:rFonts w:ascii="Wingdings 3" w:hAnsi="Wingdings 3" w:hint="default"/>
      </w:rPr>
    </w:lvl>
    <w:lvl w:ilvl="2" w:tplc="807A5174" w:tentative="1">
      <w:start w:val="1"/>
      <w:numFmt w:val="bullet"/>
      <w:lvlText w:val=""/>
      <w:lvlJc w:val="left"/>
      <w:pPr>
        <w:tabs>
          <w:tab w:val="num" w:pos="2160"/>
        </w:tabs>
        <w:ind w:left="2160" w:hanging="360"/>
      </w:pPr>
      <w:rPr>
        <w:rFonts w:ascii="Wingdings 3" w:hAnsi="Wingdings 3" w:hint="default"/>
      </w:rPr>
    </w:lvl>
    <w:lvl w:ilvl="3" w:tplc="2944592C" w:tentative="1">
      <w:start w:val="1"/>
      <w:numFmt w:val="bullet"/>
      <w:lvlText w:val=""/>
      <w:lvlJc w:val="left"/>
      <w:pPr>
        <w:tabs>
          <w:tab w:val="num" w:pos="2880"/>
        </w:tabs>
        <w:ind w:left="2880" w:hanging="360"/>
      </w:pPr>
      <w:rPr>
        <w:rFonts w:ascii="Wingdings 3" w:hAnsi="Wingdings 3" w:hint="default"/>
      </w:rPr>
    </w:lvl>
    <w:lvl w:ilvl="4" w:tplc="52DC13A8" w:tentative="1">
      <w:start w:val="1"/>
      <w:numFmt w:val="bullet"/>
      <w:lvlText w:val=""/>
      <w:lvlJc w:val="left"/>
      <w:pPr>
        <w:tabs>
          <w:tab w:val="num" w:pos="3600"/>
        </w:tabs>
        <w:ind w:left="3600" w:hanging="360"/>
      </w:pPr>
      <w:rPr>
        <w:rFonts w:ascii="Wingdings 3" w:hAnsi="Wingdings 3" w:hint="default"/>
      </w:rPr>
    </w:lvl>
    <w:lvl w:ilvl="5" w:tplc="560220BE" w:tentative="1">
      <w:start w:val="1"/>
      <w:numFmt w:val="bullet"/>
      <w:lvlText w:val=""/>
      <w:lvlJc w:val="left"/>
      <w:pPr>
        <w:tabs>
          <w:tab w:val="num" w:pos="4320"/>
        </w:tabs>
        <w:ind w:left="4320" w:hanging="360"/>
      </w:pPr>
      <w:rPr>
        <w:rFonts w:ascii="Wingdings 3" w:hAnsi="Wingdings 3" w:hint="default"/>
      </w:rPr>
    </w:lvl>
    <w:lvl w:ilvl="6" w:tplc="6778C4A2" w:tentative="1">
      <w:start w:val="1"/>
      <w:numFmt w:val="bullet"/>
      <w:lvlText w:val=""/>
      <w:lvlJc w:val="left"/>
      <w:pPr>
        <w:tabs>
          <w:tab w:val="num" w:pos="5040"/>
        </w:tabs>
        <w:ind w:left="5040" w:hanging="360"/>
      </w:pPr>
      <w:rPr>
        <w:rFonts w:ascii="Wingdings 3" w:hAnsi="Wingdings 3" w:hint="default"/>
      </w:rPr>
    </w:lvl>
    <w:lvl w:ilvl="7" w:tplc="2E9C8628" w:tentative="1">
      <w:start w:val="1"/>
      <w:numFmt w:val="bullet"/>
      <w:lvlText w:val=""/>
      <w:lvlJc w:val="left"/>
      <w:pPr>
        <w:tabs>
          <w:tab w:val="num" w:pos="5760"/>
        </w:tabs>
        <w:ind w:left="5760" w:hanging="360"/>
      </w:pPr>
      <w:rPr>
        <w:rFonts w:ascii="Wingdings 3" w:hAnsi="Wingdings 3" w:hint="default"/>
      </w:rPr>
    </w:lvl>
    <w:lvl w:ilvl="8" w:tplc="45763F2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4D11F17"/>
    <w:multiLevelType w:val="hybridMultilevel"/>
    <w:tmpl w:val="E4B8F146"/>
    <w:lvl w:ilvl="0" w:tplc="69D0BCE2">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7522D1E"/>
    <w:multiLevelType w:val="hybridMultilevel"/>
    <w:tmpl w:val="4AD09696"/>
    <w:lvl w:ilvl="0" w:tplc="9D229D68">
      <w:start w:val="1"/>
      <w:numFmt w:val="bullet"/>
      <w:lvlText w:val=""/>
      <w:lvlJc w:val="left"/>
      <w:pPr>
        <w:tabs>
          <w:tab w:val="num" w:pos="720"/>
        </w:tabs>
        <w:ind w:left="720" w:hanging="360"/>
      </w:pPr>
      <w:rPr>
        <w:rFonts w:ascii="Wingdings 3" w:hAnsi="Wingdings 3" w:hint="default"/>
      </w:rPr>
    </w:lvl>
    <w:lvl w:ilvl="1" w:tplc="25EE7632" w:tentative="1">
      <w:start w:val="1"/>
      <w:numFmt w:val="bullet"/>
      <w:lvlText w:val=""/>
      <w:lvlJc w:val="left"/>
      <w:pPr>
        <w:tabs>
          <w:tab w:val="num" w:pos="1440"/>
        </w:tabs>
        <w:ind w:left="1440" w:hanging="360"/>
      </w:pPr>
      <w:rPr>
        <w:rFonts w:ascii="Wingdings 3" w:hAnsi="Wingdings 3" w:hint="default"/>
      </w:rPr>
    </w:lvl>
    <w:lvl w:ilvl="2" w:tplc="ED6CE772" w:tentative="1">
      <w:start w:val="1"/>
      <w:numFmt w:val="bullet"/>
      <w:lvlText w:val=""/>
      <w:lvlJc w:val="left"/>
      <w:pPr>
        <w:tabs>
          <w:tab w:val="num" w:pos="2160"/>
        </w:tabs>
        <w:ind w:left="2160" w:hanging="360"/>
      </w:pPr>
      <w:rPr>
        <w:rFonts w:ascii="Wingdings 3" w:hAnsi="Wingdings 3" w:hint="default"/>
      </w:rPr>
    </w:lvl>
    <w:lvl w:ilvl="3" w:tplc="80280E0C" w:tentative="1">
      <w:start w:val="1"/>
      <w:numFmt w:val="bullet"/>
      <w:lvlText w:val=""/>
      <w:lvlJc w:val="left"/>
      <w:pPr>
        <w:tabs>
          <w:tab w:val="num" w:pos="2880"/>
        </w:tabs>
        <w:ind w:left="2880" w:hanging="360"/>
      </w:pPr>
      <w:rPr>
        <w:rFonts w:ascii="Wingdings 3" w:hAnsi="Wingdings 3" w:hint="default"/>
      </w:rPr>
    </w:lvl>
    <w:lvl w:ilvl="4" w:tplc="48020CC8" w:tentative="1">
      <w:start w:val="1"/>
      <w:numFmt w:val="bullet"/>
      <w:lvlText w:val=""/>
      <w:lvlJc w:val="left"/>
      <w:pPr>
        <w:tabs>
          <w:tab w:val="num" w:pos="3600"/>
        </w:tabs>
        <w:ind w:left="3600" w:hanging="360"/>
      </w:pPr>
      <w:rPr>
        <w:rFonts w:ascii="Wingdings 3" w:hAnsi="Wingdings 3" w:hint="default"/>
      </w:rPr>
    </w:lvl>
    <w:lvl w:ilvl="5" w:tplc="A7AAA274" w:tentative="1">
      <w:start w:val="1"/>
      <w:numFmt w:val="bullet"/>
      <w:lvlText w:val=""/>
      <w:lvlJc w:val="left"/>
      <w:pPr>
        <w:tabs>
          <w:tab w:val="num" w:pos="4320"/>
        </w:tabs>
        <w:ind w:left="4320" w:hanging="360"/>
      </w:pPr>
      <w:rPr>
        <w:rFonts w:ascii="Wingdings 3" w:hAnsi="Wingdings 3" w:hint="default"/>
      </w:rPr>
    </w:lvl>
    <w:lvl w:ilvl="6" w:tplc="BAB41E72" w:tentative="1">
      <w:start w:val="1"/>
      <w:numFmt w:val="bullet"/>
      <w:lvlText w:val=""/>
      <w:lvlJc w:val="left"/>
      <w:pPr>
        <w:tabs>
          <w:tab w:val="num" w:pos="5040"/>
        </w:tabs>
        <w:ind w:left="5040" w:hanging="360"/>
      </w:pPr>
      <w:rPr>
        <w:rFonts w:ascii="Wingdings 3" w:hAnsi="Wingdings 3" w:hint="default"/>
      </w:rPr>
    </w:lvl>
    <w:lvl w:ilvl="7" w:tplc="6E22AC8C" w:tentative="1">
      <w:start w:val="1"/>
      <w:numFmt w:val="bullet"/>
      <w:lvlText w:val=""/>
      <w:lvlJc w:val="left"/>
      <w:pPr>
        <w:tabs>
          <w:tab w:val="num" w:pos="5760"/>
        </w:tabs>
        <w:ind w:left="5760" w:hanging="360"/>
      </w:pPr>
      <w:rPr>
        <w:rFonts w:ascii="Wingdings 3" w:hAnsi="Wingdings 3" w:hint="default"/>
      </w:rPr>
    </w:lvl>
    <w:lvl w:ilvl="8" w:tplc="F1E21FD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A8B3E8D"/>
    <w:multiLevelType w:val="hybridMultilevel"/>
    <w:tmpl w:val="CC78AC06"/>
    <w:lvl w:ilvl="0" w:tplc="00143DD6">
      <w:start w:val="1"/>
      <w:numFmt w:val="bullet"/>
      <w:lvlText w:val=""/>
      <w:lvlJc w:val="left"/>
      <w:pPr>
        <w:tabs>
          <w:tab w:val="num" w:pos="720"/>
        </w:tabs>
        <w:ind w:left="720" w:hanging="360"/>
      </w:pPr>
      <w:rPr>
        <w:rFonts w:ascii="Wingdings 3" w:hAnsi="Wingdings 3" w:hint="default"/>
      </w:rPr>
    </w:lvl>
    <w:lvl w:ilvl="1" w:tplc="BB869624" w:tentative="1">
      <w:start w:val="1"/>
      <w:numFmt w:val="bullet"/>
      <w:lvlText w:val=""/>
      <w:lvlJc w:val="left"/>
      <w:pPr>
        <w:tabs>
          <w:tab w:val="num" w:pos="1440"/>
        </w:tabs>
        <w:ind w:left="1440" w:hanging="360"/>
      </w:pPr>
      <w:rPr>
        <w:rFonts w:ascii="Wingdings 3" w:hAnsi="Wingdings 3" w:hint="default"/>
      </w:rPr>
    </w:lvl>
    <w:lvl w:ilvl="2" w:tplc="4CE6950C" w:tentative="1">
      <w:start w:val="1"/>
      <w:numFmt w:val="bullet"/>
      <w:lvlText w:val=""/>
      <w:lvlJc w:val="left"/>
      <w:pPr>
        <w:tabs>
          <w:tab w:val="num" w:pos="2160"/>
        </w:tabs>
        <w:ind w:left="2160" w:hanging="360"/>
      </w:pPr>
      <w:rPr>
        <w:rFonts w:ascii="Wingdings 3" w:hAnsi="Wingdings 3" w:hint="default"/>
      </w:rPr>
    </w:lvl>
    <w:lvl w:ilvl="3" w:tplc="59626484" w:tentative="1">
      <w:start w:val="1"/>
      <w:numFmt w:val="bullet"/>
      <w:lvlText w:val=""/>
      <w:lvlJc w:val="left"/>
      <w:pPr>
        <w:tabs>
          <w:tab w:val="num" w:pos="2880"/>
        </w:tabs>
        <w:ind w:left="2880" w:hanging="360"/>
      </w:pPr>
      <w:rPr>
        <w:rFonts w:ascii="Wingdings 3" w:hAnsi="Wingdings 3" w:hint="default"/>
      </w:rPr>
    </w:lvl>
    <w:lvl w:ilvl="4" w:tplc="76B0C1A8" w:tentative="1">
      <w:start w:val="1"/>
      <w:numFmt w:val="bullet"/>
      <w:lvlText w:val=""/>
      <w:lvlJc w:val="left"/>
      <w:pPr>
        <w:tabs>
          <w:tab w:val="num" w:pos="3600"/>
        </w:tabs>
        <w:ind w:left="3600" w:hanging="360"/>
      </w:pPr>
      <w:rPr>
        <w:rFonts w:ascii="Wingdings 3" w:hAnsi="Wingdings 3" w:hint="default"/>
      </w:rPr>
    </w:lvl>
    <w:lvl w:ilvl="5" w:tplc="D0A8691C" w:tentative="1">
      <w:start w:val="1"/>
      <w:numFmt w:val="bullet"/>
      <w:lvlText w:val=""/>
      <w:lvlJc w:val="left"/>
      <w:pPr>
        <w:tabs>
          <w:tab w:val="num" w:pos="4320"/>
        </w:tabs>
        <w:ind w:left="4320" w:hanging="360"/>
      </w:pPr>
      <w:rPr>
        <w:rFonts w:ascii="Wingdings 3" w:hAnsi="Wingdings 3" w:hint="default"/>
      </w:rPr>
    </w:lvl>
    <w:lvl w:ilvl="6" w:tplc="ED2C5658" w:tentative="1">
      <w:start w:val="1"/>
      <w:numFmt w:val="bullet"/>
      <w:lvlText w:val=""/>
      <w:lvlJc w:val="left"/>
      <w:pPr>
        <w:tabs>
          <w:tab w:val="num" w:pos="5040"/>
        </w:tabs>
        <w:ind w:left="5040" w:hanging="360"/>
      </w:pPr>
      <w:rPr>
        <w:rFonts w:ascii="Wingdings 3" w:hAnsi="Wingdings 3" w:hint="default"/>
      </w:rPr>
    </w:lvl>
    <w:lvl w:ilvl="7" w:tplc="C22EE452" w:tentative="1">
      <w:start w:val="1"/>
      <w:numFmt w:val="bullet"/>
      <w:lvlText w:val=""/>
      <w:lvlJc w:val="left"/>
      <w:pPr>
        <w:tabs>
          <w:tab w:val="num" w:pos="5760"/>
        </w:tabs>
        <w:ind w:left="5760" w:hanging="360"/>
      </w:pPr>
      <w:rPr>
        <w:rFonts w:ascii="Wingdings 3" w:hAnsi="Wingdings 3" w:hint="default"/>
      </w:rPr>
    </w:lvl>
    <w:lvl w:ilvl="8" w:tplc="BA8E5A68"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AEC5BD7"/>
    <w:multiLevelType w:val="hybridMultilevel"/>
    <w:tmpl w:val="1182E43C"/>
    <w:lvl w:ilvl="0" w:tplc="919EC34E">
      <w:start w:val="1"/>
      <w:numFmt w:val="bullet"/>
      <w:lvlText w:val=""/>
      <w:lvlJc w:val="left"/>
      <w:pPr>
        <w:tabs>
          <w:tab w:val="num" w:pos="720"/>
        </w:tabs>
        <w:ind w:left="720" w:hanging="360"/>
      </w:pPr>
      <w:rPr>
        <w:rFonts w:ascii="Wingdings 3" w:hAnsi="Wingdings 3" w:hint="default"/>
      </w:rPr>
    </w:lvl>
    <w:lvl w:ilvl="1" w:tplc="1D56E052" w:tentative="1">
      <w:start w:val="1"/>
      <w:numFmt w:val="bullet"/>
      <w:lvlText w:val=""/>
      <w:lvlJc w:val="left"/>
      <w:pPr>
        <w:tabs>
          <w:tab w:val="num" w:pos="1440"/>
        </w:tabs>
        <w:ind w:left="1440" w:hanging="360"/>
      </w:pPr>
      <w:rPr>
        <w:rFonts w:ascii="Wingdings 3" w:hAnsi="Wingdings 3" w:hint="default"/>
      </w:rPr>
    </w:lvl>
    <w:lvl w:ilvl="2" w:tplc="663A1D10" w:tentative="1">
      <w:start w:val="1"/>
      <w:numFmt w:val="bullet"/>
      <w:lvlText w:val=""/>
      <w:lvlJc w:val="left"/>
      <w:pPr>
        <w:tabs>
          <w:tab w:val="num" w:pos="2160"/>
        </w:tabs>
        <w:ind w:left="2160" w:hanging="360"/>
      </w:pPr>
      <w:rPr>
        <w:rFonts w:ascii="Wingdings 3" w:hAnsi="Wingdings 3" w:hint="default"/>
      </w:rPr>
    </w:lvl>
    <w:lvl w:ilvl="3" w:tplc="7960C9DE" w:tentative="1">
      <w:start w:val="1"/>
      <w:numFmt w:val="bullet"/>
      <w:lvlText w:val=""/>
      <w:lvlJc w:val="left"/>
      <w:pPr>
        <w:tabs>
          <w:tab w:val="num" w:pos="2880"/>
        </w:tabs>
        <w:ind w:left="2880" w:hanging="360"/>
      </w:pPr>
      <w:rPr>
        <w:rFonts w:ascii="Wingdings 3" w:hAnsi="Wingdings 3" w:hint="default"/>
      </w:rPr>
    </w:lvl>
    <w:lvl w:ilvl="4" w:tplc="D85E0878" w:tentative="1">
      <w:start w:val="1"/>
      <w:numFmt w:val="bullet"/>
      <w:lvlText w:val=""/>
      <w:lvlJc w:val="left"/>
      <w:pPr>
        <w:tabs>
          <w:tab w:val="num" w:pos="3600"/>
        </w:tabs>
        <w:ind w:left="3600" w:hanging="360"/>
      </w:pPr>
      <w:rPr>
        <w:rFonts w:ascii="Wingdings 3" w:hAnsi="Wingdings 3" w:hint="default"/>
      </w:rPr>
    </w:lvl>
    <w:lvl w:ilvl="5" w:tplc="3F285B16" w:tentative="1">
      <w:start w:val="1"/>
      <w:numFmt w:val="bullet"/>
      <w:lvlText w:val=""/>
      <w:lvlJc w:val="left"/>
      <w:pPr>
        <w:tabs>
          <w:tab w:val="num" w:pos="4320"/>
        </w:tabs>
        <w:ind w:left="4320" w:hanging="360"/>
      </w:pPr>
      <w:rPr>
        <w:rFonts w:ascii="Wingdings 3" w:hAnsi="Wingdings 3" w:hint="default"/>
      </w:rPr>
    </w:lvl>
    <w:lvl w:ilvl="6" w:tplc="D9CE5228" w:tentative="1">
      <w:start w:val="1"/>
      <w:numFmt w:val="bullet"/>
      <w:lvlText w:val=""/>
      <w:lvlJc w:val="left"/>
      <w:pPr>
        <w:tabs>
          <w:tab w:val="num" w:pos="5040"/>
        </w:tabs>
        <w:ind w:left="5040" w:hanging="360"/>
      </w:pPr>
      <w:rPr>
        <w:rFonts w:ascii="Wingdings 3" w:hAnsi="Wingdings 3" w:hint="default"/>
      </w:rPr>
    </w:lvl>
    <w:lvl w:ilvl="7" w:tplc="592696FA" w:tentative="1">
      <w:start w:val="1"/>
      <w:numFmt w:val="bullet"/>
      <w:lvlText w:val=""/>
      <w:lvlJc w:val="left"/>
      <w:pPr>
        <w:tabs>
          <w:tab w:val="num" w:pos="5760"/>
        </w:tabs>
        <w:ind w:left="5760" w:hanging="360"/>
      </w:pPr>
      <w:rPr>
        <w:rFonts w:ascii="Wingdings 3" w:hAnsi="Wingdings 3" w:hint="default"/>
      </w:rPr>
    </w:lvl>
    <w:lvl w:ilvl="8" w:tplc="61009B18"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6059D7"/>
    <w:multiLevelType w:val="hybridMultilevel"/>
    <w:tmpl w:val="B36CC916"/>
    <w:lvl w:ilvl="0" w:tplc="FDFA0C9C">
      <w:start w:val="1"/>
      <w:numFmt w:val="bullet"/>
      <w:lvlText w:val=""/>
      <w:lvlJc w:val="left"/>
      <w:pPr>
        <w:tabs>
          <w:tab w:val="num" w:pos="720"/>
        </w:tabs>
        <w:ind w:left="720" w:hanging="360"/>
      </w:pPr>
      <w:rPr>
        <w:rFonts w:ascii="Wingdings 3" w:hAnsi="Wingdings 3" w:hint="default"/>
      </w:rPr>
    </w:lvl>
    <w:lvl w:ilvl="1" w:tplc="03D2DB22" w:tentative="1">
      <w:start w:val="1"/>
      <w:numFmt w:val="bullet"/>
      <w:lvlText w:val=""/>
      <w:lvlJc w:val="left"/>
      <w:pPr>
        <w:tabs>
          <w:tab w:val="num" w:pos="1440"/>
        </w:tabs>
        <w:ind w:left="1440" w:hanging="360"/>
      </w:pPr>
      <w:rPr>
        <w:rFonts w:ascii="Wingdings 3" w:hAnsi="Wingdings 3" w:hint="default"/>
      </w:rPr>
    </w:lvl>
    <w:lvl w:ilvl="2" w:tplc="50AC425C" w:tentative="1">
      <w:start w:val="1"/>
      <w:numFmt w:val="bullet"/>
      <w:lvlText w:val=""/>
      <w:lvlJc w:val="left"/>
      <w:pPr>
        <w:tabs>
          <w:tab w:val="num" w:pos="2160"/>
        </w:tabs>
        <w:ind w:left="2160" w:hanging="360"/>
      </w:pPr>
      <w:rPr>
        <w:rFonts w:ascii="Wingdings 3" w:hAnsi="Wingdings 3" w:hint="default"/>
      </w:rPr>
    </w:lvl>
    <w:lvl w:ilvl="3" w:tplc="3424BA20" w:tentative="1">
      <w:start w:val="1"/>
      <w:numFmt w:val="bullet"/>
      <w:lvlText w:val=""/>
      <w:lvlJc w:val="left"/>
      <w:pPr>
        <w:tabs>
          <w:tab w:val="num" w:pos="2880"/>
        </w:tabs>
        <w:ind w:left="2880" w:hanging="360"/>
      </w:pPr>
      <w:rPr>
        <w:rFonts w:ascii="Wingdings 3" w:hAnsi="Wingdings 3" w:hint="default"/>
      </w:rPr>
    </w:lvl>
    <w:lvl w:ilvl="4" w:tplc="F512394C" w:tentative="1">
      <w:start w:val="1"/>
      <w:numFmt w:val="bullet"/>
      <w:lvlText w:val=""/>
      <w:lvlJc w:val="left"/>
      <w:pPr>
        <w:tabs>
          <w:tab w:val="num" w:pos="3600"/>
        </w:tabs>
        <w:ind w:left="3600" w:hanging="360"/>
      </w:pPr>
      <w:rPr>
        <w:rFonts w:ascii="Wingdings 3" w:hAnsi="Wingdings 3" w:hint="default"/>
      </w:rPr>
    </w:lvl>
    <w:lvl w:ilvl="5" w:tplc="8BA494F2" w:tentative="1">
      <w:start w:val="1"/>
      <w:numFmt w:val="bullet"/>
      <w:lvlText w:val=""/>
      <w:lvlJc w:val="left"/>
      <w:pPr>
        <w:tabs>
          <w:tab w:val="num" w:pos="4320"/>
        </w:tabs>
        <w:ind w:left="4320" w:hanging="360"/>
      </w:pPr>
      <w:rPr>
        <w:rFonts w:ascii="Wingdings 3" w:hAnsi="Wingdings 3" w:hint="default"/>
      </w:rPr>
    </w:lvl>
    <w:lvl w:ilvl="6" w:tplc="A6522BE0" w:tentative="1">
      <w:start w:val="1"/>
      <w:numFmt w:val="bullet"/>
      <w:lvlText w:val=""/>
      <w:lvlJc w:val="left"/>
      <w:pPr>
        <w:tabs>
          <w:tab w:val="num" w:pos="5040"/>
        </w:tabs>
        <w:ind w:left="5040" w:hanging="360"/>
      </w:pPr>
      <w:rPr>
        <w:rFonts w:ascii="Wingdings 3" w:hAnsi="Wingdings 3" w:hint="default"/>
      </w:rPr>
    </w:lvl>
    <w:lvl w:ilvl="7" w:tplc="B20CFE18" w:tentative="1">
      <w:start w:val="1"/>
      <w:numFmt w:val="bullet"/>
      <w:lvlText w:val=""/>
      <w:lvlJc w:val="left"/>
      <w:pPr>
        <w:tabs>
          <w:tab w:val="num" w:pos="5760"/>
        </w:tabs>
        <w:ind w:left="5760" w:hanging="360"/>
      </w:pPr>
      <w:rPr>
        <w:rFonts w:ascii="Wingdings 3" w:hAnsi="Wingdings 3" w:hint="default"/>
      </w:rPr>
    </w:lvl>
    <w:lvl w:ilvl="8" w:tplc="72B2A8E6"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757F6AEF"/>
    <w:multiLevelType w:val="hybridMultilevel"/>
    <w:tmpl w:val="65DAB90E"/>
    <w:lvl w:ilvl="0" w:tplc="E99A48B4">
      <w:start w:val="1"/>
      <w:numFmt w:val="bullet"/>
      <w:lvlText w:val=""/>
      <w:lvlJc w:val="left"/>
      <w:pPr>
        <w:tabs>
          <w:tab w:val="num" w:pos="720"/>
        </w:tabs>
        <w:ind w:left="720" w:hanging="360"/>
      </w:pPr>
      <w:rPr>
        <w:rFonts w:ascii="Wingdings 3" w:hAnsi="Wingdings 3" w:hint="default"/>
      </w:rPr>
    </w:lvl>
    <w:lvl w:ilvl="1" w:tplc="83A8617E" w:tentative="1">
      <w:start w:val="1"/>
      <w:numFmt w:val="bullet"/>
      <w:lvlText w:val=""/>
      <w:lvlJc w:val="left"/>
      <w:pPr>
        <w:tabs>
          <w:tab w:val="num" w:pos="1440"/>
        </w:tabs>
        <w:ind w:left="1440" w:hanging="360"/>
      </w:pPr>
      <w:rPr>
        <w:rFonts w:ascii="Wingdings 3" w:hAnsi="Wingdings 3" w:hint="default"/>
      </w:rPr>
    </w:lvl>
    <w:lvl w:ilvl="2" w:tplc="A086D3BA" w:tentative="1">
      <w:start w:val="1"/>
      <w:numFmt w:val="bullet"/>
      <w:lvlText w:val=""/>
      <w:lvlJc w:val="left"/>
      <w:pPr>
        <w:tabs>
          <w:tab w:val="num" w:pos="2160"/>
        </w:tabs>
        <w:ind w:left="2160" w:hanging="360"/>
      </w:pPr>
      <w:rPr>
        <w:rFonts w:ascii="Wingdings 3" w:hAnsi="Wingdings 3" w:hint="default"/>
      </w:rPr>
    </w:lvl>
    <w:lvl w:ilvl="3" w:tplc="04BC156E" w:tentative="1">
      <w:start w:val="1"/>
      <w:numFmt w:val="bullet"/>
      <w:lvlText w:val=""/>
      <w:lvlJc w:val="left"/>
      <w:pPr>
        <w:tabs>
          <w:tab w:val="num" w:pos="2880"/>
        </w:tabs>
        <w:ind w:left="2880" w:hanging="360"/>
      </w:pPr>
      <w:rPr>
        <w:rFonts w:ascii="Wingdings 3" w:hAnsi="Wingdings 3" w:hint="default"/>
      </w:rPr>
    </w:lvl>
    <w:lvl w:ilvl="4" w:tplc="955A06EC" w:tentative="1">
      <w:start w:val="1"/>
      <w:numFmt w:val="bullet"/>
      <w:lvlText w:val=""/>
      <w:lvlJc w:val="left"/>
      <w:pPr>
        <w:tabs>
          <w:tab w:val="num" w:pos="3600"/>
        </w:tabs>
        <w:ind w:left="3600" w:hanging="360"/>
      </w:pPr>
      <w:rPr>
        <w:rFonts w:ascii="Wingdings 3" w:hAnsi="Wingdings 3" w:hint="default"/>
      </w:rPr>
    </w:lvl>
    <w:lvl w:ilvl="5" w:tplc="E6D40FF8" w:tentative="1">
      <w:start w:val="1"/>
      <w:numFmt w:val="bullet"/>
      <w:lvlText w:val=""/>
      <w:lvlJc w:val="left"/>
      <w:pPr>
        <w:tabs>
          <w:tab w:val="num" w:pos="4320"/>
        </w:tabs>
        <w:ind w:left="4320" w:hanging="360"/>
      </w:pPr>
      <w:rPr>
        <w:rFonts w:ascii="Wingdings 3" w:hAnsi="Wingdings 3" w:hint="default"/>
      </w:rPr>
    </w:lvl>
    <w:lvl w:ilvl="6" w:tplc="EF4E0BF4" w:tentative="1">
      <w:start w:val="1"/>
      <w:numFmt w:val="bullet"/>
      <w:lvlText w:val=""/>
      <w:lvlJc w:val="left"/>
      <w:pPr>
        <w:tabs>
          <w:tab w:val="num" w:pos="5040"/>
        </w:tabs>
        <w:ind w:left="5040" w:hanging="360"/>
      </w:pPr>
      <w:rPr>
        <w:rFonts w:ascii="Wingdings 3" w:hAnsi="Wingdings 3" w:hint="default"/>
      </w:rPr>
    </w:lvl>
    <w:lvl w:ilvl="7" w:tplc="F5B825BE" w:tentative="1">
      <w:start w:val="1"/>
      <w:numFmt w:val="bullet"/>
      <w:lvlText w:val=""/>
      <w:lvlJc w:val="left"/>
      <w:pPr>
        <w:tabs>
          <w:tab w:val="num" w:pos="5760"/>
        </w:tabs>
        <w:ind w:left="5760" w:hanging="360"/>
      </w:pPr>
      <w:rPr>
        <w:rFonts w:ascii="Wingdings 3" w:hAnsi="Wingdings 3" w:hint="default"/>
      </w:rPr>
    </w:lvl>
    <w:lvl w:ilvl="8" w:tplc="56A20CD4" w:tentative="1">
      <w:start w:val="1"/>
      <w:numFmt w:val="bullet"/>
      <w:lvlText w:val=""/>
      <w:lvlJc w:val="left"/>
      <w:pPr>
        <w:tabs>
          <w:tab w:val="num" w:pos="6480"/>
        </w:tabs>
        <w:ind w:left="6480" w:hanging="360"/>
      </w:pPr>
      <w:rPr>
        <w:rFonts w:ascii="Wingdings 3" w:hAnsi="Wingdings 3" w:hint="default"/>
      </w:rPr>
    </w:lvl>
  </w:abstractNum>
  <w:num w:numId="1" w16cid:durableId="894126543">
    <w:abstractNumId w:val="2"/>
  </w:num>
  <w:num w:numId="2" w16cid:durableId="314191838">
    <w:abstractNumId w:val="8"/>
  </w:num>
  <w:num w:numId="3" w16cid:durableId="18891879">
    <w:abstractNumId w:val="1"/>
  </w:num>
  <w:num w:numId="4" w16cid:durableId="2071070403">
    <w:abstractNumId w:val="5"/>
  </w:num>
  <w:num w:numId="5" w16cid:durableId="1620841096">
    <w:abstractNumId w:val="6"/>
  </w:num>
  <w:num w:numId="6" w16cid:durableId="1053654431">
    <w:abstractNumId w:val="10"/>
  </w:num>
  <w:num w:numId="7" w16cid:durableId="651449861">
    <w:abstractNumId w:val="7"/>
  </w:num>
  <w:num w:numId="8" w16cid:durableId="1994134780">
    <w:abstractNumId w:val="9"/>
  </w:num>
  <w:num w:numId="9" w16cid:durableId="681322471">
    <w:abstractNumId w:val="3"/>
  </w:num>
  <w:num w:numId="10" w16cid:durableId="352999558">
    <w:abstractNumId w:val="0"/>
  </w:num>
  <w:num w:numId="11" w16cid:durableId="19331989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06D83"/>
    <w:rsid w:val="00020490"/>
    <w:rsid w:val="000317B3"/>
    <w:rsid w:val="00041BD0"/>
    <w:rsid w:val="00051F8C"/>
    <w:rsid w:val="00085DF1"/>
    <w:rsid w:val="00094988"/>
    <w:rsid w:val="000A1BD5"/>
    <w:rsid w:val="000A21C7"/>
    <w:rsid w:val="000A3F74"/>
    <w:rsid w:val="000C0325"/>
    <w:rsid w:val="000C4B16"/>
    <w:rsid w:val="000C79C5"/>
    <w:rsid w:val="000D2C7C"/>
    <w:rsid w:val="000E0843"/>
    <w:rsid w:val="000F55CC"/>
    <w:rsid w:val="0012629F"/>
    <w:rsid w:val="001450C8"/>
    <w:rsid w:val="00147CE4"/>
    <w:rsid w:val="00160CF7"/>
    <w:rsid w:val="00184AC7"/>
    <w:rsid w:val="0019477A"/>
    <w:rsid w:val="001B3567"/>
    <w:rsid w:val="001F6FD0"/>
    <w:rsid w:val="002007DC"/>
    <w:rsid w:val="00222EAE"/>
    <w:rsid w:val="00243B2E"/>
    <w:rsid w:val="00253A3F"/>
    <w:rsid w:val="0027686D"/>
    <w:rsid w:val="002776C0"/>
    <w:rsid w:val="002D63C1"/>
    <w:rsid w:val="002F78F4"/>
    <w:rsid w:val="003019D3"/>
    <w:rsid w:val="003117E8"/>
    <w:rsid w:val="0031273F"/>
    <w:rsid w:val="00356ADA"/>
    <w:rsid w:val="003675F9"/>
    <w:rsid w:val="00377DBF"/>
    <w:rsid w:val="00391332"/>
    <w:rsid w:val="003A5FE9"/>
    <w:rsid w:val="003B1B8F"/>
    <w:rsid w:val="003B3959"/>
    <w:rsid w:val="003B564A"/>
    <w:rsid w:val="003C0EAA"/>
    <w:rsid w:val="003C3F2E"/>
    <w:rsid w:val="003C5317"/>
    <w:rsid w:val="003D7652"/>
    <w:rsid w:val="003E6C1F"/>
    <w:rsid w:val="003F1F8E"/>
    <w:rsid w:val="003F62E5"/>
    <w:rsid w:val="0040177B"/>
    <w:rsid w:val="00406A65"/>
    <w:rsid w:val="00426085"/>
    <w:rsid w:val="004435BE"/>
    <w:rsid w:val="004B1592"/>
    <w:rsid w:val="004C6BBA"/>
    <w:rsid w:val="004D071B"/>
    <w:rsid w:val="004D18B8"/>
    <w:rsid w:val="004D7B88"/>
    <w:rsid w:val="004F0CFE"/>
    <w:rsid w:val="00506359"/>
    <w:rsid w:val="00525569"/>
    <w:rsid w:val="005268B0"/>
    <w:rsid w:val="00530BE7"/>
    <w:rsid w:val="005525FF"/>
    <w:rsid w:val="00560EAC"/>
    <w:rsid w:val="00566599"/>
    <w:rsid w:val="00574108"/>
    <w:rsid w:val="0057610A"/>
    <w:rsid w:val="00582B18"/>
    <w:rsid w:val="00584359"/>
    <w:rsid w:val="005A559B"/>
    <w:rsid w:val="005B3BF1"/>
    <w:rsid w:val="005C645A"/>
    <w:rsid w:val="005D4A45"/>
    <w:rsid w:val="005E31D9"/>
    <w:rsid w:val="005F7EE2"/>
    <w:rsid w:val="00622CB7"/>
    <w:rsid w:val="006338BE"/>
    <w:rsid w:val="00652104"/>
    <w:rsid w:val="0065766F"/>
    <w:rsid w:val="00676F59"/>
    <w:rsid w:val="00677769"/>
    <w:rsid w:val="006A5CAE"/>
    <w:rsid w:val="006B57C0"/>
    <w:rsid w:val="006B5E7B"/>
    <w:rsid w:val="006C4AD7"/>
    <w:rsid w:val="006D2DE7"/>
    <w:rsid w:val="006E68EC"/>
    <w:rsid w:val="006F684A"/>
    <w:rsid w:val="00707826"/>
    <w:rsid w:val="00713AF4"/>
    <w:rsid w:val="00730CD0"/>
    <w:rsid w:val="007339F7"/>
    <w:rsid w:val="00750D4C"/>
    <w:rsid w:val="00754681"/>
    <w:rsid w:val="00756E06"/>
    <w:rsid w:val="00760712"/>
    <w:rsid w:val="00762581"/>
    <w:rsid w:val="0078222D"/>
    <w:rsid w:val="00783004"/>
    <w:rsid w:val="007A24EF"/>
    <w:rsid w:val="007C2748"/>
    <w:rsid w:val="007C55A5"/>
    <w:rsid w:val="007D210F"/>
    <w:rsid w:val="00801263"/>
    <w:rsid w:val="0082093B"/>
    <w:rsid w:val="00821B4D"/>
    <w:rsid w:val="008234C8"/>
    <w:rsid w:val="00825133"/>
    <w:rsid w:val="00826958"/>
    <w:rsid w:val="00834988"/>
    <w:rsid w:val="0084729C"/>
    <w:rsid w:val="00861B90"/>
    <w:rsid w:val="008679DE"/>
    <w:rsid w:val="00873CA3"/>
    <w:rsid w:val="00886CAC"/>
    <w:rsid w:val="00890E11"/>
    <w:rsid w:val="008B3891"/>
    <w:rsid w:val="008C0CFF"/>
    <w:rsid w:val="008D0356"/>
    <w:rsid w:val="008E4003"/>
    <w:rsid w:val="00942F03"/>
    <w:rsid w:val="00955F15"/>
    <w:rsid w:val="009865E0"/>
    <w:rsid w:val="00990A6F"/>
    <w:rsid w:val="00992460"/>
    <w:rsid w:val="009A11F6"/>
    <w:rsid w:val="009A4CAD"/>
    <w:rsid w:val="009F2BEA"/>
    <w:rsid w:val="00A03428"/>
    <w:rsid w:val="00A16FA8"/>
    <w:rsid w:val="00A217D1"/>
    <w:rsid w:val="00A36F32"/>
    <w:rsid w:val="00A401DB"/>
    <w:rsid w:val="00A42830"/>
    <w:rsid w:val="00A80273"/>
    <w:rsid w:val="00A86C27"/>
    <w:rsid w:val="00A879DF"/>
    <w:rsid w:val="00A935A2"/>
    <w:rsid w:val="00A95BA2"/>
    <w:rsid w:val="00AA37E8"/>
    <w:rsid w:val="00AA4188"/>
    <w:rsid w:val="00AB384E"/>
    <w:rsid w:val="00AC28AB"/>
    <w:rsid w:val="00AE0CAD"/>
    <w:rsid w:val="00B0611D"/>
    <w:rsid w:val="00B24452"/>
    <w:rsid w:val="00B33B69"/>
    <w:rsid w:val="00B33CBA"/>
    <w:rsid w:val="00B65E43"/>
    <w:rsid w:val="00BA5B74"/>
    <w:rsid w:val="00BC6171"/>
    <w:rsid w:val="00C0247A"/>
    <w:rsid w:val="00C1479E"/>
    <w:rsid w:val="00C149B6"/>
    <w:rsid w:val="00C325A7"/>
    <w:rsid w:val="00C61379"/>
    <w:rsid w:val="00C6265D"/>
    <w:rsid w:val="00C67246"/>
    <w:rsid w:val="00C953F4"/>
    <w:rsid w:val="00CC106C"/>
    <w:rsid w:val="00CD47AB"/>
    <w:rsid w:val="00D0437D"/>
    <w:rsid w:val="00D17FE3"/>
    <w:rsid w:val="00D2692F"/>
    <w:rsid w:val="00D50733"/>
    <w:rsid w:val="00D65FAC"/>
    <w:rsid w:val="00D779C3"/>
    <w:rsid w:val="00D77DF9"/>
    <w:rsid w:val="00D80B42"/>
    <w:rsid w:val="00DB3EBB"/>
    <w:rsid w:val="00DB7BD8"/>
    <w:rsid w:val="00DC31BB"/>
    <w:rsid w:val="00DC5FA1"/>
    <w:rsid w:val="00DC7A91"/>
    <w:rsid w:val="00DD0772"/>
    <w:rsid w:val="00DE4AB6"/>
    <w:rsid w:val="00DF1702"/>
    <w:rsid w:val="00E0227D"/>
    <w:rsid w:val="00E02E76"/>
    <w:rsid w:val="00E4108E"/>
    <w:rsid w:val="00E4780A"/>
    <w:rsid w:val="00E50D8D"/>
    <w:rsid w:val="00E6424A"/>
    <w:rsid w:val="00E710E6"/>
    <w:rsid w:val="00E746CD"/>
    <w:rsid w:val="00E851B5"/>
    <w:rsid w:val="00EC03C4"/>
    <w:rsid w:val="00ED11DC"/>
    <w:rsid w:val="00EE2807"/>
    <w:rsid w:val="00F50DE9"/>
    <w:rsid w:val="00F7180E"/>
    <w:rsid w:val="00F9244D"/>
    <w:rsid w:val="00FA7CD8"/>
    <w:rsid w:val="00FC326B"/>
    <w:rsid w:val="00FC3B9C"/>
    <w:rsid w:val="00FE664F"/>
    <w:rsid w:val="2F32CAAD"/>
    <w:rsid w:val="602010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character" w:styleId="UnresolvedMention">
    <w:name w:val="Unresolved Mention"/>
    <w:basedOn w:val="DefaultParagraphFont"/>
    <w:uiPriority w:val="99"/>
    <w:semiHidden/>
    <w:unhideWhenUsed/>
    <w:rsid w:val="00D77D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4994654">
      <w:bodyDiv w:val="1"/>
      <w:marLeft w:val="0"/>
      <w:marRight w:val="0"/>
      <w:marTop w:val="0"/>
      <w:marBottom w:val="0"/>
      <w:divBdr>
        <w:top w:val="none" w:sz="0" w:space="0" w:color="auto"/>
        <w:left w:val="none" w:sz="0" w:space="0" w:color="auto"/>
        <w:bottom w:val="none" w:sz="0" w:space="0" w:color="auto"/>
        <w:right w:val="none" w:sz="0" w:space="0" w:color="auto"/>
      </w:divBdr>
      <w:divsChild>
        <w:div w:id="1495685269">
          <w:marLeft w:val="547"/>
          <w:marRight w:val="0"/>
          <w:marTop w:val="200"/>
          <w:marBottom w:val="0"/>
          <w:divBdr>
            <w:top w:val="none" w:sz="0" w:space="0" w:color="auto"/>
            <w:left w:val="none" w:sz="0" w:space="0" w:color="auto"/>
            <w:bottom w:val="none" w:sz="0" w:space="0" w:color="auto"/>
            <w:right w:val="none" w:sz="0" w:space="0" w:color="auto"/>
          </w:divBdr>
        </w:div>
        <w:div w:id="153572841">
          <w:marLeft w:val="547"/>
          <w:marRight w:val="0"/>
          <w:marTop w:val="200"/>
          <w:marBottom w:val="0"/>
          <w:divBdr>
            <w:top w:val="none" w:sz="0" w:space="0" w:color="auto"/>
            <w:left w:val="none" w:sz="0" w:space="0" w:color="auto"/>
            <w:bottom w:val="none" w:sz="0" w:space="0" w:color="auto"/>
            <w:right w:val="none" w:sz="0" w:space="0" w:color="auto"/>
          </w:divBdr>
        </w:div>
        <w:div w:id="801381494">
          <w:marLeft w:val="547"/>
          <w:marRight w:val="0"/>
          <w:marTop w:val="200"/>
          <w:marBottom w:val="0"/>
          <w:divBdr>
            <w:top w:val="none" w:sz="0" w:space="0" w:color="auto"/>
            <w:left w:val="none" w:sz="0" w:space="0" w:color="auto"/>
            <w:bottom w:val="none" w:sz="0" w:space="0" w:color="auto"/>
            <w:right w:val="none" w:sz="0" w:space="0" w:color="auto"/>
          </w:divBdr>
        </w:div>
        <w:div w:id="156576295">
          <w:marLeft w:val="547"/>
          <w:marRight w:val="0"/>
          <w:marTop w:val="200"/>
          <w:marBottom w:val="0"/>
          <w:divBdr>
            <w:top w:val="none" w:sz="0" w:space="0" w:color="auto"/>
            <w:left w:val="none" w:sz="0" w:space="0" w:color="auto"/>
            <w:bottom w:val="none" w:sz="0" w:space="0" w:color="auto"/>
            <w:right w:val="none" w:sz="0" w:space="0" w:color="auto"/>
          </w:divBdr>
        </w:div>
        <w:div w:id="1140810568">
          <w:marLeft w:val="547"/>
          <w:marRight w:val="0"/>
          <w:marTop w:val="200"/>
          <w:marBottom w:val="0"/>
          <w:divBdr>
            <w:top w:val="none" w:sz="0" w:space="0" w:color="auto"/>
            <w:left w:val="none" w:sz="0" w:space="0" w:color="auto"/>
            <w:bottom w:val="none" w:sz="0" w:space="0" w:color="auto"/>
            <w:right w:val="none" w:sz="0" w:space="0" w:color="auto"/>
          </w:divBdr>
        </w:div>
        <w:div w:id="980891375">
          <w:marLeft w:val="547"/>
          <w:marRight w:val="0"/>
          <w:marTop w:val="200"/>
          <w:marBottom w:val="0"/>
          <w:divBdr>
            <w:top w:val="none" w:sz="0" w:space="0" w:color="auto"/>
            <w:left w:val="none" w:sz="0" w:space="0" w:color="auto"/>
            <w:bottom w:val="none" w:sz="0" w:space="0" w:color="auto"/>
            <w:right w:val="none" w:sz="0" w:space="0" w:color="auto"/>
          </w:divBdr>
        </w:div>
        <w:div w:id="990014445">
          <w:marLeft w:val="547"/>
          <w:marRight w:val="0"/>
          <w:marTop w:val="200"/>
          <w:marBottom w:val="0"/>
          <w:divBdr>
            <w:top w:val="none" w:sz="0" w:space="0" w:color="auto"/>
            <w:left w:val="none" w:sz="0" w:space="0" w:color="auto"/>
            <w:bottom w:val="none" w:sz="0" w:space="0" w:color="auto"/>
            <w:right w:val="none" w:sz="0" w:space="0" w:color="auto"/>
          </w:divBdr>
        </w:div>
        <w:div w:id="212692593">
          <w:marLeft w:val="547"/>
          <w:marRight w:val="0"/>
          <w:marTop w:val="200"/>
          <w:marBottom w:val="0"/>
          <w:divBdr>
            <w:top w:val="none" w:sz="0" w:space="0" w:color="auto"/>
            <w:left w:val="none" w:sz="0" w:space="0" w:color="auto"/>
            <w:bottom w:val="none" w:sz="0" w:space="0" w:color="auto"/>
            <w:right w:val="none" w:sz="0" w:space="0" w:color="auto"/>
          </w:divBdr>
        </w:div>
        <w:div w:id="1102337235">
          <w:marLeft w:val="547"/>
          <w:marRight w:val="0"/>
          <w:marTop w:val="200"/>
          <w:marBottom w:val="0"/>
          <w:divBdr>
            <w:top w:val="none" w:sz="0" w:space="0" w:color="auto"/>
            <w:left w:val="none" w:sz="0" w:space="0" w:color="auto"/>
            <w:bottom w:val="none" w:sz="0" w:space="0" w:color="auto"/>
            <w:right w:val="none" w:sz="0" w:space="0" w:color="auto"/>
          </w:divBdr>
        </w:div>
        <w:div w:id="1038431906">
          <w:marLeft w:val="547"/>
          <w:marRight w:val="0"/>
          <w:marTop w:val="200"/>
          <w:marBottom w:val="0"/>
          <w:divBdr>
            <w:top w:val="none" w:sz="0" w:space="0" w:color="auto"/>
            <w:left w:val="none" w:sz="0" w:space="0" w:color="auto"/>
            <w:bottom w:val="none" w:sz="0" w:space="0" w:color="auto"/>
            <w:right w:val="none" w:sz="0" w:space="0" w:color="auto"/>
          </w:divBdr>
        </w:div>
        <w:div w:id="1077823723">
          <w:marLeft w:val="547"/>
          <w:marRight w:val="0"/>
          <w:marTop w:val="200"/>
          <w:marBottom w:val="0"/>
          <w:divBdr>
            <w:top w:val="none" w:sz="0" w:space="0" w:color="auto"/>
            <w:left w:val="none" w:sz="0" w:space="0" w:color="auto"/>
            <w:bottom w:val="none" w:sz="0" w:space="0" w:color="auto"/>
            <w:right w:val="none" w:sz="0" w:space="0" w:color="auto"/>
          </w:divBdr>
        </w:div>
        <w:div w:id="516962501">
          <w:marLeft w:val="547"/>
          <w:marRight w:val="0"/>
          <w:marTop w:val="200"/>
          <w:marBottom w:val="0"/>
          <w:divBdr>
            <w:top w:val="none" w:sz="0" w:space="0" w:color="auto"/>
            <w:left w:val="none" w:sz="0" w:space="0" w:color="auto"/>
            <w:bottom w:val="none" w:sz="0" w:space="0" w:color="auto"/>
            <w:right w:val="none" w:sz="0" w:space="0" w:color="auto"/>
          </w:divBdr>
        </w:div>
        <w:div w:id="875626693">
          <w:marLeft w:val="547"/>
          <w:marRight w:val="0"/>
          <w:marTop w:val="200"/>
          <w:marBottom w:val="0"/>
          <w:divBdr>
            <w:top w:val="none" w:sz="0" w:space="0" w:color="auto"/>
            <w:left w:val="none" w:sz="0" w:space="0" w:color="auto"/>
            <w:bottom w:val="none" w:sz="0" w:space="0" w:color="auto"/>
            <w:right w:val="none" w:sz="0" w:space="0" w:color="auto"/>
          </w:divBdr>
        </w:div>
      </w:divsChild>
    </w:div>
    <w:div w:id="471021107">
      <w:bodyDiv w:val="1"/>
      <w:marLeft w:val="0"/>
      <w:marRight w:val="0"/>
      <w:marTop w:val="0"/>
      <w:marBottom w:val="0"/>
      <w:divBdr>
        <w:top w:val="none" w:sz="0" w:space="0" w:color="auto"/>
        <w:left w:val="none" w:sz="0" w:space="0" w:color="auto"/>
        <w:bottom w:val="none" w:sz="0" w:space="0" w:color="auto"/>
        <w:right w:val="none" w:sz="0" w:space="0" w:color="auto"/>
      </w:divBdr>
      <w:divsChild>
        <w:div w:id="1958828279">
          <w:marLeft w:val="547"/>
          <w:marRight w:val="0"/>
          <w:marTop w:val="200"/>
          <w:marBottom w:val="0"/>
          <w:divBdr>
            <w:top w:val="none" w:sz="0" w:space="0" w:color="auto"/>
            <w:left w:val="none" w:sz="0" w:space="0" w:color="auto"/>
            <w:bottom w:val="none" w:sz="0" w:space="0" w:color="auto"/>
            <w:right w:val="none" w:sz="0" w:space="0" w:color="auto"/>
          </w:divBdr>
        </w:div>
      </w:divsChild>
    </w:div>
    <w:div w:id="571234372">
      <w:bodyDiv w:val="1"/>
      <w:marLeft w:val="0"/>
      <w:marRight w:val="0"/>
      <w:marTop w:val="0"/>
      <w:marBottom w:val="0"/>
      <w:divBdr>
        <w:top w:val="none" w:sz="0" w:space="0" w:color="auto"/>
        <w:left w:val="none" w:sz="0" w:space="0" w:color="auto"/>
        <w:bottom w:val="none" w:sz="0" w:space="0" w:color="auto"/>
        <w:right w:val="none" w:sz="0" w:space="0" w:color="auto"/>
      </w:divBdr>
      <w:divsChild>
        <w:div w:id="1219978497">
          <w:marLeft w:val="547"/>
          <w:marRight w:val="0"/>
          <w:marTop w:val="200"/>
          <w:marBottom w:val="0"/>
          <w:divBdr>
            <w:top w:val="none" w:sz="0" w:space="0" w:color="auto"/>
            <w:left w:val="none" w:sz="0" w:space="0" w:color="auto"/>
            <w:bottom w:val="none" w:sz="0" w:space="0" w:color="auto"/>
            <w:right w:val="none" w:sz="0" w:space="0" w:color="auto"/>
          </w:divBdr>
        </w:div>
        <w:div w:id="717975650">
          <w:marLeft w:val="547"/>
          <w:marRight w:val="0"/>
          <w:marTop w:val="200"/>
          <w:marBottom w:val="0"/>
          <w:divBdr>
            <w:top w:val="none" w:sz="0" w:space="0" w:color="auto"/>
            <w:left w:val="none" w:sz="0" w:space="0" w:color="auto"/>
            <w:bottom w:val="none" w:sz="0" w:space="0" w:color="auto"/>
            <w:right w:val="none" w:sz="0" w:space="0" w:color="auto"/>
          </w:divBdr>
        </w:div>
        <w:div w:id="49307042">
          <w:marLeft w:val="547"/>
          <w:marRight w:val="0"/>
          <w:marTop w:val="200"/>
          <w:marBottom w:val="0"/>
          <w:divBdr>
            <w:top w:val="none" w:sz="0" w:space="0" w:color="auto"/>
            <w:left w:val="none" w:sz="0" w:space="0" w:color="auto"/>
            <w:bottom w:val="none" w:sz="0" w:space="0" w:color="auto"/>
            <w:right w:val="none" w:sz="0" w:space="0" w:color="auto"/>
          </w:divBdr>
        </w:div>
        <w:div w:id="1181772118">
          <w:marLeft w:val="547"/>
          <w:marRight w:val="0"/>
          <w:marTop w:val="200"/>
          <w:marBottom w:val="0"/>
          <w:divBdr>
            <w:top w:val="none" w:sz="0" w:space="0" w:color="auto"/>
            <w:left w:val="none" w:sz="0" w:space="0" w:color="auto"/>
            <w:bottom w:val="none" w:sz="0" w:space="0" w:color="auto"/>
            <w:right w:val="none" w:sz="0" w:space="0" w:color="auto"/>
          </w:divBdr>
        </w:div>
        <w:div w:id="760953100">
          <w:marLeft w:val="547"/>
          <w:marRight w:val="0"/>
          <w:marTop w:val="200"/>
          <w:marBottom w:val="0"/>
          <w:divBdr>
            <w:top w:val="none" w:sz="0" w:space="0" w:color="auto"/>
            <w:left w:val="none" w:sz="0" w:space="0" w:color="auto"/>
            <w:bottom w:val="none" w:sz="0" w:space="0" w:color="auto"/>
            <w:right w:val="none" w:sz="0" w:space="0" w:color="auto"/>
          </w:divBdr>
        </w:div>
        <w:div w:id="2032219525">
          <w:marLeft w:val="547"/>
          <w:marRight w:val="0"/>
          <w:marTop w:val="200"/>
          <w:marBottom w:val="0"/>
          <w:divBdr>
            <w:top w:val="none" w:sz="0" w:space="0" w:color="auto"/>
            <w:left w:val="none" w:sz="0" w:space="0" w:color="auto"/>
            <w:bottom w:val="none" w:sz="0" w:space="0" w:color="auto"/>
            <w:right w:val="none" w:sz="0" w:space="0" w:color="auto"/>
          </w:divBdr>
        </w:div>
        <w:div w:id="1443954853">
          <w:marLeft w:val="547"/>
          <w:marRight w:val="0"/>
          <w:marTop w:val="200"/>
          <w:marBottom w:val="0"/>
          <w:divBdr>
            <w:top w:val="none" w:sz="0" w:space="0" w:color="auto"/>
            <w:left w:val="none" w:sz="0" w:space="0" w:color="auto"/>
            <w:bottom w:val="none" w:sz="0" w:space="0" w:color="auto"/>
            <w:right w:val="none" w:sz="0" w:space="0" w:color="auto"/>
          </w:divBdr>
        </w:div>
        <w:div w:id="168563541">
          <w:marLeft w:val="547"/>
          <w:marRight w:val="0"/>
          <w:marTop w:val="200"/>
          <w:marBottom w:val="0"/>
          <w:divBdr>
            <w:top w:val="none" w:sz="0" w:space="0" w:color="auto"/>
            <w:left w:val="none" w:sz="0" w:space="0" w:color="auto"/>
            <w:bottom w:val="none" w:sz="0" w:space="0" w:color="auto"/>
            <w:right w:val="none" w:sz="0" w:space="0" w:color="auto"/>
          </w:divBdr>
        </w:div>
        <w:div w:id="1336763263">
          <w:marLeft w:val="547"/>
          <w:marRight w:val="0"/>
          <w:marTop w:val="200"/>
          <w:marBottom w:val="0"/>
          <w:divBdr>
            <w:top w:val="none" w:sz="0" w:space="0" w:color="auto"/>
            <w:left w:val="none" w:sz="0" w:space="0" w:color="auto"/>
            <w:bottom w:val="none" w:sz="0" w:space="0" w:color="auto"/>
            <w:right w:val="none" w:sz="0" w:space="0" w:color="auto"/>
          </w:divBdr>
        </w:div>
        <w:div w:id="525172399">
          <w:marLeft w:val="547"/>
          <w:marRight w:val="0"/>
          <w:marTop w:val="200"/>
          <w:marBottom w:val="0"/>
          <w:divBdr>
            <w:top w:val="none" w:sz="0" w:space="0" w:color="auto"/>
            <w:left w:val="none" w:sz="0" w:space="0" w:color="auto"/>
            <w:bottom w:val="none" w:sz="0" w:space="0" w:color="auto"/>
            <w:right w:val="none" w:sz="0" w:space="0" w:color="auto"/>
          </w:divBdr>
        </w:div>
        <w:div w:id="110906907">
          <w:marLeft w:val="547"/>
          <w:marRight w:val="0"/>
          <w:marTop w:val="200"/>
          <w:marBottom w:val="0"/>
          <w:divBdr>
            <w:top w:val="none" w:sz="0" w:space="0" w:color="auto"/>
            <w:left w:val="none" w:sz="0" w:space="0" w:color="auto"/>
            <w:bottom w:val="none" w:sz="0" w:space="0" w:color="auto"/>
            <w:right w:val="none" w:sz="0" w:space="0" w:color="auto"/>
          </w:divBdr>
        </w:div>
        <w:div w:id="1287471887">
          <w:marLeft w:val="547"/>
          <w:marRight w:val="0"/>
          <w:marTop w:val="200"/>
          <w:marBottom w:val="0"/>
          <w:divBdr>
            <w:top w:val="none" w:sz="0" w:space="0" w:color="auto"/>
            <w:left w:val="none" w:sz="0" w:space="0" w:color="auto"/>
            <w:bottom w:val="none" w:sz="0" w:space="0" w:color="auto"/>
            <w:right w:val="none" w:sz="0" w:space="0" w:color="auto"/>
          </w:divBdr>
        </w:div>
      </w:divsChild>
    </w:div>
    <w:div w:id="582027681">
      <w:bodyDiv w:val="1"/>
      <w:marLeft w:val="0"/>
      <w:marRight w:val="0"/>
      <w:marTop w:val="0"/>
      <w:marBottom w:val="0"/>
      <w:divBdr>
        <w:top w:val="none" w:sz="0" w:space="0" w:color="auto"/>
        <w:left w:val="none" w:sz="0" w:space="0" w:color="auto"/>
        <w:bottom w:val="none" w:sz="0" w:space="0" w:color="auto"/>
        <w:right w:val="none" w:sz="0" w:space="0" w:color="auto"/>
      </w:divBdr>
      <w:divsChild>
        <w:div w:id="1491827231">
          <w:marLeft w:val="547"/>
          <w:marRight w:val="0"/>
          <w:marTop w:val="200"/>
          <w:marBottom w:val="0"/>
          <w:divBdr>
            <w:top w:val="none" w:sz="0" w:space="0" w:color="auto"/>
            <w:left w:val="none" w:sz="0" w:space="0" w:color="auto"/>
            <w:bottom w:val="none" w:sz="0" w:space="0" w:color="auto"/>
            <w:right w:val="none" w:sz="0" w:space="0" w:color="auto"/>
          </w:divBdr>
        </w:div>
      </w:divsChild>
    </w:div>
    <w:div w:id="643002141">
      <w:bodyDiv w:val="1"/>
      <w:marLeft w:val="0"/>
      <w:marRight w:val="0"/>
      <w:marTop w:val="0"/>
      <w:marBottom w:val="0"/>
      <w:divBdr>
        <w:top w:val="none" w:sz="0" w:space="0" w:color="auto"/>
        <w:left w:val="none" w:sz="0" w:space="0" w:color="auto"/>
        <w:bottom w:val="none" w:sz="0" w:space="0" w:color="auto"/>
        <w:right w:val="none" w:sz="0" w:space="0" w:color="auto"/>
      </w:divBdr>
      <w:divsChild>
        <w:div w:id="164129819">
          <w:marLeft w:val="547"/>
          <w:marRight w:val="0"/>
          <w:marTop w:val="200"/>
          <w:marBottom w:val="0"/>
          <w:divBdr>
            <w:top w:val="none" w:sz="0" w:space="0" w:color="auto"/>
            <w:left w:val="none" w:sz="0" w:space="0" w:color="auto"/>
            <w:bottom w:val="none" w:sz="0" w:space="0" w:color="auto"/>
            <w:right w:val="none" w:sz="0" w:space="0" w:color="auto"/>
          </w:divBdr>
        </w:div>
        <w:div w:id="727341446">
          <w:marLeft w:val="547"/>
          <w:marRight w:val="0"/>
          <w:marTop w:val="200"/>
          <w:marBottom w:val="0"/>
          <w:divBdr>
            <w:top w:val="none" w:sz="0" w:space="0" w:color="auto"/>
            <w:left w:val="none" w:sz="0" w:space="0" w:color="auto"/>
            <w:bottom w:val="none" w:sz="0" w:space="0" w:color="auto"/>
            <w:right w:val="none" w:sz="0" w:space="0" w:color="auto"/>
          </w:divBdr>
        </w:div>
        <w:div w:id="1195852045">
          <w:marLeft w:val="547"/>
          <w:marRight w:val="0"/>
          <w:marTop w:val="200"/>
          <w:marBottom w:val="0"/>
          <w:divBdr>
            <w:top w:val="none" w:sz="0" w:space="0" w:color="auto"/>
            <w:left w:val="none" w:sz="0" w:space="0" w:color="auto"/>
            <w:bottom w:val="none" w:sz="0" w:space="0" w:color="auto"/>
            <w:right w:val="none" w:sz="0" w:space="0" w:color="auto"/>
          </w:divBdr>
        </w:div>
      </w:divsChild>
    </w:div>
    <w:div w:id="674118173">
      <w:bodyDiv w:val="1"/>
      <w:marLeft w:val="0"/>
      <w:marRight w:val="0"/>
      <w:marTop w:val="0"/>
      <w:marBottom w:val="0"/>
      <w:divBdr>
        <w:top w:val="none" w:sz="0" w:space="0" w:color="auto"/>
        <w:left w:val="none" w:sz="0" w:space="0" w:color="auto"/>
        <w:bottom w:val="none" w:sz="0" w:space="0" w:color="auto"/>
        <w:right w:val="none" w:sz="0" w:space="0" w:color="auto"/>
      </w:divBdr>
      <w:divsChild>
        <w:div w:id="1671759901">
          <w:marLeft w:val="547"/>
          <w:marRight w:val="0"/>
          <w:marTop w:val="200"/>
          <w:marBottom w:val="0"/>
          <w:divBdr>
            <w:top w:val="none" w:sz="0" w:space="0" w:color="auto"/>
            <w:left w:val="none" w:sz="0" w:space="0" w:color="auto"/>
            <w:bottom w:val="none" w:sz="0" w:space="0" w:color="auto"/>
            <w:right w:val="none" w:sz="0" w:space="0" w:color="auto"/>
          </w:divBdr>
        </w:div>
        <w:div w:id="919483913">
          <w:marLeft w:val="547"/>
          <w:marRight w:val="0"/>
          <w:marTop w:val="200"/>
          <w:marBottom w:val="0"/>
          <w:divBdr>
            <w:top w:val="none" w:sz="0" w:space="0" w:color="auto"/>
            <w:left w:val="none" w:sz="0" w:space="0" w:color="auto"/>
            <w:bottom w:val="none" w:sz="0" w:space="0" w:color="auto"/>
            <w:right w:val="none" w:sz="0" w:space="0" w:color="auto"/>
          </w:divBdr>
        </w:div>
        <w:div w:id="194971365">
          <w:marLeft w:val="547"/>
          <w:marRight w:val="0"/>
          <w:marTop w:val="200"/>
          <w:marBottom w:val="0"/>
          <w:divBdr>
            <w:top w:val="none" w:sz="0" w:space="0" w:color="auto"/>
            <w:left w:val="none" w:sz="0" w:space="0" w:color="auto"/>
            <w:bottom w:val="none" w:sz="0" w:space="0" w:color="auto"/>
            <w:right w:val="none" w:sz="0" w:space="0" w:color="auto"/>
          </w:divBdr>
        </w:div>
        <w:div w:id="1425030626">
          <w:marLeft w:val="547"/>
          <w:marRight w:val="0"/>
          <w:marTop w:val="200"/>
          <w:marBottom w:val="0"/>
          <w:divBdr>
            <w:top w:val="none" w:sz="0" w:space="0" w:color="auto"/>
            <w:left w:val="none" w:sz="0" w:space="0" w:color="auto"/>
            <w:bottom w:val="none" w:sz="0" w:space="0" w:color="auto"/>
            <w:right w:val="none" w:sz="0" w:space="0" w:color="auto"/>
          </w:divBdr>
        </w:div>
        <w:div w:id="1798405623">
          <w:marLeft w:val="547"/>
          <w:marRight w:val="0"/>
          <w:marTop w:val="200"/>
          <w:marBottom w:val="0"/>
          <w:divBdr>
            <w:top w:val="none" w:sz="0" w:space="0" w:color="auto"/>
            <w:left w:val="none" w:sz="0" w:space="0" w:color="auto"/>
            <w:bottom w:val="none" w:sz="0" w:space="0" w:color="auto"/>
            <w:right w:val="none" w:sz="0" w:space="0" w:color="auto"/>
          </w:divBdr>
        </w:div>
        <w:div w:id="2103986826">
          <w:marLeft w:val="547"/>
          <w:marRight w:val="0"/>
          <w:marTop w:val="200"/>
          <w:marBottom w:val="0"/>
          <w:divBdr>
            <w:top w:val="none" w:sz="0" w:space="0" w:color="auto"/>
            <w:left w:val="none" w:sz="0" w:space="0" w:color="auto"/>
            <w:bottom w:val="none" w:sz="0" w:space="0" w:color="auto"/>
            <w:right w:val="none" w:sz="0" w:space="0" w:color="auto"/>
          </w:divBdr>
        </w:div>
      </w:divsChild>
    </w:div>
    <w:div w:id="1860193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gi-global.com/chapter/nomophobia/219421" TargetMode="External"/><Relationship Id="rId18" Type="http://schemas.openxmlformats.org/officeDocument/2006/relationships/hyperlink" Target="https://www.j-humansciences.com/ojs/index.php/IJHS/article/view/3797" TargetMode="External"/><Relationship Id="rId26" Type="http://schemas.openxmlformats.org/officeDocument/2006/relationships/hyperlink" Target="https://journal.ijresm.com/index.php/ijresm/article/view/477" TargetMode="External"/><Relationship Id="rId39" Type="http://schemas.openxmlformats.org/officeDocument/2006/relationships/hyperlink" Target="http://acikerisim.bartin.edu.tr/handle/11772/963" TargetMode="External"/><Relationship Id="rId21" Type="http://schemas.openxmlformats.org/officeDocument/2006/relationships/hyperlink" Target="https://brieflands.com/articles/ijpbs-132909.html" TargetMode="External"/><Relationship Id="rId34" Type="http://schemas.openxmlformats.org/officeDocument/2006/relationships/hyperlink" Target="https://search.proquest.com/openview/8a764a70f04d4c38e2042b80dd551abf/1?pq-origsite=gscholar&amp;cbl=1096447"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plos.org/plosone/article?id=10.1371/journal.pone.0252880" TargetMode="External"/><Relationship Id="rId20" Type="http://schemas.openxmlformats.org/officeDocument/2006/relationships/hyperlink" Target="https://books.google.com/books?hl=en&amp;lr=&amp;id=HJv_AwAAQBAJ&amp;oi=fnd&amp;pg=PA215&amp;dq=research+methedology+recruitment,sampling+and+study+participants&amp;ots=1sYjhlSMXw&amp;sig=ttsY5gmp2-uMMJuEOpnn03oxegw" TargetMode="External"/><Relationship Id="rId29" Type="http://schemas.openxmlformats.org/officeDocument/2006/relationships/hyperlink" Target="https://www.cambridge.org/core/journals/advances-in-psychiatric-treatment/article/challenges-in-recruitment-of-research-participants/F0F19F5A888AD6382D55797F605B6099"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spark.bethel.edu/etd/1016/" TargetMode="External"/><Relationship Id="rId32" Type="http://schemas.openxmlformats.org/officeDocument/2006/relationships/hyperlink" Target="https://www.mdpi.com/1660-4601/17/2/580" TargetMode="External"/><Relationship Id="rId37" Type="http://schemas.openxmlformats.org/officeDocument/2006/relationships/hyperlink" Target="https://www.mdpi.com/2254-9625/13/10/143" TargetMode="External"/><Relationship Id="rId40" Type="http://schemas.openxmlformats.org/officeDocument/2006/relationships/hyperlink" Target="https://eric.ed.gov/?id=EJ1245882" TargetMode="External"/><Relationship Id="rId5" Type="http://schemas.openxmlformats.org/officeDocument/2006/relationships/webSettings" Target="webSettings.xml"/><Relationship Id="rId15" Type="http://schemas.openxmlformats.org/officeDocument/2006/relationships/hyperlink" Target="https://www.journalppw.com/index.php/jpsp/article/view/3037" TargetMode="External"/><Relationship Id="rId23" Type="http://schemas.openxmlformats.org/officeDocument/2006/relationships/hyperlink" Target="https://www.tandfonline.com/doi/abs/10.1080/13651501.2020.1819334" TargetMode="External"/><Relationship Id="rId28" Type="http://schemas.openxmlformats.org/officeDocument/2006/relationships/hyperlink" Target="https://doi.org/10.22122/ahj.v13i2.309https:/www.ncbi.nlm.nih.gov/pmc/articles/PMC8519611/" TargetMode="External"/><Relationship Id="rId36" Type="http://schemas.openxmlformats.org/officeDocument/2006/relationships/hyperlink" Target="https://journal.berpusi.co.id/index.php/jocsfis/article/view/190" TargetMode="External"/><Relationship Id="rId10" Type="http://schemas.openxmlformats.org/officeDocument/2006/relationships/customXml" Target="ink/ink2.xml"/><Relationship Id="rId19" Type="http://schemas.openxmlformats.org/officeDocument/2006/relationships/hyperlink" Target="https://eric.ed.gov/?id=EJ1169832" TargetMode="External"/><Relationship Id="rId31" Type="http://schemas.openxmlformats.org/officeDocument/2006/relationships/hyperlink" Target="https://keperawatan.unri.ac.id/wp-content/uploads/2019/03/Proceedings-RINC2018.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mdpi.com/1660-4601/18/10/5219" TargetMode="External"/><Relationship Id="rId22" Type="http://schemas.openxmlformats.org/officeDocument/2006/relationships/hyperlink" Target="https://link.springer.com/article/10.1007/s43076-021-00068-0" TargetMode="External"/><Relationship Id="rId27" Type="http://schemas.openxmlformats.org/officeDocument/2006/relationships/hyperlink" Target="https://brieflands.com/articles/ijpbs-109291.html" TargetMode="External"/><Relationship Id="rId30" Type="http://schemas.openxmlformats.org/officeDocument/2006/relationships/hyperlink" Target="https://www.ncbi.nlm.nih.gov/pmc/articles/PMC5376814/" TargetMode="External"/><Relationship Id="rId35" Type="http://schemas.openxmlformats.org/officeDocument/2006/relationships/hyperlink" Target="https://www.ncbi.nlm.nih.gov/pmc/articles/PMC7660011/" TargetMode="External"/><Relationship Id="rId43" Type="http://schemas.openxmlformats.org/officeDocument/2006/relationships/theme" Target="theme/theme1.xml"/><Relationship Id="rId8" Type="http://schemas.openxmlformats.org/officeDocument/2006/relationships/customXml" Target="ink/ink1.xml"/><Relationship Id="rId3" Type="http://schemas.openxmlformats.org/officeDocument/2006/relationships/styles" Target="styles.xml"/><Relationship Id="rId12" Type="http://schemas.openxmlformats.org/officeDocument/2006/relationships/hyperlink" Target="https://dergipark.org.tr/en/pub/auebfd/article/444934" TargetMode="External"/><Relationship Id="rId17" Type="http://schemas.openxmlformats.org/officeDocument/2006/relationships/hyperlink" Target="https://www.liebertpub.com/doi/abs/10.1089/cyber.2021.0148" TargetMode="External"/><Relationship Id="rId25" Type="http://schemas.openxmlformats.org/officeDocument/2006/relationships/hyperlink" Target="https://www.sciencedirect.com/science/article/pii/S0747563218301912" TargetMode="External"/><Relationship Id="rId33" Type="http://schemas.openxmlformats.org/officeDocument/2006/relationships/hyperlink" Target="https://heinonline.org/hol-cgi-bin/get_pdf.cgi?handle=hein.journals/techssj30&amp;section=24" TargetMode="External"/><Relationship Id="rId38" Type="http://schemas.openxmlformats.org/officeDocument/2006/relationships/hyperlink" Target="https://www.mdpi.com/2227-9032/10/8/144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18:13:10.703"/>
    </inkml:context>
    <inkml:brush xml:id="br0">
      <inkml:brushProperty name="width" value="0.025" units="cm"/>
      <inkml:brushProperty name="height" value="0.025" units="cm"/>
    </inkml:brush>
  </inkml:definitions>
  <inkml:trace contextRef="#ctx0" brushRef="#br0">0 1 24575,'0'-1'-8191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18:11:58.633"/>
    </inkml:context>
    <inkml:brush xml:id="br0">
      <inkml:brushProperty name="width" value="0.05" units="cm"/>
      <inkml:brushProperty name="height" value="0.05" units="cm"/>
    </inkml:brush>
  </inkml:definitions>
  <inkml:trace contextRef="#ctx0" brushRef="#br0">172 212 24575,'0'-8'0,"-1"0"0,1 0 0,-1 1 0,-1-1 0,0 0 0,0 1 0,-5-13 0,5 16 0,0 0 0,0 0 0,0 1 0,-1-1 0,1 1 0,-1-1 0,0 1 0,0 0 0,0 0 0,0 0 0,0 1 0,-1-1 0,0 1 0,1 0 0,-6-3 0,-1 1 0,6 2 0,0 0 0,0 1 0,0-1 0,0 1 0,-1 0 0,1 0 0,-6-1 0,8 3 0,1-1 0,-1 0 0,1 0 0,0 1 0,-1-1 0,1 1 0,0-1 0,-1 1 0,1-1 0,0 1 0,0 0 0,0 0 0,0 0 0,-1 0 0,1 0 0,0 0 0,0 0 0,1 0 0,-1 0 0,0 0 0,0 0 0,1 0 0,-1 1 0,0-1 0,1 0 0,-1 1 0,1-1 0,-1 2 0,-5 18 0,0 1 0,1 0 0,1 0 0,-2 37 0,7 96 0,1-68 0,-1-63 0,1 1 0,2-1 0,0 0 0,1 0 0,2 0 0,0-1 0,2 0 0,0 0 0,16 26 0,-19-40 0,0-1 0,1 1 0,0-1 0,11 10 0,8 10 0,7 4 0,-31-30 0,0-1 0,0 1 0,0 0 0,0-1 0,0 0 0,0 1 0,1-1 0,-1 0 0,0 0 0,1 0 0,-1-1 0,1 1 0,-1 0 0,5-1 0,-5-1 0,0 0 0,-1-1 0,1 1 0,-1-1 0,1 0 0,-1 1 0,0-1 0,1 0 0,-1 0 0,0 0 0,0 0 0,-1 0 0,1 0 0,0 0 0,-1 0 0,1 0 0,-1 0 0,0 0 0,1-3 0,1-6 0,10-32 0,-3 0 0,-1-1 0,-3 1 0,-1-1 0,-3-57 0,-1 76 0,-14-250 0,5 84 0,9 191 0,0 0 0,0-1 0,0 1 0,0 0 0,0 0 0,0-1 0,0 1 0,0 0 0,0-1 0,0 1 0,0 0 0,0 0 0,0-1 0,0 1 0,0 0 0,0 0 0,0-1 0,0 1 0,0 0 0,0-1 0,0 1 0,1 0 0,-1 0 0,0-1 0,0 1 0,0 0 0,0 0 0,1 0 0,-1-1 0,0 1 0,0 0 0,0 0 0,1 0 0,-1 0 0,0-1 0,0 1 0,1 0 0,-1 0 0,0 0 0,1 0 0,-1 0 0,0 0 0,1 0 0,12 10 0,20 35 0,-24-32 0,44 62 0,43 52 0,-34-46 0,-37-45 0,1 3 0,-19-28 0,0 0 0,0 0 0,2-1 0,-1 0 0,16 14 0,50 44 0,-74-68 0,0 0 0,0 0 0,0 0 0,0 0 0,1 0 0,-1 0 0,0 0 0,0 1 0,0-1 0,0 0 0,0 0 0,1 0 0,-1 0 0,0 0 0,0 0 0,0 0 0,0 1 0,0-1 0,0 0 0,0 0 0,0 0 0,0 0 0,0 1 0,1-1 0,-1 0 0,0 0 0,0 0 0,0 0 0,0 0 0,0 1 0,0-1 0,0 0 0,0 0 0,0 0 0,0 0 0,0 1 0,-1-1 0,1 0 0,0 0 0,0 0 0,0 0 0,0 1 0,0-1 0,0 0 0,0 0 0,0 0 0,0 0 0,0 0 0,-1 0 0,1 1 0,0-1 0,0 0 0,0 0 0,-14 2 0,-15-5 0,-142-32 0,114 21 0,0 3 0,0 2 0,-75-2 0,-1 12 0,131-1 0,1 0 0,-1 0 0,0-1 0,1 1 0,-1 0 0,0-1 0,1 1 0,-1-1 0,1 0 0,-1 1 0,1-1 0,-2-1 0,2 2 0,1 0 0,0-1 0,-1 1 0,1 0 0,0-1 0,0 1 0,0 0 0,-1-1 0,1 1 0,0-1 0,0 1 0,0 0 0,0-1 0,0 1 0,0-1 0,-1 1 0,1 0 0,0-1 0,0 1 0,0-1 0,1 1 0,-1 0 0,0-1 0,0 1 0,0-1 0,0 1 0,0 0 0,0-1 0,0 1 0,1-1 0,1-1 0,-1-1 0,1 1 0,0 0 0,0 0 0,1 0 0,-1 0 0,0 1 0,1-1 0,-1 0 0,1 1 0,-1 0 0,4-2 0,67-28 0,81-49 0,48-18 0,-145 74 0,-1-2 0,86-57 0,-136 79 0,-1 0 0,1 0 0,-1-1 0,-1 0 0,1 0 0,-1 0 0,6-8 0,-9 10 0,1 1 0,-1-1 0,0 1 0,0-1 0,0 0 0,0 0 0,0 1 0,0-1 0,-1 0 0,0 0 0,1 0 0,-1 0 0,0 0 0,0 0 0,-1 1 0,1-1 0,0 0 0,-1 0 0,-1-4 0,2 7 0,0-1 0,-1 0 0,1 0 0,-1 0 0,1 0 0,0 1 0,-1-1 0,1 0 0,-1 0 0,0 1 0,1-1 0,-1 0 0,0 1 0,1-1 0,-1 1 0,0-1 0,0 1 0,1-1 0,-1 1 0,0 0 0,0-1 0,0 1 0,0 0 0,0-1 0,1 1 0,-1 0 0,0 0 0,-1 0 0,-1 0 0,1 1 0,-1-1 0,0 1 0,1-1 0,-1 1 0,1 0 0,0 0 0,-1 0 0,-4 4 0,-3 2 0,-1 1 0,-17 18 0,27-25 0,-7 7 0,1 0 0,-1 0 0,2 1 0,-1 1 0,1-1 0,0 1 0,1 0 0,1 0 0,-6 14 0,9-19 0,0-1 0,0 0 0,0 1 0,0-1 0,1 0 0,0 1 0,0-1 0,0 1 0,0-1 0,1 1 0,0-1 0,0 0 0,0 1 0,0-1 0,0 0 0,1 0 0,0 0 0,0 0 0,0 0 0,1 0 0,-1-1 0,1 1 0,0-1 0,0 0 0,0 1 0,5 3 0,15 9 0,1-2 0,1 0 0,0-1 0,1-2 0,36 12 0,-30-11 0,-8-5 0,47 9 0,-55-13 0,1 0 0,-1 0 0,0 2 0,0 0 0,-1 1 0,17 9 0,-30-14 0,-1-1 0,0 1 0,1 0 0,-1 0 0,0-1 0,0 1 0,0 0 0,1 0 0,-1 0 0,0 0 0,-1 1 0,1-1 0,0 0 0,0 0 0,0 1 0,-1-1 0,1 0 0,-1 1 0,1-1 0,-1 0 0,1 1 0,-1-1 0,0 1 0,0-1 0,1 1 0,-1-1 0,0 1 0,0-1 0,-1 1 0,1-1 0,0 1 0,0-1 0,-1 0 0,1 1 0,-1-1 0,1 1 0,-1-1 0,0 0 0,0 1 0,1-1 0,-1 0 0,-2 2 0,-4 5 0,0 0 0,0-1 0,-1 0 0,-15 11 0,15-12 0,-39 28 0,-1-3 0,-2-2 0,-1-2 0,-1-2 0,-1-3 0,-89 25 0,129-43 0,-195 52 0,166-48 0,0-1 0,-1-2 0,-45-2 0,77-2 0,-38-3 0,47 2 0,1 0 0,-1 0 0,1 0 0,-1-1 0,0 1 0,1-1 0,-1 1 0,1-1 0,-1 1 0,1-1 0,0 0 0,-1 1 0,1-1 0,0 0 0,-1 0 0,1 0 0,0 0 0,0 0 0,0-1 0,0 1 0,0 0 0,0 0 0,-1-3 0,2 3 0,0 0 0,0 0 0,0 0 0,0 0 0,0 0 0,1 0 0,-1 0 0,0 0 0,0 0 0,1 1 0,-1-1 0,1 0 0,-1 0 0,1 0 0,-1 1 0,1-1 0,0 0 0,-1 1 0,1-1 0,0 0 0,-1 1 0,1-1 0,0 1 0,1-1 0,26-15 0,-21 13 0,27-12 0,-1 1 0,2 2 0,62-13 0,-49 13 0,60-22 0,-35 8 0,107-23 0,-37 13 0,-9 6 0,-77 20 0,0 2-455,-1 2 0,105 3 0,-144 3-6371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E19B4-C6B5-4BD3-88B9-A249FA480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8</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GAZALA SHAHJADA</cp:lastModifiedBy>
  <cp:revision>38</cp:revision>
  <cp:lastPrinted>2019-11-26T18:00:00Z</cp:lastPrinted>
  <dcterms:created xsi:type="dcterms:W3CDTF">2023-12-18T21:37:00Z</dcterms:created>
  <dcterms:modified xsi:type="dcterms:W3CDTF">2024-03-08T16:27:00Z</dcterms:modified>
</cp:coreProperties>
</file>