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02D4C" w:rsidRDefault="00BD2A7A">
      <w:pPr>
        <w:spacing w:after="0" w:line="48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 critically reflective essay on the role and impact of the core conditions within therapeutic settings.</w:t>
      </w:r>
    </w:p>
    <w:p w14:paraId="2347F2AD" w14:textId="77777777" w:rsidR="00640EC4" w:rsidRDefault="00640EC4">
      <w:pPr>
        <w:spacing w:after="0" w:line="480" w:lineRule="auto"/>
        <w:rPr>
          <w:rFonts w:ascii="Times New Roman" w:eastAsia="Times New Roman" w:hAnsi="Times New Roman" w:cs="Times New Roman"/>
          <w:sz w:val="24"/>
          <w:szCs w:val="24"/>
        </w:rPr>
      </w:pPr>
    </w:p>
    <w:p w14:paraId="00000002" w14:textId="38EAD05B"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impact of the core conditions in therapeutic settings there is only one place to start, and this is work by Carl Rogers and his person-centred model. </w:t>
      </w:r>
    </w:p>
    <w:p w14:paraId="00000003"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Rogers (1959) proposed all living things have a constructive tendency (for growth) and </w:t>
      </w:r>
      <w:r>
        <w:rPr>
          <w:rFonts w:ascii="Times New Roman" w:eastAsia="Times New Roman" w:hAnsi="Times New Roman" w:cs="Times New Roman"/>
          <w:sz w:val="24"/>
          <w:szCs w:val="24"/>
        </w:rPr>
        <w:t xml:space="preserve">this was the rationale behind the person-centred approach to trust the client and their ability to control the content, pace, and direction of therapy. In 1961, Rogers stated ‘it is the client who knows what hurts, what directions to go’. </w:t>
      </w:r>
    </w:p>
    <w:p w14:paraId="00000004"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Rogers theory</w:t>
      </w:r>
      <w:r>
        <w:rPr>
          <w:rFonts w:ascii="Times New Roman" w:eastAsia="Times New Roman" w:hAnsi="Times New Roman" w:cs="Times New Roman"/>
          <w:sz w:val="24"/>
          <w:szCs w:val="24"/>
        </w:rPr>
        <w:t xml:space="preserve"> of personality (1959) the concept of actual tendency is the central proposition, and with this Rogers described the human infant as having an inherent motivational system that grows and develops with us as we age, we start to internalise external value ju</w:t>
      </w:r>
      <w:r>
        <w:rPr>
          <w:rFonts w:ascii="Times New Roman" w:eastAsia="Times New Roman" w:hAnsi="Times New Roman" w:cs="Times New Roman"/>
          <w:sz w:val="24"/>
          <w:szCs w:val="24"/>
        </w:rPr>
        <w:t>dgements, and this is a major cause for psychological harm. This theory motivates person-centred therapists to create suitable environments for a client to ensure their psychological state is not harmed nor compounded. This suitable environment involves th</w:t>
      </w:r>
      <w:r>
        <w:rPr>
          <w:rFonts w:ascii="Times New Roman" w:eastAsia="Times New Roman" w:hAnsi="Times New Roman" w:cs="Times New Roman"/>
          <w:sz w:val="24"/>
          <w:szCs w:val="24"/>
        </w:rPr>
        <w:t>e congruent delivery of unconditional positive regard and empathy, with a goal that lets a client find an answer to their question in their own time (Wilder, 2007).</w:t>
      </w:r>
    </w:p>
    <w:p w14:paraId="00000005" w14:textId="77777777" w:rsidR="00002D4C" w:rsidRDefault="00002D4C">
      <w:pPr>
        <w:spacing w:after="0" w:line="480" w:lineRule="auto"/>
        <w:rPr>
          <w:rFonts w:ascii="Times New Roman" w:eastAsia="Times New Roman" w:hAnsi="Times New Roman" w:cs="Times New Roman"/>
          <w:sz w:val="24"/>
          <w:szCs w:val="24"/>
        </w:rPr>
      </w:pPr>
    </w:p>
    <w:p w14:paraId="00000006"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person-centred approach was a radical departure from the previous therapist-led approa</w:t>
      </w:r>
      <w:r>
        <w:rPr>
          <w:rFonts w:ascii="Times New Roman" w:eastAsia="Times New Roman" w:hAnsi="Times New Roman" w:cs="Times New Roman"/>
          <w:sz w:val="24"/>
          <w:szCs w:val="24"/>
        </w:rPr>
        <w:t xml:space="preserve">ches, as it empowered the client to be implicitly and explicitly trusted to control the pace, content, and direction of their own therapy. This approach considered that any directivity or external judgements by a therapist no matter if they were subtle or </w:t>
      </w:r>
      <w:r>
        <w:rPr>
          <w:rFonts w:ascii="Times New Roman" w:eastAsia="Times New Roman" w:hAnsi="Times New Roman" w:cs="Times New Roman"/>
          <w:sz w:val="24"/>
          <w:szCs w:val="24"/>
        </w:rPr>
        <w:t>kind, would be counter therapeutic. These judgements would be an expression of conditional regard and would obstruct the client’s path when attempting to trust and assess their own focus of evaluation. To summarise this approach and to understand its theor</w:t>
      </w:r>
      <w:r>
        <w:rPr>
          <w:rFonts w:ascii="Times New Roman" w:eastAsia="Times New Roman" w:hAnsi="Times New Roman" w:cs="Times New Roman"/>
          <w:sz w:val="24"/>
          <w:szCs w:val="24"/>
        </w:rPr>
        <w:t xml:space="preserve">etical proposition it is the </w:t>
      </w:r>
      <w:r>
        <w:rPr>
          <w:rFonts w:ascii="Times New Roman" w:eastAsia="Times New Roman" w:hAnsi="Times New Roman" w:cs="Times New Roman"/>
          <w:sz w:val="24"/>
          <w:szCs w:val="24"/>
        </w:rPr>
        <w:lastRenderedPageBreak/>
        <w:t>trust in the actualising tendency, and its potency in a suitable environment, that can help a client find their own path to health (Rogers, 1995).</w:t>
      </w:r>
    </w:p>
    <w:p w14:paraId="00000007"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Carl Rogers has played a major part in developing and originating the person-cen</w:t>
      </w:r>
      <w:r>
        <w:rPr>
          <w:rFonts w:ascii="Times New Roman" w:eastAsia="Times New Roman" w:hAnsi="Times New Roman" w:cs="Times New Roman"/>
          <w:sz w:val="24"/>
          <w:szCs w:val="24"/>
        </w:rPr>
        <w:t>tred approach that is still instrumental in therapy to this day. In 1958, he identified several conditions that he deemed sufficient and necessary for the ‘constructive personality change’ to happen. In this work, Rogers identified six conditions and altho</w:t>
      </w:r>
      <w:r>
        <w:rPr>
          <w:rFonts w:ascii="Times New Roman" w:eastAsia="Times New Roman" w:hAnsi="Times New Roman" w:cs="Times New Roman"/>
          <w:sz w:val="24"/>
          <w:szCs w:val="24"/>
        </w:rPr>
        <w:t>ugh these are considered necessary and sufficient in a therapeutic relationship, three core conditions are needed to be present when in a helping therapeutic relationship.</w:t>
      </w:r>
    </w:p>
    <w:p w14:paraId="00000008"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core condition is congruence, this is the ability as a helper to be genuin</w:t>
      </w:r>
      <w:r>
        <w:rPr>
          <w:rFonts w:ascii="Times New Roman" w:eastAsia="Times New Roman" w:hAnsi="Times New Roman" w:cs="Times New Roman"/>
          <w:sz w:val="24"/>
          <w:szCs w:val="24"/>
        </w:rPr>
        <w:t>e, open, real, and non-defensive. To be congruent, self-awareness is important and having the capability to be willing to share with a client. Congruence is not only achieved by what is said by the therapist but also by how communication is displayed throu</w:t>
      </w:r>
      <w:r>
        <w:rPr>
          <w:rFonts w:ascii="Times New Roman" w:eastAsia="Times New Roman" w:hAnsi="Times New Roman" w:cs="Times New Roman"/>
          <w:sz w:val="24"/>
          <w:szCs w:val="24"/>
        </w:rPr>
        <w:t xml:space="preserve">gh non-verbal skills such as body language. </w:t>
      </w:r>
    </w:p>
    <w:p w14:paraId="00000009" w14:textId="361DF905"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core condition is unconditional positive regard, to show acceptance, this </w:t>
      </w:r>
      <w:r w:rsidR="008C3358">
        <w:rPr>
          <w:rFonts w:ascii="Times New Roman" w:eastAsia="Times New Roman" w:hAnsi="Times New Roman" w:cs="Times New Roman"/>
          <w:sz w:val="24"/>
          <w:szCs w:val="24"/>
        </w:rPr>
        <w:t xml:space="preserve">can be achieved </w:t>
      </w:r>
      <w:r w:rsidR="004B38F5">
        <w:rPr>
          <w:rFonts w:ascii="Times New Roman" w:eastAsia="Times New Roman" w:hAnsi="Times New Roman" w:cs="Times New Roman"/>
          <w:sz w:val="24"/>
          <w:szCs w:val="24"/>
        </w:rPr>
        <w:t>when</w:t>
      </w:r>
      <w:r>
        <w:rPr>
          <w:rFonts w:ascii="Times New Roman" w:eastAsia="Times New Roman" w:hAnsi="Times New Roman" w:cs="Times New Roman"/>
          <w:sz w:val="24"/>
          <w:szCs w:val="24"/>
        </w:rPr>
        <w:t xml:space="preserve"> a therapist responds with a non-judgmental manner and respect to their client and not only to accept the cl</w:t>
      </w:r>
      <w:r>
        <w:rPr>
          <w:rFonts w:ascii="Times New Roman" w:eastAsia="Times New Roman" w:hAnsi="Times New Roman" w:cs="Times New Roman"/>
          <w:sz w:val="24"/>
          <w:szCs w:val="24"/>
        </w:rPr>
        <w:t xml:space="preserve">ient but to value them as well. </w:t>
      </w:r>
    </w:p>
    <w:p w14:paraId="0000000A"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core condition is empathy, this is the ability to feel and see from another’s point of view, to tune into another’s feelings and as the saying goes stand in their shoes. </w:t>
      </w:r>
    </w:p>
    <w:p w14:paraId="0000000B" w14:textId="77777777" w:rsidR="00002D4C" w:rsidRDefault="00BD2A7A">
      <w:pPr>
        <w:spacing w:after="0"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assignment the goal is to assess t</w:t>
      </w:r>
      <w:r>
        <w:rPr>
          <w:rFonts w:ascii="Times New Roman" w:eastAsia="Times New Roman" w:hAnsi="Times New Roman" w:cs="Times New Roman"/>
          <w:sz w:val="24"/>
          <w:szCs w:val="24"/>
        </w:rPr>
        <w:t xml:space="preserve">he impact the core conditions have in a therapeutic setting, to do this therapeutic presence, relational depth, and therapist self-care will all be assessed to see how the core conditions affect these individually. </w:t>
      </w:r>
    </w:p>
    <w:p w14:paraId="0000000C" w14:textId="77777777" w:rsidR="00002D4C" w:rsidRDefault="00002D4C">
      <w:pPr>
        <w:spacing w:after="0" w:line="480" w:lineRule="auto"/>
        <w:rPr>
          <w:rFonts w:ascii="Times New Roman" w:eastAsia="Times New Roman" w:hAnsi="Times New Roman" w:cs="Times New Roman"/>
          <w:sz w:val="24"/>
          <w:szCs w:val="24"/>
          <w:u w:val="single"/>
        </w:rPr>
      </w:pPr>
    </w:p>
    <w:p w14:paraId="0000000D" w14:textId="77777777" w:rsidR="00002D4C" w:rsidRDefault="00BD2A7A">
      <w:pPr>
        <w:spacing w:after="0"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Therapeutic presence</w:t>
      </w:r>
    </w:p>
    <w:p w14:paraId="0000000E"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If we begin with t</w:t>
      </w:r>
      <w:r>
        <w:rPr>
          <w:rFonts w:ascii="Times New Roman" w:eastAsia="Times New Roman" w:hAnsi="Times New Roman" w:cs="Times New Roman"/>
          <w:sz w:val="24"/>
          <w:szCs w:val="24"/>
        </w:rPr>
        <w:t xml:space="preserve">herapeutic presence, and in the case of the therapist this is easily explained as being “Here”. Therapeutic presence is a reflection of being spacious and grounded within </w:t>
      </w:r>
      <w:r>
        <w:rPr>
          <w:rFonts w:ascii="Times New Roman" w:eastAsia="Times New Roman" w:hAnsi="Times New Roman" w:cs="Times New Roman"/>
          <w:sz w:val="24"/>
          <w:szCs w:val="24"/>
        </w:rPr>
        <w:lastRenderedPageBreak/>
        <w:t>one’s self while being open, receptive and immersed with another person. The therapis</w:t>
      </w:r>
      <w:r>
        <w:rPr>
          <w:rFonts w:ascii="Times New Roman" w:eastAsia="Times New Roman" w:hAnsi="Times New Roman" w:cs="Times New Roman"/>
          <w:sz w:val="24"/>
          <w:szCs w:val="24"/>
        </w:rPr>
        <w:t>t can demonstrate they are “here and only here” in the immediate reality of the therapeutic environment by ensuring their attention is solely in the therapy room with the client. Geller &amp; Greenberg (2002) suggested this means the therapist is firmly ground</w:t>
      </w:r>
      <w:r>
        <w:rPr>
          <w:rFonts w:ascii="Times New Roman" w:eastAsia="Times New Roman" w:hAnsi="Times New Roman" w:cs="Times New Roman"/>
          <w:sz w:val="24"/>
          <w:szCs w:val="24"/>
        </w:rPr>
        <w:t xml:space="preserve">ed in place. </w:t>
      </w:r>
    </w:p>
    <w:p w14:paraId="0000000F"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therapist at this point will be responsive and aware of their own bodily experiences, to what the client is embodying, as well to the whole situation in the space of the therapy room. </w:t>
      </w:r>
    </w:p>
    <w:p w14:paraId="00000010"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therapists “here” behaviours may involve positive</w:t>
      </w:r>
      <w:r>
        <w:rPr>
          <w:rFonts w:ascii="Times New Roman" w:eastAsia="Times New Roman" w:hAnsi="Times New Roman" w:cs="Times New Roman"/>
          <w:sz w:val="24"/>
          <w:szCs w:val="24"/>
        </w:rPr>
        <w:t xml:space="preserve"> and grounded body language/posture while commenting on a client’s facial expression, or even showing an awareness of the session’s surroundings such as "its cold in here” this can display a shared feeling and signal alertness. By being “here” the therapis</w:t>
      </w:r>
      <w:r>
        <w:rPr>
          <w:rFonts w:ascii="Times New Roman" w:eastAsia="Times New Roman" w:hAnsi="Times New Roman" w:cs="Times New Roman"/>
          <w:sz w:val="24"/>
          <w:szCs w:val="24"/>
        </w:rPr>
        <w:t>t will notice and physically respond to a client’s verbal or physical communication, for example by genuinely laughing when a client is saying something funny or handing a tissue when a client appears to be upset.</w:t>
      </w:r>
    </w:p>
    <w:p w14:paraId="00000011"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assessing the impact, the previously </w:t>
      </w:r>
      <w:r>
        <w:rPr>
          <w:rFonts w:ascii="Times New Roman" w:eastAsia="Times New Roman" w:hAnsi="Times New Roman" w:cs="Times New Roman"/>
          <w:sz w:val="24"/>
          <w:szCs w:val="24"/>
        </w:rPr>
        <w:t>mentioned core conditions alongside the therapeutic presence, it is now easier to see why congruence is so important in the therapy setting, if a therapist was trying to act "here" and not be genuine with intent it could lead to an awkward situation and in</w:t>
      </w:r>
      <w:r>
        <w:rPr>
          <w:rFonts w:ascii="Times New Roman" w:eastAsia="Times New Roman" w:hAnsi="Times New Roman" w:cs="Times New Roman"/>
          <w:sz w:val="24"/>
          <w:szCs w:val="24"/>
        </w:rPr>
        <w:t xml:space="preserve"> the long-term could affect trust and the overall depth of the therapeutic relationship.</w:t>
      </w:r>
    </w:p>
    <w:p w14:paraId="00000012"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Presence is a foundation to achieve the core conditions as this allows the therapist to be open and clear to receive the clients and one’s own experience. By being co</w:t>
      </w:r>
      <w:r>
        <w:rPr>
          <w:rFonts w:ascii="Times New Roman" w:eastAsia="Times New Roman" w:hAnsi="Times New Roman" w:cs="Times New Roman"/>
          <w:sz w:val="24"/>
          <w:szCs w:val="24"/>
        </w:rPr>
        <w:t>ngruent through this stage the therapist is displaying they are there with and for the client.</w:t>
      </w:r>
    </w:p>
    <w:p w14:paraId="00000013"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While being congruent, unconditional positive regard can be achieved by a therapist displaying they have listened and heard the client through physical and verba</w:t>
      </w:r>
      <w:r>
        <w:rPr>
          <w:rFonts w:ascii="Times New Roman" w:eastAsia="Times New Roman" w:hAnsi="Times New Roman" w:cs="Times New Roman"/>
          <w:sz w:val="24"/>
          <w:szCs w:val="24"/>
        </w:rPr>
        <w:t xml:space="preserve">l responses. This can let the client know they are not being judged for their opinions and are being accepted. By being genuine and non-judgmental the therapist can improve the opportunity for the client to share and be honest with what is on their mind. </w:t>
      </w:r>
    </w:p>
    <w:p w14:paraId="00000014"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being present the therapist can show and feel a genuine, non-judgmental, and empathetic understanding of the client’s emotions, this could consist of using suitable body language and facial expressions. This can show the client they are being completely</w:t>
      </w:r>
      <w:r>
        <w:rPr>
          <w:rFonts w:ascii="Times New Roman" w:eastAsia="Times New Roman" w:hAnsi="Times New Roman" w:cs="Times New Roman"/>
          <w:sz w:val="24"/>
          <w:szCs w:val="24"/>
        </w:rPr>
        <w:t xml:space="preserve"> listened to and although the therapist may not understand the client’s situation the therapist can show an empathetic understanding of the emotions the client is feeling towards that situation. </w:t>
      </w:r>
    </w:p>
    <w:p w14:paraId="00000015"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 when applying the core conditions is empathy </w:t>
      </w:r>
      <w:r>
        <w:rPr>
          <w:rFonts w:ascii="Times New Roman" w:eastAsia="Times New Roman" w:hAnsi="Times New Roman" w:cs="Times New Roman"/>
          <w:sz w:val="24"/>
          <w:szCs w:val="24"/>
        </w:rPr>
        <w:t xml:space="preserve">as it is the only one that may not be there as a constant throughout the session, but by being present the therapist can pick up and react empathically to a situation. </w:t>
      </w:r>
    </w:p>
    <w:p w14:paraId="00000016" w14:textId="77777777" w:rsidR="00002D4C" w:rsidRDefault="00BD2A7A">
      <w:pPr>
        <w:spacing w:after="0"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Relational depth</w:t>
      </w:r>
    </w:p>
    <w:p w14:paraId="00000017"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2006 Mearns and Cooper suggested relational depth was an extension </w:t>
      </w:r>
      <w:r>
        <w:rPr>
          <w:rFonts w:ascii="Times New Roman" w:eastAsia="Times New Roman" w:hAnsi="Times New Roman" w:cs="Times New Roman"/>
          <w:sz w:val="24"/>
          <w:szCs w:val="24"/>
        </w:rPr>
        <w:t xml:space="preserve">of the person-centred approach and argued they have introduced this as an improvement of Roger’s person-centred foundations. However, this more modern approach has received doubt that if it is even an improvement at all. Wilder (2007) argued this approach </w:t>
      </w:r>
      <w:r>
        <w:rPr>
          <w:rFonts w:ascii="Times New Roman" w:eastAsia="Times New Roman" w:hAnsi="Times New Roman" w:cs="Times New Roman"/>
          <w:sz w:val="24"/>
          <w:szCs w:val="24"/>
        </w:rPr>
        <w:t>contradicted itself as one moment, Mearns and Cooper suggested achieving relational depth the client must find their own answers, to then suggest the therapist is the expert and it is their role to fill the gaps if the client cannot. This is not in line wi</w:t>
      </w:r>
      <w:r>
        <w:rPr>
          <w:rFonts w:ascii="Times New Roman" w:eastAsia="Times New Roman" w:hAnsi="Times New Roman" w:cs="Times New Roman"/>
          <w:sz w:val="24"/>
          <w:szCs w:val="24"/>
        </w:rPr>
        <w:t>th the core conditions especially unconditional positive regard as the therapist is introducing their own agenda and can manipulate the clients’ thought processes.</w:t>
      </w:r>
    </w:p>
    <w:p w14:paraId="00000018" w14:textId="36F7FEA2"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explain how a therapist and client achieve relational depth, the relational skills model</w:t>
      </w:r>
      <w:r w:rsidR="00830445">
        <w:rPr>
          <w:rFonts w:ascii="Times New Roman" w:eastAsia="Times New Roman" w:hAnsi="Times New Roman" w:cs="Times New Roman"/>
          <w:sz w:val="24"/>
          <w:szCs w:val="24"/>
        </w:rPr>
        <w:t xml:space="preserve"> (Midwinter &amp; Dickson, 2015) </w:t>
      </w:r>
      <w:r>
        <w:rPr>
          <w:rFonts w:ascii="Times New Roman" w:eastAsia="Times New Roman" w:hAnsi="Times New Roman" w:cs="Times New Roman"/>
          <w:sz w:val="24"/>
          <w:szCs w:val="24"/>
        </w:rPr>
        <w:t>will be implemented. The Relational skills model</w:t>
      </w:r>
      <w:bookmarkStart w:id="0" w:name="_Hlk89691295"/>
      <w:r w:rsidR="00830445">
        <w:rPr>
          <w:rFonts w:ascii="Times New Roman" w:eastAsia="Times New Roman" w:hAnsi="Times New Roman" w:cs="Times New Roman"/>
          <w:sz w:val="24"/>
          <w:szCs w:val="24"/>
        </w:rPr>
        <w:t xml:space="preserve"> </w:t>
      </w:r>
      <w:bookmarkEnd w:id="0"/>
      <w:r>
        <w:rPr>
          <w:rFonts w:ascii="Times New Roman" w:eastAsia="Times New Roman" w:hAnsi="Times New Roman" w:cs="Times New Roman"/>
          <w:sz w:val="24"/>
          <w:szCs w:val="24"/>
        </w:rPr>
        <w:t>consists of five stages and provides a guide to achieving a healthy and positive therapeutic relationship. The core conditions are constant throughout these stages, but at some po</w:t>
      </w:r>
      <w:r>
        <w:rPr>
          <w:rFonts w:ascii="Times New Roman" w:eastAsia="Times New Roman" w:hAnsi="Times New Roman" w:cs="Times New Roman"/>
          <w:sz w:val="24"/>
          <w:szCs w:val="24"/>
        </w:rPr>
        <w:t xml:space="preserve">ints, one may be more in use than the others. </w:t>
      </w:r>
    </w:p>
    <w:p w14:paraId="00000019" w14:textId="0F527B04"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step one is the setting up of the relationship, this would involve the first contact with the client, meeting the client and getting to know them, creating a contract, and </w:t>
      </w:r>
      <w:r>
        <w:rPr>
          <w:rFonts w:ascii="Times New Roman" w:eastAsia="Times New Roman" w:hAnsi="Times New Roman" w:cs="Times New Roman"/>
          <w:sz w:val="24"/>
          <w:szCs w:val="24"/>
        </w:rPr>
        <w:lastRenderedPageBreak/>
        <w:t xml:space="preserve">communicating with </w:t>
      </w:r>
      <w:r>
        <w:rPr>
          <w:rFonts w:ascii="Times New Roman" w:eastAsia="Times New Roman" w:hAnsi="Times New Roman" w:cs="Times New Roman"/>
          <w:sz w:val="24"/>
          <w:szCs w:val="24"/>
        </w:rPr>
        <w:t>them. At this stage a therapist would use their initial core skills which involve contracting skills, attending skills and active listening skills (Midwinter &amp; Dickson,</w:t>
      </w:r>
      <w:r w:rsidR="00A8454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2015). </w:t>
      </w:r>
    </w:p>
    <w:p w14:paraId="0000001A"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crucial time in a therapeutic relationship and where the core </w:t>
      </w:r>
      <w:r>
        <w:rPr>
          <w:rFonts w:ascii="Times New Roman" w:eastAsia="Times New Roman" w:hAnsi="Times New Roman" w:cs="Times New Roman"/>
          <w:sz w:val="24"/>
          <w:szCs w:val="24"/>
        </w:rPr>
        <w:t>conditions create the scaffold for any future relational depth. This stage can be difficult as inevitably there will be nerves as this is normal when meeting someone new and in a therapeutic setting, but again by the therapist being genuine and understandi</w:t>
      </w:r>
      <w:r>
        <w:rPr>
          <w:rFonts w:ascii="Times New Roman" w:eastAsia="Times New Roman" w:hAnsi="Times New Roman" w:cs="Times New Roman"/>
          <w:sz w:val="24"/>
          <w:szCs w:val="24"/>
        </w:rPr>
        <w:t>ng the clients and their own nerves, it can have the ability to reveal congruency and show that the therapist is ‘human’.</w:t>
      </w:r>
    </w:p>
    <w:p w14:paraId="0000001B" w14:textId="381DE0CC"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Stage two is the development of the relationship, which consists of the therapist being able to create an environment where the client</w:t>
      </w:r>
      <w:r>
        <w:rPr>
          <w:rFonts w:ascii="Times New Roman" w:eastAsia="Times New Roman" w:hAnsi="Times New Roman" w:cs="Times New Roman"/>
          <w:sz w:val="24"/>
          <w:szCs w:val="24"/>
        </w:rPr>
        <w:t xml:space="preserve"> can feel comfortable and safe enough to share their stories and issues. This environment does not just involve the surroundings of the session, but how the therapist behaves and responds to the client. By being present the therapist displays the client is</w:t>
      </w:r>
      <w:r>
        <w:rPr>
          <w:rFonts w:ascii="Times New Roman" w:eastAsia="Times New Roman" w:hAnsi="Times New Roman" w:cs="Times New Roman"/>
          <w:sz w:val="24"/>
          <w:szCs w:val="24"/>
        </w:rPr>
        <w:t xml:space="preserve"> the priority here and at moment. By implementing the core conditions at this stage, it lets the client know they are being genuinely listened to</w:t>
      </w:r>
      <w:r w:rsidR="006F5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while not being judged. During this stage of the relationship, problem assessment and identification can be a</w:t>
      </w:r>
      <w:r>
        <w:rPr>
          <w:rFonts w:ascii="Times New Roman" w:eastAsia="Times New Roman" w:hAnsi="Times New Roman" w:cs="Times New Roman"/>
          <w:sz w:val="24"/>
          <w:szCs w:val="24"/>
        </w:rPr>
        <w:t xml:space="preserve">chieved. The therapist would use additional core skills alongside the core conditions such as paraphrasing, summarising, and reflecting feelings (Midwinter &amp; Dickson, 2015). As this is the stage where the therapist and client are assessing and identifying </w:t>
      </w:r>
      <w:r>
        <w:rPr>
          <w:rFonts w:ascii="Times New Roman" w:eastAsia="Times New Roman" w:hAnsi="Times New Roman" w:cs="Times New Roman"/>
          <w:sz w:val="24"/>
          <w:szCs w:val="24"/>
        </w:rPr>
        <w:t xml:space="preserve">possible issues unconditional positive regard is the core condition that comes to the forefront, as the client can be able to share on their own terms without judgement. </w:t>
      </w:r>
    </w:p>
    <w:p w14:paraId="0000001C"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Stage three is working with the relationship, with the relationship being more establ</w:t>
      </w:r>
      <w:r>
        <w:rPr>
          <w:rFonts w:ascii="Times New Roman" w:eastAsia="Times New Roman" w:hAnsi="Times New Roman" w:cs="Times New Roman"/>
          <w:sz w:val="24"/>
          <w:szCs w:val="24"/>
        </w:rPr>
        <w:t>ished, the emphasis can be on both the therapist and client being able to explore issues in more depth, with the therapist achieving an empathetic understanding of the client’s situation. The focus at this point can be, by sensitively challenging the clien</w:t>
      </w:r>
      <w:r>
        <w:rPr>
          <w:rFonts w:ascii="Times New Roman" w:eastAsia="Times New Roman" w:hAnsi="Times New Roman" w:cs="Times New Roman"/>
          <w:sz w:val="24"/>
          <w:szCs w:val="24"/>
        </w:rPr>
        <w:t xml:space="preserve">t’s thoughts or opinions the therapist can help create new meanings, letting the client find a fresh perspective or achieving the </w:t>
      </w:r>
      <w:r>
        <w:rPr>
          <w:rFonts w:ascii="Times New Roman" w:eastAsia="Times New Roman" w:hAnsi="Times New Roman" w:cs="Times New Roman"/>
          <w:sz w:val="24"/>
          <w:szCs w:val="24"/>
        </w:rPr>
        <w:lastRenderedPageBreak/>
        <w:t>ability to see more possibilities. The therapist would use enhanced skills such as confronting, probing, challenging, immediac</w:t>
      </w:r>
      <w:r>
        <w:rPr>
          <w:rFonts w:ascii="Times New Roman" w:eastAsia="Times New Roman" w:hAnsi="Times New Roman" w:cs="Times New Roman"/>
          <w:sz w:val="24"/>
          <w:szCs w:val="24"/>
        </w:rPr>
        <w:t xml:space="preserve">y and silence (Midwinter &amp; Dickson, 2015). </w:t>
      </w:r>
    </w:p>
    <w:p w14:paraId="0000001D"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understand what has been achieved at this point of a therapeutic relationship as without the growth of a relationship or reaching some relationship depth, any challenges or confrontations will </w:t>
      </w:r>
      <w:r>
        <w:rPr>
          <w:rFonts w:ascii="Times New Roman" w:eastAsia="Times New Roman" w:hAnsi="Times New Roman" w:cs="Times New Roman"/>
          <w:sz w:val="24"/>
          <w:szCs w:val="24"/>
        </w:rPr>
        <w:t xml:space="preserve">be counterproductive and could destroy anything that has happened before. When used correctly and by being non-judgmental, genuine, and empathetic the therapist can empower the client to remove barriers and find their own answers. </w:t>
      </w:r>
    </w:p>
    <w:p w14:paraId="0000001E" w14:textId="77777777" w:rsidR="00002D4C" w:rsidRDefault="00002D4C">
      <w:pPr>
        <w:spacing w:after="0" w:line="480" w:lineRule="auto"/>
        <w:rPr>
          <w:rFonts w:ascii="Times New Roman" w:eastAsia="Times New Roman" w:hAnsi="Times New Roman" w:cs="Times New Roman"/>
          <w:sz w:val="24"/>
          <w:szCs w:val="24"/>
        </w:rPr>
      </w:pPr>
    </w:p>
    <w:p w14:paraId="0000001F"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Stage four - the establ</w:t>
      </w:r>
      <w:r>
        <w:rPr>
          <w:rFonts w:ascii="Times New Roman" w:eastAsia="Times New Roman" w:hAnsi="Times New Roman" w:cs="Times New Roman"/>
          <w:sz w:val="24"/>
          <w:szCs w:val="24"/>
        </w:rPr>
        <w:t>ished relationship, this is where the therapist and client can collaborate and create plans while clarifying and working on possible changes. As the relationship has grown and some level of depth has been achieved, setting long term goals and evaluation ca</w:t>
      </w:r>
      <w:r>
        <w:rPr>
          <w:rFonts w:ascii="Times New Roman" w:eastAsia="Times New Roman" w:hAnsi="Times New Roman" w:cs="Times New Roman"/>
          <w:sz w:val="24"/>
          <w:szCs w:val="24"/>
        </w:rPr>
        <w:t xml:space="preserve">n take place. At this stage, the therapist will implement intuitive and learned skills which involve deeper empathy, use of metaphors and hunches, action planning and drawing together themes (Midwinter &amp; Dickson, 2015). </w:t>
      </w:r>
    </w:p>
    <w:p w14:paraId="00000020"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thinking of deeper empathy, so</w:t>
      </w:r>
      <w:r>
        <w:rPr>
          <w:rFonts w:ascii="Times New Roman" w:eastAsia="Times New Roman" w:hAnsi="Times New Roman" w:cs="Times New Roman"/>
          <w:sz w:val="24"/>
          <w:szCs w:val="24"/>
        </w:rPr>
        <w:t>meone may think of how this can be achieved as by being congruent a therapist would be displaying empathy already, but relationship depth is not just towards the client, in fact, the therapist grows too and as the relationship grows so do the feelings towa</w:t>
      </w:r>
      <w:r>
        <w:rPr>
          <w:rFonts w:ascii="Times New Roman" w:eastAsia="Times New Roman" w:hAnsi="Times New Roman" w:cs="Times New Roman"/>
          <w:sz w:val="24"/>
          <w:szCs w:val="24"/>
        </w:rPr>
        <w:t>rds an emotion or situation, meaning the empathy is genuine and deeper. This itself is an example of congruency as it is a genuine reaction to another person.</w:t>
      </w:r>
    </w:p>
    <w:p w14:paraId="00000021" w14:textId="5AF3155E"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final stage is maintaining and ending the relationship. Some relationships end with the previ</w:t>
      </w:r>
      <w:r>
        <w:rPr>
          <w:rFonts w:ascii="Times New Roman" w:eastAsia="Times New Roman" w:hAnsi="Times New Roman" w:cs="Times New Roman"/>
          <w:sz w:val="24"/>
          <w:szCs w:val="24"/>
        </w:rPr>
        <w:t xml:space="preserve">ous stage goal setting etc. </w:t>
      </w:r>
      <w:r w:rsidR="00A8454E">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some clients may need further support to integrate and manage the changes or plans into their everyday life. The focus can be on self-management skills to implement and maintain change. Throughout this process and using</w:t>
      </w:r>
      <w:r>
        <w:rPr>
          <w:rFonts w:ascii="Times New Roman" w:eastAsia="Times New Roman" w:hAnsi="Times New Roman" w:cs="Times New Roman"/>
          <w:sz w:val="24"/>
          <w:szCs w:val="24"/>
        </w:rPr>
        <w:t xml:space="preserve"> the core skills the therapist’s knowledge and awareness of the core conditions will deepen. Ideally, the therapist will have assisted the client to unlock their potential, by using </w:t>
      </w:r>
      <w:r>
        <w:rPr>
          <w:rFonts w:ascii="Times New Roman" w:eastAsia="Times New Roman" w:hAnsi="Times New Roman" w:cs="Times New Roman"/>
          <w:sz w:val="24"/>
          <w:szCs w:val="24"/>
        </w:rPr>
        <w:lastRenderedPageBreak/>
        <w:t>encouragement and support, while reviewing, evaluating, monitoring, and fa</w:t>
      </w:r>
      <w:r>
        <w:rPr>
          <w:rFonts w:ascii="Times New Roman" w:eastAsia="Times New Roman" w:hAnsi="Times New Roman" w:cs="Times New Roman"/>
          <w:sz w:val="24"/>
          <w:szCs w:val="24"/>
        </w:rPr>
        <w:t xml:space="preserve">cilitating an ending with the client. </w:t>
      </w:r>
    </w:p>
    <w:p w14:paraId="00000022" w14:textId="77777777" w:rsidR="00002D4C" w:rsidRDefault="00BD2A7A">
      <w:pPr>
        <w:spacing w:after="0"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Therapist self-care</w:t>
      </w:r>
    </w:p>
    <w:p w14:paraId="00000023"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Therapist self-care is as important for clients as it is for the therapist. A study by (Anderson et al., 2020) suggests mental health problems and burnout in therapists has a negative effect on the</w:t>
      </w:r>
      <w:r>
        <w:rPr>
          <w:rFonts w:ascii="Times New Roman" w:eastAsia="Times New Roman" w:hAnsi="Times New Roman" w:cs="Times New Roman"/>
          <w:sz w:val="24"/>
          <w:szCs w:val="24"/>
        </w:rPr>
        <w:t xml:space="preserve">rapeutic effectiveness. This can affect the ability to maintain focus with clients and cause fatigue, memory problems, and lack of motivation and energy in the therapist’s delivery. This can lead to ethical and boundary violations (Gilroy et al., 2002). </w:t>
      </w:r>
    </w:p>
    <w:p w14:paraId="00000024"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he self-care of therapists is affected by several factors, these are high emotional demands and stress when working in this area, being in an isolated work environment such as limited contact with colleagues and obligations to confidentiality. As a therapi</w:t>
      </w:r>
      <w:r>
        <w:rPr>
          <w:rFonts w:ascii="Times New Roman" w:eastAsia="Times New Roman" w:hAnsi="Times New Roman" w:cs="Times New Roman"/>
          <w:sz w:val="24"/>
          <w:szCs w:val="24"/>
        </w:rPr>
        <w:t>st is trained to attend to others this can create a professional blind spot regarding their own mental health. It has also been suggested shame, stigma, and possible negative consequences for their career may stop a therapist from seeking help (Tay et al.,</w:t>
      </w:r>
      <w:r>
        <w:rPr>
          <w:rFonts w:ascii="Times New Roman" w:eastAsia="Times New Roman" w:hAnsi="Times New Roman" w:cs="Times New Roman"/>
          <w:sz w:val="24"/>
          <w:szCs w:val="24"/>
        </w:rPr>
        <w:t xml:space="preserve"> 2018) and this can further any mental health issues.</w:t>
      </w:r>
    </w:p>
    <w:p w14:paraId="00000025"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Around the world, there are various ethical codes to guide therapists, an example of these in the UK is the health and care professions council (2015) this promotes the self-regulation of professionals </w:t>
      </w:r>
      <w:r>
        <w:rPr>
          <w:rFonts w:ascii="Times New Roman" w:eastAsia="Times New Roman" w:hAnsi="Times New Roman" w:cs="Times New Roman"/>
          <w:sz w:val="24"/>
          <w:szCs w:val="24"/>
        </w:rPr>
        <w:t>and raises the importance of the therapist maintaining fitness to practice by understanding and managing their own health, including the psychological, physical, and emotional impacts of their profession (Anderson et al., 2020).</w:t>
      </w:r>
    </w:p>
    <w:p w14:paraId="00000026"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mentioned previously the</w:t>
      </w:r>
      <w:r>
        <w:rPr>
          <w:rFonts w:ascii="Times New Roman" w:eastAsia="Times New Roman" w:hAnsi="Times New Roman" w:cs="Times New Roman"/>
          <w:sz w:val="24"/>
          <w:szCs w:val="24"/>
        </w:rPr>
        <w:t>rapeutic presence is a foundation for the core conditions and in turn relationship depth, so if a therapist’s abilities are affected by outside influences, they will be unable to be fully present with the client. The whole journey of the therapeutic relati</w:t>
      </w:r>
      <w:r>
        <w:rPr>
          <w:rFonts w:ascii="Times New Roman" w:eastAsia="Times New Roman" w:hAnsi="Times New Roman" w:cs="Times New Roman"/>
          <w:sz w:val="24"/>
          <w:szCs w:val="24"/>
        </w:rPr>
        <w:t xml:space="preserve">onship can then be obstructed leading to the client being unable to achieve their goals. </w:t>
      </w:r>
    </w:p>
    <w:p w14:paraId="00000027" w14:textId="77777777"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relating the core conditions to self-care the therapist is encouraged to be congruent (honest and genuine) and empathetic with themselves, and not judge themselv</w:t>
      </w:r>
      <w:r>
        <w:rPr>
          <w:rFonts w:ascii="Times New Roman" w:eastAsia="Times New Roman" w:hAnsi="Times New Roman" w:cs="Times New Roman"/>
          <w:sz w:val="24"/>
          <w:szCs w:val="24"/>
        </w:rPr>
        <w:t xml:space="preserve">es when they </w:t>
      </w:r>
      <w:r>
        <w:rPr>
          <w:rFonts w:ascii="Times New Roman" w:eastAsia="Times New Roman" w:hAnsi="Times New Roman" w:cs="Times New Roman"/>
          <w:sz w:val="24"/>
          <w:szCs w:val="24"/>
        </w:rPr>
        <w:lastRenderedPageBreak/>
        <w:t xml:space="preserve">need support or to implement self-care strategies. By knowing themselves and understanding their limits the therapist’s abilities can only improve. </w:t>
      </w:r>
    </w:p>
    <w:p w14:paraId="00000028" w14:textId="77777777" w:rsidR="00002D4C" w:rsidRDefault="00BD2A7A">
      <w:pPr>
        <w:spacing w:after="0" w:line="480" w:lineRule="auto"/>
        <w:rPr>
          <w:rFonts w:ascii="Times New Roman" w:eastAsia="Times New Roman" w:hAnsi="Times New Roman" w:cs="Times New Roman"/>
          <w:sz w:val="24"/>
          <w:szCs w:val="24"/>
        </w:rPr>
      </w:pPr>
      <w:bookmarkStart w:id="1" w:name="_gjdgxs" w:colFirst="0" w:colLast="0"/>
      <w:bookmarkEnd w:id="1"/>
      <w:r>
        <w:rPr>
          <w:rFonts w:ascii="Times New Roman" w:eastAsia="Times New Roman" w:hAnsi="Times New Roman" w:cs="Times New Roman"/>
          <w:sz w:val="24"/>
          <w:szCs w:val="24"/>
        </w:rPr>
        <w:t>It is important to acknowledge therapists are human beings and are allowed to be vulnerable, a</w:t>
      </w:r>
      <w:r>
        <w:rPr>
          <w:rFonts w:ascii="Times New Roman" w:eastAsia="Times New Roman" w:hAnsi="Times New Roman" w:cs="Times New Roman"/>
          <w:sz w:val="24"/>
          <w:szCs w:val="24"/>
        </w:rPr>
        <w:t>gain this is being congruent or ‘real’, so achieving a balance between professional and personal demands, getting adequate exercise and rest, maintaining a healthy diet, taking regular breaks from work, attending to any spiritual belief systems, relationsh</w:t>
      </w:r>
      <w:r>
        <w:rPr>
          <w:rFonts w:ascii="Times New Roman" w:eastAsia="Times New Roman" w:hAnsi="Times New Roman" w:cs="Times New Roman"/>
          <w:sz w:val="24"/>
          <w:szCs w:val="24"/>
        </w:rPr>
        <w:t>ip and emotional needs outside of the workspace, while seeking and receiving peer support and supervision can let the therapist be the best version of themselves. Several corrective self-care strategies have been suggested by professionals such as personal</w:t>
      </w:r>
      <w:r>
        <w:rPr>
          <w:rFonts w:ascii="Times New Roman" w:eastAsia="Times New Roman" w:hAnsi="Times New Roman" w:cs="Times New Roman"/>
          <w:sz w:val="24"/>
          <w:szCs w:val="24"/>
        </w:rPr>
        <w:t xml:space="preserve"> therapy (Orlinsky et al., 2011) and mediation (Lomas et al., 2019) which encourages an individual to be mindful and compassionate towards themselves.</w:t>
      </w:r>
    </w:p>
    <w:p w14:paraId="00000029" w14:textId="46C1224C" w:rsidR="00002D4C"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Bennet &amp; levy (2019) state self-care should be considered as part of a personal practice model and define</w:t>
      </w:r>
      <w:r>
        <w:rPr>
          <w:rFonts w:ascii="Times New Roman" w:eastAsia="Times New Roman" w:hAnsi="Times New Roman" w:cs="Times New Roman"/>
          <w:sz w:val="24"/>
          <w:szCs w:val="24"/>
        </w:rPr>
        <w:t xml:space="preserve"> this as 'formal psychological interventions and techniques that therapists engage with self-experientially with a reflective focus on their personal and professional development. This research has also found when following this personal practice model the</w:t>
      </w:r>
      <w:r>
        <w:rPr>
          <w:rFonts w:ascii="Times New Roman" w:eastAsia="Times New Roman" w:hAnsi="Times New Roman" w:cs="Times New Roman"/>
          <w:sz w:val="24"/>
          <w:szCs w:val="24"/>
        </w:rPr>
        <w:t xml:space="preserve"> potential outcomes for a therapist is enhanced self-awareness, personal development including wellbeing, improved reflective practice, interpersonal and conceptual skills. These outcomes along with improved mindfulness, self-reflection and self-confidence</w:t>
      </w:r>
      <w:r>
        <w:rPr>
          <w:rFonts w:ascii="Times New Roman" w:eastAsia="Times New Roman" w:hAnsi="Times New Roman" w:cs="Times New Roman"/>
          <w:sz w:val="24"/>
          <w:szCs w:val="24"/>
        </w:rPr>
        <w:t xml:space="preserve"> have been associated with positive patient outcomes (Bennet &amp; Levy, 2019).</w:t>
      </w:r>
    </w:p>
    <w:p w14:paraId="1B8EC128" w14:textId="77777777" w:rsidR="00100C94" w:rsidRDefault="00100C94">
      <w:pPr>
        <w:spacing w:after="0" w:line="480" w:lineRule="auto"/>
        <w:rPr>
          <w:rFonts w:ascii="Times New Roman" w:eastAsia="Times New Roman" w:hAnsi="Times New Roman" w:cs="Times New Roman"/>
          <w:sz w:val="24"/>
          <w:szCs w:val="24"/>
        </w:rPr>
      </w:pPr>
    </w:p>
    <w:p w14:paraId="7A2AA298" w14:textId="2FC45F74" w:rsidR="00727BB2"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w:t>
      </w:r>
      <w:r w:rsidR="00053DC2">
        <w:rPr>
          <w:rFonts w:ascii="Times New Roman" w:eastAsia="Times New Roman" w:hAnsi="Times New Roman" w:cs="Times New Roman"/>
          <w:sz w:val="24"/>
          <w:szCs w:val="24"/>
        </w:rPr>
        <w:t xml:space="preserve">to understand </w:t>
      </w:r>
      <w:r w:rsidR="006503C2">
        <w:rPr>
          <w:rFonts w:ascii="Times New Roman" w:eastAsia="Times New Roman" w:hAnsi="Times New Roman" w:cs="Times New Roman"/>
          <w:sz w:val="24"/>
          <w:szCs w:val="24"/>
        </w:rPr>
        <w:t xml:space="preserve">the therapeutic relationship </w:t>
      </w:r>
      <w:r w:rsidR="00F55144">
        <w:rPr>
          <w:rFonts w:ascii="Times New Roman" w:eastAsia="Times New Roman" w:hAnsi="Times New Roman" w:cs="Times New Roman"/>
          <w:sz w:val="24"/>
          <w:szCs w:val="24"/>
        </w:rPr>
        <w:t xml:space="preserve">all the information above </w:t>
      </w:r>
      <w:r w:rsidR="00E14858">
        <w:rPr>
          <w:rFonts w:ascii="Times New Roman" w:eastAsia="Times New Roman" w:hAnsi="Times New Roman" w:cs="Times New Roman"/>
          <w:sz w:val="24"/>
          <w:szCs w:val="24"/>
        </w:rPr>
        <w:t xml:space="preserve">for example congruence </w:t>
      </w:r>
      <w:r w:rsidR="0038213E">
        <w:rPr>
          <w:rFonts w:ascii="Times New Roman" w:eastAsia="Times New Roman" w:hAnsi="Times New Roman" w:cs="Times New Roman"/>
          <w:sz w:val="24"/>
          <w:szCs w:val="24"/>
        </w:rPr>
        <w:t xml:space="preserve">and self-care </w:t>
      </w:r>
      <w:r w:rsidR="00F55144">
        <w:rPr>
          <w:rFonts w:ascii="Times New Roman" w:eastAsia="Times New Roman" w:hAnsi="Times New Roman" w:cs="Times New Roman"/>
          <w:sz w:val="24"/>
          <w:szCs w:val="24"/>
        </w:rPr>
        <w:t>should be immersed and intertwined with each other</w:t>
      </w:r>
      <w:r w:rsidR="0099794D">
        <w:rPr>
          <w:rFonts w:ascii="Times New Roman" w:eastAsia="Times New Roman" w:hAnsi="Times New Roman" w:cs="Times New Roman"/>
          <w:sz w:val="24"/>
          <w:szCs w:val="24"/>
        </w:rPr>
        <w:t xml:space="preserve">, as without one of these </w:t>
      </w:r>
      <w:r w:rsidR="00D06B52">
        <w:rPr>
          <w:rFonts w:ascii="Times New Roman" w:eastAsia="Times New Roman" w:hAnsi="Times New Roman" w:cs="Times New Roman"/>
          <w:sz w:val="24"/>
          <w:szCs w:val="24"/>
        </w:rPr>
        <w:t xml:space="preserve">all the others will be affected. </w:t>
      </w:r>
    </w:p>
    <w:p w14:paraId="5D57F1F2" w14:textId="7298474B" w:rsidR="000A1E28"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Carl Rogers </w:t>
      </w:r>
      <w:r w:rsidR="00727BB2">
        <w:rPr>
          <w:rFonts w:ascii="Times New Roman" w:eastAsia="Times New Roman" w:hAnsi="Times New Roman" w:cs="Times New Roman"/>
          <w:sz w:val="24"/>
          <w:szCs w:val="24"/>
        </w:rPr>
        <w:t>throughout his works has stated the core conditions must be present in a therapist at all times</w:t>
      </w:r>
      <w:r w:rsidR="00350429">
        <w:rPr>
          <w:rFonts w:ascii="Times New Roman" w:eastAsia="Times New Roman" w:hAnsi="Times New Roman" w:cs="Times New Roman"/>
          <w:sz w:val="24"/>
          <w:szCs w:val="24"/>
        </w:rPr>
        <w:t>,</w:t>
      </w:r>
      <w:r w:rsidR="00727BB2">
        <w:rPr>
          <w:rFonts w:ascii="Times New Roman" w:eastAsia="Times New Roman" w:hAnsi="Times New Roman" w:cs="Times New Roman"/>
          <w:sz w:val="24"/>
          <w:szCs w:val="24"/>
        </w:rPr>
        <w:t xml:space="preserve"> </w:t>
      </w:r>
      <w:r w:rsidR="00350429">
        <w:rPr>
          <w:rFonts w:ascii="Times New Roman" w:eastAsia="Times New Roman" w:hAnsi="Times New Roman" w:cs="Times New Roman"/>
          <w:sz w:val="24"/>
          <w:szCs w:val="24"/>
        </w:rPr>
        <w:t>but how can this be possible</w:t>
      </w:r>
      <w:r w:rsidR="002217B8">
        <w:rPr>
          <w:rFonts w:ascii="Times New Roman" w:eastAsia="Times New Roman" w:hAnsi="Times New Roman" w:cs="Times New Roman"/>
          <w:sz w:val="24"/>
          <w:szCs w:val="24"/>
        </w:rPr>
        <w:t xml:space="preserve">. Imagine a person telling </w:t>
      </w:r>
      <w:r w:rsidR="00393CAB">
        <w:rPr>
          <w:rFonts w:ascii="Times New Roman" w:eastAsia="Times New Roman" w:hAnsi="Times New Roman" w:cs="Times New Roman"/>
          <w:sz w:val="24"/>
          <w:szCs w:val="24"/>
        </w:rPr>
        <w:t xml:space="preserve">another something bad or </w:t>
      </w:r>
      <w:r w:rsidR="00393CAB">
        <w:rPr>
          <w:rFonts w:ascii="Times New Roman" w:eastAsia="Times New Roman" w:hAnsi="Times New Roman" w:cs="Times New Roman"/>
          <w:sz w:val="24"/>
          <w:szCs w:val="24"/>
        </w:rPr>
        <w:lastRenderedPageBreak/>
        <w:t>they have behaved in a very bad way</w:t>
      </w:r>
      <w:r w:rsidR="0061283C">
        <w:rPr>
          <w:rFonts w:ascii="Times New Roman" w:eastAsia="Times New Roman" w:hAnsi="Times New Roman" w:cs="Times New Roman"/>
          <w:sz w:val="24"/>
          <w:szCs w:val="24"/>
        </w:rPr>
        <w:t>, how c</w:t>
      </w:r>
      <w:r w:rsidR="009E361F">
        <w:rPr>
          <w:rFonts w:ascii="Times New Roman" w:eastAsia="Times New Roman" w:hAnsi="Times New Roman" w:cs="Times New Roman"/>
          <w:sz w:val="24"/>
          <w:szCs w:val="24"/>
        </w:rPr>
        <w:t>ould</w:t>
      </w:r>
      <w:r w:rsidR="0061283C">
        <w:rPr>
          <w:rFonts w:ascii="Times New Roman" w:eastAsia="Times New Roman" w:hAnsi="Times New Roman" w:cs="Times New Roman"/>
          <w:sz w:val="24"/>
          <w:szCs w:val="24"/>
        </w:rPr>
        <w:t xml:space="preserve"> someone be genuine (congruent) </w:t>
      </w:r>
      <w:r w:rsidR="002A0183">
        <w:rPr>
          <w:rFonts w:ascii="Times New Roman" w:eastAsia="Times New Roman" w:hAnsi="Times New Roman" w:cs="Times New Roman"/>
          <w:sz w:val="24"/>
          <w:szCs w:val="24"/>
        </w:rPr>
        <w:t xml:space="preserve">and not show judgement (unconditional positive regard) if </w:t>
      </w:r>
      <w:r w:rsidR="006560FD">
        <w:rPr>
          <w:rFonts w:ascii="Times New Roman" w:eastAsia="Times New Roman" w:hAnsi="Times New Roman" w:cs="Times New Roman"/>
          <w:sz w:val="24"/>
          <w:szCs w:val="24"/>
        </w:rPr>
        <w:t xml:space="preserve">they do not agree with the behaviour or beliefs of the other. </w:t>
      </w:r>
      <w:r w:rsidR="00DF7284">
        <w:rPr>
          <w:rFonts w:ascii="Times New Roman" w:eastAsia="Times New Roman" w:hAnsi="Times New Roman" w:cs="Times New Roman"/>
          <w:sz w:val="24"/>
          <w:szCs w:val="24"/>
        </w:rPr>
        <w:t xml:space="preserve">The answer to the above is this </w:t>
      </w:r>
      <w:r w:rsidR="009950D2">
        <w:rPr>
          <w:rFonts w:ascii="Times New Roman" w:eastAsia="Times New Roman" w:hAnsi="Times New Roman" w:cs="Times New Roman"/>
          <w:sz w:val="24"/>
          <w:szCs w:val="24"/>
        </w:rPr>
        <w:t>involves</w:t>
      </w:r>
      <w:r w:rsidR="00DF7284">
        <w:rPr>
          <w:rFonts w:ascii="Times New Roman" w:eastAsia="Times New Roman" w:hAnsi="Times New Roman" w:cs="Times New Roman"/>
          <w:sz w:val="24"/>
          <w:szCs w:val="24"/>
        </w:rPr>
        <w:t xml:space="preserve"> a therapeutic setting </w:t>
      </w:r>
      <w:r w:rsidR="00B464A3">
        <w:rPr>
          <w:rFonts w:ascii="Times New Roman" w:eastAsia="Times New Roman" w:hAnsi="Times New Roman" w:cs="Times New Roman"/>
          <w:sz w:val="24"/>
          <w:szCs w:val="24"/>
        </w:rPr>
        <w:t>and not a conversation</w:t>
      </w:r>
      <w:r w:rsidR="009950D2">
        <w:rPr>
          <w:rFonts w:ascii="Times New Roman" w:eastAsia="Times New Roman" w:hAnsi="Times New Roman" w:cs="Times New Roman"/>
          <w:sz w:val="24"/>
          <w:szCs w:val="24"/>
        </w:rPr>
        <w:t xml:space="preserve">. </w:t>
      </w:r>
      <w:r w:rsidR="00E4478E">
        <w:rPr>
          <w:rFonts w:ascii="Times New Roman" w:eastAsia="Times New Roman" w:hAnsi="Times New Roman" w:cs="Times New Roman"/>
          <w:sz w:val="24"/>
          <w:szCs w:val="24"/>
        </w:rPr>
        <w:t xml:space="preserve">This highlights how every step made in this </w:t>
      </w:r>
      <w:r w:rsidR="00455D72">
        <w:rPr>
          <w:rFonts w:ascii="Times New Roman" w:eastAsia="Times New Roman" w:hAnsi="Times New Roman" w:cs="Times New Roman"/>
          <w:sz w:val="24"/>
          <w:szCs w:val="24"/>
        </w:rPr>
        <w:t xml:space="preserve">setting no matter how small or trivial they may appear is vital to achieving </w:t>
      </w:r>
      <w:r w:rsidR="006235E8">
        <w:rPr>
          <w:rFonts w:ascii="Times New Roman" w:eastAsia="Times New Roman" w:hAnsi="Times New Roman" w:cs="Times New Roman"/>
          <w:sz w:val="24"/>
          <w:szCs w:val="24"/>
        </w:rPr>
        <w:t xml:space="preserve">positive outcomes. For example, </w:t>
      </w:r>
      <w:r w:rsidR="00B605E6">
        <w:rPr>
          <w:rFonts w:ascii="Times New Roman" w:eastAsia="Times New Roman" w:hAnsi="Times New Roman" w:cs="Times New Roman"/>
          <w:sz w:val="24"/>
          <w:szCs w:val="24"/>
        </w:rPr>
        <w:t xml:space="preserve">therapeutic presence </w:t>
      </w:r>
      <w:r w:rsidR="00271ED8">
        <w:rPr>
          <w:rFonts w:ascii="Times New Roman" w:eastAsia="Times New Roman" w:hAnsi="Times New Roman" w:cs="Times New Roman"/>
          <w:sz w:val="24"/>
          <w:szCs w:val="24"/>
        </w:rPr>
        <w:t xml:space="preserve">was mentioned earlier as a foundation for the core </w:t>
      </w:r>
      <w:r>
        <w:rPr>
          <w:rFonts w:ascii="Times New Roman" w:eastAsia="Times New Roman" w:hAnsi="Times New Roman" w:cs="Times New Roman"/>
          <w:sz w:val="24"/>
          <w:szCs w:val="24"/>
        </w:rPr>
        <w:t>conditions,</w:t>
      </w:r>
      <w:r w:rsidR="00013A64">
        <w:rPr>
          <w:rFonts w:ascii="Times New Roman" w:eastAsia="Times New Roman" w:hAnsi="Times New Roman" w:cs="Times New Roman"/>
          <w:sz w:val="24"/>
          <w:szCs w:val="24"/>
        </w:rPr>
        <w:t xml:space="preserve"> </w:t>
      </w:r>
      <w:r w:rsidR="00E93925">
        <w:rPr>
          <w:rFonts w:ascii="Times New Roman" w:eastAsia="Times New Roman" w:hAnsi="Times New Roman" w:cs="Times New Roman"/>
          <w:sz w:val="24"/>
          <w:szCs w:val="24"/>
        </w:rPr>
        <w:t xml:space="preserve">but </w:t>
      </w:r>
      <w:r w:rsidR="00AF1921">
        <w:rPr>
          <w:rFonts w:ascii="Times New Roman" w:eastAsia="Times New Roman" w:hAnsi="Times New Roman" w:cs="Times New Roman"/>
          <w:sz w:val="24"/>
          <w:szCs w:val="24"/>
        </w:rPr>
        <w:t xml:space="preserve">presence is required throughout the entire process </w:t>
      </w:r>
      <w:r w:rsidR="004F2269">
        <w:rPr>
          <w:rFonts w:ascii="Times New Roman" w:eastAsia="Times New Roman" w:hAnsi="Times New Roman" w:cs="Times New Roman"/>
          <w:sz w:val="24"/>
          <w:szCs w:val="24"/>
        </w:rPr>
        <w:t xml:space="preserve">and is the </w:t>
      </w:r>
      <w:r w:rsidR="005E6C88">
        <w:rPr>
          <w:rFonts w:ascii="Times New Roman" w:eastAsia="Times New Roman" w:hAnsi="Times New Roman" w:cs="Times New Roman"/>
          <w:sz w:val="24"/>
          <w:szCs w:val="24"/>
        </w:rPr>
        <w:t>glue that binds all the other factors</w:t>
      </w:r>
      <w:r w:rsidR="005A4BDD">
        <w:rPr>
          <w:rFonts w:ascii="Times New Roman" w:eastAsia="Times New Roman" w:hAnsi="Times New Roman" w:cs="Times New Roman"/>
          <w:sz w:val="24"/>
          <w:szCs w:val="24"/>
        </w:rPr>
        <w:t xml:space="preserve">. </w:t>
      </w:r>
    </w:p>
    <w:p w14:paraId="7A4DA408" w14:textId="2E2CF4D4" w:rsidR="00367ABA"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Going back to if </w:t>
      </w:r>
      <w:r w:rsidR="00013A64">
        <w:rPr>
          <w:rFonts w:ascii="Times New Roman" w:eastAsia="Times New Roman" w:hAnsi="Times New Roman" w:cs="Times New Roman"/>
          <w:sz w:val="24"/>
          <w:szCs w:val="24"/>
        </w:rPr>
        <w:t xml:space="preserve">the core conditions can be present at the same time the answer for a </w:t>
      </w:r>
      <w:r w:rsidR="00D219B5">
        <w:rPr>
          <w:rFonts w:ascii="Times New Roman" w:eastAsia="Times New Roman" w:hAnsi="Times New Roman" w:cs="Times New Roman"/>
          <w:sz w:val="24"/>
          <w:szCs w:val="24"/>
        </w:rPr>
        <w:t xml:space="preserve">therapist is yes, as by being present for the client and only the client </w:t>
      </w:r>
      <w:r w:rsidR="002462CE">
        <w:rPr>
          <w:rFonts w:ascii="Times New Roman" w:eastAsia="Times New Roman" w:hAnsi="Times New Roman" w:cs="Times New Roman"/>
          <w:sz w:val="24"/>
          <w:szCs w:val="24"/>
        </w:rPr>
        <w:t xml:space="preserve">the therapist can show they are </w:t>
      </w:r>
      <w:r w:rsidR="00DE50FE">
        <w:rPr>
          <w:rFonts w:ascii="Times New Roman" w:eastAsia="Times New Roman" w:hAnsi="Times New Roman" w:cs="Times New Roman"/>
          <w:sz w:val="24"/>
          <w:szCs w:val="24"/>
        </w:rPr>
        <w:t>genuinely, empathetically supporting them without judgement</w:t>
      </w:r>
      <w:r w:rsidR="005238FE">
        <w:rPr>
          <w:rFonts w:ascii="Times New Roman" w:eastAsia="Times New Roman" w:hAnsi="Times New Roman" w:cs="Times New Roman"/>
          <w:sz w:val="24"/>
          <w:szCs w:val="24"/>
        </w:rPr>
        <w:t>. Again</w:t>
      </w:r>
      <w:r w:rsidR="00B60EBA">
        <w:rPr>
          <w:rFonts w:ascii="Times New Roman" w:eastAsia="Times New Roman" w:hAnsi="Times New Roman" w:cs="Times New Roman"/>
          <w:sz w:val="24"/>
          <w:szCs w:val="24"/>
        </w:rPr>
        <w:t>,</w:t>
      </w:r>
      <w:r w:rsidR="005238FE">
        <w:rPr>
          <w:rFonts w:ascii="Times New Roman" w:eastAsia="Times New Roman" w:hAnsi="Times New Roman" w:cs="Times New Roman"/>
          <w:sz w:val="24"/>
          <w:szCs w:val="24"/>
        </w:rPr>
        <w:t xml:space="preserve"> if a client has said something a therapist strongly </w:t>
      </w:r>
      <w:r w:rsidR="00A40BFB">
        <w:rPr>
          <w:rFonts w:ascii="Times New Roman" w:eastAsia="Times New Roman" w:hAnsi="Times New Roman" w:cs="Times New Roman"/>
          <w:sz w:val="24"/>
          <w:szCs w:val="24"/>
        </w:rPr>
        <w:t>disagrees with</w:t>
      </w:r>
      <w:r w:rsidR="00793708">
        <w:rPr>
          <w:rFonts w:ascii="Times New Roman" w:eastAsia="Times New Roman" w:hAnsi="Times New Roman" w:cs="Times New Roman"/>
          <w:sz w:val="24"/>
          <w:szCs w:val="24"/>
        </w:rPr>
        <w:t>,</w:t>
      </w:r>
      <w:r w:rsidR="00A40BFB">
        <w:rPr>
          <w:rFonts w:ascii="Times New Roman" w:eastAsia="Times New Roman" w:hAnsi="Times New Roman" w:cs="Times New Roman"/>
          <w:sz w:val="24"/>
          <w:szCs w:val="24"/>
        </w:rPr>
        <w:t xml:space="preserve"> a challenge </w:t>
      </w:r>
      <w:r w:rsidR="00B60EBA">
        <w:rPr>
          <w:rFonts w:ascii="Times New Roman" w:eastAsia="Times New Roman" w:hAnsi="Times New Roman" w:cs="Times New Roman"/>
          <w:sz w:val="24"/>
          <w:szCs w:val="24"/>
        </w:rPr>
        <w:t xml:space="preserve">can be given </w:t>
      </w:r>
      <w:r w:rsidR="00F21237">
        <w:rPr>
          <w:rFonts w:ascii="Times New Roman" w:eastAsia="Times New Roman" w:hAnsi="Times New Roman" w:cs="Times New Roman"/>
          <w:sz w:val="24"/>
          <w:szCs w:val="24"/>
        </w:rPr>
        <w:t xml:space="preserve">but this is only effective if the relationship has achieved </w:t>
      </w:r>
      <w:r w:rsidR="00AD7E59">
        <w:rPr>
          <w:rFonts w:ascii="Times New Roman" w:eastAsia="Times New Roman" w:hAnsi="Times New Roman" w:cs="Times New Roman"/>
          <w:sz w:val="24"/>
          <w:szCs w:val="24"/>
        </w:rPr>
        <w:t xml:space="preserve">a certain degree of trust/depth. </w:t>
      </w:r>
    </w:p>
    <w:p w14:paraId="0DB94794" w14:textId="12A369F1" w:rsidR="00AD7E59" w:rsidRDefault="00BD2A7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can a therapist be genuinely empathetic to someone who has committed a </w:t>
      </w:r>
      <w:r>
        <w:rPr>
          <w:rFonts w:ascii="Times New Roman" w:eastAsia="Times New Roman" w:hAnsi="Times New Roman" w:cs="Times New Roman"/>
          <w:sz w:val="24"/>
          <w:szCs w:val="24"/>
        </w:rPr>
        <w:t>serious crime</w:t>
      </w:r>
      <w:r w:rsidR="00F43A65">
        <w:rPr>
          <w:rFonts w:ascii="Times New Roman" w:eastAsia="Times New Roman" w:hAnsi="Times New Roman" w:cs="Times New Roman"/>
          <w:sz w:val="24"/>
          <w:szCs w:val="24"/>
        </w:rPr>
        <w:t xml:space="preserve">, it is again important to understand the therapeutic relationship and although the therapist </w:t>
      </w:r>
      <w:r w:rsidR="00062682">
        <w:rPr>
          <w:rFonts w:ascii="Times New Roman" w:eastAsia="Times New Roman" w:hAnsi="Times New Roman" w:cs="Times New Roman"/>
          <w:sz w:val="24"/>
          <w:szCs w:val="24"/>
        </w:rPr>
        <w:t xml:space="preserve">may as a person strongly feel </w:t>
      </w:r>
      <w:r w:rsidR="00577957">
        <w:rPr>
          <w:rFonts w:ascii="Times New Roman" w:eastAsia="Times New Roman" w:hAnsi="Times New Roman" w:cs="Times New Roman"/>
          <w:sz w:val="24"/>
          <w:szCs w:val="24"/>
        </w:rPr>
        <w:t xml:space="preserve">this person has </w:t>
      </w:r>
      <w:r w:rsidR="00195866">
        <w:rPr>
          <w:rFonts w:ascii="Times New Roman" w:eastAsia="Times New Roman" w:hAnsi="Times New Roman" w:cs="Times New Roman"/>
          <w:sz w:val="24"/>
          <w:szCs w:val="24"/>
        </w:rPr>
        <w:t xml:space="preserve">done wrong, they as a therapist are present and in tune with this client </w:t>
      </w:r>
      <w:r w:rsidR="007C2B33">
        <w:rPr>
          <w:rFonts w:ascii="Times New Roman" w:eastAsia="Times New Roman" w:hAnsi="Times New Roman" w:cs="Times New Roman"/>
          <w:sz w:val="24"/>
          <w:szCs w:val="24"/>
        </w:rPr>
        <w:t xml:space="preserve">so although they do not agree with the crime they </w:t>
      </w:r>
      <w:r w:rsidR="00170521">
        <w:rPr>
          <w:rFonts w:ascii="Times New Roman" w:eastAsia="Times New Roman" w:hAnsi="Times New Roman" w:cs="Times New Roman"/>
          <w:sz w:val="24"/>
          <w:szCs w:val="24"/>
        </w:rPr>
        <w:t>can show genuine</w:t>
      </w:r>
      <w:r w:rsidR="004B3DEA">
        <w:rPr>
          <w:rFonts w:ascii="Times New Roman" w:eastAsia="Times New Roman" w:hAnsi="Times New Roman" w:cs="Times New Roman"/>
          <w:sz w:val="24"/>
          <w:szCs w:val="24"/>
        </w:rPr>
        <w:t>,</w:t>
      </w:r>
      <w:r w:rsidR="00170521">
        <w:rPr>
          <w:rFonts w:ascii="Times New Roman" w:eastAsia="Times New Roman" w:hAnsi="Times New Roman" w:cs="Times New Roman"/>
          <w:sz w:val="24"/>
          <w:szCs w:val="24"/>
        </w:rPr>
        <w:t xml:space="preserve"> </w:t>
      </w:r>
      <w:r w:rsidR="004B3DEA">
        <w:rPr>
          <w:rFonts w:ascii="Times New Roman" w:eastAsia="Times New Roman" w:hAnsi="Times New Roman" w:cs="Times New Roman"/>
          <w:sz w:val="24"/>
          <w:szCs w:val="24"/>
        </w:rPr>
        <w:t xml:space="preserve">non-judgemental, empathic understanding to the feelings and emotions the client is relating </w:t>
      </w:r>
      <w:r w:rsidR="00FA2A56">
        <w:rPr>
          <w:rFonts w:ascii="Times New Roman" w:eastAsia="Times New Roman" w:hAnsi="Times New Roman" w:cs="Times New Roman"/>
          <w:sz w:val="24"/>
          <w:szCs w:val="24"/>
        </w:rPr>
        <w:t xml:space="preserve">and displaying </w:t>
      </w:r>
      <w:r w:rsidR="004B3DEA">
        <w:rPr>
          <w:rFonts w:ascii="Times New Roman" w:eastAsia="Times New Roman" w:hAnsi="Times New Roman" w:cs="Times New Roman"/>
          <w:sz w:val="24"/>
          <w:szCs w:val="24"/>
        </w:rPr>
        <w:t>to the situat</w:t>
      </w:r>
      <w:r w:rsidR="00134151">
        <w:rPr>
          <w:rFonts w:ascii="Times New Roman" w:eastAsia="Times New Roman" w:hAnsi="Times New Roman" w:cs="Times New Roman"/>
          <w:sz w:val="24"/>
          <w:szCs w:val="24"/>
        </w:rPr>
        <w:t xml:space="preserve">ion. </w:t>
      </w:r>
    </w:p>
    <w:p w14:paraId="785C6C8E" w14:textId="340A80BB" w:rsidR="00E23A30" w:rsidRPr="00E23A30" w:rsidRDefault="00BD2A7A" w:rsidP="008E1781">
      <w:pPr>
        <w:spacing w:line="480" w:lineRule="auto"/>
        <w:rPr>
          <w:rFonts w:ascii="Times New Roman" w:hAnsi="Times New Roman" w:cs="Times New Roman"/>
          <w:sz w:val="24"/>
          <w:szCs w:val="24"/>
        </w:rPr>
      </w:pPr>
      <w:r w:rsidRPr="00E23A30">
        <w:rPr>
          <w:rFonts w:ascii="Times New Roman" w:eastAsia="Times New Roman" w:hAnsi="Times New Roman" w:cs="Times New Roman"/>
          <w:sz w:val="24"/>
          <w:szCs w:val="24"/>
        </w:rPr>
        <w:t xml:space="preserve">As Rogers </w:t>
      </w:r>
      <w:r w:rsidR="00690547">
        <w:rPr>
          <w:rFonts w:ascii="Times New Roman" w:eastAsia="Times New Roman" w:hAnsi="Times New Roman" w:cs="Times New Roman"/>
          <w:sz w:val="24"/>
          <w:szCs w:val="24"/>
        </w:rPr>
        <w:t xml:space="preserve">(1961) </w:t>
      </w:r>
      <w:r w:rsidR="008E1781" w:rsidRPr="00E23A30">
        <w:rPr>
          <w:rFonts w:ascii="Times New Roman" w:eastAsia="Times New Roman" w:hAnsi="Times New Roman" w:cs="Times New Roman"/>
          <w:sz w:val="24"/>
          <w:szCs w:val="24"/>
        </w:rPr>
        <w:t>said,</w:t>
      </w:r>
      <w:r w:rsidRPr="00E23A30">
        <w:rPr>
          <w:rFonts w:ascii="Times New Roman" w:eastAsia="Times New Roman" w:hAnsi="Times New Roman" w:cs="Times New Roman"/>
          <w:sz w:val="24"/>
          <w:szCs w:val="24"/>
        </w:rPr>
        <w:t xml:space="preserve"> </w:t>
      </w:r>
      <w:r w:rsidR="008E1781">
        <w:rPr>
          <w:rFonts w:ascii="Times New Roman" w:eastAsia="Times New Roman" w:hAnsi="Times New Roman" w:cs="Times New Roman"/>
          <w:sz w:val="24"/>
          <w:szCs w:val="24"/>
        </w:rPr>
        <w:t>“</w:t>
      </w:r>
      <w:r w:rsidRPr="00E23A30">
        <w:rPr>
          <w:rFonts w:ascii="Times New Roman" w:hAnsi="Times New Roman" w:cs="Times New Roman"/>
          <w:sz w:val="24"/>
          <w:szCs w:val="24"/>
        </w:rPr>
        <w:t xml:space="preserve">If the therapy were optimal, intensive as well as </w:t>
      </w:r>
      <w:r w:rsidRPr="00E23A30">
        <w:rPr>
          <w:rFonts w:ascii="Times New Roman" w:hAnsi="Times New Roman" w:cs="Times New Roman"/>
          <w:sz w:val="24"/>
          <w:szCs w:val="24"/>
        </w:rPr>
        <w:t xml:space="preserve">extensive, then it would mean that the therapist has been able to enter into an intensely personal and subjective relationship with the client – relating not as a scientist to an object of study, not as a physician expecting to diagnose and cure, but as a </w:t>
      </w:r>
      <w:r w:rsidRPr="00E23A30">
        <w:rPr>
          <w:rFonts w:ascii="Times New Roman" w:hAnsi="Times New Roman" w:cs="Times New Roman"/>
          <w:sz w:val="24"/>
          <w:szCs w:val="24"/>
        </w:rPr>
        <w:t>person to a person</w:t>
      </w:r>
      <w:r w:rsidR="008E1781">
        <w:rPr>
          <w:rFonts w:ascii="Times New Roman" w:hAnsi="Times New Roman" w:cs="Times New Roman"/>
          <w:sz w:val="24"/>
          <w:szCs w:val="24"/>
        </w:rPr>
        <w:t>”.</w:t>
      </w:r>
    </w:p>
    <w:p w14:paraId="22240623" w14:textId="0CBD7482" w:rsidR="00E82F8B" w:rsidRDefault="00E82F8B" w:rsidP="008E1781">
      <w:pPr>
        <w:spacing w:after="0" w:line="480" w:lineRule="auto"/>
        <w:rPr>
          <w:rFonts w:ascii="Times New Roman" w:eastAsia="Times New Roman" w:hAnsi="Times New Roman" w:cs="Times New Roman"/>
          <w:sz w:val="24"/>
          <w:szCs w:val="24"/>
        </w:rPr>
      </w:pPr>
    </w:p>
    <w:p w14:paraId="0000002A" w14:textId="7D231A9E" w:rsidR="00002D4C" w:rsidRDefault="00002D4C"/>
    <w:p w14:paraId="0000002B" w14:textId="77777777" w:rsidR="00002D4C" w:rsidRDefault="00002D4C"/>
    <w:p w14:paraId="0A7BA3F7" w14:textId="77777777" w:rsidR="00B033CD" w:rsidRPr="00B033CD" w:rsidRDefault="00BD2A7A" w:rsidP="00B033CD">
      <w:pPr>
        <w:jc w:val="center"/>
        <w:rPr>
          <w:rFonts w:ascii="Times New Roman" w:hAnsi="Times New Roman" w:cs="Times New Roman"/>
          <w:b/>
          <w:bCs/>
          <w:sz w:val="24"/>
          <w:szCs w:val="24"/>
          <w:u w:val="single"/>
          <w:lang w:eastAsia="en-US"/>
        </w:rPr>
      </w:pPr>
      <w:r w:rsidRPr="00B033CD">
        <w:rPr>
          <w:rFonts w:ascii="Times New Roman" w:hAnsi="Times New Roman" w:cs="Times New Roman"/>
          <w:b/>
          <w:bCs/>
          <w:sz w:val="24"/>
          <w:szCs w:val="24"/>
          <w:u w:val="single"/>
          <w:lang w:eastAsia="en-US"/>
        </w:rPr>
        <w:lastRenderedPageBreak/>
        <w:t>References</w:t>
      </w:r>
    </w:p>
    <w:p w14:paraId="444DF626" w14:textId="77777777" w:rsidR="00B033CD" w:rsidRPr="00B033CD" w:rsidRDefault="00B033CD" w:rsidP="00B033CD">
      <w:pPr>
        <w:rPr>
          <w:rFonts w:ascii="Times New Roman" w:hAnsi="Times New Roman" w:cs="Times New Roman"/>
          <w:color w:val="222222"/>
          <w:sz w:val="24"/>
          <w:szCs w:val="24"/>
          <w:shd w:val="clear" w:color="auto" w:fill="FFFFFF"/>
          <w:lang w:eastAsia="en-US"/>
        </w:rPr>
      </w:pPr>
    </w:p>
    <w:p w14:paraId="7DE8EB37" w14:textId="3422B1F5"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color w:val="222222"/>
          <w:sz w:val="24"/>
          <w:szCs w:val="24"/>
          <w:shd w:val="clear" w:color="auto" w:fill="FFFFFF"/>
          <w:lang w:eastAsia="en-US"/>
        </w:rPr>
        <w:t>Andersson, G., Björklind, A., Bennett-Levy, J., &amp; Bohman, B. (2020). Use, and perceived</w:t>
      </w:r>
      <w:r w:rsidR="00FA1786">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 xml:space="preserve"> usefulness, of cognitive behavioural therapy techniques for self-care among </w:t>
      </w:r>
      <w:r w:rsidR="00FA1786">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 xml:space="preserve">therapists. </w:t>
      </w:r>
      <w:r w:rsidRPr="00B033CD">
        <w:rPr>
          <w:rFonts w:ascii="Times New Roman" w:hAnsi="Times New Roman" w:cs="Times New Roman"/>
          <w:i/>
          <w:iCs/>
          <w:color w:val="222222"/>
          <w:sz w:val="24"/>
          <w:szCs w:val="24"/>
          <w:shd w:val="clear" w:color="auto" w:fill="FFFFFF"/>
          <w:lang w:eastAsia="en-US"/>
        </w:rPr>
        <w:t>The Cognitive Behaviour Therapist</w:t>
      </w:r>
      <w:r w:rsidRPr="00B033CD">
        <w:rPr>
          <w:rFonts w:ascii="Times New Roman" w:hAnsi="Times New Roman" w:cs="Times New Roman"/>
          <w:color w:val="222222"/>
          <w:sz w:val="24"/>
          <w:szCs w:val="24"/>
          <w:shd w:val="clear" w:color="auto" w:fill="FFFFFF"/>
          <w:lang w:eastAsia="en-US"/>
        </w:rPr>
        <w:t>, </w:t>
      </w:r>
      <w:r w:rsidRPr="00B033CD">
        <w:rPr>
          <w:rFonts w:ascii="Times New Roman" w:hAnsi="Times New Roman" w:cs="Times New Roman"/>
          <w:i/>
          <w:iCs/>
          <w:color w:val="222222"/>
          <w:sz w:val="24"/>
          <w:szCs w:val="24"/>
          <w:shd w:val="clear" w:color="auto" w:fill="FFFFFF"/>
          <w:lang w:eastAsia="en-US"/>
        </w:rPr>
        <w:t>13</w:t>
      </w:r>
      <w:r w:rsidRPr="00B033CD">
        <w:rPr>
          <w:rFonts w:ascii="Times New Roman" w:hAnsi="Times New Roman" w:cs="Times New Roman"/>
          <w:color w:val="222222"/>
          <w:sz w:val="24"/>
          <w:szCs w:val="24"/>
          <w:shd w:val="clear" w:color="auto" w:fill="FFFFFF"/>
          <w:lang w:eastAsia="en-US"/>
        </w:rPr>
        <w:t>.</w:t>
      </w:r>
    </w:p>
    <w:p w14:paraId="6B948DE5" w14:textId="77777777"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 xml:space="preserve">Bennett-Levy, J. (2019). Why therapists should walk the talk: the theoretical and empirical </w:t>
      </w:r>
      <w:r w:rsidRPr="00B033CD">
        <w:rPr>
          <w:rFonts w:ascii="Times New Roman" w:hAnsi="Times New Roman" w:cs="Times New Roman"/>
          <w:sz w:val="24"/>
          <w:szCs w:val="24"/>
          <w:lang w:eastAsia="en-US"/>
        </w:rPr>
        <w:tab/>
        <w:t>case for personal practice in thera</w:t>
      </w:r>
      <w:r w:rsidRPr="00B033CD">
        <w:rPr>
          <w:rFonts w:ascii="Times New Roman" w:hAnsi="Times New Roman" w:cs="Times New Roman"/>
          <w:sz w:val="24"/>
          <w:szCs w:val="24"/>
          <w:lang w:eastAsia="en-US"/>
        </w:rPr>
        <w:t>pist training and professional development</w:t>
      </w:r>
      <w:r w:rsidRPr="00B033CD">
        <w:rPr>
          <w:rFonts w:ascii="Times New Roman" w:hAnsi="Times New Roman" w:cs="Times New Roman"/>
          <w:i/>
          <w:iCs/>
          <w:sz w:val="24"/>
          <w:szCs w:val="24"/>
          <w:lang w:eastAsia="en-US"/>
        </w:rPr>
        <w:t>. Journal</w:t>
      </w:r>
      <w:r w:rsidRPr="00B033CD">
        <w:rPr>
          <w:rFonts w:ascii="Times New Roman" w:hAnsi="Times New Roman" w:cs="Times New Roman"/>
          <w:i/>
          <w:iCs/>
          <w:sz w:val="24"/>
          <w:szCs w:val="24"/>
          <w:lang w:eastAsia="en-US"/>
        </w:rPr>
        <w:tab/>
        <w:t xml:space="preserve"> of Behavior Therapy and Experimental Psychiatry</w:t>
      </w:r>
      <w:r w:rsidRPr="00B033CD">
        <w:rPr>
          <w:rFonts w:ascii="Times New Roman" w:hAnsi="Times New Roman" w:cs="Times New Roman"/>
          <w:sz w:val="24"/>
          <w:szCs w:val="24"/>
          <w:lang w:eastAsia="en-US"/>
        </w:rPr>
        <w:t>, 62, 133–145.</w:t>
      </w:r>
    </w:p>
    <w:p w14:paraId="3D148034" w14:textId="77777777" w:rsidR="00B033CD" w:rsidRPr="00B033CD" w:rsidRDefault="00BD2A7A"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Colosimo, K. A., &amp; Pos, A. E. (2015). A rational model of expressed therapeutic</w:t>
      </w:r>
      <w:r w:rsidRPr="00B033CD">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ab/>
        <w:t xml:space="preserve"> presence. </w:t>
      </w:r>
      <w:r w:rsidRPr="00B033CD">
        <w:rPr>
          <w:rFonts w:ascii="Times New Roman" w:hAnsi="Times New Roman" w:cs="Times New Roman"/>
          <w:i/>
          <w:iCs/>
          <w:color w:val="222222"/>
          <w:sz w:val="24"/>
          <w:szCs w:val="24"/>
          <w:shd w:val="clear" w:color="auto" w:fill="FFFFFF"/>
          <w:lang w:eastAsia="en-US"/>
        </w:rPr>
        <w:t>Journal of psychotherapy integration</w:t>
      </w:r>
      <w:r w:rsidRPr="00B033CD">
        <w:rPr>
          <w:rFonts w:ascii="Times New Roman" w:hAnsi="Times New Roman" w:cs="Times New Roman"/>
          <w:color w:val="222222"/>
          <w:sz w:val="24"/>
          <w:szCs w:val="24"/>
          <w:shd w:val="clear" w:color="auto" w:fill="FFFFFF"/>
          <w:lang w:eastAsia="en-US"/>
        </w:rPr>
        <w:t>, </w:t>
      </w:r>
      <w:r w:rsidRPr="00B033CD">
        <w:rPr>
          <w:rFonts w:ascii="Times New Roman" w:hAnsi="Times New Roman" w:cs="Times New Roman"/>
          <w:i/>
          <w:iCs/>
          <w:color w:val="222222"/>
          <w:sz w:val="24"/>
          <w:szCs w:val="24"/>
          <w:shd w:val="clear" w:color="auto" w:fill="FFFFFF"/>
          <w:lang w:eastAsia="en-US"/>
        </w:rPr>
        <w:t>25</w:t>
      </w:r>
      <w:r w:rsidRPr="00B033CD">
        <w:rPr>
          <w:rFonts w:ascii="Times New Roman" w:hAnsi="Times New Roman" w:cs="Times New Roman"/>
          <w:color w:val="222222"/>
          <w:sz w:val="24"/>
          <w:szCs w:val="24"/>
          <w:shd w:val="clear" w:color="auto" w:fill="FFFFFF"/>
          <w:lang w:eastAsia="en-US"/>
        </w:rPr>
        <w:t>(2), 100</w:t>
      </w:r>
      <w:r w:rsidRPr="00B033CD">
        <w:rPr>
          <w:rFonts w:ascii="Times New Roman" w:hAnsi="Times New Roman" w:cs="Times New Roman"/>
          <w:color w:val="222222"/>
          <w:sz w:val="24"/>
          <w:szCs w:val="24"/>
          <w:shd w:val="clear" w:color="auto" w:fill="FFFFFF"/>
          <w:lang w:eastAsia="en-US"/>
        </w:rPr>
        <w:t>.</w:t>
      </w:r>
    </w:p>
    <w:p w14:paraId="56872807" w14:textId="77777777"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 xml:space="preserve">Gilroy, P. J., Carroll, L., &amp; Murra, J. (2002). A preliminary survey of counseling </w:t>
      </w:r>
      <w:r w:rsidRPr="00B033CD">
        <w:rPr>
          <w:rFonts w:ascii="Times New Roman" w:hAnsi="Times New Roman" w:cs="Times New Roman"/>
          <w:sz w:val="24"/>
          <w:szCs w:val="24"/>
          <w:lang w:eastAsia="en-US"/>
        </w:rPr>
        <w:tab/>
        <w:t xml:space="preserve">psychologists’ personal experience with depression and treatment. Professional </w:t>
      </w:r>
      <w:r w:rsidRPr="00B033CD">
        <w:rPr>
          <w:rFonts w:ascii="Times New Roman" w:hAnsi="Times New Roman" w:cs="Times New Roman"/>
          <w:sz w:val="24"/>
          <w:szCs w:val="24"/>
          <w:lang w:eastAsia="en-US"/>
        </w:rPr>
        <w:tab/>
        <w:t>Psychology: Research and Practice, 33, 402–407.</w:t>
      </w:r>
    </w:p>
    <w:p w14:paraId="1A1765EB" w14:textId="77777777"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Health and Care Professions Council (2015)</w:t>
      </w:r>
      <w:r w:rsidRPr="00B033CD">
        <w:rPr>
          <w:rFonts w:ascii="Times New Roman" w:hAnsi="Times New Roman" w:cs="Times New Roman"/>
          <w:sz w:val="24"/>
          <w:szCs w:val="24"/>
          <w:lang w:eastAsia="en-US"/>
        </w:rPr>
        <w:t>. The standards of proficiency for practitioner</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psychologists.</w:t>
      </w:r>
    </w:p>
    <w:p w14:paraId="0EADA5E4" w14:textId="77777777"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Lomas, T., Medina, J. C., Ivtzan, I., Rupprecht, S., &amp; Eiroa-Orosa, F. J. (2019). A systematic</w:t>
      </w:r>
      <w:r w:rsidRPr="00B033CD">
        <w:rPr>
          <w:rFonts w:ascii="Times New Roman" w:hAnsi="Times New Roman" w:cs="Times New Roman"/>
          <w:sz w:val="24"/>
          <w:szCs w:val="24"/>
          <w:lang w:eastAsia="en-US"/>
        </w:rPr>
        <w:tab/>
        <w:t xml:space="preserve"> review and meta-analysis of the impact of mindfulness-based interventions on the</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well-being o</w:t>
      </w:r>
      <w:r w:rsidRPr="00B033CD">
        <w:rPr>
          <w:rFonts w:ascii="Times New Roman" w:hAnsi="Times New Roman" w:cs="Times New Roman"/>
          <w:sz w:val="24"/>
          <w:szCs w:val="24"/>
          <w:lang w:eastAsia="en-US"/>
        </w:rPr>
        <w:t>f healthcare professionals. Mindfulness, 10, 1193–1216.</w:t>
      </w:r>
    </w:p>
    <w:p w14:paraId="36C1D42D" w14:textId="77777777"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Mearns, D. and Cooper, M. (2005) Working at Relational Depth in Counselling and</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Psychotherapy. London: Sage Publications.</w:t>
      </w:r>
    </w:p>
    <w:p w14:paraId="44F58C9A" w14:textId="77777777" w:rsidR="00B033CD" w:rsidRPr="00B033CD" w:rsidRDefault="00BD2A7A" w:rsidP="00B033CD">
      <w:pPr>
        <w:rPr>
          <w:rFonts w:ascii="Times New Roman" w:hAnsi="Times New Roman" w:cs="Times New Roman"/>
          <w:sz w:val="24"/>
          <w:szCs w:val="24"/>
          <w:shd w:val="clear" w:color="auto" w:fill="FFFFFF"/>
          <w:lang w:eastAsia="en-US"/>
        </w:rPr>
      </w:pPr>
      <w:r w:rsidRPr="00B033CD">
        <w:rPr>
          <w:rFonts w:ascii="Times New Roman" w:hAnsi="Times New Roman" w:cs="Times New Roman"/>
          <w:sz w:val="24"/>
          <w:szCs w:val="24"/>
          <w:shd w:val="clear" w:color="auto" w:fill="FFFFFF"/>
          <w:lang w:eastAsia="en-US"/>
        </w:rPr>
        <w:t>Midwinter, R., &amp; Dickson, J. (2015). </w:t>
      </w:r>
      <w:r w:rsidRPr="00B033CD">
        <w:rPr>
          <w:rFonts w:ascii="Times New Roman" w:hAnsi="Times New Roman" w:cs="Times New Roman"/>
          <w:i/>
          <w:iCs/>
          <w:sz w:val="24"/>
          <w:szCs w:val="24"/>
          <w:shd w:val="clear" w:color="auto" w:fill="FFFFFF"/>
          <w:lang w:eastAsia="en-US"/>
        </w:rPr>
        <w:t xml:space="preserve">Embedding counselling and communication skills: a </w:t>
      </w:r>
      <w:r w:rsidRPr="00B033CD">
        <w:rPr>
          <w:rFonts w:ascii="Times New Roman" w:hAnsi="Times New Roman" w:cs="Times New Roman"/>
          <w:i/>
          <w:iCs/>
          <w:sz w:val="24"/>
          <w:szCs w:val="24"/>
          <w:shd w:val="clear" w:color="auto" w:fill="FFFFFF"/>
          <w:lang w:eastAsia="en-US"/>
        </w:rPr>
        <w:tab/>
        <w:t>relational skills model</w:t>
      </w:r>
      <w:r w:rsidRPr="00B033CD">
        <w:rPr>
          <w:rFonts w:ascii="Times New Roman" w:hAnsi="Times New Roman" w:cs="Times New Roman"/>
          <w:sz w:val="24"/>
          <w:szCs w:val="24"/>
          <w:shd w:val="clear" w:color="auto" w:fill="FFFFFF"/>
          <w:lang w:eastAsia="en-US"/>
        </w:rPr>
        <w:t>. Routledge.</w:t>
      </w:r>
    </w:p>
    <w:p w14:paraId="1B1FCA03" w14:textId="77777777"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Orlinsky, D. E., Schofield, M. J., Schroder, T., &amp; Kazantzis, N. (2011). Utilization of</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personal therapy by psychotherapists: a practice-friendly review and a new stud</w:t>
      </w:r>
      <w:r w:rsidRPr="00B033CD">
        <w:rPr>
          <w:rFonts w:ascii="Times New Roman" w:hAnsi="Times New Roman" w:cs="Times New Roman"/>
          <w:sz w:val="24"/>
          <w:szCs w:val="24"/>
          <w:lang w:eastAsia="en-US"/>
        </w:rPr>
        <w:t>y.</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Journal of Clinical Psychology, 67, 828–842.</w:t>
      </w:r>
    </w:p>
    <w:p w14:paraId="2D95954E" w14:textId="77777777" w:rsidR="00B033CD" w:rsidRPr="00B033CD" w:rsidRDefault="00BD2A7A"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Rogers, C.R., (1959). ‘A Theory of Therapy, Personality, and Interpersonal Relationships as</w:t>
      </w:r>
      <w:r w:rsidRPr="00B033CD">
        <w:rPr>
          <w:rFonts w:ascii="Times New Roman" w:hAnsi="Times New Roman" w:cs="Times New Roman"/>
          <w:sz w:val="24"/>
          <w:szCs w:val="24"/>
          <w:lang w:eastAsia="en-US"/>
        </w:rPr>
        <w:tab/>
        <w:t xml:space="preserve"> Developed in the Client-Centred Framework’. In Koch, S., ed., (1959). A </w:t>
      </w:r>
      <w:r w:rsidRPr="00B033CD">
        <w:rPr>
          <w:rFonts w:ascii="Times New Roman" w:hAnsi="Times New Roman" w:cs="Times New Roman"/>
          <w:sz w:val="24"/>
          <w:szCs w:val="24"/>
          <w:lang w:eastAsia="en-US"/>
        </w:rPr>
        <w:tab/>
        <w:t>Psychology: A Study of a Science. Vol. 3</w:t>
      </w:r>
      <w:r w:rsidRPr="00B033CD">
        <w:rPr>
          <w:rFonts w:ascii="Times New Roman" w:hAnsi="Times New Roman" w:cs="Times New Roman"/>
          <w:sz w:val="24"/>
          <w:szCs w:val="24"/>
          <w:lang w:eastAsia="en-US"/>
        </w:rPr>
        <w:t>. New York: McGraw-Hill.</w:t>
      </w:r>
    </w:p>
    <w:p w14:paraId="5E8D9E5C" w14:textId="77777777" w:rsidR="00B033CD" w:rsidRPr="00B033CD" w:rsidRDefault="00BD2A7A"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Rogers, C. R. (1961). </w:t>
      </w:r>
      <w:r w:rsidRPr="00B033CD">
        <w:rPr>
          <w:rFonts w:ascii="Times New Roman" w:hAnsi="Times New Roman" w:cs="Times New Roman"/>
          <w:i/>
          <w:iCs/>
          <w:color w:val="222222"/>
          <w:sz w:val="24"/>
          <w:szCs w:val="24"/>
          <w:shd w:val="clear" w:color="auto" w:fill="FFFFFF"/>
          <w:lang w:eastAsia="en-US"/>
        </w:rPr>
        <w:t>On becoming a person: A therapist's view of psychotherapy</w:t>
      </w:r>
      <w:r w:rsidRPr="00B033CD">
        <w:rPr>
          <w:rFonts w:ascii="Times New Roman" w:hAnsi="Times New Roman" w:cs="Times New Roman"/>
          <w:color w:val="222222"/>
          <w:sz w:val="24"/>
          <w:szCs w:val="24"/>
          <w:shd w:val="clear" w:color="auto" w:fill="FFFFFF"/>
          <w:lang w:eastAsia="en-US"/>
        </w:rPr>
        <w:t> (p. 0).</w:t>
      </w:r>
      <w:r w:rsidRPr="00B033CD">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ab/>
        <w:t xml:space="preserve"> London: Constable.</w:t>
      </w:r>
    </w:p>
    <w:p w14:paraId="7A012522" w14:textId="77777777" w:rsidR="00B033CD" w:rsidRPr="00B033CD" w:rsidRDefault="00BD2A7A"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Rogers, C. R. (1995). </w:t>
      </w:r>
      <w:r w:rsidRPr="00B033CD">
        <w:rPr>
          <w:rFonts w:ascii="Times New Roman" w:hAnsi="Times New Roman" w:cs="Times New Roman"/>
          <w:i/>
          <w:iCs/>
          <w:color w:val="222222"/>
          <w:sz w:val="24"/>
          <w:szCs w:val="24"/>
          <w:shd w:val="clear" w:color="auto" w:fill="FFFFFF"/>
          <w:lang w:eastAsia="en-US"/>
        </w:rPr>
        <w:t>A way of being</w:t>
      </w:r>
      <w:r w:rsidRPr="00B033CD">
        <w:rPr>
          <w:rFonts w:ascii="Times New Roman" w:hAnsi="Times New Roman" w:cs="Times New Roman"/>
          <w:color w:val="222222"/>
          <w:sz w:val="24"/>
          <w:szCs w:val="24"/>
          <w:shd w:val="clear" w:color="auto" w:fill="FFFFFF"/>
          <w:lang w:eastAsia="en-US"/>
        </w:rPr>
        <w:t>. Houghton Mifflin Harcourt.</w:t>
      </w:r>
    </w:p>
    <w:p w14:paraId="18FA70E8" w14:textId="77777777" w:rsidR="00B033CD" w:rsidRPr="00B033CD" w:rsidRDefault="00BD2A7A"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sz w:val="24"/>
          <w:szCs w:val="24"/>
          <w:lang w:eastAsia="en-US"/>
        </w:rPr>
        <w:t>Tay, S., Alcock, K., &amp; Scior, K. (2018). Mental health pr</w:t>
      </w:r>
      <w:r w:rsidRPr="00B033CD">
        <w:rPr>
          <w:rFonts w:ascii="Times New Roman" w:hAnsi="Times New Roman" w:cs="Times New Roman"/>
          <w:sz w:val="24"/>
          <w:szCs w:val="24"/>
          <w:lang w:eastAsia="en-US"/>
        </w:rPr>
        <w:t>oblems among clinical</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psychologists: stigma and its impact on disclosure and help-seeking. Journal of </w:t>
      </w:r>
      <w:r w:rsidRPr="00B033CD">
        <w:rPr>
          <w:rFonts w:ascii="Times New Roman" w:hAnsi="Times New Roman" w:cs="Times New Roman"/>
          <w:sz w:val="24"/>
          <w:szCs w:val="24"/>
          <w:lang w:eastAsia="en-US"/>
        </w:rPr>
        <w:tab/>
        <w:t>Clinical Psychology, 74, 1545–1555.</w:t>
      </w:r>
    </w:p>
    <w:p w14:paraId="5ACA28F4" w14:textId="77777777" w:rsidR="00B033CD" w:rsidRPr="00B033CD" w:rsidRDefault="00BD2A7A"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Wilders, S. (2007). Relational depth and the person-centred approach. </w:t>
      </w:r>
      <w:r w:rsidRPr="00B033CD">
        <w:rPr>
          <w:rFonts w:ascii="Times New Roman" w:hAnsi="Times New Roman" w:cs="Times New Roman"/>
          <w:i/>
          <w:iCs/>
          <w:color w:val="222222"/>
          <w:sz w:val="24"/>
          <w:szCs w:val="24"/>
          <w:shd w:val="clear" w:color="auto" w:fill="FFFFFF"/>
          <w:lang w:eastAsia="en-US"/>
        </w:rPr>
        <w:t>Person-Centred</w:t>
      </w:r>
      <w:r w:rsidRPr="00B033CD">
        <w:rPr>
          <w:rFonts w:ascii="Times New Roman" w:hAnsi="Times New Roman" w:cs="Times New Roman"/>
          <w:i/>
          <w:iCs/>
          <w:color w:val="222222"/>
          <w:sz w:val="24"/>
          <w:szCs w:val="24"/>
          <w:shd w:val="clear" w:color="auto" w:fill="FFFFFF"/>
          <w:lang w:eastAsia="en-US"/>
        </w:rPr>
        <w:tab/>
      </w:r>
      <w:r w:rsidRPr="00B033CD">
        <w:rPr>
          <w:rFonts w:ascii="Times New Roman" w:hAnsi="Times New Roman" w:cs="Times New Roman"/>
          <w:i/>
          <w:iCs/>
          <w:color w:val="222222"/>
          <w:sz w:val="24"/>
          <w:szCs w:val="24"/>
          <w:shd w:val="clear" w:color="auto" w:fill="FFFFFF"/>
          <w:lang w:eastAsia="en-US"/>
        </w:rPr>
        <w:tab/>
        <w:t xml:space="preserve"> Quarterly</w:t>
      </w:r>
      <w:r w:rsidRPr="00B033CD">
        <w:rPr>
          <w:rFonts w:ascii="Times New Roman" w:hAnsi="Times New Roman" w:cs="Times New Roman"/>
          <w:color w:val="222222"/>
          <w:sz w:val="24"/>
          <w:szCs w:val="24"/>
          <w:shd w:val="clear" w:color="auto" w:fill="FFFFFF"/>
          <w:lang w:eastAsia="en-US"/>
        </w:rPr>
        <w:t>, </w:t>
      </w:r>
      <w:r w:rsidRPr="00B033CD">
        <w:rPr>
          <w:rFonts w:ascii="Times New Roman" w:hAnsi="Times New Roman" w:cs="Times New Roman"/>
          <w:i/>
          <w:iCs/>
          <w:color w:val="222222"/>
          <w:sz w:val="24"/>
          <w:szCs w:val="24"/>
          <w:shd w:val="clear" w:color="auto" w:fill="FFFFFF"/>
          <w:lang w:eastAsia="en-US"/>
        </w:rPr>
        <w:t>1</w:t>
      </w:r>
      <w:r w:rsidRPr="00B033CD">
        <w:rPr>
          <w:rFonts w:ascii="Times New Roman" w:hAnsi="Times New Roman" w:cs="Times New Roman"/>
          <w:color w:val="222222"/>
          <w:sz w:val="24"/>
          <w:szCs w:val="24"/>
          <w:shd w:val="clear" w:color="auto" w:fill="FFFFFF"/>
          <w:lang w:eastAsia="en-US"/>
        </w:rPr>
        <w:t>, 1-4.</w:t>
      </w:r>
    </w:p>
    <w:p w14:paraId="18920D15" w14:textId="77777777" w:rsidR="00B033CD" w:rsidRPr="00B033CD" w:rsidRDefault="00B033CD" w:rsidP="00B033CD">
      <w:pPr>
        <w:rPr>
          <w:rFonts w:cs="Times New Roman"/>
          <w:lang w:eastAsia="en-US"/>
        </w:rPr>
      </w:pPr>
    </w:p>
    <w:p w14:paraId="00000030" w14:textId="77777777" w:rsidR="00002D4C" w:rsidRDefault="00002D4C"/>
    <w:p w14:paraId="0000004E" w14:textId="2F2DF019" w:rsidR="00002D4C" w:rsidRDefault="00002D4C">
      <w:pPr>
        <w:rPr>
          <w:color w:val="FF0000"/>
        </w:rPr>
      </w:pPr>
    </w:p>
    <w:sectPr w:rsidR="00002D4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55B07"/>
    <w:multiLevelType w:val="multilevel"/>
    <w:tmpl w:val="D410252C"/>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F527351"/>
    <w:multiLevelType w:val="multilevel"/>
    <w:tmpl w:val="966C283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491D1CA8"/>
    <w:multiLevelType w:val="multilevel"/>
    <w:tmpl w:val="3A7650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D4C"/>
    <w:rsid w:val="00002D4C"/>
    <w:rsid w:val="00013A64"/>
    <w:rsid w:val="00053DC2"/>
    <w:rsid w:val="00062682"/>
    <w:rsid w:val="000A1E28"/>
    <w:rsid w:val="00100C94"/>
    <w:rsid w:val="00134151"/>
    <w:rsid w:val="00170521"/>
    <w:rsid w:val="00195866"/>
    <w:rsid w:val="001D57DA"/>
    <w:rsid w:val="002217B8"/>
    <w:rsid w:val="002462CE"/>
    <w:rsid w:val="00271ED8"/>
    <w:rsid w:val="002A0183"/>
    <w:rsid w:val="002F19D5"/>
    <w:rsid w:val="00350429"/>
    <w:rsid w:val="00367ABA"/>
    <w:rsid w:val="0038213E"/>
    <w:rsid w:val="00393CAB"/>
    <w:rsid w:val="003F0338"/>
    <w:rsid w:val="00455D72"/>
    <w:rsid w:val="004B38F5"/>
    <w:rsid w:val="004B3DEA"/>
    <w:rsid w:val="004F2269"/>
    <w:rsid w:val="004F50EE"/>
    <w:rsid w:val="005238FE"/>
    <w:rsid w:val="00577957"/>
    <w:rsid w:val="005A4BDD"/>
    <w:rsid w:val="005E6C88"/>
    <w:rsid w:val="0061283C"/>
    <w:rsid w:val="006235E8"/>
    <w:rsid w:val="006351A5"/>
    <w:rsid w:val="00640EC4"/>
    <w:rsid w:val="006503C2"/>
    <w:rsid w:val="006560FD"/>
    <w:rsid w:val="00690547"/>
    <w:rsid w:val="006F5CBE"/>
    <w:rsid w:val="00724D6E"/>
    <w:rsid w:val="00727BB2"/>
    <w:rsid w:val="00793708"/>
    <w:rsid w:val="007C2B33"/>
    <w:rsid w:val="00830445"/>
    <w:rsid w:val="00891897"/>
    <w:rsid w:val="008C3358"/>
    <w:rsid w:val="008E1781"/>
    <w:rsid w:val="008F5979"/>
    <w:rsid w:val="009950D2"/>
    <w:rsid w:val="0099794D"/>
    <w:rsid w:val="009D5119"/>
    <w:rsid w:val="009D7BF3"/>
    <w:rsid w:val="009E361F"/>
    <w:rsid w:val="00A40BFB"/>
    <w:rsid w:val="00A8454E"/>
    <w:rsid w:val="00AB2DF5"/>
    <w:rsid w:val="00AD7E59"/>
    <w:rsid w:val="00AF1921"/>
    <w:rsid w:val="00B033CD"/>
    <w:rsid w:val="00B464A3"/>
    <w:rsid w:val="00B605E6"/>
    <w:rsid w:val="00B60EBA"/>
    <w:rsid w:val="00BD2A7A"/>
    <w:rsid w:val="00D06B52"/>
    <w:rsid w:val="00D219B5"/>
    <w:rsid w:val="00D85A6F"/>
    <w:rsid w:val="00DE50FE"/>
    <w:rsid w:val="00DF7284"/>
    <w:rsid w:val="00E14858"/>
    <w:rsid w:val="00E23A30"/>
    <w:rsid w:val="00E4478E"/>
    <w:rsid w:val="00E82F8B"/>
    <w:rsid w:val="00E93925"/>
    <w:rsid w:val="00F21237"/>
    <w:rsid w:val="00F43A65"/>
    <w:rsid w:val="00F55144"/>
    <w:rsid w:val="00FA1786"/>
    <w:rsid w:val="00FA2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DC103"/>
  <w15:docId w15:val="{97C87292-89D4-49CF-B9EF-8DB6F2DFE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3095</Words>
  <Characters>17648</Characters>
  <Application>Microsoft Office Word</Application>
  <DocSecurity>0</DocSecurity>
  <Lines>147</Lines>
  <Paragraphs>41</Paragraphs>
  <ScaleCrop>false</ScaleCrop>
  <Company/>
  <LinksUpToDate>false</LinksUpToDate>
  <CharactersWithSpaces>20702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Darrel Thomas (1903448)</cp:lastModifiedBy>
  <cp:revision>2</cp:revision>
  <dcterms:created xsi:type="dcterms:W3CDTF">2021-12-09T13:45:00Z</dcterms:created>
  <dcterms:modified xsi:type="dcterms:W3CDTF">2021-12-09T13:45:00Z</dcterms:modified>
</cp:coreProperties>
</file>