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A9FE8F" w14:textId="314DA601" w:rsidR="002554FA" w:rsidRDefault="007D674D" w:rsidP="001C2799">
      <w:pPr>
        <w:spacing w:line="360" w:lineRule="auto"/>
        <w:jc w:val="both"/>
        <w:rPr>
          <w:rFonts w:ascii="Times New Roman" w:hAnsi="Times New Roman" w:cs="Times New Roman"/>
          <w:b/>
          <w:sz w:val="24"/>
          <w:szCs w:val="24"/>
        </w:rPr>
      </w:pPr>
      <w:r w:rsidRPr="007D674D">
        <w:rPr>
          <w:rFonts w:ascii="Times New Roman" w:hAnsi="Times New Roman" w:cs="Times New Roman"/>
          <w:b/>
          <w:sz w:val="24"/>
          <w:szCs w:val="24"/>
        </w:rPr>
        <w:t xml:space="preserve">“Digital Payments </w:t>
      </w:r>
      <w:r w:rsidR="00772CCB">
        <w:rPr>
          <w:rFonts w:ascii="Times New Roman" w:hAnsi="Times New Roman" w:cs="Times New Roman"/>
          <w:b/>
          <w:sz w:val="24"/>
          <w:szCs w:val="24"/>
        </w:rPr>
        <w:t>a</w:t>
      </w:r>
      <w:r w:rsidRPr="007D674D">
        <w:rPr>
          <w:rFonts w:ascii="Times New Roman" w:hAnsi="Times New Roman" w:cs="Times New Roman"/>
          <w:b/>
          <w:sz w:val="24"/>
          <w:szCs w:val="24"/>
        </w:rPr>
        <w:t xml:space="preserve">nd Financial Inclusion: A Critical Literature Review </w:t>
      </w:r>
      <w:proofErr w:type="gramStart"/>
      <w:r w:rsidRPr="007D674D">
        <w:rPr>
          <w:rFonts w:ascii="Times New Roman" w:hAnsi="Times New Roman" w:cs="Times New Roman"/>
          <w:b/>
          <w:sz w:val="24"/>
          <w:szCs w:val="24"/>
        </w:rPr>
        <w:t>Of</w:t>
      </w:r>
      <w:proofErr w:type="gramEnd"/>
      <w:r w:rsidRPr="007D674D">
        <w:rPr>
          <w:rFonts w:ascii="Times New Roman" w:hAnsi="Times New Roman" w:cs="Times New Roman"/>
          <w:b/>
          <w:sz w:val="24"/>
          <w:szCs w:val="24"/>
        </w:rPr>
        <w:t xml:space="preserve"> Adoption Challenges </w:t>
      </w:r>
      <w:r w:rsidR="00772CCB">
        <w:rPr>
          <w:rFonts w:ascii="Times New Roman" w:hAnsi="Times New Roman" w:cs="Times New Roman"/>
          <w:b/>
          <w:sz w:val="24"/>
          <w:szCs w:val="24"/>
        </w:rPr>
        <w:t>a</w:t>
      </w:r>
      <w:r w:rsidRPr="007D674D">
        <w:rPr>
          <w:rFonts w:ascii="Times New Roman" w:hAnsi="Times New Roman" w:cs="Times New Roman"/>
          <w:b/>
          <w:sz w:val="24"/>
          <w:szCs w:val="24"/>
        </w:rPr>
        <w:t>nd</w:t>
      </w:r>
      <w:r>
        <w:rPr>
          <w:rFonts w:ascii="Times New Roman" w:hAnsi="Times New Roman" w:cs="Times New Roman"/>
          <w:b/>
          <w:sz w:val="24"/>
          <w:szCs w:val="24"/>
        </w:rPr>
        <w:t xml:space="preserve"> Socio-</w:t>
      </w:r>
      <w:r w:rsidRPr="007D674D">
        <w:rPr>
          <w:rFonts w:ascii="Times New Roman" w:hAnsi="Times New Roman" w:cs="Times New Roman"/>
          <w:b/>
          <w:sz w:val="24"/>
          <w:szCs w:val="24"/>
        </w:rPr>
        <w:t>Economic Development.”</w:t>
      </w:r>
    </w:p>
    <w:p w14:paraId="46BF5184" w14:textId="504218BC" w:rsidR="007D674D" w:rsidRDefault="007D674D" w:rsidP="001C2799">
      <w:pPr>
        <w:spacing w:line="360" w:lineRule="auto"/>
        <w:jc w:val="both"/>
        <w:rPr>
          <w:rFonts w:ascii="Times New Roman" w:hAnsi="Times New Roman" w:cs="Times New Roman"/>
          <w:b/>
          <w:sz w:val="24"/>
          <w:szCs w:val="24"/>
        </w:rPr>
      </w:pPr>
      <w:r>
        <w:rPr>
          <w:rFonts w:ascii="Times New Roman" w:hAnsi="Times New Roman" w:cs="Times New Roman"/>
          <w:b/>
          <w:sz w:val="24"/>
          <w:szCs w:val="24"/>
        </w:rPr>
        <w:t>Aim</w:t>
      </w:r>
    </w:p>
    <w:p w14:paraId="12BBCAE0" w14:textId="7DE4D204" w:rsidR="007D674D" w:rsidRDefault="007D674D" w:rsidP="001C279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critically examine how digital payment systems impact financial inclusion and identify the challenges affecting </w:t>
      </w:r>
      <w:r w:rsidR="001E4EC8">
        <w:rPr>
          <w:rFonts w:ascii="Times New Roman" w:hAnsi="Times New Roman" w:cs="Times New Roman"/>
          <w:sz w:val="24"/>
          <w:szCs w:val="24"/>
        </w:rPr>
        <w:t xml:space="preserve">the </w:t>
      </w:r>
      <w:r>
        <w:rPr>
          <w:rFonts w:ascii="Times New Roman" w:hAnsi="Times New Roman" w:cs="Times New Roman"/>
          <w:sz w:val="24"/>
          <w:szCs w:val="24"/>
        </w:rPr>
        <w:t>adoption</w:t>
      </w:r>
      <w:r w:rsidR="001E4EC8">
        <w:rPr>
          <w:rFonts w:ascii="Times New Roman" w:hAnsi="Times New Roman" w:cs="Times New Roman"/>
          <w:sz w:val="24"/>
          <w:szCs w:val="24"/>
        </w:rPr>
        <w:t xml:space="preserve"> of digital payment systems</w:t>
      </w:r>
      <w:r>
        <w:rPr>
          <w:rFonts w:ascii="Times New Roman" w:hAnsi="Times New Roman" w:cs="Times New Roman"/>
          <w:sz w:val="24"/>
          <w:szCs w:val="24"/>
        </w:rPr>
        <w:t xml:space="preserve">. </w:t>
      </w:r>
    </w:p>
    <w:p w14:paraId="3F5713F4" w14:textId="3DA7CD77" w:rsidR="007D674D" w:rsidRDefault="001E4EC8" w:rsidP="001C2799">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Research </w:t>
      </w:r>
      <w:r w:rsidR="007D674D" w:rsidRPr="007D674D">
        <w:rPr>
          <w:rFonts w:ascii="Times New Roman" w:hAnsi="Times New Roman" w:cs="Times New Roman"/>
          <w:b/>
          <w:sz w:val="24"/>
          <w:szCs w:val="24"/>
        </w:rPr>
        <w:t>Objectives</w:t>
      </w:r>
    </w:p>
    <w:p w14:paraId="3D4872B5" w14:textId="2B7184F2" w:rsidR="007D674D" w:rsidRPr="001E4EC8" w:rsidRDefault="001E4EC8" w:rsidP="001C2799">
      <w:pPr>
        <w:spacing w:line="360" w:lineRule="auto"/>
        <w:ind w:left="720"/>
        <w:jc w:val="both"/>
        <w:rPr>
          <w:rFonts w:ascii="Times New Roman" w:hAnsi="Times New Roman" w:cs="Times New Roman"/>
          <w:sz w:val="24"/>
          <w:szCs w:val="24"/>
        </w:rPr>
      </w:pPr>
      <w:r w:rsidRPr="001E4EC8">
        <w:rPr>
          <w:rFonts w:ascii="Times New Roman" w:hAnsi="Times New Roman" w:cs="Times New Roman"/>
          <w:b/>
          <w:sz w:val="24"/>
          <w:szCs w:val="24"/>
        </w:rPr>
        <w:t>RO1</w:t>
      </w:r>
      <w:r>
        <w:rPr>
          <w:rFonts w:ascii="Times New Roman" w:hAnsi="Times New Roman" w:cs="Times New Roman"/>
          <w:sz w:val="24"/>
          <w:szCs w:val="24"/>
        </w:rPr>
        <w:t xml:space="preserve">. </w:t>
      </w:r>
      <w:r w:rsidR="007D674D" w:rsidRPr="001E4EC8">
        <w:rPr>
          <w:rFonts w:ascii="Times New Roman" w:hAnsi="Times New Roman" w:cs="Times New Roman"/>
          <w:sz w:val="24"/>
          <w:szCs w:val="24"/>
        </w:rPr>
        <w:t xml:space="preserve">To critically evaluate the role of </w:t>
      </w:r>
      <w:r w:rsidRPr="001E4EC8">
        <w:rPr>
          <w:rFonts w:ascii="Times New Roman" w:hAnsi="Times New Roman" w:cs="Times New Roman"/>
          <w:sz w:val="24"/>
          <w:szCs w:val="24"/>
        </w:rPr>
        <w:t xml:space="preserve">the </w:t>
      </w:r>
      <w:r w:rsidR="007D674D" w:rsidRPr="001E4EC8">
        <w:rPr>
          <w:rFonts w:ascii="Times New Roman" w:hAnsi="Times New Roman" w:cs="Times New Roman"/>
          <w:sz w:val="24"/>
          <w:szCs w:val="24"/>
        </w:rPr>
        <w:t xml:space="preserve">digital payment system in </w:t>
      </w:r>
      <w:r w:rsidRPr="001E4EC8">
        <w:rPr>
          <w:rFonts w:ascii="Times New Roman" w:hAnsi="Times New Roman" w:cs="Times New Roman"/>
          <w:sz w:val="24"/>
          <w:szCs w:val="24"/>
        </w:rPr>
        <w:t>financial inclusion.</w:t>
      </w:r>
    </w:p>
    <w:p w14:paraId="0C69588A" w14:textId="16A0D1F3" w:rsidR="001E4EC8" w:rsidRPr="001E4EC8" w:rsidRDefault="001E4EC8" w:rsidP="001C2799">
      <w:pPr>
        <w:spacing w:line="360" w:lineRule="auto"/>
        <w:ind w:left="720"/>
        <w:jc w:val="both"/>
        <w:rPr>
          <w:rFonts w:ascii="Times New Roman" w:hAnsi="Times New Roman" w:cs="Times New Roman"/>
          <w:sz w:val="24"/>
          <w:szCs w:val="24"/>
        </w:rPr>
      </w:pPr>
      <w:r w:rsidRPr="001E4EC8">
        <w:rPr>
          <w:rFonts w:ascii="Times New Roman" w:hAnsi="Times New Roman" w:cs="Times New Roman"/>
          <w:b/>
          <w:sz w:val="24"/>
          <w:szCs w:val="24"/>
        </w:rPr>
        <w:t>RO2</w:t>
      </w:r>
      <w:r>
        <w:rPr>
          <w:rFonts w:ascii="Times New Roman" w:hAnsi="Times New Roman" w:cs="Times New Roman"/>
          <w:sz w:val="24"/>
          <w:szCs w:val="24"/>
        </w:rPr>
        <w:t xml:space="preserve">. </w:t>
      </w:r>
      <w:r w:rsidRPr="001E4EC8">
        <w:rPr>
          <w:rFonts w:ascii="Times New Roman" w:hAnsi="Times New Roman" w:cs="Times New Roman"/>
          <w:sz w:val="24"/>
          <w:szCs w:val="24"/>
        </w:rPr>
        <w:t>To identify the challenges affecting digital payment adoption.</w:t>
      </w:r>
    </w:p>
    <w:p w14:paraId="57FAF6E8" w14:textId="7A170CBE" w:rsidR="001E4EC8" w:rsidRDefault="001E4EC8" w:rsidP="001C2799">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Research </w:t>
      </w:r>
      <w:r w:rsidRPr="001E4EC8">
        <w:rPr>
          <w:rFonts w:ascii="Times New Roman" w:hAnsi="Times New Roman" w:cs="Times New Roman"/>
          <w:b/>
          <w:sz w:val="24"/>
          <w:szCs w:val="24"/>
        </w:rPr>
        <w:t>Questions</w:t>
      </w:r>
    </w:p>
    <w:p w14:paraId="6150BBE6" w14:textId="770E0DFD" w:rsidR="001E4EC8" w:rsidRDefault="001E4EC8" w:rsidP="001C2799">
      <w:pPr>
        <w:spacing w:line="360" w:lineRule="auto"/>
        <w:jc w:val="both"/>
        <w:rPr>
          <w:rFonts w:ascii="Times New Roman" w:hAnsi="Times New Roman" w:cs="Times New Roman"/>
          <w:sz w:val="24"/>
          <w:szCs w:val="24"/>
        </w:rPr>
      </w:pPr>
      <w:r>
        <w:rPr>
          <w:rFonts w:ascii="Times New Roman" w:hAnsi="Times New Roman" w:cs="Times New Roman"/>
          <w:b/>
          <w:sz w:val="24"/>
          <w:szCs w:val="24"/>
        </w:rPr>
        <w:tab/>
        <w:t xml:space="preserve">RQ1. </w:t>
      </w:r>
      <w:r w:rsidRPr="001E4EC8">
        <w:rPr>
          <w:rFonts w:ascii="Times New Roman" w:hAnsi="Times New Roman" w:cs="Times New Roman"/>
          <w:sz w:val="24"/>
          <w:szCs w:val="24"/>
        </w:rPr>
        <w:t xml:space="preserve">How do digital payment </w:t>
      </w:r>
      <w:r>
        <w:rPr>
          <w:rFonts w:ascii="Times New Roman" w:hAnsi="Times New Roman" w:cs="Times New Roman"/>
          <w:sz w:val="24"/>
          <w:szCs w:val="24"/>
        </w:rPr>
        <w:t>systems</w:t>
      </w:r>
      <w:r w:rsidRPr="001E4EC8">
        <w:rPr>
          <w:rFonts w:ascii="Times New Roman" w:hAnsi="Times New Roman" w:cs="Times New Roman"/>
          <w:sz w:val="24"/>
          <w:szCs w:val="24"/>
        </w:rPr>
        <w:t xml:space="preserve"> </w:t>
      </w:r>
      <w:r>
        <w:rPr>
          <w:rFonts w:ascii="Times New Roman" w:hAnsi="Times New Roman" w:cs="Times New Roman"/>
          <w:sz w:val="24"/>
          <w:szCs w:val="24"/>
        </w:rPr>
        <w:t xml:space="preserve">contribute to </w:t>
      </w:r>
      <w:r w:rsidRPr="001E4EC8">
        <w:rPr>
          <w:rFonts w:ascii="Times New Roman" w:hAnsi="Times New Roman" w:cs="Times New Roman"/>
          <w:sz w:val="24"/>
          <w:szCs w:val="24"/>
        </w:rPr>
        <w:t>financial inclusion</w:t>
      </w:r>
      <w:r>
        <w:rPr>
          <w:rFonts w:ascii="Times New Roman" w:hAnsi="Times New Roman" w:cs="Times New Roman"/>
          <w:sz w:val="24"/>
          <w:szCs w:val="24"/>
        </w:rPr>
        <w:t>?</w:t>
      </w:r>
    </w:p>
    <w:p w14:paraId="2CA8DDDD" w14:textId="0AE6419E" w:rsidR="001E4EC8" w:rsidRDefault="001E4EC8" w:rsidP="001C2799">
      <w:pPr>
        <w:spacing w:line="360" w:lineRule="auto"/>
        <w:jc w:val="both"/>
        <w:rPr>
          <w:rFonts w:ascii="Times New Roman" w:hAnsi="Times New Roman" w:cs="Times New Roman"/>
          <w:sz w:val="24"/>
          <w:szCs w:val="24"/>
        </w:rPr>
      </w:pPr>
      <w:r>
        <w:rPr>
          <w:rFonts w:ascii="Times New Roman" w:hAnsi="Times New Roman" w:cs="Times New Roman"/>
          <w:b/>
          <w:sz w:val="24"/>
          <w:szCs w:val="24"/>
        </w:rPr>
        <w:tab/>
        <w:t xml:space="preserve">RQ2. </w:t>
      </w:r>
      <w:r w:rsidRPr="001E4EC8">
        <w:rPr>
          <w:rFonts w:ascii="Times New Roman" w:hAnsi="Times New Roman" w:cs="Times New Roman"/>
          <w:sz w:val="24"/>
          <w:szCs w:val="24"/>
        </w:rPr>
        <w:t>What are the challenges affecting the adoption of digital payment systems?</w:t>
      </w:r>
    </w:p>
    <w:p w14:paraId="3E70084A" w14:textId="36950CBF" w:rsidR="00772CCB" w:rsidRDefault="00772CCB" w:rsidP="001C2799">
      <w:pPr>
        <w:spacing w:line="360" w:lineRule="auto"/>
        <w:jc w:val="both"/>
        <w:rPr>
          <w:rFonts w:ascii="Times New Roman" w:hAnsi="Times New Roman" w:cs="Times New Roman"/>
          <w:b/>
          <w:sz w:val="24"/>
          <w:szCs w:val="24"/>
        </w:rPr>
      </w:pPr>
      <w:r w:rsidRPr="00772CCB">
        <w:rPr>
          <w:rFonts w:ascii="Times New Roman" w:hAnsi="Times New Roman" w:cs="Times New Roman"/>
          <w:b/>
          <w:sz w:val="24"/>
          <w:szCs w:val="24"/>
        </w:rPr>
        <w:t>Theoretical Background</w:t>
      </w:r>
    </w:p>
    <w:p w14:paraId="0F16CEA3" w14:textId="5FC158DB" w:rsidR="00772CCB" w:rsidRDefault="00772CCB" w:rsidP="001C2799">
      <w:pPr>
        <w:spacing w:line="360" w:lineRule="auto"/>
        <w:jc w:val="both"/>
        <w:rPr>
          <w:rFonts w:ascii="Times New Roman" w:hAnsi="Times New Roman" w:cs="Times New Roman"/>
          <w:b/>
          <w:sz w:val="24"/>
          <w:szCs w:val="24"/>
        </w:rPr>
      </w:pPr>
      <w:r>
        <w:rPr>
          <w:rFonts w:ascii="Times New Roman" w:hAnsi="Times New Roman" w:cs="Times New Roman"/>
          <w:b/>
          <w:sz w:val="24"/>
          <w:szCs w:val="24"/>
        </w:rPr>
        <w:t>Technology Acceptance Model:</w:t>
      </w:r>
    </w:p>
    <w:p w14:paraId="177AAFD7" w14:textId="486D7184" w:rsidR="00772CCB" w:rsidRDefault="00883349" w:rsidP="001C2799">
      <w:pPr>
        <w:spacing w:line="360" w:lineRule="auto"/>
        <w:jc w:val="both"/>
        <w:rPr>
          <w:rFonts w:ascii="Times New Roman" w:hAnsi="Times New Roman" w:cs="Times New Roman"/>
          <w:sz w:val="24"/>
          <w:szCs w:val="24"/>
        </w:rPr>
      </w:pPr>
      <w:r>
        <w:rPr>
          <w:rFonts w:ascii="Times New Roman" w:hAnsi="Times New Roman" w:cs="Times New Roman"/>
          <w:sz w:val="24"/>
          <w:szCs w:val="24"/>
        </w:rPr>
        <w:t>The Technology Acceptance Theory</w:t>
      </w:r>
      <w:r w:rsidR="00772CCB">
        <w:rPr>
          <w:rFonts w:ascii="Times New Roman" w:hAnsi="Times New Roman" w:cs="Times New Roman"/>
          <w:sz w:val="24"/>
          <w:szCs w:val="24"/>
        </w:rPr>
        <w:t xml:space="preserve"> </w:t>
      </w:r>
      <w:r>
        <w:rPr>
          <w:rFonts w:ascii="Times New Roman" w:hAnsi="Times New Roman" w:cs="Times New Roman"/>
          <w:sz w:val="24"/>
          <w:szCs w:val="24"/>
        </w:rPr>
        <w:t xml:space="preserve">was developed by Fred Davis in the 1980s. </w:t>
      </w:r>
      <w:r w:rsidR="00246BB1">
        <w:rPr>
          <w:rFonts w:ascii="Times New Roman" w:hAnsi="Times New Roman" w:cs="Times New Roman"/>
          <w:sz w:val="24"/>
          <w:szCs w:val="24"/>
        </w:rPr>
        <w:t>This theory explains how users accept technology and how they use it. This model demonstrates</w:t>
      </w:r>
      <w:r>
        <w:rPr>
          <w:rFonts w:ascii="Times New Roman" w:hAnsi="Times New Roman" w:cs="Times New Roman"/>
          <w:sz w:val="24"/>
          <w:szCs w:val="24"/>
        </w:rPr>
        <w:t xml:space="preserve"> human </w:t>
      </w:r>
      <w:r w:rsidR="00246BB1">
        <w:rPr>
          <w:rFonts w:ascii="Times New Roman" w:hAnsi="Times New Roman" w:cs="Times New Roman"/>
          <w:sz w:val="24"/>
          <w:szCs w:val="24"/>
        </w:rPr>
        <w:t>purpose</w:t>
      </w:r>
      <w:r>
        <w:rPr>
          <w:rFonts w:ascii="Times New Roman" w:hAnsi="Times New Roman" w:cs="Times New Roman"/>
          <w:sz w:val="24"/>
          <w:szCs w:val="24"/>
        </w:rPr>
        <w:t xml:space="preserve"> to use technology, influenced by two categories</w:t>
      </w:r>
    </w:p>
    <w:p w14:paraId="31C5D07C" w14:textId="1A4039ED" w:rsidR="00883349" w:rsidRDefault="00883349" w:rsidP="001C2799">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Perceived usefulness</w:t>
      </w:r>
    </w:p>
    <w:p w14:paraId="2CFB0A2C" w14:textId="7466AFC5" w:rsidR="00883349" w:rsidRDefault="00883349" w:rsidP="001C2799">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Perceived ease of use</w:t>
      </w:r>
    </w:p>
    <w:p w14:paraId="3E72061B" w14:textId="07E2539F" w:rsidR="001E4EC8" w:rsidRDefault="00883349" w:rsidP="001C279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Perceived usefulness refers </w:t>
      </w:r>
      <w:r w:rsidR="00246BB1">
        <w:rPr>
          <w:rFonts w:ascii="Times New Roman" w:hAnsi="Times New Roman" w:cs="Times New Roman"/>
          <w:sz w:val="24"/>
          <w:szCs w:val="24"/>
        </w:rPr>
        <w:t xml:space="preserve">to the person's belief that the technology improves their job performance. And perceived ease of use refers to the person's belief that the system would be free from effort. </w:t>
      </w:r>
      <w:r w:rsidR="00246BB1" w:rsidRPr="00246BB1">
        <w:rPr>
          <w:rFonts w:ascii="Times New Roman" w:hAnsi="Times New Roman" w:cs="Times New Roman"/>
          <w:sz w:val="24"/>
          <w:szCs w:val="24"/>
        </w:rPr>
        <w:t>This theory</w:t>
      </w:r>
      <w:r w:rsidR="00246BB1">
        <w:rPr>
          <w:rFonts w:ascii="Times New Roman" w:hAnsi="Times New Roman" w:cs="Times New Roman"/>
          <w:sz w:val="24"/>
          <w:szCs w:val="24"/>
        </w:rPr>
        <w:t xml:space="preserve"> gives a reasonable theoretical framework to understand the digital payment systems adoption. </w:t>
      </w:r>
    </w:p>
    <w:p w14:paraId="6071BC71" w14:textId="77777777" w:rsidR="008430B9" w:rsidRDefault="008430B9" w:rsidP="001C2799">
      <w:pPr>
        <w:spacing w:line="360" w:lineRule="auto"/>
        <w:jc w:val="both"/>
        <w:rPr>
          <w:rFonts w:ascii="Times New Roman" w:hAnsi="Times New Roman" w:cs="Times New Roman"/>
          <w:b/>
          <w:sz w:val="24"/>
          <w:szCs w:val="24"/>
        </w:rPr>
      </w:pPr>
    </w:p>
    <w:p w14:paraId="57BA8A20" w14:textId="77777777" w:rsidR="008430B9" w:rsidRDefault="008430B9" w:rsidP="001C2799">
      <w:pPr>
        <w:spacing w:line="360" w:lineRule="auto"/>
        <w:jc w:val="both"/>
        <w:rPr>
          <w:rFonts w:ascii="Times New Roman" w:hAnsi="Times New Roman" w:cs="Times New Roman"/>
          <w:b/>
          <w:sz w:val="24"/>
          <w:szCs w:val="24"/>
        </w:rPr>
      </w:pPr>
    </w:p>
    <w:p w14:paraId="20B0F722" w14:textId="77777777" w:rsidR="008430B9" w:rsidRDefault="008430B9" w:rsidP="001C2799">
      <w:pPr>
        <w:spacing w:line="360" w:lineRule="auto"/>
        <w:jc w:val="both"/>
        <w:rPr>
          <w:rFonts w:ascii="Times New Roman" w:hAnsi="Times New Roman" w:cs="Times New Roman"/>
          <w:b/>
          <w:sz w:val="24"/>
          <w:szCs w:val="24"/>
        </w:rPr>
      </w:pPr>
    </w:p>
    <w:p w14:paraId="10AEA5A0" w14:textId="1C1C0AF2" w:rsidR="001C2799" w:rsidRDefault="00051835" w:rsidP="001C2799">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Three </w:t>
      </w:r>
      <w:r w:rsidR="001C2799" w:rsidRPr="001C2799">
        <w:rPr>
          <w:rFonts w:ascii="Times New Roman" w:hAnsi="Times New Roman" w:cs="Times New Roman"/>
          <w:b/>
          <w:sz w:val="24"/>
          <w:szCs w:val="24"/>
        </w:rPr>
        <w:t xml:space="preserve">Selected Approaches </w:t>
      </w:r>
    </w:p>
    <w:p w14:paraId="1081A574" w14:textId="798114E1" w:rsidR="001C2799" w:rsidRDefault="00A63CDC" w:rsidP="001C2799">
      <w:pPr>
        <w:spacing w:line="360" w:lineRule="auto"/>
        <w:jc w:val="both"/>
        <w:rPr>
          <w:rFonts w:ascii="Times New Roman" w:hAnsi="Times New Roman" w:cs="Times New Roman"/>
          <w:b/>
          <w:sz w:val="24"/>
          <w:szCs w:val="24"/>
        </w:rPr>
      </w:pPr>
      <w:r>
        <w:rPr>
          <w:rFonts w:ascii="Times New Roman" w:hAnsi="Times New Roman" w:cs="Times New Roman"/>
          <w:b/>
          <w:sz w:val="24"/>
          <w:szCs w:val="24"/>
        </w:rPr>
        <w:t>Systematic Literature Review</w:t>
      </w:r>
    </w:p>
    <w:p w14:paraId="680AF366" w14:textId="4C264ABF" w:rsidR="0013020E" w:rsidRDefault="0013020E" w:rsidP="001C2799">
      <w:pPr>
        <w:spacing w:line="360" w:lineRule="auto"/>
        <w:jc w:val="both"/>
        <w:rPr>
          <w:rFonts w:ascii="Times New Roman" w:hAnsi="Times New Roman" w:cs="Times New Roman"/>
          <w:sz w:val="24"/>
          <w:szCs w:val="24"/>
        </w:rPr>
      </w:pPr>
      <w:r>
        <w:rPr>
          <w:rFonts w:ascii="Times New Roman" w:hAnsi="Times New Roman" w:cs="Times New Roman"/>
          <w:sz w:val="24"/>
          <w:szCs w:val="24"/>
        </w:rPr>
        <w:t>A systematic</w:t>
      </w:r>
      <w:r w:rsidRPr="0013020E">
        <w:rPr>
          <w:rFonts w:ascii="Times New Roman" w:hAnsi="Times New Roman" w:cs="Times New Roman"/>
          <w:sz w:val="24"/>
          <w:szCs w:val="24"/>
        </w:rPr>
        <w:t xml:space="preserve"> literature review is </w:t>
      </w:r>
      <w:r>
        <w:rPr>
          <w:rFonts w:ascii="Times New Roman" w:hAnsi="Times New Roman" w:cs="Times New Roman"/>
          <w:sz w:val="24"/>
          <w:szCs w:val="24"/>
        </w:rPr>
        <w:t xml:space="preserve">well structured approach. It follows a </w:t>
      </w:r>
      <w:r w:rsidR="008430B9">
        <w:rPr>
          <w:rFonts w:ascii="Times New Roman" w:hAnsi="Times New Roman" w:cs="Times New Roman"/>
          <w:sz w:val="24"/>
          <w:szCs w:val="24"/>
        </w:rPr>
        <w:t xml:space="preserve">predefined protocol, which is helpful for identification, data extraction, and selection in every stage of the review process. </w:t>
      </w:r>
      <w:r w:rsidR="00030045">
        <w:rPr>
          <w:rFonts w:ascii="Times New Roman" w:hAnsi="Times New Roman" w:cs="Times New Roman"/>
          <w:sz w:val="24"/>
          <w:szCs w:val="24"/>
        </w:rPr>
        <w:t>It</w:t>
      </w:r>
      <w:r w:rsidR="008430B9">
        <w:rPr>
          <w:rFonts w:ascii="Times New Roman" w:hAnsi="Times New Roman" w:cs="Times New Roman"/>
          <w:sz w:val="24"/>
          <w:szCs w:val="24"/>
        </w:rPr>
        <w:t xml:space="preserve"> mainly concentrate in specific topics and research questions. This approach is suitable for this study, as it systematically evaluates the evidence of this research.  </w:t>
      </w:r>
    </w:p>
    <w:p w14:paraId="718C77EA" w14:textId="395E8070" w:rsidR="008430B9" w:rsidRDefault="008430B9" w:rsidP="001C2799">
      <w:pPr>
        <w:spacing w:line="360" w:lineRule="auto"/>
        <w:jc w:val="both"/>
        <w:rPr>
          <w:rFonts w:ascii="Times New Roman" w:hAnsi="Times New Roman" w:cs="Times New Roman"/>
          <w:b/>
          <w:sz w:val="24"/>
          <w:szCs w:val="24"/>
        </w:rPr>
      </w:pPr>
      <w:r w:rsidRPr="008430B9">
        <w:rPr>
          <w:rFonts w:ascii="Times New Roman" w:hAnsi="Times New Roman" w:cs="Times New Roman"/>
          <w:b/>
          <w:sz w:val="24"/>
          <w:szCs w:val="24"/>
        </w:rPr>
        <w:t>Narrative Literature Review</w:t>
      </w:r>
    </w:p>
    <w:p w14:paraId="79721F27" w14:textId="36FBBE79" w:rsidR="008430B9" w:rsidRPr="008430B9" w:rsidRDefault="008430B9" w:rsidP="001C2799">
      <w:pPr>
        <w:spacing w:line="360" w:lineRule="auto"/>
        <w:jc w:val="both"/>
        <w:rPr>
          <w:rFonts w:ascii="Times New Roman" w:hAnsi="Times New Roman" w:cs="Times New Roman"/>
          <w:sz w:val="24"/>
          <w:szCs w:val="24"/>
        </w:rPr>
      </w:pPr>
      <w:r w:rsidRPr="008430B9">
        <w:rPr>
          <w:rFonts w:ascii="Times New Roman" w:hAnsi="Times New Roman" w:cs="Times New Roman"/>
          <w:sz w:val="24"/>
          <w:szCs w:val="24"/>
        </w:rPr>
        <w:t>Unlike a systematic literature review</w:t>
      </w:r>
      <w:r w:rsidR="00030045">
        <w:rPr>
          <w:rFonts w:ascii="Times New Roman" w:hAnsi="Times New Roman" w:cs="Times New Roman"/>
          <w:sz w:val="24"/>
          <w:szCs w:val="24"/>
        </w:rPr>
        <w:t xml:space="preserve">, a narrative literature review is a qualitative method of analyzing previous knowledge on a specific topic. For this narrative approach, there are no restrictions on selecting papers and interpretation. Narrative literature review enhances the opportunity to identify the new research gaps that are not apparent in other approaches.  </w:t>
      </w:r>
    </w:p>
    <w:p w14:paraId="5868D799" w14:textId="31781D8D" w:rsidR="00030045" w:rsidRDefault="00030045" w:rsidP="001C2799">
      <w:pPr>
        <w:spacing w:line="360" w:lineRule="auto"/>
        <w:jc w:val="both"/>
        <w:rPr>
          <w:rFonts w:ascii="Times New Roman" w:hAnsi="Times New Roman" w:cs="Times New Roman"/>
          <w:b/>
          <w:sz w:val="24"/>
          <w:szCs w:val="24"/>
        </w:rPr>
      </w:pPr>
      <w:r>
        <w:rPr>
          <w:rFonts w:ascii="Times New Roman" w:hAnsi="Times New Roman" w:cs="Times New Roman"/>
          <w:b/>
          <w:sz w:val="24"/>
          <w:szCs w:val="24"/>
        </w:rPr>
        <w:t>Scoping Literature Review</w:t>
      </w:r>
    </w:p>
    <w:p w14:paraId="6812899B" w14:textId="0050B0D3" w:rsidR="00030045" w:rsidRDefault="00030045" w:rsidP="001C2799">
      <w:pPr>
        <w:spacing w:line="360" w:lineRule="auto"/>
        <w:jc w:val="both"/>
        <w:rPr>
          <w:rFonts w:ascii="Times New Roman" w:hAnsi="Times New Roman" w:cs="Times New Roman"/>
          <w:sz w:val="24"/>
          <w:szCs w:val="24"/>
        </w:rPr>
      </w:pPr>
      <w:r>
        <w:rPr>
          <w:rFonts w:ascii="Times New Roman" w:hAnsi="Times New Roman" w:cs="Times New Roman"/>
          <w:sz w:val="24"/>
          <w:szCs w:val="24"/>
        </w:rPr>
        <w:t>A scoping</w:t>
      </w:r>
      <w:r w:rsidRPr="00030045">
        <w:rPr>
          <w:rFonts w:ascii="Times New Roman" w:hAnsi="Times New Roman" w:cs="Times New Roman"/>
          <w:sz w:val="24"/>
          <w:szCs w:val="24"/>
        </w:rPr>
        <w:t xml:space="preserve"> literature review </w:t>
      </w:r>
      <w:r>
        <w:rPr>
          <w:rFonts w:ascii="Times New Roman" w:hAnsi="Times New Roman" w:cs="Times New Roman"/>
          <w:sz w:val="24"/>
          <w:szCs w:val="24"/>
        </w:rPr>
        <w:t xml:space="preserve">is a structured review used to identify the scope and characteristics of the previous literature on the specific research topic. </w:t>
      </w:r>
      <w:r w:rsidR="00051835">
        <w:rPr>
          <w:rFonts w:ascii="Times New Roman" w:hAnsi="Times New Roman" w:cs="Times New Roman"/>
          <w:sz w:val="24"/>
          <w:szCs w:val="24"/>
        </w:rPr>
        <w:t xml:space="preserve">A scoping review investigates the evidence, easily identifies the research gap, and research methodologies, requiring an area for investigation. </w:t>
      </w:r>
    </w:p>
    <w:p w14:paraId="04D63790" w14:textId="19CDC24A" w:rsidR="00051835" w:rsidRDefault="00051835" w:rsidP="001C2799">
      <w:pPr>
        <w:spacing w:line="360" w:lineRule="auto"/>
        <w:jc w:val="both"/>
        <w:rPr>
          <w:rFonts w:ascii="Times New Roman" w:hAnsi="Times New Roman" w:cs="Times New Roman"/>
          <w:b/>
          <w:sz w:val="24"/>
          <w:szCs w:val="24"/>
        </w:rPr>
      </w:pPr>
      <w:r w:rsidRPr="00051835">
        <w:rPr>
          <w:rFonts w:ascii="Times New Roman" w:hAnsi="Times New Roman" w:cs="Times New Roman"/>
          <w:b/>
          <w:sz w:val="24"/>
          <w:szCs w:val="24"/>
        </w:rPr>
        <w:t>Selected Approach</w:t>
      </w:r>
    </w:p>
    <w:p w14:paraId="05A358E5" w14:textId="48A01949" w:rsidR="00051835" w:rsidRDefault="00051835" w:rsidP="001C2799">
      <w:pPr>
        <w:spacing w:line="360" w:lineRule="auto"/>
        <w:jc w:val="both"/>
        <w:rPr>
          <w:rFonts w:ascii="Times New Roman" w:hAnsi="Times New Roman" w:cs="Times New Roman"/>
          <w:b/>
          <w:sz w:val="24"/>
          <w:szCs w:val="24"/>
        </w:rPr>
      </w:pPr>
      <w:r>
        <w:rPr>
          <w:rFonts w:ascii="Times New Roman" w:hAnsi="Times New Roman" w:cs="Times New Roman"/>
          <w:b/>
          <w:sz w:val="24"/>
          <w:szCs w:val="24"/>
        </w:rPr>
        <w:t>Narrative Literature Review</w:t>
      </w:r>
    </w:p>
    <w:p w14:paraId="40F6E880" w14:textId="7D15AEDF" w:rsidR="00051835" w:rsidRDefault="00051835" w:rsidP="001C2799">
      <w:pPr>
        <w:spacing w:line="360" w:lineRule="auto"/>
        <w:jc w:val="both"/>
        <w:rPr>
          <w:rFonts w:ascii="Times New Roman" w:hAnsi="Times New Roman" w:cs="Times New Roman"/>
          <w:sz w:val="24"/>
          <w:szCs w:val="24"/>
        </w:rPr>
      </w:pPr>
      <w:r w:rsidRPr="00051835">
        <w:rPr>
          <w:rFonts w:ascii="Times New Roman" w:hAnsi="Times New Roman" w:cs="Times New Roman"/>
          <w:sz w:val="24"/>
          <w:szCs w:val="24"/>
        </w:rPr>
        <w:t xml:space="preserve">Narrative </w:t>
      </w:r>
      <w:r w:rsidR="004C49FC">
        <w:rPr>
          <w:rFonts w:ascii="Times New Roman" w:hAnsi="Times New Roman" w:cs="Times New Roman"/>
          <w:sz w:val="24"/>
          <w:szCs w:val="24"/>
        </w:rPr>
        <w:t xml:space="preserve">Literature </w:t>
      </w:r>
      <w:r>
        <w:rPr>
          <w:rFonts w:ascii="Times New Roman" w:hAnsi="Times New Roman" w:cs="Times New Roman"/>
          <w:sz w:val="24"/>
          <w:szCs w:val="24"/>
        </w:rPr>
        <w:t xml:space="preserve">review is </w:t>
      </w:r>
      <w:r w:rsidR="004C49FC">
        <w:rPr>
          <w:rFonts w:ascii="Times New Roman" w:hAnsi="Times New Roman" w:cs="Times New Roman"/>
          <w:sz w:val="24"/>
          <w:szCs w:val="24"/>
        </w:rPr>
        <w:t>the most suitable approach</w:t>
      </w:r>
      <w:r>
        <w:rPr>
          <w:rFonts w:ascii="Times New Roman" w:hAnsi="Times New Roman" w:cs="Times New Roman"/>
          <w:sz w:val="24"/>
          <w:szCs w:val="24"/>
        </w:rPr>
        <w:t xml:space="preserve"> for this study</w:t>
      </w:r>
      <w:r w:rsidR="004C49FC">
        <w:rPr>
          <w:rFonts w:ascii="Times New Roman" w:hAnsi="Times New Roman" w:cs="Times New Roman"/>
          <w:sz w:val="24"/>
          <w:szCs w:val="24"/>
        </w:rPr>
        <w:t>;</w:t>
      </w:r>
      <w:r>
        <w:rPr>
          <w:rFonts w:ascii="Times New Roman" w:hAnsi="Times New Roman" w:cs="Times New Roman"/>
          <w:sz w:val="24"/>
          <w:szCs w:val="24"/>
        </w:rPr>
        <w:t xml:space="preserve"> </w:t>
      </w:r>
      <w:r w:rsidR="004C49FC">
        <w:rPr>
          <w:rFonts w:ascii="Times New Roman" w:hAnsi="Times New Roman" w:cs="Times New Roman"/>
          <w:sz w:val="24"/>
          <w:szCs w:val="24"/>
        </w:rPr>
        <w:t xml:space="preserve">it needs to provide a critical understanding of different theoretical perspectives. </w:t>
      </w:r>
    </w:p>
    <w:p w14:paraId="43E2953A" w14:textId="52EB46F9" w:rsidR="00CA75BF" w:rsidRDefault="00CA75BF" w:rsidP="001C2799">
      <w:pPr>
        <w:spacing w:line="360" w:lineRule="auto"/>
        <w:jc w:val="both"/>
        <w:rPr>
          <w:rFonts w:ascii="Times New Roman" w:hAnsi="Times New Roman" w:cs="Times New Roman"/>
          <w:b/>
          <w:sz w:val="24"/>
          <w:szCs w:val="24"/>
        </w:rPr>
      </w:pPr>
      <w:r w:rsidRPr="00CA75BF">
        <w:rPr>
          <w:rFonts w:ascii="Times New Roman" w:hAnsi="Times New Roman" w:cs="Times New Roman"/>
          <w:b/>
          <w:sz w:val="24"/>
          <w:szCs w:val="24"/>
        </w:rPr>
        <w:t>Excel Sheet</w:t>
      </w:r>
    </w:p>
    <w:p w14:paraId="270EA82F" w14:textId="1A3CD292" w:rsidR="00CA75BF" w:rsidRPr="00CA75BF" w:rsidRDefault="00C200B1" w:rsidP="001C2799">
      <w:pPr>
        <w:spacing w:line="360" w:lineRule="auto"/>
        <w:jc w:val="both"/>
        <w:rPr>
          <w:rFonts w:ascii="Times New Roman" w:hAnsi="Times New Roman" w:cs="Times New Roman"/>
          <w:b/>
          <w:sz w:val="24"/>
          <w:szCs w:val="24"/>
        </w:rPr>
      </w:pPr>
      <w:hyperlink r:id="rId5" w:history="1">
        <w:r w:rsidRPr="00C200B1">
          <w:rPr>
            <w:rStyle w:val="Hyperlink"/>
            <w:rFonts w:ascii="Times New Roman" w:hAnsi="Times New Roman" w:cs="Times New Roman"/>
            <w:b/>
            <w:sz w:val="24"/>
            <w:szCs w:val="24"/>
          </w:rPr>
          <w:t>https://d.docs.live.net/26b308da072c6c83/Desktop/critical%20literature%20review/excel.xlsx</w:t>
        </w:r>
      </w:hyperlink>
      <w:bookmarkStart w:id="0" w:name="_GoBack"/>
      <w:bookmarkEnd w:id="0"/>
    </w:p>
    <w:sectPr w:rsidR="00CA75BF" w:rsidRPr="00CA75B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28032A"/>
    <w:multiLevelType w:val="hybridMultilevel"/>
    <w:tmpl w:val="1B74AA48"/>
    <w:lvl w:ilvl="0" w:tplc="1EC0F5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7D267228"/>
    <w:multiLevelType w:val="hybridMultilevel"/>
    <w:tmpl w:val="657CC4F8"/>
    <w:lvl w:ilvl="0" w:tplc="E4AAFE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ED3"/>
    <w:rsid w:val="00030045"/>
    <w:rsid w:val="00051835"/>
    <w:rsid w:val="0013020E"/>
    <w:rsid w:val="001C2799"/>
    <w:rsid w:val="001E4EC8"/>
    <w:rsid w:val="00246BB1"/>
    <w:rsid w:val="002554FA"/>
    <w:rsid w:val="004C49FC"/>
    <w:rsid w:val="00601ED3"/>
    <w:rsid w:val="006B128D"/>
    <w:rsid w:val="00772CCB"/>
    <w:rsid w:val="007D674D"/>
    <w:rsid w:val="008430B9"/>
    <w:rsid w:val="00883349"/>
    <w:rsid w:val="00A63CDC"/>
    <w:rsid w:val="00C200B1"/>
    <w:rsid w:val="00CA75BF"/>
    <w:rsid w:val="00E041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63542"/>
  <w15:chartTrackingRefBased/>
  <w15:docId w15:val="{33CC2C38-9460-4DFC-9EEF-378741824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674D"/>
    <w:pPr>
      <w:ind w:left="720"/>
      <w:contextualSpacing/>
    </w:pPr>
  </w:style>
  <w:style w:type="character" w:styleId="Hyperlink">
    <w:name w:val="Hyperlink"/>
    <w:basedOn w:val="DefaultParagraphFont"/>
    <w:uiPriority w:val="99"/>
    <w:unhideWhenUsed/>
    <w:rsid w:val="00C200B1"/>
    <w:rPr>
      <w:color w:val="0563C1" w:themeColor="hyperlink"/>
      <w:u w:val="single"/>
    </w:rPr>
  </w:style>
  <w:style w:type="character" w:styleId="UnresolvedMention">
    <w:name w:val="Unresolved Mention"/>
    <w:basedOn w:val="DefaultParagraphFont"/>
    <w:uiPriority w:val="99"/>
    <w:semiHidden/>
    <w:unhideWhenUsed/>
    <w:rsid w:val="00C200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docs.live.net/26b308da072c6c83/Desktop/critical%20literature%20review/excel.xls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352</TotalTime>
  <Pages>2</Pages>
  <Words>425</Words>
  <Characters>2425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7</cp:revision>
  <dcterms:created xsi:type="dcterms:W3CDTF">2026-07-09T15:21:00Z</dcterms:created>
  <dcterms:modified xsi:type="dcterms:W3CDTF">2026-07-09T22:16:00Z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70c34b06-f58b-4177-8172-0e2c605d4df3</vt:lpwstr>
  </property>
</Properties>
</file>