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59905589"/>
        <w:docPartObj>
          <w:docPartGallery w:val="Cover Pages"/>
          <w:docPartUnique/>
        </w:docPartObj>
      </w:sdtPr>
      <w:sdtContent>
        <w:p w14:paraId="70D1323C" w14:textId="41807629" w:rsidR="001007C8" w:rsidRDefault="001007C8">
          <w:r>
            <w:rPr>
              <w:noProof/>
            </w:rPr>
            <mc:AlternateContent>
              <mc:Choice Requires="wpg">
                <w:drawing>
                  <wp:anchor distT="0" distB="0" distL="114300" distR="114300" simplePos="0" relativeHeight="251659264" behindDoc="1" locked="0" layoutInCell="1" allowOverlap="1" wp14:anchorId="248126E1" wp14:editId="7B99ED6D">
                    <wp:simplePos x="0" y="0"/>
                    <wp:positionH relativeFrom="page">
                      <wp:align>center</wp:align>
                    </wp:positionH>
                    <wp:positionV relativeFrom="page">
                      <wp:align>center</wp:align>
                    </wp:positionV>
                    <wp:extent cx="6852920" cy="9142730"/>
                    <wp:effectExtent l="0" t="0" r="2540" b="12763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791E03E9" w14:textId="5C1F51F1" w:rsidR="00D04877" w:rsidRDefault="00D04877" w:rsidP="0025588D">
                                      <w:pPr>
                                        <w:pStyle w:val="NoSpacing"/>
                                        <w:jc w:val="center"/>
                                        <w:rPr>
                                          <w:color w:val="FFFFFF" w:themeColor="background1"/>
                                          <w:sz w:val="32"/>
                                          <w:szCs w:val="32"/>
                                        </w:rPr>
                                      </w:pPr>
                                      <w:proofErr w:type="spellStart"/>
                                      <w:r>
                                        <w:rPr>
                                          <w:color w:val="FFFFFF" w:themeColor="background1"/>
                                          <w:sz w:val="32"/>
                                          <w:szCs w:val="32"/>
                                        </w:rPr>
                                        <w:t>Shafia</w:t>
                                      </w:r>
                                      <w:proofErr w:type="spellEnd"/>
                                      <w:r>
                                        <w:rPr>
                                          <w:color w:val="FFFFFF" w:themeColor="background1"/>
                                          <w:sz w:val="32"/>
                                          <w:szCs w:val="32"/>
                                        </w:rPr>
                                        <w:t xml:space="preserve"> Bibi (1711966)</w:t>
                                      </w:r>
                                    </w:p>
                                  </w:sdtContent>
                                </w:sdt>
                                <w:p w14:paraId="0F890B71" w14:textId="11D6CC70" w:rsidR="00D04877" w:rsidRDefault="00D04877" w:rsidP="0025588D">
                                  <w:pPr>
                                    <w:pStyle w:val="NoSpacing"/>
                                    <w:jc w:val="center"/>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lecturer</w:t>
                                      </w:r>
                                    </w:sdtContent>
                                  </w:sdt>
                                  <w:r>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Pr>
                                          <w:caps/>
                                          <w:color w:val="FFFFFF" w:themeColor="background1"/>
                                        </w:rPr>
                                        <w:t>syed jaffery</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6FE30720" w14:textId="4AA2CE25" w:rsidR="00D04877" w:rsidRDefault="00D04877" w:rsidP="00EF3543">
                                      <w:pPr>
                                        <w:pStyle w:val="NoSpacing"/>
                                        <w:pBdr>
                                          <w:bottom w:val="single" w:sz="6" w:space="4" w:color="7F7F7F" w:themeColor="text1" w:themeTint="80"/>
                                        </w:pBdr>
                                        <w:jc w:val="cente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Leading and Implementing Workplace Change</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739550AE" w14:textId="252FE003" w:rsidR="00D04877" w:rsidRDefault="00D04877" w:rsidP="00EF3543">
                                      <w:pPr>
                                        <w:pStyle w:val="NoSpacing"/>
                                        <w:spacing w:before="240"/>
                                        <w:jc w:val="center"/>
                                        <w:rPr>
                                          <w:caps/>
                                          <w:color w:val="44546A" w:themeColor="text2"/>
                                          <w:sz w:val="36"/>
                                          <w:szCs w:val="36"/>
                                        </w:rPr>
                                      </w:pPr>
                                      <w:r>
                                        <w:rPr>
                                          <w:caps/>
                                          <w:color w:val="44546A" w:themeColor="text2"/>
                                          <w:sz w:val="36"/>
                                          <w:szCs w:val="36"/>
                                        </w:rPr>
                                        <w:t>module code: bmsw6103</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48126E1"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">
                    <v:rect id="Rectangle 120" o:spid="_x0000_s1027" style="position:absolute;top:73152;width:68580;height:143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" fillcolor="#4472c4 [3204]" stroked="f" strokeweight="1pt"/>
                    <v:rect id="Rectangle 121" o:spid="_x0000_s1028" style="position:absolute;top:74390;width:68580;height:1832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&#13;&#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791E03E9" w14:textId="5C1F51F1" w:rsidR="00D04877" w:rsidRDefault="00D04877" w:rsidP="0025588D">
                                <w:pPr>
                                  <w:pStyle w:val="NoSpacing"/>
                                  <w:jc w:val="center"/>
                                  <w:rPr>
                                    <w:color w:val="FFFFFF" w:themeColor="background1"/>
                                    <w:sz w:val="32"/>
                                    <w:szCs w:val="32"/>
                                  </w:rPr>
                                </w:pPr>
                                <w:proofErr w:type="spellStart"/>
                                <w:r>
                                  <w:rPr>
                                    <w:color w:val="FFFFFF" w:themeColor="background1"/>
                                    <w:sz w:val="32"/>
                                    <w:szCs w:val="32"/>
                                  </w:rPr>
                                  <w:t>Shafia</w:t>
                                </w:r>
                                <w:proofErr w:type="spellEnd"/>
                                <w:r>
                                  <w:rPr>
                                    <w:color w:val="FFFFFF" w:themeColor="background1"/>
                                    <w:sz w:val="32"/>
                                    <w:szCs w:val="32"/>
                                  </w:rPr>
                                  <w:t xml:space="preserve"> Bibi (1711966)</w:t>
                                </w:r>
                              </w:p>
                            </w:sdtContent>
                          </w:sdt>
                          <w:p w14:paraId="0F890B71" w14:textId="11D6CC70" w:rsidR="00D04877" w:rsidRDefault="00D04877" w:rsidP="0025588D">
                            <w:pPr>
                              <w:pStyle w:val="NoSpacing"/>
                              <w:jc w:val="center"/>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lecturer</w:t>
                                </w:r>
                              </w:sdtContent>
                            </w:sdt>
                            <w:r>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Pr>
                                    <w:caps/>
                                    <w:color w:val="FFFFFF" w:themeColor="background1"/>
                                  </w:rPr>
                                  <w:t>syed jaffery</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&#13;&#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6FE30720" w14:textId="4AA2CE25" w:rsidR="00D04877" w:rsidRDefault="00D04877" w:rsidP="00EF3543">
                                <w:pPr>
                                  <w:pStyle w:val="NoSpacing"/>
                                  <w:pBdr>
                                    <w:bottom w:val="single" w:sz="6" w:space="4" w:color="7F7F7F" w:themeColor="text1" w:themeTint="80"/>
                                  </w:pBdr>
                                  <w:jc w:val="cente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Leading and Implementing Workplace Change</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739550AE" w14:textId="252FE003" w:rsidR="00D04877" w:rsidRDefault="00D04877" w:rsidP="00EF3543">
                                <w:pPr>
                                  <w:pStyle w:val="NoSpacing"/>
                                  <w:spacing w:before="240"/>
                                  <w:jc w:val="center"/>
                                  <w:rPr>
                                    <w:caps/>
                                    <w:color w:val="44546A" w:themeColor="text2"/>
                                    <w:sz w:val="36"/>
                                    <w:szCs w:val="36"/>
                                  </w:rPr>
                                </w:pPr>
                                <w:r>
                                  <w:rPr>
                                    <w:caps/>
                                    <w:color w:val="44546A" w:themeColor="text2"/>
                                    <w:sz w:val="36"/>
                                    <w:szCs w:val="36"/>
                                  </w:rPr>
                                  <w:t>module code: bmsw6103</w:t>
                                </w:r>
                              </w:p>
                            </w:sdtContent>
                          </w:sdt>
                        </w:txbxContent>
                      </v:textbox>
                    </v:shape>
                    <w10:wrap anchorx="page" anchory="page"/>
                  </v:group>
                </w:pict>
              </mc:Fallback>
            </mc:AlternateContent>
          </w:r>
        </w:p>
        <w:p w14:paraId="5EE9B99E" w14:textId="55238562" w:rsidR="001007C8" w:rsidRPr="009156FA" w:rsidRDefault="001007C8" w:rsidP="009156FA">
          <w:pPr>
            <w:spacing w:after="0" w:line="240" w:lineRule="auto"/>
          </w:pPr>
          <w:r>
            <w:br w:type="page"/>
          </w:r>
        </w:p>
      </w:sdtContent>
    </w:sdt>
    <w:sdt>
      <w:sdtPr>
        <w:rPr>
          <w:rFonts w:ascii="Arial" w:eastAsiaTheme="minorHAnsi" w:hAnsi="Arial" w:cs="Arial"/>
          <w:b w:val="0"/>
          <w:bCs w:val="0"/>
          <w:color w:val="auto"/>
          <w:sz w:val="22"/>
          <w:szCs w:val="22"/>
          <w:lang w:eastAsia="en-US"/>
        </w:rPr>
        <w:id w:val="-312642641"/>
        <w:docPartObj>
          <w:docPartGallery w:val="Table of Contents"/>
          <w:docPartUnique/>
        </w:docPartObj>
      </w:sdtPr>
      <w:sdtEndPr>
        <w:rPr>
          <w:noProof/>
        </w:rPr>
      </w:sdtEndPr>
      <w:sdtContent>
        <w:p w14:paraId="4782CE72" w14:textId="77777777" w:rsidR="001007C8" w:rsidRPr="00AB2ED5" w:rsidRDefault="001007C8" w:rsidP="00771545">
          <w:pPr>
            <w:pStyle w:val="TOCHeading"/>
            <w:spacing w:line="360" w:lineRule="auto"/>
            <w:jc w:val="both"/>
          </w:pPr>
          <w:r w:rsidRPr="00AB2ED5">
            <w:t>Table of Contents</w:t>
          </w:r>
        </w:p>
        <w:p w14:paraId="4D0D2233" w14:textId="0F8816C8" w:rsidR="00CC01A9" w:rsidRDefault="001007C8">
          <w:pPr>
            <w:pStyle w:val="TOC1"/>
            <w:tabs>
              <w:tab w:val="right" w:leader="dot" w:pos="9350"/>
            </w:tabs>
            <w:rPr>
              <w:rFonts w:eastAsiaTheme="minorEastAsia" w:cstheme="minorBidi"/>
              <w:b w:val="0"/>
              <w:bCs w:val="0"/>
              <w:i w:val="0"/>
              <w:iCs w:val="0"/>
              <w:noProof/>
              <w:lang w:eastAsia="en-GB"/>
            </w:rPr>
          </w:pPr>
          <w:r w:rsidRPr="00771545">
            <w:rPr>
              <w:rFonts w:ascii="Arial" w:hAnsi="Arial" w:cs="Arial"/>
            </w:rPr>
            <w:fldChar w:fldCharType="begin"/>
          </w:r>
          <w:r w:rsidRPr="00771545">
            <w:rPr>
              <w:rFonts w:ascii="Arial" w:hAnsi="Arial" w:cs="Arial"/>
            </w:rPr>
            <w:instrText xml:space="preserve"> TOC \o "1-3" \h \z \u </w:instrText>
          </w:r>
          <w:r w:rsidRPr="00771545">
            <w:rPr>
              <w:rFonts w:ascii="Arial" w:hAnsi="Arial" w:cs="Arial"/>
            </w:rPr>
            <w:fldChar w:fldCharType="separate"/>
          </w:r>
          <w:hyperlink w:anchor="_Toc68726026" w:history="1">
            <w:r w:rsidR="00CC01A9" w:rsidRPr="005C3C05">
              <w:rPr>
                <w:rStyle w:val="Hyperlink"/>
                <w:noProof/>
              </w:rPr>
              <w:t>Introduction</w:t>
            </w:r>
            <w:r w:rsidR="00CC01A9">
              <w:rPr>
                <w:noProof/>
                <w:webHidden/>
              </w:rPr>
              <w:tab/>
            </w:r>
            <w:r w:rsidR="00CC01A9">
              <w:rPr>
                <w:noProof/>
                <w:webHidden/>
              </w:rPr>
              <w:fldChar w:fldCharType="begin"/>
            </w:r>
            <w:r w:rsidR="00CC01A9">
              <w:rPr>
                <w:noProof/>
                <w:webHidden/>
              </w:rPr>
              <w:instrText xml:space="preserve"> PAGEREF _Toc68726026 \h </w:instrText>
            </w:r>
            <w:r w:rsidR="00CC01A9">
              <w:rPr>
                <w:noProof/>
                <w:webHidden/>
              </w:rPr>
            </w:r>
            <w:r w:rsidR="00CC01A9">
              <w:rPr>
                <w:noProof/>
                <w:webHidden/>
              </w:rPr>
              <w:fldChar w:fldCharType="separate"/>
            </w:r>
            <w:r w:rsidR="00CC01A9">
              <w:rPr>
                <w:noProof/>
                <w:webHidden/>
              </w:rPr>
              <w:t>3</w:t>
            </w:r>
            <w:r w:rsidR="00CC01A9">
              <w:rPr>
                <w:noProof/>
                <w:webHidden/>
              </w:rPr>
              <w:fldChar w:fldCharType="end"/>
            </w:r>
          </w:hyperlink>
        </w:p>
        <w:p w14:paraId="0BE5C9FC" w14:textId="72DFF724" w:rsidR="00CC01A9" w:rsidRDefault="00CC01A9">
          <w:pPr>
            <w:pStyle w:val="TOC1"/>
            <w:tabs>
              <w:tab w:val="right" w:leader="dot" w:pos="9350"/>
            </w:tabs>
            <w:rPr>
              <w:rFonts w:eastAsiaTheme="minorEastAsia" w:cstheme="minorBidi"/>
              <w:b w:val="0"/>
              <w:bCs w:val="0"/>
              <w:i w:val="0"/>
              <w:iCs w:val="0"/>
              <w:noProof/>
              <w:lang w:eastAsia="en-GB"/>
            </w:rPr>
          </w:pPr>
          <w:hyperlink w:anchor="_Toc68726027" w:history="1">
            <w:r w:rsidRPr="005C3C05">
              <w:rPr>
                <w:rStyle w:val="Hyperlink"/>
                <w:noProof/>
              </w:rPr>
              <w:t>Background</w:t>
            </w:r>
            <w:r>
              <w:rPr>
                <w:noProof/>
                <w:webHidden/>
              </w:rPr>
              <w:tab/>
            </w:r>
            <w:r>
              <w:rPr>
                <w:noProof/>
                <w:webHidden/>
              </w:rPr>
              <w:fldChar w:fldCharType="begin"/>
            </w:r>
            <w:r>
              <w:rPr>
                <w:noProof/>
                <w:webHidden/>
              </w:rPr>
              <w:instrText xml:space="preserve"> PAGEREF _Toc68726027 \h </w:instrText>
            </w:r>
            <w:r>
              <w:rPr>
                <w:noProof/>
                <w:webHidden/>
              </w:rPr>
            </w:r>
            <w:r>
              <w:rPr>
                <w:noProof/>
                <w:webHidden/>
              </w:rPr>
              <w:fldChar w:fldCharType="separate"/>
            </w:r>
            <w:r>
              <w:rPr>
                <w:noProof/>
                <w:webHidden/>
              </w:rPr>
              <w:t>4</w:t>
            </w:r>
            <w:r>
              <w:rPr>
                <w:noProof/>
                <w:webHidden/>
              </w:rPr>
              <w:fldChar w:fldCharType="end"/>
            </w:r>
          </w:hyperlink>
        </w:p>
        <w:p w14:paraId="098278A8" w14:textId="5AA3B6F3" w:rsidR="00CC01A9" w:rsidRDefault="00CC01A9">
          <w:pPr>
            <w:pStyle w:val="TOC1"/>
            <w:tabs>
              <w:tab w:val="right" w:leader="dot" w:pos="9350"/>
            </w:tabs>
            <w:rPr>
              <w:rFonts w:eastAsiaTheme="minorEastAsia" w:cstheme="minorBidi"/>
              <w:b w:val="0"/>
              <w:bCs w:val="0"/>
              <w:i w:val="0"/>
              <w:iCs w:val="0"/>
              <w:noProof/>
              <w:lang w:eastAsia="en-GB"/>
            </w:rPr>
          </w:pPr>
          <w:hyperlink w:anchor="_Toc68726028" w:history="1">
            <w:r w:rsidRPr="005C3C05">
              <w:rPr>
                <w:rStyle w:val="Hyperlink"/>
                <w:noProof/>
              </w:rPr>
              <w:t>Recent History</w:t>
            </w:r>
            <w:r>
              <w:rPr>
                <w:noProof/>
                <w:webHidden/>
              </w:rPr>
              <w:tab/>
            </w:r>
            <w:r>
              <w:rPr>
                <w:noProof/>
                <w:webHidden/>
              </w:rPr>
              <w:fldChar w:fldCharType="begin"/>
            </w:r>
            <w:r>
              <w:rPr>
                <w:noProof/>
                <w:webHidden/>
              </w:rPr>
              <w:instrText xml:space="preserve"> PAGEREF _Toc68726028 \h </w:instrText>
            </w:r>
            <w:r>
              <w:rPr>
                <w:noProof/>
                <w:webHidden/>
              </w:rPr>
            </w:r>
            <w:r>
              <w:rPr>
                <w:noProof/>
                <w:webHidden/>
              </w:rPr>
              <w:fldChar w:fldCharType="separate"/>
            </w:r>
            <w:r>
              <w:rPr>
                <w:noProof/>
                <w:webHidden/>
              </w:rPr>
              <w:t>4</w:t>
            </w:r>
            <w:r>
              <w:rPr>
                <w:noProof/>
                <w:webHidden/>
              </w:rPr>
              <w:fldChar w:fldCharType="end"/>
            </w:r>
          </w:hyperlink>
        </w:p>
        <w:p w14:paraId="6D5B69AB" w14:textId="5BCC7336" w:rsidR="00CC01A9" w:rsidRDefault="00CC01A9">
          <w:pPr>
            <w:pStyle w:val="TOC1"/>
            <w:tabs>
              <w:tab w:val="right" w:leader="dot" w:pos="9350"/>
            </w:tabs>
            <w:rPr>
              <w:rFonts w:eastAsiaTheme="minorEastAsia" w:cstheme="minorBidi"/>
              <w:b w:val="0"/>
              <w:bCs w:val="0"/>
              <w:i w:val="0"/>
              <w:iCs w:val="0"/>
              <w:noProof/>
              <w:lang w:eastAsia="en-GB"/>
            </w:rPr>
          </w:pPr>
          <w:hyperlink w:anchor="_Toc68726029" w:history="1">
            <w:r w:rsidRPr="005C3C05">
              <w:rPr>
                <w:rStyle w:val="Hyperlink"/>
                <w:noProof/>
              </w:rPr>
              <w:t>Changes in The External Environment</w:t>
            </w:r>
            <w:r>
              <w:rPr>
                <w:noProof/>
                <w:webHidden/>
              </w:rPr>
              <w:tab/>
            </w:r>
            <w:r>
              <w:rPr>
                <w:noProof/>
                <w:webHidden/>
              </w:rPr>
              <w:fldChar w:fldCharType="begin"/>
            </w:r>
            <w:r>
              <w:rPr>
                <w:noProof/>
                <w:webHidden/>
              </w:rPr>
              <w:instrText xml:space="preserve"> PAGEREF _Toc68726029 \h </w:instrText>
            </w:r>
            <w:r>
              <w:rPr>
                <w:noProof/>
                <w:webHidden/>
              </w:rPr>
            </w:r>
            <w:r>
              <w:rPr>
                <w:noProof/>
                <w:webHidden/>
              </w:rPr>
              <w:fldChar w:fldCharType="separate"/>
            </w:r>
            <w:r>
              <w:rPr>
                <w:noProof/>
                <w:webHidden/>
              </w:rPr>
              <w:t>5</w:t>
            </w:r>
            <w:r>
              <w:rPr>
                <w:noProof/>
                <w:webHidden/>
              </w:rPr>
              <w:fldChar w:fldCharType="end"/>
            </w:r>
          </w:hyperlink>
        </w:p>
        <w:p w14:paraId="66F1BE81" w14:textId="66CA512C" w:rsidR="00CC01A9" w:rsidRDefault="00CC01A9">
          <w:pPr>
            <w:pStyle w:val="TOC1"/>
            <w:tabs>
              <w:tab w:val="right" w:leader="dot" w:pos="9350"/>
            </w:tabs>
            <w:rPr>
              <w:rFonts w:eastAsiaTheme="minorEastAsia" w:cstheme="minorBidi"/>
              <w:b w:val="0"/>
              <w:bCs w:val="0"/>
              <w:i w:val="0"/>
              <w:iCs w:val="0"/>
              <w:noProof/>
              <w:lang w:eastAsia="en-GB"/>
            </w:rPr>
          </w:pPr>
          <w:hyperlink w:anchor="_Toc68726030" w:history="1">
            <w:r w:rsidRPr="005C3C05">
              <w:rPr>
                <w:rStyle w:val="Hyperlink"/>
                <w:noProof/>
              </w:rPr>
              <w:t>Model for Change in the past</w:t>
            </w:r>
            <w:r>
              <w:rPr>
                <w:noProof/>
                <w:webHidden/>
              </w:rPr>
              <w:tab/>
            </w:r>
            <w:r>
              <w:rPr>
                <w:noProof/>
                <w:webHidden/>
              </w:rPr>
              <w:fldChar w:fldCharType="begin"/>
            </w:r>
            <w:r>
              <w:rPr>
                <w:noProof/>
                <w:webHidden/>
              </w:rPr>
              <w:instrText xml:space="preserve"> PAGEREF _Toc68726030 \h </w:instrText>
            </w:r>
            <w:r>
              <w:rPr>
                <w:noProof/>
                <w:webHidden/>
              </w:rPr>
            </w:r>
            <w:r>
              <w:rPr>
                <w:noProof/>
                <w:webHidden/>
              </w:rPr>
              <w:fldChar w:fldCharType="separate"/>
            </w:r>
            <w:r>
              <w:rPr>
                <w:noProof/>
                <w:webHidden/>
              </w:rPr>
              <w:t>6</w:t>
            </w:r>
            <w:r>
              <w:rPr>
                <w:noProof/>
                <w:webHidden/>
              </w:rPr>
              <w:fldChar w:fldCharType="end"/>
            </w:r>
          </w:hyperlink>
        </w:p>
        <w:p w14:paraId="63263E97" w14:textId="3F02C967" w:rsidR="00CC01A9" w:rsidRDefault="00CC01A9">
          <w:pPr>
            <w:pStyle w:val="TOC2"/>
            <w:tabs>
              <w:tab w:val="right" w:leader="dot" w:pos="9350"/>
            </w:tabs>
            <w:rPr>
              <w:rFonts w:eastAsiaTheme="minorEastAsia" w:cstheme="minorBidi"/>
              <w:b w:val="0"/>
              <w:bCs w:val="0"/>
              <w:noProof/>
              <w:sz w:val="24"/>
              <w:szCs w:val="24"/>
              <w:lang w:eastAsia="en-GB"/>
            </w:rPr>
          </w:pPr>
          <w:hyperlink w:anchor="_Toc68726031" w:history="1">
            <w:r w:rsidRPr="005C3C05">
              <w:rPr>
                <w:rStyle w:val="Hyperlink"/>
                <w:noProof/>
              </w:rPr>
              <w:t>Kurt Lewin Model</w:t>
            </w:r>
            <w:r>
              <w:rPr>
                <w:noProof/>
                <w:webHidden/>
              </w:rPr>
              <w:tab/>
            </w:r>
            <w:r>
              <w:rPr>
                <w:noProof/>
                <w:webHidden/>
              </w:rPr>
              <w:fldChar w:fldCharType="begin"/>
            </w:r>
            <w:r>
              <w:rPr>
                <w:noProof/>
                <w:webHidden/>
              </w:rPr>
              <w:instrText xml:space="preserve"> PAGEREF _Toc68726031 \h </w:instrText>
            </w:r>
            <w:r>
              <w:rPr>
                <w:noProof/>
                <w:webHidden/>
              </w:rPr>
            </w:r>
            <w:r>
              <w:rPr>
                <w:noProof/>
                <w:webHidden/>
              </w:rPr>
              <w:fldChar w:fldCharType="separate"/>
            </w:r>
            <w:r>
              <w:rPr>
                <w:noProof/>
                <w:webHidden/>
              </w:rPr>
              <w:t>6</w:t>
            </w:r>
            <w:r>
              <w:rPr>
                <w:noProof/>
                <w:webHidden/>
              </w:rPr>
              <w:fldChar w:fldCharType="end"/>
            </w:r>
          </w:hyperlink>
        </w:p>
        <w:p w14:paraId="4D3C1DFE" w14:textId="7DB25B1F" w:rsidR="00CC01A9" w:rsidRDefault="00CC01A9">
          <w:pPr>
            <w:pStyle w:val="TOC2"/>
            <w:tabs>
              <w:tab w:val="right" w:leader="dot" w:pos="9350"/>
            </w:tabs>
            <w:rPr>
              <w:rFonts w:eastAsiaTheme="minorEastAsia" w:cstheme="minorBidi"/>
              <w:b w:val="0"/>
              <w:bCs w:val="0"/>
              <w:noProof/>
              <w:sz w:val="24"/>
              <w:szCs w:val="24"/>
              <w:lang w:eastAsia="en-GB"/>
            </w:rPr>
          </w:pPr>
          <w:hyperlink w:anchor="_Toc68726032" w:history="1">
            <w:r w:rsidRPr="005C3C05">
              <w:rPr>
                <w:rStyle w:val="Hyperlink"/>
                <w:noProof/>
              </w:rPr>
              <w:t>Forecasting</w:t>
            </w:r>
            <w:r>
              <w:rPr>
                <w:noProof/>
                <w:webHidden/>
              </w:rPr>
              <w:tab/>
            </w:r>
            <w:r>
              <w:rPr>
                <w:noProof/>
                <w:webHidden/>
              </w:rPr>
              <w:fldChar w:fldCharType="begin"/>
            </w:r>
            <w:r>
              <w:rPr>
                <w:noProof/>
                <w:webHidden/>
              </w:rPr>
              <w:instrText xml:space="preserve"> PAGEREF _Toc68726032 \h </w:instrText>
            </w:r>
            <w:r>
              <w:rPr>
                <w:noProof/>
                <w:webHidden/>
              </w:rPr>
            </w:r>
            <w:r>
              <w:rPr>
                <w:noProof/>
                <w:webHidden/>
              </w:rPr>
              <w:fldChar w:fldCharType="separate"/>
            </w:r>
            <w:r>
              <w:rPr>
                <w:noProof/>
                <w:webHidden/>
              </w:rPr>
              <w:t>8</w:t>
            </w:r>
            <w:r>
              <w:rPr>
                <w:noProof/>
                <w:webHidden/>
              </w:rPr>
              <w:fldChar w:fldCharType="end"/>
            </w:r>
          </w:hyperlink>
        </w:p>
        <w:p w14:paraId="16576BC6" w14:textId="17E3E312" w:rsidR="00CC01A9" w:rsidRDefault="00CC01A9">
          <w:pPr>
            <w:pStyle w:val="TOC1"/>
            <w:tabs>
              <w:tab w:val="right" w:leader="dot" w:pos="9350"/>
            </w:tabs>
            <w:rPr>
              <w:rFonts w:eastAsiaTheme="minorEastAsia" w:cstheme="minorBidi"/>
              <w:b w:val="0"/>
              <w:bCs w:val="0"/>
              <w:i w:val="0"/>
              <w:iCs w:val="0"/>
              <w:noProof/>
              <w:lang w:eastAsia="en-GB"/>
            </w:rPr>
          </w:pPr>
          <w:hyperlink w:anchor="_Toc68726033" w:history="1">
            <w:r w:rsidRPr="005C3C05">
              <w:rPr>
                <w:rStyle w:val="Hyperlink"/>
                <w:noProof/>
              </w:rPr>
              <w:t>Leadership Style</w:t>
            </w:r>
            <w:r>
              <w:rPr>
                <w:noProof/>
                <w:webHidden/>
              </w:rPr>
              <w:tab/>
            </w:r>
            <w:r>
              <w:rPr>
                <w:noProof/>
                <w:webHidden/>
              </w:rPr>
              <w:fldChar w:fldCharType="begin"/>
            </w:r>
            <w:r>
              <w:rPr>
                <w:noProof/>
                <w:webHidden/>
              </w:rPr>
              <w:instrText xml:space="preserve"> PAGEREF _Toc68726033 \h </w:instrText>
            </w:r>
            <w:r>
              <w:rPr>
                <w:noProof/>
                <w:webHidden/>
              </w:rPr>
            </w:r>
            <w:r>
              <w:rPr>
                <w:noProof/>
                <w:webHidden/>
              </w:rPr>
              <w:fldChar w:fldCharType="separate"/>
            </w:r>
            <w:r>
              <w:rPr>
                <w:noProof/>
                <w:webHidden/>
              </w:rPr>
              <w:t>9</w:t>
            </w:r>
            <w:r>
              <w:rPr>
                <w:noProof/>
                <w:webHidden/>
              </w:rPr>
              <w:fldChar w:fldCharType="end"/>
            </w:r>
          </w:hyperlink>
        </w:p>
        <w:p w14:paraId="32CE3DE2" w14:textId="7F954288" w:rsidR="00CC01A9" w:rsidRDefault="00CC01A9">
          <w:pPr>
            <w:pStyle w:val="TOC1"/>
            <w:tabs>
              <w:tab w:val="right" w:leader="dot" w:pos="9350"/>
            </w:tabs>
            <w:rPr>
              <w:rFonts w:eastAsiaTheme="minorEastAsia" w:cstheme="minorBidi"/>
              <w:b w:val="0"/>
              <w:bCs w:val="0"/>
              <w:i w:val="0"/>
              <w:iCs w:val="0"/>
              <w:noProof/>
              <w:lang w:eastAsia="en-GB"/>
            </w:rPr>
          </w:pPr>
          <w:hyperlink w:anchor="_Toc68726034" w:history="1">
            <w:r w:rsidRPr="005C3C05">
              <w:rPr>
                <w:rStyle w:val="Hyperlink"/>
                <w:noProof/>
              </w:rPr>
              <w:t>Kotter Eight-Step Model</w:t>
            </w:r>
            <w:r>
              <w:rPr>
                <w:noProof/>
                <w:webHidden/>
              </w:rPr>
              <w:tab/>
            </w:r>
            <w:r>
              <w:rPr>
                <w:noProof/>
                <w:webHidden/>
              </w:rPr>
              <w:fldChar w:fldCharType="begin"/>
            </w:r>
            <w:r>
              <w:rPr>
                <w:noProof/>
                <w:webHidden/>
              </w:rPr>
              <w:instrText xml:space="preserve"> PAGEREF _Toc68726034 \h </w:instrText>
            </w:r>
            <w:r>
              <w:rPr>
                <w:noProof/>
                <w:webHidden/>
              </w:rPr>
            </w:r>
            <w:r>
              <w:rPr>
                <w:noProof/>
                <w:webHidden/>
              </w:rPr>
              <w:fldChar w:fldCharType="separate"/>
            </w:r>
            <w:r>
              <w:rPr>
                <w:noProof/>
                <w:webHidden/>
              </w:rPr>
              <w:t>10</w:t>
            </w:r>
            <w:r>
              <w:rPr>
                <w:noProof/>
                <w:webHidden/>
              </w:rPr>
              <w:fldChar w:fldCharType="end"/>
            </w:r>
          </w:hyperlink>
        </w:p>
        <w:p w14:paraId="2D28CE5C" w14:textId="0F9DAA55" w:rsidR="00CC01A9" w:rsidRDefault="00CC01A9">
          <w:pPr>
            <w:pStyle w:val="TOC1"/>
            <w:tabs>
              <w:tab w:val="right" w:leader="dot" w:pos="9350"/>
            </w:tabs>
            <w:rPr>
              <w:rFonts w:eastAsiaTheme="minorEastAsia" w:cstheme="minorBidi"/>
              <w:b w:val="0"/>
              <w:bCs w:val="0"/>
              <w:i w:val="0"/>
              <w:iCs w:val="0"/>
              <w:noProof/>
              <w:lang w:eastAsia="en-GB"/>
            </w:rPr>
          </w:pPr>
          <w:hyperlink w:anchor="_Toc68726035" w:history="1">
            <w:r w:rsidRPr="005C3C05">
              <w:rPr>
                <w:rStyle w:val="Hyperlink"/>
                <w:noProof/>
              </w:rPr>
              <w:t>Impact of Organisational Culture</w:t>
            </w:r>
            <w:r>
              <w:rPr>
                <w:noProof/>
                <w:webHidden/>
              </w:rPr>
              <w:tab/>
            </w:r>
            <w:r>
              <w:rPr>
                <w:noProof/>
                <w:webHidden/>
              </w:rPr>
              <w:fldChar w:fldCharType="begin"/>
            </w:r>
            <w:r>
              <w:rPr>
                <w:noProof/>
                <w:webHidden/>
              </w:rPr>
              <w:instrText xml:space="preserve"> PAGEREF _Toc68726035 \h </w:instrText>
            </w:r>
            <w:r>
              <w:rPr>
                <w:noProof/>
                <w:webHidden/>
              </w:rPr>
            </w:r>
            <w:r>
              <w:rPr>
                <w:noProof/>
                <w:webHidden/>
              </w:rPr>
              <w:fldChar w:fldCharType="separate"/>
            </w:r>
            <w:r>
              <w:rPr>
                <w:noProof/>
                <w:webHidden/>
              </w:rPr>
              <w:t>11</w:t>
            </w:r>
            <w:r>
              <w:rPr>
                <w:noProof/>
                <w:webHidden/>
              </w:rPr>
              <w:fldChar w:fldCharType="end"/>
            </w:r>
          </w:hyperlink>
        </w:p>
        <w:p w14:paraId="11816F4C" w14:textId="4A96D3E3" w:rsidR="00CC01A9" w:rsidRDefault="00CC01A9">
          <w:pPr>
            <w:pStyle w:val="TOC2"/>
            <w:tabs>
              <w:tab w:val="right" w:leader="dot" w:pos="9350"/>
            </w:tabs>
            <w:rPr>
              <w:rFonts w:eastAsiaTheme="minorEastAsia" w:cstheme="minorBidi"/>
              <w:b w:val="0"/>
              <w:bCs w:val="0"/>
              <w:noProof/>
              <w:sz w:val="24"/>
              <w:szCs w:val="24"/>
              <w:lang w:eastAsia="en-GB"/>
            </w:rPr>
          </w:pPr>
          <w:hyperlink w:anchor="_Toc68726036" w:history="1">
            <w:r w:rsidRPr="005C3C05">
              <w:rPr>
                <w:rStyle w:val="Hyperlink"/>
                <w:noProof/>
              </w:rPr>
              <w:t>High Affinity for Quality</w:t>
            </w:r>
            <w:r>
              <w:rPr>
                <w:noProof/>
                <w:webHidden/>
              </w:rPr>
              <w:tab/>
            </w:r>
            <w:r>
              <w:rPr>
                <w:noProof/>
                <w:webHidden/>
              </w:rPr>
              <w:fldChar w:fldCharType="begin"/>
            </w:r>
            <w:r>
              <w:rPr>
                <w:noProof/>
                <w:webHidden/>
              </w:rPr>
              <w:instrText xml:space="preserve"> PAGEREF _Toc68726036 \h </w:instrText>
            </w:r>
            <w:r>
              <w:rPr>
                <w:noProof/>
                <w:webHidden/>
              </w:rPr>
            </w:r>
            <w:r>
              <w:rPr>
                <w:noProof/>
                <w:webHidden/>
              </w:rPr>
              <w:fldChar w:fldCharType="separate"/>
            </w:r>
            <w:r>
              <w:rPr>
                <w:noProof/>
                <w:webHidden/>
              </w:rPr>
              <w:t>11</w:t>
            </w:r>
            <w:r>
              <w:rPr>
                <w:noProof/>
                <w:webHidden/>
              </w:rPr>
              <w:fldChar w:fldCharType="end"/>
            </w:r>
          </w:hyperlink>
        </w:p>
        <w:p w14:paraId="2D978237" w14:textId="256CEA96" w:rsidR="00CC01A9" w:rsidRDefault="00CC01A9">
          <w:pPr>
            <w:pStyle w:val="TOC2"/>
            <w:tabs>
              <w:tab w:val="right" w:leader="dot" w:pos="9350"/>
            </w:tabs>
            <w:rPr>
              <w:rFonts w:eastAsiaTheme="minorEastAsia" w:cstheme="minorBidi"/>
              <w:b w:val="0"/>
              <w:bCs w:val="0"/>
              <w:noProof/>
              <w:sz w:val="24"/>
              <w:szCs w:val="24"/>
              <w:lang w:eastAsia="en-GB"/>
            </w:rPr>
          </w:pPr>
          <w:hyperlink w:anchor="_Toc68726037" w:history="1">
            <w:r w:rsidRPr="005C3C05">
              <w:rPr>
                <w:rStyle w:val="Hyperlink"/>
                <w:noProof/>
              </w:rPr>
              <w:t>High appreciation for Values</w:t>
            </w:r>
            <w:r>
              <w:rPr>
                <w:noProof/>
                <w:webHidden/>
              </w:rPr>
              <w:tab/>
            </w:r>
            <w:r>
              <w:rPr>
                <w:noProof/>
                <w:webHidden/>
              </w:rPr>
              <w:fldChar w:fldCharType="begin"/>
            </w:r>
            <w:r>
              <w:rPr>
                <w:noProof/>
                <w:webHidden/>
              </w:rPr>
              <w:instrText xml:space="preserve"> PAGEREF _Toc68726037 \h </w:instrText>
            </w:r>
            <w:r>
              <w:rPr>
                <w:noProof/>
                <w:webHidden/>
              </w:rPr>
            </w:r>
            <w:r>
              <w:rPr>
                <w:noProof/>
                <w:webHidden/>
              </w:rPr>
              <w:fldChar w:fldCharType="separate"/>
            </w:r>
            <w:r>
              <w:rPr>
                <w:noProof/>
                <w:webHidden/>
              </w:rPr>
              <w:t>12</w:t>
            </w:r>
            <w:r>
              <w:rPr>
                <w:noProof/>
                <w:webHidden/>
              </w:rPr>
              <w:fldChar w:fldCharType="end"/>
            </w:r>
          </w:hyperlink>
        </w:p>
        <w:p w14:paraId="286B3606" w14:textId="61B641A5" w:rsidR="00CC01A9" w:rsidRDefault="00CC01A9">
          <w:pPr>
            <w:pStyle w:val="TOC2"/>
            <w:tabs>
              <w:tab w:val="right" w:leader="dot" w:pos="9350"/>
            </w:tabs>
            <w:rPr>
              <w:rFonts w:eastAsiaTheme="minorEastAsia" w:cstheme="minorBidi"/>
              <w:b w:val="0"/>
              <w:bCs w:val="0"/>
              <w:noProof/>
              <w:sz w:val="24"/>
              <w:szCs w:val="24"/>
              <w:lang w:eastAsia="en-GB"/>
            </w:rPr>
          </w:pPr>
          <w:hyperlink w:anchor="_Toc68726038" w:history="1">
            <w:r w:rsidRPr="005C3C05">
              <w:rPr>
                <w:rStyle w:val="Hyperlink"/>
                <w:noProof/>
              </w:rPr>
              <w:t>Corporate Responsibility</w:t>
            </w:r>
            <w:r>
              <w:rPr>
                <w:noProof/>
                <w:webHidden/>
              </w:rPr>
              <w:tab/>
            </w:r>
            <w:r>
              <w:rPr>
                <w:noProof/>
                <w:webHidden/>
              </w:rPr>
              <w:fldChar w:fldCharType="begin"/>
            </w:r>
            <w:r>
              <w:rPr>
                <w:noProof/>
                <w:webHidden/>
              </w:rPr>
              <w:instrText xml:space="preserve"> PAGEREF _Toc68726038 \h </w:instrText>
            </w:r>
            <w:r>
              <w:rPr>
                <w:noProof/>
                <w:webHidden/>
              </w:rPr>
            </w:r>
            <w:r>
              <w:rPr>
                <w:noProof/>
                <w:webHidden/>
              </w:rPr>
              <w:fldChar w:fldCharType="separate"/>
            </w:r>
            <w:r>
              <w:rPr>
                <w:noProof/>
                <w:webHidden/>
              </w:rPr>
              <w:t>12</w:t>
            </w:r>
            <w:r>
              <w:rPr>
                <w:noProof/>
                <w:webHidden/>
              </w:rPr>
              <w:fldChar w:fldCharType="end"/>
            </w:r>
          </w:hyperlink>
        </w:p>
        <w:p w14:paraId="340446F1" w14:textId="1B94EC7A" w:rsidR="00CC01A9" w:rsidRDefault="00CC01A9">
          <w:pPr>
            <w:pStyle w:val="TOC2"/>
            <w:tabs>
              <w:tab w:val="right" w:leader="dot" w:pos="9350"/>
            </w:tabs>
            <w:rPr>
              <w:rFonts w:eastAsiaTheme="minorEastAsia" w:cstheme="minorBidi"/>
              <w:b w:val="0"/>
              <w:bCs w:val="0"/>
              <w:noProof/>
              <w:sz w:val="24"/>
              <w:szCs w:val="24"/>
              <w:lang w:eastAsia="en-GB"/>
            </w:rPr>
          </w:pPr>
          <w:hyperlink w:anchor="_Toc68726039" w:history="1">
            <w:r w:rsidRPr="005C3C05">
              <w:rPr>
                <w:rStyle w:val="Hyperlink"/>
                <w:noProof/>
              </w:rPr>
              <w:t>Choice for All</w:t>
            </w:r>
            <w:r>
              <w:rPr>
                <w:noProof/>
                <w:webHidden/>
              </w:rPr>
              <w:tab/>
            </w:r>
            <w:r>
              <w:rPr>
                <w:noProof/>
                <w:webHidden/>
              </w:rPr>
              <w:fldChar w:fldCharType="begin"/>
            </w:r>
            <w:r>
              <w:rPr>
                <w:noProof/>
                <w:webHidden/>
              </w:rPr>
              <w:instrText xml:space="preserve"> PAGEREF _Toc68726039 \h </w:instrText>
            </w:r>
            <w:r>
              <w:rPr>
                <w:noProof/>
                <w:webHidden/>
              </w:rPr>
            </w:r>
            <w:r>
              <w:rPr>
                <w:noProof/>
                <w:webHidden/>
              </w:rPr>
              <w:fldChar w:fldCharType="separate"/>
            </w:r>
            <w:r>
              <w:rPr>
                <w:noProof/>
                <w:webHidden/>
              </w:rPr>
              <w:t>13</w:t>
            </w:r>
            <w:r>
              <w:rPr>
                <w:noProof/>
                <w:webHidden/>
              </w:rPr>
              <w:fldChar w:fldCharType="end"/>
            </w:r>
          </w:hyperlink>
        </w:p>
        <w:p w14:paraId="23225F53" w14:textId="79FEE722" w:rsidR="00CC01A9" w:rsidRDefault="00CC01A9">
          <w:pPr>
            <w:pStyle w:val="TOC2"/>
            <w:tabs>
              <w:tab w:val="right" w:leader="dot" w:pos="9350"/>
            </w:tabs>
            <w:rPr>
              <w:rFonts w:eastAsiaTheme="minorEastAsia" w:cstheme="minorBidi"/>
              <w:b w:val="0"/>
              <w:bCs w:val="0"/>
              <w:noProof/>
              <w:sz w:val="24"/>
              <w:szCs w:val="24"/>
              <w:lang w:eastAsia="en-GB"/>
            </w:rPr>
          </w:pPr>
          <w:hyperlink w:anchor="_Toc68726040" w:history="1">
            <w:r w:rsidRPr="005C3C05">
              <w:rPr>
                <w:rStyle w:val="Hyperlink"/>
                <w:noProof/>
              </w:rPr>
              <w:t>Honesty</w:t>
            </w:r>
            <w:r>
              <w:rPr>
                <w:noProof/>
                <w:webHidden/>
              </w:rPr>
              <w:tab/>
            </w:r>
            <w:r>
              <w:rPr>
                <w:noProof/>
                <w:webHidden/>
              </w:rPr>
              <w:fldChar w:fldCharType="begin"/>
            </w:r>
            <w:r>
              <w:rPr>
                <w:noProof/>
                <w:webHidden/>
              </w:rPr>
              <w:instrText xml:space="preserve"> PAGEREF _Toc68726040 \h </w:instrText>
            </w:r>
            <w:r>
              <w:rPr>
                <w:noProof/>
                <w:webHidden/>
              </w:rPr>
            </w:r>
            <w:r>
              <w:rPr>
                <w:noProof/>
                <w:webHidden/>
              </w:rPr>
              <w:fldChar w:fldCharType="separate"/>
            </w:r>
            <w:r>
              <w:rPr>
                <w:noProof/>
                <w:webHidden/>
              </w:rPr>
              <w:t>13</w:t>
            </w:r>
            <w:r>
              <w:rPr>
                <w:noProof/>
                <w:webHidden/>
              </w:rPr>
              <w:fldChar w:fldCharType="end"/>
            </w:r>
          </w:hyperlink>
        </w:p>
        <w:p w14:paraId="78AFA979" w14:textId="4555A2D8" w:rsidR="00CC01A9" w:rsidRDefault="00CC01A9">
          <w:pPr>
            <w:pStyle w:val="TOC1"/>
            <w:tabs>
              <w:tab w:val="right" w:leader="dot" w:pos="9350"/>
            </w:tabs>
            <w:rPr>
              <w:rFonts w:eastAsiaTheme="minorEastAsia" w:cstheme="minorBidi"/>
              <w:b w:val="0"/>
              <w:bCs w:val="0"/>
              <w:i w:val="0"/>
              <w:iCs w:val="0"/>
              <w:noProof/>
              <w:lang w:eastAsia="en-GB"/>
            </w:rPr>
          </w:pPr>
          <w:hyperlink w:anchor="_Toc68726041" w:history="1">
            <w:r w:rsidRPr="005C3C05">
              <w:rPr>
                <w:rStyle w:val="Hyperlink"/>
                <w:noProof/>
              </w:rPr>
              <w:t>Change Management Plan for the Future</w:t>
            </w:r>
            <w:r>
              <w:rPr>
                <w:noProof/>
                <w:webHidden/>
              </w:rPr>
              <w:tab/>
            </w:r>
            <w:r>
              <w:rPr>
                <w:noProof/>
                <w:webHidden/>
              </w:rPr>
              <w:fldChar w:fldCharType="begin"/>
            </w:r>
            <w:r>
              <w:rPr>
                <w:noProof/>
                <w:webHidden/>
              </w:rPr>
              <w:instrText xml:space="preserve"> PAGEREF _Toc68726041 \h </w:instrText>
            </w:r>
            <w:r>
              <w:rPr>
                <w:noProof/>
                <w:webHidden/>
              </w:rPr>
            </w:r>
            <w:r>
              <w:rPr>
                <w:noProof/>
                <w:webHidden/>
              </w:rPr>
              <w:fldChar w:fldCharType="separate"/>
            </w:r>
            <w:r>
              <w:rPr>
                <w:noProof/>
                <w:webHidden/>
              </w:rPr>
              <w:t>13</w:t>
            </w:r>
            <w:r>
              <w:rPr>
                <w:noProof/>
                <w:webHidden/>
              </w:rPr>
              <w:fldChar w:fldCharType="end"/>
            </w:r>
          </w:hyperlink>
        </w:p>
        <w:p w14:paraId="06057B40" w14:textId="0CC48264" w:rsidR="00CC01A9" w:rsidRDefault="00CC01A9">
          <w:pPr>
            <w:pStyle w:val="TOC2"/>
            <w:tabs>
              <w:tab w:val="right" w:leader="dot" w:pos="9350"/>
            </w:tabs>
            <w:rPr>
              <w:rFonts w:eastAsiaTheme="minorEastAsia" w:cstheme="minorBidi"/>
              <w:b w:val="0"/>
              <w:bCs w:val="0"/>
              <w:noProof/>
              <w:sz w:val="24"/>
              <w:szCs w:val="24"/>
              <w:lang w:eastAsia="en-GB"/>
            </w:rPr>
          </w:pPr>
          <w:hyperlink w:anchor="_Toc68726042" w:history="1">
            <w:r w:rsidRPr="005C3C05">
              <w:rPr>
                <w:rStyle w:val="Hyperlink"/>
                <w:noProof/>
              </w:rPr>
              <w:t>Introduction</w:t>
            </w:r>
            <w:r>
              <w:rPr>
                <w:noProof/>
                <w:webHidden/>
              </w:rPr>
              <w:tab/>
            </w:r>
            <w:r>
              <w:rPr>
                <w:noProof/>
                <w:webHidden/>
              </w:rPr>
              <w:fldChar w:fldCharType="begin"/>
            </w:r>
            <w:r>
              <w:rPr>
                <w:noProof/>
                <w:webHidden/>
              </w:rPr>
              <w:instrText xml:space="preserve"> PAGEREF _Toc68726042 \h </w:instrText>
            </w:r>
            <w:r>
              <w:rPr>
                <w:noProof/>
                <w:webHidden/>
              </w:rPr>
            </w:r>
            <w:r>
              <w:rPr>
                <w:noProof/>
                <w:webHidden/>
              </w:rPr>
              <w:fldChar w:fldCharType="separate"/>
            </w:r>
            <w:r>
              <w:rPr>
                <w:noProof/>
                <w:webHidden/>
              </w:rPr>
              <w:t>13</w:t>
            </w:r>
            <w:r>
              <w:rPr>
                <w:noProof/>
                <w:webHidden/>
              </w:rPr>
              <w:fldChar w:fldCharType="end"/>
            </w:r>
          </w:hyperlink>
        </w:p>
        <w:p w14:paraId="1B55F622" w14:textId="034EF1F8" w:rsidR="00CC01A9" w:rsidRDefault="00CC01A9">
          <w:pPr>
            <w:pStyle w:val="TOC2"/>
            <w:tabs>
              <w:tab w:val="right" w:leader="dot" w:pos="9350"/>
            </w:tabs>
            <w:rPr>
              <w:rFonts w:eastAsiaTheme="minorEastAsia" w:cstheme="minorBidi"/>
              <w:b w:val="0"/>
              <w:bCs w:val="0"/>
              <w:noProof/>
              <w:sz w:val="24"/>
              <w:szCs w:val="24"/>
              <w:lang w:eastAsia="en-GB"/>
            </w:rPr>
          </w:pPr>
          <w:hyperlink w:anchor="_Toc68726043" w:history="1">
            <w:r w:rsidRPr="005C3C05">
              <w:rPr>
                <w:rStyle w:val="Hyperlink"/>
                <w:noProof/>
              </w:rPr>
              <w:t>Project Sponsor</w:t>
            </w:r>
            <w:r>
              <w:rPr>
                <w:noProof/>
                <w:webHidden/>
              </w:rPr>
              <w:tab/>
            </w:r>
            <w:r>
              <w:rPr>
                <w:noProof/>
                <w:webHidden/>
              </w:rPr>
              <w:fldChar w:fldCharType="begin"/>
            </w:r>
            <w:r>
              <w:rPr>
                <w:noProof/>
                <w:webHidden/>
              </w:rPr>
              <w:instrText xml:space="preserve"> PAGEREF _Toc68726043 \h </w:instrText>
            </w:r>
            <w:r>
              <w:rPr>
                <w:noProof/>
                <w:webHidden/>
              </w:rPr>
            </w:r>
            <w:r>
              <w:rPr>
                <w:noProof/>
                <w:webHidden/>
              </w:rPr>
              <w:fldChar w:fldCharType="separate"/>
            </w:r>
            <w:r>
              <w:rPr>
                <w:noProof/>
                <w:webHidden/>
              </w:rPr>
              <w:t>14</w:t>
            </w:r>
            <w:r>
              <w:rPr>
                <w:noProof/>
                <w:webHidden/>
              </w:rPr>
              <w:fldChar w:fldCharType="end"/>
            </w:r>
          </w:hyperlink>
        </w:p>
        <w:p w14:paraId="4BD02C73" w14:textId="1088C1B5" w:rsidR="00CC01A9" w:rsidRDefault="00CC01A9">
          <w:pPr>
            <w:pStyle w:val="TOC2"/>
            <w:tabs>
              <w:tab w:val="right" w:leader="dot" w:pos="9350"/>
            </w:tabs>
            <w:rPr>
              <w:rFonts w:eastAsiaTheme="minorEastAsia" w:cstheme="minorBidi"/>
              <w:b w:val="0"/>
              <w:bCs w:val="0"/>
              <w:noProof/>
              <w:sz w:val="24"/>
              <w:szCs w:val="24"/>
              <w:lang w:eastAsia="en-GB"/>
            </w:rPr>
          </w:pPr>
          <w:hyperlink w:anchor="_Toc68726044" w:history="1">
            <w:r w:rsidRPr="005C3C05">
              <w:rPr>
                <w:rStyle w:val="Hyperlink"/>
                <w:noProof/>
              </w:rPr>
              <w:t>Project Objectives</w:t>
            </w:r>
            <w:r>
              <w:rPr>
                <w:noProof/>
                <w:webHidden/>
              </w:rPr>
              <w:tab/>
            </w:r>
            <w:r>
              <w:rPr>
                <w:noProof/>
                <w:webHidden/>
              </w:rPr>
              <w:fldChar w:fldCharType="begin"/>
            </w:r>
            <w:r>
              <w:rPr>
                <w:noProof/>
                <w:webHidden/>
              </w:rPr>
              <w:instrText xml:space="preserve"> PAGEREF _Toc68726044 \h </w:instrText>
            </w:r>
            <w:r>
              <w:rPr>
                <w:noProof/>
                <w:webHidden/>
              </w:rPr>
            </w:r>
            <w:r>
              <w:rPr>
                <w:noProof/>
                <w:webHidden/>
              </w:rPr>
              <w:fldChar w:fldCharType="separate"/>
            </w:r>
            <w:r>
              <w:rPr>
                <w:noProof/>
                <w:webHidden/>
              </w:rPr>
              <w:t>14</w:t>
            </w:r>
            <w:r>
              <w:rPr>
                <w:noProof/>
                <w:webHidden/>
              </w:rPr>
              <w:fldChar w:fldCharType="end"/>
            </w:r>
          </w:hyperlink>
        </w:p>
        <w:p w14:paraId="0C46172A" w14:textId="5A90D79A" w:rsidR="00CC01A9" w:rsidRDefault="00CC01A9">
          <w:pPr>
            <w:pStyle w:val="TOC2"/>
            <w:tabs>
              <w:tab w:val="right" w:leader="dot" w:pos="9350"/>
            </w:tabs>
            <w:rPr>
              <w:rFonts w:eastAsiaTheme="minorEastAsia" w:cstheme="minorBidi"/>
              <w:b w:val="0"/>
              <w:bCs w:val="0"/>
              <w:noProof/>
              <w:sz w:val="24"/>
              <w:szCs w:val="24"/>
              <w:lang w:eastAsia="en-GB"/>
            </w:rPr>
          </w:pPr>
          <w:hyperlink w:anchor="_Toc68726045" w:history="1">
            <w:r w:rsidRPr="005C3C05">
              <w:rPr>
                <w:rStyle w:val="Hyperlink"/>
                <w:noProof/>
              </w:rPr>
              <w:t>Change Management Objectives and Principles</w:t>
            </w:r>
            <w:r>
              <w:rPr>
                <w:noProof/>
                <w:webHidden/>
              </w:rPr>
              <w:tab/>
            </w:r>
            <w:r>
              <w:rPr>
                <w:noProof/>
                <w:webHidden/>
              </w:rPr>
              <w:fldChar w:fldCharType="begin"/>
            </w:r>
            <w:r>
              <w:rPr>
                <w:noProof/>
                <w:webHidden/>
              </w:rPr>
              <w:instrText xml:space="preserve"> PAGEREF _Toc68726045 \h </w:instrText>
            </w:r>
            <w:r>
              <w:rPr>
                <w:noProof/>
                <w:webHidden/>
              </w:rPr>
            </w:r>
            <w:r>
              <w:rPr>
                <w:noProof/>
                <w:webHidden/>
              </w:rPr>
              <w:fldChar w:fldCharType="separate"/>
            </w:r>
            <w:r>
              <w:rPr>
                <w:noProof/>
                <w:webHidden/>
              </w:rPr>
              <w:t>15</w:t>
            </w:r>
            <w:r>
              <w:rPr>
                <w:noProof/>
                <w:webHidden/>
              </w:rPr>
              <w:fldChar w:fldCharType="end"/>
            </w:r>
          </w:hyperlink>
        </w:p>
        <w:p w14:paraId="77F3627F" w14:textId="1D6A5DD2" w:rsidR="00CC01A9" w:rsidRDefault="00CC01A9">
          <w:pPr>
            <w:pStyle w:val="TOC2"/>
            <w:tabs>
              <w:tab w:val="right" w:leader="dot" w:pos="9350"/>
            </w:tabs>
            <w:rPr>
              <w:rFonts w:eastAsiaTheme="minorEastAsia" w:cstheme="minorBidi"/>
              <w:b w:val="0"/>
              <w:bCs w:val="0"/>
              <w:noProof/>
              <w:sz w:val="24"/>
              <w:szCs w:val="24"/>
              <w:lang w:eastAsia="en-GB"/>
            </w:rPr>
          </w:pPr>
          <w:hyperlink w:anchor="_Toc68726046" w:history="1">
            <w:r w:rsidRPr="005C3C05">
              <w:rPr>
                <w:rStyle w:val="Hyperlink"/>
                <w:noProof/>
              </w:rPr>
              <w:t>Change Plan Elements</w:t>
            </w:r>
            <w:r>
              <w:rPr>
                <w:noProof/>
                <w:webHidden/>
              </w:rPr>
              <w:tab/>
            </w:r>
            <w:r>
              <w:rPr>
                <w:noProof/>
                <w:webHidden/>
              </w:rPr>
              <w:fldChar w:fldCharType="begin"/>
            </w:r>
            <w:r>
              <w:rPr>
                <w:noProof/>
                <w:webHidden/>
              </w:rPr>
              <w:instrText xml:space="preserve"> PAGEREF _Toc68726046 \h </w:instrText>
            </w:r>
            <w:r>
              <w:rPr>
                <w:noProof/>
                <w:webHidden/>
              </w:rPr>
            </w:r>
            <w:r>
              <w:rPr>
                <w:noProof/>
                <w:webHidden/>
              </w:rPr>
              <w:fldChar w:fldCharType="separate"/>
            </w:r>
            <w:r>
              <w:rPr>
                <w:noProof/>
                <w:webHidden/>
              </w:rPr>
              <w:t>15</w:t>
            </w:r>
            <w:r>
              <w:rPr>
                <w:noProof/>
                <w:webHidden/>
              </w:rPr>
              <w:fldChar w:fldCharType="end"/>
            </w:r>
          </w:hyperlink>
        </w:p>
        <w:p w14:paraId="4F16A3D6" w14:textId="3D722C13" w:rsidR="00CC01A9" w:rsidRDefault="00CC01A9">
          <w:pPr>
            <w:pStyle w:val="TOC2"/>
            <w:tabs>
              <w:tab w:val="right" w:leader="dot" w:pos="9350"/>
            </w:tabs>
            <w:rPr>
              <w:rFonts w:eastAsiaTheme="minorEastAsia" w:cstheme="minorBidi"/>
              <w:b w:val="0"/>
              <w:bCs w:val="0"/>
              <w:noProof/>
              <w:sz w:val="24"/>
              <w:szCs w:val="24"/>
              <w:lang w:eastAsia="en-GB"/>
            </w:rPr>
          </w:pPr>
          <w:hyperlink w:anchor="_Toc68726047" w:history="1">
            <w:r w:rsidRPr="005C3C05">
              <w:rPr>
                <w:rStyle w:val="Hyperlink"/>
                <w:noProof/>
              </w:rPr>
              <w:t>Rationale for Change</w:t>
            </w:r>
            <w:r>
              <w:rPr>
                <w:noProof/>
                <w:webHidden/>
              </w:rPr>
              <w:tab/>
            </w:r>
            <w:r>
              <w:rPr>
                <w:noProof/>
                <w:webHidden/>
              </w:rPr>
              <w:fldChar w:fldCharType="begin"/>
            </w:r>
            <w:r>
              <w:rPr>
                <w:noProof/>
                <w:webHidden/>
              </w:rPr>
              <w:instrText xml:space="preserve"> PAGEREF _Toc68726047 \h </w:instrText>
            </w:r>
            <w:r>
              <w:rPr>
                <w:noProof/>
                <w:webHidden/>
              </w:rPr>
            </w:r>
            <w:r>
              <w:rPr>
                <w:noProof/>
                <w:webHidden/>
              </w:rPr>
              <w:fldChar w:fldCharType="separate"/>
            </w:r>
            <w:r>
              <w:rPr>
                <w:noProof/>
                <w:webHidden/>
              </w:rPr>
              <w:t>16</w:t>
            </w:r>
            <w:r>
              <w:rPr>
                <w:noProof/>
                <w:webHidden/>
              </w:rPr>
              <w:fldChar w:fldCharType="end"/>
            </w:r>
          </w:hyperlink>
        </w:p>
        <w:p w14:paraId="329832C4" w14:textId="701934B8" w:rsidR="00CC01A9" w:rsidRDefault="00CC01A9">
          <w:pPr>
            <w:pStyle w:val="TOC2"/>
            <w:tabs>
              <w:tab w:val="right" w:leader="dot" w:pos="9350"/>
            </w:tabs>
            <w:rPr>
              <w:rFonts w:eastAsiaTheme="minorEastAsia" w:cstheme="minorBidi"/>
              <w:b w:val="0"/>
              <w:bCs w:val="0"/>
              <w:noProof/>
              <w:sz w:val="24"/>
              <w:szCs w:val="24"/>
              <w:lang w:eastAsia="en-GB"/>
            </w:rPr>
          </w:pPr>
          <w:hyperlink w:anchor="_Toc68726048" w:history="1">
            <w:r w:rsidRPr="005C3C05">
              <w:rPr>
                <w:rStyle w:val="Hyperlink"/>
                <w:noProof/>
              </w:rPr>
              <w:t>Key Stakeholder Analysis</w:t>
            </w:r>
            <w:r>
              <w:rPr>
                <w:noProof/>
                <w:webHidden/>
              </w:rPr>
              <w:tab/>
            </w:r>
            <w:r>
              <w:rPr>
                <w:noProof/>
                <w:webHidden/>
              </w:rPr>
              <w:fldChar w:fldCharType="begin"/>
            </w:r>
            <w:r>
              <w:rPr>
                <w:noProof/>
                <w:webHidden/>
              </w:rPr>
              <w:instrText xml:space="preserve"> PAGEREF _Toc68726048 \h </w:instrText>
            </w:r>
            <w:r>
              <w:rPr>
                <w:noProof/>
                <w:webHidden/>
              </w:rPr>
            </w:r>
            <w:r>
              <w:rPr>
                <w:noProof/>
                <w:webHidden/>
              </w:rPr>
              <w:fldChar w:fldCharType="separate"/>
            </w:r>
            <w:r>
              <w:rPr>
                <w:noProof/>
                <w:webHidden/>
              </w:rPr>
              <w:t>17</w:t>
            </w:r>
            <w:r>
              <w:rPr>
                <w:noProof/>
                <w:webHidden/>
              </w:rPr>
              <w:fldChar w:fldCharType="end"/>
            </w:r>
          </w:hyperlink>
        </w:p>
        <w:p w14:paraId="13E063DF" w14:textId="7561C786" w:rsidR="00CC01A9" w:rsidRDefault="00CC01A9">
          <w:pPr>
            <w:pStyle w:val="TOC2"/>
            <w:tabs>
              <w:tab w:val="right" w:leader="dot" w:pos="9350"/>
            </w:tabs>
            <w:rPr>
              <w:rFonts w:eastAsiaTheme="minorEastAsia" w:cstheme="minorBidi"/>
              <w:b w:val="0"/>
              <w:bCs w:val="0"/>
              <w:noProof/>
              <w:sz w:val="24"/>
              <w:szCs w:val="24"/>
              <w:lang w:eastAsia="en-GB"/>
            </w:rPr>
          </w:pPr>
          <w:hyperlink w:anchor="_Toc68726049" w:history="1">
            <w:r w:rsidRPr="005C3C05">
              <w:rPr>
                <w:rStyle w:val="Hyperlink"/>
                <w:noProof/>
              </w:rPr>
              <w:t>Readiness for Change</w:t>
            </w:r>
            <w:r>
              <w:rPr>
                <w:noProof/>
                <w:webHidden/>
              </w:rPr>
              <w:tab/>
            </w:r>
            <w:r>
              <w:rPr>
                <w:noProof/>
                <w:webHidden/>
              </w:rPr>
              <w:fldChar w:fldCharType="begin"/>
            </w:r>
            <w:r>
              <w:rPr>
                <w:noProof/>
                <w:webHidden/>
              </w:rPr>
              <w:instrText xml:space="preserve"> PAGEREF _Toc68726049 \h </w:instrText>
            </w:r>
            <w:r>
              <w:rPr>
                <w:noProof/>
                <w:webHidden/>
              </w:rPr>
            </w:r>
            <w:r>
              <w:rPr>
                <w:noProof/>
                <w:webHidden/>
              </w:rPr>
              <w:fldChar w:fldCharType="separate"/>
            </w:r>
            <w:r>
              <w:rPr>
                <w:noProof/>
                <w:webHidden/>
              </w:rPr>
              <w:t>17</w:t>
            </w:r>
            <w:r>
              <w:rPr>
                <w:noProof/>
                <w:webHidden/>
              </w:rPr>
              <w:fldChar w:fldCharType="end"/>
            </w:r>
          </w:hyperlink>
        </w:p>
        <w:p w14:paraId="22640D3F" w14:textId="69BCFCCA" w:rsidR="00CC01A9" w:rsidRDefault="00CC01A9">
          <w:pPr>
            <w:pStyle w:val="TOC2"/>
            <w:tabs>
              <w:tab w:val="right" w:leader="dot" w:pos="9350"/>
            </w:tabs>
            <w:rPr>
              <w:rFonts w:eastAsiaTheme="minorEastAsia" w:cstheme="minorBidi"/>
              <w:b w:val="0"/>
              <w:bCs w:val="0"/>
              <w:noProof/>
              <w:sz w:val="24"/>
              <w:szCs w:val="24"/>
              <w:lang w:eastAsia="en-GB"/>
            </w:rPr>
          </w:pPr>
          <w:hyperlink w:anchor="_Toc68726050" w:history="1">
            <w:r w:rsidRPr="005C3C05">
              <w:rPr>
                <w:rStyle w:val="Hyperlink"/>
                <w:noProof/>
              </w:rPr>
              <w:t>Key Change messages</w:t>
            </w:r>
            <w:r>
              <w:rPr>
                <w:noProof/>
                <w:webHidden/>
              </w:rPr>
              <w:tab/>
            </w:r>
            <w:r>
              <w:rPr>
                <w:noProof/>
                <w:webHidden/>
              </w:rPr>
              <w:fldChar w:fldCharType="begin"/>
            </w:r>
            <w:r>
              <w:rPr>
                <w:noProof/>
                <w:webHidden/>
              </w:rPr>
              <w:instrText xml:space="preserve"> PAGEREF _Toc68726050 \h </w:instrText>
            </w:r>
            <w:r>
              <w:rPr>
                <w:noProof/>
                <w:webHidden/>
              </w:rPr>
            </w:r>
            <w:r>
              <w:rPr>
                <w:noProof/>
                <w:webHidden/>
              </w:rPr>
              <w:fldChar w:fldCharType="separate"/>
            </w:r>
            <w:r>
              <w:rPr>
                <w:noProof/>
                <w:webHidden/>
              </w:rPr>
              <w:t>17</w:t>
            </w:r>
            <w:r>
              <w:rPr>
                <w:noProof/>
                <w:webHidden/>
              </w:rPr>
              <w:fldChar w:fldCharType="end"/>
            </w:r>
          </w:hyperlink>
        </w:p>
        <w:p w14:paraId="735CFC4E" w14:textId="314DFD45" w:rsidR="00CC01A9" w:rsidRDefault="00CC01A9">
          <w:pPr>
            <w:pStyle w:val="TOC2"/>
            <w:tabs>
              <w:tab w:val="right" w:leader="dot" w:pos="9350"/>
            </w:tabs>
            <w:rPr>
              <w:rFonts w:eastAsiaTheme="minorEastAsia" w:cstheme="minorBidi"/>
              <w:b w:val="0"/>
              <w:bCs w:val="0"/>
              <w:noProof/>
              <w:sz w:val="24"/>
              <w:szCs w:val="24"/>
              <w:lang w:eastAsia="en-GB"/>
            </w:rPr>
          </w:pPr>
          <w:hyperlink w:anchor="_Toc68726051" w:history="1">
            <w:r w:rsidRPr="005C3C05">
              <w:rPr>
                <w:rStyle w:val="Hyperlink"/>
                <w:noProof/>
              </w:rPr>
              <w:t>Change Elements</w:t>
            </w:r>
            <w:r>
              <w:rPr>
                <w:noProof/>
                <w:webHidden/>
              </w:rPr>
              <w:tab/>
            </w:r>
            <w:r>
              <w:rPr>
                <w:noProof/>
                <w:webHidden/>
              </w:rPr>
              <w:fldChar w:fldCharType="begin"/>
            </w:r>
            <w:r>
              <w:rPr>
                <w:noProof/>
                <w:webHidden/>
              </w:rPr>
              <w:instrText xml:space="preserve"> PAGEREF _Toc68726051 \h </w:instrText>
            </w:r>
            <w:r>
              <w:rPr>
                <w:noProof/>
                <w:webHidden/>
              </w:rPr>
            </w:r>
            <w:r>
              <w:rPr>
                <w:noProof/>
                <w:webHidden/>
              </w:rPr>
              <w:fldChar w:fldCharType="separate"/>
            </w:r>
            <w:r>
              <w:rPr>
                <w:noProof/>
                <w:webHidden/>
              </w:rPr>
              <w:t>18</w:t>
            </w:r>
            <w:r>
              <w:rPr>
                <w:noProof/>
                <w:webHidden/>
              </w:rPr>
              <w:fldChar w:fldCharType="end"/>
            </w:r>
          </w:hyperlink>
        </w:p>
        <w:p w14:paraId="5148350B" w14:textId="79F967EC" w:rsidR="00CC01A9" w:rsidRDefault="00CC01A9">
          <w:pPr>
            <w:pStyle w:val="TOC2"/>
            <w:tabs>
              <w:tab w:val="right" w:leader="dot" w:pos="9350"/>
            </w:tabs>
            <w:rPr>
              <w:rFonts w:eastAsiaTheme="minorEastAsia" w:cstheme="minorBidi"/>
              <w:b w:val="0"/>
              <w:bCs w:val="0"/>
              <w:noProof/>
              <w:sz w:val="24"/>
              <w:szCs w:val="24"/>
              <w:lang w:eastAsia="en-GB"/>
            </w:rPr>
          </w:pPr>
          <w:hyperlink w:anchor="_Toc68726052" w:history="1">
            <w:r w:rsidRPr="005C3C05">
              <w:rPr>
                <w:rStyle w:val="Hyperlink"/>
                <w:noProof/>
              </w:rPr>
              <w:t>Change Plan</w:t>
            </w:r>
            <w:r>
              <w:rPr>
                <w:noProof/>
                <w:webHidden/>
              </w:rPr>
              <w:tab/>
            </w:r>
            <w:r>
              <w:rPr>
                <w:noProof/>
                <w:webHidden/>
              </w:rPr>
              <w:fldChar w:fldCharType="begin"/>
            </w:r>
            <w:r>
              <w:rPr>
                <w:noProof/>
                <w:webHidden/>
              </w:rPr>
              <w:instrText xml:space="preserve"> PAGEREF _Toc68726052 \h </w:instrText>
            </w:r>
            <w:r>
              <w:rPr>
                <w:noProof/>
                <w:webHidden/>
              </w:rPr>
            </w:r>
            <w:r>
              <w:rPr>
                <w:noProof/>
                <w:webHidden/>
              </w:rPr>
              <w:fldChar w:fldCharType="separate"/>
            </w:r>
            <w:r>
              <w:rPr>
                <w:noProof/>
                <w:webHidden/>
              </w:rPr>
              <w:t>18</w:t>
            </w:r>
            <w:r>
              <w:rPr>
                <w:noProof/>
                <w:webHidden/>
              </w:rPr>
              <w:fldChar w:fldCharType="end"/>
            </w:r>
          </w:hyperlink>
        </w:p>
        <w:p w14:paraId="5A27D8D0" w14:textId="211C9929" w:rsidR="00CC01A9" w:rsidRDefault="00CC01A9">
          <w:pPr>
            <w:pStyle w:val="TOC2"/>
            <w:tabs>
              <w:tab w:val="right" w:leader="dot" w:pos="9350"/>
            </w:tabs>
            <w:rPr>
              <w:rFonts w:eastAsiaTheme="minorEastAsia" w:cstheme="minorBidi"/>
              <w:b w:val="0"/>
              <w:bCs w:val="0"/>
              <w:noProof/>
              <w:sz w:val="24"/>
              <w:szCs w:val="24"/>
              <w:lang w:eastAsia="en-GB"/>
            </w:rPr>
          </w:pPr>
          <w:hyperlink w:anchor="_Toc68726053" w:history="1">
            <w:r w:rsidRPr="005C3C05">
              <w:rPr>
                <w:rStyle w:val="Hyperlink"/>
                <w:noProof/>
              </w:rPr>
              <w:t>Consolidation</w:t>
            </w:r>
            <w:r>
              <w:rPr>
                <w:noProof/>
                <w:webHidden/>
              </w:rPr>
              <w:tab/>
            </w:r>
            <w:r>
              <w:rPr>
                <w:noProof/>
                <w:webHidden/>
              </w:rPr>
              <w:fldChar w:fldCharType="begin"/>
            </w:r>
            <w:r>
              <w:rPr>
                <w:noProof/>
                <w:webHidden/>
              </w:rPr>
              <w:instrText xml:space="preserve"> PAGEREF _Toc68726053 \h </w:instrText>
            </w:r>
            <w:r>
              <w:rPr>
                <w:noProof/>
                <w:webHidden/>
              </w:rPr>
            </w:r>
            <w:r>
              <w:rPr>
                <w:noProof/>
                <w:webHidden/>
              </w:rPr>
              <w:fldChar w:fldCharType="separate"/>
            </w:r>
            <w:r>
              <w:rPr>
                <w:noProof/>
                <w:webHidden/>
              </w:rPr>
              <w:t>20</w:t>
            </w:r>
            <w:r>
              <w:rPr>
                <w:noProof/>
                <w:webHidden/>
              </w:rPr>
              <w:fldChar w:fldCharType="end"/>
            </w:r>
          </w:hyperlink>
        </w:p>
        <w:p w14:paraId="45B57A08" w14:textId="4923FA73" w:rsidR="00CC01A9" w:rsidRDefault="00CC01A9">
          <w:pPr>
            <w:pStyle w:val="TOC2"/>
            <w:tabs>
              <w:tab w:val="right" w:leader="dot" w:pos="9350"/>
            </w:tabs>
            <w:rPr>
              <w:rFonts w:eastAsiaTheme="minorEastAsia" w:cstheme="minorBidi"/>
              <w:b w:val="0"/>
              <w:bCs w:val="0"/>
              <w:noProof/>
              <w:sz w:val="24"/>
              <w:szCs w:val="24"/>
              <w:lang w:eastAsia="en-GB"/>
            </w:rPr>
          </w:pPr>
          <w:hyperlink w:anchor="_Toc68726054" w:history="1">
            <w:r w:rsidRPr="005C3C05">
              <w:rPr>
                <w:rStyle w:val="Hyperlink"/>
                <w:noProof/>
              </w:rPr>
              <w:t>Evaluation</w:t>
            </w:r>
            <w:r>
              <w:rPr>
                <w:noProof/>
                <w:webHidden/>
              </w:rPr>
              <w:tab/>
            </w:r>
            <w:r>
              <w:rPr>
                <w:noProof/>
                <w:webHidden/>
              </w:rPr>
              <w:fldChar w:fldCharType="begin"/>
            </w:r>
            <w:r>
              <w:rPr>
                <w:noProof/>
                <w:webHidden/>
              </w:rPr>
              <w:instrText xml:space="preserve"> PAGEREF _Toc68726054 \h </w:instrText>
            </w:r>
            <w:r>
              <w:rPr>
                <w:noProof/>
                <w:webHidden/>
              </w:rPr>
            </w:r>
            <w:r>
              <w:rPr>
                <w:noProof/>
                <w:webHidden/>
              </w:rPr>
              <w:fldChar w:fldCharType="separate"/>
            </w:r>
            <w:r>
              <w:rPr>
                <w:noProof/>
                <w:webHidden/>
              </w:rPr>
              <w:t>20</w:t>
            </w:r>
            <w:r>
              <w:rPr>
                <w:noProof/>
                <w:webHidden/>
              </w:rPr>
              <w:fldChar w:fldCharType="end"/>
            </w:r>
          </w:hyperlink>
        </w:p>
        <w:p w14:paraId="5E174FE8" w14:textId="2FF105C8" w:rsidR="00CC01A9" w:rsidRDefault="00CC01A9">
          <w:pPr>
            <w:pStyle w:val="TOC1"/>
            <w:tabs>
              <w:tab w:val="right" w:leader="dot" w:pos="9350"/>
            </w:tabs>
            <w:rPr>
              <w:rFonts w:eastAsiaTheme="minorEastAsia" w:cstheme="minorBidi"/>
              <w:b w:val="0"/>
              <w:bCs w:val="0"/>
              <w:i w:val="0"/>
              <w:iCs w:val="0"/>
              <w:noProof/>
              <w:lang w:eastAsia="en-GB"/>
            </w:rPr>
          </w:pPr>
          <w:hyperlink w:anchor="_Toc68726055" w:history="1">
            <w:r w:rsidRPr="005C3C05">
              <w:rPr>
                <w:rStyle w:val="Hyperlink"/>
                <w:noProof/>
              </w:rPr>
              <w:t>Conclusion</w:t>
            </w:r>
            <w:r>
              <w:rPr>
                <w:noProof/>
                <w:webHidden/>
              </w:rPr>
              <w:tab/>
            </w:r>
            <w:r>
              <w:rPr>
                <w:noProof/>
                <w:webHidden/>
              </w:rPr>
              <w:fldChar w:fldCharType="begin"/>
            </w:r>
            <w:r>
              <w:rPr>
                <w:noProof/>
                <w:webHidden/>
              </w:rPr>
              <w:instrText xml:space="preserve"> PAGEREF _Toc68726055 \h </w:instrText>
            </w:r>
            <w:r>
              <w:rPr>
                <w:noProof/>
                <w:webHidden/>
              </w:rPr>
            </w:r>
            <w:r>
              <w:rPr>
                <w:noProof/>
                <w:webHidden/>
              </w:rPr>
              <w:fldChar w:fldCharType="separate"/>
            </w:r>
            <w:r>
              <w:rPr>
                <w:noProof/>
                <w:webHidden/>
              </w:rPr>
              <w:t>20</w:t>
            </w:r>
            <w:r>
              <w:rPr>
                <w:noProof/>
                <w:webHidden/>
              </w:rPr>
              <w:fldChar w:fldCharType="end"/>
            </w:r>
          </w:hyperlink>
        </w:p>
        <w:p w14:paraId="3F6170AA" w14:textId="5126941F" w:rsidR="00CC01A9" w:rsidRDefault="00CC01A9">
          <w:pPr>
            <w:pStyle w:val="TOC1"/>
            <w:tabs>
              <w:tab w:val="right" w:leader="dot" w:pos="9350"/>
            </w:tabs>
            <w:rPr>
              <w:rFonts w:eastAsiaTheme="minorEastAsia" w:cstheme="minorBidi"/>
              <w:b w:val="0"/>
              <w:bCs w:val="0"/>
              <w:i w:val="0"/>
              <w:iCs w:val="0"/>
              <w:noProof/>
              <w:lang w:eastAsia="en-GB"/>
            </w:rPr>
          </w:pPr>
          <w:hyperlink w:anchor="_Toc68726056" w:history="1">
            <w:r w:rsidRPr="005C3C05">
              <w:rPr>
                <w:rStyle w:val="Hyperlink"/>
                <w:noProof/>
              </w:rPr>
              <w:t>References</w:t>
            </w:r>
            <w:r>
              <w:rPr>
                <w:noProof/>
                <w:webHidden/>
              </w:rPr>
              <w:tab/>
            </w:r>
            <w:r>
              <w:rPr>
                <w:noProof/>
                <w:webHidden/>
              </w:rPr>
              <w:fldChar w:fldCharType="begin"/>
            </w:r>
            <w:r>
              <w:rPr>
                <w:noProof/>
                <w:webHidden/>
              </w:rPr>
              <w:instrText xml:space="preserve"> PAGEREF _Toc68726056 \h </w:instrText>
            </w:r>
            <w:r>
              <w:rPr>
                <w:noProof/>
                <w:webHidden/>
              </w:rPr>
            </w:r>
            <w:r>
              <w:rPr>
                <w:noProof/>
                <w:webHidden/>
              </w:rPr>
              <w:fldChar w:fldCharType="separate"/>
            </w:r>
            <w:r>
              <w:rPr>
                <w:noProof/>
                <w:webHidden/>
              </w:rPr>
              <w:t>21</w:t>
            </w:r>
            <w:r>
              <w:rPr>
                <w:noProof/>
                <w:webHidden/>
              </w:rPr>
              <w:fldChar w:fldCharType="end"/>
            </w:r>
          </w:hyperlink>
        </w:p>
        <w:p w14:paraId="182C0D7D" w14:textId="4C5BB5CD" w:rsidR="00CC01A9" w:rsidRDefault="00CC01A9">
          <w:pPr>
            <w:pStyle w:val="TOC1"/>
            <w:tabs>
              <w:tab w:val="right" w:leader="dot" w:pos="9350"/>
            </w:tabs>
            <w:rPr>
              <w:rFonts w:eastAsiaTheme="minorEastAsia" w:cstheme="minorBidi"/>
              <w:b w:val="0"/>
              <w:bCs w:val="0"/>
              <w:i w:val="0"/>
              <w:iCs w:val="0"/>
              <w:noProof/>
              <w:lang w:eastAsia="en-GB"/>
            </w:rPr>
          </w:pPr>
          <w:hyperlink w:anchor="_Toc68726057" w:history="1">
            <w:r w:rsidRPr="005C3C05">
              <w:rPr>
                <w:rStyle w:val="Hyperlink"/>
                <w:noProof/>
              </w:rPr>
              <w:t>Appendices</w:t>
            </w:r>
            <w:r>
              <w:rPr>
                <w:noProof/>
                <w:webHidden/>
              </w:rPr>
              <w:tab/>
            </w:r>
            <w:r>
              <w:rPr>
                <w:noProof/>
                <w:webHidden/>
              </w:rPr>
              <w:fldChar w:fldCharType="begin"/>
            </w:r>
            <w:r>
              <w:rPr>
                <w:noProof/>
                <w:webHidden/>
              </w:rPr>
              <w:instrText xml:space="preserve"> PAGEREF _Toc68726057 \h </w:instrText>
            </w:r>
            <w:r>
              <w:rPr>
                <w:noProof/>
                <w:webHidden/>
              </w:rPr>
            </w:r>
            <w:r>
              <w:rPr>
                <w:noProof/>
                <w:webHidden/>
              </w:rPr>
              <w:fldChar w:fldCharType="separate"/>
            </w:r>
            <w:r>
              <w:rPr>
                <w:noProof/>
                <w:webHidden/>
              </w:rPr>
              <w:t>23</w:t>
            </w:r>
            <w:r>
              <w:rPr>
                <w:noProof/>
                <w:webHidden/>
              </w:rPr>
              <w:fldChar w:fldCharType="end"/>
            </w:r>
          </w:hyperlink>
        </w:p>
        <w:p w14:paraId="50F3FA31" w14:textId="6D0E452E" w:rsidR="001007C8" w:rsidRPr="00771545" w:rsidRDefault="001007C8" w:rsidP="00771545">
          <w:pPr>
            <w:spacing w:line="360" w:lineRule="auto"/>
            <w:jc w:val="both"/>
            <w:rPr>
              <w:rFonts w:ascii="Arial" w:hAnsi="Arial" w:cs="Arial"/>
              <w:noProof/>
            </w:rPr>
          </w:pPr>
          <w:r w:rsidRPr="00771545">
            <w:rPr>
              <w:rFonts w:ascii="Arial" w:hAnsi="Arial" w:cs="Arial"/>
              <w:b/>
              <w:bCs/>
              <w:noProof/>
            </w:rPr>
            <w:fldChar w:fldCharType="end"/>
          </w:r>
        </w:p>
      </w:sdtContent>
    </w:sdt>
    <w:p w14:paraId="18F253C3" w14:textId="77777777" w:rsidR="001007C8" w:rsidRPr="00771545" w:rsidRDefault="001007C8" w:rsidP="00771545">
      <w:pPr>
        <w:spacing w:line="360" w:lineRule="auto"/>
        <w:jc w:val="both"/>
        <w:rPr>
          <w:rFonts w:ascii="Arial" w:hAnsi="Arial" w:cs="Arial"/>
        </w:rPr>
      </w:pPr>
    </w:p>
    <w:p w14:paraId="23842FCA" w14:textId="77777777" w:rsidR="001007C8" w:rsidRPr="00771545" w:rsidRDefault="001007C8" w:rsidP="00771545">
      <w:pPr>
        <w:spacing w:line="360" w:lineRule="auto"/>
        <w:jc w:val="both"/>
        <w:rPr>
          <w:rFonts w:ascii="Arial" w:hAnsi="Arial" w:cs="Arial"/>
        </w:rPr>
      </w:pPr>
    </w:p>
    <w:p w14:paraId="4BA3C434" w14:textId="77777777" w:rsidR="00AB2ED5" w:rsidRDefault="00AB2ED5" w:rsidP="009156FA">
      <w:pPr>
        <w:pStyle w:val="Heading1"/>
      </w:pPr>
    </w:p>
    <w:p w14:paraId="0C6E2B66" w14:textId="77777777" w:rsidR="00AB2ED5" w:rsidRDefault="00AB2ED5" w:rsidP="009156FA">
      <w:pPr>
        <w:pStyle w:val="Heading1"/>
      </w:pPr>
    </w:p>
    <w:p w14:paraId="3E7ACC37" w14:textId="77777777" w:rsidR="00AB2ED5" w:rsidRDefault="00AB2ED5" w:rsidP="009156FA">
      <w:pPr>
        <w:pStyle w:val="Heading1"/>
      </w:pPr>
    </w:p>
    <w:p w14:paraId="4478945C" w14:textId="2F2C1108" w:rsidR="00AB2ED5" w:rsidRPr="00AB2ED5" w:rsidRDefault="00AB2ED5" w:rsidP="00AB2ED5">
      <w:pPr>
        <w:spacing w:after="0" w:line="240" w:lineRule="auto"/>
        <w:rPr>
          <w:rFonts w:asciiTheme="majorHAnsi" w:eastAsiaTheme="majorEastAsia" w:hAnsiTheme="majorHAnsi" w:cstheme="majorBidi"/>
          <w:b/>
          <w:bCs/>
          <w:color w:val="2F5496" w:themeColor="accent1" w:themeShade="BF"/>
          <w:sz w:val="28"/>
          <w:szCs w:val="28"/>
        </w:rPr>
      </w:pPr>
    </w:p>
    <w:p w14:paraId="19FABD21" w14:textId="77777777" w:rsidR="00AB2ED5" w:rsidRDefault="00AB2ED5">
      <w:pPr>
        <w:spacing w:after="0" w:line="240" w:lineRule="auto"/>
        <w:rPr>
          <w:rFonts w:asciiTheme="majorHAnsi" w:eastAsiaTheme="majorEastAsia" w:hAnsiTheme="majorHAnsi" w:cstheme="majorBidi"/>
          <w:b/>
          <w:bCs/>
          <w:color w:val="2F5496" w:themeColor="accent1" w:themeShade="BF"/>
          <w:sz w:val="28"/>
          <w:szCs w:val="28"/>
        </w:rPr>
      </w:pPr>
      <w:r>
        <w:br w:type="page"/>
      </w:r>
    </w:p>
    <w:p w14:paraId="212A2AF5" w14:textId="0575FC52" w:rsidR="001007C8" w:rsidRPr="009156FA" w:rsidRDefault="001007C8" w:rsidP="00FC444B">
      <w:pPr>
        <w:pStyle w:val="Heading1"/>
        <w:spacing w:line="360" w:lineRule="auto"/>
        <w:jc w:val="both"/>
      </w:pPr>
      <w:bookmarkStart w:id="0" w:name="_Toc68726026"/>
      <w:r w:rsidRPr="009156FA">
        <w:t>Introduction</w:t>
      </w:r>
      <w:bookmarkEnd w:id="0"/>
    </w:p>
    <w:p w14:paraId="69BEB2EC" w14:textId="48963360" w:rsidR="001007C8" w:rsidRPr="00771545" w:rsidRDefault="001007C8" w:rsidP="00FC444B">
      <w:pPr>
        <w:spacing w:line="360" w:lineRule="auto"/>
        <w:jc w:val="both"/>
        <w:rPr>
          <w:rFonts w:ascii="Arial" w:hAnsi="Arial" w:cs="Arial"/>
        </w:rPr>
      </w:pPr>
      <w:r w:rsidRPr="00771545">
        <w:rPr>
          <w:rFonts w:ascii="Arial" w:hAnsi="Arial" w:cs="Arial"/>
        </w:rPr>
        <w:t>Change management is a crucial part of any modern organisation. Companies that can effectively manage change in their internal environments are usually able to make predictions and protect themselves from any future damage that may arise due to the change. Change is not always negative to the organisation (</w:t>
      </w:r>
      <w:proofErr w:type="spellStart"/>
      <w:r w:rsidRPr="00771545">
        <w:rPr>
          <w:rFonts w:ascii="Arial" w:hAnsi="Arial" w:cs="Arial"/>
        </w:rPr>
        <w:t>Domingues</w:t>
      </w:r>
      <w:proofErr w:type="spellEnd"/>
      <w:r w:rsidRPr="00771545">
        <w:rPr>
          <w:rFonts w:ascii="Arial" w:hAnsi="Arial" w:cs="Arial"/>
        </w:rPr>
        <w:t xml:space="preserve"> et al. 2017). While some changes may need organisations and their managers to make quick and decisive actions to insulate the business from potential harm, other changes produce opportunities for businesses to achieve greater growth levels. Therefore, change management ought to be part and parcel of the internal organisation process (</w:t>
      </w:r>
      <w:proofErr w:type="spellStart"/>
      <w:r w:rsidRPr="00771545">
        <w:rPr>
          <w:rFonts w:ascii="Arial" w:hAnsi="Arial" w:cs="Arial"/>
        </w:rPr>
        <w:t>Skogland</w:t>
      </w:r>
      <w:proofErr w:type="spellEnd"/>
      <w:r w:rsidRPr="00771545">
        <w:rPr>
          <w:rFonts w:ascii="Arial" w:hAnsi="Arial" w:cs="Arial"/>
        </w:rPr>
        <w:t>&amp; Hansen 2017). The company’s commitment towards ensuring that change management is taken seriously by all internal and external stakeholders can be manifested with a working change plan. The plan should be embedded within the organisation’s policy document (Ahmad et al. 2017). It should also consider the prevailing issues in the organisation’s environment and work out how exactly the enterprise stands to benefit by having it. </w:t>
      </w:r>
    </w:p>
    <w:p w14:paraId="53E2F13C" w14:textId="77777777" w:rsidR="001007C8" w:rsidRPr="00771545" w:rsidRDefault="001007C8" w:rsidP="00771545">
      <w:pPr>
        <w:spacing w:line="360" w:lineRule="auto"/>
        <w:jc w:val="both"/>
        <w:rPr>
          <w:rFonts w:ascii="Arial" w:hAnsi="Arial" w:cs="Arial"/>
        </w:rPr>
      </w:pPr>
      <w:r w:rsidRPr="00771545">
        <w:rPr>
          <w:rFonts w:ascii="Arial" w:hAnsi="Arial" w:cs="Arial"/>
        </w:rPr>
        <w:t>COVID19 pandemic is one of the most serious global challenges the globe has ever experienced (Brammer&amp; Clark 2020). The pandemic has completely changed life as it was known before, which means that one can never be sure whether things will ever go back to normal. Businesses have been most affected by the pandemic. The restrictions on movement have meant that there has been very little contact between sellers and buyers. Most businesses have had to adopt new channels of distribution to cope with the changing market complexion. For instance, online retailing has taken centre stage, with most companies changing their structures to give it a more prominent role in the organisation. Businesses that have not been able to make the same adjustments have been forced to close down or go through a severe income downturn. Therefore, this paper will focus on how ASOS plc. has engaged in change management over the recent COVID19 period. </w:t>
      </w:r>
    </w:p>
    <w:p w14:paraId="487C059E" w14:textId="77777777" w:rsidR="005239C0" w:rsidRDefault="005239C0" w:rsidP="00AB2ED5">
      <w:pPr>
        <w:pStyle w:val="Heading1"/>
      </w:pPr>
    </w:p>
    <w:p w14:paraId="6CA9F44F" w14:textId="0002F4C3" w:rsidR="005239C0" w:rsidRPr="005239C0" w:rsidRDefault="005239C0" w:rsidP="005239C0">
      <w:pPr>
        <w:spacing w:after="0" w:line="240" w:lineRule="auto"/>
        <w:rPr>
          <w:rFonts w:asciiTheme="majorHAnsi" w:eastAsiaTheme="majorEastAsia" w:hAnsiTheme="majorHAnsi" w:cstheme="majorBidi"/>
          <w:b/>
          <w:bCs/>
          <w:color w:val="2F5496" w:themeColor="accent1" w:themeShade="BF"/>
          <w:sz w:val="28"/>
          <w:szCs w:val="28"/>
        </w:rPr>
      </w:pPr>
    </w:p>
    <w:p w14:paraId="7976C2B2" w14:textId="77777777" w:rsidR="005239C0" w:rsidRDefault="005239C0">
      <w:pPr>
        <w:spacing w:after="0" w:line="240" w:lineRule="auto"/>
        <w:rPr>
          <w:rFonts w:asciiTheme="majorHAnsi" w:eastAsiaTheme="majorEastAsia" w:hAnsiTheme="majorHAnsi" w:cstheme="majorBidi"/>
          <w:b/>
          <w:bCs/>
          <w:color w:val="2F5496" w:themeColor="accent1" w:themeShade="BF"/>
          <w:sz w:val="28"/>
          <w:szCs w:val="28"/>
        </w:rPr>
      </w:pPr>
      <w:r>
        <w:br w:type="page"/>
      </w:r>
    </w:p>
    <w:p w14:paraId="444D5B0C" w14:textId="7B0775AB" w:rsidR="001007C8" w:rsidRPr="00AB2ED5" w:rsidRDefault="001007C8" w:rsidP="00FC444B">
      <w:pPr>
        <w:pStyle w:val="Heading1"/>
        <w:spacing w:line="360" w:lineRule="auto"/>
        <w:jc w:val="both"/>
      </w:pPr>
      <w:bookmarkStart w:id="1" w:name="_Toc68726027"/>
      <w:r w:rsidRPr="00AB2ED5">
        <w:t>Background</w:t>
      </w:r>
      <w:bookmarkEnd w:id="1"/>
    </w:p>
    <w:p w14:paraId="66AAA370" w14:textId="6F89BE21" w:rsidR="001007C8" w:rsidRPr="00771545" w:rsidRDefault="001007C8" w:rsidP="00771545">
      <w:pPr>
        <w:spacing w:line="360" w:lineRule="auto"/>
        <w:jc w:val="both"/>
        <w:rPr>
          <w:rFonts w:ascii="Arial" w:hAnsi="Arial" w:cs="Arial"/>
        </w:rPr>
      </w:pPr>
      <w:r w:rsidRPr="00771545">
        <w:rPr>
          <w:rFonts w:ascii="Arial" w:hAnsi="Arial" w:cs="Arial"/>
        </w:rPr>
        <w:t>The company of interest in this study is ASOS plc. It was founded in London in 2000, with the main target being the young adult consumer segment (Ivanov, 2018). ASOS mainly deals in the retail of clothes and cosmetics. ASOS operates on a unique strategy that entails the use of an elaborate online channel of distribution. On the company’s website, there are over 850 brands, and they are all sold across the UK or shipped to over 196 countries where ASOS still has customers (</w:t>
      </w:r>
      <w:proofErr w:type="spellStart"/>
      <w:r w:rsidRPr="00771545">
        <w:rPr>
          <w:rFonts w:ascii="Arial" w:hAnsi="Arial" w:cs="Arial"/>
        </w:rPr>
        <w:t>Moagar</w:t>
      </w:r>
      <w:proofErr w:type="spellEnd"/>
      <w:r w:rsidRPr="00771545">
        <w:rPr>
          <w:rFonts w:ascii="Arial" w:hAnsi="Arial" w:cs="Arial"/>
        </w:rPr>
        <w:t>-Poladian et al., 2017). At the start, the company wanted to offer the consumers products that completely match their expectations (Camargo et al., 2020). This meant that the company intended to offer consumers exactly what they saw advertised on the screen. Therefore, at the start, ASOS stood for ‘As Seen on Screen.’</w:t>
      </w:r>
    </w:p>
    <w:p w14:paraId="3B4CF5DA" w14:textId="77777777" w:rsidR="001007C8" w:rsidRPr="00771545" w:rsidRDefault="001007C8" w:rsidP="00771545">
      <w:pPr>
        <w:spacing w:line="360" w:lineRule="auto"/>
        <w:jc w:val="both"/>
        <w:rPr>
          <w:rFonts w:ascii="Arial" w:hAnsi="Arial" w:cs="Arial"/>
        </w:rPr>
      </w:pPr>
      <w:r w:rsidRPr="00771545">
        <w:rPr>
          <w:rFonts w:ascii="Arial" w:hAnsi="Arial" w:cs="Arial"/>
        </w:rPr>
        <w:t>The company’s main strategy of the time involved copying the outfits worn by famous actors and actresses on TV shows. This strategy was used to generate excitement among consumers (Camargo et al., 2020). As time went by, ASOS was subjected to a real market issue, and the company was forced to make changes to remain valid and profitable. With fashion becoming more diverse and new retailers coming up with their brands, ASOS decided that the movie imitations were out of date and that customers wanted original designs that they can associate with (Ivanov, 2018). The company has since grown in capacity due to this strategy which has now seen it dominate the fashion industry in the UK and become one of the most successful global brands in fashion and cosmetics. </w:t>
      </w:r>
    </w:p>
    <w:p w14:paraId="128070D5" w14:textId="1B3C1062" w:rsidR="001007C8" w:rsidRPr="00AB2ED5" w:rsidRDefault="001007C8" w:rsidP="00FC444B">
      <w:pPr>
        <w:pStyle w:val="Heading1"/>
        <w:spacing w:line="360" w:lineRule="auto"/>
        <w:jc w:val="both"/>
      </w:pPr>
      <w:bookmarkStart w:id="2" w:name="_Toc68726028"/>
      <w:r w:rsidRPr="00AB2ED5">
        <w:t>Recent History</w:t>
      </w:r>
      <w:bookmarkEnd w:id="2"/>
    </w:p>
    <w:p w14:paraId="64755D8A" w14:textId="202DCA58" w:rsidR="001007C8" w:rsidRPr="00771545" w:rsidRDefault="001007C8" w:rsidP="00FC444B">
      <w:pPr>
        <w:spacing w:line="360" w:lineRule="auto"/>
        <w:jc w:val="both"/>
        <w:rPr>
          <w:rFonts w:ascii="Arial" w:hAnsi="Arial" w:cs="Arial"/>
        </w:rPr>
      </w:pPr>
      <w:r w:rsidRPr="00771545">
        <w:rPr>
          <w:rFonts w:ascii="Arial" w:hAnsi="Arial" w:cs="Arial"/>
        </w:rPr>
        <w:t>Since 2013, ASOS has looked to implement an ambitious expansion plan. The plan has been based on making ASOS a big global contributor in the world of fashion. To a large extent, ASOS has been successful in its expansion plans. Appendix 1 below shows how ASOS compares revenue-wise to its competitors. The company has successfully managed to enter into the Russian and Chinese markets and gain a stronger foothold in other markets in Europe (Camargo et al., 2020). To completely achieve its expansion plans, ASOS has had to make difficult and risky decisions. The riskiest of them all has to be the acquisition of Topshop, Topman, Miss Selfridge and HIIT. The acquisitions have given the company infrastructure that has helped create more warehouses and fulfilment centres. Appendix 2 shows the growth in ASOS's earnings as a result of its expansion. The company's expansion has ensured that the company can turn to meet the needs of its ever-expanding consumer base. </w:t>
      </w:r>
    </w:p>
    <w:p w14:paraId="05925FE3" w14:textId="77777777" w:rsidR="001007C8" w:rsidRPr="00771545" w:rsidRDefault="001007C8" w:rsidP="00771545">
      <w:pPr>
        <w:spacing w:line="360" w:lineRule="auto"/>
        <w:jc w:val="both"/>
        <w:rPr>
          <w:rFonts w:ascii="Arial" w:hAnsi="Arial" w:cs="Arial"/>
        </w:rPr>
      </w:pPr>
      <w:r w:rsidRPr="00771545">
        <w:rPr>
          <w:rFonts w:ascii="Arial" w:hAnsi="Arial" w:cs="Arial"/>
        </w:rPr>
        <w:t>However, the company's recent history has not been one without challenges brought about by the immense changes the company has been making. First of all, the company's return policy has been an area of real weakness (</w:t>
      </w:r>
      <w:proofErr w:type="spellStart"/>
      <w:r w:rsidRPr="00771545">
        <w:rPr>
          <w:rFonts w:ascii="Arial" w:hAnsi="Arial" w:cs="Arial"/>
        </w:rPr>
        <w:t>Moagar</w:t>
      </w:r>
      <w:proofErr w:type="spellEnd"/>
      <w:r w:rsidRPr="00771545">
        <w:rPr>
          <w:rFonts w:ascii="Arial" w:hAnsi="Arial" w:cs="Arial"/>
        </w:rPr>
        <w:t>-Poladian et al., 2017). Customers could purchase products from the company, manipulate the business and return the products for refunds (Camargo et al., 2020). Most consumers became aware of the loophole in the company's return policy and looked to take advantage. In 2019, a company spokesperson announced that the company was implementing a new return policy that would effectively replace the old one and save the company from huge financial losses. </w:t>
      </w:r>
    </w:p>
    <w:p w14:paraId="5B753864" w14:textId="48E00AD3" w:rsidR="001007C8" w:rsidRPr="00AB2ED5" w:rsidRDefault="001007C8" w:rsidP="00FC444B">
      <w:pPr>
        <w:pStyle w:val="Heading1"/>
        <w:spacing w:line="360" w:lineRule="auto"/>
        <w:jc w:val="both"/>
      </w:pPr>
      <w:bookmarkStart w:id="3" w:name="_Toc68726029"/>
      <w:r w:rsidRPr="00AB2ED5">
        <w:t xml:space="preserve">Changes </w:t>
      </w:r>
      <w:r w:rsidR="00F237FE">
        <w:t>i</w:t>
      </w:r>
      <w:r w:rsidRPr="00AB2ED5">
        <w:t xml:space="preserve">n </w:t>
      </w:r>
      <w:r w:rsidR="00AB2ED5">
        <w:t>T</w:t>
      </w:r>
      <w:r w:rsidRPr="00AB2ED5">
        <w:t xml:space="preserve">he </w:t>
      </w:r>
      <w:r w:rsidR="00AB2ED5">
        <w:t>E</w:t>
      </w:r>
      <w:r w:rsidRPr="00AB2ED5">
        <w:t xml:space="preserve">xternal </w:t>
      </w:r>
      <w:r w:rsidR="00AB2ED5">
        <w:t>E</w:t>
      </w:r>
      <w:r w:rsidRPr="00AB2ED5">
        <w:t>nvironment</w:t>
      </w:r>
      <w:bookmarkEnd w:id="3"/>
    </w:p>
    <w:p w14:paraId="3B01459F" w14:textId="160778AA" w:rsidR="001007C8" w:rsidRPr="00771545" w:rsidRDefault="001007C8" w:rsidP="00FC444B">
      <w:pPr>
        <w:spacing w:line="360" w:lineRule="auto"/>
        <w:jc w:val="both"/>
        <w:rPr>
          <w:rFonts w:ascii="Arial" w:hAnsi="Arial" w:cs="Arial"/>
        </w:rPr>
      </w:pPr>
      <w:r w:rsidRPr="00771545">
        <w:rPr>
          <w:rFonts w:ascii="Arial" w:hAnsi="Arial" w:cs="Arial"/>
        </w:rPr>
        <w:t>Labour laws and unionism is now a major part of any business. For a business to enjoy a smooth working relationship with its employees, it is important to respect the existing labour laws and follow them through completion. ASOS has been plagued with issues relating to employee treatment in the past. In 2016, Buzzfeed News usually informs the public of all kinds of news reported that ASOS's warehouse provided an unsafe work environment at its warehouses (</w:t>
      </w:r>
      <w:proofErr w:type="spellStart"/>
      <w:r w:rsidRPr="00771545">
        <w:rPr>
          <w:rFonts w:ascii="Arial" w:hAnsi="Arial" w:cs="Arial"/>
        </w:rPr>
        <w:t>Moagar</w:t>
      </w:r>
      <w:proofErr w:type="spellEnd"/>
      <w:r w:rsidRPr="00771545">
        <w:rPr>
          <w:rFonts w:ascii="Arial" w:hAnsi="Arial" w:cs="Arial"/>
        </w:rPr>
        <w:t>-Poladian et al., 2017). ASOS received heavy bombardment on social media due to the Buzzfeed investigative report (Camargo et al., 2020). The company felt cornered and decided to react with its spokesperson, stating that the article's claims are isolated and therefore not a real reflection of its warehouses or f its working conditions. </w:t>
      </w:r>
    </w:p>
    <w:p w14:paraId="3AD8B0D1" w14:textId="77777777" w:rsidR="001007C8" w:rsidRPr="00771545" w:rsidRDefault="001007C8" w:rsidP="00771545">
      <w:pPr>
        <w:spacing w:line="360" w:lineRule="auto"/>
        <w:jc w:val="both"/>
        <w:rPr>
          <w:rFonts w:ascii="Arial" w:hAnsi="Arial" w:cs="Arial"/>
        </w:rPr>
      </w:pPr>
      <w:r w:rsidRPr="00771545">
        <w:rPr>
          <w:rFonts w:ascii="Arial" w:hAnsi="Arial" w:cs="Arial"/>
        </w:rPr>
        <w:t>The company has also been able to make changes to its structure and operations to meet its consumers' needs during COVID19. Since the company's online system has come in handy during this time of social distancing, its website has been working at full throttle. Its site in Barnsley has especially been accused of playing with workers' lives (McMaster et al., 2020). Complaints from worker unions have indicated that ASOS has been placing workers in a congested environment hence subjecting them to threats of conducting COVID19. The company, of course, rubbished the claims, and it was allowed to continue with its operations after the Barnsley Council found that it had done enough to be compliant with the government's COVID19 directives (McMaster et al., 2020). The company also announced a desire not to change commissions on small business transactions hence saving the consumers from the economic shocks that have come with the pandemic. </w:t>
      </w:r>
    </w:p>
    <w:p w14:paraId="2604036A" w14:textId="77777777" w:rsidR="001007C8" w:rsidRPr="00771545" w:rsidRDefault="001007C8" w:rsidP="00771545">
      <w:pPr>
        <w:spacing w:line="360" w:lineRule="auto"/>
        <w:jc w:val="both"/>
        <w:rPr>
          <w:rFonts w:ascii="Arial" w:hAnsi="Arial" w:cs="Arial"/>
        </w:rPr>
      </w:pPr>
      <w:r w:rsidRPr="00771545">
        <w:rPr>
          <w:rFonts w:ascii="Arial" w:hAnsi="Arial" w:cs="Arial"/>
        </w:rPr>
        <w:t>The fashion and cosmetic industry are quite competitive. Therefore, innovation and good competitive impetus and understanding are necessary if any business survives in such an industry. Having the right competitive mindset means that a company should identify opportunities in the environment and take advantage of them If possible. ASOS was smart enough to realise that the Arcadia group was struggling (McMaster et al., 2020). The company's move to buy its competitors main brands, including Topshop, Topman, HIIT and Miss Selfridge, proved a decisive blow. ASOS was able to eliminate one of its closest competitors. The acquisitions also meant that ASOS has been able to achieve more capacity. The company also got close to 300 employees from the acquired companies, meaning that it benefitted from the company's increased expertise. </w:t>
      </w:r>
    </w:p>
    <w:p w14:paraId="0303C9E9" w14:textId="77777777" w:rsidR="001007C8" w:rsidRPr="00771545" w:rsidRDefault="001007C8" w:rsidP="00FC444B">
      <w:pPr>
        <w:spacing w:line="360" w:lineRule="auto"/>
        <w:jc w:val="both"/>
        <w:rPr>
          <w:rFonts w:ascii="Arial" w:hAnsi="Arial" w:cs="Arial"/>
        </w:rPr>
      </w:pPr>
      <w:r w:rsidRPr="00771545">
        <w:rPr>
          <w:rFonts w:ascii="Arial" w:hAnsi="Arial" w:cs="Arial"/>
        </w:rPr>
        <w:t>The company has also been improving its efforts in marketing. Digital marketing has lately emerged as a popular tool to get products to consumers. The rampant use of technology has made it easier for companies to target digital platforms. As of 2020, the company had an impressive ratio of 1 Twitter follower to 8 Facebook fans to 100 direct mail subscribers (McMaster et al., 2020). The company has also been keen to join the Instagram story style of marketing. This has ensured that the company can reach consumers, make them aware of the products it has to offer, and convince them to make purchases. </w:t>
      </w:r>
    </w:p>
    <w:p w14:paraId="2C9D1488" w14:textId="2EF1E72E" w:rsidR="001007C8" w:rsidRPr="00AB2ED5" w:rsidRDefault="001007C8" w:rsidP="00FC444B">
      <w:pPr>
        <w:pStyle w:val="Heading1"/>
        <w:spacing w:line="360" w:lineRule="auto"/>
        <w:jc w:val="both"/>
      </w:pPr>
      <w:bookmarkStart w:id="4" w:name="_Toc68726030"/>
      <w:r w:rsidRPr="00AB2ED5">
        <w:t>Model for Change in the past</w:t>
      </w:r>
      <w:bookmarkEnd w:id="4"/>
    </w:p>
    <w:p w14:paraId="212981CC" w14:textId="7F163CF9" w:rsidR="001007C8" w:rsidRPr="00E77D39" w:rsidRDefault="001007C8" w:rsidP="00FC444B">
      <w:pPr>
        <w:pStyle w:val="Heading2"/>
        <w:spacing w:line="360" w:lineRule="auto"/>
        <w:jc w:val="both"/>
      </w:pPr>
      <w:bookmarkStart w:id="5" w:name="_Toc68726031"/>
      <w:r w:rsidRPr="00E77D39">
        <w:t>Kurt Lewin Model</w:t>
      </w:r>
      <w:bookmarkEnd w:id="5"/>
    </w:p>
    <w:p w14:paraId="50652129" w14:textId="77777777" w:rsidR="001007C8" w:rsidRPr="00771545" w:rsidRDefault="001007C8" w:rsidP="00FC444B">
      <w:pPr>
        <w:spacing w:line="360" w:lineRule="auto"/>
        <w:jc w:val="both"/>
        <w:rPr>
          <w:rFonts w:ascii="Arial" w:hAnsi="Arial" w:cs="Arial"/>
        </w:rPr>
      </w:pPr>
      <w:r w:rsidRPr="00771545">
        <w:rPr>
          <w:rFonts w:ascii="Arial" w:hAnsi="Arial" w:cs="Arial"/>
        </w:rPr>
        <w:t xml:space="preserve">In 1951, Kurt Lewin introduced the three-step changes model (Hussain et al. 2018). Lewin viewed behaviour as a dynamic balance of forces working in opposing directions. There are driving forces which facilitate change due to the fact they push employees in the desired direction. However, there are also restraining forces that prevent change as they push employees in the opposite direction. </w:t>
      </w:r>
    </w:p>
    <w:p w14:paraId="52B6089F" w14:textId="77777777" w:rsidR="001007C8" w:rsidRPr="00771545" w:rsidRDefault="001007C8" w:rsidP="00771545">
      <w:pPr>
        <w:keepNext/>
        <w:spacing w:line="360" w:lineRule="auto"/>
        <w:jc w:val="both"/>
        <w:rPr>
          <w:rFonts w:ascii="Arial" w:hAnsi="Arial" w:cs="Arial"/>
        </w:rPr>
      </w:pPr>
      <w:r w:rsidRPr="00771545">
        <w:rPr>
          <w:rFonts w:ascii="Arial" w:hAnsi="Arial" w:cs="Arial"/>
          <w:noProof/>
          <w:lang w:eastAsia="en-GB"/>
        </w:rPr>
        <w:drawing>
          <wp:inline distT="0" distB="0" distL="0" distR="0" wp14:anchorId="6424CB47" wp14:editId="729743F9">
            <wp:extent cx="5791200" cy="2305050"/>
            <wp:effectExtent l="0" t="0" r="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9"/>
                    <a:stretch>
                      <a:fillRect/>
                    </a:stretch>
                  </pic:blipFill>
                  <pic:spPr>
                    <a:xfrm>
                      <a:off x="0" y="0"/>
                      <a:ext cx="5791200" cy="2305050"/>
                    </a:xfrm>
                    <a:prstGeom prst="rect">
                      <a:avLst/>
                    </a:prstGeom>
                  </pic:spPr>
                </pic:pic>
              </a:graphicData>
            </a:graphic>
          </wp:inline>
        </w:drawing>
      </w:r>
    </w:p>
    <w:p w14:paraId="2C7596BA" w14:textId="77777777" w:rsidR="001007C8" w:rsidRPr="00771545" w:rsidRDefault="001007C8" w:rsidP="00771545">
      <w:pPr>
        <w:pStyle w:val="Caption"/>
        <w:spacing w:line="360" w:lineRule="auto"/>
        <w:jc w:val="both"/>
        <w:rPr>
          <w:rFonts w:ascii="Arial" w:hAnsi="Arial" w:cs="Arial"/>
          <w:color w:val="auto"/>
          <w:sz w:val="22"/>
          <w:szCs w:val="22"/>
        </w:rPr>
      </w:pPr>
      <w:r w:rsidRPr="00771545">
        <w:rPr>
          <w:rFonts w:ascii="Arial" w:hAnsi="Arial" w:cs="Arial"/>
          <w:color w:val="auto"/>
          <w:sz w:val="22"/>
          <w:szCs w:val="22"/>
        </w:rPr>
        <w:t>Figure 1: Kurt Lewin change model. Source: (Hussain et al. 2018).</w:t>
      </w:r>
    </w:p>
    <w:p w14:paraId="362424AE" w14:textId="77777777" w:rsidR="001007C8" w:rsidRPr="00771545" w:rsidRDefault="001007C8" w:rsidP="00771545">
      <w:pPr>
        <w:spacing w:line="360" w:lineRule="auto"/>
        <w:jc w:val="both"/>
        <w:rPr>
          <w:rFonts w:ascii="Arial" w:hAnsi="Arial" w:cs="Arial"/>
          <w:b/>
        </w:rPr>
      </w:pPr>
      <w:r w:rsidRPr="00771545">
        <w:rPr>
          <w:rFonts w:ascii="Arial" w:hAnsi="Arial" w:cs="Arial"/>
          <w:b/>
          <w:i/>
        </w:rPr>
        <w:t>Unfreeze</w:t>
      </w:r>
    </w:p>
    <w:p w14:paraId="239FE926" w14:textId="77777777" w:rsidR="001007C8" w:rsidRPr="00771545" w:rsidRDefault="001007C8" w:rsidP="00771545">
      <w:pPr>
        <w:spacing w:line="360" w:lineRule="auto"/>
        <w:jc w:val="both"/>
        <w:rPr>
          <w:rFonts w:ascii="Arial" w:hAnsi="Arial" w:cs="Arial"/>
        </w:rPr>
      </w:pPr>
      <w:r w:rsidRPr="00771545">
        <w:rPr>
          <w:rFonts w:ascii="Arial" w:hAnsi="Arial" w:cs="Arial"/>
        </w:rPr>
        <w:t xml:space="preserve">As Lewin’s first step, it deals with unfreezing the existing status quo (Hussain et al. 2018). As the equilibrium of the state, the role of unfreezing at ASOS has been to overcome the strains of resistance from individuals as well as group conformity. To achieve this, the company has had to increase the driving forces which push behaviour in the opposite direction of the status quo (see figure 1). </w:t>
      </w:r>
    </w:p>
    <w:p w14:paraId="48C02AA6" w14:textId="77777777" w:rsidR="001007C8" w:rsidRPr="00771545" w:rsidRDefault="001007C8" w:rsidP="00771545">
      <w:pPr>
        <w:spacing w:line="360" w:lineRule="auto"/>
        <w:jc w:val="both"/>
        <w:rPr>
          <w:rFonts w:ascii="Arial" w:hAnsi="Arial" w:cs="Arial"/>
          <w:b/>
        </w:rPr>
      </w:pPr>
      <w:r w:rsidRPr="00771545">
        <w:rPr>
          <w:rFonts w:ascii="Arial" w:hAnsi="Arial" w:cs="Arial"/>
          <w:b/>
          <w:i/>
        </w:rPr>
        <w:t>Change</w:t>
      </w:r>
    </w:p>
    <w:p w14:paraId="66BE782B" w14:textId="3E137977" w:rsidR="001007C8" w:rsidRPr="00771545" w:rsidRDefault="001007C8" w:rsidP="00771545">
      <w:pPr>
        <w:spacing w:line="360" w:lineRule="auto"/>
        <w:jc w:val="both"/>
        <w:rPr>
          <w:rFonts w:ascii="Arial" w:hAnsi="Arial" w:cs="Arial"/>
        </w:rPr>
      </w:pPr>
      <w:r w:rsidRPr="00771545">
        <w:rPr>
          <w:rFonts w:ascii="Arial" w:hAnsi="Arial" w:cs="Arial"/>
        </w:rPr>
        <w:t xml:space="preserve">As the second phase, Lewin explains the need to move the target system to a new level of equilibrium (Hussain et al. 2018). ASOS applies three actions at this point. Firstly, </w:t>
      </w:r>
      <w:proofErr w:type="gramStart"/>
      <w:r w:rsidRPr="00771545">
        <w:rPr>
          <w:rFonts w:ascii="Arial" w:hAnsi="Arial" w:cs="Arial"/>
        </w:rPr>
        <w:t>it</w:t>
      </w:r>
      <w:proofErr w:type="gramEnd"/>
      <w:r w:rsidRPr="00771545">
        <w:rPr>
          <w:rFonts w:ascii="Arial" w:hAnsi="Arial" w:cs="Arial"/>
        </w:rPr>
        <w:t xml:space="preserve"> reasons with the employees into agreement that status quo is not good for the company growth. Secondly, the company advises employees to perceive problems from different angles. Thirdly it encourages them to seek relevant information and use views of powerful leaders in support of the change.</w:t>
      </w:r>
    </w:p>
    <w:p w14:paraId="3415069A" w14:textId="77777777" w:rsidR="001007C8" w:rsidRPr="00771545" w:rsidRDefault="001007C8" w:rsidP="00771545">
      <w:pPr>
        <w:spacing w:line="360" w:lineRule="auto"/>
        <w:jc w:val="both"/>
        <w:rPr>
          <w:rFonts w:ascii="Arial" w:hAnsi="Arial" w:cs="Arial"/>
          <w:b/>
        </w:rPr>
      </w:pPr>
      <w:r w:rsidRPr="00771545">
        <w:rPr>
          <w:rFonts w:ascii="Arial" w:hAnsi="Arial" w:cs="Arial"/>
          <w:b/>
          <w:i/>
        </w:rPr>
        <w:t>Refreeze</w:t>
      </w:r>
    </w:p>
    <w:p w14:paraId="3033413F" w14:textId="0D101D3A" w:rsidR="001007C8" w:rsidRPr="00771545" w:rsidRDefault="001007C8" w:rsidP="00771545">
      <w:pPr>
        <w:spacing w:line="360" w:lineRule="auto"/>
        <w:jc w:val="both"/>
        <w:rPr>
          <w:rFonts w:ascii="Arial" w:hAnsi="Arial" w:cs="Arial"/>
        </w:rPr>
      </w:pPr>
      <w:r w:rsidRPr="00771545">
        <w:rPr>
          <w:rFonts w:ascii="Arial" w:hAnsi="Arial" w:cs="Arial"/>
        </w:rPr>
        <w:t xml:space="preserve">This is Lewin’s third </w:t>
      </w:r>
      <w:r w:rsidR="00AB2ED5" w:rsidRPr="00771545">
        <w:rPr>
          <w:rFonts w:ascii="Arial" w:hAnsi="Arial" w:cs="Arial"/>
        </w:rPr>
        <w:t>step,</w:t>
      </w:r>
      <w:r w:rsidRPr="00771545">
        <w:rPr>
          <w:rFonts w:ascii="Arial" w:hAnsi="Arial" w:cs="Arial"/>
        </w:rPr>
        <w:t xml:space="preserve"> and it involves sustaining the change attained so that employees stick to it over time (Hussain et al. 2018). ASOS uses this stage to enable employees integrate new values into the company values and traditions. In this regard, the company stabilises new equilibrium that come from the balance of both the restraining and driving forces.</w:t>
      </w:r>
    </w:p>
    <w:p w14:paraId="395ACC01" w14:textId="7C17419E" w:rsidR="001007C8" w:rsidRPr="00E77D39" w:rsidRDefault="001007C8" w:rsidP="00FC444B">
      <w:pPr>
        <w:pStyle w:val="Heading2"/>
        <w:spacing w:line="360" w:lineRule="auto"/>
      </w:pPr>
      <w:bookmarkStart w:id="6" w:name="_Toc68726032"/>
      <w:r w:rsidRPr="00E77D39">
        <w:t>Forecasting</w:t>
      </w:r>
      <w:bookmarkEnd w:id="6"/>
    </w:p>
    <w:p w14:paraId="1F49C45F" w14:textId="178E4A10" w:rsidR="001007C8" w:rsidRPr="00771545" w:rsidRDefault="001007C8" w:rsidP="00FC444B">
      <w:pPr>
        <w:spacing w:line="360" w:lineRule="auto"/>
        <w:jc w:val="both"/>
        <w:rPr>
          <w:rFonts w:ascii="Arial" w:hAnsi="Arial" w:cs="Arial"/>
        </w:rPr>
      </w:pPr>
      <w:r w:rsidRPr="00771545">
        <w:rPr>
          <w:rFonts w:ascii="Arial" w:hAnsi="Arial" w:cs="Arial"/>
        </w:rPr>
        <w:t>The company has been engaging in predictive scanning of the environment. This has been made even better by the developments in technology. The company's point of interaction with the consumers is the online platform. The platform can track important sales data, customer demand, purchase behaviour, repeat buys, and other important customer information. The data is then subjected to analysis through a data analytics system (Mia et al., 2021). There are various benefits that the company has earned from using forecasting and data analytics to predict changes that are likely to occur in the external and internal environment</w:t>
      </w:r>
    </w:p>
    <w:p w14:paraId="6BFF2748" w14:textId="77777777" w:rsidR="001007C8" w:rsidRPr="001B7F19" w:rsidRDefault="001007C8" w:rsidP="001B7F19">
      <w:pPr>
        <w:spacing w:line="360" w:lineRule="auto"/>
        <w:jc w:val="both"/>
        <w:rPr>
          <w:rFonts w:ascii="Arial" w:hAnsi="Arial" w:cs="Arial"/>
          <w:b/>
          <w:bCs/>
          <w:i/>
          <w:iCs/>
        </w:rPr>
      </w:pPr>
      <w:r w:rsidRPr="001B7F19">
        <w:rPr>
          <w:rFonts w:ascii="Arial" w:hAnsi="Arial" w:cs="Arial"/>
          <w:b/>
          <w:bCs/>
          <w:i/>
          <w:iCs/>
        </w:rPr>
        <w:t>Responsibility</w:t>
      </w:r>
    </w:p>
    <w:p w14:paraId="3692ECE4" w14:textId="77777777" w:rsidR="001007C8" w:rsidRPr="00771545" w:rsidRDefault="001007C8" w:rsidP="00771545">
      <w:pPr>
        <w:spacing w:line="360" w:lineRule="auto"/>
        <w:jc w:val="both"/>
        <w:rPr>
          <w:rFonts w:ascii="Arial" w:hAnsi="Arial" w:cs="Arial"/>
        </w:rPr>
      </w:pPr>
      <w:r w:rsidRPr="00771545">
        <w:rPr>
          <w:rFonts w:ascii="Arial" w:hAnsi="Arial" w:cs="Arial"/>
        </w:rPr>
        <w:t>Change can be a serious risk to organisational wellbeing if not properly handled. Handling change requires strict levels of commitment from within the organisation, and this starts with assigning responsibility. If the forecast and data analytics system show that there is a particular transition that the company is going to have to go through, the management team usually appoint someone to manage this period of transition (Mia et al., 2021). Having people responsible for change management within the enterprise is beneficial as it will ensure that change is well observed. Individuals selected for this task are usually highly skilled with enough technical knowledge in the changing area. When an issue is too technical for the company's staff to handle, a consultant is usually brought in to make sure that the company can go through change unscathed or with little possible damage. </w:t>
      </w:r>
    </w:p>
    <w:p w14:paraId="3D96CADC" w14:textId="77777777" w:rsidR="001007C8" w:rsidRPr="001B7F19" w:rsidRDefault="001007C8" w:rsidP="001B7F19">
      <w:pPr>
        <w:spacing w:line="360" w:lineRule="auto"/>
        <w:jc w:val="both"/>
        <w:rPr>
          <w:rFonts w:ascii="Arial" w:hAnsi="Arial" w:cs="Arial"/>
          <w:b/>
          <w:bCs/>
          <w:i/>
          <w:iCs/>
        </w:rPr>
      </w:pPr>
      <w:r w:rsidRPr="001B7F19">
        <w:rPr>
          <w:rFonts w:ascii="Arial" w:hAnsi="Arial" w:cs="Arial"/>
          <w:b/>
          <w:bCs/>
          <w:i/>
          <w:iCs/>
        </w:rPr>
        <w:t>Relative Accuracy</w:t>
      </w:r>
    </w:p>
    <w:p w14:paraId="296D5344" w14:textId="33F8355C" w:rsidR="001007C8" w:rsidRPr="00771545" w:rsidRDefault="001007C8" w:rsidP="00771545">
      <w:pPr>
        <w:spacing w:line="360" w:lineRule="auto"/>
        <w:jc w:val="both"/>
        <w:rPr>
          <w:rFonts w:ascii="Arial" w:hAnsi="Arial" w:cs="Arial"/>
        </w:rPr>
      </w:pPr>
      <w:r w:rsidRPr="00771545">
        <w:rPr>
          <w:rFonts w:ascii="Arial" w:hAnsi="Arial" w:cs="Arial"/>
        </w:rPr>
        <w:t>With the company constantly upgrading its data analytics system, the forecasts being made increasingly prove to be more accurate. Widely inaccurate forecasts can be very problematic to the organisation (Mia et al., 2021). For instance, if a data analytics system predicts that there will be a drastic decline in the overall sales volume of the goods in the company, there is likely to be a state of panic. Managers will be working hard to get the employees to meet the targets, leading to disharmony or stress within the workplace (Mia et al., 2021). With improved data analytics systems, managers have the privilege of having useful information. Such presence of information then ensures that they can make the right choices and decision about the organisation's future both in the short term and in the long term. </w:t>
      </w:r>
    </w:p>
    <w:p w14:paraId="62203284" w14:textId="77777777" w:rsidR="001007C8" w:rsidRPr="001B7F19" w:rsidRDefault="001007C8" w:rsidP="001B7F19">
      <w:pPr>
        <w:spacing w:line="360" w:lineRule="auto"/>
        <w:jc w:val="both"/>
        <w:rPr>
          <w:rFonts w:ascii="Arial" w:hAnsi="Arial" w:cs="Arial"/>
          <w:b/>
          <w:bCs/>
          <w:i/>
          <w:iCs/>
        </w:rPr>
      </w:pPr>
      <w:r w:rsidRPr="001B7F19">
        <w:rPr>
          <w:rFonts w:ascii="Arial" w:hAnsi="Arial" w:cs="Arial"/>
          <w:b/>
          <w:bCs/>
          <w:i/>
          <w:iCs/>
        </w:rPr>
        <w:t>Planning</w:t>
      </w:r>
    </w:p>
    <w:p w14:paraId="083ED17E" w14:textId="7075C29A" w:rsidR="001007C8" w:rsidRPr="00771545" w:rsidRDefault="001007C8" w:rsidP="00771545">
      <w:pPr>
        <w:spacing w:line="360" w:lineRule="auto"/>
        <w:jc w:val="both"/>
        <w:rPr>
          <w:rFonts w:ascii="Arial" w:hAnsi="Arial" w:cs="Arial"/>
        </w:rPr>
      </w:pPr>
      <w:r w:rsidRPr="00771545">
        <w:rPr>
          <w:rFonts w:ascii="Arial" w:hAnsi="Arial" w:cs="Arial"/>
        </w:rPr>
        <w:t>Companies make short term and long</w:t>
      </w:r>
      <w:r w:rsidR="00AB2ED5">
        <w:rPr>
          <w:rFonts w:ascii="Arial" w:hAnsi="Arial" w:cs="Arial"/>
        </w:rPr>
        <w:t>-</w:t>
      </w:r>
      <w:r w:rsidRPr="00771545">
        <w:rPr>
          <w:rFonts w:ascii="Arial" w:hAnsi="Arial" w:cs="Arial"/>
        </w:rPr>
        <w:t>term plans. Plans are the identified strategies that guide the actions of people. Through good plans, businesses can reduce uncertainty, earn high levels of confidence from the customers, and identify issues within their environment that are likely to cause turbulence (Mia et al., 2021). The forecasts produced by the analytics systems usually play a major part in the making of business plans. Budgets are also an important part of the business plan. Predicted sales volumes and stock requirements help the managers to make financial budgets for the company. Managers can determine where there is a strong need for finances within the company, leading to the effective deployment of company resources. Through efficient planning and budgeting, managers can avoid conflict issues that usually crop up as a result of imbalances in sharing resources.  </w:t>
      </w:r>
    </w:p>
    <w:p w14:paraId="6CF77296" w14:textId="1A7DBE83" w:rsidR="001007C8" w:rsidRPr="001B7F19" w:rsidRDefault="001007C8" w:rsidP="00FC444B">
      <w:pPr>
        <w:pStyle w:val="Heading1"/>
        <w:spacing w:line="360" w:lineRule="auto"/>
      </w:pPr>
      <w:bookmarkStart w:id="7" w:name="_Toc68726033"/>
      <w:r w:rsidRPr="001B7F19">
        <w:t>Leadership Style</w:t>
      </w:r>
      <w:bookmarkEnd w:id="7"/>
    </w:p>
    <w:p w14:paraId="6BF3DDF3" w14:textId="77777777" w:rsidR="001007C8" w:rsidRPr="00771545" w:rsidRDefault="001007C8" w:rsidP="00FC444B">
      <w:pPr>
        <w:spacing w:line="360" w:lineRule="auto"/>
        <w:jc w:val="both"/>
        <w:rPr>
          <w:rFonts w:ascii="Arial" w:hAnsi="Arial" w:cs="Arial"/>
        </w:rPr>
      </w:pPr>
      <w:r w:rsidRPr="00771545">
        <w:rPr>
          <w:rFonts w:ascii="Arial" w:hAnsi="Arial" w:cs="Arial"/>
        </w:rPr>
        <w:t>Nick Brighton is the chief executive officer at ASOS. He has led the company through one of the most turbulent times in its history as CEO. Nick's style of leadership has bordered close to transformational leadership (Ivanov, 2018). As an individual who has held several important positions in the past, Nick is well aware of its key strategy and how it wants its products to appear. Nick is also aware that the company can become an even bigger company because of its unique operating model and the opportunities available to the company. Much of what Nick did in 2020 has been strictly related to data analysis (Camargo et al., 2020). Nick has formed various taskforces within the company with the main goal being to analyse the COVID19 pandemic and identify opportunities that the company can exploit.</w:t>
      </w:r>
    </w:p>
    <w:p w14:paraId="05969E0E" w14:textId="77777777" w:rsidR="001007C8" w:rsidRPr="00771545" w:rsidRDefault="001007C8" w:rsidP="00FC444B">
      <w:pPr>
        <w:spacing w:line="360" w:lineRule="auto"/>
        <w:jc w:val="both"/>
        <w:rPr>
          <w:rFonts w:ascii="Arial" w:hAnsi="Arial" w:cs="Arial"/>
        </w:rPr>
      </w:pPr>
      <w:r w:rsidRPr="00771545">
        <w:rPr>
          <w:rFonts w:ascii="Arial" w:hAnsi="Arial" w:cs="Arial"/>
        </w:rPr>
        <w:t>The end results of Nick’s impressive managerial style have been tremendous. Nick and his team of managers have been able to identify that their online platform gives them an edge over the other brick and mortar competitors. While the competitors were struggling to find new ways of getting their products to the consumer, the transformational style employed by Nick ensured that ASOS was well ahead and thriving even as the pandemic hit others hard (Camargo et al., 2020). Transformational leaders are individuals who usually boast very impressive personal skills. They usually convince the rest of the organisation to follow their actions and believe in what the organisation is looking to achieve. Nick knows that the company mainly targets customers aged 20 to 30 (Camargo et al., 2020). Although he doesn’t fall within this age bracket, he appreciates its products and usually takes pictures wearing some of the company’s top fashion apparel. By acting as a brand ambassador and showcasing just how much he believes in what the company is doing and the products it is selling, Nick has managed to convince most internal and external stakeholders to believe in him and what he is looking to offer to the company. </w:t>
      </w:r>
    </w:p>
    <w:p w14:paraId="7E3A2C6A" w14:textId="13944B02" w:rsidR="001007C8" w:rsidRPr="001B7F19" w:rsidRDefault="001007C8" w:rsidP="00FC444B">
      <w:pPr>
        <w:pStyle w:val="Heading1"/>
        <w:spacing w:line="360" w:lineRule="auto"/>
        <w:jc w:val="both"/>
      </w:pPr>
      <w:bookmarkStart w:id="8" w:name="_Toc68726034"/>
      <w:r w:rsidRPr="001B7F19">
        <w:t>Kotter Eight-Step Model</w:t>
      </w:r>
      <w:bookmarkEnd w:id="8"/>
    </w:p>
    <w:p w14:paraId="18C6DA97" w14:textId="77777777" w:rsidR="001007C8" w:rsidRPr="00771545" w:rsidRDefault="001007C8" w:rsidP="00FC444B">
      <w:pPr>
        <w:spacing w:line="360" w:lineRule="auto"/>
        <w:jc w:val="both"/>
        <w:rPr>
          <w:rFonts w:ascii="Arial" w:hAnsi="Arial" w:cs="Arial"/>
        </w:rPr>
      </w:pPr>
      <w:r w:rsidRPr="00771545">
        <w:rPr>
          <w:rFonts w:ascii="Arial" w:hAnsi="Arial" w:cs="Arial"/>
        </w:rPr>
        <w:t xml:space="preserve">This model was developed in 1996 by </w:t>
      </w:r>
      <w:proofErr w:type="spellStart"/>
      <w:r w:rsidRPr="00771545">
        <w:rPr>
          <w:rFonts w:ascii="Arial" w:hAnsi="Arial" w:cs="Arial"/>
        </w:rPr>
        <w:t>Dr.</w:t>
      </w:r>
      <w:proofErr w:type="spellEnd"/>
      <w:r w:rsidRPr="00771545">
        <w:rPr>
          <w:rFonts w:ascii="Arial" w:hAnsi="Arial" w:cs="Arial"/>
        </w:rPr>
        <w:t xml:space="preserve"> John Kotter. He outlined 8-stage process of creating major change, which is applicable to ASOS in the following ways as shown in the table below. </w:t>
      </w:r>
    </w:p>
    <w:tbl>
      <w:tblPr>
        <w:tblStyle w:val="TableGrid"/>
        <w:tblW w:w="0" w:type="auto"/>
        <w:tblLook w:val="04A0" w:firstRow="1" w:lastRow="0" w:firstColumn="1" w:lastColumn="0" w:noHBand="0" w:noVBand="1"/>
      </w:tblPr>
      <w:tblGrid>
        <w:gridCol w:w="648"/>
        <w:gridCol w:w="2430"/>
        <w:gridCol w:w="6164"/>
      </w:tblGrid>
      <w:tr w:rsidR="001007C8" w:rsidRPr="00771545" w14:paraId="337D15FD" w14:textId="77777777" w:rsidTr="00D04877">
        <w:tc>
          <w:tcPr>
            <w:tcW w:w="648" w:type="dxa"/>
          </w:tcPr>
          <w:p w14:paraId="1FBCA4E7" w14:textId="77777777" w:rsidR="001007C8" w:rsidRPr="00771545" w:rsidRDefault="001007C8" w:rsidP="00771545">
            <w:pPr>
              <w:spacing w:line="360" w:lineRule="auto"/>
              <w:jc w:val="both"/>
              <w:rPr>
                <w:rFonts w:ascii="Arial" w:hAnsi="Arial" w:cs="Arial"/>
              </w:rPr>
            </w:pPr>
            <w:r w:rsidRPr="00771545">
              <w:rPr>
                <w:rFonts w:ascii="Arial" w:hAnsi="Arial" w:cs="Arial"/>
              </w:rPr>
              <w:t>1</w:t>
            </w:r>
          </w:p>
        </w:tc>
        <w:tc>
          <w:tcPr>
            <w:tcW w:w="2430" w:type="dxa"/>
          </w:tcPr>
          <w:p w14:paraId="230F07CA" w14:textId="77777777" w:rsidR="001007C8" w:rsidRPr="00771545" w:rsidRDefault="001007C8" w:rsidP="00771545">
            <w:pPr>
              <w:spacing w:line="360" w:lineRule="auto"/>
              <w:jc w:val="both"/>
              <w:rPr>
                <w:rFonts w:ascii="Arial" w:hAnsi="Arial" w:cs="Arial"/>
              </w:rPr>
            </w:pPr>
            <w:r w:rsidRPr="00771545">
              <w:rPr>
                <w:rFonts w:ascii="Arial" w:hAnsi="Arial" w:cs="Arial"/>
              </w:rPr>
              <w:t>Create urgency</w:t>
            </w:r>
          </w:p>
        </w:tc>
        <w:tc>
          <w:tcPr>
            <w:tcW w:w="6164" w:type="dxa"/>
          </w:tcPr>
          <w:p w14:paraId="12AA8A01" w14:textId="77777777" w:rsidR="001007C8" w:rsidRPr="00771545" w:rsidRDefault="001007C8" w:rsidP="00771545">
            <w:pPr>
              <w:spacing w:line="360" w:lineRule="auto"/>
              <w:jc w:val="both"/>
              <w:rPr>
                <w:rFonts w:ascii="Arial" w:hAnsi="Arial" w:cs="Arial"/>
              </w:rPr>
            </w:pPr>
            <w:r w:rsidRPr="00771545">
              <w:rPr>
                <w:rFonts w:ascii="Arial" w:hAnsi="Arial" w:cs="Arial"/>
              </w:rPr>
              <w:t xml:space="preserve">This is envisaged in the development of urgency around the need for change (Kang et al. 2020). ASOS’ need for change has been around enabling employees to be fully involved in the product innovation. </w:t>
            </w:r>
          </w:p>
        </w:tc>
      </w:tr>
      <w:tr w:rsidR="001007C8" w:rsidRPr="00771545" w14:paraId="0A570615" w14:textId="77777777" w:rsidTr="00D04877">
        <w:tc>
          <w:tcPr>
            <w:tcW w:w="648" w:type="dxa"/>
          </w:tcPr>
          <w:p w14:paraId="60C16BA4" w14:textId="77777777" w:rsidR="001007C8" w:rsidRPr="00771545" w:rsidRDefault="001007C8" w:rsidP="00771545">
            <w:pPr>
              <w:spacing w:line="360" w:lineRule="auto"/>
              <w:jc w:val="both"/>
              <w:rPr>
                <w:rFonts w:ascii="Arial" w:hAnsi="Arial" w:cs="Arial"/>
              </w:rPr>
            </w:pPr>
            <w:r w:rsidRPr="00771545">
              <w:rPr>
                <w:rFonts w:ascii="Arial" w:hAnsi="Arial" w:cs="Arial"/>
              </w:rPr>
              <w:t>2</w:t>
            </w:r>
          </w:p>
        </w:tc>
        <w:tc>
          <w:tcPr>
            <w:tcW w:w="2430" w:type="dxa"/>
          </w:tcPr>
          <w:p w14:paraId="774B5F85" w14:textId="77777777" w:rsidR="001007C8" w:rsidRPr="00771545" w:rsidRDefault="001007C8" w:rsidP="00771545">
            <w:pPr>
              <w:spacing w:line="360" w:lineRule="auto"/>
              <w:jc w:val="both"/>
              <w:rPr>
                <w:rFonts w:ascii="Arial" w:hAnsi="Arial" w:cs="Arial"/>
              </w:rPr>
            </w:pPr>
            <w:r w:rsidRPr="00771545">
              <w:rPr>
                <w:rFonts w:ascii="Arial" w:hAnsi="Arial" w:cs="Arial"/>
              </w:rPr>
              <w:t xml:space="preserve">Forming a powerful coalition </w:t>
            </w:r>
          </w:p>
        </w:tc>
        <w:tc>
          <w:tcPr>
            <w:tcW w:w="6164" w:type="dxa"/>
          </w:tcPr>
          <w:p w14:paraId="219C7591" w14:textId="3FAF64DB" w:rsidR="001007C8" w:rsidRPr="00771545" w:rsidRDefault="001007C8" w:rsidP="00771545">
            <w:pPr>
              <w:spacing w:line="360" w:lineRule="auto"/>
              <w:jc w:val="both"/>
              <w:rPr>
                <w:rFonts w:ascii="Arial" w:hAnsi="Arial" w:cs="Arial"/>
              </w:rPr>
            </w:pPr>
            <w:r w:rsidRPr="00771545">
              <w:rPr>
                <w:rFonts w:ascii="Arial" w:hAnsi="Arial" w:cs="Arial"/>
              </w:rPr>
              <w:t xml:space="preserve">Based on this stage, there is need to have a team of influential people with the power from numerous sources. ASOS has used this approach through intensifying </w:t>
            </w:r>
            <w:r w:rsidR="00FC444B" w:rsidRPr="00771545">
              <w:rPr>
                <w:rFonts w:ascii="Arial" w:hAnsi="Arial" w:cs="Arial"/>
              </w:rPr>
              <w:t>change-oriented</w:t>
            </w:r>
            <w:r w:rsidRPr="00771545">
              <w:rPr>
                <w:rFonts w:ascii="Arial" w:hAnsi="Arial" w:cs="Arial"/>
              </w:rPr>
              <w:t xml:space="preserve"> leaders in the company. </w:t>
            </w:r>
          </w:p>
        </w:tc>
      </w:tr>
      <w:tr w:rsidR="001007C8" w:rsidRPr="00771545" w14:paraId="1827AD74" w14:textId="77777777" w:rsidTr="00D04877">
        <w:tc>
          <w:tcPr>
            <w:tcW w:w="648" w:type="dxa"/>
          </w:tcPr>
          <w:p w14:paraId="47911544" w14:textId="77777777" w:rsidR="001007C8" w:rsidRPr="00771545" w:rsidRDefault="001007C8" w:rsidP="00771545">
            <w:pPr>
              <w:spacing w:line="360" w:lineRule="auto"/>
              <w:jc w:val="both"/>
              <w:rPr>
                <w:rFonts w:ascii="Arial" w:hAnsi="Arial" w:cs="Arial"/>
              </w:rPr>
            </w:pPr>
            <w:r w:rsidRPr="00771545">
              <w:rPr>
                <w:rFonts w:ascii="Arial" w:hAnsi="Arial" w:cs="Arial"/>
              </w:rPr>
              <w:t>3</w:t>
            </w:r>
          </w:p>
        </w:tc>
        <w:tc>
          <w:tcPr>
            <w:tcW w:w="2430" w:type="dxa"/>
          </w:tcPr>
          <w:p w14:paraId="23E9B00A" w14:textId="77777777" w:rsidR="001007C8" w:rsidRPr="00771545" w:rsidRDefault="001007C8" w:rsidP="00771545">
            <w:pPr>
              <w:spacing w:line="360" w:lineRule="auto"/>
              <w:jc w:val="both"/>
              <w:rPr>
                <w:rFonts w:ascii="Arial" w:hAnsi="Arial" w:cs="Arial"/>
              </w:rPr>
            </w:pPr>
            <w:r w:rsidRPr="00771545">
              <w:rPr>
                <w:rFonts w:ascii="Arial" w:hAnsi="Arial" w:cs="Arial"/>
              </w:rPr>
              <w:t xml:space="preserve">Create a vision for change </w:t>
            </w:r>
          </w:p>
        </w:tc>
        <w:tc>
          <w:tcPr>
            <w:tcW w:w="6164" w:type="dxa"/>
          </w:tcPr>
          <w:p w14:paraId="57133D68" w14:textId="77777777" w:rsidR="001007C8" w:rsidRPr="00771545" w:rsidRDefault="001007C8" w:rsidP="00771545">
            <w:pPr>
              <w:spacing w:line="360" w:lineRule="auto"/>
              <w:jc w:val="both"/>
              <w:rPr>
                <w:rFonts w:ascii="Arial" w:hAnsi="Arial" w:cs="Arial"/>
              </w:rPr>
            </w:pPr>
            <w:r w:rsidRPr="00771545">
              <w:rPr>
                <w:rFonts w:ascii="Arial" w:hAnsi="Arial" w:cs="Arial"/>
              </w:rPr>
              <w:t>Here, ideas and concepts are linked to the overall vision. ASOS has been able to use this stage by determining values central to the company change.</w:t>
            </w:r>
          </w:p>
        </w:tc>
      </w:tr>
      <w:tr w:rsidR="001007C8" w:rsidRPr="00771545" w14:paraId="4519C216" w14:textId="77777777" w:rsidTr="00D04877">
        <w:tc>
          <w:tcPr>
            <w:tcW w:w="648" w:type="dxa"/>
          </w:tcPr>
          <w:p w14:paraId="4535F97B" w14:textId="77777777" w:rsidR="001007C8" w:rsidRPr="00771545" w:rsidRDefault="001007C8" w:rsidP="00771545">
            <w:pPr>
              <w:spacing w:line="360" w:lineRule="auto"/>
              <w:jc w:val="both"/>
              <w:rPr>
                <w:rFonts w:ascii="Arial" w:hAnsi="Arial" w:cs="Arial"/>
              </w:rPr>
            </w:pPr>
            <w:r w:rsidRPr="00771545">
              <w:rPr>
                <w:rFonts w:ascii="Arial" w:hAnsi="Arial" w:cs="Arial"/>
              </w:rPr>
              <w:t>4</w:t>
            </w:r>
          </w:p>
        </w:tc>
        <w:tc>
          <w:tcPr>
            <w:tcW w:w="2430" w:type="dxa"/>
          </w:tcPr>
          <w:p w14:paraId="42B0C251" w14:textId="77777777" w:rsidR="001007C8" w:rsidRPr="00771545" w:rsidRDefault="001007C8" w:rsidP="00771545">
            <w:pPr>
              <w:spacing w:line="360" w:lineRule="auto"/>
              <w:jc w:val="both"/>
              <w:rPr>
                <w:rFonts w:ascii="Arial" w:hAnsi="Arial" w:cs="Arial"/>
              </w:rPr>
            </w:pPr>
            <w:r w:rsidRPr="00771545">
              <w:rPr>
                <w:rFonts w:ascii="Arial" w:hAnsi="Arial" w:cs="Arial"/>
              </w:rPr>
              <w:t>Communicate the vision</w:t>
            </w:r>
          </w:p>
        </w:tc>
        <w:tc>
          <w:tcPr>
            <w:tcW w:w="6164" w:type="dxa"/>
          </w:tcPr>
          <w:p w14:paraId="121B8714" w14:textId="77777777" w:rsidR="001007C8" w:rsidRPr="00771545" w:rsidRDefault="001007C8" w:rsidP="00771545">
            <w:pPr>
              <w:spacing w:line="360" w:lineRule="auto"/>
              <w:jc w:val="both"/>
              <w:rPr>
                <w:rFonts w:ascii="Arial" w:hAnsi="Arial" w:cs="Arial"/>
              </w:rPr>
            </w:pPr>
            <w:r w:rsidRPr="00771545">
              <w:rPr>
                <w:rFonts w:ascii="Arial" w:hAnsi="Arial" w:cs="Arial"/>
              </w:rPr>
              <w:t xml:space="preserve">According to Kotter, there is need to communicate the vision more frequently and powerfully (Kang et al. 2020). ASOS does this by embedding the vision in everything that the company does, and openly addressing people’s concerns. </w:t>
            </w:r>
          </w:p>
        </w:tc>
      </w:tr>
      <w:tr w:rsidR="001007C8" w:rsidRPr="00771545" w14:paraId="4CE07437" w14:textId="77777777" w:rsidTr="00D04877">
        <w:tc>
          <w:tcPr>
            <w:tcW w:w="648" w:type="dxa"/>
          </w:tcPr>
          <w:p w14:paraId="0837AC33" w14:textId="77777777" w:rsidR="001007C8" w:rsidRPr="00771545" w:rsidRDefault="001007C8" w:rsidP="00771545">
            <w:pPr>
              <w:spacing w:line="360" w:lineRule="auto"/>
              <w:jc w:val="both"/>
              <w:rPr>
                <w:rFonts w:ascii="Arial" w:hAnsi="Arial" w:cs="Arial"/>
              </w:rPr>
            </w:pPr>
            <w:r w:rsidRPr="00771545">
              <w:rPr>
                <w:rFonts w:ascii="Arial" w:hAnsi="Arial" w:cs="Arial"/>
              </w:rPr>
              <w:t>5</w:t>
            </w:r>
          </w:p>
        </w:tc>
        <w:tc>
          <w:tcPr>
            <w:tcW w:w="2430" w:type="dxa"/>
          </w:tcPr>
          <w:p w14:paraId="5AD5CAB6" w14:textId="77777777" w:rsidR="001007C8" w:rsidRPr="00771545" w:rsidRDefault="001007C8" w:rsidP="00771545">
            <w:pPr>
              <w:spacing w:line="360" w:lineRule="auto"/>
              <w:jc w:val="both"/>
              <w:rPr>
                <w:rFonts w:ascii="Arial" w:hAnsi="Arial" w:cs="Arial"/>
              </w:rPr>
            </w:pPr>
            <w:r w:rsidRPr="00771545">
              <w:rPr>
                <w:rFonts w:ascii="Arial" w:hAnsi="Arial" w:cs="Arial"/>
              </w:rPr>
              <w:t xml:space="preserve">Remove obstacles </w:t>
            </w:r>
          </w:p>
        </w:tc>
        <w:tc>
          <w:tcPr>
            <w:tcW w:w="6164" w:type="dxa"/>
          </w:tcPr>
          <w:p w14:paraId="56CE8C12" w14:textId="4947D1F5" w:rsidR="001007C8" w:rsidRPr="00771545" w:rsidRDefault="001007C8" w:rsidP="00771545">
            <w:pPr>
              <w:spacing w:line="360" w:lineRule="auto"/>
              <w:jc w:val="both"/>
              <w:rPr>
                <w:rFonts w:ascii="Arial" w:hAnsi="Arial" w:cs="Arial"/>
              </w:rPr>
            </w:pPr>
            <w:r w:rsidRPr="00771545">
              <w:rPr>
                <w:rFonts w:ascii="Arial" w:hAnsi="Arial" w:cs="Arial"/>
              </w:rPr>
              <w:t>Kotter advises that companies should put in place the structure for change (Kang et al. 2020). Afterwards, there is</w:t>
            </w:r>
            <w:r w:rsidR="00FC444B">
              <w:rPr>
                <w:rFonts w:ascii="Arial" w:hAnsi="Arial" w:cs="Arial"/>
              </w:rPr>
              <w:t xml:space="preserve"> a</w:t>
            </w:r>
            <w:r w:rsidRPr="00771545">
              <w:rPr>
                <w:rFonts w:ascii="Arial" w:hAnsi="Arial" w:cs="Arial"/>
              </w:rPr>
              <w:t xml:space="preserve"> need to continually check for barriers to it. ASOS has done this by hiring change leader, whose main role has been to deliver the change. </w:t>
            </w:r>
          </w:p>
        </w:tc>
      </w:tr>
      <w:tr w:rsidR="001007C8" w:rsidRPr="00771545" w14:paraId="196D7931" w14:textId="77777777" w:rsidTr="00D04877">
        <w:tc>
          <w:tcPr>
            <w:tcW w:w="648" w:type="dxa"/>
          </w:tcPr>
          <w:p w14:paraId="59D74E7A" w14:textId="77777777" w:rsidR="001007C8" w:rsidRPr="00771545" w:rsidRDefault="001007C8" w:rsidP="00771545">
            <w:pPr>
              <w:spacing w:line="360" w:lineRule="auto"/>
              <w:jc w:val="both"/>
              <w:rPr>
                <w:rFonts w:ascii="Arial" w:hAnsi="Arial" w:cs="Arial"/>
              </w:rPr>
            </w:pPr>
            <w:r w:rsidRPr="00771545">
              <w:rPr>
                <w:rFonts w:ascii="Arial" w:hAnsi="Arial" w:cs="Arial"/>
              </w:rPr>
              <w:t>6</w:t>
            </w:r>
          </w:p>
        </w:tc>
        <w:tc>
          <w:tcPr>
            <w:tcW w:w="2430" w:type="dxa"/>
          </w:tcPr>
          <w:p w14:paraId="33EA78C3" w14:textId="53BF6716" w:rsidR="001007C8" w:rsidRPr="00771545" w:rsidRDefault="001007C8" w:rsidP="00771545">
            <w:pPr>
              <w:spacing w:line="360" w:lineRule="auto"/>
              <w:jc w:val="both"/>
              <w:rPr>
                <w:rFonts w:ascii="Arial" w:hAnsi="Arial" w:cs="Arial"/>
              </w:rPr>
            </w:pPr>
            <w:r w:rsidRPr="00771545">
              <w:rPr>
                <w:rFonts w:ascii="Arial" w:hAnsi="Arial" w:cs="Arial"/>
              </w:rPr>
              <w:t>Creation of short</w:t>
            </w:r>
            <w:r w:rsidR="00FC444B">
              <w:rPr>
                <w:rFonts w:ascii="Arial" w:hAnsi="Arial" w:cs="Arial"/>
              </w:rPr>
              <w:t>-t</w:t>
            </w:r>
            <w:r w:rsidRPr="00771545">
              <w:rPr>
                <w:rFonts w:ascii="Arial" w:hAnsi="Arial" w:cs="Arial"/>
              </w:rPr>
              <w:t>erm wins</w:t>
            </w:r>
          </w:p>
        </w:tc>
        <w:tc>
          <w:tcPr>
            <w:tcW w:w="6164" w:type="dxa"/>
          </w:tcPr>
          <w:p w14:paraId="45278D88" w14:textId="77777777" w:rsidR="001007C8" w:rsidRPr="00771545" w:rsidRDefault="001007C8" w:rsidP="00771545">
            <w:pPr>
              <w:spacing w:line="360" w:lineRule="auto"/>
              <w:jc w:val="both"/>
              <w:rPr>
                <w:rFonts w:ascii="Arial" w:hAnsi="Arial" w:cs="Arial"/>
              </w:rPr>
            </w:pPr>
            <w:r w:rsidRPr="00771545">
              <w:rPr>
                <w:rFonts w:ascii="Arial" w:hAnsi="Arial" w:cs="Arial"/>
              </w:rPr>
              <w:t xml:space="preserve">Kotter explicates that short-term targets are important as opposed to just one long-term goal (Kang et al. 2020). In this regard, every win the ASOS makes propels the company and motivates the employees towards achieving more. </w:t>
            </w:r>
          </w:p>
        </w:tc>
      </w:tr>
      <w:tr w:rsidR="001007C8" w:rsidRPr="00771545" w14:paraId="314D15A3" w14:textId="77777777" w:rsidTr="00D04877">
        <w:tc>
          <w:tcPr>
            <w:tcW w:w="648" w:type="dxa"/>
          </w:tcPr>
          <w:p w14:paraId="17CF1E07" w14:textId="77777777" w:rsidR="001007C8" w:rsidRPr="00771545" w:rsidRDefault="001007C8" w:rsidP="00771545">
            <w:pPr>
              <w:spacing w:line="360" w:lineRule="auto"/>
              <w:jc w:val="both"/>
              <w:rPr>
                <w:rFonts w:ascii="Arial" w:hAnsi="Arial" w:cs="Arial"/>
              </w:rPr>
            </w:pPr>
            <w:r w:rsidRPr="00771545">
              <w:rPr>
                <w:rFonts w:ascii="Arial" w:hAnsi="Arial" w:cs="Arial"/>
              </w:rPr>
              <w:t>7</w:t>
            </w:r>
          </w:p>
        </w:tc>
        <w:tc>
          <w:tcPr>
            <w:tcW w:w="2430" w:type="dxa"/>
          </w:tcPr>
          <w:p w14:paraId="7FBFA21E" w14:textId="77777777" w:rsidR="001007C8" w:rsidRPr="00771545" w:rsidRDefault="001007C8" w:rsidP="00771545">
            <w:pPr>
              <w:spacing w:line="360" w:lineRule="auto"/>
              <w:jc w:val="both"/>
              <w:rPr>
                <w:rFonts w:ascii="Arial" w:hAnsi="Arial" w:cs="Arial"/>
              </w:rPr>
            </w:pPr>
            <w:r w:rsidRPr="00771545">
              <w:rPr>
                <w:rFonts w:ascii="Arial" w:hAnsi="Arial" w:cs="Arial"/>
              </w:rPr>
              <w:t>Build on change</w:t>
            </w:r>
          </w:p>
        </w:tc>
        <w:tc>
          <w:tcPr>
            <w:tcW w:w="6164" w:type="dxa"/>
          </w:tcPr>
          <w:p w14:paraId="75BB6636" w14:textId="77777777" w:rsidR="001007C8" w:rsidRPr="00771545" w:rsidRDefault="001007C8" w:rsidP="00771545">
            <w:pPr>
              <w:spacing w:line="360" w:lineRule="auto"/>
              <w:jc w:val="both"/>
              <w:rPr>
                <w:rFonts w:ascii="Arial" w:hAnsi="Arial" w:cs="Arial"/>
              </w:rPr>
            </w:pPr>
            <w:r w:rsidRPr="00771545">
              <w:rPr>
                <w:rFonts w:ascii="Arial" w:hAnsi="Arial" w:cs="Arial"/>
              </w:rPr>
              <w:t xml:space="preserve">At this stage, a company is expected to take each success and create additional opportunity for future achievement (Kang et al. 2020). ASOS, for example, has built from the athleisure fashion to integrating fashion for universal wear across its customer demography. </w:t>
            </w:r>
          </w:p>
        </w:tc>
      </w:tr>
      <w:tr w:rsidR="001007C8" w:rsidRPr="00771545" w14:paraId="29640563" w14:textId="77777777" w:rsidTr="00D04877">
        <w:tc>
          <w:tcPr>
            <w:tcW w:w="648" w:type="dxa"/>
          </w:tcPr>
          <w:p w14:paraId="7543D6F8" w14:textId="77777777" w:rsidR="001007C8" w:rsidRPr="00771545" w:rsidRDefault="001007C8" w:rsidP="00771545">
            <w:pPr>
              <w:spacing w:line="360" w:lineRule="auto"/>
              <w:jc w:val="both"/>
              <w:rPr>
                <w:rFonts w:ascii="Arial" w:hAnsi="Arial" w:cs="Arial"/>
              </w:rPr>
            </w:pPr>
            <w:r w:rsidRPr="00771545">
              <w:rPr>
                <w:rFonts w:ascii="Arial" w:hAnsi="Arial" w:cs="Arial"/>
              </w:rPr>
              <w:t>8</w:t>
            </w:r>
          </w:p>
        </w:tc>
        <w:tc>
          <w:tcPr>
            <w:tcW w:w="2430" w:type="dxa"/>
          </w:tcPr>
          <w:p w14:paraId="469AD03E" w14:textId="77777777" w:rsidR="001007C8" w:rsidRPr="00771545" w:rsidRDefault="001007C8" w:rsidP="00771545">
            <w:pPr>
              <w:spacing w:line="360" w:lineRule="auto"/>
              <w:jc w:val="both"/>
              <w:rPr>
                <w:rFonts w:ascii="Arial" w:hAnsi="Arial" w:cs="Arial"/>
              </w:rPr>
            </w:pPr>
            <w:r w:rsidRPr="00771545">
              <w:rPr>
                <w:rFonts w:ascii="Arial" w:hAnsi="Arial" w:cs="Arial"/>
              </w:rPr>
              <w:t>Anchoring the changes in corporate culture</w:t>
            </w:r>
          </w:p>
        </w:tc>
        <w:tc>
          <w:tcPr>
            <w:tcW w:w="6164" w:type="dxa"/>
          </w:tcPr>
          <w:p w14:paraId="3C33C6F2" w14:textId="3F148A77" w:rsidR="001007C8" w:rsidRPr="00771545" w:rsidRDefault="001007C8" w:rsidP="00771545">
            <w:pPr>
              <w:keepNext/>
              <w:spacing w:line="360" w:lineRule="auto"/>
              <w:jc w:val="both"/>
              <w:rPr>
                <w:rFonts w:ascii="Arial" w:hAnsi="Arial" w:cs="Arial"/>
              </w:rPr>
            </w:pPr>
            <w:r w:rsidRPr="00771545">
              <w:rPr>
                <w:rFonts w:ascii="Arial" w:hAnsi="Arial" w:cs="Arial"/>
              </w:rPr>
              <w:t xml:space="preserve">Here, the company makes numerous efforts to make sure that change is present in every aspect of an </w:t>
            </w:r>
            <w:r w:rsidR="00FC444B" w:rsidRPr="00771545">
              <w:rPr>
                <w:rFonts w:ascii="Arial" w:hAnsi="Arial" w:cs="Arial"/>
              </w:rPr>
              <w:t>organization</w:t>
            </w:r>
            <w:r w:rsidRPr="00771545">
              <w:rPr>
                <w:rFonts w:ascii="Arial" w:hAnsi="Arial" w:cs="Arial"/>
              </w:rPr>
              <w:t xml:space="preserve"> (Kang et al. 2020). ASOS uses the philosophy “We don't just live and breathe our customers – we are our customers”, to make new fashion and avail new items almost daily to customers (ASOS Careers 2021).</w:t>
            </w:r>
          </w:p>
        </w:tc>
      </w:tr>
    </w:tbl>
    <w:p w14:paraId="7D2F67C6" w14:textId="77777777" w:rsidR="001007C8" w:rsidRPr="00771545" w:rsidRDefault="001007C8" w:rsidP="00771545">
      <w:pPr>
        <w:pStyle w:val="Caption"/>
        <w:spacing w:line="360" w:lineRule="auto"/>
        <w:jc w:val="both"/>
        <w:rPr>
          <w:rFonts w:ascii="Arial" w:hAnsi="Arial" w:cs="Arial"/>
          <w:color w:val="auto"/>
          <w:sz w:val="22"/>
          <w:szCs w:val="22"/>
        </w:rPr>
      </w:pPr>
      <w:r w:rsidRPr="00771545">
        <w:rPr>
          <w:rFonts w:ascii="Arial" w:hAnsi="Arial" w:cs="Arial"/>
          <w:color w:val="auto"/>
          <w:sz w:val="22"/>
          <w:szCs w:val="22"/>
        </w:rPr>
        <w:t xml:space="preserve">Figure </w:t>
      </w:r>
      <w:r w:rsidRPr="00771545">
        <w:rPr>
          <w:rFonts w:ascii="Arial" w:hAnsi="Arial" w:cs="Arial"/>
          <w:color w:val="auto"/>
          <w:sz w:val="22"/>
          <w:szCs w:val="22"/>
        </w:rPr>
        <w:fldChar w:fldCharType="begin"/>
      </w:r>
      <w:r w:rsidRPr="00771545">
        <w:rPr>
          <w:rFonts w:ascii="Arial" w:hAnsi="Arial" w:cs="Arial"/>
          <w:color w:val="auto"/>
          <w:sz w:val="22"/>
          <w:szCs w:val="22"/>
        </w:rPr>
        <w:instrText xml:space="preserve"> SEQ Figure \* ARABIC </w:instrText>
      </w:r>
      <w:r w:rsidRPr="00771545">
        <w:rPr>
          <w:rFonts w:ascii="Arial" w:hAnsi="Arial" w:cs="Arial"/>
          <w:color w:val="auto"/>
          <w:sz w:val="22"/>
          <w:szCs w:val="22"/>
        </w:rPr>
        <w:fldChar w:fldCharType="separate"/>
      </w:r>
      <w:r w:rsidRPr="00771545">
        <w:rPr>
          <w:rFonts w:ascii="Arial" w:hAnsi="Arial" w:cs="Arial"/>
          <w:noProof/>
          <w:color w:val="auto"/>
          <w:sz w:val="22"/>
          <w:szCs w:val="22"/>
        </w:rPr>
        <w:t>1</w:t>
      </w:r>
      <w:r w:rsidRPr="00771545">
        <w:rPr>
          <w:rFonts w:ascii="Arial" w:hAnsi="Arial" w:cs="Arial"/>
          <w:color w:val="auto"/>
          <w:sz w:val="22"/>
          <w:szCs w:val="22"/>
        </w:rPr>
        <w:fldChar w:fldCharType="end"/>
      </w:r>
      <w:r w:rsidRPr="00771545">
        <w:rPr>
          <w:rFonts w:ascii="Arial" w:hAnsi="Arial" w:cs="Arial"/>
          <w:color w:val="auto"/>
          <w:sz w:val="22"/>
          <w:szCs w:val="22"/>
        </w:rPr>
        <w:t>: Kotter's 8-step model, Source: (Kang et al. 2020)</w:t>
      </w:r>
    </w:p>
    <w:p w14:paraId="720C9D22" w14:textId="46155880" w:rsidR="001007C8" w:rsidRPr="001B7F19" w:rsidRDefault="001007C8" w:rsidP="00FC444B">
      <w:pPr>
        <w:pStyle w:val="Heading1"/>
        <w:spacing w:line="360" w:lineRule="auto"/>
        <w:jc w:val="both"/>
      </w:pPr>
      <w:bookmarkStart w:id="9" w:name="_Toc68726035"/>
      <w:r w:rsidRPr="001B7F19">
        <w:t>Impact of Organisational Culture</w:t>
      </w:r>
      <w:bookmarkEnd w:id="9"/>
    </w:p>
    <w:p w14:paraId="1BD65BC9" w14:textId="1210CB14" w:rsidR="001007C8" w:rsidRPr="00771545" w:rsidRDefault="001007C8" w:rsidP="00FC444B">
      <w:pPr>
        <w:spacing w:line="360" w:lineRule="auto"/>
        <w:jc w:val="both"/>
        <w:rPr>
          <w:rFonts w:ascii="Arial" w:hAnsi="Arial" w:cs="Arial"/>
        </w:rPr>
      </w:pPr>
      <w:r w:rsidRPr="00771545">
        <w:rPr>
          <w:rFonts w:ascii="Arial" w:hAnsi="Arial" w:cs="Arial"/>
        </w:rPr>
        <w:t>Culture is best described as an accustoming to doing things in a particular manner. Culture is created through continuous performance in a particular manner. Organisations have a culture known internally and sometimes even externally (</w:t>
      </w:r>
      <w:proofErr w:type="spellStart"/>
      <w:r w:rsidRPr="00771545">
        <w:rPr>
          <w:rFonts w:ascii="Arial" w:hAnsi="Arial" w:cs="Arial"/>
        </w:rPr>
        <w:t>Warrick</w:t>
      </w:r>
      <w:proofErr w:type="spellEnd"/>
      <w:r w:rsidRPr="00771545">
        <w:rPr>
          <w:rFonts w:ascii="Arial" w:hAnsi="Arial" w:cs="Arial"/>
        </w:rPr>
        <w:t>, 2017). ASOS, like every other successful organisation, has its own internal culture. The organisation’s culture has ensured that the company can remain competitive amid the increased pressure it faces from external competitors. Culture is inherent within organisations and rarely changes unless there is a concerted and real effort to make changes to it (</w:t>
      </w:r>
      <w:proofErr w:type="spellStart"/>
      <w:r w:rsidRPr="00771545">
        <w:rPr>
          <w:rFonts w:ascii="Arial" w:hAnsi="Arial" w:cs="Arial"/>
        </w:rPr>
        <w:t>Warrick</w:t>
      </w:r>
      <w:proofErr w:type="spellEnd"/>
      <w:r w:rsidRPr="00771545">
        <w:rPr>
          <w:rFonts w:ascii="Arial" w:hAnsi="Arial" w:cs="Arial"/>
        </w:rPr>
        <w:t>, 2017). Therefore, this section will look at the company’s cultural qualities that have proved instrumental in going through the period of change.  </w:t>
      </w:r>
    </w:p>
    <w:p w14:paraId="098BF0B6" w14:textId="59349010" w:rsidR="001007C8" w:rsidRPr="001B7F19" w:rsidRDefault="001007C8" w:rsidP="00FC444B">
      <w:pPr>
        <w:pStyle w:val="Heading2"/>
        <w:spacing w:line="360" w:lineRule="auto"/>
      </w:pPr>
      <w:bookmarkStart w:id="10" w:name="_Toc68726036"/>
      <w:r w:rsidRPr="001B7F19">
        <w:t>High Affinity for Quality</w:t>
      </w:r>
      <w:bookmarkEnd w:id="10"/>
    </w:p>
    <w:p w14:paraId="44BA5465" w14:textId="294B7B8F" w:rsidR="001007C8" w:rsidRPr="00771545" w:rsidRDefault="001007C8" w:rsidP="00FC444B">
      <w:pPr>
        <w:spacing w:line="360" w:lineRule="auto"/>
        <w:jc w:val="both"/>
        <w:rPr>
          <w:rFonts w:ascii="Arial" w:hAnsi="Arial" w:cs="Arial"/>
        </w:rPr>
      </w:pPr>
      <w:r w:rsidRPr="00771545">
        <w:rPr>
          <w:rFonts w:ascii="Arial" w:hAnsi="Arial" w:cs="Arial"/>
        </w:rPr>
        <w:t>Quality is an important aspect in organisations mostly because it determines how an organisation is perceived. ASOS has always envisaged producing high-quality products ever since the company was started. At the start, the company linked its perception of quality to the dressing styles adopted by famous actors and actresses in movies (ASOS, 2021). By imitating the dressing style of famous movie stars, ASOS wanted to be seen in a particular manner. The company’s affinity for quality has, however, only grown since its inception in 2000. ASOS realised that to compete properly with the other companies around it, it had to improve quality. It understood the important elements of actual and perceived quality, such as design, originality and material quality (ASOS, 2021). Therefore, the company’s culture of quality has ensured that it has continued to enjoy success even amidst the pandemic. With quality packaging and efficient shipping services, the company had enjoyed an increase in sales volume even when other companies were seriously affected by the pandemic’s consequences. </w:t>
      </w:r>
    </w:p>
    <w:p w14:paraId="3B44743E" w14:textId="72653777" w:rsidR="001007C8" w:rsidRPr="001B7F19" w:rsidRDefault="001007C8" w:rsidP="00FC444B">
      <w:pPr>
        <w:pStyle w:val="Heading2"/>
        <w:spacing w:line="360" w:lineRule="auto"/>
      </w:pPr>
      <w:bookmarkStart w:id="11" w:name="_Toc68726037"/>
      <w:r w:rsidRPr="001B7F19">
        <w:t>High appreciation for Values</w:t>
      </w:r>
      <w:bookmarkEnd w:id="11"/>
    </w:p>
    <w:p w14:paraId="59DE0996" w14:textId="4FCFE6C1" w:rsidR="001007C8" w:rsidRPr="00771545" w:rsidRDefault="001007C8" w:rsidP="00FC444B">
      <w:pPr>
        <w:spacing w:line="360" w:lineRule="auto"/>
        <w:jc w:val="both"/>
        <w:rPr>
          <w:rFonts w:ascii="Arial" w:hAnsi="Arial" w:cs="Arial"/>
        </w:rPr>
      </w:pPr>
      <w:r w:rsidRPr="00771545">
        <w:rPr>
          <w:rFonts w:ascii="Arial" w:hAnsi="Arial" w:cs="Arial"/>
        </w:rPr>
        <w:t xml:space="preserve">The company also has a high appreciation of personal values. There is autonomy given to the managers within the company in their </w:t>
      </w:r>
      <w:r w:rsidR="00F237FE" w:rsidRPr="00771545">
        <w:rPr>
          <w:rFonts w:ascii="Arial" w:hAnsi="Arial" w:cs="Arial"/>
        </w:rPr>
        <w:t>day-to-day</w:t>
      </w:r>
      <w:r w:rsidRPr="00771545">
        <w:rPr>
          <w:rFonts w:ascii="Arial" w:hAnsi="Arial" w:cs="Arial"/>
        </w:rPr>
        <w:t xml:space="preserve"> operations. However, the open structure practised by the company is only possible because of the high values that the managers display. Without impressively high values, the managers will not have been able to exemplify the discipline demanded by an autonomous structure. The company values respect. Employees are expected to act with integrity and to show respect when representing the company in any capacity (ASOS, 2021). This includes showing respect to people from other cultures. The company deals with many international customers, therefore making cultural sensitivity one of the most important organisational values. By maintaining a high level of values within the organisation, ASOS plc has managed to control how the public perceives it, thus ensuring that it is still able to survive and profit amid the turbulence brought about by COVID19. </w:t>
      </w:r>
    </w:p>
    <w:p w14:paraId="36229D01" w14:textId="4BAEAA2C" w:rsidR="001007C8" w:rsidRPr="001B7F19" w:rsidRDefault="001007C8" w:rsidP="00FC444B">
      <w:pPr>
        <w:pStyle w:val="Heading2"/>
        <w:spacing w:line="360" w:lineRule="auto"/>
        <w:jc w:val="both"/>
      </w:pPr>
      <w:bookmarkStart w:id="12" w:name="_Toc68726038"/>
      <w:r w:rsidRPr="001B7F19">
        <w:t>Corporate Responsibility</w:t>
      </w:r>
      <w:bookmarkEnd w:id="12"/>
    </w:p>
    <w:p w14:paraId="68EDFD36" w14:textId="77777777" w:rsidR="001007C8" w:rsidRPr="00771545" w:rsidRDefault="001007C8" w:rsidP="00FC444B">
      <w:pPr>
        <w:spacing w:line="360" w:lineRule="auto"/>
        <w:jc w:val="both"/>
        <w:rPr>
          <w:rFonts w:ascii="Arial" w:hAnsi="Arial" w:cs="Arial"/>
        </w:rPr>
      </w:pPr>
      <w:r w:rsidRPr="00771545">
        <w:rPr>
          <w:rFonts w:ascii="Arial" w:hAnsi="Arial" w:cs="Arial"/>
        </w:rPr>
        <w:t>The way a company fulfils its corporate responsibility has now adopted great importance among the consumers. Most consumers want to associate themselves with companies with high value for keeping corporate actions well within a sustainable threshold. The company’s main sustainability action is that it doesn’t engage in cosmetic testing on animals. In 2017, the company developed an Ethical Trade Strategy (ASOS, 2021). The strategy outlines the company’s desire to get the very best out of its supply chain. This especially relates to the company’s efforts to ensure that every person in the supply chain thinks and acts sustainably, gets a goods wage and works in the most appealing circumstances. There were some slight complaints from a report generated by Buzzfeed that could have ruined the company’s image in the eyes of the public, but this was quickly extinguished when the Barnsley Council investigated its premises and found them compliant. By maintaining high compliance with sustainability expectations, the company has stayed in good books with a consumer base that is increasingly becoming sensitive towards sustainability and the company’s compliance towards the basic sustainability expectations. </w:t>
      </w:r>
    </w:p>
    <w:p w14:paraId="0D17F642" w14:textId="02BA4D0C" w:rsidR="001007C8" w:rsidRPr="001B7F19" w:rsidRDefault="001007C8" w:rsidP="00FC444B">
      <w:pPr>
        <w:pStyle w:val="Heading2"/>
        <w:spacing w:line="360" w:lineRule="auto"/>
      </w:pPr>
      <w:bookmarkStart w:id="13" w:name="_Toc68726039"/>
      <w:r w:rsidRPr="001B7F19">
        <w:t>Choice for All</w:t>
      </w:r>
      <w:bookmarkEnd w:id="13"/>
    </w:p>
    <w:p w14:paraId="502DE92C" w14:textId="75D450BA" w:rsidR="001007C8" w:rsidRPr="00771545" w:rsidRDefault="001007C8" w:rsidP="00FC444B">
      <w:pPr>
        <w:spacing w:line="360" w:lineRule="auto"/>
        <w:jc w:val="both"/>
        <w:rPr>
          <w:rFonts w:ascii="Arial" w:hAnsi="Arial" w:cs="Arial"/>
        </w:rPr>
      </w:pPr>
      <w:r w:rsidRPr="00771545">
        <w:rPr>
          <w:rFonts w:ascii="Arial" w:hAnsi="Arial" w:cs="Arial"/>
        </w:rPr>
        <w:t>The company understands that consumers have different tastes in fashion and cosmetics. Therefore, it has ensured that the consumer is given a chance to choose from a wide array of fashion outfits. Giving consumers a choice has ensured that ASOS has access to a large pool of consumers (ASOS, 2021). Most consumers are well pleased with the impressively designed company website and the functionality it accords them. The company has especially managed to incorporate the LGBTQ community in its designs. By seeking opinions and working with LGBTQ lobby groups, the company has included in its model policy designs capable of fulfilling the gender-neutral demands of the LGBTQ community (ASOS, 2021). With the company making a consistent effort to ensure that the consumers can access their product of choice even amidst the pandemic’s challenging times, it has managed to stay profitable.</w:t>
      </w:r>
    </w:p>
    <w:p w14:paraId="0C57231D" w14:textId="4AC2FDAE" w:rsidR="001007C8" w:rsidRPr="001B7F19" w:rsidRDefault="001007C8" w:rsidP="00FC444B">
      <w:pPr>
        <w:pStyle w:val="Heading2"/>
        <w:spacing w:line="360" w:lineRule="auto"/>
      </w:pPr>
      <w:bookmarkStart w:id="14" w:name="_Toc68726040"/>
      <w:r w:rsidRPr="001B7F19">
        <w:t>Honesty</w:t>
      </w:r>
      <w:bookmarkEnd w:id="14"/>
    </w:p>
    <w:p w14:paraId="05EAD91E" w14:textId="349D4474" w:rsidR="001007C8" w:rsidRPr="00771545" w:rsidRDefault="001007C8" w:rsidP="00FC444B">
      <w:pPr>
        <w:spacing w:line="360" w:lineRule="auto"/>
        <w:jc w:val="both"/>
        <w:rPr>
          <w:rFonts w:ascii="Arial" w:hAnsi="Arial" w:cs="Arial"/>
        </w:rPr>
      </w:pPr>
      <w:r w:rsidRPr="00771545">
        <w:rPr>
          <w:rFonts w:ascii="Arial" w:hAnsi="Arial" w:cs="Arial"/>
        </w:rPr>
        <w:t xml:space="preserve">Online retailing is one of the most dangerous options for buying products. This is usually because the consumer has not seen a particular product in a real physical state. Consumers are, at times, forced to buy products that do not fit their expectations. A culture of honesty at ASOS has ensured that the consumers continually trust the company to supply the quality of products displayed on the website (ASOS, 2021). This can be seen from the company’s name being ‘As Seen </w:t>
      </w:r>
      <w:r w:rsidR="00F237FE" w:rsidRPr="00771545">
        <w:rPr>
          <w:rFonts w:ascii="Arial" w:hAnsi="Arial" w:cs="Arial"/>
        </w:rPr>
        <w:t>on</w:t>
      </w:r>
      <w:r w:rsidRPr="00771545">
        <w:rPr>
          <w:rFonts w:ascii="Arial" w:hAnsi="Arial" w:cs="Arial"/>
        </w:rPr>
        <w:t xml:space="preserve"> Screen’. It wanted from the first instance to ensure that the consumer gets the same product they were imitating. As time has moved on, the company has stuck with its philosophy by ensuring that consumers access real products. Therefore, the honesty philosophy has been instrumental in ensuring that ASOS plc continues to enjoy the trust of its customers. This has, in turn, ensured that the customers are willing to make more purchases, thus guaranteeing the company a steady flow of income in the challenging economic times brought by the COVID19 pandemic.</w:t>
      </w:r>
    </w:p>
    <w:p w14:paraId="1D98159D" w14:textId="0B48FC04" w:rsidR="001007C8" w:rsidRPr="00F237FE" w:rsidRDefault="001007C8" w:rsidP="00FC444B">
      <w:pPr>
        <w:pStyle w:val="Heading1"/>
        <w:spacing w:line="360" w:lineRule="auto"/>
      </w:pPr>
      <w:bookmarkStart w:id="15" w:name="_Toc68726041"/>
      <w:r w:rsidRPr="00F237FE">
        <w:t>Change Management Plan for the Future</w:t>
      </w:r>
      <w:bookmarkEnd w:id="15"/>
    </w:p>
    <w:p w14:paraId="6E81E6F9" w14:textId="04C7E28E" w:rsidR="001007C8" w:rsidRPr="00B874DC" w:rsidRDefault="001007C8" w:rsidP="00FC444B">
      <w:pPr>
        <w:pStyle w:val="Heading2"/>
        <w:spacing w:line="360" w:lineRule="auto"/>
      </w:pPr>
      <w:bookmarkStart w:id="16" w:name="_Toc68726042"/>
      <w:r w:rsidRPr="00B874DC">
        <w:t>Introduction</w:t>
      </w:r>
      <w:bookmarkEnd w:id="16"/>
    </w:p>
    <w:p w14:paraId="0886CE7B" w14:textId="77777777" w:rsidR="001007C8" w:rsidRPr="00771545" w:rsidRDefault="001007C8" w:rsidP="00FC444B">
      <w:pPr>
        <w:spacing w:line="360" w:lineRule="auto"/>
        <w:jc w:val="both"/>
        <w:rPr>
          <w:rFonts w:ascii="Arial" w:hAnsi="Arial" w:cs="Arial"/>
        </w:rPr>
      </w:pPr>
      <w:r w:rsidRPr="00771545">
        <w:rPr>
          <w:rFonts w:ascii="Arial" w:hAnsi="Arial" w:cs="Arial"/>
        </w:rPr>
        <w:t xml:space="preserve">ASOS plc is experiencing numerous changes in its internal and external environment. In order for the company to continue enjoying high levels of market success, it has to implement rapid and elaborate change management plans. The company’s image is the first item on the list of the issues the company ought to be prioritizing in its change management plan. Image is described by Sperry and </w:t>
      </w:r>
      <w:proofErr w:type="spellStart"/>
      <w:r w:rsidRPr="00771545">
        <w:rPr>
          <w:rFonts w:ascii="Arial" w:hAnsi="Arial" w:cs="Arial"/>
        </w:rPr>
        <w:t>Jetter</w:t>
      </w:r>
      <w:proofErr w:type="spellEnd"/>
      <w:r w:rsidRPr="00771545">
        <w:rPr>
          <w:rFonts w:ascii="Arial" w:hAnsi="Arial" w:cs="Arial"/>
        </w:rPr>
        <w:t xml:space="preserve"> (2019) as the perception of a company held by its consumers as well as the general public. ASOS has been accused before for not treating the employees well and therefore there is urgent need to change this perception to give the company the required status and image in the eyes of the consumers and the public at large. </w:t>
      </w:r>
    </w:p>
    <w:p w14:paraId="7BCCAC0D" w14:textId="6D29EEDF" w:rsidR="001007C8" w:rsidRPr="00771545" w:rsidRDefault="001007C8" w:rsidP="00771545">
      <w:pPr>
        <w:spacing w:line="360" w:lineRule="auto"/>
        <w:jc w:val="both"/>
        <w:rPr>
          <w:rFonts w:ascii="Arial" w:hAnsi="Arial" w:cs="Arial"/>
        </w:rPr>
      </w:pPr>
      <w:r w:rsidRPr="00771545">
        <w:rPr>
          <w:rFonts w:ascii="Arial" w:hAnsi="Arial" w:cs="Arial"/>
        </w:rPr>
        <w:t xml:space="preserve">ASOS also has to have a second look at its internal processes which will ensure that employees are given the right treatment. The company’s employees are vital to its success and they should feel appreciated in order to continue giving their best efforts towards the achievement of overall business objectives. ASOS should also improve the condition of its warehouses so as to ensure that the workers are given working conditions that do not put them at risk of conducting Covid19. The company has also recently acquired </w:t>
      </w:r>
      <w:proofErr w:type="spellStart"/>
      <w:r w:rsidRPr="00771545">
        <w:rPr>
          <w:rFonts w:ascii="Arial" w:hAnsi="Arial" w:cs="Arial"/>
        </w:rPr>
        <w:t>TopShop</w:t>
      </w:r>
      <w:proofErr w:type="spellEnd"/>
      <w:r w:rsidRPr="00771545">
        <w:rPr>
          <w:rFonts w:ascii="Arial" w:hAnsi="Arial" w:cs="Arial"/>
        </w:rPr>
        <w:t xml:space="preserve"> and it needs to engage in post-merger integration to ensure that it is able to add to its internal efficiencies and competencies. </w:t>
      </w:r>
    </w:p>
    <w:p w14:paraId="75F15AFE" w14:textId="2BBE3B3D" w:rsidR="001007C8" w:rsidRPr="00B874DC" w:rsidRDefault="001007C8" w:rsidP="00F21985">
      <w:pPr>
        <w:pStyle w:val="Heading2"/>
        <w:spacing w:line="360" w:lineRule="auto"/>
      </w:pPr>
      <w:bookmarkStart w:id="17" w:name="_Toc68726043"/>
      <w:r w:rsidRPr="00B874DC">
        <w:t>Project Sponsor</w:t>
      </w:r>
      <w:bookmarkEnd w:id="17"/>
    </w:p>
    <w:p w14:paraId="7DF576FB" w14:textId="7CBDD23A" w:rsidR="001007C8" w:rsidRPr="00771545" w:rsidRDefault="001007C8" w:rsidP="00771545">
      <w:pPr>
        <w:spacing w:line="360" w:lineRule="auto"/>
        <w:jc w:val="both"/>
        <w:rPr>
          <w:rFonts w:ascii="Arial" w:hAnsi="Arial" w:cs="Arial"/>
        </w:rPr>
      </w:pPr>
      <w:r w:rsidRPr="00771545">
        <w:rPr>
          <w:rFonts w:ascii="Arial" w:hAnsi="Arial" w:cs="Arial"/>
        </w:rPr>
        <w:t xml:space="preserve">As reported above, Nick Beighton is the company’s CEO and a main reason behind the success ASOS has enjoyed in the last few years. Beighton possesses excellent interpersonal skills that will be instrumental during the change management process. Nick’s tasks will involve convincing both internal and external stakeholders of the benefits the company stands to receive after the changes have been implemented. Nick will also assign tasks to internal individuals relating to the changes being implemented. The project sponsor is responsible for monitoring and supervising people that have been given change management responsibilities in the company (Negron, 2020). Through Nick Beighton’s supervisory efforts, the company will be able to emerge from the change management process much stronger than it was before. </w:t>
      </w:r>
    </w:p>
    <w:p w14:paraId="4CE2820E" w14:textId="2D605874" w:rsidR="001007C8" w:rsidRPr="00B874DC" w:rsidRDefault="001007C8" w:rsidP="00F21985">
      <w:pPr>
        <w:pStyle w:val="Heading2"/>
        <w:spacing w:line="360" w:lineRule="auto"/>
      </w:pPr>
      <w:bookmarkStart w:id="18" w:name="_Toc68726044"/>
      <w:r w:rsidRPr="00B874DC">
        <w:t>Project Objectives</w:t>
      </w:r>
      <w:bookmarkEnd w:id="18"/>
    </w:p>
    <w:p w14:paraId="28A42B21" w14:textId="77777777" w:rsidR="001007C8" w:rsidRPr="00771545" w:rsidRDefault="001007C8" w:rsidP="00F21985">
      <w:pPr>
        <w:spacing w:line="360" w:lineRule="auto"/>
        <w:jc w:val="both"/>
        <w:rPr>
          <w:rFonts w:ascii="Arial" w:hAnsi="Arial" w:cs="Arial"/>
        </w:rPr>
      </w:pPr>
      <w:r w:rsidRPr="00771545">
        <w:rPr>
          <w:rFonts w:ascii="Arial" w:hAnsi="Arial" w:cs="Arial"/>
        </w:rPr>
        <w:t xml:space="preserve">The change management project aims to put ASOS plc in the best possible position to compete favourably with the other businesses in the industry. In order to achieve this envisaged overall objective, the company will look to successfully achieve certain smaller objectives: </w:t>
      </w:r>
    </w:p>
    <w:p w14:paraId="3D1754E0" w14:textId="77777777" w:rsidR="001007C8" w:rsidRPr="00771545" w:rsidRDefault="001007C8" w:rsidP="00771545">
      <w:pPr>
        <w:pStyle w:val="ListParagraph"/>
        <w:numPr>
          <w:ilvl w:val="0"/>
          <w:numId w:val="2"/>
        </w:numPr>
        <w:spacing w:line="360" w:lineRule="auto"/>
        <w:jc w:val="both"/>
        <w:rPr>
          <w:rFonts w:ascii="Arial" w:hAnsi="Arial" w:cs="Arial"/>
        </w:rPr>
      </w:pPr>
      <w:r w:rsidRPr="00771545">
        <w:rPr>
          <w:rFonts w:ascii="Arial" w:hAnsi="Arial" w:cs="Arial"/>
        </w:rPr>
        <w:t>To make ASOS plc competitive enough to deal with the changes and challenges rife in the fashion retail industry</w:t>
      </w:r>
    </w:p>
    <w:p w14:paraId="431FDE95" w14:textId="77777777" w:rsidR="001007C8" w:rsidRPr="00771545" w:rsidRDefault="001007C8" w:rsidP="00771545">
      <w:pPr>
        <w:pStyle w:val="ListParagraph"/>
        <w:numPr>
          <w:ilvl w:val="0"/>
          <w:numId w:val="2"/>
        </w:numPr>
        <w:spacing w:line="360" w:lineRule="auto"/>
        <w:jc w:val="both"/>
        <w:rPr>
          <w:rFonts w:ascii="Arial" w:hAnsi="Arial" w:cs="Arial"/>
        </w:rPr>
      </w:pPr>
      <w:r w:rsidRPr="00771545">
        <w:rPr>
          <w:rFonts w:ascii="Arial" w:hAnsi="Arial" w:cs="Arial"/>
        </w:rPr>
        <w:t xml:space="preserve">To change the perception of the consumers and the general public towards ASOS plc that has been damaged by negative publicity on social media. </w:t>
      </w:r>
    </w:p>
    <w:p w14:paraId="38AABF5D" w14:textId="77777777" w:rsidR="001007C8" w:rsidRPr="00771545" w:rsidRDefault="001007C8" w:rsidP="00771545">
      <w:pPr>
        <w:pStyle w:val="ListParagraph"/>
        <w:numPr>
          <w:ilvl w:val="0"/>
          <w:numId w:val="2"/>
        </w:numPr>
        <w:spacing w:line="360" w:lineRule="auto"/>
        <w:jc w:val="both"/>
        <w:rPr>
          <w:rFonts w:ascii="Arial" w:hAnsi="Arial" w:cs="Arial"/>
        </w:rPr>
      </w:pPr>
      <w:r w:rsidRPr="00771545">
        <w:rPr>
          <w:rFonts w:ascii="Arial" w:hAnsi="Arial" w:cs="Arial"/>
        </w:rPr>
        <w:t xml:space="preserve">To institute internal process changes that will ensure employees feel valued, recognised and respected within the organisational setting. </w:t>
      </w:r>
    </w:p>
    <w:p w14:paraId="097C2655" w14:textId="77777777" w:rsidR="001007C8" w:rsidRPr="00771545" w:rsidRDefault="001007C8" w:rsidP="00771545">
      <w:pPr>
        <w:pStyle w:val="ListParagraph"/>
        <w:numPr>
          <w:ilvl w:val="0"/>
          <w:numId w:val="2"/>
        </w:numPr>
        <w:spacing w:line="360" w:lineRule="auto"/>
        <w:jc w:val="both"/>
        <w:rPr>
          <w:rFonts w:ascii="Arial" w:hAnsi="Arial" w:cs="Arial"/>
        </w:rPr>
      </w:pPr>
      <w:r w:rsidRPr="00771545">
        <w:rPr>
          <w:rFonts w:ascii="Arial" w:hAnsi="Arial" w:cs="Arial"/>
        </w:rPr>
        <w:t xml:space="preserve">To improve working conditions in the company by equipping the warehouses to further protect the employees from the risk of conducting Covid19. </w:t>
      </w:r>
    </w:p>
    <w:p w14:paraId="7AD752A8" w14:textId="77777777" w:rsidR="001007C8" w:rsidRPr="00771545" w:rsidRDefault="001007C8" w:rsidP="00771545">
      <w:pPr>
        <w:pStyle w:val="ListParagraph"/>
        <w:numPr>
          <w:ilvl w:val="0"/>
          <w:numId w:val="2"/>
        </w:numPr>
        <w:spacing w:line="360" w:lineRule="auto"/>
        <w:jc w:val="both"/>
        <w:rPr>
          <w:rFonts w:ascii="Arial" w:hAnsi="Arial" w:cs="Arial"/>
        </w:rPr>
      </w:pPr>
      <w:r w:rsidRPr="00771545">
        <w:rPr>
          <w:rFonts w:ascii="Arial" w:hAnsi="Arial" w:cs="Arial"/>
        </w:rPr>
        <w:t xml:space="preserve">To achieve seamless post-merger integration thus ensuring that ASOS is able to achieve maximum internal benefit from the recent acquisition of Top Shop. </w:t>
      </w:r>
    </w:p>
    <w:p w14:paraId="318AF7AF" w14:textId="77777777" w:rsidR="001007C8" w:rsidRPr="00771545" w:rsidRDefault="001007C8" w:rsidP="00771545">
      <w:pPr>
        <w:pStyle w:val="ListParagraph"/>
        <w:numPr>
          <w:ilvl w:val="0"/>
          <w:numId w:val="2"/>
        </w:numPr>
        <w:spacing w:line="360" w:lineRule="auto"/>
        <w:jc w:val="both"/>
        <w:rPr>
          <w:rFonts w:ascii="Arial" w:hAnsi="Arial" w:cs="Arial"/>
        </w:rPr>
      </w:pPr>
    </w:p>
    <w:p w14:paraId="3B4CC9C5" w14:textId="13FB70A1" w:rsidR="001007C8" w:rsidRPr="00B874DC" w:rsidRDefault="001007C8" w:rsidP="00F21985">
      <w:pPr>
        <w:pStyle w:val="Heading2"/>
        <w:spacing w:line="360" w:lineRule="auto"/>
        <w:jc w:val="both"/>
      </w:pPr>
      <w:bookmarkStart w:id="19" w:name="_Toc68726045"/>
      <w:r w:rsidRPr="00B874DC">
        <w:t>Change Management Objectives and Principles</w:t>
      </w:r>
      <w:bookmarkEnd w:id="19"/>
    </w:p>
    <w:p w14:paraId="0BE55234" w14:textId="77777777" w:rsidR="001007C8" w:rsidRPr="00F21985" w:rsidRDefault="001007C8" w:rsidP="00F21985">
      <w:pPr>
        <w:spacing w:line="360" w:lineRule="auto"/>
        <w:jc w:val="both"/>
        <w:rPr>
          <w:rFonts w:ascii="Arial" w:hAnsi="Arial" w:cs="Arial"/>
          <w:b/>
          <w:bCs/>
          <w:i/>
          <w:iCs/>
        </w:rPr>
      </w:pPr>
      <w:r w:rsidRPr="00F21985">
        <w:rPr>
          <w:rFonts w:ascii="Arial" w:hAnsi="Arial" w:cs="Arial"/>
          <w:b/>
          <w:bCs/>
          <w:i/>
          <w:iCs/>
        </w:rPr>
        <w:t>Objectives</w:t>
      </w:r>
    </w:p>
    <w:p w14:paraId="778F3AE0" w14:textId="77777777" w:rsidR="001007C8" w:rsidRPr="00771545" w:rsidRDefault="001007C8" w:rsidP="00771545">
      <w:pPr>
        <w:pStyle w:val="ListParagraph"/>
        <w:numPr>
          <w:ilvl w:val="0"/>
          <w:numId w:val="2"/>
        </w:numPr>
        <w:spacing w:line="360" w:lineRule="auto"/>
        <w:jc w:val="both"/>
        <w:rPr>
          <w:rFonts w:ascii="Arial" w:hAnsi="Arial" w:cs="Arial"/>
        </w:rPr>
      </w:pPr>
      <w:r w:rsidRPr="00771545">
        <w:rPr>
          <w:rFonts w:ascii="Arial" w:hAnsi="Arial" w:cs="Arial"/>
        </w:rPr>
        <w:t xml:space="preserve">The change management process aims to establish an interactive social media presence that will help to address issues that are likely to cause widespread negative publicity. </w:t>
      </w:r>
    </w:p>
    <w:p w14:paraId="4CD2A719" w14:textId="77777777" w:rsidR="001007C8" w:rsidRPr="00771545" w:rsidRDefault="001007C8" w:rsidP="00771545">
      <w:pPr>
        <w:pStyle w:val="ListParagraph"/>
        <w:numPr>
          <w:ilvl w:val="0"/>
          <w:numId w:val="2"/>
        </w:numPr>
        <w:spacing w:line="360" w:lineRule="auto"/>
        <w:jc w:val="both"/>
        <w:rPr>
          <w:rFonts w:ascii="Arial" w:hAnsi="Arial" w:cs="Arial"/>
        </w:rPr>
      </w:pPr>
      <w:r w:rsidRPr="00771545">
        <w:rPr>
          <w:rFonts w:ascii="Arial" w:hAnsi="Arial" w:cs="Arial"/>
        </w:rPr>
        <w:t xml:space="preserve">The process also aims to convince internal and external stakeholders of the changes being conducted in the external and internal environments as well as the benefits the company stands to gain from these changes. </w:t>
      </w:r>
    </w:p>
    <w:p w14:paraId="48615082" w14:textId="77777777" w:rsidR="001007C8" w:rsidRPr="00771545" w:rsidRDefault="001007C8" w:rsidP="00771545">
      <w:pPr>
        <w:pStyle w:val="ListParagraph"/>
        <w:numPr>
          <w:ilvl w:val="0"/>
          <w:numId w:val="2"/>
        </w:numPr>
        <w:spacing w:line="360" w:lineRule="auto"/>
        <w:jc w:val="both"/>
        <w:rPr>
          <w:rFonts w:ascii="Arial" w:hAnsi="Arial" w:cs="Arial"/>
        </w:rPr>
      </w:pPr>
    </w:p>
    <w:p w14:paraId="585A70AE" w14:textId="77777777" w:rsidR="001007C8" w:rsidRPr="00F21985" w:rsidRDefault="001007C8" w:rsidP="00F21985">
      <w:pPr>
        <w:spacing w:line="360" w:lineRule="auto"/>
        <w:jc w:val="both"/>
        <w:rPr>
          <w:rFonts w:ascii="Arial" w:hAnsi="Arial" w:cs="Arial"/>
          <w:b/>
          <w:bCs/>
          <w:i/>
          <w:iCs/>
        </w:rPr>
      </w:pPr>
      <w:r w:rsidRPr="00F21985">
        <w:rPr>
          <w:rFonts w:ascii="Arial" w:hAnsi="Arial" w:cs="Arial"/>
          <w:b/>
          <w:bCs/>
          <w:i/>
          <w:iCs/>
        </w:rPr>
        <w:t>Principles Underpinning the Change</w:t>
      </w:r>
    </w:p>
    <w:p w14:paraId="20A19ACE" w14:textId="77777777" w:rsidR="001007C8" w:rsidRPr="00771545" w:rsidRDefault="001007C8" w:rsidP="00771545">
      <w:pPr>
        <w:spacing w:line="360" w:lineRule="auto"/>
        <w:jc w:val="both"/>
        <w:rPr>
          <w:rFonts w:ascii="Arial" w:hAnsi="Arial" w:cs="Arial"/>
        </w:rPr>
      </w:pPr>
      <w:r w:rsidRPr="00771545">
        <w:rPr>
          <w:rFonts w:ascii="Arial" w:hAnsi="Arial" w:cs="Arial"/>
        </w:rPr>
        <w:t xml:space="preserve">Inclusiveness: The change management process aims to convince the employees that they are an important part of the organisation. This will help to combat the high levels of dissatisfaction currently being experienced by the employees in the company. </w:t>
      </w:r>
    </w:p>
    <w:p w14:paraId="72BC9146" w14:textId="77777777" w:rsidR="001007C8" w:rsidRPr="00771545" w:rsidRDefault="001007C8" w:rsidP="00771545">
      <w:pPr>
        <w:spacing w:line="360" w:lineRule="auto"/>
        <w:ind w:firstLine="720"/>
        <w:jc w:val="both"/>
        <w:rPr>
          <w:rFonts w:ascii="Arial" w:hAnsi="Arial" w:cs="Arial"/>
        </w:rPr>
      </w:pPr>
      <w:r w:rsidRPr="00771545">
        <w:rPr>
          <w:rFonts w:ascii="Arial" w:hAnsi="Arial" w:cs="Arial"/>
        </w:rPr>
        <w:t xml:space="preserve">Process improvement: The project also aims to improve internal efficiencies thus leading to a safer and comfortable working environment as well as the efficient utilization of the firm’s human resources. </w:t>
      </w:r>
    </w:p>
    <w:p w14:paraId="471E0C5C" w14:textId="77777777" w:rsidR="001007C8" w:rsidRPr="00A7434F" w:rsidRDefault="001007C8" w:rsidP="00A7434F">
      <w:pPr>
        <w:spacing w:line="360" w:lineRule="auto"/>
        <w:jc w:val="both"/>
        <w:rPr>
          <w:rFonts w:ascii="Arial" w:hAnsi="Arial" w:cs="Arial"/>
          <w:b/>
          <w:bCs/>
          <w:i/>
          <w:iCs/>
        </w:rPr>
      </w:pPr>
      <w:r w:rsidRPr="00A7434F">
        <w:rPr>
          <w:rFonts w:ascii="Arial" w:hAnsi="Arial" w:cs="Arial"/>
          <w:b/>
          <w:bCs/>
          <w:i/>
          <w:iCs/>
        </w:rPr>
        <w:t>Ethical Issues</w:t>
      </w:r>
    </w:p>
    <w:p w14:paraId="66CD0ED8" w14:textId="77777777" w:rsidR="001007C8" w:rsidRPr="00771545" w:rsidRDefault="001007C8" w:rsidP="00771545">
      <w:pPr>
        <w:spacing w:line="360" w:lineRule="auto"/>
        <w:jc w:val="both"/>
        <w:rPr>
          <w:rFonts w:ascii="Arial" w:hAnsi="Arial" w:cs="Arial"/>
        </w:rPr>
      </w:pPr>
      <w:r w:rsidRPr="00771545">
        <w:rPr>
          <w:rFonts w:ascii="Arial" w:hAnsi="Arial" w:cs="Arial"/>
        </w:rPr>
        <w:t xml:space="preserve">Openness: The Company has been accused in the past of failing to give the employees the right levels of treatment. During this change management process, it is vital for ASOS to own up its past transgressions and focus on the best way forward to convince its stakeholders of its strong internal commitment to the changes being made. </w:t>
      </w:r>
    </w:p>
    <w:p w14:paraId="63BF641C" w14:textId="36064B89" w:rsidR="001007C8" w:rsidRPr="00A7434F" w:rsidRDefault="001007C8" w:rsidP="00A7434F">
      <w:pPr>
        <w:pStyle w:val="Heading2"/>
        <w:spacing w:line="360" w:lineRule="auto"/>
      </w:pPr>
      <w:bookmarkStart w:id="20" w:name="_Toc68726046"/>
      <w:r w:rsidRPr="00A7434F">
        <w:t>Change Plan Elements</w:t>
      </w:r>
      <w:bookmarkEnd w:id="20"/>
    </w:p>
    <w:p w14:paraId="407078BD" w14:textId="77777777" w:rsidR="001007C8" w:rsidRPr="00A7434F" w:rsidRDefault="001007C8" w:rsidP="00A7434F">
      <w:pPr>
        <w:spacing w:line="360" w:lineRule="auto"/>
        <w:jc w:val="both"/>
        <w:rPr>
          <w:rFonts w:ascii="Arial" w:hAnsi="Arial" w:cs="Arial"/>
          <w:b/>
          <w:bCs/>
          <w:i/>
          <w:iCs/>
        </w:rPr>
      </w:pPr>
      <w:r w:rsidRPr="00A7434F">
        <w:rPr>
          <w:rFonts w:ascii="Arial" w:hAnsi="Arial" w:cs="Arial"/>
          <w:b/>
          <w:bCs/>
          <w:i/>
          <w:iCs/>
        </w:rPr>
        <w:t>People</w:t>
      </w:r>
    </w:p>
    <w:p w14:paraId="3CF3A626" w14:textId="37F19623" w:rsidR="001007C8" w:rsidRPr="00771545" w:rsidRDefault="001007C8" w:rsidP="00771545">
      <w:pPr>
        <w:spacing w:line="360" w:lineRule="auto"/>
        <w:jc w:val="both"/>
        <w:rPr>
          <w:rFonts w:ascii="Arial" w:hAnsi="Arial" w:cs="Arial"/>
        </w:rPr>
      </w:pPr>
      <w:r w:rsidRPr="00771545">
        <w:rPr>
          <w:rFonts w:ascii="Arial" w:hAnsi="Arial" w:cs="Arial"/>
        </w:rPr>
        <w:t>This element is quite important in any change processes since the people are the ones usually tasked with the responsibility of effecting change in a normal organisational setting (</w:t>
      </w:r>
      <w:proofErr w:type="spellStart"/>
      <w:r w:rsidRPr="00771545">
        <w:rPr>
          <w:rFonts w:ascii="Arial" w:hAnsi="Arial" w:cs="Arial"/>
        </w:rPr>
        <w:t>Warrick</w:t>
      </w:r>
      <w:proofErr w:type="spellEnd"/>
      <w:r w:rsidRPr="00771545">
        <w:rPr>
          <w:rFonts w:ascii="Arial" w:hAnsi="Arial" w:cs="Arial"/>
        </w:rPr>
        <w:t xml:space="preserve">, 2017). For this particular case, the focus will be on making the people satisfied in their on-job roles. People will therefore an important centre of focus as the entire process will be based on what the people within the organisation want and need. </w:t>
      </w:r>
    </w:p>
    <w:p w14:paraId="6A39D692" w14:textId="77777777" w:rsidR="001007C8" w:rsidRPr="00A7434F" w:rsidRDefault="001007C8" w:rsidP="00A7434F">
      <w:pPr>
        <w:spacing w:line="360" w:lineRule="auto"/>
        <w:jc w:val="both"/>
        <w:rPr>
          <w:rFonts w:ascii="Arial" w:hAnsi="Arial" w:cs="Arial"/>
          <w:b/>
          <w:bCs/>
          <w:i/>
          <w:iCs/>
        </w:rPr>
      </w:pPr>
      <w:r w:rsidRPr="00A7434F">
        <w:rPr>
          <w:rFonts w:ascii="Arial" w:hAnsi="Arial" w:cs="Arial"/>
          <w:b/>
          <w:bCs/>
          <w:i/>
          <w:iCs/>
        </w:rPr>
        <w:t>Systems</w:t>
      </w:r>
    </w:p>
    <w:p w14:paraId="64C34AE8" w14:textId="0A1C9D0D" w:rsidR="001007C8" w:rsidRPr="00771545" w:rsidRDefault="001007C8" w:rsidP="00A7434F">
      <w:pPr>
        <w:spacing w:line="360" w:lineRule="auto"/>
        <w:ind w:firstLine="720"/>
        <w:jc w:val="both"/>
        <w:rPr>
          <w:rFonts w:ascii="Arial" w:hAnsi="Arial" w:cs="Arial"/>
        </w:rPr>
      </w:pPr>
      <w:r w:rsidRPr="00771545">
        <w:rPr>
          <w:rFonts w:ascii="Arial" w:hAnsi="Arial" w:cs="Arial"/>
        </w:rPr>
        <w:t xml:space="preserve">Systems are the organisational competencies designed to facilitate the successful completion of </w:t>
      </w:r>
      <w:r w:rsidR="00F237FE" w:rsidRPr="00771545">
        <w:rPr>
          <w:rFonts w:ascii="Arial" w:hAnsi="Arial" w:cs="Arial"/>
        </w:rPr>
        <w:t>day-to-day</w:t>
      </w:r>
      <w:r w:rsidRPr="00771545">
        <w:rPr>
          <w:rFonts w:ascii="Arial" w:hAnsi="Arial" w:cs="Arial"/>
        </w:rPr>
        <w:t xml:space="preserve"> tasks and responsibilities. Technology has effectively taken over as the system of choice in most organisations. The change process will therefore focus on integrating the technological components of </w:t>
      </w:r>
      <w:proofErr w:type="spellStart"/>
      <w:r w:rsidRPr="00771545">
        <w:rPr>
          <w:rFonts w:ascii="Arial" w:hAnsi="Arial" w:cs="Arial"/>
        </w:rPr>
        <w:t>TopShop</w:t>
      </w:r>
      <w:proofErr w:type="spellEnd"/>
      <w:r w:rsidRPr="00771545">
        <w:rPr>
          <w:rFonts w:ascii="Arial" w:hAnsi="Arial" w:cs="Arial"/>
        </w:rPr>
        <w:t xml:space="preserve"> and ASOS so as to ensure that the two companies are able to run in parallel.  </w:t>
      </w:r>
    </w:p>
    <w:p w14:paraId="331D8B83" w14:textId="77777777" w:rsidR="001007C8" w:rsidRPr="00A7434F" w:rsidRDefault="001007C8" w:rsidP="00A7434F">
      <w:pPr>
        <w:spacing w:line="360" w:lineRule="auto"/>
        <w:jc w:val="both"/>
        <w:rPr>
          <w:rFonts w:ascii="Arial" w:hAnsi="Arial" w:cs="Arial"/>
          <w:b/>
          <w:bCs/>
          <w:i/>
          <w:iCs/>
        </w:rPr>
      </w:pPr>
      <w:r w:rsidRPr="00A7434F">
        <w:rPr>
          <w:rFonts w:ascii="Arial" w:hAnsi="Arial" w:cs="Arial"/>
          <w:b/>
          <w:bCs/>
          <w:i/>
          <w:iCs/>
        </w:rPr>
        <w:t>Process</w:t>
      </w:r>
    </w:p>
    <w:p w14:paraId="0F7DE348" w14:textId="429909EB" w:rsidR="001007C8" w:rsidRPr="00771545" w:rsidRDefault="001007C8" w:rsidP="00771545">
      <w:pPr>
        <w:spacing w:line="360" w:lineRule="auto"/>
        <w:ind w:firstLine="720"/>
        <w:jc w:val="both"/>
        <w:rPr>
          <w:rFonts w:ascii="Arial" w:hAnsi="Arial" w:cs="Arial"/>
        </w:rPr>
      </w:pPr>
      <w:proofErr w:type="spellStart"/>
      <w:r w:rsidRPr="00771545">
        <w:rPr>
          <w:rFonts w:ascii="Arial" w:hAnsi="Arial" w:cs="Arial"/>
        </w:rPr>
        <w:t>Kakie</w:t>
      </w:r>
      <w:proofErr w:type="spellEnd"/>
      <w:r w:rsidRPr="00771545">
        <w:rPr>
          <w:rFonts w:ascii="Arial" w:hAnsi="Arial" w:cs="Arial"/>
        </w:rPr>
        <w:t xml:space="preserve"> (2016) defines process as the interconnected organisational components that outline procedures to be followed in the completion of </w:t>
      </w:r>
      <w:r w:rsidR="00F237FE" w:rsidRPr="00771545">
        <w:rPr>
          <w:rFonts w:ascii="Arial" w:hAnsi="Arial" w:cs="Arial"/>
        </w:rPr>
        <w:t>day-to-day</w:t>
      </w:r>
      <w:r w:rsidRPr="00771545">
        <w:rPr>
          <w:rFonts w:ascii="Arial" w:hAnsi="Arial" w:cs="Arial"/>
        </w:rPr>
        <w:t xml:space="preserve"> activities. Process is therefore an important element of this change management project since the focus will be on introducing internal programs that make employees feel valued. Process is also essential as the project will have to institute rigorous social media marketing to change the image and perception held by the consumers and the general public. </w:t>
      </w:r>
    </w:p>
    <w:p w14:paraId="6B84E798" w14:textId="7E3CD30D" w:rsidR="001007C8" w:rsidRPr="00967A91" w:rsidRDefault="001007C8" w:rsidP="00967A91">
      <w:pPr>
        <w:pStyle w:val="Heading2"/>
        <w:spacing w:line="360" w:lineRule="auto"/>
      </w:pPr>
      <w:bookmarkStart w:id="21" w:name="_Toc68726047"/>
      <w:r w:rsidRPr="00967A91">
        <w:t>Rationale for Change</w:t>
      </w:r>
      <w:bookmarkEnd w:id="21"/>
    </w:p>
    <w:p w14:paraId="64B59306" w14:textId="77777777" w:rsidR="001007C8" w:rsidRPr="00967A91" w:rsidRDefault="001007C8" w:rsidP="00967A91">
      <w:pPr>
        <w:spacing w:line="360" w:lineRule="auto"/>
        <w:jc w:val="both"/>
        <w:rPr>
          <w:rFonts w:ascii="Arial" w:hAnsi="Arial" w:cs="Arial"/>
          <w:b/>
          <w:bCs/>
          <w:i/>
          <w:iCs/>
        </w:rPr>
      </w:pPr>
      <w:r w:rsidRPr="00967A91">
        <w:rPr>
          <w:rFonts w:ascii="Arial" w:hAnsi="Arial" w:cs="Arial"/>
          <w:b/>
          <w:bCs/>
          <w:i/>
          <w:iCs/>
        </w:rPr>
        <w:t>Drivers</w:t>
      </w:r>
    </w:p>
    <w:p w14:paraId="24D64119" w14:textId="77777777" w:rsidR="001007C8" w:rsidRPr="00771545" w:rsidRDefault="001007C8" w:rsidP="00771545">
      <w:pPr>
        <w:pStyle w:val="ListParagraph"/>
        <w:numPr>
          <w:ilvl w:val="0"/>
          <w:numId w:val="2"/>
        </w:numPr>
        <w:spacing w:line="360" w:lineRule="auto"/>
        <w:jc w:val="both"/>
        <w:rPr>
          <w:rFonts w:ascii="Arial" w:hAnsi="Arial" w:cs="Arial"/>
        </w:rPr>
      </w:pPr>
      <w:r w:rsidRPr="00771545">
        <w:rPr>
          <w:rFonts w:ascii="Arial" w:hAnsi="Arial" w:cs="Arial"/>
        </w:rPr>
        <w:t>Increased competition in the fashion industry</w:t>
      </w:r>
    </w:p>
    <w:p w14:paraId="4A8C0F7C" w14:textId="77777777" w:rsidR="001007C8" w:rsidRPr="00771545" w:rsidRDefault="001007C8" w:rsidP="00771545">
      <w:pPr>
        <w:pStyle w:val="ListParagraph"/>
        <w:numPr>
          <w:ilvl w:val="0"/>
          <w:numId w:val="2"/>
        </w:numPr>
        <w:spacing w:line="360" w:lineRule="auto"/>
        <w:jc w:val="both"/>
        <w:rPr>
          <w:rFonts w:ascii="Arial" w:hAnsi="Arial" w:cs="Arial"/>
        </w:rPr>
      </w:pPr>
      <w:r w:rsidRPr="00771545">
        <w:rPr>
          <w:rFonts w:ascii="Arial" w:hAnsi="Arial" w:cs="Arial"/>
        </w:rPr>
        <w:t xml:space="preserve">A lingering negative image that has affected the firm’s brand equity </w:t>
      </w:r>
    </w:p>
    <w:p w14:paraId="7A3AD2BF" w14:textId="77777777" w:rsidR="001007C8" w:rsidRPr="00771545" w:rsidRDefault="001007C8" w:rsidP="00771545">
      <w:pPr>
        <w:pStyle w:val="ListParagraph"/>
        <w:numPr>
          <w:ilvl w:val="0"/>
          <w:numId w:val="2"/>
        </w:numPr>
        <w:spacing w:line="360" w:lineRule="auto"/>
        <w:jc w:val="both"/>
        <w:rPr>
          <w:rFonts w:ascii="Arial" w:hAnsi="Arial" w:cs="Arial"/>
        </w:rPr>
      </w:pPr>
      <w:r w:rsidRPr="00771545">
        <w:rPr>
          <w:rFonts w:ascii="Arial" w:hAnsi="Arial" w:cs="Arial"/>
        </w:rPr>
        <w:t>High levels of dissatisfaction among the employees concerning the working conditions they are exposed to in the firm environment</w:t>
      </w:r>
    </w:p>
    <w:p w14:paraId="3DB3ED43" w14:textId="77777777" w:rsidR="001007C8" w:rsidRPr="00771545" w:rsidRDefault="001007C8" w:rsidP="00771545">
      <w:pPr>
        <w:pStyle w:val="ListParagraph"/>
        <w:numPr>
          <w:ilvl w:val="0"/>
          <w:numId w:val="2"/>
        </w:numPr>
        <w:spacing w:line="360" w:lineRule="auto"/>
        <w:jc w:val="both"/>
        <w:rPr>
          <w:rFonts w:ascii="Arial" w:hAnsi="Arial" w:cs="Arial"/>
        </w:rPr>
      </w:pPr>
      <w:r w:rsidRPr="00771545">
        <w:rPr>
          <w:rFonts w:ascii="Arial" w:hAnsi="Arial" w:cs="Arial"/>
        </w:rPr>
        <w:t>The covid19 pandemic and the changing safety requirement as a consequence of it</w:t>
      </w:r>
    </w:p>
    <w:p w14:paraId="3AA1F131" w14:textId="77777777" w:rsidR="001007C8" w:rsidRPr="00967A91" w:rsidRDefault="001007C8" w:rsidP="00967A91">
      <w:pPr>
        <w:spacing w:line="360" w:lineRule="auto"/>
        <w:jc w:val="both"/>
        <w:rPr>
          <w:rFonts w:ascii="Arial" w:hAnsi="Arial" w:cs="Arial"/>
          <w:b/>
          <w:bCs/>
          <w:i/>
          <w:iCs/>
        </w:rPr>
      </w:pPr>
      <w:r w:rsidRPr="00967A91">
        <w:rPr>
          <w:rFonts w:ascii="Arial" w:hAnsi="Arial" w:cs="Arial"/>
          <w:b/>
          <w:bCs/>
          <w:i/>
          <w:iCs/>
        </w:rPr>
        <w:t>Constraints</w:t>
      </w:r>
    </w:p>
    <w:p w14:paraId="71AEB412" w14:textId="77777777" w:rsidR="001007C8" w:rsidRPr="00771545" w:rsidRDefault="001007C8" w:rsidP="00771545">
      <w:pPr>
        <w:pStyle w:val="ListParagraph"/>
        <w:numPr>
          <w:ilvl w:val="0"/>
          <w:numId w:val="2"/>
        </w:numPr>
        <w:spacing w:line="360" w:lineRule="auto"/>
        <w:jc w:val="both"/>
        <w:rPr>
          <w:rFonts w:ascii="Arial" w:hAnsi="Arial" w:cs="Arial"/>
        </w:rPr>
      </w:pPr>
      <w:r w:rsidRPr="00771545">
        <w:rPr>
          <w:rFonts w:ascii="Arial" w:hAnsi="Arial" w:cs="Arial"/>
        </w:rPr>
        <w:t>The high level of uncertainty brought about by the Covid19 pandemic</w:t>
      </w:r>
    </w:p>
    <w:p w14:paraId="563F1D7C" w14:textId="77777777" w:rsidR="001007C8" w:rsidRPr="00771545" w:rsidRDefault="001007C8" w:rsidP="00771545">
      <w:pPr>
        <w:pStyle w:val="ListParagraph"/>
        <w:numPr>
          <w:ilvl w:val="0"/>
          <w:numId w:val="2"/>
        </w:numPr>
        <w:spacing w:line="360" w:lineRule="auto"/>
        <w:jc w:val="both"/>
        <w:rPr>
          <w:rFonts w:ascii="Arial" w:hAnsi="Arial" w:cs="Arial"/>
        </w:rPr>
      </w:pPr>
      <w:r w:rsidRPr="00771545">
        <w:rPr>
          <w:rFonts w:ascii="Arial" w:hAnsi="Arial" w:cs="Arial"/>
        </w:rPr>
        <w:t>Some changes may require high levels of capital investment</w:t>
      </w:r>
    </w:p>
    <w:p w14:paraId="4E5AFD21" w14:textId="77777777" w:rsidR="001007C8" w:rsidRPr="00967A91" w:rsidRDefault="001007C8" w:rsidP="00967A91">
      <w:pPr>
        <w:spacing w:line="360" w:lineRule="auto"/>
        <w:jc w:val="both"/>
        <w:rPr>
          <w:rFonts w:ascii="Arial" w:hAnsi="Arial" w:cs="Arial"/>
          <w:b/>
          <w:bCs/>
          <w:i/>
          <w:iCs/>
        </w:rPr>
      </w:pPr>
      <w:r w:rsidRPr="00967A91">
        <w:rPr>
          <w:rFonts w:ascii="Arial" w:hAnsi="Arial" w:cs="Arial"/>
          <w:b/>
          <w:bCs/>
          <w:i/>
          <w:iCs/>
        </w:rPr>
        <w:t>Risks</w:t>
      </w:r>
    </w:p>
    <w:p w14:paraId="13ADC816" w14:textId="77777777" w:rsidR="001007C8" w:rsidRPr="00771545" w:rsidRDefault="001007C8" w:rsidP="00771545">
      <w:pPr>
        <w:pStyle w:val="ListParagraph"/>
        <w:numPr>
          <w:ilvl w:val="0"/>
          <w:numId w:val="2"/>
        </w:numPr>
        <w:spacing w:line="360" w:lineRule="auto"/>
        <w:jc w:val="both"/>
        <w:rPr>
          <w:rFonts w:ascii="Arial" w:hAnsi="Arial" w:cs="Arial"/>
        </w:rPr>
      </w:pPr>
      <w:r w:rsidRPr="00771545">
        <w:rPr>
          <w:rFonts w:ascii="Arial" w:hAnsi="Arial" w:cs="Arial"/>
        </w:rPr>
        <w:t>The risk of failure</w:t>
      </w:r>
    </w:p>
    <w:p w14:paraId="0CE1B974" w14:textId="77777777" w:rsidR="001007C8" w:rsidRPr="00771545" w:rsidRDefault="001007C8" w:rsidP="00771545">
      <w:pPr>
        <w:pStyle w:val="ListParagraph"/>
        <w:numPr>
          <w:ilvl w:val="0"/>
          <w:numId w:val="2"/>
        </w:numPr>
        <w:spacing w:line="360" w:lineRule="auto"/>
        <w:jc w:val="both"/>
        <w:rPr>
          <w:rFonts w:ascii="Arial" w:hAnsi="Arial" w:cs="Arial"/>
        </w:rPr>
      </w:pPr>
      <w:r w:rsidRPr="00771545">
        <w:rPr>
          <w:rFonts w:ascii="Arial" w:hAnsi="Arial" w:cs="Arial"/>
        </w:rPr>
        <w:t>The change process is likely to face resistance both internally and externally</w:t>
      </w:r>
    </w:p>
    <w:p w14:paraId="4A94593A" w14:textId="77777777" w:rsidR="001007C8" w:rsidRPr="00771545" w:rsidRDefault="001007C8" w:rsidP="00CF34C0">
      <w:pPr>
        <w:pStyle w:val="ListParagraph"/>
        <w:spacing w:line="360" w:lineRule="auto"/>
        <w:jc w:val="both"/>
        <w:rPr>
          <w:rFonts w:ascii="Arial" w:hAnsi="Arial" w:cs="Arial"/>
        </w:rPr>
      </w:pPr>
    </w:p>
    <w:p w14:paraId="382FE7DA" w14:textId="2E29F64B" w:rsidR="001007C8" w:rsidRPr="00CF34C0" w:rsidRDefault="001007C8" w:rsidP="00CF34C0">
      <w:pPr>
        <w:pStyle w:val="Heading2"/>
        <w:spacing w:line="360" w:lineRule="auto"/>
      </w:pPr>
      <w:bookmarkStart w:id="22" w:name="_Toc68726048"/>
      <w:r w:rsidRPr="00CF34C0">
        <w:t>Key Stakeholder Analysis</w:t>
      </w:r>
      <w:bookmarkEnd w:id="22"/>
    </w:p>
    <w:p w14:paraId="20DE719C" w14:textId="77777777" w:rsidR="001007C8" w:rsidRPr="00CF34C0" w:rsidRDefault="001007C8" w:rsidP="00CF34C0">
      <w:pPr>
        <w:spacing w:line="360" w:lineRule="auto"/>
        <w:jc w:val="both"/>
        <w:rPr>
          <w:rFonts w:ascii="Arial" w:hAnsi="Arial" w:cs="Arial"/>
          <w:b/>
          <w:bCs/>
          <w:i/>
          <w:iCs/>
        </w:rPr>
      </w:pPr>
      <w:r w:rsidRPr="00CF34C0">
        <w:rPr>
          <w:rFonts w:ascii="Arial" w:hAnsi="Arial" w:cs="Arial"/>
          <w:b/>
          <w:bCs/>
          <w:i/>
          <w:iCs/>
        </w:rPr>
        <w:t>Employees</w:t>
      </w:r>
    </w:p>
    <w:p w14:paraId="2CAED8A5" w14:textId="1936E698" w:rsidR="001007C8" w:rsidRPr="00771545" w:rsidRDefault="001007C8" w:rsidP="00771545">
      <w:pPr>
        <w:spacing w:line="360" w:lineRule="auto"/>
        <w:jc w:val="both"/>
        <w:rPr>
          <w:rFonts w:ascii="Arial" w:hAnsi="Arial" w:cs="Arial"/>
        </w:rPr>
      </w:pPr>
      <w:r w:rsidRPr="00771545">
        <w:rPr>
          <w:rFonts w:ascii="Arial" w:hAnsi="Arial" w:cs="Arial"/>
        </w:rPr>
        <w:t xml:space="preserve">The employees are the key stakeholders in this change process because they are the ones that will play a big part in the changes being implemented (Galli, 2018). The main fear of the employees is that the changes may fail to give them the level of satisfaction they crave. They may also fear the changes brought about by the post-merger integration process. The employees will need assurance of their positions in the company and further assurances that their inclusiveness will be at the centre of the change process. Face to face communication is ideal to give employees these assurances and it will be organised through dialogue meetings. </w:t>
      </w:r>
    </w:p>
    <w:p w14:paraId="4ABA0809" w14:textId="77777777" w:rsidR="001007C8" w:rsidRPr="00CF34C0" w:rsidRDefault="001007C8" w:rsidP="00CF34C0">
      <w:pPr>
        <w:spacing w:line="360" w:lineRule="auto"/>
        <w:jc w:val="both"/>
        <w:rPr>
          <w:rFonts w:ascii="Arial" w:hAnsi="Arial" w:cs="Arial"/>
          <w:b/>
          <w:bCs/>
          <w:i/>
          <w:iCs/>
        </w:rPr>
      </w:pPr>
      <w:r w:rsidRPr="00CF34C0">
        <w:rPr>
          <w:rFonts w:ascii="Arial" w:hAnsi="Arial" w:cs="Arial"/>
          <w:b/>
          <w:bCs/>
          <w:i/>
          <w:iCs/>
        </w:rPr>
        <w:t>Shareholders</w:t>
      </w:r>
    </w:p>
    <w:p w14:paraId="0511C660" w14:textId="6A3921DE" w:rsidR="001007C8" w:rsidRPr="00771545" w:rsidRDefault="001007C8" w:rsidP="00160D84">
      <w:pPr>
        <w:spacing w:line="360" w:lineRule="auto"/>
        <w:jc w:val="both"/>
        <w:rPr>
          <w:rFonts w:ascii="Arial" w:hAnsi="Arial" w:cs="Arial"/>
        </w:rPr>
      </w:pPr>
      <w:r w:rsidRPr="00771545">
        <w:rPr>
          <w:rFonts w:ascii="Arial" w:hAnsi="Arial" w:cs="Arial"/>
        </w:rPr>
        <w:t>Shareholders may have fears concerning the capital requirement of the changes. They will need assurances that the changes implemented will play a part in maximizing their wealth (</w:t>
      </w:r>
      <w:proofErr w:type="spellStart"/>
      <w:r w:rsidRPr="00771545">
        <w:rPr>
          <w:rFonts w:ascii="Arial" w:hAnsi="Arial" w:cs="Arial"/>
        </w:rPr>
        <w:t>Cunliffe&amp;Luhman</w:t>
      </w:r>
      <w:proofErr w:type="spellEnd"/>
      <w:r w:rsidRPr="00771545">
        <w:rPr>
          <w:rFonts w:ascii="Arial" w:hAnsi="Arial" w:cs="Arial"/>
        </w:rPr>
        <w:t xml:space="preserve">, 2012). Print media is the right kind of communication for this category. Individual newsletters will be typed and sent to the shareholders detailing the benefits that are likely to come with the changes. </w:t>
      </w:r>
    </w:p>
    <w:p w14:paraId="15F40C5F" w14:textId="7D994523" w:rsidR="001007C8" w:rsidRPr="00160D84" w:rsidRDefault="001007C8" w:rsidP="00160D84">
      <w:pPr>
        <w:pStyle w:val="Heading2"/>
        <w:spacing w:line="360" w:lineRule="auto"/>
      </w:pPr>
      <w:bookmarkStart w:id="23" w:name="_Toc68726049"/>
      <w:r w:rsidRPr="00160D84">
        <w:t>Readiness for Change</w:t>
      </w:r>
      <w:bookmarkEnd w:id="23"/>
    </w:p>
    <w:p w14:paraId="4E8B5487" w14:textId="77777777" w:rsidR="001007C8" w:rsidRPr="00771545" w:rsidRDefault="001007C8" w:rsidP="00160D84">
      <w:pPr>
        <w:spacing w:line="360" w:lineRule="auto"/>
        <w:jc w:val="both"/>
        <w:rPr>
          <w:rFonts w:ascii="Arial" w:hAnsi="Arial" w:cs="Arial"/>
        </w:rPr>
      </w:pPr>
      <w:r w:rsidRPr="00771545">
        <w:rPr>
          <w:rFonts w:ascii="Arial" w:hAnsi="Arial" w:cs="Arial"/>
        </w:rPr>
        <w:t xml:space="preserve">The company has high levels of readiness for change. The shareholders are usually informed about the changes taking place in the organisation through individual newsletters and e-mail. The high level of dissatisfaction among the employees and top management’s concern for the spiralling company image are factors that lead to a strong commitment to effect the changes. Due to the above factors, ASOS has the stakeholder support needed to effect the necessary changes. </w:t>
      </w:r>
    </w:p>
    <w:p w14:paraId="5236ABD7" w14:textId="7126B844" w:rsidR="001007C8" w:rsidRPr="00160D84" w:rsidRDefault="001007C8" w:rsidP="00160D84">
      <w:pPr>
        <w:pStyle w:val="Heading2"/>
        <w:spacing w:line="360" w:lineRule="auto"/>
      </w:pPr>
      <w:bookmarkStart w:id="24" w:name="_Toc68726050"/>
      <w:r w:rsidRPr="00160D84">
        <w:t>Key Change messages</w:t>
      </w:r>
      <w:bookmarkEnd w:id="24"/>
    </w:p>
    <w:p w14:paraId="27C616A9" w14:textId="6D46C673" w:rsidR="001007C8" w:rsidRPr="00771545" w:rsidRDefault="001007C8" w:rsidP="00771545">
      <w:pPr>
        <w:spacing w:line="360" w:lineRule="auto"/>
        <w:jc w:val="both"/>
        <w:rPr>
          <w:rFonts w:ascii="Arial" w:hAnsi="Arial" w:cs="Arial"/>
        </w:rPr>
      </w:pPr>
      <w:r w:rsidRPr="00771545">
        <w:rPr>
          <w:rFonts w:ascii="Arial" w:hAnsi="Arial" w:cs="Arial"/>
          <w:b/>
          <w:bCs/>
          <w:i/>
          <w:iCs/>
        </w:rPr>
        <w:t>Inclusiveness</w:t>
      </w:r>
      <w:r w:rsidRPr="00771545">
        <w:rPr>
          <w:rFonts w:ascii="Arial" w:hAnsi="Arial" w:cs="Arial"/>
        </w:rPr>
        <w:t xml:space="preserve">: This change process will ensure that employees are given due consideration. They will be more involved in organisational decision making. </w:t>
      </w:r>
    </w:p>
    <w:p w14:paraId="009EE591" w14:textId="1F6D59D4" w:rsidR="001007C8" w:rsidRPr="00771545" w:rsidRDefault="001007C8" w:rsidP="00771545">
      <w:pPr>
        <w:spacing w:line="360" w:lineRule="auto"/>
        <w:jc w:val="both"/>
        <w:rPr>
          <w:rFonts w:ascii="Arial" w:hAnsi="Arial" w:cs="Arial"/>
        </w:rPr>
      </w:pPr>
      <w:r w:rsidRPr="00771545">
        <w:rPr>
          <w:rFonts w:ascii="Arial" w:hAnsi="Arial" w:cs="Arial"/>
          <w:b/>
          <w:bCs/>
          <w:i/>
          <w:iCs/>
        </w:rPr>
        <w:t>Working conditions</w:t>
      </w:r>
      <w:r w:rsidRPr="00771545">
        <w:rPr>
          <w:rFonts w:ascii="Arial" w:hAnsi="Arial" w:cs="Arial"/>
        </w:rPr>
        <w:t>: This change project will ensure that the company’s warehouses are equipped to provide safe working conditions in light of the Covid19 pandemic.</w:t>
      </w:r>
    </w:p>
    <w:p w14:paraId="384B7D65" w14:textId="3049FD60" w:rsidR="001007C8" w:rsidRPr="00771545" w:rsidRDefault="001007C8" w:rsidP="00771545">
      <w:pPr>
        <w:spacing w:line="360" w:lineRule="auto"/>
        <w:jc w:val="both"/>
        <w:rPr>
          <w:rFonts w:ascii="Arial" w:hAnsi="Arial" w:cs="Arial"/>
        </w:rPr>
      </w:pPr>
      <w:r w:rsidRPr="00771545">
        <w:rPr>
          <w:rFonts w:ascii="Arial" w:hAnsi="Arial" w:cs="Arial"/>
          <w:b/>
          <w:bCs/>
          <w:i/>
          <w:iCs/>
        </w:rPr>
        <w:t>Integration</w:t>
      </w:r>
      <w:r w:rsidRPr="00771545">
        <w:rPr>
          <w:rFonts w:ascii="Arial" w:hAnsi="Arial" w:cs="Arial"/>
        </w:rPr>
        <w:t xml:space="preserve">: The change implemented will ensure that there is a smooth integration of people, processes and technology between ASOS and Top shop. This will help to ensure that the company achieves higher level of efficiency. </w:t>
      </w:r>
    </w:p>
    <w:p w14:paraId="4D7B617E" w14:textId="2CD53AE2" w:rsidR="001007C8" w:rsidRPr="00771545" w:rsidRDefault="001007C8" w:rsidP="00771545">
      <w:pPr>
        <w:spacing w:line="360" w:lineRule="auto"/>
        <w:jc w:val="both"/>
        <w:rPr>
          <w:rFonts w:ascii="Arial" w:hAnsi="Arial" w:cs="Arial"/>
        </w:rPr>
      </w:pPr>
      <w:r w:rsidRPr="00771545">
        <w:rPr>
          <w:rFonts w:ascii="Arial" w:hAnsi="Arial" w:cs="Arial"/>
          <w:b/>
          <w:bCs/>
          <w:i/>
          <w:iCs/>
        </w:rPr>
        <w:t>Social media marketing</w:t>
      </w:r>
      <w:r w:rsidRPr="00771545">
        <w:rPr>
          <w:rFonts w:ascii="Arial" w:hAnsi="Arial" w:cs="Arial"/>
        </w:rPr>
        <w:t xml:space="preserve">: Rigorous efforts will be taken to try and improve the company’s social media presence. This will provide an added channel of distribution as well as playing a part in helping to address the issues causing negative publicity on social media. </w:t>
      </w:r>
    </w:p>
    <w:p w14:paraId="75FDBB4F" w14:textId="26F0F451" w:rsidR="001007C8" w:rsidRPr="00771545" w:rsidRDefault="001007C8" w:rsidP="00771545">
      <w:pPr>
        <w:spacing w:line="360" w:lineRule="auto"/>
        <w:jc w:val="both"/>
        <w:rPr>
          <w:rFonts w:ascii="Arial" w:hAnsi="Arial" w:cs="Arial"/>
        </w:rPr>
      </w:pPr>
      <w:r w:rsidRPr="00771545">
        <w:rPr>
          <w:rFonts w:ascii="Arial" w:hAnsi="Arial" w:cs="Arial"/>
          <w:b/>
          <w:bCs/>
          <w:i/>
          <w:iCs/>
        </w:rPr>
        <w:t>Competitiveness</w:t>
      </w:r>
      <w:r w:rsidRPr="00771545">
        <w:rPr>
          <w:rFonts w:ascii="Arial" w:hAnsi="Arial" w:cs="Arial"/>
        </w:rPr>
        <w:t xml:space="preserve">: The added competencies gained through this change process will help the company to be more competitive against increasing competition. </w:t>
      </w:r>
    </w:p>
    <w:p w14:paraId="2207BE1C" w14:textId="77777777" w:rsidR="001007C8" w:rsidRPr="00771545" w:rsidRDefault="001007C8" w:rsidP="00042696">
      <w:pPr>
        <w:spacing w:line="360" w:lineRule="auto"/>
        <w:jc w:val="both"/>
        <w:rPr>
          <w:rFonts w:ascii="Arial" w:hAnsi="Arial" w:cs="Arial"/>
        </w:rPr>
      </w:pPr>
      <w:r w:rsidRPr="00771545">
        <w:rPr>
          <w:rFonts w:ascii="Arial" w:hAnsi="Arial" w:cs="Arial"/>
          <w:b/>
          <w:bCs/>
          <w:i/>
          <w:iCs/>
        </w:rPr>
        <w:t>Process</w:t>
      </w:r>
      <w:r w:rsidRPr="00771545">
        <w:rPr>
          <w:rFonts w:ascii="Arial" w:hAnsi="Arial" w:cs="Arial"/>
        </w:rPr>
        <w:t xml:space="preserve">: Internal process changes will help ensure that the company is well placed to deal with change in the future. </w:t>
      </w:r>
    </w:p>
    <w:p w14:paraId="1E150E1E" w14:textId="627BA759" w:rsidR="001007C8" w:rsidRPr="00042696" w:rsidRDefault="001007C8" w:rsidP="00042696">
      <w:pPr>
        <w:pStyle w:val="Heading2"/>
        <w:spacing w:line="360" w:lineRule="auto"/>
      </w:pPr>
      <w:bookmarkStart w:id="25" w:name="_Toc68726051"/>
      <w:r w:rsidRPr="00042696">
        <w:t>Change Elements</w:t>
      </w:r>
      <w:bookmarkEnd w:id="25"/>
    </w:p>
    <w:p w14:paraId="28CB557D" w14:textId="77777777" w:rsidR="001007C8" w:rsidRPr="00042696" w:rsidRDefault="001007C8" w:rsidP="00042696">
      <w:pPr>
        <w:spacing w:line="360" w:lineRule="auto"/>
        <w:jc w:val="both"/>
        <w:rPr>
          <w:rFonts w:ascii="Arial" w:hAnsi="Arial" w:cs="Arial"/>
          <w:b/>
          <w:bCs/>
          <w:i/>
          <w:iCs/>
        </w:rPr>
      </w:pPr>
      <w:r w:rsidRPr="00042696">
        <w:rPr>
          <w:rFonts w:ascii="Arial" w:hAnsi="Arial" w:cs="Arial"/>
          <w:b/>
          <w:bCs/>
          <w:i/>
          <w:iCs/>
        </w:rPr>
        <w:t>Processes</w:t>
      </w:r>
    </w:p>
    <w:p w14:paraId="1B9B65EB" w14:textId="77777777" w:rsidR="001007C8" w:rsidRPr="00771545" w:rsidRDefault="001007C8" w:rsidP="00771545">
      <w:pPr>
        <w:spacing w:line="360" w:lineRule="auto"/>
        <w:jc w:val="both"/>
        <w:rPr>
          <w:rFonts w:ascii="Arial" w:hAnsi="Arial" w:cs="Arial"/>
        </w:rPr>
      </w:pPr>
      <w:r w:rsidRPr="00771545">
        <w:rPr>
          <w:rFonts w:ascii="Arial" w:hAnsi="Arial" w:cs="Arial"/>
        </w:rPr>
        <w:t xml:space="preserve">The change will mainly be related to the company’s internal processes. The change project will need a team that will be headed by the CEO and include the human resource manager, the information technology manager and a couple of other employees from the two departments. The public relations manager will also play a prominent role in the change process. The other functional managers will be given regular updates about the changes being implemented and their repercussions. The changes being implemented are not of a radical nature and therefore do not need transitional arrangements. Changes that entail the fine-tuning on internal processes do not necessarily need transitional arrangements. There will be little effect on workloads as the change management process can still be conducted within normal working hours. </w:t>
      </w:r>
    </w:p>
    <w:p w14:paraId="33A1A31E" w14:textId="2E6D03E7" w:rsidR="001007C8" w:rsidRPr="00866ACF" w:rsidRDefault="001007C8" w:rsidP="00866ACF">
      <w:pPr>
        <w:pStyle w:val="Heading2"/>
        <w:spacing w:line="360" w:lineRule="auto"/>
      </w:pPr>
      <w:bookmarkStart w:id="26" w:name="_Toc68726052"/>
      <w:r w:rsidRPr="00866ACF">
        <w:t>Change Plan</w:t>
      </w:r>
      <w:bookmarkEnd w:id="26"/>
    </w:p>
    <w:tbl>
      <w:tblPr>
        <w:tblStyle w:val="TableGrid"/>
        <w:tblW w:w="0" w:type="auto"/>
        <w:tblLook w:val="04A0" w:firstRow="1" w:lastRow="0" w:firstColumn="1" w:lastColumn="0" w:noHBand="0" w:noVBand="1"/>
      </w:tblPr>
      <w:tblGrid>
        <w:gridCol w:w="2348"/>
        <w:gridCol w:w="2338"/>
        <w:gridCol w:w="2317"/>
        <w:gridCol w:w="2347"/>
      </w:tblGrid>
      <w:tr w:rsidR="001007C8" w:rsidRPr="00771545" w14:paraId="4DACD2C5" w14:textId="77777777" w:rsidTr="00D04877">
        <w:tc>
          <w:tcPr>
            <w:tcW w:w="2394" w:type="dxa"/>
          </w:tcPr>
          <w:p w14:paraId="5AFB78F5" w14:textId="77777777" w:rsidR="001007C8" w:rsidRPr="00771545" w:rsidRDefault="001007C8" w:rsidP="00771545">
            <w:pPr>
              <w:spacing w:line="360" w:lineRule="auto"/>
              <w:jc w:val="both"/>
              <w:rPr>
                <w:rFonts w:ascii="Arial" w:hAnsi="Arial" w:cs="Arial"/>
              </w:rPr>
            </w:pPr>
            <w:r w:rsidRPr="00771545">
              <w:rPr>
                <w:rFonts w:ascii="Arial" w:hAnsi="Arial" w:cs="Arial"/>
              </w:rPr>
              <w:t>Action</w:t>
            </w:r>
          </w:p>
        </w:tc>
        <w:tc>
          <w:tcPr>
            <w:tcW w:w="2394" w:type="dxa"/>
          </w:tcPr>
          <w:p w14:paraId="7C5C3EA5" w14:textId="77777777" w:rsidR="001007C8" w:rsidRPr="00771545" w:rsidRDefault="001007C8" w:rsidP="00771545">
            <w:pPr>
              <w:spacing w:line="360" w:lineRule="auto"/>
              <w:jc w:val="both"/>
              <w:rPr>
                <w:rFonts w:ascii="Arial" w:hAnsi="Arial" w:cs="Arial"/>
              </w:rPr>
            </w:pPr>
            <w:r w:rsidRPr="00771545">
              <w:rPr>
                <w:rFonts w:ascii="Arial" w:hAnsi="Arial" w:cs="Arial"/>
              </w:rPr>
              <w:t>Who</w:t>
            </w:r>
          </w:p>
        </w:tc>
        <w:tc>
          <w:tcPr>
            <w:tcW w:w="2394" w:type="dxa"/>
          </w:tcPr>
          <w:p w14:paraId="79DC3281" w14:textId="77777777" w:rsidR="001007C8" w:rsidRPr="00771545" w:rsidRDefault="001007C8" w:rsidP="00771545">
            <w:pPr>
              <w:spacing w:line="360" w:lineRule="auto"/>
              <w:jc w:val="both"/>
              <w:rPr>
                <w:rFonts w:ascii="Arial" w:hAnsi="Arial" w:cs="Arial"/>
              </w:rPr>
            </w:pPr>
            <w:r w:rsidRPr="00771545">
              <w:rPr>
                <w:rFonts w:ascii="Arial" w:hAnsi="Arial" w:cs="Arial"/>
              </w:rPr>
              <w:t>When</w:t>
            </w:r>
          </w:p>
        </w:tc>
        <w:tc>
          <w:tcPr>
            <w:tcW w:w="2394" w:type="dxa"/>
          </w:tcPr>
          <w:p w14:paraId="0F8A74BB" w14:textId="77777777" w:rsidR="001007C8" w:rsidRPr="00771545" w:rsidRDefault="001007C8" w:rsidP="00771545">
            <w:pPr>
              <w:spacing w:line="360" w:lineRule="auto"/>
              <w:jc w:val="both"/>
              <w:rPr>
                <w:rFonts w:ascii="Arial" w:hAnsi="Arial" w:cs="Arial"/>
              </w:rPr>
            </w:pPr>
            <w:r w:rsidRPr="00771545">
              <w:rPr>
                <w:rFonts w:ascii="Arial" w:hAnsi="Arial" w:cs="Arial"/>
              </w:rPr>
              <w:t>Performance Measures</w:t>
            </w:r>
          </w:p>
        </w:tc>
      </w:tr>
      <w:tr w:rsidR="001007C8" w:rsidRPr="00771545" w14:paraId="24E9588A" w14:textId="77777777" w:rsidTr="00D04877">
        <w:tc>
          <w:tcPr>
            <w:tcW w:w="2394" w:type="dxa"/>
          </w:tcPr>
          <w:p w14:paraId="7A1EA92D" w14:textId="77777777" w:rsidR="001007C8" w:rsidRPr="00771545" w:rsidRDefault="001007C8" w:rsidP="00771545">
            <w:pPr>
              <w:spacing w:line="360" w:lineRule="auto"/>
              <w:jc w:val="both"/>
              <w:rPr>
                <w:rFonts w:ascii="Arial" w:hAnsi="Arial" w:cs="Arial"/>
              </w:rPr>
            </w:pPr>
            <w:r w:rsidRPr="00771545">
              <w:rPr>
                <w:rFonts w:ascii="Arial" w:hAnsi="Arial" w:cs="Arial"/>
              </w:rPr>
              <w:t>Inclusivity Management</w:t>
            </w:r>
          </w:p>
        </w:tc>
        <w:tc>
          <w:tcPr>
            <w:tcW w:w="2394" w:type="dxa"/>
          </w:tcPr>
          <w:p w14:paraId="054D2CD8" w14:textId="77777777" w:rsidR="001007C8" w:rsidRPr="00771545" w:rsidRDefault="001007C8" w:rsidP="00771545">
            <w:pPr>
              <w:spacing w:line="360" w:lineRule="auto"/>
              <w:jc w:val="both"/>
              <w:rPr>
                <w:rFonts w:ascii="Arial" w:hAnsi="Arial" w:cs="Arial"/>
              </w:rPr>
            </w:pPr>
            <w:r w:rsidRPr="00771545">
              <w:rPr>
                <w:rFonts w:ascii="Arial" w:hAnsi="Arial" w:cs="Arial"/>
              </w:rPr>
              <w:t>Operations Manager</w:t>
            </w:r>
          </w:p>
        </w:tc>
        <w:tc>
          <w:tcPr>
            <w:tcW w:w="2394" w:type="dxa"/>
          </w:tcPr>
          <w:p w14:paraId="7CBE19EE" w14:textId="77777777" w:rsidR="001007C8" w:rsidRPr="00771545" w:rsidRDefault="001007C8" w:rsidP="00771545">
            <w:pPr>
              <w:spacing w:line="360" w:lineRule="auto"/>
              <w:jc w:val="both"/>
              <w:rPr>
                <w:rFonts w:ascii="Arial" w:hAnsi="Arial" w:cs="Arial"/>
              </w:rPr>
            </w:pPr>
            <w:r w:rsidRPr="00771545">
              <w:rPr>
                <w:rFonts w:ascii="Arial" w:hAnsi="Arial" w:cs="Arial"/>
              </w:rPr>
              <w:t>20</w:t>
            </w:r>
            <w:r w:rsidRPr="00771545">
              <w:rPr>
                <w:rFonts w:ascii="Arial" w:hAnsi="Arial" w:cs="Arial"/>
                <w:vertAlign w:val="superscript"/>
              </w:rPr>
              <w:t>th</w:t>
            </w:r>
            <w:r w:rsidRPr="00771545">
              <w:rPr>
                <w:rFonts w:ascii="Arial" w:hAnsi="Arial" w:cs="Arial"/>
              </w:rPr>
              <w:t xml:space="preserve"> March- 4</w:t>
            </w:r>
            <w:r w:rsidRPr="00771545">
              <w:rPr>
                <w:rFonts w:ascii="Arial" w:hAnsi="Arial" w:cs="Arial"/>
                <w:vertAlign w:val="superscript"/>
              </w:rPr>
              <w:t>th</w:t>
            </w:r>
            <w:r w:rsidRPr="00771545">
              <w:rPr>
                <w:rFonts w:ascii="Arial" w:hAnsi="Arial" w:cs="Arial"/>
              </w:rPr>
              <w:t xml:space="preserve"> May</w:t>
            </w:r>
          </w:p>
        </w:tc>
        <w:tc>
          <w:tcPr>
            <w:tcW w:w="2394" w:type="dxa"/>
          </w:tcPr>
          <w:p w14:paraId="23F5B9E5" w14:textId="77777777" w:rsidR="001007C8" w:rsidRPr="00771545" w:rsidRDefault="001007C8" w:rsidP="00771545">
            <w:pPr>
              <w:spacing w:line="360" w:lineRule="auto"/>
              <w:jc w:val="both"/>
              <w:rPr>
                <w:rFonts w:ascii="Arial" w:hAnsi="Arial" w:cs="Arial"/>
              </w:rPr>
            </w:pPr>
            <w:r w:rsidRPr="00771545">
              <w:rPr>
                <w:rFonts w:ascii="Arial" w:hAnsi="Arial" w:cs="Arial"/>
              </w:rPr>
              <w:t>Survey to evaluate employee level of satisfaction with their involvement</w:t>
            </w:r>
          </w:p>
        </w:tc>
      </w:tr>
      <w:tr w:rsidR="001007C8" w:rsidRPr="00771545" w14:paraId="716D99C4" w14:textId="77777777" w:rsidTr="00D04877">
        <w:tc>
          <w:tcPr>
            <w:tcW w:w="2394" w:type="dxa"/>
          </w:tcPr>
          <w:p w14:paraId="26F67183" w14:textId="77777777" w:rsidR="001007C8" w:rsidRPr="00771545" w:rsidRDefault="001007C8" w:rsidP="00771545">
            <w:pPr>
              <w:spacing w:line="360" w:lineRule="auto"/>
              <w:jc w:val="both"/>
              <w:rPr>
                <w:rFonts w:ascii="Arial" w:hAnsi="Arial" w:cs="Arial"/>
              </w:rPr>
            </w:pPr>
            <w:r w:rsidRPr="00771545">
              <w:rPr>
                <w:rFonts w:ascii="Arial" w:hAnsi="Arial" w:cs="Arial"/>
              </w:rPr>
              <w:t>Improvement of working conditions in warehouses</w:t>
            </w:r>
          </w:p>
        </w:tc>
        <w:tc>
          <w:tcPr>
            <w:tcW w:w="2394" w:type="dxa"/>
          </w:tcPr>
          <w:p w14:paraId="576D7E16" w14:textId="77777777" w:rsidR="001007C8" w:rsidRPr="00771545" w:rsidRDefault="001007C8" w:rsidP="00771545">
            <w:pPr>
              <w:spacing w:line="360" w:lineRule="auto"/>
              <w:jc w:val="both"/>
              <w:rPr>
                <w:rFonts w:ascii="Arial" w:hAnsi="Arial" w:cs="Arial"/>
              </w:rPr>
            </w:pPr>
            <w:r w:rsidRPr="00771545">
              <w:rPr>
                <w:rFonts w:ascii="Arial" w:hAnsi="Arial" w:cs="Arial"/>
              </w:rPr>
              <w:t>Operations Manager</w:t>
            </w:r>
          </w:p>
        </w:tc>
        <w:tc>
          <w:tcPr>
            <w:tcW w:w="2394" w:type="dxa"/>
          </w:tcPr>
          <w:p w14:paraId="1E8B077B" w14:textId="77777777" w:rsidR="001007C8" w:rsidRPr="00771545" w:rsidRDefault="001007C8" w:rsidP="00771545">
            <w:pPr>
              <w:spacing w:line="360" w:lineRule="auto"/>
              <w:jc w:val="both"/>
              <w:rPr>
                <w:rFonts w:ascii="Arial" w:hAnsi="Arial" w:cs="Arial"/>
              </w:rPr>
            </w:pPr>
            <w:r w:rsidRPr="00771545">
              <w:rPr>
                <w:rFonts w:ascii="Arial" w:hAnsi="Arial" w:cs="Arial"/>
              </w:rPr>
              <w:t>4</w:t>
            </w:r>
            <w:r w:rsidRPr="00771545">
              <w:rPr>
                <w:rFonts w:ascii="Arial" w:hAnsi="Arial" w:cs="Arial"/>
                <w:vertAlign w:val="superscript"/>
              </w:rPr>
              <w:t>th</w:t>
            </w:r>
            <w:r w:rsidRPr="00771545">
              <w:rPr>
                <w:rFonts w:ascii="Arial" w:hAnsi="Arial" w:cs="Arial"/>
              </w:rPr>
              <w:t xml:space="preserve"> May – 20</w:t>
            </w:r>
            <w:r w:rsidRPr="00771545">
              <w:rPr>
                <w:rFonts w:ascii="Arial" w:hAnsi="Arial" w:cs="Arial"/>
                <w:vertAlign w:val="superscript"/>
              </w:rPr>
              <w:t>th</w:t>
            </w:r>
            <w:r w:rsidRPr="00771545">
              <w:rPr>
                <w:rFonts w:ascii="Arial" w:hAnsi="Arial" w:cs="Arial"/>
              </w:rPr>
              <w:t xml:space="preserve"> May</w:t>
            </w:r>
          </w:p>
        </w:tc>
        <w:tc>
          <w:tcPr>
            <w:tcW w:w="2394" w:type="dxa"/>
          </w:tcPr>
          <w:p w14:paraId="56AACC54" w14:textId="77777777" w:rsidR="001007C8" w:rsidRPr="00771545" w:rsidRDefault="001007C8" w:rsidP="00771545">
            <w:pPr>
              <w:spacing w:line="360" w:lineRule="auto"/>
              <w:jc w:val="both"/>
              <w:rPr>
                <w:rFonts w:ascii="Arial" w:hAnsi="Arial" w:cs="Arial"/>
              </w:rPr>
            </w:pPr>
            <w:r w:rsidRPr="00771545">
              <w:rPr>
                <w:rFonts w:ascii="Arial" w:hAnsi="Arial" w:cs="Arial"/>
              </w:rPr>
              <w:t>Inspection of safety protocols introduced in the warehouses</w:t>
            </w:r>
          </w:p>
        </w:tc>
      </w:tr>
      <w:tr w:rsidR="001007C8" w:rsidRPr="00771545" w14:paraId="7680D1B4" w14:textId="77777777" w:rsidTr="00D04877">
        <w:tc>
          <w:tcPr>
            <w:tcW w:w="2394" w:type="dxa"/>
          </w:tcPr>
          <w:p w14:paraId="14B0D996" w14:textId="77777777" w:rsidR="001007C8" w:rsidRPr="00771545" w:rsidRDefault="001007C8" w:rsidP="00771545">
            <w:pPr>
              <w:spacing w:line="360" w:lineRule="auto"/>
              <w:jc w:val="both"/>
              <w:rPr>
                <w:rFonts w:ascii="Arial" w:hAnsi="Arial" w:cs="Arial"/>
              </w:rPr>
            </w:pPr>
            <w:r w:rsidRPr="00771545">
              <w:rPr>
                <w:rFonts w:ascii="Arial" w:hAnsi="Arial" w:cs="Arial"/>
              </w:rPr>
              <w:t>Post-merger Integration</w:t>
            </w:r>
          </w:p>
        </w:tc>
        <w:tc>
          <w:tcPr>
            <w:tcW w:w="2394" w:type="dxa"/>
          </w:tcPr>
          <w:p w14:paraId="5F97F9D3" w14:textId="77777777" w:rsidR="001007C8" w:rsidRPr="00771545" w:rsidRDefault="001007C8" w:rsidP="00771545">
            <w:pPr>
              <w:spacing w:line="360" w:lineRule="auto"/>
              <w:jc w:val="both"/>
              <w:rPr>
                <w:rFonts w:ascii="Arial" w:hAnsi="Arial" w:cs="Arial"/>
              </w:rPr>
            </w:pPr>
            <w:r w:rsidRPr="00771545">
              <w:rPr>
                <w:rFonts w:ascii="Arial" w:hAnsi="Arial" w:cs="Arial"/>
              </w:rPr>
              <w:t>HR manager and IT manager</w:t>
            </w:r>
          </w:p>
        </w:tc>
        <w:tc>
          <w:tcPr>
            <w:tcW w:w="2394" w:type="dxa"/>
          </w:tcPr>
          <w:p w14:paraId="6458058B" w14:textId="77777777" w:rsidR="001007C8" w:rsidRPr="00771545" w:rsidRDefault="001007C8" w:rsidP="00771545">
            <w:pPr>
              <w:spacing w:line="360" w:lineRule="auto"/>
              <w:jc w:val="both"/>
              <w:rPr>
                <w:rFonts w:ascii="Arial" w:hAnsi="Arial" w:cs="Arial"/>
              </w:rPr>
            </w:pPr>
            <w:r w:rsidRPr="00771545">
              <w:rPr>
                <w:rFonts w:ascii="Arial" w:hAnsi="Arial" w:cs="Arial"/>
              </w:rPr>
              <w:t>20</w:t>
            </w:r>
            <w:r w:rsidRPr="00771545">
              <w:rPr>
                <w:rFonts w:ascii="Arial" w:hAnsi="Arial" w:cs="Arial"/>
                <w:vertAlign w:val="superscript"/>
              </w:rPr>
              <w:t>th</w:t>
            </w:r>
            <w:r w:rsidRPr="00771545">
              <w:rPr>
                <w:rFonts w:ascii="Arial" w:hAnsi="Arial" w:cs="Arial"/>
              </w:rPr>
              <w:t xml:space="preserve"> March – 25</w:t>
            </w:r>
            <w:r w:rsidRPr="00771545">
              <w:rPr>
                <w:rFonts w:ascii="Arial" w:hAnsi="Arial" w:cs="Arial"/>
                <w:vertAlign w:val="superscript"/>
              </w:rPr>
              <w:t>th</w:t>
            </w:r>
            <w:r w:rsidRPr="00771545">
              <w:rPr>
                <w:rFonts w:ascii="Arial" w:hAnsi="Arial" w:cs="Arial"/>
              </w:rPr>
              <w:t xml:space="preserve"> May</w:t>
            </w:r>
          </w:p>
        </w:tc>
        <w:tc>
          <w:tcPr>
            <w:tcW w:w="2394" w:type="dxa"/>
          </w:tcPr>
          <w:p w14:paraId="1FD982EF" w14:textId="77777777" w:rsidR="001007C8" w:rsidRPr="00771545" w:rsidRDefault="001007C8" w:rsidP="00771545">
            <w:pPr>
              <w:spacing w:line="360" w:lineRule="auto"/>
              <w:jc w:val="both"/>
              <w:rPr>
                <w:rFonts w:ascii="Arial" w:hAnsi="Arial" w:cs="Arial"/>
              </w:rPr>
            </w:pPr>
            <w:r w:rsidRPr="00771545">
              <w:rPr>
                <w:rFonts w:ascii="Arial" w:hAnsi="Arial" w:cs="Arial"/>
              </w:rPr>
              <w:t xml:space="preserve">IT and HR audits to measure the level of integration  </w:t>
            </w:r>
          </w:p>
        </w:tc>
      </w:tr>
      <w:tr w:rsidR="001007C8" w:rsidRPr="00771545" w14:paraId="4664AF43" w14:textId="77777777" w:rsidTr="00D04877">
        <w:tc>
          <w:tcPr>
            <w:tcW w:w="2394" w:type="dxa"/>
          </w:tcPr>
          <w:p w14:paraId="46F9E026" w14:textId="77777777" w:rsidR="001007C8" w:rsidRPr="00771545" w:rsidRDefault="001007C8" w:rsidP="00771545">
            <w:pPr>
              <w:spacing w:line="360" w:lineRule="auto"/>
              <w:jc w:val="both"/>
              <w:rPr>
                <w:rFonts w:ascii="Arial" w:hAnsi="Arial" w:cs="Arial"/>
              </w:rPr>
            </w:pPr>
            <w:r w:rsidRPr="00771545">
              <w:rPr>
                <w:rFonts w:ascii="Arial" w:hAnsi="Arial" w:cs="Arial"/>
              </w:rPr>
              <w:t>Social media marketing</w:t>
            </w:r>
          </w:p>
        </w:tc>
        <w:tc>
          <w:tcPr>
            <w:tcW w:w="2394" w:type="dxa"/>
          </w:tcPr>
          <w:p w14:paraId="7B18F216" w14:textId="77777777" w:rsidR="001007C8" w:rsidRPr="00771545" w:rsidRDefault="001007C8" w:rsidP="00771545">
            <w:pPr>
              <w:spacing w:line="360" w:lineRule="auto"/>
              <w:jc w:val="both"/>
              <w:rPr>
                <w:rFonts w:ascii="Arial" w:hAnsi="Arial" w:cs="Arial"/>
              </w:rPr>
            </w:pPr>
            <w:r w:rsidRPr="00771545">
              <w:rPr>
                <w:rFonts w:ascii="Arial" w:hAnsi="Arial" w:cs="Arial"/>
              </w:rPr>
              <w:t>IT manager</w:t>
            </w:r>
          </w:p>
        </w:tc>
        <w:tc>
          <w:tcPr>
            <w:tcW w:w="2394" w:type="dxa"/>
          </w:tcPr>
          <w:p w14:paraId="070C1F7F" w14:textId="77777777" w:rsidR="001007C8" w:rsidRPr="00771545" w:rsidRDefault="001007C8" w:rsidP="00771545">
            <w:pPr>
              <w:spacing w:line="360" w:lineRule="auto"/>
              <w:jc w:val="both"/>
              <w:rPr>
                <w:rFonts w:ascii="Arial" w:hAnsi="Arial" w:cs="Arial"/>
              </w:rPr>
            </w:pPr>
            <w:r w:rsidRPr="00771545">
              <w:rPr>
                <w:rFonts w:ascii="Arial" w:hAnsi="Arial" w:cs="Arial"/>
              </w:rPr>
              <w:t>25</w:t>
            </w:r>
            <w:r w:rsidRPr="00771545">
              <w:rPr>
                <w:rFonts w:ascii="Arial" w:hAnsi="Arial" w:cs="Arial"/>
                <w:vertAlign w:val="superscript"/>
              </w:rPr>
              <w:t>th</w:t>
            </w:r>
            <w:r w:rsidRPr="00771545">
              <w:rPr>
                <w:rFonts w:ascii="Arial" w:hAnsi="Arial" w:cs="Arial"/>
              </w:rPr>
              <w:t xml:space="preserve"> March – 31</w:t>
            </w:r>
            <w:r w:rsidRPr="00771545">
              <w:rPr>
                <w:rFonts w:ascii="Arial" w:hAnsi="Arial" w:cs="Arial"/>
                <w:vertAlign w:val="superscript"/>
              </w:rPr>
              <w:t>st</w:t>
            </w:r>
            <w:r w:rsidRPr="00771545">
              <w:rPr>
                <w:rFonts w:ascii="Arial" w:hAnsi="Arial" w:cs="Arial"/>
              </w:rPr>
              <w:t xml:space="preserve"> May</w:t>
            </w:r>
          </w:p>
        </w:tc>
        <w:tc>
          <w:tcPr>
            <w:tcW w:w="2394" w:type="dxa"/>
          </w:tcPr>
          <w:p w14:paraId="7720F505" w14:textId="4EF4BB35" w:rsidR="001007C8" w:rsidRPr="00771545" w:rsidRDefault="00FC444B" w:rsidP="00771545">
            <w:pPr>
              <w:spacing w:line="360" w:lineRule="auto"/>
              <w:jc w:val="both"/>
              <w:rPr>
                <w:rFonts w:ascii="Arial" w:hAnsi="Arial" w:cs="Arial"/>
              </w:rPr>
            </w:pPr>
            <w:r w:rsidRPr="00771545">
              <w:rPr>
                <w:rFonts w:ascii="Arial" w:hAnsi="Arial" w:cs="Arial"/>
              </w:rPr>
              <w:t>The number of followers</w:t>
            </w:r>
            <w:r w:rsidR="001007C8" w:rsidRPr="00771545">
              <w:rPr>
                <w:rFonts w:ascii="Arial" w:hAnsi="Arial" w:cs="Arial"/>
              </w:rPr>
              <w:t xml:space="preserve"> mentions and reviews on social media. </w:t>
            </w:r>
          </w:p>
        </w:tc>
      </w:tr>
      <w:tr w:rsidR="001007C8" w:rsidRPr="00771545" w14:paraId="035E278D" w14:textId="77777777" w:rsidTr="00D04877">
        <w:tc>
          <w:tcPr>
            <w:tcW w:w="2394" w:type="dxa"/>
          </w:tcPr>
          <w:p w14:paraId="1FA46D4A" w14:textId="77777777" w:rsidR="001007C8" w:rsidRPr="00771545" w:rsidRDefault="001007C8" w:rsidP="00771545">
            <w:pPr>
              <w:spacing w:line="360" w:lineRule="auto"/>
              <w:jc w:val="both"/>
              <w:rPr>
                <w:rFonts w:ascii="Arial" w:hAnsi="Arial" w:cs="Arial"/>
              </w:rPr>
            </w:pPr>
            <w:r w:rsidRPr="00771545">
              <w:rPr>
                <w:rFonts w:ascii="Arial" w:hAnsi="Arial" w:cs="Arial"/>
              </w:rPr>
              <w:t>Business process improvement</w:t>
            </w:r>
          </w:p>
        </w:tc>
        <w:tc>
          <w:tcPr>
            <w:tcW w:w="2394" w:type="dxa"/>
          </w:tcPr>
          <w:p w14:paraId="02018275" w14:textId="77777777" w:rsidR="001007C8" w:rsidRPr="00771545" w:rsidRDefault="001007C8" w:rsidP="00771545">
            <w:pPr>
              <w:spacing w:line="360" w:lineRule="auto"/>
              <w:jc w:val="both"/>
              <w:rPr>
                <w:rFonts w:ascii="Arial" w:hAnsi="Arial" w:cs="Arial"/>
              </w:rPr>
            </w:pPr>
            <w:r w:rsidRPr="00771545">
              <w:rPr>
                <w:rFonts w:ascii="Arial" w:hAnsi="Arial" w:cs="Arial"/>
              </w:rPr>
              <w:t>IT manager and operations manager</w:t>
            </w:r>
          </w:p>
        </w:tc>
        <w:tc>
          <w:tcPr>
            <w:tcW w:w="2394" w:type="dxa"/>
          </w:tcPr>
          <w:p w14:paraId="0EF67C6D" w14:textId="77777777" w:rsidR="001007C8" w:rsidRPr="00771545" w:rsidRDefault="001007C8" w:rsidP="00771545">
            <w:pPr>
              <w:spacing w:line="360" w:lineRule="auto"/>
              <w:jc w:val="both"/>
              <w:rPr>
                <w:rFonts w:ascii="Arial" w:hAnsi="Arial" w:cs="Arial"/>
              </w:rPr>
            </w:pPr>
            <w:r w:rsidRPr="00771545">
              <w:rPr>
                <w:rFonts w:ascii="Arial" w:hAnsi="Arial" w:cs="Arial"/>
              </w:rPr>
              <w:t>15</w:t>
            </w:r>
            <w:r w:rsidRPr="00771545">
              <w:rPr>
                <w:rFonts w:ascii="Arial" w:hAnsi="Arial" w:cs="Arial"/>
                <w:vertAlign w:val="superscript"/>
              </w:rPr>
              <w:t>th</w:t>
            </w:r>
            <w:r w:rsidRPr="00771545">
              <w:rPr>
                <w:rFonts w:ascii="Arial" w:hAnsi="Arial" w:cs="Arial"/>
              </w:rPr>
              <w:t xml:space="preserve"> March – 20</w:t>
            </w:r>
            <w:r w:rsidRPr="00771545">
              <w:rPr>
                <w:rFonts w:ascii="Arial" w:hAnsi="Arial" w:cs="Arial"/>
                <w:vertAlign w:val="superscript"/>
              </w:rPr>
              <w:t>th</w:t>
            </w:r>
            <w:r w:rsidRPr="00771545">
              <w:rPr>
                <w:rFonts w:ascii="Arial" w:hAnsi="Arial" w:cs="Arial"/>
              </w:rPr>
              <w:t xml:space="preserve"> June</w:t>
            </w:r>
          </w:p>
        </w:tc>
        <w:tc>
          <w:tcPr>
            <w:tcW w:w="2394" w:type="dxa"/>
          </w:tcPr>
          <w:p w14:paraId="211024BD" w14:textId="77777777" w:rsidR="001007C8" w:rsidRPr="00771545" w:rsidRDefault="001007C8" w:rsidP="00771545">
            <w:pPr>
              <w:spacing w:line="360" w:lineRule="auto"/>
              <w:jc w:val="both"/>
              <w:rPr>
                <w:rFonts w:ascii="Arial" w:hAnsi="Arial" w:cs="Arial"/>
              </w:rPr>
            </w:pPr>
            <w:r w:rsidRPr="00771545">
              <w:rPr>
                <w:rFonts w:ascii="Arial" w:hAnsi="Arial" w:cs="Arial"/>
              </w:rPr>
              <w:t>Process audits</w:t>
            </w:r>
          </w:p>
        </w:tc>
      </w:tr>
      <w:tr w:rsidR="001007C8" w:rsidRPr="00771545" w14:paraId="5CF6A3A9" w14:textId="77777777" w:rsidTr="00D04877">
        <w:tc>
          <w:tcPr>
            <w:tcW w:w="2394" w:type="dxa"/>
          </w:tcPr>
          <w:p w14:paraId="4E200B3D" w14:textId="77777777" w:rsidR="001007C8" w:rsidRPr="00771545" w:rsidRDefault="001007C8" w:rsidP="00771545">
            <w:pPr>
              <w:spacing w:line="360" w:lineRule="auto"/>
              <w:jc w:val="both"/>
              <w:rPr>
                <w:rFonts w:ascii="Arial" w:hAnsi="Arial" w:cs="Arial"/>
              </w:rPr>
            </w:pPr>
            <w:r w:rsidRPr="00771545">
              <w:rPr>
                <w:rFonts w:ascii="Arial" w:hAnsi="Arial" w:cs="Arial"/>
              </w:rPr>
              <w:t>Monitoring and evaluation of implemented changes</w:t>
            </w:r>
          </w:p>
        </w:tc>
        <w:tc>
          <w:tcPr>
            <w:tcW w:w="2394" w:type="dxa"/>
          </w:tcPr>
          <w:p w14:paraId="3E5BF3C9" w14:textId="77777777" w:rsidR="001007C8" w:rsidRPr="00771545" w:rsidRDefault="001007C8" w:rsidP="00771545">
            <w:pPr>
              <w:spacing w:line="360" w:lineRule="auto"/>
              <w:jc w:val="both"/>
              <w:rPr>
                <w:rFonts w:ascii="Arial" w:hAnsi="Arial" w:cs="Arial"/>
              </w:rPr>
            </w:pPr>
            <w:r w:rsidRPr="00771545">
              <w:rPr>
                <w:rFonts w:ascii="Arial" w:hAnsi="Arial" w:cs="Arial"/>
              </w:rPr>
              <w:t>Operations manager</w:t>
            </w:r>
          </w:p>
        </w:tc>
        <w:tc>
          <w:tcPr>
            <w:tcW w:w="2394" w:type="dxa"/>
          </w:tcPr>
          <w:p w14:paraId="68A42A94" w14:textId="77777777" w:rsidR="001007C8" w:rsidRPr="00771545" w:rsidRDefault="001007C8" w:rsidP="00771545">
            <w:pPr>
              <w:spacing w:line="360" w:lineRule="auto"/>
              <w:jc w:val="both"/>
              <w:rPr>
                <w:rFonts w:ascii="Arial" w:hAnsi="Arial" w:cs="Arial"/>
              </w:rPr>
            </w:pPr>
            <w:r w:rsidRPr="00771545">
              <w:rPr>
                <w:rFonts w:ascii="Arial" w:hAnsi="Arial" w:cs="Arial"/>
              </w:rPr>
              <w:t>24</w:t>
            </w:r>
            <w:r w:rsidRPr="00771545">
              <w:rPr>
                <w:rFonts w:ascii="Arial" w:hAnsi="Arial" w:cs="Arial"/>
                <w:vertAlign w:val="superscript"/>
              </w:rPr>
              <w:t>th</w:t>
            </w:r>
            <w:r w:rsidRPr="00771545">
              <w:rPr>
                <w:rFonts w:ascii="Arial" w:hAnsi="Arial" w:cs="Arial"/>
              </w:rPr>
              <w:t xml:space="preserve"> March – 1</w:t>
            </w:r>
            <w:r w:rsidRPr="00771545">
              <w:rPr>
                <w:rFonts w:ascii="Arial" w:hAnsi="Arial" w:cs="Arial"/>
                <w:vertAlign w:val="superscript"/>
              </w:rPr>
              <w:t>st</w:t>
            </w:r>
            <w:r w:rsidRPr="00771545">
              <w:rPr>
                <w:rFonts w:ascii="Arial" w:hAnsi="Arial" w:cs="Arial"/>
              </w:rPr>
              <w:t xml:space="preserve"> July</w:t>
            </w:r>
          </w:p>
        </w:tc>
        <w:tc>
          <w:tcPr>
            <w:tcW w:w="2394" w:type="dxa"/>
          </w:tcPr>
          <w:p w14:paraId="7D025152" w14:textId="77777777" w:rsidR="001007C8" w:rsidRPr="00771545" w:rsidRDefault="001007C8" w:rsidP="00771545">
            <w:pPr>
              <w:spacing w:line="360" w:lineRule="auto"/>
              <w:jc w:val="both"/>
              <w:rPr>
                <w:rFonts w:ascii="Arial" w:hAnsi="Arial" w:cs="Arial"/>
              </w:rPr>
            </w:pPr>
            <w:r w:rsidRPr="00771545">
              <w:rPr>
                <w:rFonts w:ascii="Arial" w:hAnsi="Arial" w:cs="Arial"/>
              </w:rPr>
              <w:t>Consistent evaluation of actual performance against laid down objectives</w:t>
            </w:r>
          </w:p>
        </w:tc>
      </w:tr>
    </w:tbl>
    <w:p w14:paraId="7CF16162" w14:textId="77777777" w:rsidR="001007C8" w:rsidRPr="00771545" w:rsidRDefault="001007C8" w:rsidP="007B3BC5">
      <w:pPr>
        <w:spacing w:line="360" w:lineRule="auto"/>
        <w:jc w:val="both"/>
        <w:rPr>
          <w:rFonts w:ascii="Arial" w:hAnsi="Arial" w:cs="Arial"/>
        </w:rPr>
      </w:pPr>
      <w:r w:rsidRPr="00771545">
        <w:rPr>
          <w:rFonts w:ascii="Arial" w:hAnsi="Arial" w:cs="Arial"/>
        </w:rPr>
        <w:t>Source: (</w:t>
      </w:r>
      <w:proofErr w:type="spellStart"/>
      <w:r w:rsidRPr="00771545">
        <w:rPr>
          <w:rFonts w:ascii="Arial" w:hAnsi="Arial" w:cs="Arial"/>
        </w:rPr>
        <w:t>Cunliffe&amp;Luhman</w:t>
      </w:r>
      <w:proofErr w:type="spellEnd"/>
      <w:r w:rsidRPr="00771545">
        <w:rPr>
          <w:rFonts w:ascii="Arial" w:hAnsi="Arial" w:cs="Arial"/>
        </w:rPr>
        <w:t>, 2012).</w:t>
      </w:r>
    </w:p>
    <w:p w14:paraId="5331E862" w14:textId="77777777" w:rsidR="001007C8" w:rsidRPr="007B3BC5" w:rsidRDefault="001007C8" w:rsidP="007B3BC5">
      <w:pPr>
        <w:spacing w:line="360" w:lineRule="auto"/>
        <w:jc w:val="both"/>
        <w:rPr>
          <w:rFonts w:ascii="Arial" w:hAnsi="Arial" w:cs="Arial"/>
          <w:b/>
          <w:bCs/>
          <w:i/>
          <w:iCs/>
        </w:rPr>
      </w:pPr>
      <w:r w:rsidRPr="007B3BC5">
        <w:rPr>
          <w:rFonts w:ascii="Arial" w:hAnsi="Arial" w:cs="Arial"/>
          <w:b/>
          <w:bCs/>
          <w:i/>
          <w:iCs/>
        </w:rPr>
        <w:t>Communication Plan</w:t>
      </w:r>
    </w:p>
    <w:tbl>
      <w:tblPr>
        <w:tblStyle w:val="TableGrid"/>
        <w:tblW w:w="0" w:type="auto"/>
        <w:tblLook w:val="04A0" w:firstRow="1" w:lastRow="0" w:firstColumn="1" w:lastColumn="0" w:noHBand="0" w:noVBand="1"/>
      </w:tblPr>
      <w:tblGrid>
        <w:gridCol w:w="3122"/>
        <w:gridCol w:w="3114"/>
        <w:gridCol w:w="3114"/>
      </w:tblGrid>
      <w:tr w:rsidR="001007C8" w:rsidRPr="00771545" w14:paraId="6C0BE21B" w14:textId="77777777" w:rsidTr="00D04877">
        <w:tc>
          <w:tcPr>
            <w:tcW w:w="3192" w:type="dxa"/>
          </w:tcPr>
          <w:p w14:paraId="3CACD423" w14:textId="77777777" w:rsidR="001007C8" w:rsidRPr="00771545" w:rsidRDefault="001007C8" w:rsidP="00771545">
            <w:pPr>
              <w:spacing w:line="360" w:lineRule="auto"/>
              <w:jc w:val="both"/>
              <w:rPr>
                <w:rFonts w:ascii="Arial" w:hAnsi="Arial" w:cs="Arial"/>
              </w:rPr>
            </w:pPr>
            <w:r w:rsidRPr="00771545">
              <w:rPr>
                <w:rFonts w:ascii="Arial" w:hAnsi="Arial" w:cs="Arial"/>
              </w:rPr>
              <w:t>Stakeholder Group</w:t>
            </w:r>
          </w:p>
        </w:tc>
        <w:tc>
          <w:tcPr>
            <w:tcW w:w="3192" w:type="dxa"/>
          </w:tcPr>
          <w:p w14:paraId="4D532911" w14:textId="77777777" w:rsidR="001007C8" w:rsidRPr="00771545" w:rsidRDefault="001007C8" w:rsidP="00771545">
            <w:pPr>
              <w:spacing w:line="360" w:lineRule="auto"/>
              <w:jc w:val="both"/>
              <w:rPr>
                <w:rFonts w:ascii="Arial" w:hAnsi="Arial" w:cs="Arial"/>
              </w:rPr>
            </w:pPr>
            <w:r w:rsidRPr="00771545">
              <w:rPr>
                <w:rFonts w:ascii="Arial" w:hAnsi="Arial" w:cs="Arial"/>
              </w:rPr>
              <w:t>Message</w:t>
            </w:r>
          </w:p>
        </w:tc>
        <w:tc>
          <w:tcPr>
            <w:tcW w:w="3192" w:type="dxa"/>
          </w:tcPr>
          <w:p w14:paraId="0A5B4FAA" w14:textId="77777777" w:rsidR="001007C8" w:rsidRPr="00771545" w:rsidRDefault="001007C8" w:rsidP="00771545">
            <w:pPr>
              <w:spacing w:line="360" w:lineRule="auto"/>
              <w:jc w:val="both"/>
              <w:rPr>
                <w:rFonts w:ascii="Arial" w:hAnsi="Arial" w:cs="Arial"/>
              </w:rPr>
            </w:pPr>
            <w:r w:rsidRPr="00771545">
              <w:rPr>
                <w:rFonts w:ascii="Arial" w:hAnsi="Arial" w:cs="Arial"/>
              </w:rPr>
              <w:t>Media</w:t>
            </w:r>
          </w:p>
        </w:tc>
      </w:tr>
      <w:tr w:rsidR="001007C8" w:rsidRPr="00771545" w14:paraId="76B9F5CB" w14:textId="77777777" w:rsidTr="00D04877">
        <w:tc>
          <w:tcPr>
            <w:tcW w:w="3192" w:type="dxa"/>
          </w:tcPr>
          <w:p w14:paraId="1EEE0C3D" w14:textId="77777777" w:rsidR="001007C8" w:rsidRPr="00771545" w:rsidRDefault="001007C8" w:rsidP="00771545">
            <w:pPr>
              <w:spacing w:line="360" w:lineRule="auto"/>
              <w:jc w:val="both"/>
              <w:rPr>
                <w:rFonts w:ascii="Arial" w:hAnsi="Arial" w:cs="Arial"/>
              </w:rPr>
            </w:pPr>
            <w:r w:rsidRPr="00771545">
              <w:rPr>
                <w:rFonts w:ascii="Arial" w:hAnsi="Arial" w:cs="Arial"/>
              </w:rPr>
              <w:t>Employees</w:t>
            </w:r>
          </w:p>
        </w:tc>
        <w:tc>
          <w:tcPr>
            <w:tcW w:w="3192" w:type="dxa"/>
          </w:tcPr>
          <w:p w14:paraId="2D583F54" w14:textId="77777777" w:rsidR="001007C8" w:rsidRPr="00771545" w:rsidRDefault="001007C8" w:rsidP="00771545">
            <w:pPr>
              <w:spacing w:line="360" w:lineRule="auto"/>
              <w:jc w:val="both"/>
              <w:rPr>
                <w:rFonts w:ascii="Arial" w:hAnsi="Arial" w:cs="Arial"/>
              </w:rPr>
            </w:pPr>
            <w:r w:rsidRPr="00771545">
              <w:rPr>
                <w:rFonts w:ascii="Arial" w:hAnsi="Arial" w:cs="Arial"/>
              </w:rPr>
              <w:t>To be committed towards the change process by undertaking the tasks assigned to them</w:t>
            </w:r>
          </w:p>
        </w:tc>
        <w:tc>
          <w:tcPr>
            <w:tcW w:w="3192" w:type="dxa"/>
          </w:tcPr>
          <w:p w14:paraId="2D8231B7" w14:textId="77777777" w:rsidR="001007C8" w:rsidRPr="00771545" w:rsidRDefault="001007C8" w:rsidP="00771545">
            <w:pPr>
              <w:spacing w:line="360" w:lineRule="auto"/>
              <w:jc w:val="both"/>
              <w:rPr>
                <w:rFonts w:ascii="Arial" w:hAnsi="Arial" w:cs="Arial"/>
              </w:rPr>
            </w:pPr>
            <w:r w:rsidRPr="00771545">
              <w:rPr>
                <w:rFonts w:ascii="Arial" w:hAnsi="Arial" w:cs="Arial"/>
              </w:rPr>
              <w:t>Dialogue Meetings</w:t>
            </w:r>
          </w:p>
        </w:tc>
      </w:tr>
      <w:tr w:rsidR="001007C8" w:rsidRPr="00771545" w14:paraId="7BB89B41" w14:textId="77777777" w:rsidTr="00D04877">
        <w:tc>
          <w:tcPr>
            <w:tcW w:w="3192" w:type="dxa"/>
          </w:tcPr>
          <w:p w14:paraId="5717756A" w14:textId="77777777" w:rsidR="001007C8" w:rsidRPr="00771545" w:rsidRDefault="001007C8" w:rsidP="00771545">
            <w:pPr>
              <w:spacing w:line="360" w:lineRule="auto"/>
              <w:jc w:val="both"/>
              <w:rPr>
                <w:rFonts w:ascii="Arial" w:hAnsi="Arial" w:cs="Arial"/>
              </w:rPr>
            </w:pPr>
            <w:r w:rsidRPr="00771545">
              <w:rPr>
                <w:rFonts w:ascii="Arial" w:hAnsi="Arial" w:cs="Arial"/>
              </w:rPr>
              <w:t>Customers</w:t>
            </w:r>
          </w:p>
        </w:tc>
        <w:tc>
          <w:tcPr>
            <w:tcW w:w="3192" w:type="dxa"/>
          </w:tcPr>
          <w:p w14:paraId="3A004956" w14:textId="77777777" w:rsidR="001007C8" w:rsidRPr="00771545" w:rsidRDefault="001007C8" w:rsidP="00771545">
            <w:pPr>
              <w:spacing w:line="360" w:lineRule="auto"/>
              <w:jc w:val="both"/>
              <w:rPr>
                <w:rFonts w:ascii="Arial" w:hAnsi="Arial" w:cs="Arial"/>
              </w:rPr>
            </w:pPr>
            <w:r w:rsidRPr="00771545">
              <w:rPr>
                <w:rFonts w:ascii="Arial" w:hAnsi="Arial" w:cs="Arial"/>
              </w:rPr>
              <w:t>To maintain faith in the company and prepare for better service in the future</w:t>
            </w:r>
          </w:p>
        </w:tc>
        <w:tc>
          <w:tcPr>
            <w:tcW w:w="3192" w:type="dxa"/>
          </w:tcPr>
          <w:p w14:paraId="380A3C50" w14:textId="77777777" w:rsidR="001007C8" w:rsidRPr="00771545" w:rsidRDefault="001007C8" w:rsidP="00771545">
            <w:pPr>
              <w:spacing w:line="360" w:lineRule="auto"/>
              <w:jc w:val="both"/>
              <w:rPr>
                <w:rFonts w:ascii="Arial" w:hAnsi="Arial" w:cs="Arial"/>
              </w:rPr>
            </w:pPr>
            <w:r w:rsidRPr="00771545">
              <w:rPr>
                <w:rFonts w:ascii="Arial" w:hAnsi="Arial" w:cs="Arial"/>
              </w:rPr>
              <w:t>Company website</w:t>
            </w:r>
          </w:p>
        </w:tc>
      </w:tr>
      <w:tr w:rsidR="001007C8" w:rsidRPr="00771545" w14:paraId="3FE94E85" w14:textId="77777777" w:rsidTr="00D04877">
        <w:tc>
          <w:tcPr>
            <w:tcW w:w="3192" w:type="dxa"/>
          </w:tcPr>
          <w:p w14:paraId="742916C7" w14:textId="77777777" w:rsidR="001007C8" w:rsidRPr="00771545" w:rsidRDefault="001007C8" w:rsidP="00771545">
            <w:pPr>
              <w:spacing w:line="360" w:lineRule="auto"/>
              <w:jc w:val="both"/>
              <w:rPr>
                <w:rFonts w:ascii="Arial" w:hAnsi="Arial" w:cs="Arial"/>
              </w:rPr>
            </w:pPr>
            <w:r w:rsidRPr="00771545">
              <w:rPr>
                <w:rFonts w:ascii="Arial" w:hAnsi="Arial" w:cs="Arial"/>
              </w:rPr>
              <w:t>Shareholders</w:t>
            </w:r>
          </w:p>
        </w:tc>
        <w:tc>
          <w:tcPr>
            <w:tcW w:w="3192" w:type="dxa"/>
          </w:tcPr>
          <w:p w14:paraId="675BCE65" w14:textId="77777777" w:rsidR="001007C8" w:rsidRPr="00771545" w:rsidRDefault="001007C8" w:rsidP="00771545">
            <w:pPr>
              <w:spacing w:line="360" w:lineRule="auto"/>
              <w:jc w:val="both"/>
              <w:rPr>
                <w:rFonts w:ascii="Arial" w:hAnsi="Arial" w:cs="Arial"/>
              </w:rPr>
            </w:pPr>
            <w:r w:rsidRPr="00771545">
              <w:rPr>
                <w:rFonts w:ascii="Arial" w:hAnsi="Arial" w:cs="Arial"/>
              </w:rPr>
              <w:t xml:space="preserve">To continue providing the company with the necessary capital </w:t>
            </w:r>
          </w:p>
        </w:tc>
        <w:tc>
          <w:tcPr>
            <w:tcW w:w="3192" w:type="dxa"/>
          </w:tcPr>
          <w:p w14:paraId="4809ED81" w14:textId="77777777" w:rsidR="001007C8" w:rsidRPr="00771545" w:rsidRDefault="001007C8" w:rsidP="00771545">
            <w:pPr>
              <w:spacing w:line="360" w:lineRule="auto"/>
              <w:jc w:val="both"/>
              <w:rPr>
                <w:rFonts w:ascii="Arial" w:hAnsi="Arial" w:cs="Arial"/>
              </w:rPr>
            </w:pPr>
            <w:r w:rsidRPr="00771545">
              <w:rPr>
                <w:rFonts w:ascii="Arial" w:hAnsi="Arial" w:cs="Arial"/>
              </w:rPr>
              <w:t>Newsletters</w:t>
            </w:r>
          </w:p>
        </w:tc>
      </w:tr>
    </w:tbl>
    <w:p w14:paraId="74762A4A" w14:textId="77777777" w:rsidR="001007C8" w:rsidRPr="00771545" w:rsidRDefault="001007C8" w:rsidP="00771545">
      <w:pPr>
        <w:spacing w:line="360" w:lineRule="auto"/>
        <w:jc w:val="both"/>
        <w:rPr>
          <w:rFonts w:ascii="Arial" w:hAnsi="Arial" w:cs="Arial"/>
        </w:rPr>
      </w:pPr>
      <w:r w:rsidRPr="00771545">
        <w:rPr>
          <w:rFonts w:ascii="Arial" w:hAnsi="Arial" w:cs="Arial"/>
        </w:rPr>
        <w:t>Source: (</w:t>
      </w:r>
      <w:proofErr w:type="spellStart"/>
      <w:r w:rsidRPr="00771545">
        <w:rPr>
          <w:rFonts w:ascii="Arial" w:hAnsi="Arial" w:cs="Arial"/>
        </w:rPr>
        <w:t>Cunliffe&amp;Luhman</w:t>
      </w:r>
      <w:proofErr w:type="spellEnd"/>
      <w:r w:rsidRPr="00771545">
        <w:rPr>
          <w:rFonts w:ascii="Arial" w:hAnsi="Arial" w:cs="Arial"/>
        </w:rPr>
        <w:t>, 2012).</w:t>
      </w:r>
    </w:p>
    <w:p w14:paraId="74416140" w14:textId="77777777" w:rsidR="001007C8" w:rsidRPr="00771545" w:rsidRDefault="001007C8" w:rsidP="00771545">
      <w:pPr>
        <w:spacing w:line="360" w:lineRule="auto"/>
        <w:jc w:val="both"/>
        <w:rPr>
          <w:rFonts w:ascii="Arial" w:hAnsi="Arial" w:cs="Arial"/>
        </w:rPr>
      </w:pPr>
    </w:p>
    <w:p w14:paraId="0B3CC492" w14:textId="076BCFB7" w:rsidR="001007C8" w:rsidRPr="00771545" w:rsidRDefault="001007C8" w:rsidP="007B3BC5">
      <w:pPr>
        <w:pStyle w:val="Heading2"/>
        <w:spacing w:line="360" w:lineRule="auto"/>
      </w:pPr>
      <w:bookmarkStart w:id="27" w:name="_Toc68726053"/>
      <w:r w:rsidRPr="00771545">
        <w:t>Consolidation</w:t>
      </w:r>
      <w:bookmarkEnd w:id="27"/>
    </w:p>
    <w:p w14:paraId="354DD34E" w14:textId="041E4AD3" w:rsidR="001007C8" w:rsidRPr="00771545" w:rsidRDefault="001007C8" w:rsidP="00771545">
      <w:pPr>
        <w:spacing w:line="360" w:lineRule="auto"/>
        <w:jc w:val="both"/>
        <w:rPr>
          <w:rFonts w:ascii="Arial" w:hAnsi="Arial" w:cs="Arial"/>
        </w:rPr>
      </w:pPr>
      <w:r w:rsidRPr="00771545">
        <w:rPr>
          <w:rFonts w:ascii="Arial" w:hAnsi="Arial" w:cs="Arial"/>
        </w:rPr>
        <w:t xml:space="preserve">The company will document the new organisational process as essential elements in its internal processes and procedures. ASOS will also ensure that company policy protects the change made which will prevent relapses. </w:t>
      </w:r>
    </w:p>
    <w:p w14:paraId="05B02F02" w14:textId="3029D779" w:rsidR="001007C8" w:rsidRPr="00771545" w:rsidRDefault="001007C8" w:rsidP="007B3BC5">
      <w:pPr>
        <w:pStyle w:val="Heading2"/>
        <w:spacing w:line="360" w:lineRule="auto"/>
      </w:pPr>
      <w:bookmarkStart w:id="28" w:name="_Toc68726054"/>
      <w:r w:rsidRPr="00771545">
        <w:t>Evaluation</w:t>
      </w:r>
      <w:bookmarkEnd w:id="28"/>
    </w:p>
    <w:p w14:paraId="530800C5" w14:textId="77777777" w:rsidR="001007C8" w:rsidRPr="00771545" w:rsidRDefault="001007C8" w:rsidP="00771545">
      <w:pPr>
        <w:spacing w:line="360" w:lineRule="auto"/>
        <w:jc w:val="both"/>
        <w:rPr>
          <w:rFonts w:ascii="Arial" w:hAnsi="Arial" w:cs="Arial"/>
        </w:rPr>
      </w:pPr>
      <w:r w:rsidRPr="00771545">
        <w:rPr>
          <w:rFonts w:ascii="Arial" w:hAnsi="Arial" w:cs="Arial"/>
        </w:rPr>
        <w:t>The CEO will instruct the operations manager to conduct evaluations of the change management process after every two weeks. Progress reports will be sent to the CEO who will then analyse and decide on the best way forward. The final evaluation will involve the comparison between the results of the change process and the objectives set for the change process (</w:t>
      </w:r>
      <w:proofErr w:type="spellStart"/>
      <w:r w:rsidRPr="00771545">
        <w:rPr>
          <w:rFonts w:ascii="Arial" w:hAnsi="Arial" w:cs="Arial"/>
        </w:rPr>
        <w:t>Agogué</w:t>
      </w:r>
      <w:proofErr w:type="spellEnd"/>
      <w:r w:rsidRPr="00771545">
        <w:rPr>
          <w:rFonts w:ascii="Arial" w:hAnsi="Arial" w:cs="Arial"/>
        </w:rPr>
        <w:t xml:space="preserve"> et al., 2017). The outcomes of the evaluation will be communicated in formal company reports that will be available to stakeholders. The reports will highlight management’s position on the changes to be made.  </w:t>
      </w:r>
    </w:p>
    <w:p w14:paraId="75126360" w14:textId="446AD682" w:rsidR="001007C8" w:rsidRPr="00F237FE" w:rsidRDefault="001007C8" w:rsidP="007B3BC5">
      <w:pPr>
        <w:pStyle w:val="Heading1"/>
        <w:spacing w:line="360" w:lineRule="auto"/>
      </w:pPr>
      <w:bookmarkStart w:id="29" w:name="_Toc68726055"/>
      <w:r w:rsidRPr="00F237FE">
        <w:t>Conclusion</w:t>
      </w:r>
      <w:bookmarkEnd w:id="29"/>
    </w:p>
    <w:p w14:paraId="7F09E21C" w14:textId="4A2BB587" w:rsidR="00692685" w:rsidRPr="00FC444B" w:rsidRDefault="001007C8" w:rsidP="00FC444B">
      <w:pPr>
        <w:spacing w:line="360" w:lineRule="auto"/>
        <w:jc w:val="both"/>
        <w:rPr>
          <w:rFonts w:ascii="Arial" w:hAnsi="Arial" w:cs="Arial"/>
        </w:rPr>
      </w:pPr>
      <w:r w:rsidRPr="00771545">
        <w:rPr>
          <w:rFonts w:ascii="Arial" w:hAnsi="Arial" w:cs="Arial"/>
        </w:rPr>
        <w:t>ASOS plc is one of the elite companies in the modern-day UK. The company has a unique business structure that has seen it garner the largest independent online retailer's title in the UK. Like most of its main competitors, the company has had to deal with the scathing challenges brought about by the COVID19 pandemic. To manage change, the company is currently using forecasts generated by an effective data analytics system. The forecasts act as decision support tools for managers. The current CEO is Nick Brighton, and he is renowned for his transformative leadership style. However, the company needs to adopt new methodologies of change management to cope with changes both in the internal and external environment. One strategy that the company has to employ is the use of the ADKAR model. The company can also use the contingency theory approach and the systems theory approach as alternative models to use in managing change when the ADKAR model is not at its best.</w:t>
      </w:r>
      <w:r w:rsidR="00692685">
        <w:br w:type="page"/>
      </w:r>
    </w:p>
    <w:p w14:paraId="474A0B0D" w14:textId="7298B8C2" w:rsidR="001007C8" w:rsidRPr="00F237FE" w:rsidRDefault="001007C8" w:rsidP="007B3BC5">
      <w:pPr>
        <w:pStyle w:val="Heading1"/>
        <w:spacing w:line="360" w:lineRule="auto"/>
      </w:pPr>
      <w:bookmarkStart w:id="30" w:name="_Toc68726056"/>
      <w:r w:rsidRPr="00F237FE">
        <w:t>References</w:t>
      </w:r>
      <w:bookmarkEnd w:id="30"/>
    </w:p>
    <w:p w14:paraId="7E96D287" w14:textId="6A1E8AC1" w:rsidR="001007C8" w:rsidRPr="00FC444B" w:rsidRDefault="001007C8" w:rsidP="00FC444B">
      <w:pPr>
        <w:pStyle w:val="ListParagraph"/>
        <w:numPr>
          <w:ilvl w:val="0"/>
          <w:numId w:val="4"/>
        </w:numPr>
        <w:spacing w:line="360" w:lineRule="auto"/>
        <w:jc w:val="both"/>
        <w:rPr>
          <w:rFonts w:ascii="Arial" w:hAnsi="Arial" w:cs="Arial"/>
        </w:rPr>
      </w:pPr>
      <w:proofErr w:type="spellStart"/>
      <w:r w:rsidRPr="00FC444B">
        <w:rPr>
          <w:rFonts w:ascii="Arial" w:hAnsi="Arial" w:cs="Arial"/>
        </w:rPr>
        <w:t>Agogué</w:t>
      </w:r>
      <w:proofErr w:type="spellEnd"/>
      <w:r w:rsidRPr="00FC444B">
        <w:rPr>
          <w:rFonts w:ascii="Arial" w:hAnsi="Arial" w:cs="Arial"/>
        </w:rPr>
        <w:t>, M.</w:t>
      </w:r>
      <w:r w:rsidR="00515E64" w:rsidRPr="00FC444B">
        <w:rPr>
          <w:rFonts w:ascii="Arial" w:hAnsi="Arial" w:cs="Arial"/>
        </w:rPr>
        <w:t xml:space="preserve"> </w:t>
      </w:r>
      <w:r w:rsidR="00515E64" w:rsidRPr="00FC444B">
        <w:rPr>
          <w:rFonts w:ascii="Arial" w:hAnsi="Arial" w:cs="Arial"/>
          <w:i/>
          <w:iCs/>
        </w:rPr>
        <w:t>et al.</w:t>
      </w:r>
      <w:r w:rsidR="00515E64" w:rsidRPr="00FC444B">
        <w:rPr>
          <w:rFonts w:ascii="Arial" w:hAnsi="Arial" w:cs="Arial"/>
        </w:rPr>
        <w:t xml:space="preserve"> </w:t>
      </w:r>
      <w:r w:rsidR="00A6598C" w:rsidRPr="00FC444B">
        <w:rPr>
          <w:rFonts w:ascii="Arial" w:hAnsi="Arial" w:cs="Arial"/>
        </w:rPr>
        <w:t xml:space="preserve"> (</w:t>
      </w:r>
      <w:r w:rsidRPr="00FC444B">
        <w:rPr>
          <w:rFonts w:ascii="Arial" w:hAnsi="Arial" w:cs="Arial"/>
        </w:rPr>
        <w:t>2017</w:t>
      </w:r>
      <w:r w:rsidR="00A6598C" w:rsidRPr="00FC444B">
        <w:rPr>
          <w:rFonts w:ascii="Arial" w:hAnsi="Arial" w:cs="Arial"/>
        </w:rPr>
        <w:t>)</w:t>
      </w:r>
      <w:r w:rsidRPr="00FC444B">
        <w:rPr>
          <w:rFonts w:ascii="Arial" w:hAnsi="Arial" w:cs="Arial"/>
        </w:rPr>
        <w:t xml:space="preserve"> </w:t>
      </w:r>
      <w:r w:rsidR="00A6598C" w:rsidRPr="00FC444B">
        <w:rPr>
          <w:rFonts w:ascii="Arial" w:hAnsi="Arial" w:cs="Arial"/>
        </w:rPr>
        <w:t>‘</w:t>
      </w:r>
      <w:r w:rsidRPr="00FC444B">
        <w:rPr>
          <w:rFonts w:ascii="Arial" w:hAnsi="Arial" w:cs="Arial"/>
        </w:rPr>
        <w:t xml:space="preserve">Explicating </w:t>
      </w:r>
      <w:r w:rsidR="007812B5" w:rsidRPr="00FC444B">
        <w:rPr>
          <w:rFonts w:ascii="Arial" w:hAnsi="Arial" w:cs="Arial"/>
        </w:rPr>
        <w:t>t</w:t>
      </w:r>
      <w:r w:rsidRPr="00FC444B">
        <w:rPr>
          <w:rFonts w:ascii="Arial" w:hAnsi="Arial" w:cs="Arial"/>
        </w:rPr>
        <w:t xml:space="preserve">he </w:t>
      </w:r>
      <w:r w:rsidR="007812B5" w:rsidRPr="00FC444B">
        <w:rPr>
          <w:rFonts w:ascii="Arial" w:hAnsi="Arial" w:cs="Arial"/>
        </w:rPr>
        <w:t>R</w:t>
      </w:r>
      <w:r w:rsidRPr="00FC444B">
        <w:rPr>
          <w:rFonts w:ascii="Arial" w:hAnsi="Arial" w:cs="Arial"/>
        </w:rPr>
        <w:t xml:space="preserve">ole of </w:t>
      </w:r>
      <w:r w:rsidR="007812B5" w:rsidRPr="00FC444B">
        <w:rPr>
          <w:rFonts w:ascii="Arial" w:hAnsi="Arial" w:cs="Arial"/>
        </w:rPr>
        <w:t>I</w:t>
      </w:r>
      <w:r w:rsidRPr="00FC444B">
        <w:rPr>
          <w:rFonts w:ascii="Arial" w:hAnsi="Arial" w:cs="Arial"/>
        </w:rPr>
        <w:t xml:space="preserve">nnovation </w:t>
      </w:r>
      <w:r w:rsidR="007812B5" w:rsidRPr="00FC444B">
        <w:rPr>
          <w:rFonts w:ascii="Arial" w:hAnsi="Arial" w:cs="Arial"/>
        </w:rPr>
        <w:t>I</w:t>
      </w:r>
      <w:r w:rsidRPr="00FC444B">
        <w:rPr>
          <w:rFonts w:ascii="Arial" w:hAnsi="Arial" w:cs="Arial"/>
        </w:rPr>
        <w:t xml:space="preserve">ntermediaries </w:t>
      </w:r>
      <w:r w:rsidR="007812B5" w:rsidRPr="00FC444B">
        <w:rPr>
          <w:rFonts w:ascii="Arial" w:hAnsi="Arial" w:cs="Arial"/>
        </w:rPr>
        <w:t>i</w:t>
      </w:r>
      <w:r w:rsidRPr="00FC444B">
        <w:rPr>
          <w:rFonts w:ascii="Arial" w:hAnsi="Arial" w:cs="Arial"/>
        </w:rPr>
        <w:t xml:space="preserve">n </w:t>
      </w:r>
      <w:r w:rsidR="007812B5" w:rsidRPr="00FC444B">
        <w:rPr>
          <w:rFonts w:ascii="Arial" w:hAnsi="Arial" w:cs="Arial"/>
        </w:rPr>
        <w:t>t</w:t>
      </w:r>
      <w:r w:rsidRPr="00FC444B">
        <w:rPr>
          <w:rFonts w:ascii="Arial" w:hAnsi="Arial" w:cs="Arial"/>
        </w:rPr>
        <w:t>he “</w:t>
      </w:r>
      <w:r w:rsidR="007812B5" w:rsidRPr="00FC444B">
        <w:rPr>
          <w:rFonts w:ascii="Arial" w:hAnsi="Arial" w:cs="Arial"/>
        </w:rPr>
        <w:t>U</w:t>
      </w:r>
      <w:r w:rsidRPr="00FC444B">
        <w:rPr>
          <w:rFonts w:ascii="Arial" w:hAnsi="Arial" w:cs="Arial"/>
        </w:rPr>
        <w:t>nknown”:</w:t>
      </w:r>
      <w:r w:rsidR="00FC444B" w:rsidRPr="00FC444B">
        <w:rPr>
          <w:rFonts w:ascii="Arial" w:hAnsi="Arial" w:cs="Arial"/>
        </w:rPr>
        <w:t xml:space="preserve"> A </w:t>
      </w:r>
      <w:r w:rsidR="007812B5" w:rsidRPr="00FC444B">
        <w:rPr>
          <w:rFonts w:ascii="Arial" w:hAnsi="Arial" w:cs="Arial"/>
        </w:rPr>
        <w:t>C</w:t>
      </w:r>
      <w:r w:rsidRPr="00FC444B">
        <w:rPr>
          <w:rFonts w:ascii="Arial" w:hAnsi="Arial" w:cs="Arial"/>
        </w:rPr>
        <w:t xml:space="preserve">ontingency </w:t>
      </w:r>
      <w:r w:rsidR="007812B5" w:rsidRPr="00FC444B">
        <w:rPr>
          <w:rFonts w:ascii="Arial" w:hAnsi="Arial" w:cs="Arial"/>
        </w:rPr>
        <w:t>A</w:t>
      </w:r>
      <w:r w:rsidRPr="00FC444B">
        <w:rPr>
          <w:rFonts w:ascii="Arial" w:hAnsi="Arial" w:cs="Arial"/>
        </w:rPr>
        <w:t>pproach</w:t>
      </w:r>
      <w:r w:rsidR="00692685" w:rsidRPr="00FC444B">
        <w:rPr>
          <w:rFonts w:ascii="Arial" w:hAnsi="Arial" w:cs="Arial"/>
        </w:rPr>
        <w:t>’,</w:t>
      </w:r>
      <w:r w:rsidRPr="00FC444B">
        <w:rPr>
          <w:rFonts w:ascii="Arial" w:hAnsi="Arial" w:cs="Arial"/>
        </w:rPr>
        <w:t> </w:t>
      </w:r>
      <w:r w:rsidRPr="00FC444B">
        <w:rPr>
          <w:rFonts w:ascii="Arial" w:hAnsi="Arial" w:cs="Arial"/>
          <w:i/>
          <w:iCs/>
        </w:rPr>
        <w:t>Journal of Strategy and Management</w:t>
      </w:r>
      <w:r w:rsidRPr="00FC444B">
        <w:rPr>
          <w:rFonts w:ascii="Arial" w:hAnsi="Arial" w:cs="Arial"/>
        </w:rPr>
        <w:t>.</w:t>
      </w:r>
    </w:p>
    <w:p w14:paraId="7B1778F4" w14:textId="7D69B017" w:rsidR="001007C8" w:rsidRPr="00FC444B" w:rsidRDefault="001007C8" w:rsidP="00FC444B">
      <w:pPr>
        <w:pStyle w:val="ListParagraph"/>
        <w:numPr>
          <w:ilvl w:val="0"/>
          <w:numId w:val="4"/>
        </w:numPr>
        <w:spacing w:line="360" w:lineRule="auto"/>
        <w:jc w:val="both"/>
        <w:rPr>
          <w:rFonts w:ascii="Arial" w:hAnsi="Arial" w:cs="Arial"/>
        </w:rPr>
      </w:pPr>
      <w:r w:rsidRPr="00FC444B">
        <w:rPr>
          <w:rFonts w:ascii="Arial" w:hAnsi="Arial" w:cs="Arial"/>
        </w:rPr>
        <w:t>Ahmad, M.H.</w:t>
      </w:r>
      <w:r w:rsidR="00515E64" w:rsidRPr="00FC444B">
        <w:rPr>
          <w:rFonts w:ascii="Arial" w:hAnsi="Arial" w:cs="Arial"/>
        </w:rPr>
        <w:t xml:space="preserve"> </w:t>
      </w:r>
      <w:r w:rsidR="00515E64" w:rsidRPr="00FC444B">
        <w:rPr>
          <w:rFonts w:ascii="Arial" w:hAnsi="Arial" w:cs="Arial"/>
          <w:i/>
          <w:iCs/>
        </w:rPr>
        <w:t>et al.</w:t>
      </w:r>
      <w:r w:rsidR="00692685" w:rsidRPr="00FC444B">
        <w:rPr>
          <w:rFonts w:ascii="Arial" w:hAnsi="Arial" w:cs="Arial"/>
        </w:rPr>
        <w:t xml:space="preserve"> (</w:t>
      </w:r>
      <w:r w:rsidRPr="00FC444B">
        <w:rPr>
          <w:rFonts w:ascii="Arial" w:hAnsi="Arial" w:cs="Arial"/>
        </w:rPr>
        <w:t>2017</w:t>
      </w:r>
      <w:r w:rsidR="00692685" w:rsidRPr="00FC444B">
        <w:rPr>
          <w:rFonts w:ascii="Arial" w:hAnsi="Arial" w:cs="Arial"/>
        </w:rPr>
        <w:t>)</w:t>
      </w:r>
      <w:r w:rsidRPr="00FC444B">
        <w:rPr>
          <w:rFonts w:ascii="Arial" w:hAnsi="Arial" w:cs="Arial"/>
        </w:rPr>
        <w:t xml:space="preserve"> </w:t>
      </w:r>
      <w:r w:rsidR="00515E64" w:rsidRPr="00FC444B">
        <w:rPr>
          <w:rFonts w:ascii="Arial" w:hAnsi="Arial" w:cs="Arial"/>
        </w:rPr>
        <w:t>‘</w:t>
      </w:r>
      <w:r w:rsidRPr="00FC444B">
        <w:rPr>
          <w:rFonts w:ascii="Arial" w:hAnsi="Arial" w:cs="Arial"/>
        </w:rPr>
        <w:t xml:space="preserve">Trust in </w:t>
      </w:r>
      <w:r w:rsidR="007812B5" w:rsidRPr="00FC444B">
        <w:rPr>
          <w:rFonts w:ascii="Arial" w:hAnsi="Arial" w:cs="Arial"/>
        </w:rPr>
        <w:t>M</w:t>
      </w:r>
      <w:r w:rsidRPr="00FC444B">
        <w:rPr>
          <w:rFonts w:ascii="Arial" w:hAnsi="Arial" w:cs="Arial"/>
        </w:rPr>
        <w:t xml:space="preserve">anagement, </w:t>
      </w:r>
      <w:r w:rsidR="007812B5" w:rsidRPr="00FC444B">
        <w:rPr>
          <w:rFonts w:ascii="Arial" w:hAnsi="Arial" w:cs="Arial"/>
        </w:rPr>
        <w:t>C</w:t>
      </w:r>
      <w:r w:rsidRPr="00FC444B">
        <w:rPr>
          <w:rFonts w:ascii="Arial" w:hAnsi="Arial" w:cs="Arial"/>
        </w:rPr>
        <w:t xml:space="preserve">ommunication and </w:t>
      </w:r>
      <w:r w:rsidR="007812B5" w:rsidRPr="00FC444B">
        <w:rPr>
          <w:rFonts w:ascii="Arial" w:hAnsi="Arial" w:cs="Arial"/>
        </w:rPr>
        <w:t>O</w:t>
      </w:r>
      <w:r w:rsidRPr="00FC444B">
        <w:rPr>
          <w:rFonts w:ascii="Arial" w:hAnsi="Arial" w:cs="Arial"/>
        </w:rPr>
        <w:t xml:space="preserve">rganisational </w:t>
      </w:r>
      <w:r w:rsidR="007812B5" w:rsidRPr="00FC444B">
        <w:rPr>
          <w:rFonts w:ascii="Arial" w:hAnsi="Arial" w:cs="Arial"/>
        </w:rPr>
        <w:t>C</w:t>
      </w:r>
      <w:r w:rsidRPr="00FC444B">
        <w:rPr>
          <w:rFonts w:ascii="Arial" w:hAnsi="Arial" w:cs="Arial"/>
        </w:rPr>
        <w:t xml:space="preserve">ommitment: Factors </w:t>
      </w:r>
      <w:r w:rsidR="007812B5" w:rsidRPr="00FC444B">
        <w:rPr>
          <w:rFonts w:ascii="Arial" w:hAnsi="Arial" w:cs="Arial"/>
        </w:rPr>
        <w:t>I</w:t>
      </w:r>
      <w:r w:rsidRPr="00FC444B">
        <w:rPr>
          <w:rFonts w:ascii="Arial" w:hAnsi="Arial" w:cs="Arial"/>
        </w:rPr>
        <w:t xml:space="preserve">nfluencing </w:t>
      </w:r>
      <w:r w:rsidR="007812B5" w:rsidRPr="00FC444B">
        <w:rPr>
          <w:rFonts w:ascii="Arial" w:hAnsi="Arial" w:cs="Arial"/>
        </w:rPr>
        <w:t>R</w:t>
      </w:r>
      <w:r w:rsidRPr="00FC444B">
        <w:rPr>
          <w:rFonts w:ascii="Arial" w:hAnsi="Arial" w:cs="Arial"/>
        </w:rPr>
        <w:t xml:space="preserve">eadiness </w:t>
      </w:r>
      <w:r w:rsidR="007812B5" w:rsidRPr="00FC444B">
        <w:rPr>
          <w:rFonts w:ascii="Arial" w:hAnsi="Arial" w:cs="Arial"/>
        </w:rPr>
        <w:t>f</w:t>
      </w:r>
      <w:r w:rsidRPr="00FC444B">
        <w:rPr>
          <w:rFonts w:ascii="Arial" w:hAnsi="Arial" w:cs="Arial"/>
        </w:rPr>
        <w:t xml:space="preserve">or </w:t>
      </w:r>
      <w:r w:rsidR="007812B5" w:rsidRPr="00FC444B">
        <w:rPr>
          <w:rFonts w:ascii="Arial" w:hAnsi="Arial" w:cs="Arial"/>
        </w:rPr>
        <w:t>C</w:t>
      </w:r>
      <w:r w:rsidRPr="00FC444B">
        <w:rPr>
          <w:rFonts w:ascii="Arial" w:hAnsi="Arial" w:cs="Arial"/>
        </w:rPr>
        <w:t xml:space="preserve">hange </w:t>
      </w:r>
      <w:r w:rsidR="007812B5" w:rsidRPr="00FC444B">
        <w:rPr>
          <w:rFonts w:ascii="Arial" w:hAnsi="Arial" w:cs="Arial"/>
        </w:rPr>
        <w:t>M</w:t>
      </w:r>
      <w:r w:rsidRPr="00FC444B">
        <w:rPr>
          <w:rFonts w:ascii="Arial" w:hAnsi="Arial" w:cs="Arial"/>
        </w:rPr>
        <w:t xml:space="preserve">anagement in </w:t>
      </w:r>
      <w:r w:rsidR="007812B5" w:rsidRPr="00FC444B">
        <w:rPr>
          <w:rFonts w:ascii="Arial" w:hAnsi="Arial" w:cs="Arial"/>
        </w:rPr>
        <w:t>O</w:t>
      </w:r>
      <w:r w:rsidRPr="00FC444B">
        <w:rPr>
          <w:rFonts w:ascii="Arial" w:hAnsi="Arial" w:cs="Arial"/>
        </w:rPr>
        <w:t>rganisation</w:t>
      </w:r>
      <w:r w:rsidR="00515E64" w:rsidRPr="00FC444B">
        <w:rPr>
          <w:rFonts w:ascii="Arial" w:hAnsi="Arial" w:cs="Arial"/>
        </w:rPr>
        <w:t>’,</w:t>
      </w:r>
      <w:r w:rsidRPr="00FC444B">
        <w:rPr>
          <w:rFonts w:ascii="Arial" w:hAnsi="Arial" w:cs="Arial"/>
        </w:rPr>
        <w:t xml:space="preserve"> In </w:t>
      </w:r>
      <w:r w:rsidRPr="00FC444B">
        <w:rPr>
          <w:rFonts w:ascii="Arial" w:hAnsi="Arial" w:cs="Arial"/>
          <w:i/>
          <w:iCs/>
        </w:rPr>
        <w:t>AIP Conference Proceedings</w:t>
      </w:r>
      <w:r w:rsidRPr="00FC444B">
        <w:rPr>
          <w:rFonts w:ascii="Arial" w:hAnsi="Arial" w:cs="Arial"/>
        </w:rPr>
        <w:t> (Vol. 1891, No. 1, p. 020019). AIP Publishing LLC.</w:t>
      </w:r>
    </w:p>
    <w:p w14:paraId="5893B837" w14:textId="685CE8D6" w:rsidR="001007C8" w:rsidRPr="00FC444B" w:rsidRDefault="001007C8" w:rsidP="00FC444B">
      <w:pPr>
        <w:pStyle w:val="ListParagraph"/>
        <w:numPr>
          <w:ilvl w:val="0"/>
          <w:numId w:val="4"/>
        </w:numPr>
        <w:spacing w:line="360" w:lineRule="auto"/>
        <w:jc w:val="both"/>
        <w:rPr>
          <w:rFonts w:ascii="Arial" w:hAnsi="Arial" w:cs="Arial"/>
        </w:rPr>
      </w:pPr>
      <w:r w:rsidRPr="00FC444B">
        <w:rPr>
          <w:rFonts w:ascii="Arial" w:hAnsi="Arial" w:cs="Arial"/>
        </w:rPr>
        <w:t>ASOS Careers</w:t>
      </w:r>
      <w:r w:rsidR="00EC3BC0" w:rsidRPr="00FC444B">
        <w:rPr>
          <w:rFonts w:ascii="Arial" w:hAnsi="Arial" w:cs="Arial"/>
        </w:rPr>
        <w:t>.</w:t>
      </w:r>
      <w:r w:rsidRPr="00FC444B">
        <w:rPr>
          <w:rFonts w:ascii="Arial" w:hAnsi="Arial" w:cs="Arial"/>
        </w:rPr>
        <w:t xml:space="preserve"> </w:t>
      </w:r>
      <w:r w:rsidR="00EC3BC0" w:rsidRPr="00FC444B">
        <w:rPr>
          <w:rFonts w:ascii="Arial" w:hAnsi="Arial" w:cs="Arial"/>
        </w:rPr>
        <w:t>(</w:t>
      </w:r>
      <w:r w:rsidRPr="00FC444B">
        <w:rPr>
          <w:rFonts w:ascii="Arial" w:hAnsi="Arial" w:cs="Arial"/>
        </w:rPr>
        <w:t>2021</w:t>
      </w:r>
      <w:r w:rsidR="00EC3BC0" w:rsidRPr="00FC444B">
        <w:rPr>
          <w:rFonts w:ascii="Arial" w:hAnsi="Arial" w:cs="Arial"/>
        </w:rPr>
        <w:t>)</w:t>
      </w:r>
      <w:r w:rsidRPr="00FC444B">
        <w:rPr>
          <w:rFonts w:ascii="Arial" w:hAnsi="Arial" w:cs="Arial"/>
        </w:rPr>
        <w:t xml:space="preserve"> </w:t>
      </w:r>
      <w:r w:rsidRPr="00FC444B">
        <w:rPr>
          <w:rFonts w:ascii="Arial" w:hAnsi="Arial" w:cs="Arial"/>
          <w:i/>
          <w:iCs/>
        </w:rPr>
        <w:t xml:space="preserve">Unleash </w:t>
      </w:r>
      <w:r w:rsidR="007812B5" w:rsidRPr="00FC444B">
        <w:rPr>
          <w:rFonts w:ascii="Arial" w:hAnsi="Arial" w:cs="Arial"/>
          <w:i/>
          <w:iCs/>
        </w:rPr>
        <w:t>Y</w:t>
      </w:r>
      <w:r w:rsidRPr="00FC444B">
        <w:rPr>
          <w:rFonts w:ascii="Arial" w:hAnsi="Arial" w:cs="Arial"/>
          <w:i/>
          <w:iCs/>
        </w:rPr>
        <w:t xml:space="preserve">our </w:t>
      </w:r>
      <w:r w:rsidR="007812B5" w:rsidRPr="00FC444B">
        <w:rPr>
          <w:rFonts w:ascii="Arial" w:hAnsi="Arial" w:cs="Arial"/>
          <w:i/>
          <w:iCs/>
        </w:rPr>
        <w:t>P</w:t>
      </w:r>
      <w:r w:rsidRPr="00FC444B">
        <w:rPr>
          <w:rFonts w:ascii="Arial" w:hAnsi="Arial" w:cs="Arial"/>
          <w:i/>
          <w:iCs/>
        </w:rPr>
        <w:t>otential</w:t>
      </w:r>
      <w:r w:rsidR="00EC3BC0" w:rsidRPr="00FC444B">
        <w:rPr>
          <w:rFonts w:ascii="Arial" w:hAnsi="Arial" w:cs="Arial"/>
        </w:rPr>
        <w:t>.</w:t>
      </w:r>
      <w:r w:rsidRPr="00FC444B">
        <w:rPr>
          <w:rFonts w:ascii="Arial" w:hAnsi="Arial" w:cs="Arial"/>
        </w:rPr>
        <w:t xml:space="preserve"> </w:t>
      </w:r>
      <w:r w:rsidR="00EC3BC0" w:rsidRPr="00FC444B">
        <w:rPr>
          <w:rFonts w:ascii="Arial" w:hAnsi="Arial" w:cs="Arial"/>
        </w:rPr>
        <w:t>A</w:t>
      </w:r>
      <w:r w:rsidRPr="00FC444B">
        <w:rPr>
          <w:rFonts w:ascii="Arial" w:hAnsi="Arial" w:cs="Arial"/>
        </w:rPr>
        <w:t>vailable at</w:t>
      </w:r>
      <w:r w:rsidR="00EC3BC0" w:rsidRPr="00FC444B">
        <w:rPr>
          <w:rFonts w:ascii="Arial" w:hAnsi="Arial" w:cs="Arial"/>
        </w:rPr>
        <w:t>:</w:t>
      </w:r>
      <w:r w:rsidRPr="00FC444B">
        <w:rPr>
          <w:rFonts w:ascii="Arial" w:hAnsi="Arial" w:cs="Arial"/>
        </w:rPr>
        <w:t xml:space="preserve"> </w:t>
      </w:r>
      <w:hyperlink r:id="rId10" w:history="1">
        <w:r w:rsidR="00EC3BC0" w:rsidRPr="00FC444B">
          <w:rPr>
            <w:rStyle w:val="Hyperlink"/>
            <w:rFonts w:ascii="Arial" w:hAnsi="Arial" w:cs="Arial"/>
            <w:color w:val="auto"/>
            <w:u w:val="none"/>
          </w:rPr>
          <w:t>https://asoscareers.asos.com/ASOS/About_Us.html</w:t>
        </w:r>
      </w:hyperlink>
      <w:r w:rsidR="00EC3BC0" w:rsidRPr="00FC444B">
        <w:rPr>
          <w:rFonts w:ascii="Arial" w:hAnsi="Arial" w:cs="Arial"/>
        </w:rPr>
        <w:t xml:space="preserve"> (Accessed </w:t>
      </w:r>
      <w:r w:rsidRPr="00FC444B">
        <w:rPr>
          <w:rFonts w:ascii="Arial" w:hAnsi="Arial" w:cs="Arial"/>
        </w:rPr>
        <w:t xml:space="preserve">7 </w:t>
      </w:r>
      <w:r w:rsidR="0064237E" w:rsidRPr="00FC444B">
        <w:rPr>
          <w:rFonts w:ascii="Arial" w:hAnsi="Arial" w:cs="Arial"/>
        </w:rPr>
        <w:t>April</w:t>
      </w:r>
      <w:r w:rsidRPr="00FC444B">
        <w:rPr>
          <w:rFonts w:ascii="Arial" w:hAnsi="Arial" w:cs="Arial"/>
        </w:rPr>
        <w:t xml:space="preserve"> 2021</w:t>
      </w:r>
      <w:r w:rsidR="00EC3BC0" w:rsidRPr="00FC444B">
        <w:rPr>
          <w:rFonts w:ascii="Arial" w:hAnsi="Arial" w:cs="Arial"/>
        </w:rPr>
        <w:t>).</w:t>
      </w:r>
      <w:r w:rsidRPr="00FC444B">
        <w:rPr>
          <w:rFonts w:ascii="Arial" w:hAnsi="Arial" w:cs="Arial"/>
        </w:rPr>
        <w:t xml:space="preserve"> </w:t>
      </w:r>
    </w:p>
    <w:p w14:paraId="360EF657" w14:textId="6A492283" w:rsidR="001007C8" w:rsidRPr="00FC444B" w:rsidRDefault="001007C8" w:rsidP="00FC444B">
      <w:pPr>
        <w:pStyle w:val="ListParagraph"/>
        <w:numPr>
          <w:ilvl w:val="0"/>
          <w:numId w:val="4"/>
        </w:numPr>
        <w:spacing w:line="360" w:lineRule="auto"/>
        <w:jc w:val="both"/>
        <w:rPr>
          <w:rFonts w:ascii="Arial" w:hAnsi="Arial" w:cs="Arial"/>
        </w:rPr>
      </w:pPr>
      <w:r w:rsidRPr="00FC444B">
        <w:rPr>
          <w:rFonts w:ascii="Arial" w:hAnsi="Arial" w:cs="Arial"/>
        </w:rPr>
        <w:t>Brammer, S. and Clark, T.</w:t>
      </w:r>
      <w:r w:rsidR="00EC3BC0" w:rsidRPr="00FC444B">
        <w:rPr>
          <w:rFonts w:ascii="Arial" w:hAnsi="Arial" w:cs="Arial"/>
        </w:rPr>
        <w:t xml:space="preserve"> (</w:t>
      </w:r>
      <w:r w:rsidRPr="00FC444B">
        <w:rPr>
          <w:rFonts w:ascii="Arial" w:hAnsi="Arial" w:cs="Arial"/>
        </w:rPr>
        <w:t>2020</w:t>
      </w:r>
      <w:r w:rsidR="00EC3BC0" w:rsidRPr="00FC444B">
        <w:rPr>
          <w:rFonts w:ascii="Arial" w:hAnsi="Arial" w:cs="Arial"/>
        </w:rPr>
        <w:t>)</w:t>
      </w:r>
      <w:r w:rsidRPr="00FC444B">
        <w:rPr>
          <w:rFonts w:ascii="Arial" w:hAnsi="Arial" w:cs="Arial"/>
        </w:rPr>
        <w:t xml:space="preserve"> </w:t>
      </w:r>
      <w:r w:rsidR="00EC3BC0" w:rsidRPr="00FC444B">
        <w:rPr>
          <w:rFonts w:ascii="Arial" w:hAnsi="Arial" w:cs="Arial"/>
        </w:rPr>
        <w:t>‘</w:t>
      </w:r>
      <w:r w:rsidRPr="00FC444B">
        <w:rPr>
          <w:rFonts w:ascii="Arial" w:hAnsi="Arial" w:cs="Arial"/>
        </w:rPr>
        <w:t>COVID</w:t>
      </w:r>
      <w:r w:rsidRPr="00FC444B">
        <w:rPr>
          <w:rFonts w:ascii="Cambria Math" w:hAnsi="Cambria Math" w:cs="Cambria Math"/>
        </w:rPr>
        <w:t>‐</w:t>
      </w:r>
      <w:r w:rsidRPr="00FC444B">
        <w:rPr>
          <w:rFonts w:ascii="Arial" w:hAnsi="Arial" w:cs="Arial"/>
        </w:rPr>
        <w:t xml:space="preserve">19 and </w:t>
      </w:r>
      <w:r w:rsidR="007812B5" w:rsidRPr="00FC444B">
        <w:rPr>
          <w:rFonts w:ascii="Arial" w:hAnsi="Arial" w:cs="Arial"/>
        </w:rPr>
        <w:t>M</w:t>
      </w:r>
      <w:r w:rsidRPr="00FC444B">
        <w:rPr>
          <w:rFonts w:ascii="Arial" w:hAnsi="Arial" w:cs="Arial"/>
        </w:rPr>
        <w:t xml:space="preserve">anagement </w:t>
      </w:r>
      <w:r w:rsidR="007812B5" w:rsidRPr="00FC444B">
        <w:rPr>
          <w:rFonts w:ascii="Arial" w:hAnsi="Arial" w:cs="Arial"/>
        </w:rPr>
        <w:t>E</w:t>
      </w:r>
      <w:r w:rsidRPr="00FC444B">
        <w:rPr>
          <w:rFonts w:ascii="Arial" w:hAnsi="Arial" w:cs="Arial"/>
        </w:rPr>
        <w:t xml:space="preserve">ducation: Reflections on </w:t>
      </w:r>
      <w:r w:rsidR="007812B5" w:rsidRPr="00FC444B">
        <w:rPr>
          <w:rFonts w:ascii="Arial" w:hAnsi="Arial" w:cs="Arial"/>
        </w:rPr>
        <w:t>C</w:t>
      </w:r>
      <w:r w:rsidRPr="00FC444B">
        <w:rPr>
          <w:rFonts w:ascii="Arial" w:hAnsi="Arial" w:cs="Arial"/>
        </w:rPr>
        <w:t xml:space="preserve">hallenges, </w:t>
      </w:r>
      <w:r w:rsidR="007812B5" w:rsidRPr="00FC444B">
        <w:rPr>
          <w:rFonts w:ascii="Arial" w:hAnsi="Arial" w:cs="Arial"/>
        </w:rPr>
        <w:t>O</w:t>
      </w:r>
      <w:r w:rsidRPr="00FC444B">
        <w:rPr>
          <w:rFonts w:ascii="Arial" w:hAnsi="Arial" w:cs="Arial"/>
        </w:rPr>
        <w:t xml:space="preserve">pportunities, and </w:t>
      </w:r>
      <w:r w:rsidR="007812B5" w:rsidRPr="00FC444B">
        <w:rPr>
          <w:rFonts w:ascii="Arial" w:hAnsi="Arial" w:cs="Arial"/>
        </w:rPr>
        <w:t>P</w:t>
      </w:r>
      <w:r w:rsidRPr="00FC444B">
        <w:rPr>
          <w:rFonts w:ascii="Arial" w:hAnsi="Arial" w:cs="Arial"/>
        </w:rPr>
        <w:t xml:space="preserve">otential </w:t>
      </w:r>
      <w:r w:rsidR="007812B5" w:rsidRPr="00FC444B">
        <w:rPr>
          <w:rFonts w:ascii="Arial" w:hAnsi="Arial" w:cs="Arial"/>
        </w:rPr>
        <w:t>F</w:t>
      </w:r>
      <w:r w:rsidRPr="00FC444B">
        <w:rPr>
          <w:rFonts w:ascii="Arial" w:hAnsi="Arial" w:cs="Arial"/>
        </w:rPr>
        <w:t>utures</w:t>
      </w:r>
      <w:r w:rsidR="00EC3BC0" w:rsidRPr="00FC444B">
        <w:rPr>
          <w:rFonts w:ascii="Arial" w:hAnsi="Arial" w:cs="Arial"/>
        </w:rPr>
        <w:t>’,</w:t>
      </w:r>
      <w:r w:rsidRPr="00FC444B">
        <w:rPr>
          <w:rFonts w:ascii="Arial" w:hAnsi="Arial" w:cs="Arial"/>
        </w:rPr>
        <w:t> </w:t>
      </w:r>
      <w:r w:rsidRPr="00FC444B">
        <w:rPr>
          <w:rFonts w:ascii="Arial" w:hAnsi="Arial" w:cs="Arial"/>
          <w:i/>
          <w:iCs/>
        </w:rPr>
        <w:t xml:space="preserve">British </w:t>
      </w:r>
      <w:r w:rsidR="007812B5" w:rsidRPr="00FC444B">
        <w:rPr>
          <w:rFonts w:ascii="Arial" w:hAnsi="Arial" w:cs="Arial"/>
          <w:i/>
          <w:iCs/>
        </w:rPr>
        <w:t>J</w:t>
      </w:r>
      <w:r w:rsidRPr="00FC444B">
        <w:rPr>
          <w:rFonts w:ascii="Arial" w:hAnsi="Arial" w:cs="Arial"/>
          <w:i/>
          <w:iCs/>
        </w:rPr>
        <w:t>ournal of Management</w:t>
      </w:r>
      <w:r w:rsidRPr="00FC444B">
        <w:rPr>
          <w:rFonts w:ascii="Arial" w:hAnsi="Arial" w:cs="Arial"/>
        </w:rPr>
        <w:t>, </w:t>
      </w:r>
      <w:r w:rsidRPr="00FC444B">
        <w:rPr>
          <w:rFonts w:ascii="Arial" w:hAnsi="Arial" w:cs="Arial"/>
          <w:i/>
          <w:iCs/>
        </w:rPr>
        <w:t>31</w:t>
      </w:r>
      <w:r w:rsidRPr="00FC444B">
        <w:rPr>
          <w:rFonts w:ascii="Arial" w:hAnsi="Arial" w:cs="Arial"/>
        </w:rPr>
        <w:t>(3), p.453.</w:t>
      </w:r>
    </w:p>
    <w:p w14:paraId="770D31B5" w14:textId="26203382" w:rsidR="001007C8" w:rsidRPr="00FC444B" w:rsidRDefault="001007C8" w:rsidP="00FC444B">
      <w:pPr>
        <w:pStyle w:val="ListParagraph"/>
        <w:numPr>
          <w:ilvl w:val="0"/>
          <w:numId w:val="4"/>
        </w:numPr>
        <w:spacing w:line="360" w:lineRule="auto"/>
        <w:jc w:val="both"/>
        <w:rPr>
          <w:rFonts w:ascii="Arial" w:hAnsi="Arial" w:cs="Arial"/>
          <w:color w:val="000000" w:themeColor="text1"/>
        </w:rPr>
      </w:pPr>
      <w:r w:rsidRPr="00FC444B">
        <w:rPr>
          <w:rFonts w:ascii="Arial" w:hAnsi="Arial" w:cs="Arial"/>
        </w:rPr>
        <w:t xml:space="preserve">Camargo, L. R., Pereira, S. C. F., and </w:t>
      </w:r>
      <w:proofErr w:type="spellStart"/>
      <w:r w:rsidRPr="00FC444B">
        <w:rPr>
          <w:rFonts w:ascii="Arial" w:hAnsi="Arial" w:cs="Arial"/>
        </w:rPr>
        <w:t>Scarpin</w:t>
      </w:r>
      <w:proofErr w:type="spellEnd"/>
      <w:r w:rsidRPr="00FC444B">
        <w:rPr>
          <w:rFonts w:ascii="Arial" w:hAnsi="Arial" w:cs="Arial"/>
        </w:rPr>
        <w:t xml:space="preserve">, M. R. S. </w:t>
      </w:r>
      <w:r w:rsidR="00EC3BC0" w:rsidRPr="00FC444B">
        <w:rPr>
          <w:rFonts w:ascii="Arial" w:hAnsi="Arial" w:cs="Arial"/>
        </w:rPr>
        <w:t>(</w:t>
      </w:r>
      <w:r w:rsidRPr="00FC444B">
        <w:rPr>
          <w:rFonts w:ascii="Arial" w:hAnsi="Arial" w:cs="Arial"/>
        </w:rPr>
        <w:t>2020</w:t>
      </w:r>
      <w:r w:rsidR="00EC3BC0" w:rsidRPr="00FC444B">
        <w:rPr>
          <w:rFonts w:ascii="Arial" w:hAnsi="Arial" w:cs="Arial"/>
        </w:rPr>
        <w:t>)</w:t>
      </w:r>
      <w:r w:rsidRPr="00FC444B">
        <w:rPr>
          <w:rFonts w:ascii="Arial" w:hAnsi="Arial" w:cs="Arial"/>
        </w:rPr>
        <w:t xml:space="preserve"> </w:t>
      </w:r>
      <w:r w:rsidR="007812B5" w:rsidRPr="00FC444B">
        <w:rPr>
          <w:rFonts w:ascii="Arial" w:hAnsi="Arial" w:cs="Arial"/>
        </w:rPr>
        <w:t>F</w:t>
      </w:r>
      <w:r w:rsidRPr="00FC444B">
        <w:rPr>
          <w:rFonts w:ascii="Arial" w:hAnsi="Arial" w:cs="Arial"/>
        </w:rPr>
        <w:t xml:space="preserve">ast and </w:t>
      </w:r>
      <w:r w:rsidR="007812B5" w:rsidRPr="00FC444B">
        <w:rPr>
          <w:rFonts w:ascii="Arial" w:hAnsi="Arial" w:cs="Arial"/>
        </w:rPr>
        <w:t>Ul</w:t>
      </w:r>
      <w:r w:rsidRPr="00FC444B">
        <w:rPr>
          <w:rFonts w:ascii="Arial" w:hAnsi="Arial" w:cs="Arial"/>
        </w:rPr>
        <w:t>tra-</w:t>
      </w:r>
      <w:r w:rsidR="007812B5" w:rsidRPr="00FC444B">
        <w:rPr>
          <w:rFonts w:ascii="Arial" w:hAnsi="Arial" w:cs="Arial"/>
        </w:rPr>
        <w:t>F</w:t>
      </w:r>
      <w:r w:rsidRPr="00FC444B">
        <w:rPr>
          <w:rFonts w:ascii="Arial" w:hAnsi="Arial" w:cs="Arial"/>
        </w:rPr>
        <w:t xml:space="preserve">ast </w:t>
      </w:r>
      <w:r w:rsidR="007812B5" w:rsidRPr="00FC444B">
        <w:rPr>
          <w:rFonts w:ascii="Arial" w:hAnsi="Arial" w:cs="Arial"/>
        </w:rPr>
        <w:t>F</w:t>
      </w:r>
      <w:r w:rsidRPr="00FC444B">
        <w:rPr>
          <w:rFonts w:ascii="Arial" w:hAnsi="Arial" w:cs="Arial"/>
        </w:rPr>
        <w:t xml:space="preserve">ashion </w:t>
      </w:r>
      <w:r w:rsidR="007812B5" w:rsidRPr="00FC444B">
        <w:rPr>
          <w:rFonts w:ascii="Arial" w:hAnsi="Arial" w:cs="Arial"/>
        </w:rPr>
        <w:t>S</w:t>
      </w:r>
      <w:r w:rsidRPr="00FC444B">
        <w:rPr>
          <w:rFonts w:ascii="Arial" w:hAnsi="Arial" w:cs="Arial"/>
        </w:rPr>
        <w:t xml:space="preserve">upply </w:t>
      </w:r>
      <w:r w:rsidR="007812B5" w:rsidRPr="00FC444B">
        <w:rPr>
          <w:rFonts w:ascii="Arial" w:hAnsi="Arial" w:cs="Arial"/>
        </w:rPr>
        <w:t>C</w:t>
      </w:r>
      <w:r w:rsidRPr="00FC444B">
        <w:rPr>
          <w:rFonts w:ascii="Arial" w:hAnsi="Arial" w:cs="Arial"/>
        </w:rPr>
        <w:t xml:space="preserve">hain </w:t>
      </w:r>
      <w:r w:rsidR="007812B5" w:rsidRPr="00FC444B">
        <w:rPr>
          <w:rFonts w:ascii="Arial" w:hAnsi="Arial" w:cs="Arial"/>
        </w:rPr>
        <w:t>M</w:t>
      </w:r>
      <w:r w:rsidRPr="00FC444B">
        <w:rPr>
          <w:rFonts w:ascii="Arial" w:hAnsi="Arial" w:cs="Arial"/>
        </w:rPr>
        <w:t xml:space="preserve">anagement: </w:t>
      </w:r>
      <w:r w:rsidR="007812B5" w:rsidRPr="00FC444B">
        <w:rPr>
          <w:rFonts w:ascii="Arial" w:hAnsi="Arial" w:cs="Arial"/>
        </w:rPr>
        <w:t>A</w:t>
      </w:r>
      <w:r w:rsidRPr="00FC444B">
        <w:rPr>
          <w:rFonts w:ascii="Arial" w:hAnsi="Arial" w:cs="Arial"/>
        </w:rPr>
        <w:t xml:space="preserve">n </w:t>
      </w:r>
      <w:r w:rsidR="007812B5" w:rsidRPr="00FC444B">
        <w:rPr>
          <w:rFonts w:ascii="Arial" w:hAnsi="Arial" w:cs="Arial"/>
        </w:rPr>
        <w:t>E</w:t>
      </w:r>
      <w:r w:rsidRPr="00FC444B">
        <w:rPr>
          <w:rFonts w:ascii="Arial" w:hAnsi="Arial" w:cs="Arial"/>
        </w:rPr>
        <w:t xml:space="preserve">xploratory </w:t>
      </w:r>
      <w:r w:rsidR="007812B5" w:rsidRPr="00FC444B">
        <w:rPr>
          <w:rFonts w:ascii="Arial" w:hAnsi="Arial" w:cs="Arial"/>
        </w:rPr>
        <w:t>R</w:t>
      </w:r>
      <w:r w:rsidRPr="00FC444B">
        <w:rPr>
          <w:rFonts w:ascii="Arial" w:hAnsi="Arial" w:cs="Arial"/>
        </w:rPr>
        <w:t>esearch</w:t>
      </w:r>
      <w:r w:rsidR="00EC3BC0" w:rsidRPr="00FC444B">
        <w:rPr>
          <w:rFonts w:ascii="Arial" w:hAnsi="Arial" w:cs="Arial"/>
        </w:rPr>
        <w:t xml:space="preserve">’, </w:t>
      </w:r>
      <w:r w:rsidRPr="00FC444B">
        <w:rPr>
          <w:rFonts w:ascii="Arial" w:hAnsi="Arial" w:cs="Arial"/>
          <w:i/>
          <w:iCs/>
        </w:rPr>
        <w:t xml:space="preserve">International Journal of Retail &amp; Distribution </w:t>
      </w:r>
      <w:r w:rsidRPr="00FC444B">
        <w:rPr>
          <w:rFonts w:ascii="Arial" w:hAnsi="Arial" w:cs="Arial"/>
          <w:i/>
          <w:iCs/>
          <w:color w:val="000000" w:themeColor="text1"/>
        </w:rPr>
        <w:t>Management</w:t>
      </w:r>
      <w:r w:rsidRPr="00FC444B">
        <w:rPr>
          <w:rFonts w:ascii="Arial" w:hAnsi="Arial" w:cs="Arial"/>
          <w:color w:val="000000" w:themeColor="text1"/>
        </w:rPr>
        <w:t>.</w:t>
      </w:r>
    </w:p>
    <w:p w14:paraId="11273F4B" w14:textId="5BD6DA7C" w:rsidR="00362519" w:rsidRPr="00FC444B" w:rsidRDefault="00785DCD" w:rsidP="00FC444B">
      <w:pPr>
        <w:pStyle w:val="ListParagraph"/>
        <w:numPr>
          <w:ilvl w:val="0"/>
          <w:numId w:val="4"/>
        </w:numPr>
        <w:spacing w:line="360" w:lineRule="auto"/>
        <w:jc w:val="both"/>
        <w:rPr>
          <w:rFonts w:ascii="Arial" w:hAnsi="Arial" w:cs="Arial"/>
          <w:color w:val="000000" w:themeColor="text1"/>
        </w:rPr>
      </w:pPr>
      <w:r w:rsidRPr="00FC444B">
        <w:rPr>
          <w:rFonts w:ascii="Arial" w:hAnsi="Arial" w:cs="Arial"/>
          <w:color w:val="000000" w:themeColor="text1"/>
        </w:rPr>
        <w:t xml:space="preserve">City Spy (2015) </w:t>
      </w:r>
      <w:r w:rsidRPr="00FC444B">
        <w:rPr>
          <w:rFonts w:ascii="Arial" w:hAnsi="Arial" w:cs="Arial"/>
          <w:i/>
          <w:iCs/>
          <w:color w:val="000000" w:themeColor="text1"/>
        </w:rPr>
        <w:t xml:space="preserve">City Spy: Asos </w:t>
      </w:r>
      <w:r w:rsidR="007812B5" w:rsidRPr="00FC444B">
        <w:rPr>
          <w:rFonts w:ascii="Arial" w:hAnsi="Arial" w:cs="Arial"/>
          <w:i/>
          <w:iCs/>
          <w:color w:val="000000" w:themeColor="text1"/>
        </w:rPr>
        <w:t>G</w:t>
      </w:r>
      <w:r w:rsidRPr="00FC444B">
        <w:rPr>
          <w:rFonts w:ascii="Arial" w:hAnsi="Arial" w:cs="Arial"/>
          <w:i/>
          <w:iCs/>
          <w:color w:val="000000" w:themeColor="text1"/>
        </w:rPr>
        <w:t xml:space="preserve">oes </w:t>
      </w:r>
      <w:r w:rsidR="007812B5" w:rsidRPr="00FC444B">
        <w:rPr>
          <w:rFonts w:ascii="Arial" w:hAnsi="Arial" w:cs="Arial"/>
          <w:i/>
          <w:iCs/>
          <w:color w:val="000000" w:themeColor="text1"/>
        </w:rPr>
        <w:t>f</w:t>
      </w:r>
      <w:r w:rsidRPr="00FC444B">
        <w:rPr>
          <w:rFonts w:ascii="Arial" w:hAnsi="Arial" w:cs="Arial"/>
          <w:i/>
          <w:iCs/>
          <w:color w:val="000000" w:themeColor="text1"/>
        </w:rPr>
        <w:t xml:space="preserve">or a </w:t>
      </w:r>
      <w:r w:rsidR="007812B5" w:rsidRPr="00FC444B">
        <w:rPr>
          <w:rFonts w:ascii="Arial" w:hAnsi="Arial" w:cs="Arial"/>
          <w:i/>
          <w:iCs/>
          <w:color w:val="000000" w:themeColor="text1"/>
        </w:rPr>
        <w:t>Y</w:t>
      </w:r>
      <w:r w:rsidRPr="00FC444B">
        <w:rPr>
          <w:rFonts w:ascii="Arial" w:hAnsi="Arial" w:cs="Arial"/>
          <w:i/>
          <w:iCs/>
          <w:color w:val="000000" w:themeColor="text1"/>
        </w:rPr>
        <w:t xml:space="preserve">oung (err...) </w:t>
      </w:r>
      <w:r w:rsidR="007812B5" w:rsidRPr="00FC444B">
        <w:rPr>
          <w:rFonts w:ascii="Arial" w:hAnsi="Arial" w:cs="Arial"/>
          <w:i/>
          <w:iCs/>
          <w:color w:val="000000" w:themeColor="text1"/>
        </w:rPr>
        <w:t>L</w:t>
      </w:r>
      <w:r w:rsidRPr="00FC444B">
        <w:rPr>
          <w:rFonts w:ascii="Arial" w:hAnsi="Arial" w:cs="Arial"/>
          <w:i/>
          <w:iCs/>
          <w:color w:val="000000" w:themeColor="text1"/>
        </w:rPr>
        <w:t xml:space="preserve">ook </w:t>
      </w:r>
      <w:r w:rsidR="007812B5" w:rsidRPr="00FC444B">
        <w:rPr>
          <w:rFonts w:ascii="Arial" w:hAnsi="Arial" w:cs="Arial"/>
          <w:i/>
          <w:iCs/>
          <w:color w:val="000000" w:themeColor="text1"/>
        </w:rPr>
        <w:t>w</w:t>
      </w:r>
      <w:r w:rsidRPr="00FC444B">
        <w:rPr>
          <w:rFonts w:ascii="Arial" w:hAnsi="Arial" w:cs="Arial"/>
          <w:i/>
          <w:iCs/>
          <w:color w:val="000000" w:themeColor="text1"/>
        </w:rPr>
        <w:t>ith Nick Beighton</w:t>
      </w:r>
      <w:r w:rsidRPr="00FC444B">
        <w:rPr>
          <w:rFonts w:ascii="Arial" w:hAnsi="Arial" w:cs="Arial"/>
          <w:color w:val="000000" w:themeColor="text1"/>
        </w:rPr>
        <w:t xml:space="preserve">. Available at: </w:t>
      </w:r>
      <w:hyperlink r:id="rId11" w:history="1">
        <w:r w:rsidR="00AB4709" w:rsidRPr="00FC444B">
          <w:rPr>
            <w:rStyle w:val="Hyperlink"/>
            <w:rFonts w:ascii="Arial" w:hAnsi="Arial" w:cs="Arial"/>
            <w:color w:val="000000" w:themeColor="text1"/>
            <w:u w:val="none"/>
          </w:rPr>
          <w:t>https://www.standard.co.uk/business/city-spy-asos-goes-for-a-young-err-look-with-nick-beighton-a2926621.html</w:t>
        </w:r>
      </w:hyperlink>
      <w:r w:rsidR="00AB4709" w:rsidRPr="00FC444B">
        <w:rPr>
          <w:rFonts w:ascii="Arial" w:hAnsi="Arial" w:cs="Arial"/>
          <w:color w:val="000000" w:themeColor="text1"/>
        </w:rPr>
        <w:t xml:space="preserve"> </w:t>
      </w:r>
      <w:r w:rsidR="00AB4709" w:rsidRPr="00FC444B">
        <w:rPr>
          <w:rFonts w:ascii="Arial" w:hAnsi="Arial" w:cs="Arial"/>
        </w:rPr>
        <w:t>(Accessed 7 April 2021).</w:t>
      </w:r>
    </w:p>
    <w:p w14:paraId="30D93C58" w14:textId="2A09D328" w:rsidR="001007C8" w:rsidRPr="00FC444B" w:rsidRDefault="001007C8" w:rsidP="00FC444B">
      <w:pPr>
        <w:pStyle w:val="ListParagraph"/>
        <w:numPr>
          <w:ilvl w:val="0"/>
          <w:numId w:val="4"/>
        </w:numPr>
        <w:spacing w:line="360" w:lineRule="auto"/>
        <w:jc w:val="both"/>
        <w:rPr>
          <w:rFonts w:ascii="Arial" w:hAnsi="Arial" w:cs="Arial"/>
        </w:rPr>
      </w:pPr>
      <w:r w:rsidRPr="00FC444B">
        <w:rPr>
          <w:rFonts w:ascii="Arial" w:hAnsi="Arial" w:cs="Arial"/>
        </w:rPr>
        <w:t>Cunliffe, A. L., &amp;</w:t>
      </w:r>
      <w:proofErr w:type="spellStart"/>
      <w:r w:rsidRPr="00FC444B">
        <w:rPr>
          <w:rFonts w:ascii="Arial" w:hAnsi="Arial" w:cs="Arial"/>
        </w:rPr>
        <w:t>Luhman</w:t>
      </w:r>
      <w:proofErr w:type="spellEnd"/>
      <w:r w:rsidRPr="00FC444B">
        <w:rPr>
          <w:rFonts w:ascii="Arial" w:hAnsi="Arial" w:cs="Arial"/>
        </w:rPr>
        <w:t xml:space="preserve">, J. T. </w:t>
      </w:r>
      <w:r w:rsidR="00AB4709" w:rsidRPr="00FC444B">
        <w:rPr>
          <w:rFonts w:ascii="Arial" w:hAnsi="Arial" w:cs="Arial"/>
        </w:rPr>
        <w:t>(</w:t>
      </w:r>
      <w:r w:rsidRPr="00FC444B">
        <w:rPr>
          <w:rFonts w:ascii="Arial" w:hAnsi="Arial" w:cs="Arial"/>
        </w:rPr>
        <w:t>2012</w:t>
      </w:r>
      <w:r w:rsidR="00AB4709" w:rsidRPr="00FC444B">
        <w:rPr>
          <w:rFonts w:ascii="Arial" w:hAnsi="Arial" w:cs="Arial"/>
        </w:rPr>
        <w:t>)</w:t>
      </w:r>
      <w:r w:rsidRPr="00FC444B">
        <w:rPr>
          <w:rFonts w:ascii="Arial" w:hAnsi="Arial" w:cs="Arial"/>
        </w:rPr>
        <w:t> </w:t>
      </w:r>
      <w:r w:rsidRPr="00FC444B">
        <w:rPr>
          <w:rFonts w:ascii="Arial" w:hAnsi="Arial" w:cs="Arial"/>
          <w:i/>
          <w:iCs/>
        </w:rPr>
        <w:t xml:space="preserve">Key </w:t>
      </w:r>
      <w:r w:rsidR="007812B5" w:rsidRPr="00FC444B">
        <w:rPr>
          <w:rFonts w:ascii="Arial" w:hAnsi="Arial" w:cs="Arial"/>
          <w:i/>
          <w:iCs/>
        </w:rPr>
        <w:t>C</w:t>
      </w:r>
      <w:r w:rsidRPr="00FC444B">
        <w:rPr>
          <w:rFonts w:ascii="Arial" w:hAnsi="Arial" w:cs="Arial"/>
          <w:i/>
          <w:iCs/>
        </w:rPr>
        <w:t xml:space="preserve">oncepts in </w:t>
      </w:r>
      <w:r w:rsidR="007812B5" w:rsidRPr="00FC444B">
        <w:rPr>
          <w:rFonts w:ascii="Arial" w:hAnsi="Arial" w:cs="Arial"/>
          <w:i/>
          <w:iCs/>
        </w:rPr>
        <w:t>O</w:t>
      </w:r>
      <w:r w:rsidRPr="00FC444B">
        <w:rPr>
          <w:rFonts w:ascii="Arial" w:hAnsi="Arial" w:cs="Arial"/>
          <w:i/>
          <w:iCs/>
        </w:rPr>
        <w:t xml:space="preserve">rganisation </w:t>
      </w:r>
      <w:r w:rsidR="007812B5" w:rsidRPr="00FC444B">
        <w:rPr>
          <w:rFonts w:ascii="Arial" w:hAnsi="Arial" w:cs="Arial"/>
          <w:i/>
          <w:iCs/>
        </w:rPr>
        <w:t>T</w:t>
      </w:r>
      <w:r w:rsidRPr="00FC444B">
        <w:rPr>
          <w:rFonts w:ascii="Arial" w:hAnsi="Arial" w:cs="Arial"/>
          <w:i/>
          <w:iCs/>
        </w:rPr>
        <w:t>heory</w:t>
      </w:r>
      <w:r w:rsidRPr="00FC444B">
        <w:rPr>
          <w:rFonts w:ascii="Arial" w:hAnsi="Arial" w:cs="Arial"/>
        </w:rPr>
        <w:t>. Sage.</w:t>
      </w:r>
    </w:p>
    <w:p w14:paraId="18ECC840" w14:textId="30C45502" w:rsidR="001007C8" w:rsidRPr="00FC444B" w:rsidRDefault="001007C8" w:rsidP="00FC444B">
      <w:pPr>
        <w:pStyle w:val="ListParagraph"/>
        <w:numPr>
          <w:ilvl w:val="0"/>
          <w:numId w:val="4"/>
        </w:numPr>
        <w:spacing w:line="360" w:lineRule="auto"/>
        <w:jc w:val="both"/>
        <w:rPr>
          <w:rFonts w:ascii="Arial" w:hAnsi="Arial" w:cs="Arial"/>
        </w:rPr>
      </w:pPr>
      <w:proofErr w:type="spellStart"/>
      <w:r w:rsidRPr="00FC444B">
        <w:rPr>
          <w:rFonts w:ascii="Arial" w:hAnsi="Arial" w:cs="Arial"/>
        </w:rPr>
        <w:t>Domingues</w:t>
      </w:r>
      <w:proofErr w:type="spellEnd"/>
      <w:r w:rsidRPr="00FC444B">
        <w:rPr>
          <w:rFonts w:ascii="Arial" w:hAnsi="Arial" w:cs="Arial"/>
        </w:rPr>
        <w:t xml:space="preserve">, A.R., </w:t>
      </w:r>
      <w:r w:rsidR="001B661A" w:rsidRPr="00FC444B">
        <w:rPr>
          <w:rFonts w:ascii="Arial" w:hAnsi="Arial" w:cs="Arial"/>
          <w:i/>
          <w:iCs/>
        </w:rPr>
        <w:t>et al.</w:t>
      </w:r>
      <w:r w:rsidRPr="00FC444B">
        <w:rPr>
          <w:rFonts w:ascii="Arial" w:hAnsi="Arial" w:cs="Arial"/>
        </w:rPr>
        <w:t xml:space="preserve"> </w:t>
      </w:r>
      <w:r w:rsidR="001B661A" w:rsidRPr="00FC444B">
        <w:rPr>
          <w:rFonts w:ascii="Arial" w:hAnsi="Arial" w:cs="Arial"/>
        </w:rPr>
        <w:t>(</w:t>
      </w:r>
      <w:r w:rsidRPr="00FC444B">
        <w:rPr>
          <w:rFonts w:ascii="Arial" w:hAnsi="Arial" w:cs="Arial"/>
        </w:rPr>
        <w:t>2017</w:t>
      </w:r>
      <w:r w:rsidR="001B661A" w:rsidRPr="00FC444B">
        <w:rPr>
          <w:rFonts w:ascii="Arial" w:hAnsi="Arial" w:cs="Arial"/>
        </w:rPr>
        <w:t>)</w:t>
      </w:r>
      <w:r w:rsidRPr="00FC444B">
        <w:rPr>
          <w:rFonts w:ascii="Arial" w:hAnsi="Arial" w:cs="Arial"/>
        </w:rPr>
        <w:t xml:space="preserve"> </w:t>
      </w:r>
      <w:r w:rsidR="001B661A" w:rsidRPr="00FC444B">
        <w:rPr>
          <w:rFonts w:ascii="Arial" w:hAnsi="Arial" w:cs="Arial"/>
        </w:rPr>
        <w:t>‘</w:t>
      </w:r>
      <w:r w:rsidRPr="00FC444B">
        <w:rPr>
          <w:rFonts w:ascii="Arial" w:hAnsi="Arial" w:cs="Arial"/>
        </w:rPr>
        <w:t xml:space="preserve">Sustainability </w:t>
      </w:r>
      <w:r w:rsidR="007812B5" w:rsidRPr="00FC444B">
        <w:rPr>
          <w:rFonts w:ascii="Arial" w:hAnsi="Arial" w:cs="Arial"/>
        </w:rPr>
        <w:t>R</w:t>
      </w:r>
      <w:r w:rsidRPr="00FC444B">
        <w:rPr>
          <w:rFonts w:ascii="Arial" w:hAnsi="Arial" w:cs="Arial"/>
        </w:rPr>
        <w:t xml:space="preserve">eporting in </w:t>
      </w:r>
      <w:r w:rsidR="007812B5" w:rsidRPr="00FC444B">
        <w:rPr>
          <w:rFonts w:ascii="Arial" w:hAnsi="Arial" w:cs="Arial"/>
        </w:rPr>
        <w:t>P</w:t>
      </w:r>
      <w:r w:rsidRPr="00FC444B">
        <w:rPr>
          <w:rFonts w:ascii="Arial" w:hAnsi="Arial" w:cs="Arial"/>
        </w:rPr>
        <w:t xml:space="preserve">ublic </w:t>
      </w:r>
      <w:r w:rsidR="007812B5" w:rsidRPr="00FC444B">
        <w:rPr>
          <w:rFonts w:ascii="Arial" w:hAnsi="Arial" w:cs="Arial"/>
        </w:rPr>
        <w:t>S</w:t>
      </w:r>
      <w:r w:rsidRPr="00FC444B">
        <w:rPr>
          <w:rFonts w:ascii="Arial" w:hAnsi="Arial" w:cs="Arial"/>
        </w:rPr>
        <w:t xml:space="preserve">ector </w:t>
      </w:r>
      <w:r w:rsidR="007812B5" w:rsidRPr="00FC444B">
        <w:rPr>
          <w:rFonts w:ascii="Arial" w:hAnsi="Arial" w:cs="Arial"/>
        </w:rPr>
        <w:t>O</w:t>
      </w:r>
      <w:r w:rsidRPr="00FC444B">
        <w:rPr>
          <w:rFonts w:ascii="Arial" w:hAnsi="Arial" w:cs="Arial"/>
        </w:rPr>
        <w:t xml:space="preserve">rganisations: Exploring the </w:t>
      </w:r>
      <w:r w:rsidR="007812B5" w:rsidRPr="00FC444B">
        <w:rPr>
          <w:rFonts w:ascii="Arial" w:hAnsi="Arial" w:cs="Arial"/>
        </w:rPr>
        <w:t>R</w:t>
      </w:r>
      <w:r w:rsidRPr="00FC444B">
        <w:rPr>
          <w:rFonts w:ascii="Arial" w:hAnsi="Arial" w:cs="Arial"/>
        </w:rPr>
        <w:t xml:space="preserve">elation </w:t>
      </w:r>
      <w:r w:rsidR="007812B5" w:rsidRPr="00FC444B">
        <w:rPr>
          <w:rFonts w:ascii="Arial" w:hAnsi="Arial" w:cs="Arial"/>
        </w:rPr>
        <w:t>B</w:t>
      </w:r>
      <w:r w:rsidRPr="00FC444B">
        <w:rPr>
          <w:rFonts w:ascii="Arial" w:hAnsi="Arial" w:cs="Arial"/>
        </w:rPr>
        <w:t xml:space="preserve">etween </w:t>
      </w:r>
      <w:r w:rsidR="007812B5" w:rsidRPr="00FC444B">
        <w:rPr>
          <w:rFonts w:ascii="Arial" w:hAnsi="Arial" w:cs="Arial"/>
        </w:rPr>
        <w:t>t</w:t>
      </w:r>
      <w:r w:rsidRPr="00FC444B">
        <w:rPr>
          <w:rFonts w:ascii="Arial" w:hAnsi="Arial" w:cs="Arial"/>
        </w:rPr>
        <w:t xml:space="preserve">he </w:t>
      </w:r>
      <w:r w:rsidR="007812B5" w:rsidRPr="00FC444B">
        <w:rPr>
          <w:rFonts w:ascii="Arial" w:hAnsi="Arial" w:cs="Arial"/>
        </w:rPr>
        <w:t>R</w:t>
      </w:r>
      <w:r w:rsidRPr="00FC444B">
        <w:rPr>
          <w:rFonts w:ascii="Arial" w:hAnsi="Arial" w:cs="Arial"/>
        </w:rPr>
        <w:t xml:space="preserve">eporting </w:t>
      </w:r>
      <w:r w:rsidR="007812B5" w:rsidRPr="00FC444B">
        <w:rPr>
          <w:rFonts w:ascii="Arial" w:hAnsi="Arial" w:cs="Arial"/>
        </w:rPr>
        <w:t>P</w:t>
      </w:r>
      <w:r w:rsidRPr="00FC444B">
        <w:rPr>
          <w:rFonts w:ascii="Arial" w:hAnsi="Arial" w:cs="Arial"/>
        </w:rPr>
        <w:t xml:space="preserve">rocess and </w:t>
      </w:r>
      <w:r w:rsidR="007812B5" w:rsidRPr="00FC444B">
        <w:rPr>
          <w:rFonts w:ascii="Arial" w:hAnsi="Arial" w:cs="Arial"/>
        </w:rPr>
        <w:t>O</w:t>
      </w:r>
      <w:r w:rsidRPr="00FC444B">
        <w:rPr>
          <w:rFonts w:ascii="Arial" w:hAnsi="Arial" w:cs="Arial"/>
        </w:rPr>
        <w:t xml:space="preserve">rganisational </w:t>
      </w:r>
      <w:r w:rsidR="007812B5" w:rsidRPr="00FC444B">
        <w:rPr>
          <w:rFonts w:ascii="Arial" w:hAnsi="Arial" w:cs="Arial"/>
        </w:rPr>
        <w:t>C</w:t>
      </w:r>
      <w:r w:rsidRPr="00FC444B">
        <w:rPr>
          <w:rFonts w:ascii="Arial" w:hAnsi="Arial" w:cs="Arial"/>
        </w:rPr>
        <w:t xml:space="preserve">hange </w:t>
      </w:r>
      <w:r w:rsidR="007812B5" w:rsidRPr="00FC444B">
        <w:rPr>
          <w:rFonts w:ascii="Arial" w:hAnsi="Arial" w:cs="Arial"/>
        </w:rPr>
        <w:t>C</w:t>
      </w:r>
      <w:r w:rsidRPr="00FC444B">
        <w:rPr>
          <w:rFonts w:ascii="Arial" w:hAnsi="Arial" w:cs="Arial"/>
        </w:rPr>
        <w:t xml:space="preserve">anagement for </w:t>
      </w:r>
      <w:r w:rsidR="007812B5" w:rsidRPr="00FC444B">
        <w:rPr>
          <w:rFonts w:ascii="Arial" w:hAnsi="Arial" w:cs="Arial"/>
        </w:rPr>
        <w:t>S</w:t>
      </w:r>
      <w:r w:rsidRPr="00FC444B">
        <w:rPr>
          <w:rFonts w:ascii="Arial" w:hAnsi="Arial" w:cs="Arial"/>
        </w:rPr>
        <w:t>ustainability</w:t>
      </w:r>
      <w:r w:rsidR="001B661A" w:rsidRPr="00FC444B">
        <w:rPr>
          <w:rFonts w:ascii="Arial" w:hAnsi="Arial" w:cs="Arial"/>
        </w:rPr>
        <w:t>’,</w:t>
      </w:r>
      <w:r w:rsidRPr="00FC444B">
        <w:rPr>
          <w:rFonts w:ascii="Arial" w:hAnsi="Arial" w:cs="Arial"/>
        </w:rPr>
        <w:t> </w:t>
      </w:r>
      <w:r w:rsidRPr="00FC444B">
        <w:rPr>
          <w:rFonts w:ascii="Arial" w:hAnsi="Arial" w:cs="Arial"/>
          <w:i/>
          <w:iCs/>
        </w:rPr>
        <w:t xml:space="preserve">Journal of </w:t>
      </w:r>
      <w:r w:rsidR="007812B5" w:rsidRPr="00FC444B">
        <w:rPr>
          <w:rFonts w:ascii="Arial" w:hAnsi="Arial" w:cs="Arial"/>
          <w:i/>
          <w:iCs/>
        </w:rPr>
        <w:t>E</w:t>
      </w:r>
      <w:r w:rsidRPr="00FC444B">
        <w:rPr>
          <w:rFonts w:ascii="Arial" w:hAnsi="Arial" w:cs="Arial"/>
          <w:i/>
          <w:iCs/>
        </w:rPr>
        <w:t xml:space="preserve">nvironmental </w:t>
      </w:r>
      <w:r w:rsidR="007812B5" w:rsidRPr="00FC444B">
        <w:rPr>
          <w:rFonts w:ascii="Arial" w:hAnsi="Arial" w:cs="Arial"/>
          <w:i/>
          <w:iCs/>
        </w:rPr>
        <w:t>M</w:t>
      </w:r>
      <w:r w:rsidRPr="00FC444B">
        <w:rPr>
          <w:rFonts w:ascii="Arial" w:hAnsi="Arial" w:cs="Arial"/>
          <w:i/>
          <w:iCs/>
        </w:rPr>
        <w:t>anagement</w:t>
      </w:r>
      <w:r w:rsidRPr="00FC444B">
        <w:rPr>
          <w:rFonts w:ascii="Arial" w:hAnsi="Arial" w:cs="Arial"/>
        </w:rPr>
        <w:t>, </w:t>
      </w:r>
      <w:r w:rsidRPr="00FC444B">
        <w:rPr>
          <w:rFonts w:ascii="Arial" w:hAnsi="Arial" w:cs="Arial"/>
          <w:i/>
          <w:iCs/>
        </w:rPr>
        <w:t>192</w:t>
      </w:r>
      <w:r w:rsidRPr="00FC444B">
        <w:rPr>
          <w:rFonts w:ascii="Arial" w:hAnsi="Arial" w:cs="Arial"/>
        </w:rPr>
        <w:t>, pp.292-301.</w:t>
      </w:r>
    </w:p>
    <w:p w14:paraId="4ECAEF47" w14:textId="2DEBBA5F" w:rsidR="001007C8" w:rsidRPr="00FC444B" w:rsidRDefault="001007C8" w:rsidP="00FC444B">
      <w:pPr>
        <w:pStyle w:val="ListParagraph"/>
        <w:numPr>
          <w:ilvl w:val="0"/>
          <w:numId w:val="4"/>
        </w:numPr>
        <w:spacing w:line="360" w:lineRule="auto"/>
        <w:jc w:val="both"/>
        <w:rPr>
          <w:rFonts w:ascii="Arial" w:hAnsi="Arial" w:cs="Arial"/>
          <w:color w:val="000000" w:themeColor="text1"/>
        </w:rPr>
      </w:pPr>
      <w:r w:rsidRPr="00FC444B">
        <w:rPr>
          <w:rFonts w:ascii="Arial" w:hAnsi="Arial" w:cs="Arial"/>
        </w:rPr>
        <w:t xml:space="preserve">Faull, J. </w:t>
      </w:r>
      <w:r w:rsidR="001B661A" w:rsidRPr="00FC444B">
        <w:rPr>
          <w:rFonts w:ascii="Arial" w:hAnsi="Arial" w:cs="Arial"/>
        </w:rPr>
        <w:t>(</w:t>
      </w:r>
      <w:r w:rsidRPr="00FC444B">
        <w:rPr>
          <w:rFonts w:ascii="Arial" w:hAnsi="Arial" w:cs="Arial"/>
        </w:rPr>
        <w:t>2018</w:t>
      </w:r>
      <w:r w:rsidR="001B661A" w:rsidRPr="00FC444B">
        <w:rPr>
          <w:rFonts w:ascii="Arial" w:hAnsi="Arial" w:cs="Arial"/>
        </w:rPr>
        <w:t>)</w:t>
      </w:r>
      <w:r w:rsidRPr="00FC444B">
        <w:rPr>
          <w:rFonts w:ascii="Arial" w:hAnsi="Arial" w:cs="Arial"/>
        </w:rPr>
        <w:t xml:space="preserve"> </w:t>
      </w:r>
      <w:r w:rsidRPr="00FC444B">
        <w:rPr>
          <w:rFonts w:ascii="Arial" w:hAnsi="Arial" w:cs="Arial"/>
          <w:i/>
          <w:iCs/>
          <w:color w:val="000000" w:themeColor="text1"/>
        </w:rPr>
        <w:t xml:space="preserve">Asos </w:t>
      </w:r>
      <w:r w:rsidR="007812B5" w:rsidRPr="00FC444B">
        <w:rPr>
          <w:rFonts w:ascii="Arial" w:hAnsi="Arial" w:cs="Arial"/>
          <w:i/>
          <w:iCs/>
          <w:color w:val="000000" w:themeColor="text1"/>
        </w:rPr>
        <w:t>R</w:t>
      </w:r>
      <w:r w:rsidRPr="00FC444B">
        <w:rPr>
          <w:rFonts w:ascii="Arial" w:hAnsi="Arial" w:cs="Arial"/>
          <w:i/>
          <w:iCs/>
          <w:color w:val="000000" w:themeColor="text1"/>
        </w:rPr>
        <w:t xml:space="preserve">educes </w:t>
      </w:r>
      <w:r w:rsidR="007812B5" w:rsidRPr="00FC444B">
        <w:rPr>
          <w:rFonts w:ascii="Arial" w:hAnsi="Arial" w:cs="Arial"/>
          <w:i/>
          <w:iCs/>
          <w:color w:val="000000" w:themeColor="text1"/>
        </w:rPr>
        <w:t>A</w:t>
      </w:r>
      <w:r w:rsidRPr="00FC444B">
        <w:rPr>
          <w:rFonts w:ascii="Arial" w:hAnsi="Arial" w:cs="Arial"/>
          <w:i/>
          <w:iCs/>
          <w:color w:val="000000" w:themeColor="text1"/>
        </w:rPr>
        <w:t xml:space="preserve">d </w:t>
      </w:r>
      <w:r w:rsidR="007812B5" w:rsidRPr="00FC444B">
        <w:rPr>
          <w:rFonts w:ascii="Arial" w:hAnsi="Arial" w:cs="Arial"/>
          <w:i/>
          <w:iCs/>
          <w:color w:val="000000" w:themeColor="text1"/>
        </w:rPr>
        <w:t>S</w:t>
      </w:r>
      <w:r w:rsidRPr="00FC444B">
        <w:rPr>
          <w:rFonts w:ascii="Arial" w:hAnsi="Arial" w:cs="Arial"/>
          <w:i/>
          <w:iCs/>
          <w:color w:val="000000" w:themeColor="text1"/>
        </w:rPr>
        <w:t xml:space="preserve">pend – </w:t>
      </w:r>
      <w:r w:rsidR="007812B5" w:rsidRPr="00FC444B">
        <w:rPr>
          <w:rFonts w:ascii="Arial" w:hAnsi="Arial" w:cs="Arial"/>
          <w:i/>
          <w:iCs/>
          <w:color w:val="000000" w:themeColor="text1"/>
        </w:rPr>
        <w:t>H</w:t>
      </w:r>
      <w:r w:rsidRPr="00FC444B">
        <w:rPr>
          <w:rFonts w:ascii="Arial" w:hAnsi="Arial" w:cs="Arial"/>
          <w:i/>
          <w:iCs/>
          <w:color w:val="000000" w:themeColor="text1"/>
        </w:rPr>
        <w:t xml:space="preserve">ere’s </w:t>
      </w:r>
      <w:r w:rsidR="007812B5" w:rsidRPr="00FC444B">
        <w:rPr>
          <w:rFonts w:ascii="Arial" w:hAnsi="Arial" w:cs="Arial"/>
          <w:i/>
          <w:iCs/>
          <w:color w:val="000000" w:themeColor="text1"/>
        </w:rPr>
        <w:t>W</w:t>
      </w:r>
      <w:r w:rsidRPr="00FC444B">
        <w:rPr>
          <w:rFonts w:ascii="Arial" w:hAnsi="Arial" w:cs="Arial"/>
          <w:i/>
          <w:iCs/>
          <w:color w:val="000000" w:themeColor="text1"/>
        </w:rPr>
        <w:t xml:space="preserve">here </w:t>
      </w:r>
      <w:r w:rsidR="007812B5" w:rsidRPr="00FC444B">
        <w:rPr>
          <w:rFonts w:ascii="Arial" w:hAnsi="Arial" w:cs="Arial"/>
          <w:i/>
          <w:iCs/>
          <w:color w:val="000000" w:themeColor="text1"/>
        </w:rPr>
        <w:t>I</w:t>
      </w:r>
      <w:r w:rsidRPr="00FC444B">
        <w:rPr>
          <w:rFonts w:ascii="Arial" w:hAnsi="Arial" w:cs="Arial"/>
          <w:i/>
          <w:iCs/>
          <w:color w:val="000000" w:themeColor="text1"/>
        </w:rPr>
        <w:t xml:space="preserve">t’s </w:t>
      </w:r>
      <w:r w:rsidR="007812B5" w:rsidRPr="00FC444B">
        <w:rPr>
          <w:rFonts w:ascii="Arial" w:hAnsi="Arial" w:cs="Arial"/>
          <w:i/>
          <w:iCs/>
          <w:color w:val="000000" w:themeColor="text1"/>
        </w:rPr>
        <w:t>I</w:t>
      </w:r>
      <w:r w:rsidRPr="00FC444B">
        <w:rPr>
          <w:rFonts w:ascii="Arial" w:hAnsi="Arial" w:cs="Arial"/>
          <w:i/>
          <w:iCs/>
          <w:color w:val="000000" w:themeColor="text1"/>
        </w:rPr>
        <w:t xml:space="preserve">nvesting </w:t>
      </w:r>
      <w:r w:rsidR="007812B5" w:rsidRPr="00FC444B">
        <w:rPr>
          <w:rFonts w:ascii="Arial" w:hAnsi="Arial" w:cs="Arial"/>
          <w:i/>
          <w:iCs/>
          <w:color w:val="000000" w:themeColor="text1"/>
        </w:rPr>
        <w:t>I</w:t>
      </w:r>
      <w:r w:rsidRPr="00FC444B">
        <w:rPr>
          <w:rFonts w:ascii="Arial" w:hAnsi="Arial" w:cs="Arial"/>
          <w:i/>
          <w:iCs/>
          <w:color w:val="000000" w:themeColor="text1"/>
        </w:rPr>
        <w:t>nstead</w:t>
      </w:r>
      <w:r w:rsidRPr="00FC444B">
        <w:rPr>
          <w:rFonts w:ascii="Arial" w:hAnsi="Arial" w:cs="Arial"/>
          <w:color w:val="000000" w:themeColor="text1"/>
        </w:rPr>
        <w:t xml:space="preserve">. </w:t>
      </w:r>
      <w:r w:rsidR="001B661A" w:rsidRPr="00FC444B">
        <w:rPr>
          <w:rFonts w:ascii="Arial" w:hAnsi="Arial" w:cs="Arial"/>
          <w:color w:val="000000" w:themeColor="text1"/>
        </w:rPr>
        <w:t>Available at</w:t>
      </w:r>
      <w:r w:rsidRPr="00FC444B">
        <w:rPr>
          <w:rFonts w:ascii="Arial" w:hAnsi="Arial" w:cs="Arial"/>
          <w:color w:val="000000" w:themeColor="text1"/>
        </w:rPr>
        <w:t xml:space="preserve">: </w:t>
      </w:r>
      <w:hyperlink r:id="rId12" w:history="1">
        <w:r w:rsidRPr="00FC444B">
          <w:rPr>
            <w:rStyle w:val="Hyperlink"/>
            <w:rFonts w:ascii="Arial" w:hAnsi="Arial" w:cs="Arial"/>
            <w:color w:val="000000" w:themeColor="text1"/>
            <w:u w:val="none"/>
          </w:rPr>
          <w:t>https://www.thedrum.com/news/2018/10/18/asos-reduces-ad-spend-here-s-where-it-s-investing-instead</w:t>
        </w:r>
      </w:hyperlink>
      <w:r w:rsidR="001B661A" w:rsidRPr="00FC444B">
        <w:rPr>
          <w:rStyle w:val="Hyperlink"/>
          <w:rFonts w:ascii="Arial" w:hAnsi="Arial" w:cs="Arial"/>
          <w:color w:val="000000" w:themeColor="text1"/>
          <w:u w:val="none"/>
        </w:rPr>
        <w:t xml:space="preserve"> </w:t>
      </w:r>
      <w:r w:rsidR="001B661A" w:rsidRPr="00FC444B">
        <w:rPr>
          <w:rFonts w:ascii="Arial" w:hAnsi="Arial" w:cs="Arial"/>
          <w:color w:val="000000" w:themeColor="text1"/>
        </w:rPr>
        <w:t xml:space="preserve">(Accessed </w:t>
      </w:r>
      <w:r w:rsidR="00B74B9E" w:rsidRPr="00FC444B">
        <w:rPr>
          <w:rFonts w:ascii="Arial" w:hAnsi="Arial" w:cs="Arial"/>
          <w:color w:val="000000" w:themeColor="text1"/>
        </w:rPr>
        <w:t>3</w:t>
      </w:r>
      <w:r w:rsidR="001B661A" w:rsidRPr="00FC444B">
        <w:rPr>
          <w:rFonts w:ascii="Arial" w:hAnsi="Arial" w:cs="Arial"/>
          <w:color w:val="000000" w:themeColor="text1"/>
        </w:rPr>
        <w:t xml:space="preserve"> April 2021).</w:t>
      </w:r>
    </w:p>
    <w:p w14:paraId="5A4A6131" w14:textId="28718784" w:rsidR="001007C8" w:rsidRPr="00FC444B" w:rsidRDefault="001007C8" w:rsidP="00FC444B">
      <w:pPr>
        <w:pStyle w:val="ListParagraph"/>
        <w:numPr>
          <w:ilvl w:val="0"/>
          <w:numId w:val="4"/>
        </w:numPr>
        <w:spacing w:line="360" w:lineRule="auto"/>
        <w:jc w:val="both"/>
        <w:rPr>
          <w:rFonts w:ascii="Arial" w:hAnsi="Arial" w:cs="Arial"/>
        </w:rPr>
      </w:pPr>
      <w:r w:rsidRPr="00FC444B">
        <w:rPr>
          <w:rFonts w:ascii="Arial" w:hAnsi="Arial" w:cs="Arial"/>
        </w:rPr>
        <w:t xml:space="preserve">Galli, B. J. </w:t>
      </w:r>
      <w:r w:rsidR="00B74B9E" w:rsidRPr="00FC444B">
        <w:rPr>
          <w:rFonts w:ascii="Arial" w:hAnsi="Arial" w:cs="Arial"/>
        </w:rPr>
        <w:t>(</w:t>
      </w:r>
      <w:r w:rsidRPr="00FC444B">
        <w:rPr>
          <w:rFonts w:ascii="Arial" w:hAnsi="Arial" w:cs="Arial"/>
        </w:rPr>
        <w:t>2018</w:t>
      </w:r>
      <w:r w:rsidR="00B74B9E" w:rsidRPr="00FC444B">
        <w:rPr>
          <w:rFonts w:ascii="Arial" w:hAnsi="Arial" w:cs="Arial"/>
        </w:rPr>
        <w:t>)</w:t>
      </w:r>
      <w:r w:rsidRPr="00FC444B">
        <w:rPr>
          <w:rFonts w:ascii="Arial" w:hAnsi="Arial" w:cs="Arial"/>
        </w:rPr>
        <w:t xml:space="preserve"> </w:t>
      </w:r>
      <w:r w:rsidR="00B74B9E" w:rsidRPr="00FC444B">
        <w:rPr>
          <w:rFonts w:ascii="Arial" w:hAnsi="Arial" w:cs="Arial"/>
        </w:rPr>
        <w:t>‘</w:t>
      </w:r>
      <w:r w:rsidRPr="00FC444B">
        <w:rPr>
          <w:rFonts w:ascii="Arial" w:hAnsi="Arial" w:cs="Arial"/>
        </w:rPr>
        <w:t xml:space="preserve">Change </w:t>
      </w:r>
      <w:r w:rsidR="007812B5" w:rsidRPr="00FC444B">
        <w:rPr>
          <w:rFonts w:ascii="Arial" w:hAnsi="Arial" w:cs="Arial"/>
        </w:rPr>
        <w:t>M</w:t>
      </w:r>
      <w:r w:rsidRPr="00FC444B">
        <w:rPr>
          <w:rFonts w:ascii="Arial" w:hAnsi="Arial" w:cs="Arial"/>
        </w:rPr>
        <w:t xml:space="preserve">anagement </w:t>
      </w:r>
      <w:r w:rsidR="007812B5" w:rsidRPr="00FC444B">
        <w:rPr>
          <w:rFonts w:ascii="Arial" w:hAnsi="Arial" w:cs="Arial"/>
        </w:rPr>
        <w:t>M</w:t>
      </w:r>
      <w:r w:rsidRPr="00FC444B">
        <w:rPr>
          <w:rFonts w:ascii="Arial" w:hAnsi="Arial" w:cs="Arial"/>
        </w:rPr>
        <w:t xml:space="preserve">odels: A </w:t>
      </w:r>
      <w:r w:rsidR="007812B5" w:rsidRPr="00FC444B">
        <w:rPr>
          <w:rFonts w:ascii="Arial" w:hAnsi="Arial" w:cs="Arial"/>
        </w:rPr>
        <w:t>C</w:t>
      </w:r>
      <w:r w:rsidRPr="00FC444B">
        <w:rPr>
          <w:rFonts w:ascii="Arial" w:hAnsi="Arial" w:cs="Arial"/>
        </w:rPr>
        <w:t xml:space="preserve">omparative </w:t>
      </w:r>
      <w:r w:rsidR="007812B5" w:rsidRPr="00FC444B">
        <w:rPr>
          <w:rFonts w:ascii="Arial" w:hAnsi="Arial" w:cs="Arial"/>
        </w:rPr>
        <w:t>A</w:t>
      </w:r>
      <w:r w:rsidRPr="00FC444B">
        <w:rPr>
          <w:rFonts w:ascii="Arial" w:hAnsi="Arial" w:cs="Arial"/>
        </w:rPr>
        <w:t xml:space="preserve">nalysis and </w:t>
      </w:r>
      <w:r w:rsidR="007812B5" w:rsidRPr="00FC444B">
        <w:rPr>
          <w:rFonts w:ascii="Arial" w:hAnsi="Arial" w:cs="Arial"/>
        </w:rPr>
        <w:t>C</w:t>
      </w:r>
      <w:r w:rsidRPr="00FC444B">
        <w:rPr>
          <w:rFonts w:ascii="Arial" w:hAnsi="Arial" w:cs="Arial"/>
        </w:rPr>
        <w:t>oncerns</w:t>
      </w:r>
      <w:r w:rsidR="00B74B9E" w:rsidRPr="00FC444B">
        <w:rPr>
          <w:rFonts w:ascii="Arial" w:hAnsi="Arial" w:cs="Arial"/>
        </w:rPr>
        <w:t>’,</w:t>
      </w:r>
      <w:r w:rsidRPr="00FC444B">
        <w:rPr>
          <w:rFonts w:ascii="Arial" w:hAnsi="Arial" w:cs="Arial"/>
        </w:rPr>
        <w:t> </w:t>
      </w:r>
      <w:r w:rsidRPr="00FC444B">
        <w:rPr>
          <w:rFonts w:ascii="Arial" w:hAnsi="Arial" w:cs="Arial"/>
          <w:i/>
          <w:iCs/>
        </w:rPr>
        <w:t>IEEE Engineering Management Review</w:t>
      </w:r>
      <w:r w:rsidRPr="00FC444B">
        <w:rPr>
          <w:rFonts w:ascii="Arial" w:hAnsi="Arial" w:cs="Arial"/>
        </w:rPr>
        <w:t>, </w:t>
      </w:r>
      <w:r w:rsidRPr="00FC444B">
        <w:rPr>
          <w:rFonts w:ascii="Arial" w:hAnsi="Arial" w:cs="Arial"/>
          <w:i/>
          <w:iCs/>
        </w:rPr>
        <w:t>46</w:t>
      </w:r>
      <w:r w:rsidRPr="00FC444B">
        <w:rPr>
          <w:rFonts w:ascii="Arial" w:hAnsi="Arial" w:cs="Arial"/>
        </w:rPr>
        <w:t>(3), 124-132.</w:t>
      </w:r>
    </w:p>
    <w:p w14:paraId="727F6BF1" w14:textId="7CBAB385" w:rsidR="001007C8" w:rsidRPr="00FC444B" w:rsidRDefault="001007C8" w:rsidP="00FC444B">
      <w:pPr>
        <w:pStyle w:val="ListParagraph"/>
        <w:numPr>
          <w:ilvl w:val="0"/>
          <w:numId w:val="4"/>
        </w:numPr>
        <w:spacing w:line="360" w:lineRule="auto"/>
        <w:jc w:val="both"/>
        <w:rPr>
          <w:rFonts w:ascii="Arial" w:hAnsi="Arial" w:cs="Arial"/>
        </w:rPr>
      </w:pPr>
      <w:r w:rsidRPr="00FC444B">
        <w:rPr>
          <w:rFonts w:ascii="Arial" w:hAnsi="Arial" w:cs="Arial"/>
        </w:rPr>
        <w:t xml:space="preserve">Hussain, S.T., </w:t>
      </w:r>
      <w:r w:rsidR="00B74B9E" w:rsidRPr="00FC444B">
        <w:rPr>
          <w:rFonts w:ascii="Arial" w:hAnsi="Arial" w:cs="Arial"/>
          <w:i/>
          <w:iCs/>
        </w:rPr>
        <w:t>et al.</w:t>
      </w:r>
      <w:r w:rsidRPr="00FC444B">
        <w:rPr>
          <w:rFonts w:ascii="Arial" w:hAnsi="Arial" w:cs="Arial"/>
        </w:rPr>
        <w:t xml:space="preserve"> </w:t>
      </w:r>
      <w:r w:rsidR="00B74B9E" w:rsidRPr="00FC444B">
        <w:rPr>
          <w:rFonts w:ascii="Arial" w:hAnsi="Arial" w:cs="Arial"/>
        </w:rPr>
        <w:t>(</w:t>
      </w:r>
      <w:r w:rsidRPr="00FC444B">
        <w:rPr>
          <w:rFonts w:ascii="Arial" w:hAnsi="Arial" w:cs="Arial"/>
        </w:rPr>
        <w:t>2018</w:t>
      </w:r>
      <w:r w:rsidR="00B74B9E" w:rsidRPr="00FC444B">
        <w:rPr>
          <w:rFonts w:ascii="Arial" w:hAnsi="Arial" w:cs="Arial"/>
        </w:rPr>
        <w:t>)</w:t>
      </w:r>
      <w:r w:rsidRPr="00FC444B">
        <w:rPr>
          <w:rFonts w:ascii="Arial" w:hAnsi="Arial" w:cs="Arial"/>
        </w:rPr>
        <w:t xml:space="preserve"> </w:t>
      </w:r>
      <w:r w:rsidR="00B74B9E" w:rsidRPr="00FC444B">
        <w:rPr>
          <w:rFonts w:ascii="Arial" w:hAnsi="Arial" w:cs="Arial"/>
        </w:rPr>
        <w:t>‘</w:t>
      </w:r>
      <w:r w:rsidRPr="00FC444B">
        <w:rPr>
          <w:rFonts w:ascii="Arial" w:hAnsi="Arial" w:cs="Arial"/>
        </w:rPr>
        <w:t xml:space="preserve">Kurt Lewin's </w:t>
      </w:r>
      <w:r w:rsidR="007812B5" w:rsidRPr="00FC444B">
        <w:rPr>
          <w:rFonts w:ascii="Arial" w:hAnsi="Arial" w:cs="Arial"/>
        </w:rPr>
        <w:t>C</w:t>
      </w:r>
      <w:r w:rsidRPr="00FC444B">
        <w:rPr>
          <w:rFonts w:ascii="Arial" w:hAnsi="Arial" w:cs="Arial"/>
        </w:rPr>
        <w:t xml:space="preserve">hange </w:t>
      </w:r>
      <w:r w:rsidR="007812B5" w:rsidRPr="00FC444B">
        <w:rPr>
          <w:rFonts w:ascii="Arial" w:hAnsi="Arial" w:cs="Arial"/>
        </w:rPr>
        <w:t>M</w:t>
      </w:r>
      <w:r w:rsidRPr="00FC444B">
        <w:rPr>
          <w:rFonts w:ascii="Arial" w:hAnsi="Arial" w:cs="Arial"/>
        </w:rPr>
        <w:t xml:space="preserve">odel: A </w:t>
      </w:r>
      <w:r w:rsidR="007812B5" w:rsidRPr="00FC444B">
        <w:rPr>
          <w:rFonts w:ascii="Arial" w:hAnsi="Arial" w:cs="Arial"/>
        </w:rPr>
        <w:t>C</w:t>
      </w:r>
      <w:r w:rsidRPr="00FC444B">
        <w:rPr>
          <w:rFonts w:ascii="Arial" w:hAnsi="Arial" w:cs="Arial"/>
        </w:rPr>
        <w:t xml:space="preserve">ritical </w:t>
      </w:r>
      <w:r w:rsidR="007812B5" w:rsidRPr="00FC444B">
        <w:rPr>
          <w:rFonts w:ascii="Arial" w:hAnsi="Arial" w:cs="Arial"/>
        </w:rPr>
        <w:t>R</w:t>
      </w:r>
      <w:r w:rsidRPr="00FC444B">
        <w:rPr>
          <w:rFonts w:ascii="Arial" w:hAnsi="Arial" w:cs="Arial"/>
        </w:rPr>
        <w:t xml:space="preserve">eview </w:t>
      </w:r>
      <w:r w:rsidR="007812B5" w:rsidRPr="00FC444B">
        <w:rPr>
          <w:rFonts w:ascii="Arial" w:hAnsi="Arial" w:cs="Arial"/>
        </w:rPr>
        <w:t>o</w:t>
      </w:r>
      <w:r w:rsidRPr="00FC444B">
        <w:rPr>
          <w:rFonts w:ascii="Arial" w:hAnsi="Arial" w:cs="Arial"/>
        </w:rPr>
        <w:t xml:space="preserve">f </w:t>
      </w:r>
      <w:r w:rsidR="007812B5" w:rsidRPr="00FC444B">
        <w:rPr>
          <w:rFonts w:ascii="Arial" w:hAnsi="Arial" w:cs="Arial"/>
        </w:rPr>
        <w:t>T</w:t>
      </w:r>
      <w:r w:rsidRPr="00FC444B">
        <w:rPr>
          <w:rFonts w:ascii="Arial" w:hAnsi="Arial" w:cs="Arial"/>
        </w:rPr>
        <w:t xml:space="preserve">he </w:t>
      </w:r>
      <w:r w:rsidR="007812B5" w:rsidRPr="00FC444B">
        <w:rPr>
          <w:rFonts w:ascii="Arial" w:hAnsi="Arial" w:cs="Arial"/>
        </w:rPr>
        <w:t>R</w:t>
      </w:r>
      <w:r w:rsidRPr="00FC444B">
        <w:rPr>
          <w:rFonts w:ascii="Arial" w:hAnsi="Arial" w:cs="Arial"/>
        </w:rPr>
        <w:t xml:space="preserve">ole </w:t>
      </w:r>
      <w:r w:rsidR="007812B5" w:rsidRPr="00FC444B">
        <w:rPr>
          <w:rFonts w:ascii="Arial" w:hAnsi="Arial" w:cs="Arial"/>
        </w:rPr>
        <w:t>o</w:t>
      </w:r>
      <w:r w:rsidRPr="00FC444B">
        <w:rPr>
          <w:rFonts w:ascii="Arial" w:hAnsi="Arial" w:cs="Arial"/>
        </w:rPr>
        <w:t xml:space="preserve">f </w:t>
      </w:r>
      <w:r w:rsidR="007812B5" w:rsidRPr="00FC444B">
        <w:rPr>
          <w:rFonts w:ascii="Arial" w:hAnsi="Arial" w:cs="Arial"/>
        </w:rPr>
        <w:t>L</w:t>
      </w:r>
      <w:r w:rsidRPr="00FC444B">
        <w:rPr>
          <w:rFonts w:ascii="Arial" w:hAnsi="Arial" w:cs="Arial"/>
        </w:rPr>
        <w:t xml:space="preserve">eadership </w:t>
      </w:r>
      <w:r w:rsidR="002D4F44" w:rsidRPr="00FC444B">
        <w:rPr>
          <w:rFonts w:ascii="Arial" w:hAnsi="Arial" w:cs="Arial"/>
        </w:rPr>
        <w:t>a</w:t>
      </w:r>
      <w:r w:rsidRPr="00FC444B">
        <w:rPr>
          <w:rFonts w:ascii="Arial" w:hAnsi="Arial" w:cs="Arial"/>
        </w:rPr>
        <w:t xml:space="preserve">nd </w:t>
      </w:r>
      <w:r w:rsidR="007812B5" w:rsidRPr="00FC444B">
        <w:rPr>
          <w:rFonts w:ascii="Arial" w:hAnsi="Arial" w:cs="Arial"/>
        </w:rPr>
        <w:t>E</w:t>
      </w:r>
      <w:r w:rsidRPr="00FC444B">
        <w:rPr>
          <w:rFonts w:ascii="Arial" w:hAnsi="Arial" w:cs="Arial"/>
        </w:rPr>
        <w:t xml:space="preserve">mployee </w:t>
      </w:r>
      <w:r w:rsidR="007812B5" w:rsidRPr="00FC444B">
        <w:rPr>
          <w:rFonts w:ascii="Arial" w:hAnsi="Arial" w:cs="Arial"/>
        </w:rPr>
        <w:t>I</w:t>
      </w:r>
      <w:r w:rsidRPr="00FC444B">
        <w:rPr>
          <w:rFonts w:ascii="Arial" w:hAnsi="Arial" w:cs="Arial"/>
        </w:rPr>
        <w:t xml:space="preserve">nvolvement in </w:t>
      </w:r>
      <w:r w:rsidR="007812B5" w:rsidRPr="00FC444B">
        <w:rPr>
          <w:rFonts w:ascii="Arial" w:hAnsi="Arial" w:cs="Arial"/>
        </w:rPr>
        <w:t>O</w:t>
      </w:r>
      <w:r w:rsidRPr="00FC444B">
        <w:rPr>
          <w:rFonts w:ascii="Arial" w:hAnsi="Arial" w:cs="Arial"/>
        </w:rPr>
        <w:t xml:space="preserve">rganisational </w:t>
      </w:r>
      <w:r w:rsidR="007812B5" w:rsidRPr="00FC444B">
        <w:rPr>
          <w:rFonts w:ascii="Arial" w:hAnsi="Arial" w:cs="Arial"/>
        </w:rPr>
        <w:t>C</w:t>
      </w:r>
      <w:r w:rsidRPr="00FC444B">
        <w:rPr>
          <w:rFonts w:ascii="Arial" w:hAnsi="Arial" w:cs="Arial"/>
        </w:rPr>
        <w:t>hange</w:t>
      </w:r>
      <w:r w:rsidR="00B74B9E" w:rsidRPr="00FC444B">
        <w:rPr>
          <w:rFonts w:ascii="Arial" w:hAnsi="Arial" w:cs="Arial"/>
        </w:rPr>
        <w:t>’,</w:t>
      </w:r>
      <w:r w:rsidRPr="00FC444B">
        <w:rPr>
          <w:rFonts w:ascii="Arial" w:hAnsi="Arial" w:cs="Arial"/>
        </w:rPr>
        <w:t> </w:t>
      </w:r>
      <w:r w:rsidRPr="00FC444B">
        <w:rPr>
          <w:rFonts w:ascii="Arial" w:hAnsi="Arial" w:cs="Arial"/>
          <w:i/>
          <w:iCs/>
        </w:rPr>
        <w:t>Journal of Innovation &amp; Knowledge</w:t>
      </w:r>
      <w:r w:rsidRPr="00FC444B">
        <w:rPr>
          <w:rFonts w:ascii="Arial" w:hAnsi="Arial" w:cs="Arial"/>
        </w:rPr>
        <w:t>, </w:t>
      </w:r>
      <w:r w:rsidRPr="00FC444B">
        <w:rPr>
          <w:rFonts w:ascii="Arial" w:hAnsi="Arial" w:cs="Arial"/>
          <w:i/>
          <w:iCs/>
        </w:rPr>
        <w:t>3</w:t>
      </w:r>
      <w:r w:rsidRPr="00FC444B">
        <w:rPr>
          <w:rFonts w:ascii="Arial" w:hAnsi="Arial" w:cs="Arial"/>
        </w:rPr>
        <w:t>(3), pp.123-127.</w:t>
      </w:r>
    </w:p>
    <w:p w14:paraId="1D5CDFE8" w14:textId="4D2BFDD4" w:rsidR="001007C8" w:rsidRPr="00FC444B" w:rsidRDefault="001007C8" w:rsidP="00FC444B">
      <w:pPr>
        <w:pStyle w:val="ListParagraph"/>
        <w:numPr>
          <w:ilvl w:val="0"/>
          <w:numId w:val="4"/>
        </w:numPr>
        <w:spacing w:line="360" w:lineRule="auto"/>
        <w:jc w:val="both"/>
        <w:rPr>
          <w:rFonts w:ascii="Arial" w:hAnsi="Arial" w:cs="Arial"/>
        </w:rPr>
      </w:pPr>
      <w:r w:rsidRPr="00FC444B">
        <w:rPr>
          <w:rFonts w:ascii="Arial" w:hAnsi="Arial" w:cs="Arial"/>
        </w:rPr>
        <w:t xml:space="preserve">Ivanov, D. </w:t>
      </w:r>
      <w:r w:rsidR="00B74B9E" w:rsidRPr="00FC444B">
        <w:rPr>
          <w:rFonts w:ascii="Arial" w:hAnsi="Arial" w:cs="Arial"/>
        </w:rPr>
        <w:t>(</w:t>
      </w:r>
      <w:r w:rsidRPr="00FC444B">
        <w:rPr>
          <w:rFonts w:ascii="Arial" w:hAnsi="Arial" w:cs="Arial"/>
        </w:rPr>
        <w:t>2018</w:t>
      </w:r>
      <w:r w:rsidR="00B74B9E" w:rsidRPr="00FC444B">
        <w:rPr>
          <w:rFonts w:ascii="Arial" w:hAnsi="Arial" w:cs="Arial"/>
        </w:rPr>
        <w:t>)</w:t>
      </w:r>
      <w:r w:rsidRPr="00FC444B">
        <w:rPr>
          <w:rFonts w:ascii="Arial" w:hAnsi="Arial" w:cs="Arial"/>
        </w:rPr>
        <w:t xml:space="preserve"> </w:t>
      </w:r>
      <w:r w:rsidR="00B74B9E" w:rsidRPr="00FC444B">
        <w:rPr>
          <w:rFonts w:ascii="Arial" w:hAnsi="Arial" w:cs="Arial"/>
        </w:rPr>
        <w:t>‘</w:t>
      </w:r>
      <w:r w:rsidRPr="00FC444B">
        <w:rPr>
          <w:rFonts w:ascii="Arial" w:hAnsi="Arial" w:cs="Arial"/>
        </w:rPr>
        <w:t xml:space="preserve">New </w:t>
      </w:r>
      <w:r w:rsidR="007812B5" w:rsidRPr="00FC444B">
        <w:rPr>
          <w:rFonts w:ascii="Arial" w:hAnsi="Arial" w:cs="Arial"/>
        </w:rPr>
        <w:t>D</w:t>
      </w:r>
      <w:r w:rsidRPr="00FC444B">
        <w:rPr>
          <w:rFonts w:ascii="Arial" w:hAnsi="Arial" w:cs="Arial"/>
        </w:rPr>
        <w:t xml:space="preserve">rivers for </w:t>
      </w:r>
      <w:r w:rsidR="007812B5" w:rsidRPr="00FC444B">
        <w:rPr>
          <w:rFonts w:ascii="Arial" w:hAnsi="Arial" w:cs="Arial"/>
        </w:rPr>
        <w:t>S</w:t>
      </w:r>
      <w:r w:rsidRPr="00FC444B">
        <w:rPr>
          <w:rFonts w:ascii="Arial" w:hAnsi="Arial" w:cs="Arial"/>
        </w:rPr>
        <w:t xml:space="preserve">upply </w:t>
      </w:r>
      <w:r w:rsidR="002D4F44" w:rsidRPr="00FC444B">
        <w:rPr>
          <w:rFonts w:ascii="Arial" w:hAnsi="Arial" w:cs="Arial"/>
        </w:rPr>
        <w:t>C</w:t>
      </w:r>
      <w:r w:rsidRPr="00FC444B">
        <w:rPr>
          <w:rFonts w:ascii="Arial" w:hAnsi="Arial" w:cs="Arial"/>
        </w:rPr>
        <w:t xml:space="preserve">hain </w:t>
      </w:r>
      <w:r w:rsidR="002D4F44" w:rsidRPr="00FC444B">
        <w:rPr>
          <w:rFonts w:ascii="Arial" w:hAnsi="Arial" w:cs="Arial"/>
        </w:rPr>
        <w:t>S</w:t>
      </w:r>
      <w:r w:rsidRPr="00FC444B">
        <w:rPr>
          <w:rFonts w:ascii="Arial" w:hAnsi="Arial" w:cs="Arial"/>
        </w:rPr>
        <w:t xml:space="preserve">tructural </w:t>
      </w:r>
      <w:r w:rsidR="002D4F44" w:rsidRPr="00FC444B">
        <w:rPr>
          <w:rFonts w:ascii="Arial" w:hAnsi="Arial" w:cs="Arial"/>
        </w:rPr>
        <w:t>D</w:t>
      </w:r>
      <w:r w:rsidRPr="00FC444B">
        <w:rPr>
          <w:rFonts w:ascii="Arial" w:hAnsi="Arial" w:cs="Arial"/>
        </w:rPr>
        <w:t xml:space="preserve">ynamics and </w:t>
      </w:r>
      <w:r w:rsidR="002D4F44" w:rsidRPr="00FC444B">
        <w:rPr>
          <w:rFonts w:ascii="Arial" w:hAnsi="Arial" w:cs="Arial"/>
        </w:rPr>
        <w:t>R</w:t>
      </w:r>
      <w:r w:rsidRPr="00FC444B">
        <w:rPr>
          <w:rFonts w:ascii="Arial" w:hAnsi="Arial" w:cs="Arial"/>
        </w:rPr>
        <w:t xml:space="preserve">esilience: Sustainability, </w:t>
      </w:r>
      <w:r w:rsidR="002D4F44" w:rsidRPr="00FC444B">
        <w:rPr>
          <w:rFonts w:ascii="Arial" w:hAnsi="Arial" w:cs="Arial"/>
        </w:rPr>
        <w:t>I</w:t>
      </w:r>
      <w:r w:rsidRPr="00FC444B">
        <w:rPr>
          <w:rFonts w:ascii="Arial" w:hAnsi="Arial" w:cs="Arial"/>
        </w:rPr>
        <w:t xml:space="preserve">ndustry 4.0, </w:t>
      </w:r>
      <w:r w:rsidR="002D4F44" w:rsidRPr="00FC444B">
        <w:rPr>
          <w:rFonts w:ascii="Arial" w:hAnsi="Arial" w:cs="Arial"/>
        </w:rPr>
        <w:t>S</w:t>
      </w:r>
      <w:r w:rsidRPr="00FC444B">
        <w:rPr>
          <w:rFonts w:ascii="Arial" w:hAnsi="Arial" w:cs="Arial"/>
        </w:rPr>
        <w:t>elf-</w:t>
      </w:r>
      <w:r w:rsidR="002D4F44" w:rsidRPr="00FC444B">
        <w:rPr>
          <w:rFonts w:ascii="Arial" w:hAnsi="Arial" w:cs="Arial"/>
        </w:rPr>
        <w:t>A</w:t>
      </w:r>
      <w:r w:rsidRPr="00FC444B">
        <w:rPr>
          <w:rFonts w:ascii="Arial" w:hAnsi="Arial" w:cs="Arial"/>
        </w:rPr>
        <w:t>daptation</w:t>
      </w:r>
      <w:r w:rsidR="00B74B9E" w:rsidRPr="00FC444B">
        <w:rPr>
          <w:rFonts w:ascii="Arial" w:hAnsi="Arial" w:cs="Arial"/>
        </w:rPr>
        <w:t>’,</w:t>
      </w:r>
      <w:r w:rsidRPr="00FC444B">
        <w:rPr>
          <w:rFonts w:ascii="Arial" w:hAnsi="Arial" w:cs="Arial"/>
        </w:rPr>
        <w:t xml:space="preserve"> In </w:t>
      </w:r>
      <w:r w:rsidRPr="00FC444B">
        <w:rPr>
          <w:rFonts w:ascii="Arial" w:hAnsi="Arial" w:cs="Arial"/>
          <w:i/>
          <w:iCs/>
        </w:rPr>
        <w:t>Structural Dynamics and Resilience in Supply Chain Risk Management</w:t>
      </w:r>
      <w:r w:rsidRPr="00FC444B">
        <w:rPr>
          <w:rFonts w:ascii="Arial" w:hAnsi="Arial" w:cs="Arial"/>
        </w:rPr>
        <w:t> (pp. 293-313). Springer, Cham.</w:t>
      </w:r>
    </w:p>
    <w:p w14:paraId="0F069BBB" w14:textId="6AE4829A" w:rsidR="001007C8" w:rsidRPr="00FC444B" w:rsidRDefault="001007C8" w:rsidP="00FC444B">
      <w:pPr>
        <w:pStyle w:val="ListParagraph"/>
        <w:numPr>
          <w:ilvl w:val="0"/>
          <w:numId w:val="4"/>
        </w:numPr>
        <w:spacing w:line="360" w:lineRule="auto"/>
        <w:jc w:val="both"/>
        <w:rPr>
          <w:rFonts w:ascii="Arial" w:hAnsi="Arial" w:cs="Arial"/>
        </w:rPr>
      </w:pPr>
      <w:proofErr w:type="spellStart"/>
      <w:r w:rsidRPr="00FC444B">
        <w:rPr>
          <w:rFonts w:ascii="Arial" w:hAnsi="Arial" w:cs="Arial"/>
        </w:rPr>
        <w:t>Kakie</w:t>
      </w:r>
      <w:proofErr w:type="spellEnd"/>
      <w:r w:rsidRPr="00FC444B">
        <w:rPr>
          <w:rFonts w:ascii="Arial" w:hAnsi="Arial" w:cs="Arial"/>
        </w:rPr>
        <w:t xml:space="preserve"> </w:t>
      </w:r>
      <w:r w:rsidR="00B74B9E" w:rsidRPr="00FC444B">
        <w:rPr>
          <w:rFonts w:ascii="Arial" w:hAnsi="Arial" w:cs="Arial"/>
        </w:rPr>
        <w:t>(</w:t>
      </w:r>
      <w:r w:rsidRPr="00FC444B">
        <w:rPr>
          <w:rFonts w:ascii="Arial" w:hAnsi="Arial" w:cs="Arial"/>
        </w:rPr>
        <w:t>2016</w:t>
      </w:r>
      <w:r w:rsidR="00B74B9E" w:rsidRPr="00FC444B">
        <w:rPr>
          <w:rFonts w:ascii="Arial" w:hAnsi="Arial" w:cs="Arial"/>
        </w:rPr>
        <w:t>)</w:t>
      </w:r>
      <w:r w:rsidRPr="00FC444B">
        <w:rPr>
          <w:rFonts w:ascii="Arial" w:hAnsi="Arial" w:cs="Arial"/>
        </w:rPr>
        <w:t xml:space="preserve"> </w:t>
      </w:r>
      <w:r w:rsidRPr="00FC444B">
        <w:rPr>
          <w:rFonts w:ascii="Arial" w:hAnsi="Arial" w:cs="Arial"/>
          <w:i/>
          <w:iCs/>
        </w:rPr>
        <w:t xml:space="preserve">Change Management, </w:t>
      </w:r>
      <w:r w:rsidRPr="00FC444B">
        <w:rPr>
          <w:rFonts w:ascii="Arial" w:hAnsi="Arial" w:cs="Arial"/>
          <w:i/>
          <w:iCs/>
          <w:color w:val="000000" w:themeColor="text1"/>
        </w:rPr>
        <w:t>Increasing Adoption and Commitment</w:t>
      </w:r>
      <w:r w:rsidRPr="00FC444B">
        <w:rPr>
          <w:rFonts w:ascii="Arial" w:hAnsi="Arial" w:cs="Arial"/>
          <w:color w:val="000000" w:themeColor="text1"/>
        </w:rPr>
        <w:t xml:space="preserve">. </w:t>
      </w:r>
      <w:r w:rsidR="00B74B9E" w:rsidRPr="00FC444B">
        <w:rPr>
          <w:rFonts w:ascii="Arial" w:hAnsi="Arial" w:cs="Arial"/>
          <w:color w:val="000000" w:themeColor="text1"/>
        </w:rPr>
        <w:t>Available at</w:t>
      </w:r>
      <w:r w:rsidRPr="00FC444B">
        <w:rPr>
          <w:rFonts w:ascii="Arial" w:hAnsi="Arial" w:cs="Arial"/>
          <w:color w:val="000000" w:themeColor="text1"/>
        </w:rPr>
        <w:t xml:space="preserve">: </w:t>
      </w:r>
      <w:hyperlink r:id="rId13" w:history="1">
        <w:r w:rsidRPr="00FC444B">
          <w:rPr>
            <w:rStyle w:val="Hyperlink"/>
            <w:rFonts w:ascii="Arial" w:hAnsi="Arial" w:cs="Arial"/>
            <w:color w:val="000000" w:themeColor="text1"/>
            <w:u w:val="none"/>
          </w:rPr>
          <w:t>https://kakiewrites.wordpress.com/2016/01/27/individual-change-management-commitment-increase-adoption/</w:t>
        </w:r>
      </w:hyperlink>
      <w:r w:rsidR="00B74B9E" w:rsidRPr="00FC444B">
        <w:rPr>
          <w:rStyle w:val="Hyperlink"/>
          <w:rFonts w:ascii="Arial" w:hAnsi="Arial" w:cs="Arial"/>
          <w:color w:val="000000" w:themeColor="text1"/>
          <w:u w:val="none"/>
        </w:rPr>
        <w:t xml:space="preserve"> </w:t>
      </w:r>
      <w:r w:rsidR="00B74B9E" w:rsidRPr="00FC444B">
        <w:rPr>
          <w:rFonts w:ascii="Arial" w:hAnsi="Arial" w:cs="Arial"/>
          <w:color w:val="000000" w:themeColor="text1"/>
        </w:rPr>
        <w:t>(Accessed 3 April 2021).</w:t>
      </w:r>
    </w:p>
    <w:p w14:paraId="0B90FD40" w14:textId="623140BB" w:rsidR="001007C8" w:rsidRPr="00FC444B" w:rsidRDefault="001007C8" w:rsidP="00FC444B">
      <w:pPr>
        <w:pStyle w:val="ListParagraph"/>
        <w:numPr>
          <w:ilvl w:val="0"/>
          <w:numId w:val="4"/>
        </w:numPr>
        <w:spacing w:line="360" w:lineRule="auto"/>
        <w:jc w:val="both"/>
        <w:rPr>
          <w:rFonts w:ascii="Arial" w:hAnsi="Arial" w:cs="Arial"/>
        </w:rPr>
      </w:pPr>
      <w:r w:rsidRPr="00FC444B">
        <w:rPr>
          <w:rFonts w:ascii="Arial" w:hAnsi="Arial" w:cs="Arial"/>
        </w:rPr>
        <w:t xml:space="preserve">Kang, S.P., </w:t>
      </w:r>
      <w:r w:rsidR="00787E24" w:rsidRPr="00FC444B">
        <w:rPr>
          <w:rFonts w:ascii="Arial" w:hAnsi="Arial" w:cs="Arial"/>
          <w:i/>
          <w:iCs/>
        </w:rPr>
        <w:t>et al.</w:t>
      </w:r>
      <w:r w:rsidRPr="00FC444B">
        <w:rPr>
          <w:rFonts w:ascii="Arial" w:hAnsi="Arial" w:cs="Arial"/>
        </w:rPr>
        <w:t xml:space="preserve"> </w:t>
      </w:r>
      <w:r w:rsidR="00787E24" w:rsidRPr="00FC444B">
        <w:rPr>
          <w:rFonts w:ascii="Arial" w:hAnsi="Arial" w:cs="Arial"/>
        </w:rPr>
        <w:t>(</w:t>
      </w:r>
      <w:r w:rsidRPr="00FC444B">
        <w:rPr>
          <w:rFonts w:ascii="Arial" w:hAnsi="Arial" w:cs="Arial"/>
        </w:rPr>
        <w:t>2020</w:t>
      </w:r>
      <w:r w:rsidR="00787E24" w:rsidRPr="00FC444B">
        <w:rPr>
          <w:rFonts w:ascii="Arial" w:hAnsi="Arial" w:cs="Arial"/>
        </w:rPr>
        <w:t>)</w:t>
      </w:r>
      <w:r w:rsidRPr="00FC444B">
        <w:rPr>
          <w:rFonts w:ascii="Arial" w:hAnsi="Arial" w:cs="Arial"/>
        </w:rPr>
        <w:t xml:space="preserve"> </w:t>
      </w:r>
      <w:r w:rsidRPr="00FC444B">
        <w:rPr>
          <w:rFonts w:ascii="Arial" w:hAnsi="Arial" w:cs="Arial"/>
          <w:i/>
          <w:iCs/>
        </w:rPr>
        <w:t xml:space="preserve">Guiding </w:t>
      </w:r>
      <w:r w:rsidR="002D4F44" w:rsidRPr="00FC444B">
        <w:rPr>
          <w:rFonts w:ascii="Arial" w:hAnsi="Arial" w:cs="Arial"/>
          <w:i/>
          <w:iCs/>
        </w:rPr>
        <w:t>C</w:t>
      </w:r>
      <w:r w:rsidRPr="00FC444B">
        <w:rPr>
          <w:rFonts w:ascii="Arial" w:hAnsi="Arial" w:cs="Arial"/>
          <w:i/>
          <w:iCs/>
        </w:rPr>
        <w:t xml:space="preserve">hange in </w:t>
      </w:r>
      <w:r w:rsidR="002D4F44" w:rsidRPr="00FC444B">
        <w:rPr>
          <w:rFonts w:ascii="Arial" w:hAnsi="Arial" w:cs="Arial"/>
          <w:i/>
          <w:iCs/>
        </w:rPr>
        <w:t>H</w:t>
      </w:r>
      <w:r w:rsidRPr="00FC444B">
        <w:rPr>
          <w:rFonts w:ascii="Arial" w:hAnsi="Arial" w:cs="Arial"/>
          <w:i/>
          <w:iCs/>
        </w:rPr>
        <w:t xml:space="preserve">igher </w:t>
      </w:r>
      <w:r w:rsidR="002D4F44" w:rsidRPr="00FC444B">
        <w:rPr>
          <w:rFonts w:ascii="Arial" w:hAnsi="Arial" w:cs="Arial"/>
          <w:i/>
          <w:iCs/>
        </w:rPr>
        <w:t>E</w:t>
      </w:r>
      <w:r w:rsidRPr="00FC444B">
        <w:rPr>
          <w:rFonts w:ascii="Arial" w:hAnsi="Arial" w:cs="Arial"/>
          <w:i/>
          <w:iCs/>
        </w:rPr>
        <w:t xml:space="preserve">ducation: </w:t>
      </w:r>
      <w:r w:rsidR="002D4F44" w:rsidRPr="00FC444B">
        <w:rPr>
          <w:rFonts w:ascii="Arial" w:hAnsi="Arial" w:cs="Arial"/>
          <w:i/>
          <w:iCs/>
        </w:rPr>
        <w:t>A</w:t>
      </w:r>
      <w:r w:rsidRPr="00FC444B">
        <w:rPr>
          <w:rFonts w:ascii="Arial" w:hAnsi="Arial" w:cs="Arial"/>
          <w:i/>
          <w:iCs/>
        </w:rPr>
        <w:t xml:space="preserve">n </w:t>
      </w:r>
      <w:r w:rsidR="002D4F44" w:rsidRPr="00FC444B">
        <w:rPr>
          <w:rFonts w:ascii="Arial" w:hAnsi="Arial" w:cs="Arial"/>
          <w:i/>
          <w:iCs/>
        </w:rPr>
        <w:t>E</w:t>
      </w:r>
      <w:r w:rsidRPr="00FC444B">
        <w:rPr>
          <w:rFonts w:ascii="Arial" w:hAnsi="Arial" w:cs="Arial"/>
          <w:i/>
          <w:iCs/>
        </w:rPr>
        <w:t xml:space="preserve">mergent, </w:t>
      </w:r>
      <w:r w:rsidR="002D4F44" w:rsidRPr="00FC444B">
        <w:rPr>
          <w:rFonts w:ascii="Arial" w:hAnsi="Arial" w:cs="Arial"/>
          <w:i/>
          <w:iCs/>
        </w:rPr>
        <w:t>I</w:t>
      </w:r>
      <w:r w:rsidRPr="00FC444B">
        <w:rPr>
          <w:rFonts w:ascii="Arial" w:hAnsi="Arial" w:cs="Arial"/>
          <w:i/>
          <w:iCs/>
        </w:rPr>
        <w:t xml:space="preserve">terative </w:t>
      </w:r>
      <w:r w:rsidR="002D4F44" w:rsidRPr="00FC444B">
        <w:rPr>
          <w:rFonts w:ascii="Arial" w:hAnsi="Arial" w:cs="Arial"/>
          <w:i/>
          <w:iCs/>
        </w:rPr>
        <w:t>A</w:t>
      </w:r>
      <w:r w:rsidRPr="00FC444B">
        <w:rPr>
          <w:rFonts w:ascii="Arial" w:hAnsi="Arial" w:cs="Arial"/>
          <w:i/>
          <w:iCs/>
        </w:rPr>
        <w:t xml:space="preserve">pplication of Kotter’s </w:t>
      </w:r>
      <w:r w:rsidR="002D4F44" w:rsidRPr="00FC444B">
        <w:rPr>
          <w:rFonts w:ascii="Arial" w:hAnsi="Arial" w:cs="Arial"/>
          <w:i/>
          <w:iCs/>
        </w:rPr>
        <w:t>C</w:t>
      </w:r>
      <w:r w:rsidRPr="00FC444B">
        <w:rPr>
          <w:rFonts w:ascii="Arial" w:hAnsi="Arial" w:cs="Arial"/>
          <w:i/>
          <w:iCs/>
        </w:rPr>
        <w:t xml:space="preserve">hange </w:t>
      </w:r>
      <w:r w:rsidR="002D4F44" w:rsidRPr="00FC444B">
        <w:rPr>
          <w:rFonts w:ascii="Arial" w:hAnsi="Arial" w:cs="Arial"/>
          <w:i/>
          <w:iCs/>
        </w:rPr>
        <w:t>M</w:t>
      </w:r>
      <w:r w:rsidRPr="00FC444B">
        <w:rPr>
          <w:rFonts w:ascii="Arial" w:hAnsi="Arial" w:cs="Arial"/>
          <w:i/>
          <w:iCs/>
        </w:rPr>
        <w:t>odel</w:t>
      </w:r>
      <w:r w:rsidRPr="00FC444B">
        <w:rPr>
          <w:rFonts w:ascii="Arial" w:hAnsi="Arial" w:cs="Arial"/>
        </w:rPr>
        <w:t>. </w:t>
      </w:r>
      <w:r w:rsidRPr="00FC444B">
        <w:rPr>
          <w:rFonts w:ascii="Arial" w:hAnsi="Arial" w:cs="Arial"/>
          <w:i/>
          <w:iCs/>
        </w:rPr>
        <w:t>Studies in Higher Education</w:t>
      </w:r>
      <w:r w:rsidRPr="00FC444B">
        <w:rPr>
          <w:rFonts w:ascii="Arial" w:hAnsi="Arial" w:cs="Arial"/>
        </w:rPr>
        <w:t>, pp.1-20.</w:t>
      </w:r>
    </w:p>
    <w:p w14:paraId="54502916" w14:textId="5E8A8CC4" w:rsidR="001007C8" w:rsidRPr="00FC444B" w:rsidRDefault="001007C8" w:rsidP="00FC444B">
      <w:pPr>
        <w:pStyle w:val="ListParagraph"/>
        <w:numPr>
          <w:ilvl w:val="0"/>
          <w:numId w:val="4"/>
        </w:numPr>
        <w:spacing w:line="360" w:lineRule="auto"/>
        <w:jc w:val="both"/>
        <w:rPr>
          <w:rFonts w:ascii="Arial" w:hAnsi="Arial" w:cs="Arial"/>
        </w:rPr>
      </w:pPr>
      <w:r w:rsidRPr="00FC444B">
        <w:rPr>
          <w:rFonts w:ascii="Arial" w:hAnsi="Arial" w:cs="Arial"/>
        </w:rPr>
        <w:t xml:space="preserve">McMaster, M., </w:t>
      </w:r>
      <w:r w:rsidR="00C77119" w:rsidRPr="00FC444B">
        <w:rPr>
          <w:rFonts w:ascii="Arial" w:hAnsi="Arial" w:cs="Arial"/>
          <w:i/>
          <w:iCs/>
        </w:rPr>
        <w:t>et al</w:t>
      </w:r>
      <w:r w:rsidR="00C77119" w:rsidRPr="00FC444B">
        <w:rPr>
          <w:rFonts w:ascii="Arial" w:hAnsi="Arial" w:cs="Arial"/>
        </w:rPr>
        <w:t>. (</w:t>
      </w:r>
      <w:r w:rsidRPr="00FC444B">
        <w:rPr>
          <w:rFonts w:ascii="Arial" w:hAnsi="Arial" w:cs="Arial"/>
        </w:rPr>
        <w:t>2020</w:t>
      </w:r>
      <w:r w:rsidR="00C77119" w:rsidRPr="00FC444B">
        <w:rPr>
          <w:rFonts w:ascii="Arial" w:hAnsi="Arial" w:cs="Arial"/>
        </w:rPr>
        <w:t>)</w:t>
      </w:r>
      <w:r w:rsidRPr="00FC444B">
        <w:rPr>
          <w:rFonts w:ascii="Arial" w:hAnsi="Arial" w:cs="Arial"/>
        </w:rPr>
        <w:t xml:space="preserve"> </w:t>
      </w:r>
      <w:r w:rsidR="00C77119" w:rsidRPr="00FC444B">
        <w:rPr>
          <w:rFonts w:ascii="Arial" w:hAnsi="Arial" w:cs="Arial"/>
        </w:rPr>
        <w:t>‘</w:t>
      </w:r>
      <w:r w:rsidRPr="00FC444B">
        <w:rPr>
          <w:rFonts w:ascii="Arial" w:hAnsi="Arial" w:cs="Arial"/>
        </w:rPr>
        <w:t xml:space="preserve">Risk </w:t>
      </w:r>
      <w:r w:rsidR="002D4F44" w:rsidRPr="00FC444B">
        <w:rPr>
          <w:rFonts w:ascii="Arial" w:hAnsi="Arial" w:cs="Arial"/>
        </w:rPr>
        <w:t>M</w:t>
      </w:r>
      <w:r w:rsidRPr="00FC444B">
        <w:rPr>
          <w:rFonts w:ascii="Arial" w:hAnsi="Arial" w:cs="Arial"/>
        </w:rPr>
        <w:t xml:space="preserve">anagement: </w:t>
      </w:r>
      <w:r w:rsidR="002D4F44" w:rsidRPr="00FC444B">
        <w:rPr>
          <w:rFonts w:ascii="Arial" w:hAnsi="Arial" w:cs="Arial"/>
        </w:rPr>
        <w:t>R</w:t>
      </w:r>
      <w:r w:rsidRPr="00FC444B">
        <w:rPr>
          <w:rFonts w:ascii="Arial" w:hAnsi="Arial" w:cs="Arial"/>
        </w:rPr>
        <w:t xml:space="preserve">ethinking </w:t>
      </w:r>
      <w:r w:rsidR="002D4F44" w:rsidRPr="00FC444B">
        <w:rPr>
          <w:rFonts w:ascii="Arial" w:hAnsi="Arial" w:cs="Arial"/>
        </w:rPr>
        <w:t>F</w:t>
      </w:r>
      <w:r w:rsidRPr="00FC444B">
        <w:rPr>
          <w:rFonts w:ascii="Arial" w:hAnsi="Arial" w:cs="Arial"/>
        </w:rPr>
        <w:t xml:space="preserve">ashion </w:t>
      </w:r>
      <w:r w:rsidR="002D4F44" w:rsidRPr="00FC444B">
        <w:rPr>
          <w:rFonts w:ascii="Arial" w:hAnsi="Arial" w:cs="Arial"/>
        </w:rPr>
        <w:t>S</w:t>
      </w:r>
      <w:r w:rsidRPr="00FC444B">
        <w:rPr>
          <w:rFonts w:ascii="Arial" w:hAnsi="Arial" w:cs="Arial"/>
        </w:rPr>
        <w:t xml:space="preserve">upply </w:t>
      </w:r>
      <w:r w:rsidR="002D4F44" w:rsidRPr="00FC444B">
        <w:rPr>
          <w:rFonts w:ascii="Arial" w:hAnsi="Arial" w:cs="Arial"/>
        </w:rPr>
        <w:t>C</w:t>
      </w:r>
      <w:r w:rsidRPr="00FC444B">
        <w:rPr>
          <w:rFonts w:ascii="Arial" w:hAnsi="Arial" w:cs="Arial"/>
        </w:rPr>
        <w:t xml:space="preserve">hain </w:t>
      </w:r>
      <w:r w:rsidR="002D4F44" w:rsidRPr="00FC444B">
        <w:rPr>
          <w:rFonts w:ascii="Arial" w:hAnsi="Arial" w:cs="Arial"/>
        </w:rPr>
        <w:t>M</w:t>
      </w:r>
      <w:r w:rsidRPr="00FC444B">
        <w:rPr>
          <w:rFonts w:ascii="Arial" w:hAnsi="Arial" w:cs="Arial"/>
        </w:rPr>
        <w:t xml:space="preserve">anagement for </w:t>
      </w:r>
      <w:r w:rsidR="002D4F44" w:rsidRPr="00FC444B">
        <w:rPr>
          <w:rFonts w:ascii="Arial" w:hAnsi="Arial" w:cs="Arial"/>
        </w:rPr>
        <w:t>M</w:t>
      </w:r>
      <w:r w:rsidRPr="00FC444B">
        <w:rPr>
          <w:rFonts w:ascii="Arial" w:hAnsi="Arial" w:cs="Arial"/>
        </w:rPr>
        <w:t xml:space="preserve">ultinational </w:t>
      </w:r>
      <w:r w:rsidR="002D4F44" w:rsidRPr="00FC444B">
        <w:rPr>
          <w:rFonts w:ascii="Arial" w:hAnsi="Arial" w:cs="Arial"/>
        </w:rPr>
        <w:t>C</w:t>
      </w:r>
      <w:r w:rsidRPr="00FC444B">
        <w:rPr>
          <w:rFonts w:ascii="Arial" w:hAnsi="Arial" w:cs="Arial"/>
        </w:rPr>
        <w:t xml:space="preserve">orporations in </w:t>
      </w:r>
      <w:r w:rsidR="002D4F44" w:rsidRPr="00FC444B">
        <w:rPr>
          <w:rFonts w:ascii="Arial" w:hAnsi="Arial" w:cs="Arial"/>
        </w:rPr>
        <w:t>L</w:t>
      </w:r>
      <w:r w:rsidRPr="00FC444B">
        <w:rPr>
          <w:rFonts w:ascii="Arial" w:hAnsi="Arial" w:cs="Arial"/>
        </w:rPr>
        <w:t xml:space="preserve">ight of the COVID-19 </w:t>
      </w:r>
      <w:r w:rsidR="002D4F44" w:rsidRPr="00FC444B">
        <w:rPr>
          <w:rFonts w:ascii="Arial" w:hAnsi="Arial" w:cs="Arial"/>
        </w:rPr>
        <w:t>O</w:t>
      </w:r>
      <w:r w:rsidRPr="00FC444B">
        <w:rPr>
          <w:rFonts w:ascii="Arial" w:hAnsi="Arial" w:cs="Arial"/>
        </w:rPr>
        <w:t>utbreak</w:t>
      </w:r>
      <w:r w:rsidR="00C77119" w:rsidRPr="00FC444B">
        <w:rPr>
          <w:rFonts w:ascii="Arial" w:hAnsi="Arial" w:cs="Arial"/>
        </w:rPr>
        <w:t>’,</w:t>
      </w:r>
      <w:r w:rsidRPr="00FC444B">
        <w:rPr>
          <w:rFonts w:ascii="Arial" w:hAnsi="Arial" w:cs="Arial"/>
        </w:rPr>
        <w:t> </w:t>
      </w:r>
      <w:r w:rsidRPr="00FC444B">
        <w:rPr>
          <w:rFonts w:ascii="Arial" w:hAnsi="Arial" w:cs="Arial"/>
          <w:i/>
          <w:iCs/>
        </w:rPr>
        <w:t>Journal of Risk and Financial Management</w:t>
      </w:r>
      <w:r w:rsidRPr="00FC444B">
        <w:rPr>
          <w:rFonts w:ascii="Arial" w:hAnsi="Arial" w:cs="Arial"/>
        </w:rPr>
        <w:t>, </w:t>
      </w:r>
      <w:r w:rsidRPr="00FC444B">
        <w:rPr>
          <w:rFonts w:ascii="Arial" w:hAnsi="Arial" w:cs="Arial"/>
          <w:i/>
          <w:iCs/>
        </w:rPr>
        <w:t>13</w:t>
      </w:r>
      <w:r w:rsidRPr="00FC444B">
        <w:rPr>
          <w:rFonts w:ascii="Arial" w:hAnsi="Arial" w:cs="Arial"/>
        </w:rPr>
        <w:t>(8), 173.</w:t>
      </w:r>
    </w:p>
    <w:p w14:paraId="22450A9C" w14:textId="44703800" w:rsidR="001007C8" w:rsidRPr="00FC444B" w:rsidRDefault="001007C8" w:rsidP="00FC444B">
      <w:pPr>
        <w:pStyle w:val="ListParagraph"/>
        <w:numPr>
          <w:ilvl w:val="0"/>
          <w:numId w:val="4"/>
        </w:numPr>
        <w:spacing w:line="360" w:lineRule="auto"/>
        <w:jc w:val="both"/>
        <w:rPr>
          <w:rFonts w:ascii="Arial" w:hAnsi="Arial" w:cs="Arial"/>
        </w:rPr>
      </w:pPr>
      <w:r w:rsidRPr="00FC444B">
        <w:rPr>
          <w:rFonts w:ascii="Arial" w:hAnsi="Arial" w:cs="Arial"/>
        </w:rPr>
        <w:t xml:space="preserve">Mia, M. A. R., Yousuf, M. A., and Ghosh, R. </w:t>
      </w:r>
      <w:r w:rsidR="00C77119" w:rsidRPr="00FC444B">
        <w:rPr>
          <w:rFonts w:ascii="Arial" w:hAnsi="Arial" w:cs="Arial"/>
        </w:rPr>
        <w:t>(</w:t>
      </w:r>
      <w:r w:rsidRPr="00FC444B">
        <w:rPr>
          <w:rFonts w:ascii="Arial" w:hAnsi="Arial" w:cs="Arial"/>
        </w:rPr>
        <w:t>2021</w:t>
      </w:r>
      <w:r w:rsidR="00C77119" w:rsidRPr="00FC444B">
        <w:rPr>
          <w:rFonts w:ascii="Arial" w:hAnsi="Arial" w:cs="Arial"/>
        </w:rPr>
        <w:t>)</w:t>
      </w:r>
      <w:r w:rsidRPr="00FC444B">
        <w:rPr>
          <w:rFonts w:ascii="Arial" w:hAnsi="Arial" w:cs="Arial"/>
        </w:rPr>
        <w:t xml:space="preserve"> </w:t>
      </w:r>
      <w:r w:rsidR="00C77119" w:rsidRPr="00FC444B">
        <w:rPr>
          <w:rFonts w:ascii="Arial" w:hAnsi="Arial" w:cs="Arial"/>
        </w:rPr>
        <w:t>‘</w:t>
      </w:r>
      <w:r w:rsidRPr="00FC444B">
        <w:rPr>
          <w:rFonts w:ascii="Arial" w:hAnsi="Arial" w:cs="Arial"/>
        </w:rPr>
        <w:t>January, Business Forecasting System using Machine Learning Approach</w:t>
      </w:r>
      <w:r w:rsidR="00C77119" w:rsidRPr="00FC444B">
        <w:rPr>
          <w:rFonts w:ascii="Arial" w:hAnsi="Arial" w:cs="Arial"/>
        </w:rPr>
        <w:t xml:space="preserve">’, </w:t>
      </w:r>
      <w:r w:rsidRPr="00FC444B">
        <w:rPr>
          <w:rFonts w:ascii="Arial" w:hAnsi="Arial" w:cs="Arial"/>
        </w:rPr>
        <w:t>In </w:t>
      </w:r>
      <w:r w:rsidRPr="00FC444B">
        <w:rPr>
          <w:rFonts w:ascii="Arial" w:hAnsi="Arial" w:cs="Arial"/>
          <w:i/>
          <w:iCs/>
        </w:rPr>
        <w:t>2021 2nd International Conference on Robotics, Electrical and Signal Processing Techniques (ICREST)</w:t>
      </w:r>
      <w:r w:rsidRPr="00FC444B">
        <w:rPr>
          <w:rFonts w:ascii="Arial" w:hAnsi="Arial" w:cs="Arial"/>
        </w:rPr>
        <w:t> (pp. 314-318). IEEE.</w:t>
      </w:r>
    </w:p>
    <w:p w14:paraId="4DB4BF70" w14:textId="6E027E29" w:rsidR="001007C8" w:rsidRPr="00FC444B" w:rsidRDefault="001007C8" w:rsidP="00FC444B">
      <w:pPr>
        <w:pStyle w:val="ListParagraph"/>
        <w:numPr>
          <w:ilvl w:val="0"/>
          <w:numId w:val="4"/>
        </w:numPr>
        <w:spacing w:line="360" w:lineRule="auto"/>
        <w:jc w:val="both"/>
        <w:rPr>
          <w:rFonts w:ascii="Arial" w:hAnsi="Arial" w:cs="Arial"/>
        </w:rPr>
      </w:pPr>
      <w:proofErr w:type="spellStart"/>
      <w:r w:rsidRPr="00FC444B">
        <w:rPr>
          <w:rFonts w:ascii="Arial" w:hAnsi="Arial" w:cs="Arial"/>
        </w:rPr>
        <w:t>Moagar</w:t>
      </w:r>
      <w:proofErr w:type="spellEnd"/>
      <w:r w:rsidRPr="00FC444B">
        <w:rPr>
          <w:rFonts w:ascii="Arial" w:hAnsi="Arial" w:cs="Arial"/>
        </w:rPr>
        <w:t xml:space="preserve">-Poladian, S., </w:t>
      </w:r>
      <w:proofErr w:type="spellStart"/>
      <w:r w:rsidRPr="00FC444B">
        <w:rPr>
          <w:rFonts w:ascii="Arial" w:hAnsi="Arial" w:cs="Arial"/>
        </w:rPr>
        <w:t>Dumitrescu</w:t>
      </w:r>
      <w:proofErr w:type="spellEnd"/>
      <w:r w:rsidRPr="00FC444B">
        <w:rPr>
          <w:rFonts w:ascii="Arial" w:hAnsi="Arial" w:cs="Arial"/>
        </w:rPr>
        <w:t>, G. C., &amp;</w:t>
      </w:r>
      <w:r w:rsidR="00C77119" w:rsidRPr="00FC444B">
        <w:rPr>
          <w:rFonts w:ascii="Arial" w:hAnsi="Arial" w:cs="Arial"/>
        </w:rPr>
        <w:t xml:space="preserve"> </w:t>
      </w:r>
      <w:proofErr w:type="spellStart"/>
      <w:r w:rsidRPr="00FC444B">
        <w:rPr>
          <w:rFonts w:ascii="Arial" w:hAnsi="Arial" w:cs="Arial"/>
        </w:rPr>
        <w:t>Tanase</w:t>
      </w:r>
      <w:proofErr w:type="spellEnd"/>
      <w:r w:rsidRPr="00FC444B">
        <w:rPr>
          <w:rFonts w:ascii="Arial" w:hAnsi="Arial" w:cs="Arial"/>
        </w:rPr>
        <w:t xml:space="preserve">, I. A. </w:t>
      </w:r>
      <w:r w:rsidR="00C77119" w:rsidRPr="00FC444B">
        <w:rPr>
          <w:rFonts w:ascii="Arial" w:hAnsi="Arial" w:cs="Arial"/>
        </w:rPr>
        <w:t>(</w:t>
      </w:r>
      <w:r w:rsidRPr="00FC444B">
        <w:rPr>
          <w:rFonts w:ascii="Arial" w:hAnsi="Arial" w:cs="Arial"/>
        </w:rPr>
        <w:t>2017</w:t>
      </w:r>
      <w:r w:rsidR="00C77119" w:rsidRPr="00FC444B">
        <w:rPr>
          <w:rFonts w:ascii="Arial" w:hAnsi="Arial" w:cs="Arial"/>
        </w:rPr>
        <w:t>)</w:t>
      </w:r>
      <w:r w:rsidRPr="00FC444B">
        <w:rPr>
          <w:rFonts w:ascii="Arial" w:hAnsi="Arial" w:cs="Arial"/>
        </w:rPr>
        <w:t xml:space="preserve"> </w:t>
      </w:r>
      <w:r w:rsidR="00531604" w:rsidRPr="00FC444B">
        <w:rPr>
          <w:rFonts w:ascii="Arial" w:hAnsi="Arial" w:cs="Arial"/>
        </w:rPr>
        <w:t>‘</w:t>
      </w:r>
      <w:r w:rsidRPr="00FC444B">
        <w:rPr>
          <w:rFonts w:ascii="Arial" w:hAnsi="Arial" w:cs="Arial"/>
        </w:rPr>
        <w:t xml:space="preserve">Retail </w:t>
      </w:r>
      <w:r w:rsidR="002D4F44" w:rsidRPr="00FC444B">
        <w:rPr>
          <w:rFonts w:ascii="Arial" w:hAnsi="Arial" w:cs="Arial"/>
        </w:rPr>
        <w:t>E-Commerce</w:t>
      </w:r>
      <w:r w:rsidRPr="00FC444B">
        <w:rPr>
          <w:rFonts w:ascii="Arial" w:hAnsi="Arial" w:cs="Arial"/>
        </w:rPr>
        <w:t xml:space="preserve"> (E-tail)-</w:t>
      </w:r>
      <w:r w:rsidR="002D4F44" w:rsidRPr="00FC444B">
        <w:rPr>
          <w:rFonts w:ascii="Arial" w:hAnsi="Arial" w:cs="Arial"/>
        </w:rPr>
        <w:t>E</w:t>
      </w:r>
      <w:r w:rsidRPr="00FC444B">
        <w:rPr>
          <w:rFonts w:ascii="Arial" w:hAnsi="Arial" w:cs="Arial"/>
        </w:rPr>
        <w:t xml:space="preserve">volution, </w:t>
      </w:r>
      <w:r w:rsidR="002D4F44" w:rsidRPr="00FC444B">
        <w:rPr>
          <w:rFonts w:ascii="Arial" w:hAnsi="Arial" w:cs="Arial"/>
        </w:rPr>
        <w:t>C</w:t>
      </w:r>
      <w:r w:rsidRPr="00FC444B">
        <w:rPr>
          <w:rFonts w:ascii="Arial" w:hAnsi="Arial" w:cs="Arial"/>
        </w:rPr>
        <w:t xml:space="preserve">haracteristics and </w:t>
      </w:r>
      <w:r w:rsidR="002D4F44" w:rsidRPr="00FC444B">
        <w:rPr>
          <w:rFonts w:ascii="Arial" w:hAnsi="Arial" w:cs="Arial"/>
        </w:rPr>
        <w:t>P</w:t>
      </w:r>
      <w:r w:rsidRPr="00FC444B">
        <w:rPr>
          <w:rFonts w:ascii="Arial" w:hAnsi="Arial" w:cs="Arial"/>
        </w:rPr>
        <w:t>erspectives in China, the USA and Europe</w:t>
      </w:r>
      <w:r w:rsidR="00531604" w:rsidRPr="00FC444B">
        <w:rPr>
          <w:rFonts w:ascii="Arial" w:hAnsi="Arial" w:cs="Arial"/>
        </w:rPr>
        <w:t xml:space="preserve">’, </w:t>
      </w:r>
      <w:r w:rsidRPr="00FC444B">
        <w:rPr>
          <w:rFonts w:ascii="Arial" w:hAnsi="Arial" w:cs="Arial"/>
          <w:i/>
          <w:iCs/>
        </w:rPr>
        <w:t>Global Economic Observer</w:t>
      </w:r>
      <w:r w:rsidRPr="00FC444B">
        <w:rPr>
          <w:rFonts w:ascii="Arial" w:hAnsi="Arial" w:cs="Arial"/>
        </w:rPr>
        <w:t>, </w:t>
      </w:r>
      <w:r w:rsidRPr="00FC444B">
        <w:rPr>
          <w:rFonts w:ascii="Arial" w:hAnsi="Arial" w:cs="Arial"/>
          <w:i/>
          <w:iCs/>
        </w:rPr>
        <w:t>5</w:t>
      </w:r>
      <w:r w:rsidRPr="00FC444B">
        <w:rPr>
          <w:rFonts w:ascii="Arial" w:hAnsi="Arial" w:cs="Arial"/>
        </w:rPr>
        <w:t>(1), 167.</w:t>
      </w:r>
    </w:p>
    <w:p w14:paraId="2A211171" w14:textId="7B5621B1" w:rsidR="001007C8" w:rsidRPr="00FC444B" w:rsidRDefault="001007C8" w:rsidP="00FC444B">
      <w:pPr>
        <w:pStyle w:val="ListParagraph"/>
        <w:numPr>
          <w:ilvl w:val="0"/>
          <w:numId w:val="4"/>
        </w:numPr>
        <w:spacing w:line="360" w:lineRule="auto"/>
        <w:jc w:val="both"/>
        <w:rPr>
          <w:rFonts w:ascii="Arial" w:hAnsi="Arial" w:cs="Arial"/>
        </w:rPr>
      </w:pPr>
      <w:r w:rsidRPr="00FC444B">
        <w:rPr>
          <w:rFonts w:ascii="Arial" w:hAnsi="Arial" w:cs="Arial"/>
        </w:rPr>
        <w:t xml:space="preserve">Negron, L. A. </w:t>
      </w:r>
      <w:r w:rsidR="00531604" w:rsidRPr="00FC444B">
        <w:rPr>
          <w:rFonts w:ascii="Arial" w:hAnsi="Arial" w:cs="Arial"/>
        </w:rPr>
        <w:t>(</w:t>
      </w:r>
      <w:r w:rsidRPr="00FC444B">
        <w:rPr>
          <w:rFonts w:ascii="Arial" w:hAnsi="Arial" w:cs="Arial"/>
        </w:rPr>
        <w:t>2020</w:t>
      </w:r>
      <w:r w:rsidR="00531604" w:rsidRPr="00FC444B">
        <w:rPr>
          <w:rFonts w:ascii="Arial" w:hAnsi="Arial" w:cs="Arial"/>
        </w:rPr>
        <w:t>)</w:t>
      </w:r>
      <w:r w:rsidRPr="00FC444B">
        <w:rPr>
          <w:rFonts w:ascii="Arial" w:hAnsi="Arial" w:cs="Arial"/>
        </w:rPr>
        <w:t xml:space="preserve"> </w:t>
      </w:r>
      <w:r w:rsidR="00531604" w:rsidRPr="00FC444B">
        <w:rPr>
          <w:rFonts w:ascii="Arial" w:hAnsi="Arial" w:cs="Arial"/>
        </w:rPr>
        <w:t>‘</w:t>
      </w:r>
      <w:r w:rsidRPr="00FC444B">
        <w:rPr>
          <w:rFonts w:ascii="Arial" w:hAnsi="Arial" w:cs="Arial"/>
        </w:rPr>
        <w:t xml:space="preserve">Relationship </w:t>
      </w:r>
      <w:r w:rsidR="002D4F44" w:rsidRPr="00FC444B">
        <w:rPr>
          <w:rFonts w:ascii="Arial" w:hAnsi="Arial" w:cs="Arial"/>
        </w:rPr>
        <w:t>B</w:t>
      </w:r>
      <w:r w:rsidRPr="00FC444B">
        <w:rPr>
          <w:rFonts w:ascii="Arial" w:hAnsi="Arial" w:cs="Arial"/>
        </w:rPr>
        <w:t xml:space="preserve">etween </w:t>
      </w:r>
      <w:r w:rsidR="002D4F44" w:rsidRPr="00FC444B">
        <w:rPr>
          <w:rFonts w:ascii="Arial" w:hAnsi="Arial" w:cs="Arial"/>
        </w:rPr>
        <w:t>Q</w:t>
      </w:r>
      <w:r w:rsidRPr="00FC444B">
        <w:rPr>
          <w:rFonts w:ascii="Arial" w:hAnsi="Arial" w:cs="Arial"/>
        </w:rPr>
        <w:t xml:space="preserve">uality </w:t>
      </w:r>
      <w:r w:rsidR="002D4F44" w:rsidRPr="00FC444B">
        <w:rPr>
          <w:rFonts w:ascii="Arial" w:hAnsi="Arial" w:cs="Arial"/>
        </w:rPr>
        <w:t>M</w:t>
      </w:r>
      <w:r w:rsidRPr="00FC444B">
        <w:rPr>
          <w:rFonts w:ascii="Arial" w:hAnsi="Arial" w:cs="Arial"/>
        </w:rPr>
        <w:t xml:space="preserve">anagement </w:t>
      </w:r>
      <w:r w:rsidR="002D4F44" w:rsidRPr="00FC444B">
        <w:rPr>
          <w:rFonts w:ascii="Arial" w:hAnsi="Arial" w:cs="Arial"/>
        </w:rPr>
        <w:t>P</w:t>
      </w:r>
      <w:r w:rsidRPr="00FC444B">
        <w:rPr>
          <w:rFonts w:ascii="Arial" w:hAnsi="Arial" w:cs="Arial"/>
        </w:rPr>
        <w:t xml:space="preserve">ractices, </w:t>
      </w:r>
      <w:r w:rsidR="002D4F44" w:rsidRPr="00FC444B">
        <w:rPr>
          <w:rFonts w:ascii="Arial" w:hAnsi="Arial" w:cs="Arial"/>
        </w:rPr>
        <w:t>P</w:t>
      </w:r>
      <w:r w:rsidRPr="00FC444B">
        <w:rPr>
          <w:rFonts w:ascii="Arial" w:hAnsi="Arial" w:cs="Arial"/>
        </w:rPr>
        <w:t xml:space="preserve">erformance and </w:t>
      </w:r>
      <w:r w:rsidR="002D4F44" w:rsidRPr="00FC444B">
        <w:rPr>
          <w:rFonts w:ascii="Arial" w:hAnsi="Arial" w:cs="Arial"/>
        </w:rPr>
        <w:t>M</w:t>
      </w:r>
      <w:r w:rsidRPr="00FC444B">
        <w:rPr>
          <w:rFonts w:ascii="Arial" w:hAnsi="Arial" w:cs="Arial"/>
        </w:rPr>
        <w:t xml:space="preserve">aturity </w:t>
      </w:r>
      <w:r w:rsidR="002D4F44" w:rsidRPr="00FC444B">
        <w:rPr>
          <w:rFonts w:ascii="Arial" w:hAnsi="Arial" w:cs="Arial"/>
        </w:rPr>
        <w:t>Q</w:t>
      </w:r>
      <w:r w:rsidRPr="00FC444B">
        <w:rPr>
          <w:rFonts w:ascii="Arial" w:hAnsi="Arial" w:cs="Arial"/>
        </w:rPr>
        <w:t xml:space="preserve">uality </w:t>
      </w:r>
      <w:r w:rsidR="002D4F44" w:rsidRPr="00FC444B">
        <w:rPr>
          <w:rFonts w:ascii="Arial" w:hAnsi="Arial" w:cs="Arial"/>
        </w:rPr>
        <w:t>M</w:t>
      </w:r>
      <w:r w:rsidRPr="00FC444B">
        <w:rPr>
          <w:rFonts w:ascii="Arial" w:hAnsi="Arial" w:cs="Arial"/>
        </w:rPr>
        <w:t xml:space="preserve">anagement, a </w:t>
      </w:r>
      <w:r w:rsidR="002D4F44" w:rsidRPr="00FC444B">
        <w:rPr>
          <w:rFonts w:ascii="Arial" w:hAnsi="Arial" w:cs="Arial"/>
        </w:rPr>
        <w:t>C</w:t>
      </w:r>
      <w:r w:rsidRPr="00FC444B">
        <w:rPr>
          <w:rFonts w:ascii="Arial" w:hAnsi="Arial" w:cs="Arial"/>
        </w:rPr>
        <w:t xml:space="preserve">ontingency </w:t>
      </w:r>
      <w:r w:rsidR="002D4F44" w:rsidRPr="00FC444B">
        <w:rPr>
          <w:rFonts w:ascii="Arial" w:hAnsi="Arial" w:cs="Arial"/>
        </w:rPr>
        <w:t>A</w:t>
      </w:r>
      <w:r w:rsidRPr="00FC444B">
        <w:rPr>
          <w:rFonts w:ascii="Arial" w:hAnsi="Arial" w:cs="Arial"/>
        </w:rPr>
        <w:t>pproach</w:t>
      </w:r>
      <w:r w:rsidR="00531604" w:rsidRPr="00FC444B">
        <w:rPr>
          <w:rFonts w:ascii="Arial" w:hAnsi="Arial" w:cs="Arial"/>
        </w:rPr>
        <w:t>’,</w:t>
      </w:r>
      <w:r w:rsidRPr="00FC444B">
        <w:rPr>
          <w:rFonts w:ascii="Arial" w:hAnsi="Arial" w:cs="Arial"/>
        </w:rPr>
        <w:t> </w:t>
      </w:r>
      <w:r w:rsidRPr="00FC444B">
        <w:rPr>
          <w:rFonts w:ascii="Arial" w:hAnsi="Arial" w:cs="Arial"/>
          <w:i/>
          <w:iCs/>
        </w:rPr>
        <w:t>Quality Management Journal</w:t>
      </w:r>
      <w:r w:rsidRPr="00FC444B">
        <w:rPr>
          <w:rFonts w:ascii="Arial" w:hAnsi="Arial" w:cs="Arial"/>
        </w:rPr>
        <w:t>, </w:t>
      </w:r>
      <w:r w:rsidRPr="00FC444B">
        <w:rPr>
          <w:rFonts w:ascii="Arial" w:hAnsi="Arial" w:cs="Arial"/>
          <w:i/>
          <w:iCs/>
        </w:rPr>
        <w:t>27</w:t>
      </w:r>
      <w:r w:rsidRPr="00FC444B">
        <w:rPr>
          <w:rFonts w:ascii="Arial" w:hAnsi="Arial" w:cs="Arial"/>
        </w:rPr>
        <w:t>(4), 215-228.</w:t>
      </w:r>
    </w:p>
    <w:p w14:paraId="51A6E927" w14:textId="65816849" w:rsidR="001007C8" w:rsidRPr="00FC444B" w:rsidRDefault="001007C8" w:rsidP="00FC444B">
      <w:pPr>
        <w:pStyle w:val="ListParagraph"/>
        <w:numPr>
          <w:ilvl w:val="0"/>
          <w:numId w:val="4"/>
        </w:numPr>
        <w:spacing w:line="360" w:lineRule="auto"/>
        <w:jc w:val="both"/>
        <w:rPr>
          <w:rFonts w:ascii="Arial" w:hAnsi="Arial" w:cs="Arial"/>
        </w:rPr>
      </w:pPr>
      <w:proofErr w:type="spellStart"/>
      <w:r w:rsidRPr="00FC444B">
        <w:rPr>
          <w:rFonts w:ascii="Arial" w:hAnsi="Arial" w:cs="Arial"/>
        </w:rPr>
        <w:t>Skogland</w:t>
      </w:r>
      <w:proofErr w:type="spellEnd"/>
      <w:r w:rsidRPr="00FC444B">
        <w:rPr>
          <w:rFonts w:ascii="Arial" w:hAnsi="Arial" w:cs="Arial"/>
        </w:rPr>
        <w:t>, M.A.C. and Hansen, G.K.</w:t>
      </w:r>
      <w:r w:rsidR="00531604" w:rsidRPr="00FC444B">
        <w:rPr>
          <w:rFonts w:ascii="Arial" w:hAnsi="Arial" w:cs="Arial"/>
        </w:rPr>
        <w:t xml:space="preserve"> (</w:t>
      </w:r>
      <w:r w:rsidRPr="00FC444B">
        <w:rPr>
          <w:rFonts w:ascii="Arial" w:hAnsi="Arial" w:cs="Arial"/>
        </w:rPr>
        <w:t>2017</w:t>
      </w:r>
      <w:r w:rsidR="00531604" w:rsidRPr="00FC444B">
        <w:rPr>
          <w:rFonts w:ascii="Arial" w:hAnsi="Arial" w:cs="Arial"/>
        </w:rPr>
        <w:t>)</w:t>
      </w:r>
      <w:r w:rsidRPr="00FC444B">
        <w:rPr>
          <w:rFonts w:ascii="Arial" w:hAnsi="Arial" w:cs="Arial"/>
        </w:rPr>
        <w:t xml:space="preserve"> </w:t>
      </w:r>
      <w:r w:rsidR="00531604" w:rsidRPr="00FC444B">
        <w:rPr>
          <w:rFonts w:ascii="Arial" w:hAnsi="Arial" w:cs="Arial"/>
        </w:rPr>
        <w:t>‘</w:t>
      </w:r>
      <w:r w:rsidRPr="00FC444B">
        <w:rPr>
          <w:rFonts w:ascii="Arial" w:hAnsi="Arial" w:cs="Arial"/>
        </w:rPr>
        <w:t xml:space="preserve">Change </w:t>
      </w:r>
      <w:r w:rsidR="002D4F44" w:rsidRPr="00FC444B">
        <w:rPr>
          <w:rFonts w:ascii="Arial" w:hAnsi="Arial" w:cs="Arial"/>
        </w:rPr>
        <w:t>Y</w:t>
      </w:r>
      <w:r w:rsidRPr="00FC444B">
        <w:rPr>
          <w:rFonts w:ascii="Arial" w:hAnsi="Arial" w:cs="Arial"/>
        </w:rPr>
        <w:t xml:space="preserve">our </w:t>
      </w:r>
      <w:r w:rsidR="002D4F44" w:rsidRPr="00FC444B">
        <w:rPr>
          <w:rFonts w:ascii="Arial" w:hAnsi="Arial" w:cs="Arial"/>
        </w:rPr>
        <w:t>S</w:t>
      </w:r>
      <w:r w:rsidRPr="00FC444B">
        <w:rPr>
          <w:rFonts w:ascii="Arial" w:hAnsi="Arial" w:cs="Arial"/>
        </w:rPr>
        <w:t xml:space="preserve">pace, </w:t>
      </w:r>
      <w:r w:rsidR="002D4F44" w:rsidRPr="00FC444B">
        <w:rPr>
          <w:rFonts w:ascii="Arial" w:hAnsi="Arial" w:cs="Arial"/>
        </w:rPr>
        <w:t>C</w:t>
      </w:r>
      <w:r w:rsidRPr="00FC444B">
        <w:rPr>
          <w:rFonts w:ascii="Arial" w:hAnsi="Arial" w:cs="Arial"/>
        </w:rPr>
        <w:t xml:space="preserve">hange </w:t>
      </w:r>
      <w:r w:rsidR="002D4F44" w:rsidRPr="00FC444B">
        <w:rPr>
          <w:rFonts w:ascii="Arial" w:hAnsi="Arial" w:cs="Arial"/>
        </w:rPr>
        <w:t>Y</w:t>
      </w:r>
      <w:r w:rsidRPr="00FC444B">
        <w:rPr>
          <w:rFonts w:ascii="Arial" w:hAnsi="Arial" w:cs="Arial"/>
        </w:rPr>
        <w:t xml:space="preserve">our </w:t>
      </w:r>
      <w:r w:rsidR="002D4F44" w:rsidRPr="00FC444B">
        <w:rPr>
          <w:rFonts w:ascii="Arial" w:hAnsi="Arial" w:cs="Arial"/>
        </w:rPr>
        <w:t>C</w:t>
      </w:r>
      <w:r w:rsidRPr="00FC444B">
        <w:rPr>
          <w:rFonts w:ascii="Arial" w:hAnsi="Arial" w:cs="Arial"/>
        </w:rPr>
        <w:t xml:space="preserve">ulture: </w:t>
      </w:r>
      <w:r w:rsidR="002D4F44" w:rsidRPr="00FC444B">
        <w:rPr>
          <w:rFonts w:ascii="Arial" w:hAnsi="Arial" w:cs="Arial"/>
        </w:rPr>
        <w:t>E</w:t>
      </w:r>
      <w:r w:rsidRPr="00FC444B">
        <w:rPr>
          <w:rFonts w:ascii="Arial" w:hAnsi="Arial" w:cs="Arial"/>
        </w:rPr>
        <w:t xml:space="preserve">xploring </w:t>
      </w:r>
      <w:r w:rsidR="002D4F44" w:rsidRPr="00FC444B">
        <w:rPr>
          <w:rFonts w:ascii="Arial" w:hAnsi="Arial" w:cs="Arial"/>
        </w:rPr>
        <w:t>S</w:t>
      </w:r>
      <w:r w:rsidRPr="00FC444B">
        <w:rPr>
          <w:rFonts w:ascii="Arial" w:hAnsi="Arial" w:cs="Arial"/>
        </w:rPr>
        <w:t xml:space="preserve">patial </w:t>
      </w:r>
      <w:r w:rsidR="002D4F44" w:rsidRPr="00FC444B">
        <w:rPr>
          <w:rFonts w:ascii="Arial" w:hAnsi="Arial" w:cs="Arial"/>
        </w:rPr>
        <w:t>C</w:t>
      </w:r>
      <w:r w:rsidRPr="00FC444B">
        <w:rPr>
          <w:rFonts w:ascii="Arial" w:hAnsi="Arial" w:cs="Arial"/>
        </w:rPr>
        <w:t xml:space="preserve">hange </w:t>
      </w:r>
      <w:r w:rsidR="002D4F44" w:rsidRPr="00FC444B">
        <w:rPr>
          <w:rFonts w:ascii="Arial" w:hAnsi="Arial" w:cs="Arial"/>
        </w:rPr>
        <w:t>M</w:t>
      </w:r>
      <w:r w:rsidRPr="00FC444B">
        <w:rPr>
          <w:rFonts w:ascii="Arial" w:hAnsi="Arial" w:cs="Arial"/>
        </w:rPr>
        <w:t xml:space="preserve">anagement </w:t>
      </w:r>
      <w:r w:rsidR="002D4F44" w:rsidRPr="00FC444B">
        <w:rPr>
          <w:rFonts w:ascii="Arial" w:hAnsi="Arial" w:cs="Arial"/>
        </w:rPr>
        <w:t>S</w:t>
      </w:r>
      <w:r w:rsidRPr="00FC444B">
        <w:rPr>
          <w:rFonts w:ascii="Arial" w:hAnsi="Arial" w:cs="Arial"/>
        </w:rPr>
        <w:t>trategies</w:t>
      </w:r>
      <w:r w:rsidR="00531604" w:rsidRPr="00FC444B">
        <w:rPr>
          <w:rFonts w:ascii="Arial" w:hAnsi="Arial" w:cs="Arial"/>
        </w:rPr>
        <w:t>’,</w:t>
      </w:r>
      <w:r w:rsidRPr="00FC444B">
        <w:rPr>
          <w:rFonts w:ascii="Arial" w:hAnsi="Arial" w:cs="Arial"/>
        </w:rPr>
        <w:t> </w:t>
      </w:r>
      <w:r w:rsidRPr="00FC444B">
        <w:rPr>
          <w:rFonts w:ascii="Arial" w:hAnsi="Arial" w:cs="Arial"/>
          <w:i/>
          <w:iCs/>
        </w:rPr>
        <w:t>Journal of Corporate Real Estate</w:t>
      </w:r>
      <w:r w:rsidRPr="00FC444B">
        <w:rPr>
          <w:rFonts w:ascii="Arial" w:hAnsi="Arial" w:cs="Arial"/>
        </w:rPr>
        <w:t>.</w:t>
      </w:r>
    </w:p>
    <w:p w14:paraId="0B4B537D" w14:textId="538FC628" w:rsidR="001007C8" w:rsidRPr="00FC444B" w:rsidRDefault="001007C8" w:rsidP="00FC444B">
      <w:pPr>
        <w:pStyle w:val="ListParagraph"/>
        <w:numPr>
          <w:ilvl w:val="0"/>
          <w:numId w:val="4"/>
        </w:numPr>
        <w:spacing w:line="360" w:lineRule="auto"/>
        <w:jc w:val="both"/>
        <w:rPr>
          <w:rFonts w:ascii="Arial" w:hAnsi="Arial" w:cs="Arial"/>
        </w:rPr>
      </w:pPr>
      <w:r w:rsidRPr="00FC444B">
        <w:rPr>
          <w:rFonts w:ascii="Arial" w:hAnsi="Arial" w:cs="Arial"/>
        </w:rPr>
        <w:t xml:space="preserve">Sperry, R. C., and </w:t>
      </w:r>
      <w:proofErr w:type="spellStart"/>
      <w:r w:rsidRPr="00FC444B">
        <w:rPr>
          <w:rFonts w:ascii="Arial" w:hAnsi="Arial" w:cs="Arial"/>
        </w:rPr>
        <w:t>Jetter</w:t>
      </w:r>
      <w:proofErr w:type="spellEnd"/>
      <w:r w:rsidRPr="00FC444B">
        <w:rPr>
          <w:rFonts w:ascii="Arial" w:hAnsi="Arial" w:cs="Arial"/>
        </w:rPr>
        <w:t xml:space="preserve">, A. J. </w:t>
      </w:r>
      <w:r w:rsidR="00531604" w:rsidRPr="00FC444B">
        <w:rPr>
          <w:rFonts w:ascii="Arial" w:hAnsi="Arial" w:cs="Arial"/>
        </w:rPr>
        <w:t>(</w:t>
      </w:r>
      <w:r w:rsidRPr="00FC444B">
        <w:rPr>
          <w:rFonts w:ascii="Arial" w:hAnsi="Arial" w:cs="Arial"/>
        </w:rPr>
        <w:t>2019</w:t>
      </w:r>
      <w:r w:rsidR="00531604" w:rsidRPr="00FC444B">
        <w:rPr>
          <w:rFonts w:ascii="Arial" w:hAnsi="Arial" w:cs="Arial"/>
        </w:rPr>
        <w:t>)</w:t>
      </w:r>
      <w:r w:rsidRPr="00FC444B">
        <w:rPr>
          <w:rFonts w:ascii="Arial" w:hAnsi="Arial" w:cs="Arial"/>
        </w:rPr>
        <w:t xml:space="preserve"> </w:t>
      </w:r>
      <w:r w:rsidR="002D4F44" w:rsidRPr="00FC444B">
        <w:rPr>
          <w:rFonts w:ascii="Arial" w:hAnsi="Arial" w:cs="Arial"/>
        </w:rPr>
        <w:t>A</w:t>
      </w:r>
      <w:r w:rsidRPr="00FC444B">
        <w:rPr>
          <w:rFonts w:ascii="Arial" w:hAnsi="Arial" w:cs="Arial"/>
        </w:rPr>
        <w:t xml:space="preserve"> </w:t>
      </w:r>
      <w:r w:rsidR="002D4F44" w:rsidRPr="00FC444B">
        <w:rPr>
          <w:rFonts w:ascii="Arial" w:hAnsi="Arial" w:cs="Arial"/>
        </w:rPr>
        <w:t>S</w:t>
      </w:r>
      <w:r w:rsidRPr="00FC444B">
        <w:rPr>
          <w:rFonts w:ascii="Arial" w:hAnsi="Arial" w:cs="Arial"/>
        </w:rPr>
        <w:t xml:space="preserve">ystems </w:t>
      </w:r>
      <w:r w:rsidR="002351E6" w:rsidRPr="00FC444B">
        <w:rPr>
          <w:rFonts w:ascii="Arial" w:hAnsi="Arial" w:cs="Arial"/>
        </w:rPr>
        <w:t>A</w:t>
      </w:r>
      <w:r w:rsidRPr="00FC444B">
        <w:rPr>
          <w:rFonts w:ascii="Arial" w:hAnsi="Arial" w:cs="Arial"/>
        </w:rPr>
        <w:t xml:space="preserve">pproach to </w:t>
      </w:r>
      <w:r w:rsidR="002351E6" w:rsidRPr="00FC444B">
        <w:rPr>
          <w:rFonts w:ascii="Arial" w:hAnsi="Arial" w:cs="Arial"/>
        </w:rPr>
        <w:t>P</w:t>
      </w:r>
      <w:r w:rsidRPr="00FC444B">
        <w:rPr>
          <w:rFonts w:ascii="Arial" w:hAnsi="Arial" w:cs="Arial"/>
        </w:rPr>
        <w:t xml:space="preserve">roject </w:t>
      </w:r>
      <w:r w:rsidR="002351E6" w:rsidRPr="00FC444B">
        <w:rPr>
          <w:rFonts w:ascii="Arial" w:hAnsi="Arial" w:cs="Arial"/>
        </w:rPr>
        <w:t>S</w:t>
      </w:r>
      <w:r w:rsidRPr="00FC444B">
        <w:rPr>
          <w:rFonts w:ascii="Arial" w:hAnsi="Arial" w:cs="Arial"/>
        </w:rPr>
        <w:t xml:space="preserve">takeholder </w:t>
      </w:r>
      <w:r w:rsidR="002351E6" w:rsidRPr="00FC444B">
        <w:rPr>
          <w:rFonts w:ascii="Arial" w:hAnsi="Arial" w:cs="Arial"/>
        </w:rPr>
        <w:t>M</w:t>
      </w:r>
      <w:r w:rsidRPr="00FC444B">
        <w:rPr>
          <w:rFonts w:ascii="Arial" w:hAnsi="Arial" w:cs="Arial"/>
        </w:rPr>
        <w:t xml:space="preserve">anagement: </w:t>
      </w:r>
      <w:r w:rsidR="002351E6" w:rsidRPr="00FC444B">
        <w:rPr>
          <w:rFonts w:ascii="Arial" w:hAnsi="Arial" w:cs="Arial"/>
        </w:rPr>
        <w:t>F</w:t>
      </w:r>
      <w:r w:rsidRPr="00FC444B">
        <w:rPr>
          <w:rFonts w:ascii="Arial" w:hAnsi="Arial" w:cs="Arial"/>
        </w:rPr>
        <w:t xml:space="preserve">uzzy </w:t>
      </w:r>
      <w:r w:rsidR="002351E6" w:rsidRPr="00FC444B">
        <w:rPr>
          <w:rFonts w:ascii="Arial" w:hAnsi="Arial" w:cs="Arial"/>
        </w:rPr>
        <w:t>C</w:t>
      </w:r>
      <w:r w:rsidRPr="00FC444B">
        <w:rPr>
          <w:rFonts w:ascii="Arial" w:hAnsi="Arial" w:cs="Arial"/>
        </w:rPr>
        <w:t xml:space="preserve">ognitive </w:t>
      </w:r>
      <w:r w:rsidR="002351E6" w:rsidRPr="00FC444B">
        <w:rPr>
          <w:rFonts w:ascii="Arial" w:hAnsi="Arial" w:cs="Arial"/>
        </w:rPr>
        <w:t>M</w:t>
      </w:r>
      <w:r w:rsidRPr="00FC444B">
        <w:rPr>
          <w:rFonts w:ascii="Arial" w:hAnsi="Arial" w:cs="Arial"/>
        </w:rPr>
        <w:t xml:space="preserve">ap </w:t>
      </w:r>
      <w:r w:rsidR="002351E6" w:rsidRPr="00FC444B">
        <w:rPr>
          <w:rFonts w:ascii="Arial" w:hAnsi="Arial" w:cs="Arial"/>
        </w:rPr>
        <w:t>M</w:t>
      </w:r>
      <w:r w:rsidR="00531604" w:rsidRPr="00FC444B">
        <w:rPr>
          <w:rFonts w:ascii="Arial" w:hAnsi="Arial" w:cs="Arial"/>
        </w:rPr>
        <w:t>odelling’,</w:t>
      </w:r>
      <w:r w:rsidRPr="00FC444B">
        <w:rPr>
          <w:rFonts w:ascii="Arial" w:hAnsi="Arial" w:cs="Arial"/>
        </w:rPr>
        <w:t> </w:t>
      </w:r>
      <w:r w:rsidRPr="00FC444B">
        <w:rPr>
          <w:rFonts w:ascii="Arial" w:hAnsi="Arial" w:cs="Arial"/>
          <w:i/>
          <w:iCs/>
        </w:rPr>
        <w:t xml:space="preserve">Project </w:t>
      </w:r>
      <w:r w:rsidR="002351E6" w:rsidRPr="00FC444B">
        <w:rPr>
          <w:rFonts w:ascii="Arial" w:hAnsi="Arial" w:cs="Arial"/>
          <w:i/>
          <w:iCs/>
        </w:rPr>
        <w:t>M</w:t>
      </w:r>
      <w:r w:rsidRPr="00FC444B">
        <w:rPr>
          <w:rFonts w:ascii="Arial" w:hAnsi="Arial" w:cs="Arial"/>
          <w:i/>
          <w:iCs/>
        </w:rPr>
        <w:t xml:space="preserve">anagement </w:t>
      </w:r>
      <w:r w:rsidR="002351E6" w:rsidRPr="00FC444B">
        <w:rPr>
          <w:rFonts w:ascii="Arial" w:hAnsi="Arial" w:cs="Arial"/>
          <w:i/>
          <w:iCs/>
        </w:rPr>
        <w:t>J</w:t>
      </w:r>
      <w:r w:rsidRPr="00FC444B">
        <w:rPr>
          <w:rFonts w:ascii="Arial" w:hAnsi="Arial" w:cs="Arial"/>
          <w:i/>
          <w:iCs/>
        </w:rPr>
        <w:t>ournal</w:t>
      </w:r>
      <w:r w:rsidRPr="00FC444B">
        <w:rPr>
          <w:rFonts w:ascii="Arial" w:hAnsi="Arial" w:cs="Arial"/>
        </w:rPr>
        <w:t>, </w:t>
      </w:r>
      <w:r w:rsidRPr="00FC444B">
        <w:rPr>
          <w:rFonts w:ascii="Arial" w:hAnsi="Arial" w:cs="Arial"/>
          <w:i/>
          <w:iCs/>
        </w:rPr>
        <w:t>50</w:t>
      </w:r>
      <w:r w:rsidRPr="00FC444B">
        <w:rPr>
          <w:rFonts w:ascii="Arial" w:hAnsi="Arial" w:cs="Arial"/>
        </w:rPr>
        <w:t>(6), 699-715.</w:t>
      </w:r>
    </w:p>
    <w:p w14:paraId="63CE9F7A" w14:textId="714CD4BA" w:rsidR="001007C8" w:rsidRPr="00FC444B" w:rsidRDefault="001007C8" w:rsidP="00FC444B">
      <w:pPr>
        <w:pStyle w:val="ListParagraph"/>
        <w:numPr>
          <w:ilvl w:val="0"/>
          <w:numId w:val="4"/>
        </w:numPr>
        <w:spacing w:line="360" w:lineRule="auto"/>
        <w:jc w:val="both"/>
        <w:rPr>
          <w:rFonts w:ascii="Arial" w:hAnsi="Arial" w:cs="Arial"/>
        </w:rPr>
      </w:pPr>
      <w:proofErr w:type="spellStart"/>
      <w:r w:rsidRPr="00FC444B">
        <w:rPr>
          <w:rFonts w:ascii="Arial" w:hAnsi="Arial" w:cs="Arial"/>
        </w:rPr>
        <w:t>Warrick</w:t>
      </w:r>
      <w:proofErr w:type="spellEnd"/>
      <w:r w:rsidRPr="00FC444B">
        <w:rPr>
          <w:rFonts w:ascii="Arial" w:hAnsi="Arial" w:cs="Arial"/>
        </w:rPr>
        <w:t xml:space="preserve">, D. D. </w:t>
      </w:r>
      <w:r w:rsidR="00531604" w:rsidRPr="00FC444B">
        <w:rPr>
          <w:rFonts w:ascii="Arial" w:hAnsi="Arial" w:cs="Arial"/>
        </w:rPr>
        <w:t>(</w:t>
      </w:r>
      <w:r w:rsidRPr="00FC444B">
        <w:rPr>
          <w:rFonts w:ascii="Arial" w:hAnsi="Arial" w:cs="Arial"/>
        </w:rPr>
        <w:t>2017</w:t>
      </w:r>
      <w:r w:rsidR="00531604" w:rsidRPr="00FC444B">
        <w:rPr>
          <w:rFonts w:ascii="Arial" w:hAnsi="Arial" w:cs="Arial"/>
        </w:rPr>
        <w:t>)</w:t>
      </w:r>
      <w:r w:rsidRPr="00FC444B">
        <w:rPr>
          <w:rFonts w:ascii="Arial" w:hAnsi="Arial" w:cs="Arial"/>
        </w:rPr>
        <w:t xml:space="preserve"> </w:t>
      </w:r>
      <w:r w:rsidR="00531604" w:rsidRPr="00FC444B">
        <w:rPr>
          <w:rFonts w:ascii="Arial" w:hAnsi="Arial" w:cs="Arial"/>
        </w:rPr>
        <w:t>‘</w:t>
      </w:r>
      <w:r w:rsidR="002351E6" w:rsidRPr="00FC444B">
        <w:rPr>
          <w:rFonts w:ascii="Arial" w:hAnsi="Arial" w:cs="Arial"/>
        </w:rPr>
        <w:t>W</w:t>
      </w:r>
      <w:r w:rsidRPr="00FC444B">
        <w:rPr>
          <w:rFonts w:ascii="Arial" w:hAnsi="Arial" w:cs="Arial"/>
        </w:rPr>
        <w:t xml:space="preserve">hat </w:t>
      </w:r>
      <w:r w:rsidR="002351E6" w:rsidRPr="00FC444B">
        <w:rPr>
          <w:rFonts w:ascii="Arial" w:hAnsi="Arial" w:cs="Arial"/>
        </w:rPr>
        <w:t>L</w:t>
      </w:r>
      <w:r w:rsidRPr="00FC444B">
        <w:rPr>
          <w:rFonts w:ascii="Arial" w:hAnsi="Arial" w:cs="Arial"/>
        </w:rPr>
        <w:t xml:space="preserve">eaders </w:t>
      </w:r>
      <w:r w:rsidR="002351E6" w:rsidRPr="00FC444B">
        <w:rPr>
          <w:rFonts w:ascii="Arial" w:hAnsi="Arial" w:cs="Arial"/>
        </w:rPr>
        <w:t>N</w:t>
      </w:r>
      <w:r w:rsidRPr="00FC444B">
        <w:rPr>
          <w:rFonts w:ascii="Arial" w:hAnsi="Arial" w:cs="Arial"/>
        </w:rPr>
        <w:t xml:space="preserve">eed to </w:t>
      </w:r>
      <w:r w:rsidR="002351E6" w:rsidRPr="00FC444B">
        <w:rPr>
          <w:rFonts w:ascii="Arial" w:hAnsi="Arial" w:cs="Arial"/>
        </w:rPr>
        <w:t>K</w:t>
      </w:r>
      <w:r w:rsidRPr="00FC444B">
        <w:rPr>
          <w:rFonts w:ascii="Arial" w:hAnsi="Arial" w:cs="Arial"/>
        </w:rPr>
        <w:t xml:space="preserve">now </w:t>
      </w:r>
      <w:r w:rsidR="002351E6" w:rsidRPr="00FC444B">
        <w:rPr>
          <w:rFonts w:ascii="Arial" w:hAnsi="Arial" w:cs="Arial"/>
        </w:rPr>
        <w:t>A</w:t>
      </w:r>
      <w:r w:rsidRPr="00FC444B">
        <w:rPr>
          <w:rFonts w:ascii="Arial" w:hAnsi="Arial" w:cs="Arial"/>
        </w:rPr>
        <w:t xml:space="preserve">bout </w:t>
      </w:r>
      <w:r w:rsidR="002351E6" w:rsidRPr="00FC444B">
        <w:rPr>
          <w:rFonts w:ascii="Arial" w:hAnsi="Arial" w:cs="Arial"/>
        </w:rPr>
        <w:t>O</w:t>
      </w:r>
      <w:r w:rsidRPr="00FC444B">
        <w:rPr>
          <w:rFonts w:ascii="Arial" w:hAnsi="Arial" w:cs="Arial"/>
        </w:rPr>
        <w:t xml:space="preserve">rganisational </w:t>
      </w:r>
      <w:r w:rsidR="002351E6" w:rsidRPr="00FC444B">
        <w:rPr>
          <w:rFonts w:ascii="Arial" w:hAnsi="Arial" w:cs="Arial"/>
        </w:rPr>
        <w:t>C</w:t>
      </w:r>
      <w:r w:rsidRPr="00FC444B">
        <w:rPr>
          <w:rFonts w:ascii="Arial" w:hAnsi="Arial" w:cs="Arial"/>
        </w:rPr>
        <w:t>ulture</w:t>
      </w:r>
      <w:r w:rsidR="007812B5" w:rsidRPr="00FC444B">
        <w:rPr>
          <w:rFonts w:ascii="Arial" w:hAnsi="Arial" w:cs="Arial"/>
        </w:rPr>
        <w:t>’,</w:t>
      </w:r>
      <w:r w:rsidRPr="00FC444B">
        <w:rPr>
          <w:rFonts w:ascii="Arial" w:hAnsi="Arial" w:cs="Arial"/>
        </w:rPr>
        <w:t> </w:t>
      </w:r>
      <w:r w:rsidRPr="00FC444B">
        <w:rPr>
          <w:rFonts w:ascii="Arial" w:hAnsi="Arial" w:cs="Arial"/>
          <w:i/>
          <w:iCs/>
        </w:rPr>
        <w:t>Business Horizons</w:t>
      </w:r>
      <w:r w:rsidRPr="00FC444B">
        <w:rPr>
          <w:rFonts w:ascii="Arial" w:hAnsi="Arial" w:cs="Arial"/>
        </w:rPr>
        <w:t>, </w:t>
      </w:r>
      <w:r w:rsidRPr="00FC444B">
        <w:rPr>
          <w:rFonts w:ascii="Arial" w:hAnsi="Arial" w:cs="Arial"/>
          <w:i/>
          <w:iCs/>
        </w:rPr>
        <w:t>60</w:t>
      </w:r>
      <w:r w:rsidRPr="00FC444B">
        <w:rPr>
          <w:rFonts w:ascii="Arial" w:hAnsi="Arial" w:cs="Arial"/>
        </w:rPr>
        <w:t>(3), 395-404.</w:t>
      </w:r>
    </w:p>
    <w:p w14:paraId="6BC751B2" w14:textId="77777777" w:rsidR="00FC444B" w:rsidRDefault="00FC444B" w:rsidP="007B3BC5">
      <w:pPr>
        <w:pStyle w:val="Heading1"/>
        <w:spacing w:line="360" w:lineRule="auto"/>
      </w:pPr>
    </w:p>
    <w:p w14:paraId="065CA645" w14:textId="07A4DA73" w:rsidR="00FC444B" w:rsidRPr="00FC444B" w:rsidRDefault="00FC444B" w:rsidP="00FC444B">
      <w:pPr>
        <w:spacing w:after="0" w:line="240" w:lineRule="auto"/>
        <w:rPr>
          <w:rFonts w:asciiTheme="majorHAnsi" w:eastAsiaTheme="majorEastAsia" w:hAnsiTheme="majorHAnsi" w:cstheme="majorBidi"/>
          <w:b/>
          <w:bCs/>
          <w:color w:val="2F5496" w:themeColor="accent1" w:themeShade="BF"/>
          <w:sz w:val="28"/>
          <w:szCs w:val="28"/>
        </w:rPr>
      </w:pPr>
    </w:p>
    <w:p w14:paraId="1C2EEAD8" w14:textId="77777777" w:rsidR="00FC444B" w:rsidRDefault="00FC444B">
      <w:pPr>
        <w:spacing w:after="0" w:line="240" w:lineRule="auto"/>
        <w:rPr>
          <w:rFonts w:asciiTheme="majorHAnsi" w:eastAsiaTheme="majorEastAsia" w:hAnsiTheme="majorHAnsi" w:cstheme="majorBidi"/>
          <w:b/>
          <w:bCs/>
          <w:color w:val="2F5496" w:themeColor="accent1" w:themeShade="BF"/>
          <w:sz w:val="28"/>
          <w:szCs w:val="28"/>
        </w:rPr>
      </w:pPr>
      <w:r>
        <w:br w:type="page"/>
      </w:r>
    </w:p>
    <w:p w14:paraId="02909AFE" w14:textId="13FD0A55" w:rsidR="001007C8" w:rsidRDefault="001007C8" w:rsidP="007B3BC5">
      <w:pPr>
        <w:pStyle w:val="Heading1"/>
        <w:spacing w:line="360" w:lineRule="auto"/>
      </w:pPr>
      <w:bookmarkStart w:id="31" w:name="_Toc68726057"/>
      <w:r w:rsidRPr="00F237FE">
        <w:t>Appendices</w:t>
      </w:r>
      <w:bookmarkEnd w:id="31"/>
    </w:p>
    <w:p w14:paraId="6D8215A6" w14:textId="3285790B" w:rsidR="00FC444B" w:rsidRDefault="00FC444B" w:rsidP="00FC444B">
      <w:pPr>
        <w:jc w:val="center"/>
      </w:pPr>
    </w:p>
    <w:p w14:paraId="458158A9" w14:textId="77777777" w:rsidR="00FC444B" w:rsidRPr="00FC444B" w:rsidRDefault="00FC444B" w:rsidP="00FC444B">
      <w:pPr>
        <w:jc w:val="center"/>
      </w:pPr>
    </w:p>
    <w:p w14:paraId="0096B142" w14:textId="0FDBADB6" w:rsidR="001007C8" w:rsidRPr="00FC444B" w:rsidRDefault="001007C8" w:rsidP="00FC444B">
      <w:pPr>
        <w:pStyle w:val="ListParagraph"/>
        <w:numPr>
          <w:ilvl w:val="0"/>
          <w:numId w:val="1"/>
        </w:numPr>
        <w:spacing w:line="360" w:lineRule="auto"/>
        <w:jc w:val="center"/>
        <w:rPr>
          <w:rFonts w:ascii="Arial" w:hAnsi="Arial" w:cs="Arial"/>
        </w:rPr>
      </w:pPr>
      <w:r w:rsidRPr="00771545">
        <w:rPr>
          <w:rFonts w:ascii="Arial" w:hAnsi="Arial" w:cs="Arial"/>
        </w:rPr>
        <w:t>Comp</w:t>
      </w:r>
      <w:r w:rsidRPr="00FC444B">
        <w:rPr>
          <w:rFonts w:ascii="Arial" w:hAnsi="Arial" w:cs="Arial"/>
        </w:rPr>
        <w:t>arison between ASOS and other fast fashion outlets</w:t>
      </w:r>
    </w:p>
    <w:p w14:paraId="301AE02F" w14:textId="1DF44BB1" w:rsidR="001007C8" w:rsidRDefault="001007C8" w:rsidP="00FC444B">
      <w:pPr>
        <w:keepNext/>
        <w:spacing w:line="360" w:lineRule="auto"/>
        <w:jc w:val="center"/>
        <w:rPr>
          <w:rFonts w:ascii="Arial" w:hAnsi="Arial" w:cs="Arial"/>
        </w:rPr>
      </w:pPr>
    </w:p>
    <w:p w14:paraId="19191712" w14:textId="40088AC2" w:rsidR="00FC444B" w:rsidRDefault="00FC444B" w:rsidP="00FC444B">
      <w:pPr>
        <w:keepNext/>
        <w:spacing w:line="360" w:lineRule="auto"/>
        <w:jc w:val="center"/>
        <w:rPr>
          <w:rFonts w:ascii="Arial" w:hAnsi="Arial" w:cs="Arial"/>
        </w:rPr>
      </w:pPr>
      <w:r w:rsidRPr="00771545">
        <w:rPr>
          <w:rFonts w:ascii="Arial" w:hAnsi="Arial" w:cs="Arial"/>
          <w:noProof/>
          <w:lang w:eastAsia="en-GB"/>
        </w:rPr>
        <w:drawing>
          <wp:anchor distT="0" distB="0" distL="114300" distR="114300" simplePos="0" relativeHeight="251660288" behindDoc="0" locked="0" layoutInCell="1" allowOverlap="1" wp14:anchorId="301797DA" wp14:editId="0234BC00">
            <wp:simplePos x="0" y="0"/>
            <wp:positionH relativeFrom="column">
              <wp:posOffset>-8146</wp:posOffset>
            </wp:positionH>
            <wp:positionV relativeFrom="paragraph">
              <wp:posOffset>65405</wp:posOffset>
            </wp:positionV>
            <wp:extent cx="6118322" cy="3144644"/>
            <wp:effectExtent l="0" t="0" r="3175" b="5080"/>
            <wp:wrapNone/>
            <wp:docPr id="5" name="Picture 5" descr="Fast Fashion Of The Future: ASOS Vs. Boohoo (OTCMKTS:BHHOF) | Seeking Alph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ast Fashion Of The Future: ASOS Vs. Boohoo (OTCMKTS:BHHOF) | Seeking Alpha"/>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118322" cy="314464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EFE4B07" w14:textId="1C911E7E" w:rsidR="00FC444B" w:rsidRDefault="00FC444B" w:rsidP="00FC444B">
      <w:pPr>
        <w:keepNext/>
        <w:spacing w:line="360" w:lineRule="auto"/>
        <w:jc w:val="center"/>
        <w:rPr>
          <w:rFonts w:ascii="Arial" w:hAnsi="Arial" w:cs="Arial"/>
        </w:rPr>
      </w:pPr>
    </w:p>
    <w:p w14:paraId="064B7E2D" w14:textId="193432E1" w:rsidR="00FC444B" w:rsidRDefault="00FC444B" w:rsidP="00FC444B">
      <w:pPr>
        <w:keepNext/>
        <w:spacing w:line="360" w:lineRule="auto"/>
        <w:jc w:val="center"/>
        <w:rPr>
          <w:rFonts w:ascii="Arial" w:hAnsi="Arial" w:cs="Arial"/>
        </w:rPr>
      </w:pPr>
    </w:p>
    <w:p w14:paraId="0290B3DD" w14:textId="0450DBC3" w:rsidR="00FC444B" w:rsidRDefault="00FC444B" w:rsidP="00FC444B">
      <w:pPr>
        <w:keepNext/>
        <w:spacing w:line="360" w:lineRule="auto"/>
        <w:jc w:val="center"/>
        <w:rPr>
          <w:rFonts w:ascii="Arial" w:hAnsi="Arial" w:cs="Arial"/>
        </w:rPr>
      </w:pPr>
    </w:p>
    <w:p w14:paraId="2D0B7D58" w14:textId="77777777" w:rsidR="00FC444B" w:rsidRDefault="00FC444B" w:rsidP="00FC444B">
      <w:pPr>
        <w:keepNext/>
        <w:spacing w:line="360" w:lineRule="auto"/>
        <w:jc w:val="center"/>
        <w:rPr>
          <w:rFonts w:ascii="Arial" w:hAnsi="Arial" w:cs="Arial"/>
        </w:rPr>
      </w:pPr>
    </w:p>
    <w:p w14:paraId="138C7439" w14:textId="3FCBF756" w:rsidR="00FC444B" w:rsidRDefault="00FC444B" w:rsidP="00FC444B">
      <w:pPr>
        <w:keepNext/>
        <w:spacing w:line="360" w:lineRule="auto"/>
        <w:jc w:val="center"/>
        <w:rPr>
          <w:rFonts w:ascii="Arial" w:hAnsi="Arial" w:cs="Arial"/>
        </w:rPr>
      </w:pPr>
    </w:p>
    <w:p w14:paraId="2FA579DA" w14:textId="65A8A0AA" w:rsidR="00FC444B" w:rsidRDefault="00FC444B" w:rsidP="00FC444B">
      <w:pPr>
        <w:keepNext/>
        <w:spacing w:line="360" w:lineRule="auto"/>
        <w:jc w:val="center"/>
        <w:rPr>
          <w:rFonts w:ascii="Arial" w:hAnsi="Arial" w:cs="Arial"/>
        </w:rPr>
      </w:pPr>
    </w:p>
    <w:p w14:paraId="141859A8" w14:textId="4AE32EC1" w:rsidR="00FC444B" w:rsidRDefault="00FC444B" w:rsidP="00FC444B">
      <w:pPr>
        <w:keepNext/>
        <w:spacing w:line="360" w:lineRule="auto"/>
        <w:jc w:val="center"/>
        <w:rPr>
          <w:rFonts w:ascii="Arial" w:hAnsi="Arial" w:cs="Arial"/>
        </w:rPr>
      </w:pPr>
    </w:p>
    <w:p w14:paraId="08858FD0" w14:textId="7F2C9DC2" w:rsidR="00FC444B" w:rsidRDefault="00FC444B" w:rsidP="00FC444B">
      <w:pPr>
        <w:keepNext/>
        <w:spacing w:line="360" w:lineRule="auto"/>
        <w:jc w:val="center"/>
        <w:rPr>
          <w:rFonts w:ascii="Arial" w:hAnsi="Arial" w:cs="Arial"/>
        </w:rPr>
      </w:pPr>
    </w:p>
    <w:p w14:paraId="6DAD07F8" w14:textId="2217B5E6" w:rsidR="00FC444B" w:rsidRDefault="00FC444B" w:rsidP="00FC444B">
      <w:pPr>
        <w:keepNext/>
        <w:spacing w:line="360" w:lineRule="auto"/>
        <w:jc w:val="center"/>
        <w:rPr>
          <w:rFonts w:ascii="Arial" w:hAnsi="Arial" w:cs="Arial"/>
        </w:rPr>
      </w:pPr>
    </w:p>
    <w:p w14:paraId="02A9F553" w14:textId="77777777" w:rsidR="00FC444B" w:rsidRDefault="00FC444B" w:rsidP="00FC444B">
      <w:pPr>
        <w:keepNext/>
        <w:spacing w:line="360" w:lineRule="auto"/>
        <w:jc w:val="center"/>
        <w:rPr>
          <w:rFonts w:ascii="Arial" w:hAnsi="Arial" w:cs="Arial"/>
        </w:rPr>
      </w:pPr>
    </w:p>
    <w:p w14:paraId="1217462F" w14:textId="217E9671" w:rsidR="001007C8" w:rsidRPr="00771545" w:rsidRDefault="001007C8" w:rsidP="00FC444B">
      <w:pPr>
        <w:pStyle w:val="Caption"/>
        <w:spacing w:line="360" w:lineRule="auto"/>
        <w:jc w:val="center"/>
        <w:rPr>
          <w:rFonts w:ascii="Arial" w:hAnsi="Arial" w:cs="Arial"/>
          <w:color w:val="auto"/>
          <w:sz w:val="22"/>
          <w:szCs w:val="22"/>
        </w:rPr>
      </w:pPr>
      <w:r w:rsidRPr="00771545">
        <w:rPr>
          <w:rFonts w:ascii="Arial" w:hAnsi="Arial" w:cs="Arial"/>
          <w:color w:val="auto"/>
          <w:sz w:val="22"/>
          <w:szCs w:val="22"/>
        </w:rPr>
        <w:t xml:space="preserve">Figure </w:t>
      </w:r>
      <w:r w:rsidRPr="00771545">
        <w:rPr>
          <w:rFonts w:ascii="Arial" w:hAnsi="Arial" w:cs="Arial"/>
          <w:color w:val="auto"/>
          <w:sz w:val="22"/>
          <w:szCs w:val="22"/>
        </w:rPr>
        <w:fldChar w:fldCharType="begin"/>
      </w:r>
      <w:r w:rsidRPr="00771545">
        <w:rPr>
          <w:rFonts w:ascii="Arial" w:hAnsi="Arial" w:cs="Arial"/>
          <w:color w:val="auto"/>
          <w:sz w:val="22"/>
          <w:szCs w:val="22"/>
        </w:rPr>
        <w:instrText xml:space="preserve"> SEQ Figure \* ARABIC </w:instrText>
      </w:r>
      <w:r w:rsidRPr="00771545">
        <w:rPr>
          <w:rFonts w:ascii="Arial" w:hAnsi="Arial" w:cs="Arial"/>
          <w:color w:val="auto"/>
          <w:sz w:val="22"/>
          <w:szCs w:val="22"/>
        </w:rPr>
        <w:fldChar w:fldCharType="separate"/>
      </w:r>
      <w:r w:rsidRPr="00771545">
        <w:rPr>
          <w:rFonts w:ascii="Arial" w:hAnsi="Arial" w:cs="Arial"/>
          <w:noProof/>
          <w:color w:val="auto"/>
          <w:sz w:val="22"/>
          <w:szCs w:val="22"/>
        </w:rPr>
        <w:t>4</w:t>
      </w:r>
      <w:r w:rsidRPr="00771545">
        <w:rPr>
          <w:rFonts w:ascii="Arial" w:hAnsi="Arial" w:cs="Arial"/>
          <w:noProof/>
          <w:color w:val="auto"/>
          <w:sz w:val="22"/>
          <w:szCs w:val="22"/>
        </w:rPr>
        <w:fldChar w:fldCharType="end"/>
      </w:r>
      <w:r w:rsidRPr="00771545">
        <w:rPr>
          <w:rFonts w:ascii="Arial" w:hAnsi="Arial" w:cs="Arial"/>
          <w:color w:val="auto"/>
          <w:sz w:val="22"/>
          <w:szCs w:val="22"/>
        </w:rPr>
        <w:t>: Comparison between ASOS an</w:t>
      </w:r>
      <w:r w:rsidR="005239C0">
        <w:rPr>
          <w:rFonts w:ascii="Arial" w:hAnsi="Arial" w:cs="Arial"/>
          <w:color w:val="auto"/>
          <w:sz w:val="22"/>
          <w:szCs w:val="22"/>
        </w:rPr>
        <w:t>d</w:t>
      </w:r>
      <w:r w:rsidRPr="00771545">
        <w:rPr>
          <w:rFonts w:ascii="Arial" w:hAnsi="Arial" w:cs="Arial"/>
          <w:color w:val="auto"/>
          <w:sz w:val="22"/>
          <w:szCs w:val="22"/>
        </w:rPr>
        <w:t xml:space="preserve"> other companies (City Spy, 2015)</w:t>
      </w:r>
    </w:p>
    <w:p w14:paraId="21EC3AFA" w14:textId="5972DD6F" w:rsidR="001007C8" w:rsidRDefault="001007C8" w:rsidP="00FC444B">
      <w:pPr>
        <w:spacing w:line="360" w:lineRule="auto"/>
        <w:jc w:val="center"/>
        <w:rPr>
          <w:rFonts w:ascii="Arial" w:hAnsi="Arial" w:cs="Arial"/>
        </w:rPr>
      </w:pPr>
    </w:p>
    <w:p w14:paraId="26A5D13B" w14:textId="4258791C" w:rsidR="00FC444B" w:rsidRDefault="00FC444B" w:rsidP="00771545">
      <w:pPr>
        <w:spacing w:line="360" w:lineRule="auto"/>
        <w:jc w:val="both"/>
        <w:rPr>
          <w:rFonts w:ascii="Arial" w:hAnsi="Arial" w:cs="Arial"/>
        </w:rPr>
      </w:pPr>
    </w:p>
    <w:p w14:paraId="572AF53F" w14:textId="260F5611" w:rsidR="00FC444B" w:rsidRDefault="00FC444B" w:rsidP="00771545">
      <w:pPr>
        <w:spacing w:line="360" w:lineRule="auto"/>
        <w:jc w:val="both"/>
        <w:rPr>
          <w:rFonts w:ascii="Arial" w:hAnsi="Arial" w:cs="Arial"/>
        </w:rPr>
      </w:pPr>
    </w:p>
    <w:p w14:paraId="35659E65" w14:textId="167A68D4" w:rsidR="00FC444B" w:rsidRDefault="00FC444B" w:rsidP="00771545">
      <w:pPr>
        <w:spacing w:line="360" w:lineRule="auto"/>
        <w:jc w:val="both"/>
        <w:rPr>
          <w:rFonts w:ascii="Arial" w:hAnsi="Arial" w:cs="Arial"/>
        </w:rPr>
      </w:pPr>
    </w:p>
    <w:p w14:paraId="71144236" w14:textId="313D1079" w:rsidR="00FC444B" w:rsidRDefault="00FC444B" w:rsidP="00771545">
      <w:pPr>
        <w:spacing w:line="360" w:lineRule="auto"/>
        <w:jc w:val="both"/>
        <w:rPr>
          <w:rFonts w:ascii="Arial" w:hAnsi="Arial" w:cs="Arial"/>
        </w:rPr>
      </w:pPr>
    </w:p>
    <w:p w14:paraId="4B6518CF" w14:textId="0075A714" w:rsidR="00FC444B" w:rsidRDefault="00FC444B" w:rsidP="00771545">
      <w:pPr>
        <w:spacing w:line="360" w:lineRule="auto"/>
        <w:jc w:val="both"/>
        <w:rPr>
          <w:rFonts w:ascii="Arial" w:hAnsi="Arial" w:cs="Arial"/>
        </w:rPr>
      </w:pPr>
    </w:p>
    <w:p w14:paraId="3C9750A1" w14:textId="77777777" w:rsidR="00FC444B" w:rsidRPr="00771545" w:rsidRDefault="00FC444B" w:rsidP="00771545">
      <w:pPr>
        <w:spacing w:line="360" w:lineRule="auto"/>
        <w:jc w:val="both"/>
        <w:rPr>
          <w:rFonts w:ascii="Arial" w:hAnsi="Arial" w:cs="Arial"/>
        </w:rPr>
      </w:pPr>
    </w:p>
    <w:p w14:paraId="35E2D360" w14:textId="3C1CF8A8" w:rsidR="00FC444B" w:rsidRDefault="001007C8" w:rsidP="00FC444B">
      <w:pPr>
        <w:pStyle w:val="ListParagraph"/>
        <w:numPr>
          <w:ilvl w:val="0"/>
          <w:numId w:val="1"/>
        </w:numPr>
        <w:spacing w:line="360" w:lineRule="auto"/>
        <w:jc w:val="center"/>
        <w:rPr>
          <w:rFonts w:ascii="Arial" w:hAnsi="Arial" w:cs="Arial"/>
        </w:rPr>
      </w:pPr>
      <w:r w:rsidRPr="00771545">
        <w:rPr>
          <w:rFonts w:ascii="Arial" w:hAnsi="Arial" w:cs="Arial"/>
        </w:rPr>
        <w:t>Average earnings of top apparel retailers</w:t>
      </w:r>
    </w:p>
    <w:p w14:paraId="3E7C28C3" w14:textId="4C517642" w:rsidR="00FC444B" w:rsidRPr="00FC444B" w:rsidRDefault="00FC444B" w:rsidP="00FC444B">
      <w:pPr>
        <w:spacing w:line="360" w:lineRule="auto"/>
        <w:jc w:val="center"/>
        <w:rPr>
          <w:rFonts w:ascii="Arial" w:hAnsi="Arial" w:cs="Arial"/>
        </w:rPr>
      </w:pPr>
      <w:r w:rsidRPr="00771545">
        <w:rPr>
          <w:rFonts w:ascii="Arial" w:hAnsi="Arial" w:cs="Arial"/>
          <w:noProof/>
          <w:lang w:eastAsia="en-GB"/>
        </w:rPr>
        <w:drawing>
          <wp:anchor distT="0" distB="0" distL="114300" distR="114300" simplePos="0" relativeHeight="251661312" behindDoc="0" locked="0" layoutInCell="1" allowOverlap="1" wp14:anchorId="0F3CAEA3" wp14:editId="64C07222">
            <wp:simplePos x="0" y="0"/>
            <wp:positionH relativeFrom="column">
              <wp:posOffset>-323386</wp:posOffset>
            </wp:positionH>
            <wp:positionV relativeFrom="paragraph">
              <wp:posOffset>434913</wp:posOffset>
            </wp:positionV>
            <wp:extent cx="6668429" cy="4616147"/>
            <wp:effectExtent l="0" t="0" r="0" b="0"/>
            <wp:wrapNone/>
            <wp:docPr id="7" name="Picture 7" descr="What is the average profit margin earned by apparel retailers (brick &amp;  mortar retailers and e-commerce/online retailers) and/or distributors? -  Quo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What is the average profit margin earned by apparel retailers (brick &amp;  mortar retailers and e-commerce/online retailers) and/or distributors? -  Quora"/>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687308" cy="462921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F4D4089" w14:textId="5A1E0277" w:rsidR="001007C8" w:rsidRDefault="001007C8" w:rsidP="00771545">
      <w:pPr>
        <w:keepNext/>
        <w:spacing w:line="360" w:lineRule="auto"/>
        <w:ind w:left="360"/>
        <w:jc w:val="both"/>
        <w:rPr>
          <w:rFonts w:ascii="Arial" w:hAnsi="Arial" w:cs="Arial"/>
        </w:rPr>
      </w:pPr>
    </w:p>
    <w:p w14:paraId="0E3A23E0" w14:textId="3FBDC323" w:rsidR="00FC444B" w:rsidRDefault="00FC444B" w:rsidP="00FC444B">
      <w:pPr>
        <w:keepNext/>
        <w:spacing w:line="360" w:lineRule="auto"/>
        <w:jc w:val="both"/>
        <w:rPr>
          <w:rFonts w:ascii="Arial" w:hAnsi="Arial" w:cs="Arial"/>
        </w:rPr>
      </w:pPr>
    </w:p>
    <w:p w14:paraId="563C10E3" w14:textId="25D37027" w:rsidR="00FC444B" w:rsidRDefault="00FC444B" w:rsidP="00FC444B">
      <w:pPr>
        <w:keepNext/>
        <w:spacing w:line="360" w:lineRule="auto"/>
        <w:jc w:val="both"/>
        <w:rPr>
          <w:rFonts w:ascii="Arial" w:hAnsi="Arial" w:cs="Arial"/>
        </w:rPr>
      </w:pPr>
    </w:p>
    <w:p w14:paraId="3B824589" w14:textId="45B5701D" w:rsidR="00FC444B" w:rsidRDefault="00FC444B" w:rsidP="00FC444B">
      <w:pPr>
        <w:keepNext/>
        <w:spacing w:line="360" w:lineRule="auto"/>
        <w:jc w:val="both"/>
        <w:rPr>
          <w:rFonts w:ascii="Arial" w:hAnsi="Arial" w:cs="Arial"/>
        </w:rPr>
      </w:pPr>
    </w:p>
    <w:p w14:paraId="5C9AD868" w14:textId="3B6CFFBF" w:rsidR="00FC444B" w:rsidRDefault="00FC444B" w:rsidP="00FC444B">
      <w:pPr>
        <w:keepNext/>
        <w:spacing w:line="360" w:lineRule="auto"/>
        <w:jc w:val="both"/>
        <w:rPr>
          <w:rFonts w:ascii="Arial" w:hAnsi="Arial" w:cs="Arial"/>
        </w:rPr>
      </w:pPr>
    </w:p>
    <w:p w14:paraId="5F9C26CA" w14:textId="4387AC17" w:rsidR="00FC444B" w:rsidRDefault="00FC444B" w:rsidP="00FC444B">
      <w:pPr>
        <w:keepNext/>
        <w:spacing w:line="360" w:lineRule="auto"/>
        <w:jc w:val="both"/>
        <w:rPr>
          <w:rFonts w:ascii="Arial" w:hAnsi="Arial" w:cs="Arial"/>
        </w:rPr>
      </w:pPr>
    </w:p>
    <w:p w14:paraId="7D1DA172" w14:textId="77777777" w:rsidR="00FC444B" w:rsidRDefault="00FC444B" w:rsidP="00FC444B">
      <w:pPr>
        <w:keepNext/>
        <w:spacing w:line="360" w:lineRule="auto"/>
        <w:jc w:val="both"/>
        <w:rPr>
          <w:rFonts w:ascii="Arial" w:hAnsi="Arial" w:cs="Arial"/>
        </w:rPr>
      </w:pPr>
    </w:p>
    <w:p w14:paraId="164BDB00" w14:textId="77777777" w:rsidR="00FC444B" w:rsidRDefault="00FC444B" w:rsidP="00FC444B">
      <w:pPr>
        <w:keepNext/>
        <w:spacing w:line="360" w:lineRule="auto"/>
        <w:jc w:val="both"/>
        <w:rPr>
          <w:rFonts w:ascii="Arial" w:hAnsi="Arial" w:cs="Arial"/>
        </w:rPr>
      </w:pPr>
    </w:p>
    <w:p w14:paraId="0C1DDC8E" w14:textId="3CE6D959" w:rsidR="00FC444B" w:rsidRPr="00771545" w:rsidRDefault="00FC444B" w:rsidP="00771545">
      <w:pPr>
        <w:keepNext/>
        <w:spacing w:line="360" w:lineRule="auto"/>
        <w:ind w:left="360"/>
        <w:jc w:val="both"/>
        <w:rPr>
          <w:rFonts w:ascii="Arial" w:hAnsi="Arial" w:cs="Arial"/>
        </w:rPr>
      </w:pPr>
    </w:p>
    <w:p w14:paraId="44603360" w14:textId="77777777" w:rsidR="00FC444B" w:rsidRDefault="00FC444B" w:rsidP="00FC444B">
      <w:pPr>
        <w:pStyle w:val="Caption"/>
        <w:spacing w:line="360" w:lineRule="auto"/>
        <w:jc w:val="center"/>
        <w:rPr>
          <w:rFonts w:ascii="Arial" w:hAnsi="Arial" w:cs="Arial"/>
          <w:color w:val="auto"/>
          <w:sz w:val="22"/>
          <w:szCs w:val="22"/>
        </w:rPr>
      </w:pPr>
    </w:p>
    <w:p w14:paraId="4351BC10" w14:textId="77777777" w:rsidR="00FC444B" w:rsidRDefault="00FC444B" w:rsidP="00FC444B">
      <w:pPr>
        <w:pStyle w:val="Caption"/>
        <w:spacing w:line="360" w:lineRule="auto"/>
        <w:jc w:val="center"/>
        <w:rPr>
          <w:rFonts w:ascii="Arial" w:hAnsi="Arial" w:cs="Arial"/>
          <w:color w:val="auto"/>
          <w:sz w:val="22"/>
          <w:szCs w:val="22"/>
        </w:rPr>
      </w:pPr>
    </w:p>
    <w:p w14:paraId="2ADCCD83" w14:textId="77777777" w:rsidR="00FC444B" w:rsidRDefault="00FC444B" w:rsidP="00FC444B">
      <w:pPr>
        <w:pStyle w:val="Caption"/>
        <w:spacing w:line="360" w:lineRule="auto"/>
        <w:jc w:val="center"/>
        <w:rPr>
          <w:rFonts w:ascii="Arial" w:hAnsi="Arial" w:cs="Arial"/>
          <w:color w:val="auto"/>
          <w:sz w:val="22"/>
          <w:szCs w:val="22"/>
        </w:rPr>
      </w:pPr>
    </w:p>
    <w:p w14:paraId="64DF3D45" w14:textId="77777777" w:rsidR="00FC444B" w:rsidRDefault="00FC444B" w:rsidP="00FC444B">
      <w:pPr>
        <w:pStyle w:val="Caption"/>
        <w:spacing w:line="360" w:lineRule="auto"/>
        <w:jc w:val="center"/>
        <w:rPr>
          <w:rFonts w:ascii="Arial" w:hAnsi="Arial" w:cs="Arial"/>
          <w:color w:val="auto"/>
          <w:sz w:val="22"/>
          <w:szCs w:val="22"/>
        </w:rPr>
      </w:pPr>
    </w:p>
    <w:p w14:paraId="6DD1BF7F" w14:textId="77777777" w:rsidR="00FC444B" w:rsidRDefault="00FC444B" w:rsidP="00FC444B">
      <w:pPr>
        <w:pStyle w:val="Caption"/>
        <w:spacing w:line="360" w:lineRule="auto"/>
        <w:jc w:val="center"/>
        <w:rPr>
          <w:rFonts w:ascii="Arial" w:hAnsi="Arial" w:cs="Arial"/>
          <w:color w:val="auto"/>
          <w:sz w:val="22"/>
          <w:szCs w:val="22"/>
        </w:rPr>
      </w:pPr>
    </w:p>
    <w:p w14:paraId="34810647" w14:textId="633E7314" w:rsidR="00D04877" w:rsidRPr="00FC444B" w:rsidRDefault="001007C8" w:rsidP="00FC444B">
      <w:pPr>
        <w:pStyle w:val="Caption"/>
        <w:spacing w:line="360" w:lineRule="auto"/>
        <w:jc w:val="center"/>
        <w:rPr>
          <w:rFonts w:ascii="Arial" w:hAnsi="Arial" w:cs="Arial"/>
          <w:color w:val="auto"/>
          <w:sz w:val="22"/>
          <w:szCs w:val="22"/>
        </w:rPr>
      </w:pPr>
      <w:r w:rsidRPr="00771545">
        <w:rPr>
          <w:rFonts w:ascii="Arial" w:hAnsi="Arial" w:cs="Arial"/>
          <w:color w:val="auto"/>
          <w:sz w:val="22"/>
          <w:szCs w:val="22"/>
        </w:rPr>
        <w:t xml:space="preserve">Figure </w:t>
      </w:r>
      <w:r w:rsidRPr="00771545">
        <w:rPr>
          <w:rFonts w:ascii="Arial" w:hAnsi="Arial" w:cs="Arial"/>
          <w:color w:val="auto"/>
          <w:sz w:val="22"/>
          <w:szCs w:val="22"/>
        </w:rPr>
        <w:fldChar w:fldCharType="begin"/>
      </w:r>
      <w:r w:rsidRPr="00771545">
        <w:rPr>
          <w:rFonts w:ascii="Arial" w:hAnsi="Arial" w:cs="Arial"/>
          <w:color w:val="auto"/>
          <w:sz w:val="22"/>
          <w:szCs w:val="22"/>
        </w:rPr>
        <w:instrText xml:space="preserve"> SEQ Figure \* ARABIC </w:instrText>
      </w:r>
      <w:r w:rsidRPr="00771545">
        <w:rPr>
          <w:rFonts w:ascii="Arial" w:hAnsi="Arial" w:cs="Arial"/>
          <w:color w:val="auto"/>
          <w:sz w:val="22"/>
          <w:szCs w:val="22"/>
        </w:rPr>
        <w:fldChar w:fldCharType="separate"/>
      </w:r>
      <w:r w:rsidRPr="00771545">
        <w:rPr>
          <w:rFonts w:ascii="Arial" w:hAnsi="Arial" w:cs="Arial"/>
          <w:noProof/>
          <w:color w:val="auto"/>
          <w:sz w:val="22"/>
          <w:szCs w:val="22"/>
        </w:rPr>
        <w:t>5</w:t>
      </w:r>
      <w:r w:rsidRPr="00771545">
        <w:rPr>
          <w:rFonts w:ascii="Arial" w:hAnsi="Arial" w:cs="Arial"/>
          <w:noProof/>
          <w:color w:val="auto"/>
          <w:sz w:val="22"/>
          <w:szCs w:val="22"/>
        </w:rPr>
        <w:fldChar w:fldCharType="end"/>
      </w:r>
      <w:r w:rsidRPr="00771545">
        <w:rPr>
          <w:rFonts w:ascii="Arial" w:hAnsi="Arial" w:cs="Arial"/>
          <w:color w:val="auto"/>
          <w:sz w:val="22"/>
          <w:szCs w:val="22"/>
        </w:rPr>
        <w:t>: Revenue comparisons (Faull, 2018)</w:t>
      </w:r>
    </w:p>
    <w:sectPr w:rsidR="00D04877" w:rsidRPr="00FC444B" w:rsidSect="001007C8">
      <w:headerReference w:type="default" r:id="rId16"/>
      <w:footerReference w:type="default" r:id="rId17"/>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78FE007" w14:textId="77777777" w:rsidR="00D04877" w:rsidRDefault="00D04877">
      <w:pPr>
        <w:spacing w:after="0" w:line="240" w:lineRule="auto"/>
      </w:pPr>
      <w:r>
        <w:separator/>
      </w:r>
    </w:p>
  </w:endnote>
  <w:endnote w:type="continuationSeparator" w:id="0">
    <w:p w14:paraId="3A5F5321" w14:textId="77777777" w:rsidR="00D04877" w:rsidRDefault="00D048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jc w:val="right"/>
      <w:tblCellMar>
        <w:top w:w="115" w:type="dxa"/>
        <w:left w:w="115" w:type="dxa"/>
        <w:bottom w:w="115" w:type="dxa"/>
        <w:right w:w="115" w:type="dxa"/>
      </w:tblCellMar>
      <w:tblLook w:val="04A0" w:firstRow="1" w:lastRow="0" w:firstColumn="1" w:lastColumn="0" w:noHBand="0" w:noVBand="1"/>
    </w:tblPr>
    <w:tblGrid>
      <w:gridCol w:w="8892"/>
      <w:gridCol w:w="468"/>
    </w:tblGrid>
    <w:tr w:rsidR="00D04877" w14:paraId="34AE9B6A" w14:textId="77777777">
      <w:trPr>
        <w:jc w:val="right"/>
      </w:trPr>
      <w:tc>
        <w:tcPr>
          <w:tcW w:w="4795" w:type="dxa"/>
          <w:vAlign w:val="center"/>
        </w:tcPr>
        <w:sdt>
          <w:sdtPr>
            <w:rPr>
              <w:caps/>
              <w:color w:val="000000" w:themeColor="text1"/>
            </w:rPr>
            <w:alias w:val="Author"/>
            <w:tag w:val=""/>
            <w:id w:val="1534539408"/>
            <w:placeholder>
              <w:docPart w:val="773D19A31C47CF4B9DCE4AA12B2E6CB1"/>
            </w:placeholder>
            <w:dataBinding w:prefixMappings="xmlns:ns0='http://purl.org/dc/elements/1.1/' xmlns:ns1='http://schemas.openxmlformats.org/package/2006/metadata/core-properties' " w:xpath="/ns1:coreProperties[1]/ns0:creator[1]" w:storeItemID="{6C3C8BC8-F283-45AE-878A-BAB7291924A1}"/>
            <w:text/>
          </w:sdtPr>
          <w:sdtContent>
            <w:p w14:paraId="31603466" w14:textId="25CB1ABE" w:rsidR="00D04877" w:rsidRDefault="00D04877">
              <w:pPr>
                <w:pStyle w:val="Header"/>
                <w:jc w:val="right"/>
                <w:rPr>
                  <w:caps/>
                  <w:color w:val="000000" w:themeColor="text1"/>
                </w:rPr>
              </w:pPr>
              <w:r>
                <w:rPr>
                  <w:caps/>
                  <w:color w:val="000000" w:themeColor="text1"/>
                </w:rPr>
                <w:t>Shafia Bibi (1711966)</w:t>
              </w:r>
            </w:p>
          </w:sdtContent>
        </w:sdt>
      </w:tc>
      <w:tc>
        <w:tcPr>
          <w:tcW w:w="250" w:type="pct"/>
          <w:shd w:val="clear" w:color="auto" w:fill="ED7D31" w:themeFill="accent2"/>
          <w:vAlign w:val="center"/>
        </w:tcPr>
        <w:p w14:paraId="52C6EE3E" w14:textId="77777777" w:rsidR="00D04877" w:rsidRDefault="00D04877">
          <w:pPr>
            <w:pStyle w:val="Footer"/>
            <w:tabs>
              <w:tab w:val="clear" w:pos="4680"/>
              <w:tab w:val="clear" w:pos="9360"/>
            </w:tabs>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c>
    </w:tr>
  </w:tbl>
  <w:p w14:paraId="03883288" w14:textId="77777777" w:rsidR="00D04877" w:rsidRDefault="00D04877" w:rsidP="00A6598C">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5132FCB" w14:textId="77777777" w:rsidR="00D04877" w:rsidRDefault="00D04877">
      <w:pPr>
        <w:spacing w:after="0" w:line="240" w:lineRule="auto"/>
      </w:pPr>
      <w:r>
        <w:separator/>
      </w:r>
    </w:p>
  </w:footnote>
  <w:footnote w:type="continuationSeparator" w:id="0">
    <w:p w14:paraId="4D0747CD" w14:textId="77777777" w:rsidR="00D04877" w:rsidRDefault="00D048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27ABD1" w14:textId="5B801165" w:rsidR="00D04877" w:rsidRDefault="00D04877">
    <w:pPr>
      <w:pStyle w:val="Header"/>
      <w:jc w:val="right"/>
    </w:pPr>
  </w:p>
  <w:p w14:paraId="73F72333" w14:textId="77777777" w:rsidR="00D04877" w:rsidRDefault="00D048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9F5BBE"/>
    <w:multiLevelType w:val="hybridMultilevel"/>
    <w:tmpl w:val="BAFA7CC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7EC2097"/>
    <w:multiLevelType w:val="hybridMultilevel"/>
    <w:tmpl w:val="DE1C5BE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033C9B"/>
    <w:multiLevelType w:val="hybridMultilevel"/>
    <w:tmpl w:val="DA04896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0D2F81"/>
    <w:multiLevelType w:val="hybridMultilevel"/>
    <w:tmpl w:val="286AED82"/>
    <w:lvl w:ilvl="0" w:tplc="EF564B82">
      <w:start w:val="1"/>
      <w:numFmt w:val="bullet"/>
      <w:lvlText w:val=""/>
      <w:lvlJc w:val="left"/>
      <w:pPr>
        <w:ind w:left="720" w:hanging="360"/>
      </w:pPr>
      <w:rPr>
        <w:rFonts w:ascii="Symbol" w:eastAsiaTheme="minorHAnsi" w:hAnsi="Symbo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07C8"/>
    <w:rsid w:val="00042696"/>
    <w:rsid w:val="001007C8"/>
    <w:rsid w:val="00160D84"/>
    <w:rsid w:val="001A5FAD"/>
    <w:rsid w:val="001B661A"/>
    <w:rsid w:val="001B7F19"/>
    <w:rsid w:val="002351E6"/>
    <w:rsid w:val="0025588D"/>
    <w:rsid w:val="002A1DE6"/>
    <w:rsid w:val="002D4F44"/>
    <w:rsid w:val="00362519"/>
    <w:rsid w:val="00402BB5"/>
    <w:rsid w:val="00515E64"/>
    <w:rsid w:val="005239C0"/>
    <w:rsid w:val="00531604"/>
    <w:rsid w:val="005F7E6B"/>
    <w:rsid w:val="0064237E"/>
    <w:rsid w:val="00692685"/>
    <w:rsid w:val="00704C54"/>
    <w:rsid w:val="00771545"/>
    <w:rsid w:val="007812B5"/>
    <w:rsid w:val="00785DCD"/>
    <w:rsid w:val="00787E24"/>
    <w:rsid w:val="007B3BC5"/>
    <w:rsid w:val="00866ACF"/>
    <w:rsid w:val="009156FA"/>
    <w:rsid w:val="00967A91"/>
    <w:rsid w:val="009D3029"/>
    <w:rsid w:val="00A07431"/>
    <w:rsid w:val="00A6598C"/>
    <w:rsid w:val="00A7434F"/>
    <w:rsid w:val="00AB2ED5"/>
    <w:rsid w:val="00AB4709"/>
    <w:rsid w:val="00B74B9E"/>
    <w:rsid w:val="00B874DC"/>
    <w:rsid w:val="00C77119"/>
    <w:rsid w:val="00C81F16"/>
    <w:rsid w:val="00C82432"/>
    <w:rsid w:val="00CC01A9"/>
    <w:rsid w:val="00CF34C0"/>
    <w:rsid w:val="00D04877"/>
    <w:rsid w:val="00E77D39"/>
    <w:rsid w:val="00EC3BC0"/>
    <w:rsid w:val="00EF3543"/>
    <w:rsid w:val="00F10144"/>
    <w:rsid w:val="00F21985"/>
    <w:rsid w:val="00F237FE"/>
    <w:rsid w:val="00F87EA8"/>
    <w:rsid w:val="00F90278"/>
    <w:rsid w:val="00FC44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DD8432"/>
  <w15:chartTrackingRefBased/>
  <w15:docId w15:val="{2D32B0A9-3056-FA42-B0E1-02D62B0C79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07C8"/>
    <w:pPr>
      <w:spacing w:after="200" w:line="276" w:lineRule="auto"/>
    </w:pPr>
    <w:rPr>
      <w:sz w:val="22"/>
      <w:szCs w:val="22"/>
    </w:rPr>
  </w:style>
  <w:style w:type="paragraph" w:styleId="Heading1">
    <w:name w:val="heading 1"/>
    <w:basedOn w:val="Normal"/>
    <w:next w:val="Normal"/>
    <w:link w:val="Heading1Char"/>
    <w:uiPriority w:val="9"/>
    <w:qFormat/>
    <w:rsid w:val="001007C8"/>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1007C8"/>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unhideWhenUsed/>
    <w:qFormat/>
    <w:rsid w:val="001007C8"/>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07C8"/>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1007C8"/>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rsid w:val="001007C8"/>
    <w:rPr>
      <w:rFonts w:asciiTheme="majorHAnsi" w:eastAsiaTheme="majorEastAsia" w:hAnsiTheme="majorHAnsi" w:cstheme="majorBidi"/>
      <w:b/>
      <w:bCs/>
      <w:color w:val="4472C4" w:themeColor="accent1"/>
      <w:sz w:val="22"/>
      <w:szCs w:val="22"/>
    </w:rPr>
  </w:style>
  <w:style w:type="paragraph" w:styleId="Header">
    <w:name w:val="header"/>
    <w:basedOn w:val="Normal"/>
    <w:link w:val="HeaderChar"/>
    <w:uiPriority w:val="99"/>
    <w:unhideWhenUsed/>
    <w:rsid w:val="001007C8"/>
    <w:pPr>
      <w:tabs>
        <w:tab w:val="center" w:pos="4680"/>
        <w:tab w:val="right" w:pos="9360"/>
      </w:tabs>
      <w:spacing w:after="0" w:line="240" w:lineRule="auto"/>
    </w:pPr>
  </w:style>
  <w:style w:type="character" w:customStyle="1" w:styleId="HeaderChar">
    <w:name w:val="Header Char"/>
    <w:basedOn w:val="DefaultParagraphFont"/>
    <w:link w:val="Header"/>
    <w:uiPriority w:val="99"/>
    <w:rsid w:val="001007C8"/>
    <w:rPr>
      <w:sz w:val="22"/>
      <w:szCs w:val="22"/>
    </w:rPr>
  </w:style>
  <w:style w:type="character" w:styleId="Hyperlink">
    <w:name w:val="Hyperlink"/>
    <w:basedOn w:val="DefaultParagraphFont"/>
    <w:uiPriority w:val="99"/>
    <w:unhideWhenUsed/>
    <w:rsid w:val="001007C8"/>
    <w:rPr>
      <w:color w:val="0563C1" w:themeColor="hyperlink"/>
      <w:u w:val="single"/>
    </w:rPr>
  </w:style>
  <w:style w:type="paragraph" w:styleId="TOCHeading">
    <w:name w:val="TOC Heading"/>
    <w:basedOn w:val="Heading1"/>
    <w:next w:val="Normal"/>
    <w:uiPriority w:val="39"/>
    <w:unhideWhenUsed/>
    <w:qFormat/>
    <w:rsid w:val="001007C8"/>
    <w:pPr>
      <w:outlineLvl w:val="9"/>
    </w:pPr>
    <w:rPr>
      <w:lang w:eastAsia="ja-JP"/>
    </w:rPr>
  </w:style>
  <w:style w:type="paragraph" w:styleId="TOC1">
    <w:name w:val="toc 1"/>
    <w:basedOn w:val="Normal"/>
    <w:next w:val="Normal"/>
    <w:autoRedefine/>
    <w:uiPriority w:val="39"/>
    <w:unhideWhenUsed/>
    <w:rsid w:val="001007C8"/>
    <w:pPr>
      <w:spacing w:before="120" w:after="0"/>
    </w:pPr>
    <w:rPr>
      <w:rFonts w:cstheme="minorHAnsi"/>
      <w:b/>
      <w:bCs/>
      <w:i/>
      <w:iCs/>
      <w:sz w:val="24"/>
      <w:szCs w:val="24"/>
    </w:rPr>
  </w:style>
  <w:style w:type="paragraph" w:styleId="TOC2">
    <w:name w:val="toc 2"/>
    <w:basedOn w:val="Normal"/>
    <w:next w:val="Normal"/>
    <w:autoRedefine/>
    <w:uiPriority w:val="39"/>
    <w:unhideWhenUsed/>
    <w:rsid w:val="001007C8"/>
    <w:pPr>
      <w:spacing w:before="120" w:after="0"/>
      <w:ind w:left="220"/>
    </w:pPr>
    <w:rPr>
      <w:rFonts w:cstheme="minorHAnsi"/>
      <w:b/>
      <w:bCs/>
    </w:rPr>
  </w:style>
  <w:style w:type="paragraph" w:styleId="Caption">
    <w:name w:val="caption"/>
    <w:basedOn w:val="Normal"/>
    <w:next w:val="Normal"/>
    <w:uiPriority w:val="35"/>
    <w:unhideWhenUsed/>
    <w:qFormat/>
    <w:rsid w:val="001007C8"/>
    <w:pPr>
      <w:spacing w:line="240" w:lineRule="auto"/>
    </w:pPr>
    <w:rPr>
      <w:b/>
      <w:bCs/>
      <w:color w:val="4472C4" w:themeColor="accent1"/>
      <w:sz w:val="18"/>
      <w:szCs w:val="18"/>
    </w:rPr>
  </w:style>
  <w:style w:type="paragraph" w:styleId="ListParagraph">
    <w:name w:val="List Paragraph"/>
    <w:basedOn w:val="Normal"/>
    <w:uiPriority w:val="34"/>
    <w:qFormat/>
    <w:rsid w:val="001007C8"/>
    <w:pPr>
      <w:ind w:left="720"/>
      <w:contextualSpacing/>
    </w:pPr>
  </w:style>
  <w:style w:type="paragraph" w:styleId="TOC3">
    <w:name w:val="toc 3"/>
    <w:basedOn w:val="Normal"/>
    <w:next w:val="Normal"/>
    <w:autoRedefine/>
    <w:uiPriority w:val="39"/>
    <w:unhideWhenUsed/>
    <w:rsid w:val="001007C8"/>
    <w:pPr>
      <w:spacing w:after="0"/>
      <w:ind w:left="440"/>
    </w:pPr>
    <w:rPr>
      <w:rFonts w:cstheme="minorHAnsi"/>
      <w:sz w:val="20"/>
      <w:szCs w:val="20"/>
    </w:rPr>
  </w:style>
  <w:style w:type="table" w:styleId="TableGrid">
    <w:name w:val="Table Grid"/>
    <w:basedOn w:val="TableNormal"/>
    <w:uiPriority w:val="59"/>
    <w:rsid w:val="001007C8"/>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1007C8"/>
    <w:rPr>
      <w:rFonts w:eastAsiaTheme="minorEastAsia"/>
      <w:sz w:val="22"/>
      <w:szCs w:val="22"/>
      <w:lang w:val="en-US" w:eastAsia="zh-CN"/>
    </w:rPr>
  </w:style>
  <w:style w:type="character" w:customStyle="1" w:styleId="NoSpacingChar">
    <w:name w:val="No Spacing Char"/>
    <w:basedOn w:val="DefaultParagraphFont"/>
    <w:link w:val="NoSpacing"/>
    <w:uiPriority w:val="1"/>
    <w:rsid w:val="001007C8"/>
    <w:rPr>
      <w:rFonts w:eastAsiaTheme="minorEastAsia"/>
      <w:sz w:val="22"/>
      <w:szCs w:val="22"/>
      <w:lang w:val="en-US" w:eastAsia="zh-CN"/>
    </w:rPr>
  </w:style>
  <w:style w:type="paragraph" w:styleId="Footer">
    <w:name w:val="footer"/>
    <w:basedOn w:val="Normal"/>
    <w:link w:val="FooterChar"/>
    <w:uiPriority w:val="99"/>
    <w:unhideWhenUsed/>
    <w:rsid w:val="00A6598C"/>
    <w:pPr>
      <w:tabs>
        <w:tab w:val="center" w:pos="4680"/>
        <w:tab w:val="right" w:pos="9360"/>
      </w:tabs>
      <w:spacing w:after="0" w:line="240" w:lineRule="auto"/>
    </w:pPr>
  </w:style>
  <w:style w:type="character" w:customStyle="1" w:styleId="FooterChar">
    <w:name w:val="Footer Char"/>
    <w:basedOn w:val="DefaultParagraphFont"/>
    <w:link w:val="Footer"/>
    <w:uiPriority w:val="99"/>
    <w:rsid w:val="00A6598C"/>
    <w:rPr>
      <w:sz w:val="22"/>
      <w:szCs w:val="22"/>
    </w:rPr>
  </w:style>
  <w:style w:type="character" w:styleId="UnresolvedMention">
    <w:name w:val="Unresolved Mention"/>
    <w:basedOn w:val="DefaultParagraphFont"/>
    <w:uiPriority w:val="99"/>
    <w:semiHidden/>
    <w:unhideWhenUsed/>
    <w:rsid w:val="00EC3BC0"/>
    <w:rPr>
      <w:color w:val="605E5C"/>
      <w:shd w:val="clear" w:color="auto" w:fill="E1DFDD"/>
    </w:rPr>
  </w:style>
  <w:style w:type="character" w:styleId="FollowedHyperlink">
    <w:name w:val="FollowedHyperlink"/>
    <w:basedOn w:val="DefaultParagraphFont"/>
    <w:uiPriority w:val="99"/>
    <w:semiHidden/>
    <w:unhideWhenUsed/>
    <w:rsid w:val="00C81F16"/>
    <w:rPr>
      <w:color w:val="954F72" w:themeColor="followedHyperlink"/>
      <w:u w:val="single"/>
    </w:rPr>
  </w:style>
  <w:style w:type="paragraph" w:styleId="TOC4">
    <w:name w:val="toc 4"/>
    <w:basedOn w:val="Normal"/>
    <w:next w:val="Normal"/>
    <w:autoRedefine/>
    <w:uiPriority w:val="39"/>
    <w:semiHidden/>
    <w:unhideWhenUsed/>
    <w:rsid w:val="00FC444B"/>
    <w:pPr>
      <w:spacing w:after="0"/>
      <w:ind w:left="660"/>
    </w:pPr>
    <w:rPr>
      <w:rFonts w:cstheme="minorHAnsi"/>
      <w:sz w:val="20"/>
      <w:szCs w:val="20"/>
    </w:rPr>
  </w:style>
  <w:style w:type="paragraph" w:styleId="TOC5">
    <w:name w:val="toc 5"/>
    <w:basedOn w:val="Normal"/>
    <w:next w:val="Normal"/>
    <w:autoRedefine/>
    <w:uiPriority w:val="39"/>
    <w:semiHidden/>
    <w:unhideWhenUsed/>
    <w:rsid w:val="00FC444B"/>
    <w:pPr>
      <w:spacing w:after="0"/>
      <w:ind w:left="880"/>
    </w:pPr>
    <w:rPr>
      <w:rFonts w:cstheme="minorHAnsi"/>
      <w:sz w:val="20"/>
      <w:szCs w:val="20"/>
    </w:rPr>
  </w:style>
  <w:style w:type="paragraph" w:styleId="TOC6">
    <w:name w:val="toc 6"/>
    <w:basedOn w:val="Normal"/>
    <w:next w:val="Normal"/>
    <w:autoRedefine/>
    <w:uiPriority w:val="39"/>
    <w:semiHidden/>
    <w:unhideWhenUsed/>
    <w:rsid w:val="00FC444B"/>
    <w:pPr>
      <w:spacing w:after="0"/>
      <w:ind w:left="1100"/>
    </w:pPr>
    <w:rPr>
      <w:rFonts w:cstheme="minorHAnsi"/>
      <w:sz w:val="20"/>
      <w:szCs w:val="20"/>
    </w:rPr>
  </w:style>
  <w:style w:type="paragraph" w:styleId="TOC7">
    <w:name w:val="toc 7"/>
    <w:basedOn w:val="Normal"/>
    <w:next w:val="Normal"/>
    <w:autoRedefine/>
    <w:uiPriority w:val="39"/>
    <w:semiHidden/>
    <w:unhideWhenUsed/>
    <w:rsid w:val="00FC444B"/>
    <w:pPr>
      <w:spacing w:after="0"/>
      <w:ind w:left="1320"/>
    </w:pPr>
    <w:rPr>
      <w:rFonts w:cstheme="minorHAnsi"/>
      <w:sz w:val="20"/>
      <w:szCs w:val="20"/>
    </w:rPr>
  </w:style>
  <w:style w:type="paragraph" w:styleId="TOC8">
    <w:name w:val="toc 8"/>
    <w:basedOn w:val="Normal"/>
    <w:next w:val="Normal"/>
    <w:autoRedefine/>
    <w:uiPriority w:val="39"/>
    <w:semiHidden/>
    <w:unhideWhenUsed/>
    <w:rsid w:val="00FC444B"/>
    <w:pPr>
      <w:spacing w:after="0"/>
      <w:ind w:left="1540"/>
    </w:pPr>
    <w:rPr>
      <w:rFonts w:cstheme="minorHAnsi"/>
      <w:sz w:val="20"/>
      <w:szCs w:val="20"/>
    </w:rPr>
  </w:style>
  <w:style w:type="paragraph" w:styleId="TOC9">
    <w:name w:val="toc 9"/>
    <w:basedOn w:val="Normal"/>
    <w:next w:val="Normal"/>
    <w:autoRedefine/>
    <w:uiPriority w:val="39"/>
    <w:semiHidden/>
    <w:unhideWhenUsed/>
    <w:rsid w:val="00FC444B"/>
    <w:pPr>
      <w:spacing w:after="0"/>
      <w:ind w:left="176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kakiewrites.wordpress.com/2016/01/27/individual-change-management-commitment-increase-adoption/"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thedrum.com/news/2018/10/18/asos-reduces-ad-spend-here-s-where-it-s-investing-instead"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tandard.co.uk/business/city-spy-asos-goes-for-a-young-err-look-with-nick-beighton-a2926621.html" TargetMode="External"/><Relationship Id="rId5" Type="http://schemas.openxmlformats.org/officeDocument/2006/relationships/settings" Target="settings.xml"/><Relationship Id="rId15" Type="http://schemas.openxmlformats.org/officeDocument/2006/relationships/image" Target="media/image3.png"/><Relationship Id="rId10" Type="http://schemas.openxmlformats.org/officeDocument/2006/relationships/hyperlink" Target="https://asoscareers.asos.com/ASOS/About_Us.html" TargetMode="External"/><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773D19A31C47CF4B9DCE4AA12B2E6CB1"/>
        <w:category>
          <w:name w:val="General"/>
          <w:gallery w:val="placeholder"/>
        </w:category>
        <w:types>
          <w:type w:val="bbPlcHdr"/>
        </w:types>
        <w:behaviors>
          <w:behavior w:val="content"/>
        </w:behaviors>
        <w:guid w:val="{41C0D906-385B-674E-8805-EE830E52F138}"/>
      </w:docPartPr>
      <w:docPartBody>
        <w:p w:rsidR="00BE3C40" w:rsidRDefault="00BE3C40" w:rsidP="00BE3C40">
          <w:pPr>
            <w:pStyle w:val="773D19A31C47CF4B9DCE4AA12B2E6CB1"/>
          </w:pPr>
          <w:r>
            <w:rPr>
              <w:caps/>
              <w:color w:val="FFFFFF" w:themeColor="background1"/>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3C40"/>
    <w:rsid w:val="00BE3C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73D19A31C47CF4B9DCE4AA12B2E6CB1">
    <w:name w:val="773D19A31C47CF4B9DCE4AA12B2E6CB1"/>
    <w:rsid w:val="00BE3C4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syed jaffery</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00F43E9-F610-F64F-99F1-056343CF82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25</Pages>
  <Words>6668</Words>
  <Characters>38011</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Leading and Implementing Workplace Change</vt:lpstr>
    </vt:vector>
  </TitlesOfParts>
  <Company>lecturer</Company>
  <LinksUpToDate>false</LinksUpToDate>
  <CharactersWithSpaces>44590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and Implementing Workplace Change</dc:title>
  <dc:subject>module code: bmsw6103</dc:subject>
  <dc:creator>Shafia Bibi (1711966)</dc:creator>
  <cp:keywords/>
  <dc:description/>
  <cp:lastModifiedBy>Shafia Bibi (1711966)</cp:lastModifiedBy>
  <cp:revision>2</cp:revision>
  <dcterms:created xsi:type="dcterms:W3CDTF">2021-04-07T21:14:00Z</dcterms:created>
  <dcterms:modified xsi:type="dcterms:W3CDTF">2021-04-07T21:14:00Z</dcterms:modified>
</cp:coreProperties>
</file>