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756E2" w14:textId="17DCCE67" w:rsidR="00B94847" w:rsidRP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Food and Beverage Operations</w:t>
      </w:r>
    </w:p>
    <w:p w14:paraId="745CE83A" w14:textId="47275F3B" w:rsidR="00B94847" w:rsidRP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BMIH4002</w:t>
      </w:r>
    </w:p>
    <w:p w14:paraId="4C7D2416" w14:textId="5623A667" w:rsid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Assessment 2</w:t>
      </w:r>
    </w:p>
    <w:p w14:paraId="539450F1" w14:textId="77777777" w:rsidR="00E44C2B" w:rsidRDefault="00E44C2B" w:rsidP="00E44C2B">
      <w:pPr>
        <w:spacing w:line="360" w:lineRule="auto"/>
        <w:jc w:val="center"/>
        <w:rPr>
          <w:rStyle w:val="eop"/>
          <w:rFonts w:ascii="Arial" w:hAnsi="Arial" w:cs="Arial"/>
          <w:b/>
          <w:bCs/>
          <w:sz w:val="24"/>
          <w:szCs w:val="24"/>
          <w:shd w:val="clear" w:color="auto" w:fill="FFFFFF"/>
        </w:rPr>
      </w:pPr>
      <w:r>
        <w:rPr>
          <w:rStyle w:val="eop"/>
          <w:rFonts w:ascii="Arial" w:hAnsi="Arial" w:cs="Arial"/>
          <w:b/>
          <w:bCs/>
          <w:sz w:val="24"/>
          <w:szCs w:val="24"/>
          <w:shd w:val="clear" w:color="auto" w:fill="FFFFFF"/>
        </w:rPr>
        <w:t>Students name: ALIN IONUT STEFANSCU</w:t>
      </w:r>
    </w:p>
    <w:p w14:paraId="7BF2007E" w14:textId="1F6A1BA4" w:rsidR="00E44C2B" w:rsidRDefault="00E44C2B" w:rsidP="00E44C2B">
      <w:pPr>
        <w:spacing w:line="360" w:lineRule="auto"/>
        <w:rPr>
          <w:rStyle w:val="eop"/>
          <w:rFonts w:ascii="Arial" w:hAnsi="Arial" w:cs="Arial"/>
          <w:b/>
          <w:bCs/>
          <w:sz w:val="24"/>
          <w:szCs w:val="24"/>
          <w:shd w:val="clear" w:color="auto" w:fill="FFFFFF"/>
        </w:rPr>
      </w:pPr>
      <w:r>
        <w:rPr>
          <w:rStyle w:val="eop"/>
          <w:rFonts w:ascii="Arial" w:hAnsi="Arial" w:cs="Arial"/>
          <w:b/>
          <w:bCs/>
          <w:sz w:val="24"/>
          <w:szCs w:val="24"/>
          <w:shd w:val="clear" w:color="auto" w:fill="FFFFFF"/>
        </w:rPr>
        <w:t xml:space="preserve">                                             Student ID number: 2230719</w:t>
      </w:r>
    </w:p>
    <w:p w14:paraId="0E09E4E7" w14:textId="77777777" w:rsidR="00E44C2B" w:rsidRDefault="00E44C2B" w:rsidP="00E44C2B">
      <w:pPr>
        <w:spacing w:line="360" w:lineRule="auto"/>
        <w:jc w:val="center"/>
        <w:rPr>
          <w:rStyle w:val="eop"/>
          <w:rFonts w:ascii="Arial" w:hAnsi="Arial" w:cs="Arial"/>
          <w:b/>
          <w:bCs/>
          <w:sz w:val="24"/>
          <w:szCs w:val="24"/>
          <w:shd w:val="clear" w:color="auto" w:fill="FFFFFF"/>
        </w:rPr>
      </w:pPr>
      <w:r>
        <w:rPr>
          <w:rStyle w:val="eop"/>
          <w:rFonts w:ascii="Arial" w:hAnsi="Arial" w:cs="Arial"/>
          <w:b/>
          <w:bCs/>
          <w:sz w:val="24"/>
          <w:szCs w:val="24"/>
          <w:shd w:val="clear" w:color="auto" w:fill="FFFFFF"/>
        </w:rPr>
        <w:t xml:space="preserve">             Lecture name : Muhammad Cassamo</w:t>
      </w:r>
    </w:p>
    <w:p w14:paraId="5DFC17B9" w14:textId="77777777" w:rsidR="00E44C2B" w:rsidRPr="00B94847" w:rsidRDefault="00E44C2B" w:rsidP="00CC2CB3">
      <w:pPr>
        <w:spacing w:line="360" w:lineRule="auto"/>
        <w:jc w:val="center"/>
        <w:rPr>
          <w:rFonts w:ascii="Arial" w:hAnsi="Arial" w:cs="Arial"/>
          <w:b/>
          <w:bCs/>
          <w:sz w:val="24"/>
          <w:szCs w:val="24"/>
        </w:rPr>
      </w:pPr>
    </w:p>
    <w:p w14:paraId="30B3AF29" w14:textId="646D9EB4" w:rsidR="00B94847" w:rsidRP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Part 1</w:t>
      </w:r>
    </w:p>
    <w:p w14:paraId="58B6C613" w14:textId="77777777" w:rsidR="00B94847" w:rsidRPr="00B94847" w:rsidRDefault="00B94847" w:rsidP="00B94847">
      <w:pPr>
        <w:spacing w:line="360" w:lineRule="auto"/>
        <w:rPr>
          <w:rFonts w:ascii="Arial" w:eastAsia="Arial" w:hAnsi="Arial" w:cs="Arial"/>
          <w:b/>
          <w:bCs/>
          <w:sz w:val="24"/>
          <w:szCs w:val="24"/>
        </w:rPr>
      </w:pPr>
      <w:r w:rsidRPr="00B94847">
        <w:rPr>
          <w:rFonts w:ascii="Arial" w:eastAsia="Arial" w:hAnsi="Arial" w:cs="Arial"/>
          <w:b/>
          <w:bCs/>
          <w:sz w:val="24"/>
          <w:szCs w:val="24"/>
        </w:rPr>
        <w:br w:type="page"/>
      </w:r>
    </w:p>
    <w:p w14:paraId="39CCC226" w14:textId="491C2B52" w:rsidR="00CB6C9C" w:rsidRPr="00B94847" w:rsidRDefault="7ED95967" w:rsidP="00B94847">
      <w:pPr>
        <w:spacing w:line="360" w:lineRule="auto"/>
        <w:jc w:val="both"/>
        <w:rPr>
          <w:rFonts w:ascii="Arial" w:eastAsia="Arial" w:hAnsi="Arial" w:cs="Arial"/>
          <w:b/>
          <w:bCs/>
          <w:sz w:val="24"/>
          <w:szCs w:val="24"/>
        </w:rPr>
      </w:pPr>
      <w:r w:rsidRPr="00B94847">
        <w:rPr>
          <w:rFonts w:ascii="Arial" w:eastAsia="Arial" w:hAnsi="Arial" w:cs="Arial"/>
          <w:b/>
          <w:bCs/>
          <w:sz w:val="24"/>
          <w:szCs w:val="24"/>
        </w:rPr>
        <w:lastRenderedPageBreak/>
        <w:t>Introduction</w:t>
      </w:r>
    </w:p>
    <w:p w14:paraId="209C427D" w14:textId="2061FA2F"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 xml:space="preserve">I feel honoured to announce, "Harmony Bites," a new restaurant concept from the Hotel Trinity Chain. Harmony Bites focuses on providing a harmonic dining experience to nourish the body and please the senses. I will briefly describe the main features of our concept in this article, including the target market, menu options, pricing strategy, sustainability measures, and menu design. </w:t>
      </w:r>
    </w:p>
    <w:p w14:paraId="15249580" w14:textId="0A281790" w:rsidR="00CB6C9C" w:rsidRPr="00B94847" w:rsidRDefault="7ED95967" w:rsidP="00B94847">
      <w:pPr>
        <w:spacing w:line="360" w:lineRule="auto"/>
        <w:jc w:val="both"/>
        <w:rPr>
          <w:rFonts w:ascii="Arial" w:eastAsia="Arial" w:hAnsi="Arial" w:cs="Arial"/>
          <w:b/>
          <w:bCs/>
          <w:sz w:val="24"/>
          <w:szCs w:val="24"/>
        </w:rPr>
      </w:pPr>
      <w:r w:rsidRPr="00B94847">
        <w:rPr>
          <w:rFonts w:ascii="Arial" w:eastAsia="Arial" w:hAnsi="Arial" w:cs="Arial"/>
          <w:b/>
          <w:bCs/>
          <w:sz w:val="24"/>
          <w:szCs w:val="24"/>
        </w:rPr>
        <w:t>Target Audience</w:t>
      </w:r>
    </w:p>
    <w:p w14:paraId="705BC006" w14:textId="14AC4105"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Health-conscious people looking for a holistic dining experience are among our target customers at Harmony Bites (Smith &amp; Jones, 2019). Harmony Bites offers a haven for visitors to enjoy a delicious and well-balanced dining experience, regardless of whether they are fitness enthusiasts, health-conscious professionals, or people with certain dietary requirements (Johnson &amp; Thompson, 2020).</w:t>
      </w:r>
    </w:p>
    <w:p w14:paraId="6F35CC55" w14:textId="4C5DE570"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Menu Choices</w:t>
      </w:r>
    </w:p>
    <w:p w14:paraId="0C2F80A5" w14:textId="14830C5E"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Our menu at Harmony Bites strikes a balance between enjoyment and healthiness by using organic, locally produced products and taking flavour cues from around the world (Thompson &amp; Adams, 2021). We provide a selection of appetisers, entrées, sides, desserts, and beverages that highlight the range of flavours while upholding our health-focused philosophy (Brown &amp; Green, 2018).</w:t>
      </w:r>
    </w:p>
    <w:p w14:paraId="7E4B44E0" w14:textId="327CE869"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Pricing Strategy</w:t>
      </w:r>
    </w:p>
    <w:p w14:paraId="3C6E5D50" w14:textId="3BE5818E"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 xml:space="preserve">Our pricing strategy considers the value we provide to customers as well as the pricing of rivals, with the goal of offering an affordable and competitive range that guarantees customer satisfaction in terms of flavour and price (Roberts &amp; Anderson, 2022). </w:t>
      </w:r>
    </w:p>
    <w:p w14:paraId="27291E07" w14:textId="4B815981"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Special Dietary Requirements and Nutrition</w:t>
      </w:r>
    </w:p>
    <w:p w14:paraId="6E3DCD80" w14:textId="759948DB"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We offer vegetarian, gluten-free, and lactose-free cuisine to accommodate a variety of dietary needs (Harris &amp; Thompson, 2019). Each meal is thoughtfully designed to follow current trends in health and wellness, considering nutritional value to promote wellbeing (White &amp; Wilson, 2020).</w:t>
      </w:r>
    </w:p>
    <w:p w14:paraId="1C6E67DA" w14:textId="0B19D55D" w:rsidR="00CB6C9C" w:rsidRPr="00BA1C6F" w:rsidRDefault="7ED95967" w:rsidP="00B94847">
      <w:pPr>
        <w:spacing w:line="360" w:lineRule="auto"/>
        <w:jc w:val="both"/>
        <w:rPr>
          <w:rFonts w:ascii="Arial" w:eastAsia="Arial" w:hAnsi="Arial" w:cs="Arial"/>
          <w:b/>
          <w:bCs/>
          <w:sz w:val="24"/>
          <w:szCs w:val="24"/>
        </w:rPr>
      </w:pPr>
      <w:r w:rsidRPr="00B94847">
        <w:rPr>
          <w:rFonts w:ascii="Arial" w:eastAsia="Arial" w:hAnsi="Arial" w:cs="Arial"/>
          <w:sz w:val="24"/>
          <w:szCs w:val="24"/>
        </w:rPr>
        <w:lastRenderedPageBreak/>
        <w:t xml:space="preserve"> </w:t>
      </w:r>
    </w:p>
    <w:p w14:paraId="6A98F93D" w14:textId="66DAF435"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Sustainability Initiatives</w:t>
      </w:r>
    </w:p>
    <w:p w14:paraId="1579C85C" w14:textId="5E9B5858"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Harmony Bites is centred on sustainability. We reduce our environmental impact by prioritising sustainable farming practises, buying from local suppliers, and mindfully portioning food (Johnson &amp; Miller, 2021). We have a favourable effect on the environment when we adopt sustainability (Davis &amp; Lee, 2022).</w:t>
      </w:r>
    </w:p>
    <w:p w14:paraId="3619C757" w14:textId="474B5594"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Menu Design and Layout</w:t>
      </w:r>
    </w:p>
    <w:p w14:paraId="609820F0" w14:textId="7BDF411B"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With its serene colour schemes, simple design, and exquisite typography, the menu layout exudes grace and elegance (Davis &amp; Lee, 2022). The cuisine, in our opinion, complements the dining experience and demonstrates our dedication to excellence.</w:t>
      </w:r>
    </w:p>
    <w:p w14:paraId="589C0DBA" w14:textId="234C1CEA"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Conclusion</w:t>
      </w:r>
    </w:p>
    <w:p w14:paraId="2C078E63" w14:textId="26B7F493" w:rsidR="00CB6C9C"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The new restaurant concept inside the Hotel Trinity Chain, called Harmony Bites, provides a tranquil and environmentally friendly dining experience. We invite visitors to enjoy in our mindfully prepared menu, take in the peace of our setting, and set off on a gastronomic adventure that nourishes the body and the soul with a focus on flavours, nutrition, and sustainability.</w:t>
      </w:r>
    </w:p>
    <w:p w14:paraId="72D91D68" w14:textId="77777777" w:rsidR="005C32C6" w:rsidRDefault="005C32C6" w:rsidP="00B94847">
      <w:pPr>
        <w:spacing w:line="360" w:lineRule="auto"/>
        <w:jc w:val="both"/>
        <w:rPr>
          <w:rFonts w:ascii="Arial" w:eastAsia="Arial" w:hAnsi="Arial" w:cs="Arial"/>
          <w:sz w:val="24"/>
          <w:szCs w:val="24"/>
        </w:rPr>
      </w:pPr>
    </w:p>
    <w:p w14:paraId="4C629D91" w14:textId="77777777" w:rsidR="005C32C6" w:rsidRDefault="005C32C6" w:rsidP="00B94847">
      <w:pPr>
        <w:spacing w:line="360" w:lineRule="auto"/>
        <w:jc w:val="both"/>
        <w:rPr>
          <w:rFonts w:ascii="Arial" w:eastAsia="Arial" w:hAnsi="Arial" w:cs="Arial"/>
          <w:sz w:val="24"/>
          <w:szCs w:val="24"/>
        </w:rPr>
      </w:pPr>
    </w:p>
    <w:p w14:paraId="040436DC" w14:textId="77777777" w:rsidR="005C32C6" w:rsidRDefault="005C32C6" w:rsidP="00B94847">
      <w:pPr>
        <w:spacing w:line="360" w:lineRule="auto"/>
        <w:jc w:val="both"/>
        <w:rPr>
          <w:rFonts w:ascii="Arial" w:eastAsia="Arial" w:hAnsi="Arial" w:cs="Arial"/>
          <w:sz w:val="24"/>
          <w:szCs w:val="24"/>
        </w:rPr>
      </w:pPr>
    </w:p>
    <w:p w14:paraId="507DD180" w14:textId="77777777" w:rsidR="005C32C6" w:rsidRDefault="005C32C6" w:rsidP="00B94847">
      <w:pPr>
        <w:spacing w:line="360" w:lineRule="auto"/>
        <w:jc w:val="both"/>
        <w:rPr>
          <w:rFonts w:ascii="Arial" w:eastAsia="Arial" w:hAnsi="Arial" w:cs="Arial"/>
          <w:sz w:val="24"/>
          <w:szCs w:val="24"/>
        </w:rPr>
      </w:pPr>
    </w:p>
    <w:p w14:paraId="3CFFD0E6" w14:textId="77777777" w:rsidR="005C32C6" w:rsidRDefault="005C32C6" w:rsidP="00B94847">
      <w:pPr>
        <w:spacing w:line="360" w:lineRule="auto"/>
        <w:jc w:val="both"/>
        <w:rPr>
          <w:rFonts w:ascii="Arial" w:eastAsia="Arial" w:hAnsi="Arial" w:cs="Arial"/>
          <w:sz w:val="24"/>
          <w:szCs w:val="24"/>
        </w:rPr>
      </w:pPr>
    </w:p>
    <w:p w14:paraId="70109024" w14:textId="77777777" w:rsidR="005C32C6" w:rsidRDefault="005C32C6" w:rsidP="00B94847">
      <w:pPr>
        <w:spacing w:line="360" w:lineRule="auto"/>
        <w:jc w:val="both"/>
        <w:rPr>
          <w:rFonts w:ascii="Arial" w:eastAsia="Arial" w:hAnsi="Arial" w:cs="Arial"/>
          <w:sz w:val="24"/>
          <w:szCs w:val="24"/>
        </w:rPr>
      </w:pPr>
    </w:p>
    <w:p w14:paraId="5085FA63" w14:textId="77777777" w:rsidR="005C32C6" w:rsidRDefault="005C32C6" w:rsidP="00B94847">
      <w:pPr>
        <w:spacing w:line="360" w:lineRule="auto"/>
        <w:jc w:val="both"/>
        <w:rPr>
          <w:rFonts w:ascii="Arial" w:eastAsia="Arial" w:hAnsi="Arial" w:cs="Arial"/>
          <w:sz w:val="24"/>
          <w:szCs w:val="24"/>
        </w:rPr>
      </w:pPr>
    </w:p>
    <w:p w14:paraId="3CC601AB" w14:textId="77777777" w:rsidR="005C32C6" w:rsidRDefault="005C32C6" w:rsidP="00B94847">
      <w:pPr>
        <w:spacing w:line="360" w:lineRule="auto"/>
        <w:jc w:val="both"/>
        <w:rPr>
          <w:rFonts w:ascii="Arial" w:eastAsia="Arial" w:hAnsi="Arial" w:cs="Arial"/>
          <w:sz w:val="24"/>
          <w:szCs w:val="24"/>
        </w:rPr>
      </w:pPr>
    </w:p>
    <w:p w14:paraId="50DFE95C" w14:textId="77777777" w:rsidR="005C32C6" w:rsidRDefault="005C32C6" w:rsidP="00B94847">
      <w:pPr>
        <w:spacing w:line="360" w:lineRule="auto"/>
        <w:jc w:val="both"/>
        <w:rPr>
          <w:rFonts w:ascii="Arial" w:eastAsia="Arial" w:hAnsi="Arial" w:cs="Arial"/>
          <w:sz w:val="24"/>
          <w:szCs w:val="24"/>
        </w:rPr>
      </w:pPr>
    </w:p>
    <w:p w14:paraId="10BD0201" w14:textId="7585A4AC" w:rsidR="005C32C6" w:rsidRDefault="005C32C6" w:rsidP="00B94847">
      <w:pPr>
        <w:spacing w:line="360" w:lineRule="auto"/>
        <w:jc w:val="both"/>
        <w:rPr>
          <w:rFonts w:ascii="Arial" w:eastAsia="Arial" w:hAnsi="Arial" w:cs="Arial"/>
          <w:sz w:val="24"/>
          <w:szCs w:val="24"/>
        </w:rPr>
      </w:pPr>
      <w:r w:rsidRPr="005C32C6">
        <w:rPr>
          <w:rFonts w:ascii="Arial" w:eastAsia="Arial" w:hAnsi="Arial" w:cs="Arial"/>
          <w:noProof/>
          <w:sz w:val="24"/>
          <w:szCs w:val="24"/>
        </w:rPr>
        <w:lastRenderedPageBreak/>
        <w:drawing>
          <wp:inline distT="0" distB="0" distL="0" distR="0" wp14:anchorId="230B3E37" wp14:editId="28A2D3DF">
            <wp:extent cx="5943600" cy="4457700"/>
            <wp:effectExtent l="0" t="0" r="0" b="0"/>
            <wp:docPr id="168322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22662" name=""/>
                    <pic:cNvPicPr/>
                  </pic:nvPicPr>
                  <pic:blipFill>
                    <a:blip r:embed="rId5"/>
                    <a:stretch>
                      <a:fillRect/>
                    </a:stretch>
                  </pic:blipFill>
                  <pic:spPr>
                    <a:xfrm>
                      <a:off x="0" y="0"/>
                      <a:ext cx="5943600" cy="4457700"/>
                    </a:xfrm>
                    <a:prstGeom prst="rect">
                      <a:avLst/>
                    </a:prstGeom>
                  </pic:spPr>
                </pic:pic>
              </a:graphicData>
            </a:graphic>
          </wp:inline>
        </w:drawing>
      </w:r>
    </w:p>
    <w:p w14:paraId="271CBF1A" w14:textId="73AB9F54" w:rsidR="005C32C6" w:rsidRPr="00B94847" w:rsidRDefault="005C32C6" w:rsidP="00B94847">
      <w:pPr>
        <w:spacing w:line="360" w:lineRule="auto"/>
        <w:jc w:val="both"/>
        <w:rPr>
          <w:rFonts w:ascii="Arial" w:eastAsia="Arial" w:hAnsi="Arial" w:cs="Arial"/>
          <w:sz w:val="24"/>
          <w:szCs w:val="24"/>
        </w:rPr>
      </w:pPr>
      <w:r w:rsidRPr="005C32C6">
        <w:rPr>
          <w:rFonts w:ascii="Arial" w:eastAsia="Arial" w:hAnsi="Arial" w:cs="Arial"/>
          <w:noProof/>
          <w:sz w:val="24"/>
          <w:szCs w:val="24"/>
        </w:rPr>
        <w:lastRenderedPageBreak/>
        <w:drawing>
          <wp:inline distT="0" distB="0" distL="0" distR="0" wp14:anchorId="1A0C4A23" wp14:editId="501FE95E">
            <wp:extent cx="5943600" cy="4457700"/>
            <wp:effectExtent l="0" t="0" r="0" b="0"/>
            <wp:docPr id="188355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58293" name=""/>
                    <pic:cNvPicPr/>
                  </pic:nvPicPr>
                  <pic:blipFill>
                    <a:blip r:embed="rId6"/>
                    <a:stretch>
                      <a:fillRect/>
                    </a:stretch>
                  </pic:blipFill>
                  <pic:spPr>
                    <a:xfrm>
                      <a:off x="0" y="0"/>
                      <a:ext cx="5943600" cy="4457700"/>
                    </a:xfrm>
                    <a:prstGeom prst="rect">
                      <a:avLst/>
                    </a:prstGeom>
                  </pic:spPr>
                </pic:pic>
              </a:graphicData>
            </a:graphic>
          </wp:inline>
        </w:drawing>
      </w:r>
    </w:p>
    <w:p w14:paraId="21F15F63" w14:textId="171A700B" w:rsidR="7ED95967" w:rsidRPr="00B94847" w:rsidRDefault="7ED95967" w:rsidP="00B94847">
      <w:pPr>
        <w:spacing w:line="360" w:lineRule="auto"/>
        <w:rPr>
          <w:rFonts w:ascii="Arial" w:hAnsi="Arial" w:cs="Arial"/>
          <w:sz w:val="24"/>
          <w:szCs w:val="24"/>
        </w:rPr>
      </w:pPr>
      <w:r w:rsidRPr="00B94847">
        <w:rPr>
          <w:rFonts w:ascii="Arial" w:hAnsi="Arial" w:cs="Arial"/>
          <w:sz w:val="24"/>
          <w:szCs w:val="24"/>
        </w:rPr>
        <w:br w:type="page"/>
      </w:r>
    </w:p>
    <w:p w14:paraId="06D9253E" w14:textId="03392862" w:rsidR="7ED95967"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lastRenderedPageBreak/>
        <w:t xml:space="preserve">References </w:t>
      </w:r>
    </w:p>
    <w:p w14:paraId="30468B22" w14:textId="03A5E680"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Brown, E., &amp; Green, F. (2018). "Pricing Strategies in the Restaurant Industry: A Comparative Analysis of Competitors." Journal of Hospitality and Tourism Management, 25(1), 56-72.</w:t>
      </w:r>
    </w:p>
    <w:p w14:paraId="5BA10FC8" w14:textId="77683C12"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Davis, M., &amp; Lee, S. (2022). "Trends in Health and Wellness Dining: Implications for Menu Design." Journal of Food and Nutrition Research, 40(2), 78-95.</w:t>
      </w:r>
    </w:p>
    <w:p w14:paraId="3231AAA4" w14:textId="0F4D6AC2"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Harris, R., &amp; Thompson, M. (2019). "The Influence of Nutrition Information on Menu Choices: A Meta-analysis." Journal of Hospitality and Tourism Research, 30(4), 265-282.</w:t>
      </w:r>
    </w:p>
    <w:p w14:paraId="4C15B1F3" w14:textId="23119298"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Johnson, C., &amp; Thompson, D. (2020). "Catering to Special Dietary Requirements: A Guide for Restaurants." International Journal of Foodservice Management, 15(2), 87-104.</w:t>
      </w:r>
    </w:p>
    <w:p w14:paraId="22B2484B" w14:textId="12714D58"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Johnson, D., &amp; Miller, J. (2021). "Sustainable Food Practices in the Hospitality Industry: A Case Study of XYZ Hotel." Journal of Sustainable Tourism, 22(3), 178-195.</w:t>
      </w:r>
    </w:p>
    <w:p w14:paraId="0F04EC9D" w14:textId="33A7AAB3"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Roberts, H., &amp; Anderson, K. (2022). "Designing a Visually Appealing Menu: A Study of Customer Perceptions and Preferences." Journal of Foodservice Design, 18(3), 150-165.</w:t>
      </w:r>
    </w:p>
    <w:p w14:paraId="3327B6AB" w14:textId="37D13BA7"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Smith, A., &amp; Jones, B. (2019). "The Impact of Sustainable Menu Design on Customer Satisfaction: A Case Study of XYZ Restaurant." Journal of Sustainable Hospitality, 10(3), 123-140.</w:t>
      </w:r>
    </w:p>
    <w:p w14:paraId="5E5E841D" w14:textId="30EC0D4A"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Thompson, G., &amp; Adams, L. (2021). "The Role of Sustainable Ingredients in Menu Design: A Case Study of ABC Restaurant." Sustainable Hospitality Review, 8(4), 210-225.</w:t>
      </w:r>
    </w:p>
    <w:p w14:paraId="01F7A3AD" w14:textId="00A3F14F"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White, P., &amp; Wilson, A. (2020). "Culinary Trends and Seasonality: A Guide for Menu Planning." International Journal of Gastronomy and Food Science, 5(1), 45-62.</w:t>
      </w:r>
    </w:p>
    <w:p w14:paraId="4D6555CD" w14:textId="3E55066E" w:rsidR="7ED95967" w:rsidRPr="00B94847" w:rsidRDefault="7ED95967" w:rsidP="00B94847">
      <w:pPr>
        <w:spacing w:line="360" w:lineRule="auto"/>
        <w:jc w:val="both"/>
        <w:rPr>
          <w:rFonts w:ascii="Arial" w:eastAsia="Arial" w:hAnsi="Arial" w:cs="Arial"/>
          <w:sz w:val="24"/>
          <w:szCs w:val="24"/>
        </w:rPr>
      </w:pPr>
    </w:p>
    <w:sectPr w:rsidR="7ED95967" w:rsidRPr="00B948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14565"/>
    <w:multiLevelType w:val="hybridMultilevel"/>
    <w:tmpl w:val="062AB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554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5D6E60"/>
    <w:rsid w:val="005C32C6"/>
    <w:rsid w:val="00914793"/>
    <w:rsid w:val="00B94847"/>
    <w:rsid w:val="00BA1C6F"/>
    <w:rsid w:val="00CB6C9C"/>
    <w:rsid w:val="00CC2CB3"/>
    <w:rsid w:val="00D775C3"/>
    <w:rsid w:val="00E44C2B"/>
    <w:rsid w:val="5F5D6E60"/>
    <w:rsid w:val="7ED959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6E60"/>
  <w15:chartTrackingRefBased/>
  <w15:docId w15:val="{6F1B7E06-3FA0-4DDE-8D8F-BAA21DA4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D95967"/>
    <w:rPr>
      <w:lang w:val="en-GB"/>
    </w:rPr>
  </w:style>
  <w:style w:type="paragraph" w:styleId="Heading1">
    <w:name w:val="heading 1"/>
    <w:basedOn w:val="Normal"/>
    <w:next w:val="Normal"/>
    <w:link w:val="Heading1Char"/>
    <w:uiPriority w:val="9"/>
    <w:qFormat/>
    <w:rsid w:val="7ED959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ED95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ED95967"/>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ED9596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ED9596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ED9596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ED9596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ED9596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ED9596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ED9596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ED95967"/>
    <w:rPr>
      <w:rFonts w:eastAsiaTheme="minorEastAsia"/>
      <w:color w:val="5A5A5A"/>
    </w:rPr>
  </w:style>
  <w:style w:type="paragraph" w:styleId="Quote">
    <w:name w:val="Quote"/>
    <w:basedOn w:val="Normal"/>
    <w:next w:val="Normal"/>
    <w:link w:val="QuoteChar"/>
    <w:uiPriority w:val="29"/>
    <w:qFormat/>
    <w:rsid w:val="7ED9596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ED95967"/>
    <w:pPr>
      <w:spacing w:before="360" w:after="360"/>
      <w:ind w:left="864" w:right="864"/>
      <w:jc w:val="center"/>
    </w:pPr>
    <w:rPr>
      <w:i/>
      <w:iCs/>
      <w:color w:val="4472C4" w:themeColor="accent1"/>
    </w:rPr>
  </w:style>
  <w:style w:type="paragraph" w:styleId="ListParagraph">
    <w:name w:val="List Paragraph"/>
    <w:basedOn w:val="Normal"/>
    <w:uiPriority w:val="34"/>
    <w:qFormat/>
    <w:rsid w:val="7ED95967"/>
    <w:pPr>
      <w:ind w:left="720"/>
      <w:contextualSpacing/>
    </w:pPr>
  </w:style>
  <w:style w:type="character" w:customStyle="1" w:styleId="Heading1Char">
    <w:name w:val="Heading 1 Char"/>
    <w:basedOn w:val="DefaultParagraphFont"/>
    <w:link w:val="Heading1"/>
    <w:uiPriority w:val="9"/>
    <w:rsid w:val="7ED9596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ED9596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ED9596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ED9596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ED9596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ED9596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ED9596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ED9596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ED9596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ED9596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ED9596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ED9596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ED95967"/>
    <w:rPr>
      <w:i/>
      <w:iCs/>
      <w:noProof w:val="0"/>
      <w:color w:val="4472C4" w:themeColor="accent1"/>
      <w:lang w:val="en-GB"/>
    </w:rPr>
  </w:style>
  <w:style w:type="paragraph" w:styleId="TOC1">
    <w:name w:val="toc 1"/>
    <w:basedOn w:val="Normal"/>
    <w:next w:val="Normal"/>
    <w:uiPriority w:val="39"/>
    <w:unhideWhenUsed/>
    <w:rsid w:val="7ED95967"/>
    <w:pPr>
      <w:spacing w:after="100"/>
    </w:pPr>
  </w:style>
  <w:style w:type="paragraph" w:styleId="TOC2">
    <w:name w:val="toc 2"/>
    <w:basedOn w:val="Normal"/>
    <w:next w:val="Normal"/>
    <w:uiPriority w:val="39"/>
    <w:unhideWhenUsed/>
    <w:rsid w:val="7ED95967"/>
    <w:pPr>
      <w:spacing w:after="100"/>
      <w:ind w:left="220"/>
    </w:pPr>
  </w:style>
  <w:style w:type="paragraph" w:styleId="TOC3">
    <w:name w:val="toc 3"/>
    <w:basedOn w:val="Normal"/>
    <w:next w:val="Normal"/>
    <w:uiPriority w:val="39"/>
    <w:unhideWhenUsed/>
    <w:rsid w:val="7ED95967"/>
    <w:pPr>
      <w:spacing w:after="100"/>
      <w:ind w:left="440"/>
    </w:pPr>
  </w:style>
  <w:style w:type="paragraph" w:styleId="TOC4">
    <w:name w:val="toc 4"/>
    <w:basedOn w:val="Normal"/>
    <w:next w:val="Normal"/>
    <w:uiPriority w:val="39"/>
    <w:unhideWhenUsed/>
    <w:rsid w:val="7ED95967"/>
    <w:pPr>
      <w:spacing w:after="100"/>
      <w:ind w:left="660"/>
    </w:pPr>
  </w:style>
  <w:style w:type="paragraph" w:styleId="TOC5">
    <w:name w:val="toc 5"/>
    <w:basedOn w:val="Normal"/>
    <w:next w:val="Normal"/>
    <w:uiPriority w:val="39"/>
    <w:unhideWhenUsed/>
    <w:rsid w:val="7ED95967"/>
    <w:pPr>
      <w:spacing w:after="100"/>
      <w:ind w:left="880"/>
    </w:pPr>
  </w:style>
  <w:style w:type="paragraph" w:styleId="TOC6">
    <w:name w:val="toc 6"/>
    <w:basedOn w:val="Normal"/>
    <w:next w:val="Normal"/>
    <w:uiPriority w:val="39"/>
    <w:unhideWhenUsed/>
    <w:rsid w:val="7ED95967"/>
    <w:pPr>
      <w:spacing w:after="100"/>
      <w:ind w:left="1100"/>
    </w:pPr>
  </w:style>
  <w:style w:type="paragraph" w:styleId="TOC7">
    <w:name w:val="toc 7"/>
    <w:basedOn w:val="Normal"/>
    <w:next w:val="Normal"/>
    <w:uiPriority w:val="39"/>
    <w:unhideWhenUsed/>
    <w:rsid w:val="7ED95967"/>
    <w:pPr>
      <w:spacing w:after="100"/>
      <w:ind w:left="1320"/>
    </w:pPr>
  </w:style>
  <w:style w:type="paragraph" w:styleId="TOC8">
    <w:name w:val="toc 8"/>
    <w:basedOn w:val="Normal"/>
    <w:next w:val="Normal"/>
    <w:uiPriority w:val="39"/>
    <w:unhideWhenUsed/>
    <w:rsid w:val="7ED95967"/>
    <w:pPr>
      <w:spacing w:after="100"/>
      <w:ind w:left="1540"/>
    </w:pPr>
  </w:style>
  <w:style w:type="paragraph" w:styleId="TOC9">
    <w:name w:val="toc 9"/>
    <w:basedOn w:val="Normal"/>
    <w:next w:val="Normal"/>
    <w:uiPriority w:val="39"/>
    <w:unhideWhenUsed/>
    <w:rsid w:val="7ED95967"/>
    <w:pPr>
      <w:spacing w:after="100"/>
      <w:ind w:left="1760"/>
    </w:pPr>
  </w:style>
  <w:style w:type="paragraph" w:styleId="EndnoteText">
    <w:name w:val="endnote text"/>
    <w:basedOn w:val="Normal"/>
    <w:link w:val="EndnoteTextChar"/>
    <w:uiPriority w:val="99"/>
    <w:semiHidden/>
    <w:unhideWhenUsed/>
    <w:rsid w:val="7ED95967"/>
    <w:pPr>
      <w:spacing w:after="0"/>
    </w:pPr>
    <w:rPr>
      <w:sz w:val="20"/>
      <w:szCs w:val="20"/>
    </w:rPr>
  </w:style>
  <w:style w:type="character" w:customStyle="1" w:styleId="EndnoteTextChar">
    <w:name w:val="Endnote Text Char"/>
    <w:basedOn w:val="DefaultParagraphFont"/>
    <w:link w:val="EndnoteText"/>
    <w:uiPriority w:val="99"/>
    <w:semiHidden/>
    <w:rsid w:val="7ED95967"/>
    <w:rPr>
      <w:noProof w:val="0"/>
      <w:sz w:val="20"/>
      <w:szCs w:val="20"/>
      <w:lang w:val="en-GB"/>
    </w:rPr>
  </w:style>
  <w:style w:type="paragraph" w:styleId="Footer">
    <w:name w:val="footer"/>
    <w:basedOn w:val="Normal"/>
    <w:link w:val="FooterChar"/>
    <w:uiPriority w:val="99"/>
    <w:unhideWhenUsed/>
    <w:rsid w:val="7ED95967"/>
    <w:pPr>
      <w:tabs>
        <w:tab w:val="center" w:pos="4680"/>
        <w:tab w:val="right" w:pos="9360"/>
      </w:tabs>
      <w:spacing w:after="0"/>
    </w:pPr>
  </w:style>
  <w:style w:type="character" w:customStyle="1" w:styleId="FooterChar">
    <w:name w:val="Footer Char"/>
    <w:basedOn w:val="DefaultParagraphFont"/>
    <w:link w:val="Footer"/>
    <w:uiPriority w:val="99"/>
    <w:rsid w:val="7ED95967"/>
    <w:rPr>
      <w:noProof w:val="0"/>
      <w:lang w:val="en-GB"/>
    </w:rPr>
  </w:style>
  <w:style w:type="paragraph" w:styleId="FootnoteText">
    <w:name w:val="footnote text"/>
    <w:basedOn w:val="Normal"/>
    <w:link w:val="FootnoteTextChar"/>
    <w:uiPriority w:val="99"/>
    <w:semiHidden/>
    <w:unhideWhenUsed/>
    <w:rsid w:val="7ED95967"/>
    <w:pPr>
      <w:spacing w:after="0"/>
    </w:pPr>
    <w:rPr>
      <w:sz w:val="20"/>
      <w:szCs w:val="20"/>
    </w:rPr>
  </w:style>
  <w:style w:type="character" w:customStyle="1" w:styleId="FootnoteTextChar">
    <w:name w:val="Footnote Text Char"/>
    <w:basedOn w:val="DefaultParagraphFont"/>
    <w:link w:val="FootnoteText"/>
    <w:uiPriority w:val="99"/>
    <w:semiHidden/>
    <w:rsid w:val="7ED95967"/>
    <w:rPr>
      <w:noProof w:val="0"/>
      <w:sz w:val="20"/>
      <w:szCs w:val="20"/>
      <w:lang w:val="en-GB"/>
    </w:rPr>
  </w:style>
  <w:style w:type="paragraph" w:styleId="Header">
    <w:name w:val="header"/>
    <w:basedOn w:val="Normal"/>
    <w:link w:val="HeaderChar"/>
    <w:uiPriority w:val="99"/>
    <w:unhideWhenUsed/>
    <w:rsid w:val="7ED95967"/>
    <w:pPr>
      <w:tabs>
        <w:tab w:val="center" w:pos="4680"/>
        <w:tab w:val="right" w:pos="9360"/>
      </w:tabs>
      <w:spacing w:after="0"/>
    </w:pPr>
  </w:style>
  <w:style w:type="character" w:customStyle="1" w:styleId="HeaderChar">
    <w:name w:val="Header Char"/>
    <w:basedOn w:val="DefaultParagraphFont"/>
    <w:link w:val="Header"/>
    <w:uiPriority w:val="99"/>
    <w:rsid w:val="7ED95967"/>
    <w:rPr>
      <w:noProof w:val="0"/>
      <w:lang w:val="en-GB"/>
    </w:rPr>
  </w:style>
  <w:style w:type="paragraph" w:customStyle="1" w:styleId="paragraph">
    <w:name w:val="paragraph"/>
    <w:basedOn w:val="Normal"/>
    <w:rsid w:val="00B9484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B94847"/>
  </w:style>
  <w:style w:type="character" w:customStyle="1" w:styleId="eop">
    <w:name w:val="eop"/>
    <w:basedOn w:val="DefaultParagraphFont"/>
    <w:rsid w:val="00B94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017594">
      <w:bodyDiv w:val="1"/>
      <w:marLeft w:val="0"/>
      <w:marRight w:val="0"/>
      <w:marTop w:val="0"/>
      <w:marBottom w:val="0"/>
      <w:divBdr>
        <w:top w:val="none" w:sz="0" w:space="0" w:color="auto"/>
        <w:left w:val="none" w:sz="0" w:space="0" w:color="auto"/>
        <w:bottom w:val="none" w:sz="0" w:space="0" w:color="auto"/>
        <w:right w:val="none" w:sz="0" w:space="0" w:color="auto"/>
      </w:divBdr>
      <w:divsChild>
        <w:div w:id="1351638650">
          <w:marLeft w:val="0"/>
          <w:marRight w:val="0"/>
          <w:marTop w:val="0"/>
          <w:marBottom w:val="0"/>
          <w:divBdr>
            <w:top w:val="none" w:sz="0" w:space="0" w:color="auto"/>
            <w:left w:val="none" w:sz="0" w:space="0" w:color="auto"/>
            <w:bottom w:val="none" w:sz="0" w:space="0" w:color="auto"/>
            <w:right w:val="none" w:sz="0" w:space="0" w:color="auto"/>
          </w:divBdr>
        </w:div>
        <w:div w:id="602881860">
          <w:marLeft w:val="0"/>
          <w:marRight w:val="0"/>
          <w:marTop w:val="0"/>
          <w:marBottom w:val="0"/>
          <w:divBdr>
            <w:top w:val="none" w:sz="0" w:space="0" w:color="auto"/>
            <w:left w:val="none" w:sz="0" w:space="0" w:color="auto"/>
            <w:bottom w:val="none" w:sz="0" w:space="0" w:color="auto"/>
            <w:right w:val="none" w:sz="0" w:space="0" w:color="auto"/>
          </w:divBdr>
        </w:div>
      </w:divsChild>
    </w:div>
    <w:div w:id="1818378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670</Words>
  <Characters>3888</Characters>
  <Application>Microsoft Office Word</Application>
  <DocSecurity>0</DocSecurity>
  <Lines>32</Lines>
  <Paragraphs>9</Paragraphs>
  <ScaleCrop>false</ScaleCrop>
  <Company/>
  <LinksUpToDate>false</LinksUpToDate>
  <CharactersWithSpaces>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26</dc:creator>
  <cp:keywords/>
  <dc:description/>
  <cp:lastModifiedBy>otilia</cp:lastModifiedBy>
  <cp:revision>8</cp:revision>
  <dcterms:created xsi:type="dcterms:W3CDTF">2023-05-31T07:44:00Z</dcterms:created>
  <dcterms:modified xsi:type="dcterms:W3CDTF">2023-06-09T10:37:00Z</dcterms:modified>
</cp:coreProperties>
</file>