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EA53B6" w14:textId="77777777" w:rsidR="006C7297" w:rsidRDefault="006C7297" w:rsidP="006C7297">
      <w:pPr>
        <w:pStyle w:val="NormalWeb"/>
        <w:spacing w:before="0" w:beforeAutospacing="0" w:after="0" w:afterAutospacing="0"/>
        <w:ind w:left="-180" w:right="-334"/>
      </w:pPr>
      <w:r>
        <w:rPr>
          <w:noProof/>
        </w:rPr>
        <w:drawing>
          <wp:inline distT="0" distB="0" distL="0" distR="0" wp14:anchorId="2C65345C" wp14:editId="41966F6F">
            <wp:extent cx="1905000" cy="635000"/>
            <wp:effectExtent l="19050" t="19050" r="19050" b="12700"/>
            <wp:docPr id="4" name="Picture 4"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779A423C" w14:textId="77777777" w:rsidR="006C7297" w:rsidRDefault="006C7297" w:rsidP="006C7297">
      <w:pPr>
        <w:pStyle w:val="NormalWeb"/>
        <w:spacing w:before="0" w:beforeAutospacing="0" w:after="0" w:afterAutospacing="0"/>
        <w:ind w:left="-180" w:right="-334"/>
      </w:pPr>
    </w:p>
    <w:p w14:paraId="73EBDED2" w14:textId="77777777" w:rsidR="006C7297" w:rsidRDefault="006C7297" w:rsidP="006C7297">
      <w:pPr>
        <w:pStyle w:val="NormalWeb"/>
        <w:spacing w:before="0" w:beforeAutospacing="0" w:after="0" w:afterAutospacing="0"/>
        <w:ind w:left="-180" w:right="-334"/>
      </w:pPr>
    </w:p>
    <w:p w14:paraId="3AD01533" w14:textId="77777777" w:rsidR="006C7297" w:rsidRDefault="006C7297" w:rsidP="006C7297">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BCA298E" w14:textId="77777777" w:rsidR="006C7297" w:rsidRPr="00230F35" w:rsidRDefault="006C7297" w:rsidP="006C7297">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5A9193B" w14:textId="77777777" w:rsidR="006C7297" w:rsidRPr="00230F35" w:rsidRDefault="006C7297" w:rsidP="006C7297">
      <w:pPr>
        <w:rPr>
          <w:rFonts w:ascii="Arial" w:hAnsi="Arial" w:cs="Arial"/>
          <w:sz w:val="28"/>
          <w:szCs w:val="28"/>
          <w:lang w:val="cy-GB"/>
        </w:rPr>
      </w:pPr>
    </w:p>
    <w:p w14:paraId="7339D4CE" w14:textId="77777777" w:rsidR="006C7297" w:rsidRDefault="006C7297" w:rsidP="006C7297">
      <w:pPr>
        <w:pStyle w:val="Heading3"/>
        <w:jc w:val="center"/>
        <w:rPr>
          <w:lang w:val="cy-GB"/>
        </w:rPr>
      </w:pPr>
      <w:r>
        <w:rPr>
          <w:lang w:val="cy-GB"/>
        </w:rPr>
        <w:t>THIS SHEET MUST BE THE FIRST PAGE OF THE ASSIGNMENT YOU ARE SUBMITTING  (DO NOT SEND AS A SEPARATE FILE)</w:t>
      </w:r>
    </w:p>
    <w:p w14:paraId="0CA5E417" w14:textId="77777777" w:rsidR="006C7297" w:rsidRDefault="006C7297" w:rsidP="006C7297">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C7297" w:rsidRPr="00230F35" w14:paraId="5B04DC10" w14:textId="77777777" w:rsidTr="00525F2D">
        <w:trPr>
          <w:trHeight w:val="614"/>
        </w:trPr>
        <w:tc>
          <w:tcPr>
            <w:tcW w:w="8856" w:type="dxa"/>
            <w:gridSpan w:val="5"/>
          </w:tcPr>
          <w:p w14:paraId="532C0691" w14:textId="77777777" w:rsidR="006C7297" w:rsidRPr="00230F35" w:rsidRDefault="006C7297" w:rsidP="00525F2D">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6C7297" w:rsidRPr="00230F35" w14:paraId="3CAEFD52" w14:textId="77777777" w:rsidTr="00525F2D">
        <w:trPr>
          <w:trHeight w:val="718"/>
        </w:trPr>
        <w:tc>
          <w:tcPr>
            <w:tcW w:w="8856" w:type="dxa"/>
            <w:gridSpan w:val="5"/>
          </w:tcPr>
          <w:p w14:paraId="647B4786" w14:textId="77777777" w:rsidR="006C7297" w:rsidRDefault="006C7297" w:rsidP="00525F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6873C73A" w14:textId="77777777" w:rsidR="006C7297" w:rsidRPr="00230F35" w:rsidRDefault="006C7297" w:rsidP="00525F2D">
            <w:pPr>
              <w:pStyle w:val="NormalWeb"/>
              <w:spacing w:before="0" w:beforeAutospacing="0" w:after="0" w:afterAutospacing="0"/>
              <w:ind w:right="34"/>
              <w:rPr>
                <w:rFonts w:ascii="Arial" w:hAnsi="Arial" w:cs="Arial"/>
                <w:sz w:val="22"/>
                <w:szCs w:val="22"/>
              </w:rPr>
            </w:pPr>
            <w:r>
              <w:rPr>
                <w:rFonts w:ascii="Arial" w:hAnsi="Arial" w:cs="Arial"/>
                <w:sz w:val="22"/>
                <w:szCs w:val="22"/>
              </w:rPr>
              <w:t>Emma Tanya Lewis</w:t>
            </w:r>
          </w:p>
        </w:tc>
      </w:tr>
      <w:tr w:rsidR="006C7297" w:rsidRPr="00230F35" w14:paraId="2D64AAE3" w14:textId="77777777" w:rsidTr="00525F2D">
        <w:trPr>
          <w:trHeight w:val="849"/>
        </w:trPr>
        <w:tc>
          <w:tcPr>
            <w:tcW w:w="4788" w:type="dxa"/>
          </w:tcPr>
          <w:p w14:paraId="2039194B" w14:textId="77777777" w:rsidR="006C7297" w:rsidRPr="00230F35" w:rsidRDefault="006C7297" w:rsidP="00525F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hyperlink r:id="rId7" w:tooltip="Research Methodology for Historians (HPHI7003)" w:history="1">
              <w:r w:rsidRPr="003A7A33">
                <w:rPr>
                  <w:rStyle w:val="Hyperlink"/>
                  <w:rFonts w:ascii="Arial" w:hAnsi="Arial" w:cs="Arial"/>
                  <w:color w:val="000000" w:themeColor="text1"/>
                  <w:sz w:val="21"/>
                  <w:szCs w:val="21"/>
                  <w:u w:val="none"/>
                </w:rPr>
                <w:t>HPHI7003</w:t>
              </w:r>
            </w:hyperlink>
            <w:r w:rsidRPr="003A7A33">
              <w:rPr>
                <w:rFonts w:ascii="Arial" w:hAnsi="Arial" w:cs="Arial"/>
                <w:color w:val="000000" w:themeColor="text1"/>
                <w:sz w:val="22"/>
                <w:szCs w:val="22"/>
              </w:rPr>
              <w:t xml:space="preserve">  </w:t>
            </w:r>
          </w:p>
          <w:p w14:paraId="498C184E" w14:textId="77777777" w:rsidR="006C7297" w:rsidRPr="00230F35" w:rsidRDefault="006C7297" w:rsidP="00525F2D">
            <w:pPr>
              <w:pStyle w:val="NormalWeb"/>
              <w:spacing w:before="0" w:beforeAutospacing="0" w:after="0" w:afterAutospacing="0"/>
              <w:ind w:right="34"/>
              <w:rPr>
                <w:rFonts w:ascii="Arial" w:hAnsi="Arial" w:cs="Arial"/>
                <w:sz w:val="22"/>
                <w:szCs w:val="22"/>
              </w:rPr>
            </w:pPr>
          </w:p>
          <w:p w14:paraId="1E8D3BCF" w14:textId="77777777" w:rsidR="006C7297" w:rsidRPr="003A7A33" w:rsidRDefault="006C7297" w:rsidP="00525F2D">
            <w:pPr>
              <w:rPr>
                <w:rFonts w:ascii="Arial" w:hAnsi="Arial" w:cs="Arial"/>
              </w:rPr>
            </w:pPr>
            <w:r w:rsidRPr="003A7A33">
              <w:rPr>
                <w:rFonts w:ascii="Arial" w:hAnsi="Arial" w:cs="Arial"/>
              </w:rPr>
              <w:t>Module title: Research Methodology for Historians </w:t>
            </w:r>
          </w:p>
          <w:p w14:paraId="2B3C3504" w14:textId="77777777" w:rsidR="006C7297" w:rsidRDefault="006C7297" w:rsidP="00525F2D">
            <w:pPr>
              <w:pStyle w:val="NormalWeb"/>
              <w:spacing w:before="0" w:beforeAutospacing="0" w:after="0" w:afterAutospacing="0"/>
              <w:ind w:right="34"/>
              <w:rPr>
                <w:rFonts w:ascii="Arial" w:hAnsi="Arial" w:cs="Arial"/>
                <w:sz w:val="22"/>
                <w:szCs w:val="22"/>
              </w:rPr>
            </w:pPr>
          </w:p>
          <w:p w14:paraId="3FCA9280" w14:textId="77777777" w:rsidR="006C7297" w:rsidRDefault="006C7297" w:rsidP="00525F2D">
            <w:pPr>
              <w:pStyle w:val="NormalWeb"/>
              <w:spacing w:before="0" w:beforeAutospacing="0" w:after="0" w:afterAutospacing="0"/>
              <w:ind w:right="34"/>
              <w:rPr>
                <w:rFonts w:ascii="Arial" w:hAnsi="Arial" w:cs="Arial"/>
                <w:sz w:val="22"/>
                <w:szCs w:val="22"/>
              </w:rPr>
            </w:pPr>
          </w:p>
          <w:p w14:paraId="59630D3E" w14:textId="77777777" w:rsidR="006C7297" w:rsidRPr="00230F35" w:rsidRDefault="006C7297" w:rsidP="00525F2D">
            <w:pPr>
              <w:pStyle w:val="NormalWeb"/>
              <w:spacing w:before="0" w:beforeAutospacing="0" w:after="0" w:afterAutospacing="0"/>
              <w:ind w:right="34"/>
              <w:rPr>
                <w:rFonts w:ascii="Arial" w:hAnsi="Arial" w:cs="Arial"/>
                <w:sz w:val="22"/>
                <w:szCs w:val="22"/>
              </w:rPr>
            </w:pPr>
          </w:p>
        </w:tc>
        <w:tc>
          <w:tcPr>
            <w:tcW w:w="2266" w:type="dxa"/>
            <w:gridSpan w:val="3"/>
          </w:tcPr>
          <w:p w14:paraId="47FFEE12" w14:textId="77777777" w:rsidR="006C7297" w:rsidRDefault="006C7297" w:rsidP="00525F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405D0D9E" w14:textId="77777777" w:rsidR="006C7297" w:rsidRDefault="006C7297" w:rsidP="00525F2D">
            <w:pPr>
              <w:pStyle w:val="NormalWeb"/>
              <w:spacing w:before="0" w:beforeAutospacing="0" w:after="0" w:afterAutospacing="0"/>
              <w:ind w:right="34"/>
              <w:rPr>
                <w:rFonts w:ascii="Arial" w:hAnsi="Arial" w:cs="Arial"/>
                <w:sz w:val="22"/>
                <w:szCs w:val="22"/>
              </w:rPr>
            </w:pPr>
          </w:p>
          <w:p w14:paraId="4CE04183" w14:textId="77777777" w:rsidR="006C7297" w:rsidRDefault="006C7297" w:rsidP="00525F2D">
            <w:pPr>
              <w:pStyle w:val="NormalWeb"/>
              <w:spacing w:before="0" w:beforeAutospacing="0" w:after="0" w:afterAutospacing="0"/>
              <w:ind w:right="34"/>
              <w:rPr>
                <w:rFonts w:ascii="Arial" w:hAnsi="Arial" w:cs="Arial"/>
                <w:sz w:val="22"/>
                <w:szCs w:val="22"/>
              </w:rPr>
            </w:pPr>
            <w:r>
              <w:rPr>
                <w:rFonts w:ascii="Arial" w:hAnsi="Arial" w:cs="Arial"/>
                <w:sz w:val="22"/>
                <w:szCs w:val="22"/>
              </w:rPr>
              <w:t>1600275</w:t>
            </w:r>
          </w:p>
          <w:p w14:paraId="523E13A2" w14:textId="77777777" w:rsidR="006C7297" w:rsidRDefault="006C7297" w:rsidP="00525F2D">
            <w:pPr>
              <w:pStyle w:val="NormalWeb"/>
              <w:spacing w:before="0" w:beforeAutospacing="0" w:after="0" w:afterAutospacing="0"/>
              <w:ind w:right="34"/>
              <w:rPr>
                <w:rFonts w:ascii="Arial" w:hAnsi="Arial" w:cs="Arial"/>
                <w:sz w:val="22"/>
                <w:szCs w:val="22"/>
              </w:rPr>
            </w:pPr>
          </w:p>
          <w:p w14:paraId="32840DE9" w14:textId="77777777" w:rsidR="006C7297" w:rsidRPr="00230F35" w:rsidRDefault="006C7297" w:rsidP="00525F2D">
            <w:pPr>
              <w:pStyle w:val="NormalWeb"/>
              <w:spacing w:before="0" w:beforeAutospacing="0" w:after="0" w:afterAutospacing="0"/>
              <w:ind w:right="34"/>
              <w:rPr>
                <w:rFonts w:ascii="Arial" w:hAnsi="Arial" w:cs="Arial"/>
                <w:sz w:val="22"/>
                <w:szCs w:val="22"/>
              </w:rPr>
            </w:pPr>
          </w:p>
        </w:tc>
        <w:tc>
          <w:tcPr>
            <w:tcW w:w="1802" w:type="dxa"/>
          </w:tcPr>
          <w:p w14:paraId="0F16783E" w14:textId="77777777" w:rsidR="006C7297" w:rsidRPr="00230F35" w:rsidRDefault="006C7297" w:rsidP="00525F2D">
            <w:pPr>
              <w:pStyle w:val="NormalWeb"/>
              <w:spacing w:before="0" w:beforeAutospacing="0" w:after="0" w:afterAutospacing="0"/>
              <w:ind w:right="34"/>
              <w:rPr>
                <w:rFonts w:ascii="Arial" w:hAnsi="Arial" w:cs="Arial"/>
                <w:sz w:val="22"/>
                <w:szCs w:val="22"/>
              </w:rPr>
            </w:pPr>
            <w:r>
              <w:rPr>
                <w:rFonts w:ascii="Arial" w:hAnsi="Arial" w:cs="Arial"/>
                <w:sz w:val="22"/>
                <w:szCs w:val="22"/>
              </w:rPr>
              <w:t>-</w:t>
            </w:r>
            <w:r w:rsidRPr="00230F35">
              <w:rPr>
                <w:rFonts w:ascii="Arial" w:hAnsi="Arial" w:cs="Arial"/>
                <w:sz w:val="22"/>
                <w:szCs w:val="22"/>
              </w:rPr>
              <w:t>Educational support needs:</w:t>
            </w:r>
          </w:p>
          <w:p w14:paraId="6C0F98C5" w14:textId="77777777" w:rsidR="006C7297" w:rsidRPr="00230F35" w:rsidRDefault="006C7297" w:rsidP="00525F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3A7A33">
              <w:rPr>
                <w:rFonts w:ascii="Arial" w:hAnsi="Arial" w:cs="Arial"/>
                <w:sz w:val="22"/>
                <w:szCs w:val="22"/>
                <w:u w:val="single"/>
              </w:rPr>
              <w:t>No</w:t>
            </w:r>
          </w:p>
        </w:tc>
      </w:tr>
      <w:tr w:rsidR="006C7297" w:rsidRPr="00230F35" w14:paraId="21D94B55" w14:textId="77777777" w:rsidTr="00525F2D">
        <w:trPr>
          <w:trHeight w:val="1139"/>
        </w:trPr>
        <w:tc>
          <w:tcPr>
            <w:tcW w:w="8856" w:type="dxa"/>
            <w:gridSpan w:val="5"/>
          </w:tcPr>
          <w:p w14:paraId="09FCA0E8" w14:textId="77777777" w:rsidR="006C7297" w:rsidRPr="00230F35" w:rsidRDefault="006C7297" w:rsidP="00525F2D">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tutor: </w:t>
            </w:r>
            <w:r w:rsidRPr="003A7A33">
              <w:rPr>
                <w:rFonts w:ascii="Arial" w:hAnsi="Arial" w:cs="Arial"/>
              </w:rPr>
              <w:t>Janet Burton</w:t>
            </w:r>
          </w:p>
          <w:p w14:paraId="3BB5A0F9" w14:textId="77777777" w:rsidR="006C7297" w:rsidRPr="00230F35" w:rsidRDefault="006C7297" w:rsidP="00525F2D">
            <w:pPr>
              <w:pStyle w:val="NormalWeb"/>
              <w:spacing w:before="0" w:beforeAutospacing="0" w:after="0" w:afterAutospacing="0"/>
              <w:ind w:right="34"/>
              <w:rPr>
                <w:rFonts w:ascii="Arial" w:hAnsi="Arial" w:cs="Arial"/>
                <w:sz w:val="22"/>
                <w:szCs w:val="22"/>
              </w:rPr>
            </w:pPr>
          </w:p>
          <w:p w14:paraId="41ED4F3E" w14:textId="77777777" w:rsidR="006C7297" w:rsidRDefault="006C7297" w:rsidP="00525F2D">
            <w:pPr>
              <w:pStyle w:val="NormalWeb"/>
              <w:spacing w:before="0" w:beforeAutospacing="0" w:after="0" w:afterAutospacing="0"/>
              <w:ind w:right="34"/>
              <w:rPr>
                <w:rFonts w:ascii="Arial" w:hAnsi="Arial" w:cs="Arial"/>
                <w:sz w:val="22"/>
                <w:szCs w:val="22"/>
              </w:rPr>
            </w:pPr>
          </w:p>
          <w:p w14:paraId="4805CEBF" w14:textId="77777777" w:rsidR="006C7297" w:rsidRPr="00230F35" w:rsidRDefault="006C7297" w:rsidP="00525F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24/01/2020</w:t>
            </w:r>
          </w:p>
        </w:tc>
      </w:tr>
      <w:tr w:rsidR="006C7297" w:rsidRPr="00230F35" w14:paraId="4D3293DC" w14:textId="77777777" w:rsidTr="00525F2D">
        <w:trPr>
          <w:trHeight w:val="978"/>
        </w:trPr>
        <w:tc>
          <w:tcPr>
            <w:tcW w:w="8856" w:type="dxa"/>
            <w:gridSpan w:val="5"/>
            <w:tcBorders>
              <w:bottom w:val="single" w:sz="4" w:space="0" w:color="000000"/>
            </w:tcBorders>
          </w:tcPr>
          <w:p w14:paraId="282BBC78" w14:textId="77777777" w:rsidR="006C7297" w:rsidRDefault="006C7297" w:rsidP="00525F2D">
            <w:pPr>
              <w:rPr>
                <w:rFonts w:ascii="Arial" w:hAnsi="Arial" w:cs="Arial"/>
                <w:sz w:val="22"/>
                <w:szCs w:val="22"/>
              </w:rPr>
            </w:pPr>
            <w:r>
              <w:rPr>
                <w:rFonts w:ascii="Arial" w:hAnsi="Arial" w:cs="Arial"/>
                <w:sz w:val="22"/>
                <w:szCs w:val="22"/>
              </w:rPr>
              <w:t xml:space="preserve">If your module has multiple </w:t>
            </w:r>
            <w:proofErr w:type="gramStart"/>
            <w:r>
              <w:rPr>
                <w:rFonts w:ascii="Arial" w:hAnsi="Arial" w:cs="Arial"/>
                <w:sz w:val="22"/>
                <w:szCs w:val="22"/>
              </w:rPr>
              <w:t>submissions</w:t>
            </w:r>
            <w:proofErr w:type="gramEnd"/>
            <w:r>
              <w:rPr>
                <w:rFonts w:ascii="Arial" w:hAnsi="Arial" w:cs="Arial"/>
                <w:sz w:val="22"/>
                <w:szCs w:val="22"/>
              </w:rPr>
              <w:t xml:space="preserve"> please indicate which piece of work this is.</w:t>
            </w:r>
          </w:p>
          <w:p w14:paraId="30EA111A" w14:textId="77777777" w:rsidR="006C7297" w:rsidRDefault="006C7297" w:rsidP="00525F2D">
            <w:pPr>
              <w:rPr>
                <w:rFonts w:ascii="Arial" w:hAnsi="Arial" w:cs="Arial"/>
                <w:sz w:val="22"/>
                <w:szCs w:val="22"/>
              </w:rPr>
            </w:pPr>
          </w:p>
          <w:p w14:paraId="1E9ECD31" w14:textId="6F4BA38B" w:rsidR="006C7297" w:rsidRPr="00230F35" w:rsidRDefault="006C7297" w:rsidP="00525F2D">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Pr>
                <w:rFonts w:ascii="Arial" w:hAnsi="Arial" w:cs="Arial"/>
                <w:sz w:val="22"/>
                <w:szCs w:val="22"/>
              </w:rPr>
              <w:fldChar w:fldCharType="begin">
                <w:ffData>
                  <w:name w:val="Check13"/>
                  <w:enabled/>
                  <w:calcOnExit w:val="0"/>
                  <w:checkBox>
                    <w:sizeAuto/>
                    <w:default w:val="0"/>
                  </w:checkBox>
                </w:ffData>
              </w:fldChar>
            </w:r>
            <w:bookmarkStart w:id="0" w:name="Check13"/>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bookmarkStart w:id="3" w:name="_GoBack"/>
            <w:r>
              <w:rPr>
                <w:rFonts w:ascii="Arial" w:hAnsi="Arial" w:cs="Arial"/>
                <w:sz w:val="22"/>
                <w:szCs w:val="22"/>
              </w:rPr>
              <w:fldChar w:fldCharType="begin">
                <w:ffData>
                  <w:name w:val="Check16"/>
                  <w:enabled/>
                  <w:calcOnExit w:val="0"/>
                  <w:checkBox>
                    <w:sizeAuto/>
                    <w:default w:val="1"/>
                  </w:checkBox>
                </w:ffData>
              </w:fldChar>
            </w:r>
            <w:bookmarkStart w:id="4" w:name="Check16"/>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end"/>
            </w:r>
            <w:bookmarkEnd w:id="4"/>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5"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6"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6"/>
          </w:p>
        </w:tc>
      </w:tr>
      <w:tr w:rsidR="006C7297" w:rsidRPr="00230F35" w14:paraId="309CEB47" w14:textId="77777777" w:rsidTr="00525F2D">
        <w:trPr>
          <w:trHeight w:val="978"/>
        </w:trPr>
        <w:tc>
          <w:tcPr>
            <w:tcW w:w="8856" w:type="dxa"/>
            <w:gridSpan w:val="5"/>
            <w:shd w:val="clear" w:color="auto" w:fill="D9D9D9"/>
          </w:tcPr>
          <w:p w14:paraId="285F4E91" w14:textId="77777777" w:rsidR="006C7297" w:rsidRPr="00230F35" w:rsidRDefault="006C7297" w:rsidP="00525F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B55DCE0" w14:textId="77777777" w:rsidR="006C7297" w:rsidRDefault="006C7297" w:rsidP="00525F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Emma Lewis</w:t>
            </w:r>
            <w:r w:rsidRPr="00230F35">
              <w:rPr>
                <w:rFonts w:ascii="Arial" w:hAnsi="Arial" w:cs="Arial"/>
                <w:sz w:val="22"/>
                <w:szCs w:val="22"/>
              </w:rPr>
              <w:t>……………………………………………</w:t>
            </w:r>
          </w:p>
          <w:p w14:paraId="58077329" w14:textId="77777777" w:rsidR="006C7297" w:rsidRDefault="006C7297" w:rsidP="00525F2D">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30D9DA6A" w14:textId="77777777" w:rsidR="006C7297" w:rsidRPr="00230F35" w:rsidRDefault="006C7297" w:rsidP="00525F2D">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6C7297" w:rsidRPr="00230F35" w14:paraId="0B1DA1D2" w14:textId="77777777" w:rsidTr="00525F2D">
        <w:trPr>
          <w:trHeight w:val="3972"/>
        </w:trPr>
        <w:tc>
          <w:tcPr>
            <w:tcW w:w="8856" w:type="dxa"/>
            <w:gridSpan w:val="5"/>
          </w:tcPr>
          <w:p w14:paraId="0EFAC34F" w14:textId="77777777" w:rsidR="006C7297" w:rsidRDefault="006C7297" w:rsidP="00525F2D">
            <w:pPr>
              <w:rPr>
                <w:rFonts w:ascii="Arial" w:hAnsi="Arial"/>
                <w:b/>
              </w:rPr>
            </w:pPr>
          </w:p>
          <w:p w14:paraId="4523703C" w14:textId="77777777" w:rsidR="006C7297" w:rsidRPr="00116CE6" w:rsidRDefault="006C7297" w:rsidP="00525F2D">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C7297" w:rsidRPr="00116CE6" w14:paraId="76BE9858" w14:textId="77777777" w:rsidTr="00525F2D">
              <w:tc>
                <w:tcPr>
                  <w:tcW w:w="6970" w:type="dxa"/>
                </w:tcPr>
                <w:p w14:paraId="7B959306" w14:textId="77777777" w:rsidR="006C7297" w:rsidRPr="00116CE6" w:rsidRDefault="006C7297" w:rsidP="00525F2D">
                  <w:pPr>
                    <w:rPr>
                      <w:rFonts w:ascii="Arial" w:hAnsi="Arial"/>
                      <w:sz w:val="20"/>
                      <w:szCs w:val="20"/>
                    </w:rPr>
                  </w:pPr>
                </w:p>
                <w:p w14:paraId="3436363B" w14:textId="77777777" w:rsidR="006C7297" w:rsidRPr="00116CE6" w:rsidRDefault="006C7297" w:rsidP="00525F2D">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ECB4263" w14:textId="77777777" w:rsidR="006C7297" w:rsidRPr="00116CE6" w:rsidRDefault="006C7297" w:rsidP="00525F2D">
                  <w:pPr>
                    <w:rPr>
                      <w:rFonts w:ascii="Arial" w:hAnsi="Arial"/>
                      <w:sz w:val="20"/>
                      <w:szCs w:val="20"/>
                    </w:rPr>
                  </w:pPr>
                </w:p>
              </w:tc>
            </w:tr>
            <w:tr w:rsidR="006C7297" w:rsidRPr="00116CE6" w14:paraId="1EF136CB" w14:textId="77777777" w:rsidTr="00525F2D">
              <w:tc>
                <w:tcPr>
                  <w:tcW w:w="6970" w:type="dxa"/>
                </w:tcPr>
                <w:p w14:paraId="08E753A5" w14:textId="77777777" w:rsidR="006C7297" w:rsidRPr="00116CE6" w:rsidRDefault="006C7297" w:rsidP="00525F2D">
                  <w:pPr>
                    <w:rPr>
                      <w:rFonts w:ascii="Arial" w:hAnsi="Arial"/>
                      <w:sz w:val="20"/>
                      <w:szCs w:val="20"/>
                    </w:rPr>
                  </w:pPr>
                </w:p>
                <w:p w14:paraId="2D80952B" w14:textId="77777777" w:rsidR="006C7297" w:rsidRPr="00116CE6" w:rsidRDefault="006C7297" w:rsidP="00525F2D">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8E75D40" w14:textId="77777777" w:rsidR="006C7297" w:rsidRPr="00116CE6" w:rsidRDefault="006C7297" w:rsidP="00525F2D">
                  <w:pPr>
                    <w:rPr>
                      <w:rFonts w:ascii="Arial" w:hAnsi="Arial"/>
                      <w:sz w:val="20"/>
                      <w:szCs w:val="20"/>
                    </w:rPr>
                  </w:pPr>
                </w:p>
              </w:tc>
            </w:tr>
            <w:tr w:rsidR="006C7297" w:rsidRPr="00116CE6" w14:paraId="445EF83D" w14:textId="77777777" w:rsidTr="00525F2D">
              <w:tc>
                <w:tcPr>
                  <w:tcW w:w="6970" w:type="dxa"/>
                </w:tcPr>
                <w:p w14:paraId="26CFDBB8" w14:textId="77777777" w:rsidR="006C7297" w:rsidRPr="00116CE6" w:rsidRDefault="006C7297" w:rsidP="00525F2D">
                  <w:pPr>
                    <w:rPr>
                      <w:rFonts w:ascii="Arial" w:hAnsi="Arial"/>
                      <w:sz w:val="20"/>
                      <w:szCs w:val="20"/>
                    </w:rPr>
                  </w:pPr>
                </w:p>
                <w:p w14:paraId="0F2CF0BF" w14:textId="77777777" w:rsidR="006C7297" w:rsidRPr="00116CE6" w:rsidRDefault="006C7297" w:rsidP="00525F2D">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A1C8D21" w14:textId="77777777" w:rsidR="006C7297" w:rsidRPr="00116CE6" w:rsidRDefault="006C7297" w:rsidP="00525F2D">
                  <w:pPr>
                    <w:rPr>
                      <w:rFonts w:ascii="Arial" w:hAnsi="Arial"/>
                      <w:sz w:val="20"/>
                      <w:szCs w:val="20"/>
                    </w:rPr>
                  </w:pPr>
                </w:p>
              </w:tc>
            </w:tr>
            <w:tr w:rsidR="006C7297" w:rsidRPr="00116CE6" w14:paraId="09DB34FE" w14:textId="77777777" w:rsidTr="00525F2D">
              <w:tc>
                <w:tcPr>
                  <w:tcW w:w="6970" w:type="dxa"/>
                </w:tcPr>
                <w:p w14:paraId="0A66206B" w14:textId="77777777" w:rsidR="006C7297" w:rsidRDefault="006C7297" w:rsidP="00525F2D">
                  <w:pPr>
                    <w:rPr>
                      <w:rFonts w:ascii="Arial" w:hAnsi="Arial"/>
                      <w:sz w:val="20"/>
                      <w:szCs w:val="20"/>
                    </w:rPr>
                  </w:pPr>
                </w:p>
                <w:p w14:paraId="0AF65DB3" w14:textId="77777777" w:rsidR="006C7297" w:rsidRPr="00022345" w:rsidRDefault="006C7297" w:rsidP="00525F2D">
                  <w:pPr>
                    <w:rPr>
                      <w:rFonts w:ascii="Arial" w:hAnsi="Arial"/>
                      <w:b/>
                      <w:sz w:val="20"/>
                      <w:szCs w:val="20"/>
                    </w:rPr>
                  </w:pPr>
                  <w:r w:rsidRPr="00022345">
                    <w:rPr>
                      <w:rFonts w:ascii="Arial" w:hAnsi="Arial"/>
                      <w:b/>
                      <w:sz w:val="20"/>
                      <w:szCs w:val="20"/>
                    </w:rPr>
                    <w:t>Final Mark</w:t>
                  </w:r>
                </w:p>
                <w:p w14:paraId="287551AE" w14:textId="77777777" w:rsidR="006C7297" w:rsidRPr="00116CE6" w:rsidRDefault="006C7297" w:rsidP="00525F2D">
                  <w:pPr>
                    <w:rPr>
                      <w:rFonts w:ascii="Arial" w:hAnsi="Arial"/>
                      <w:sz w:val="20"/>
                      <w:szCs w:val="20"/>
                    </w:rPr>
                  </w:pPr>
                </w:p>
              </w:tc>
              <w:tc>
                <w:tcPr>
                  <w:tcW w:w="1660" w:type="dxa"/>
                </w:tcPr>
                <w:p w14:paraId="37CB35C9" w14:textId="77777777" w:rsidR="006C7297" w:rsidRPr="00116CE6" w:rsidRDefault="006C7297" w:rsidP="00525F2D">
                  <w:pPr>
                    <w:rPr>
                      <w:rFonts w:ascii="Arial" w:hAnsi="Arial"/>
                      <w:sz w:val="20"/>
                      <w:szCs w:val="20"/>
                    </w:rPr>
                  </w:pPr>
                </w:p>
              </w:tc>
            </w:tr>
          </w:tbl>
          <w:p w14:paraId="398CA700" w14:textId="77777777" w:rsidR="006C7297" w:rsidRDefault="006C7297" w:rsidP="00525F2D">
            <w:pPr>
              <w:pStyle w:val="NormalWeb"/>
              <w:spacing w:before="0" w:beforeAutospacing="0" w:after="0" w:afterAutospacing="0"/>
              <w:ind w:left="142" w:right="34"/>
              <w:rPr>
                <w:rFonts w:ascii="Arial" w:hAnsi="Arial" w:cs="Arial"/>
                <w:b/>
                <w:sz w:val="22"/>
                <w:szCs w:val="22"/>
              </w:rPr>
            </w:pPr>
          </w:p>
          <w:p w14:paraId="63EF83B7" w14:textId="77777777" w:rsidR="006C7297" w:rsidRPr="00230F35" w:rsidRDefault="006C7297" w:rsidP="00525F2D">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69CDFB7" w14:textId="77777777" w:rsidR="006C7297" w:rsidRDefault="006C7297" w:rsidP="00525F2D">
            <w:pPr>
              <w:pStyle w:val="NormalWeb"/>
              <w:spacing w:before="0" w:beforeAutospacing="0" w:after="0" w:afterAutospacing="0"/>
              <w:rPr>
                <w:rFonts w:ascii="Arial" w:hAnsi="Arial" w:cs="Arial"/>
                <w:b/>
                <w:sz w:val="22"/>
                <w:szCs w:val="22"/>
              </w:rPr>
            </w:pPr>
          </w:p>
          <w:p w14:paraId="7B3F6052" w14:textId="77777777" w:rsidR="006C7297" w:rsidRDefault="006C7297" w:rsidP="00525F2D">
            <w:pPr>
              <w:pStyle w:val="NormalWeb"/>
              <w:spacing w:before="0" w:beforeAutospacing="0" w:after="0" w:afterAutospacing="0"/>
              <w:rPr>
                <w:rFonts w:ascii="Arial" w:hAnsi="Arial" w:cs="Arial"/>
                <w:b/>
                <w:sz w:val="22"/>
                <w:szCs w:val="22"/>
              </w:rPr>
            </w:pPr>
          </w:p>
          <w:p w14:paraId="495F18E8" w14:textId="77777777" w:rsidR="006C7297" w:rsidRDefault="006C7297" w:rsidP="00525F2D">
            <w:pPr>
              <w:pStyle w:val="NormalWeb"/>
              <w:spacing w:before="0" w:beforeAutospacing="0" w:after="0" w:afterAutospacing="0"/>
              <w:rPr>
                <w:rFonts w:ascii="Arial" w:hAnsi="Arial" w:cs="Arial"/>
                <w:b/>
                <w:sz w:val="22"/>
                <w:szCs w:val="22"/>
              </w:rPr>
            </w:pPr>
          </w:p>
          <w:p w14:paraId="604B6481" w14:textId="77777777" w:rsidR="006C7297" w:rsidRDefault="006C7297" w:rsidP="00525F2D">
            <w:pPr>
              <w:pStyle w:val="NormalWeb"/>
              <w:spacing w:before="0" w:beforeAutospacing="0" w:after="0" w:afterAutospacing="0"/>
              <w:rPr>
                <w:rFonts w:ascii="Arial" w:hAnsi="Arial" w:cs="Arial"/>
                <w:b/>
                <w:sz w:val="22"/>
                <w:szCs w:val="22"/>
              </w:rPr>
            </w:pPr>
          </w:p>
          <w:p w14:paraId="475B9C1A" w14:textId="77777777" w:rsidR="006C7297" w:rsidRDefault="006C7297" w:rsidP="00525F2D">
            <w:pPr>
              <w:pStyle w:val="NormalWeb"/>
              <w:spacing w:before="0" w:beforeAutospacing="0" w:after="0" w:afterAutospacing="0"/>
              <w:rPr>
                <w:rFonts w:ascii="Arial" w:hAnsi="Arial" w:cs="Arial"/>
                <w:b/>
                <w:sz w:val="22"/>
                <w:szCs w:val="22"/>
              </w:rPr>
            </w:pPr>
          </w:p>
          <w:p w14:paraId="20807939" w14:textId="77777777" w:rsidR="006C7297" w:rsidRPr="00230F35" w:rsidRDefault="006C7297" w:rsidP="00525F2D">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7BB74922" w14:textId="77777777" w:rsidR="006C7297" w:rsidRDefault="006C7297" w:rsidP="00525F2D">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17D9DDB" w14:textId="77777777" w:rsidR="006C7297" w:rsidRPr="00001C3B" w:rsidRDefault="006C7297" w:rsidP="00525F2D">
            <w:pPr>
              <w:pStyle w:val="NormalWeb"/>
              <w:rPr>
                <w:rFonts w:ascii="Arial" w:hAnsi="Arial" w:cs="Arial"/>
                <w:sz w:val="22"/>
                <w:szCs w:val="22"/>
              </w:rPr>
            </w:pPr>
          </w:p>
        </w:tc>
      </w:tr>
      <w:tr w:rsidR="006C7297" w:rsidRPr="00230F35" w14:paraId="08D5BF4F" w14:textId="77777777" w:rsidTr="00525F2D">
        <w:trPr>
          <w:trHeight w:val="492"/>
        </w:trPr>
        <w:tc>
          <w:tcPr>
            <w:tcW w:w="6768" w:type="dxa"/>
            <w:gridSpan w:val="3"/>
          </w:tcPr>
          <w:p w14:paraId="0AD59ECE" w14:textId="77777777" w:rsidR="006C7297" w:rsidRPr="00230F35" w:rsidRDefault="006C7297" w:rsidP="00525F2D">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039EA13" w14:textId="77777777" w:rsidR="006C7297" w:rsidRPr="00230F35" w:rsidRDefault="006C7297" w:rsidP="00525F2D">
            <w:pPr>
              <w:pStyle w:val="NormalWeb"/>
              <w:spacing w:after="0"/>
              <w:ind w:left="142" w:right="34"/>
              <w:rPr>
                <w:rFonts w:ascii="Arial" w:hAnsi="Arial" w:cs="Arial"/>
                <w:sz w:val="22"/>
                <w:szCs w:val="22"/>
              </w:rPr>
            </w:pPr>
            <w:r w:rsidRPr="00230F35">
              <w:rPr>
                <w:rFonts w:ascii="Arial" w:hAnsi="Arial" w:cs="Arial"/>
                <w:sz w:val="22"/>
                <w:szCs w:val="22"/>
              </w:rPr>
              <w:t>Date:</w:t>
            </w:r>
          </w:p>
        </w:tc>
      </w:tr>
      <w:tr w:rsidR="006C7297" w:rsidRPr="002F467C" w14:paraId="10301128" w14:textId="77777777" w:rsidTr="00525F2D">
        <w:tc>
          <w:tcPr>
            <w:tcW w:w="8856" w:type="dxa"/>
            <w:gridSpan w:val="5"/>
          </w:tcPr>
          <w:p w14:paraId="0B18FC77" w14:textId="77777777" w:rsidR="006C7297" w:rsidRPr="00230F35" w:rsidRDefault="006C7297" w:rsidP="00525F2D">
            <w:pPr>
              <w:pStyle w:val="NormalWeb"/>
              <w:spacing w:before="0" w:beforeAutospacing="0" w:after="0" w:afterAutospacing="0"/>
              <w:ind w:right="-334"/>
              <w:rPr>
                <w:rFonts w:ascii="Arial" w:hAnsi="Arial" w:cs="Arial"/>
                <w:bCs/>
                <w:i/>
                <w:sz w:val="22"/>
                <w:szCs w:val="22"/>
              </w:rPr>
            </w:pPr>
          </w:p>
          <w:p w14:paraId="589A0EA3" w14:textId="77777777" w:rsidR="006C7297" w:rsidRPr="00230F35" w:rsidRDefault="006C7297" w:rsidP="00525F2D">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9305FE7" w14:textId="77777777" w:rsidR="006C7297" w:rsidRPr="00230F35" w:rsidRDefault="006C7297" w:rsidP="00525F2D">
            <w:pPr>
              <w:pStyle w:val="NormalWeb"/>
              <w:spacing w:before="0" w:beforeAutospacing="0" w:after="0" w:afterAutospacing="0"/>
              <w:ind w:right="-334"/>
              <w:rPr>
                <w:rFonts w:ascii="Arial" w:hAnsi="Arial" w:cs="Arial"/>
                <w:b/>
                <w:bCs/>
                <w:sz w:val="22"/>
                <w:szCs w:val="22"/>
              </w:rPr>
            </w:pPr>
          </w:p>
          <w:p w14:paraId="3FDBEED8" w14:textId="77777777" w:rsidR="006C7297" w:rsidRPr="00230F35" w:rsidRDefault="006C7297" w:rsidP="00525F2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366AAB5" w14:textId="77777777" w:rsidR="006C7297" w:rsidRPr="00230F35" w:rsidRDefault="006C7297" w:rsidP="00525F2D">
            <w:pPr>
              <w:pStyle w:val="NormalWeb"/>
              <w:spacing w:before="0" w:beforeAutospacing="0" w:after="0" w:afterAutospacing="0"/>
              <w:ind w:right="-334"/>
              <w:rPr>
                <w:rFonts w:ascii="Arial" w:hAnsi="Arial" w:cs="Arial"/>
                <w:bCs/>
                <w:sz w:val="22"/>
                <w:szCs w:val="22"/>
              </w:rPr>
            </w:pPr>
          </w:p>
          <w:p w14:paraId="44AFE494" w14:textId="77777777" w:rsidR="006C7297" w:rsidRPr="00230F35" w:rsidRDefault="006C7297" w:rsidP="00525F2D">
            <w:pPr>
              <w:pStyle w:val="NormalWeb"/>
              <w:spacing w:before="0" w:beforeAutospacing="0" w:after="0" w:afterAutospacing="0"/>
              <w:ind w:right="-334"/>
              <w:rPr>
                <w:rFonts w:ascii="Arial" w:hAnsi="Arial" w:cs="Arial"/>
                <w:bCs/>
                <w:sz w:val="22"/>
                <w:szCs w:val="22"/>
              </w:rPr>
            </w:pPr>
          </w:p>
          <w:p w14:paraId="2AE0E14D" w14:textId="77777777" w:rsidR="006C7297" w:rsidRPr="00230F35" w:rsidRDefault="006C7297" w:rsidP="00525F2D">
            <w:pPr>
              <w:pStyle w:val="NormalWeb"/>
              <w:spacing w:before="0" w:beforeAutospacing="0" w:after="0" w:afterAutospacing="0"/>
              <w:ind w:right="-334"/>
              <w:rPr>
                <w:rFonts w:ascii="Arial" w:hAnsi="Arial" w:cs="Arial"/>
                <w:bCs/>
                <w:sz w:val="22"/>
                <w:szCs w:val="22"/>
              </w:rPr>
            </w:pPr>
          </w:p>
        </w:tc>
      </w:tr>
      <w:tr w:rsidR="006C7297" w:rsidRPr="002F467C" w14:paraId="5AE2E548" w14:textId="77777777" w:rsidTr="00525F2D">
        <w:trPr>
          <w:trHeight w:val="720"/>
        </w:trPr>
        <w:tc>
          <w:tcPr>
            <w:tcW w:w="5211" w:type="dxa"/>
            <w:gridSpan w:val="2"/>
          </w:tcPr>
          <w:p w14:paraId="1F0ED844" w14:textId="77777777" w:rsidR="006C7297" w:rsidRPr="00230F35" w:rsidRDefault="006C7297" w:rsidP="00525F2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178B6D0A" w14:textId="77777777" w:rsidR="006C7297" w:rsidRPr="00230F35" w:rsidRDefault="006C7297" w:rsidP="00525F2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6C7297" w:rsidRPr="002F467C" w14:paraId="6C774B7D" w14:textId="77777777" w:rsidTr="00525F2D">
        <w:trPr>
          <w:trHeight w:val="720"/>
        </w:trPr>
        <w:tc>
          <w:tcPr>
            <w:tcW w:w="8856" w:type="dxa"/>
            <w:gridSpan w:val="5"/>
          </w:tcPr>
          <w:p w14:paraId="4D82F464" w14:textId="77777777" w:rsidR="006C7297" w:rsidRPr="00B34964" w:rsidRDefault="006C7297" w:rsidP="00525F2D">
            <w:pPr>
              <w:rPr>
                <w:rFonts w:ascii="Arial" w:hAnsi="Arial" w:cs="Arial"/>
                <w:b/>
                <w:sz w:val="22"/>
                <w:szCs w:val="22"/>
              </w:rPr>
            </w:pPr>
            <w:r w:rsidRPr="00B34964">
              <w:rPr>
                <w:rFonts w:ascii="Arial" w:hAnsi="Arial" w:cs="Arial"/>
                <w:b/>
                <w:sz w:val="22"/>
                <w:szCs w:val="22"/>
              </w:rPr>
              <w:t>External Examiner’s comments (if relevant)</w:t>
            </w:r>
          </w:p>
          <w:p w14:paraId="33E6761F" w14:textId="77777777" w:rsidR="006C7297" w:rsidRPr="00230F35" w:rsidRDefault="006C7297" w:rsidP="00525F2D">
            <w:pPr>
              <w:pStyle w:val="NormalWeb"/>
              <w:spacing w:before="0" w:beforeAutospacing="0" w:after="0" w:afterAutospacing="0"/>
              <w:ind w:right="-334"/>
              <w:rPr>
                <w:rFonts w:ascii="Arial" w:hAnsi="Arial" w:cs="Arial"/>
                <w:bCs/>
                <w:sz w:val="22"/>
                <w:szCs w:val="22"/>
              </w:rPr>
            </w:pPr>
          </w:p>
          <w:p w14:paraId="2B4E5C47" w14:textId="77777777" w:rsidR="006C7297" w:rsidRPr="00230F35" w:rsidRDefault="006C7297" w:rsidP="00525F2D">
            <w:pPr>
              <w:pStyle w:val="NormalWeb"/>
              <w:spacing w:before="0" w:beforeAutospacing="0" w:after="0" w:afterAutospacing="0"/>
              <w:ind w:right="-334"/>
              <w:rPr>
                <w:rFonts w:ascii="Arial" w:hAnsi="Arial" w:cs="Arial"/>
                <w:bCs/>
                <w:sz w:val="22"/>
                <w:szCs w:val="22"/>
              </w:rPr>
            </w:pPr>
          </w:p>
          <w:p w14:paraId="7836E189" w14:textId="77777777" w:rsidR="006C7297" w:rsidRPr="00230F35" w:rsidRDefault="006C7297" w:rsidP="00525F2D">
            <w:pPr>
              <w:pStyle w:val="NormalWeb"/>
              <w:spacing w:before="0" w:beforeAutospacing="0" w:after="0" w:afterAutospacing="0"/>
              <w:ind w:right="-334"/>
              <w:rPr>
                <w:rFonts w:ascii="Arial" w:hAnsi="Arial" w:cs="Arial"/>
                <w:bCs/>
                <w:sz w:val="22"/>
                <w:szCs w:val="22"/>
              </w:rPr>
            </w:pPr>
          </w:p>
        </w:tc>
      </w:tr>
      <w:tr w:rsidR="006C7297" w:rsidRPr="002F467C" w14:paraId="231E11C2" w14:textId="77777777" w:rsidTr="00525F2D">
        <w:trPr>
          <w:trHeight w:val="720"/>
        </w:trPr>
        <w:tc>
          <w:tcPr>
            <w:tcW w:w="5211" w:type="dxa"/>
            <w:gridSpan w:val="2"/>
          </w:tcPr>
          <w:p w14:paraId="3797EB07" w14:textId="77777777" w:rsidR="006C7297" w:rsidRPr="00230F35" w:rsidRDefault="006C7297" w:rsidP="00525F2D">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5A2045AE" w14:textId="77777777" w:rsidR="006C7297" w:rsidRPr="00230F35" w:rsidRDefault="006C7297" w:rsidP="00525F2D">
            <w:pPr>
              <w:rPr>
                <w:rFonts w:ascii="Arial" w:hAnsi="Arial" w:cs="Arial"/>
                <w:sz w:val="22"/>
                <w:szCs w:val="22"/>
              </w:rPr>
            </w:pPr>
            <w:r w:rsidRPr="00230F35">
              <w:rPr>
                <w:rFonts w:ascii="Arial" w:hAnsi="Arial" w:cs="Arial"/>
                <w:sz w:val="22"/>
                <w:szCs w:val="22"/>
              </w:rPr>
              <w:t>Date:</w:t>
            </w:r>
          </w:p>
        </w:tc>
      </w:tr>
    </w:tbl>
    <w:p w14:paraId="539C0862" w14:textId="77777777" w:rsidR="006C7297" w:rsidRDefault="006C7297" w:rsidP="006C7297">
      <w:pPr>
        <w:jc w:val="both"/>
        <w:rPr>
          <w:rFonts w:ascii="Calibri" w:hAnsi="Calibri"/>
          <w:b/>
          <w:sz w:val="36"/>
          <w:szCs w:val="28"/>
        </w:rPr>
      </w:pPr>
    </w:p>
    <w:p w14:paraId="23FA6754" w14:textId="77777777" w:rsidR="006C7297" w:rsidRDefault="006C7297" w:rsidP="006C7297">
      <w:pPr>
        <w:jc w:val="both"/>
        <w:rPr>
          <w:rFonts w:ascii="Calibri" w:hAnsi="Calibri"/>
          <w:b/>
          <w:sz w:val="36"/>
          <w:szCs w:val="28"/>
        </w:rPr>
      </w:pPr>
    </w:p>
    <w:p w14:paraId="585ABF2E" w14:textId="77777777" w:rsidR="006C7297" w:rsidRDefault="006C7297" w:rsidP="006C7297">
      <w:pPr>
        <w:jc w:val="both"/>
        <w:rPr>
          <w:rFonts w:ascii="Calibri" w:hAnsi="Calibri"/>
          <w:b/>
          <w:sz w:val="36"/>
          <w:szCs w:val="28"/>
        </w:rPr>
      </w:pPr>
    </w:p>
    <w:p w14:paraId="6CFF485E" w14:textId="77777777" w:rsidR="006C7297" w:rsidRDefault="006C7297" w:rsidP="00B17B6F">
      <w:pPr>
        <w:jc w:val="both"/>
        <w:rPr>
          <w:rFonts w:ascii="Calibri" w:hAnsi="Calibri"/>
          <w:b/>
          <w:sz w:val="36"/>
          <w:szCs w:val="28"/>
        </w:rPr>
      </w:pPr>
    </w:p>
    <w:p w14:paraId="39FB806A" w14:textId="77777777" w:rsidR="006C7297" w:rsidRDefault="006C7297" w:rsidP="00B17B6F">
      <w:pPr>
        <w:jc w:val="both"/>
        <w:rPr>
          <w:rFonts w:ascii="Calibri" w:hAnsi="Calibri"/>
          <w:b/>
          <w:sz w:val="36"/>
          <w:szCs w:val="28"/>
        </w:rPr>
      </w:pPr>
    </w:p>
    <w:p w14:paraId="6AA6A84E" w14:textId="77777777" w:rsidR="006C7297" w:rsidRDefault="006C7297" w:rsidP="00B17B6F">
      <w:pPr>
        <w:jc w:val="both"/>
        <w:rPr>
          <w:rFonts w:ascii="Calibri" w:hAnsi="Calibri"/>
          <w:b/>
          <w:sz w:val="36"/>
          <w:szCs w:val="28"/>
        </w:rPr>
      </w:pPr>
    </w:p>
    <w:p w14:paraId="3B43CCF8" w14:textId="77777777" w:rsidR="006C7297" w:rsidRDefault="006C7297" w:rsidP="00B17B6F">
      <w:pPr>
        <w:jc w:val="both"/>
        <w:rPr>
          <w:rFonts w:ascii="Calibri" w:hAnsi="Calibri"/>
          <w:b/>
          <w:sz w:val="36"/>
          <w:szCs w:val="28"/>
        </w:rPr>
      </w:pPr>
    </w:p>
    <w:p w14:paraId="3455BCBE" w14:textId="1693B2EC" w:rsidR="00B17B6F" w:rsidRDefault="00B17B6F" w:rsidP="00B17B6F">
      <w:pPr>
        <w:jc w:val="both"/>
        <w:rPr>
          <w:rFonts w:ascii="Calibri" w:hAnsi="Calibri"/>
          <w:b/>
          <w:sz w:val="36"/>
          <w:szCs w:val="28"/>
        </w:rPr>
      </w:pPr>
      <w:r>
        <w:rPr>
          <w:rFonts w:ascii="Calibri" w:hAnsi="Calibri"/>
          <w:b/>
          <w:sz w:val="36"/>
          <w:szCs w:val="28"/>
        </w:rPr>
        <w:lastRenderedPageBreak/>
        <w:t xml:space="preserve">ASSESSMENT </w:t>
      </w:r>
    </w:p>
    <w:p w14:paraId="20578DDD" w14:textId="134706D9" w:rsidR="00FE380D" w:rsidRDefault="00261944"/>
    <w:p w14:paraId="3AC5A624" w14:textId="77777777" w:rsidR="00B17B6F" w:rsidRDefault="00B17B6F" w:rsidP="00B17B6F">
      <w:pPr>
        <w:jc w:val="both"/>
        <w:rPr>
          <w:rFonts w:ascii="Calibri" w:hAnsi="Calibri"/>
          <w:sz w:val="28"/>
          <w:szCs w:val="28"/>
        </w:rPr>
      </w:pPr>
      <w:r>
        <w:rPr>
          <w:rFonts w:ascii="Calibri" w:hAnsi="Calibri"/>
          <w:sz w:val="28"/>
          <w:szCs w:val="28"/>
        </w:rPr>
        <w:t>4</w:t>
      </w:r>
      <w:r>
        <w:rPr>
          <w:rFonts w:ascii="Calibri" w:hAnsi="Calibri"/>
          <w:sz w:val="28"/>
          <w:szCs w:val="28"/>
        </w:rPr>
        <w:tab/>
        <w:t>1000 exercise locating printed primary sources (20%)</w:t>
      </w:r>
    </w:p>
    <w:p w14:paraId="4B838D11" w14:textId="77777777" w:rsidR="00B17B6F" w:rsidRDefault="00B17B6F" w:rsidP="00B17B6F">
      <w:pPr>
        <w:ind w:left="1440" w:hanging="1440"/>
        <w:jc w:val="both"/>
        <w:rPr>
          <w:rFonts w:ascii="Calibri" w:hAnsi="Calibri"/>
          <w:sz w:val="28"/>
          <w:szCs w:val="28"/>
        </w:rPr>
      </w:pPr>
    </w:p>
    <w:p w14:paraId="10C7A4CA" w14:textId="77777777" w:rsidR="00B17B6F" w:rsidRDefault="00B17B6F" w:rsidP="00B17B6F">
      <w:pPr>
        <w:ind w:left="1440" w:hanging="1440"/>
        <w:jc w:val="both"/>
        <w:rPr>
          <w:rFonts w:ascii="Calibri" w:hAnsi="Calibri"/>
          <w:sz w:val="28"/>
          <w:szCs w:val="28"/>
        </w:rPr>
      </w:pPr>
      <w:r>
        <w:rPr>
          <w:rFonts w:ascii="Calibri" w:hAnsi="Calibri"/>
          <w:sz w:val="28"/>
          <w:szCs w:val="28"/>
        </w:rPr>
        <w:t>Rebecca Riots</w:t>
      </w:r>
    </w:p>
    <w:p w14:paraId="5609842A" w14:textId="77777777" w:rsidR="00B17B6F" w:rsidRDefault="00B17B6F" w:rsidP="00B17B6F"/>
    <w:p w14:paraId="46203498" w14:textId="77777777" w:rsidR="00B17B6F" w:rsidRPr="00864218" w:rsidRDefault="00B17B6F" w:rsidP="00B17B6F">
      <w:pPr>
        <w:rPr>
          <w:rFonts w:asciiTheme="minorHAnsi" w:hAnsiTheme="minorHAnsi" w:cstheme="minorHAnsi"/>
        </w:rPr>
      </w:pPr>
      <w:r w:rsidRPr="00864218">
        <w:rPr>
          <w:rFonts w:asciiTheme="minorHAnsi" w:hAnsiTheme="minorHAnsi" w:cstheme="minorHAnsi"/>
        </w:rPr>
        <w:t xml:space="preserve">The topic that I have chosen to research upon is that of the ‘Rebecca Riots’. It was during a time in history, where the common people held no confidence in the justice system. The Rebecca Riots was a rebellious movement which took place during the 1830s and 1840s. It was a movement which was compiled of mainly farmers, peasants and labour workers who were angry at the injustice of the economic increase of rents, tollgates and church tithes. They would take out their anger by rebelliously dressing up in women’s clothing, blackening their faces and using agricultural tools, they would destroy tollgates and tollbooths. It was heavily featured in newspapers during the 1840s and onwards. </w:t>
      </w:r>
    </w:p>
    <w:p w14:paraId="5C8E964A" w14:textId="77777777" w:rsidR="00B17B6F" w:rsidRPr="00500A46" w:rsidRDefault="00B17B6F" w:rsidP="00B17B6F">
      <w:pPr>
        <w:ind w:firstLine="720"/>
        <w:rPr>
          <w:rFonts w:asciiTheme="minorHAnsi" w:hAnsiTheme="minorHAnsi" w:cstheme="minorHAnsi"/>
        </w:rPr>
      </w:pPr>
      <w:r w:rsidRPr="00500A46">
        <w:rPr>
          <w:rFonts w:asciiTheme="minorHAnsi" w:hAnsiTheme="minorHAnsi" w:cstheme="minorHAnsi"/>
          <w:i/>
          <w:iCs/>
        </w:rPr>
        <w:t>‘“Dai”, no doubt is now a tottering old man with hair and beard as white as snow. It would be interesting for him to know that his song of songs still thrills the hearts of the Glamorgan men and women’</w:t>
      </w:r>
      <w:r w:rsidRPr="00500A46">
        <w:rPr>
          <w:rStyle w:val="FootnoteReference"/>
          <w:rFonts w:asciiTheme="minorHAnsi" w:eastAsiaTheme="majorEastAsia" w:hAnsiTheme="minorHAnsi" w:cstheme="minorHAnsi"/>
          <w:i/>
          <w:iCs/>
        </w:rPr>
        <w:footnoteReference w:id="1"/>
      </w:r>
      <w:r w:rsidRPr="00500A46">
        <w:rPr>
          <w:rFonts w:asciiTheme="minorHAnsi" w:hAnsiTheme="minorHAnsi" w:cstheme="minorHAnsi"/>
          <w:i/>
          <w:iCs/>
        </w:rPr>
        <w:t xml:space="preserve">. </w:t>
      </w:r>
      <w:r w:rsidRPr="00500A46">
        <w:rPr>
          <w:rFonts w:asciiTheme="minorHAnsi" w:hAnsiTheme="minorHAnsi" w:cstheme="minorHAnsi"/>
        </w:rPr>
        <w:t xml:space="preserve">The Western Mail states that ‘Dai’r Cantwr’, whose real name was David Davies, was a much-liked man, and his legacy carries on in Glamorgan. But the Western Mail states that ‘Dai’r Cantwr’ was merely the employer of ‘Shoni Sgubor Fawr’, as Shoni Sgubor Fawr, whose real name was John Thomas, was employed by Dai’r Cantwr in Pontyberem at Dai was a contractor. It is widely believed that Shoni Sgubor Fawr was the ‘Rebecca’ of his area. </w:t>
      </w:r>
    </w:p>
    <w:p w14:paraId="65288460" w14:textId="77777777" w:rsidR="00B17B6F" w:rsidRPr="00500A46" w:rsidRDefault="00B17B6F" w:rsidP="00B17B6F">
      <w:pPr>
        <w:ind w:firstLine="720"/>
        <w:rPr>
          <w:rFonts w:asciiTheme="minorHAnsi" w:hAnsiTheme="minorHAnsi" w:cstheme="minorHAnsi"/>
        </w:rPr>
      </w:pPr>
      <w:r w:rsidRPr="00500A46">
        <w:rPr>
          <w:rFonts w:asciiTheme="minorHAnsi" w:hAnsiTheme="minorHAnsi" w:cstheme="minorHAnsi"/>
        </w:rPr>
        <w:t xml:space="preserve">The Western Mail also states what is thought to have happened to Dai’r Cantwr after he was arrested during the Rebecca Riots. </w:t>
      </w:r>
      <w:r w:rsidRPr="00500A46">
        <w:rPr>
          <w:rFonts w:asciiTheme="minorHAnsi" w:hAnsiTheme="minorHAnsi" w:cstheme="minorHAnsi"/>
          <w:i/>
          <w:iCs/>
        </w:rPr>
        <w:t xml:space="preserve">‘“Dai’r Cantwr”, received sentence at a special assizes held at Carmarthen on December 22, 1843, and was sent to Van </w:t>
      </w:r>
      <w:proofErr w:type="spellStart"/>
      <w:r w:rsidRPr="00500A46">
        <w:rPr>
          <w:rFonts w:asciiTheme="minorHAnsi" w:hAnsiTheme="minorHAnsi" w:cstheme="minorHAnsi"/>
          <w:i/>
          <w:iCs/>
        </w:rPr>
        <w:t>Dieman’s</w:t>
      </w:r>
      <w:proofErr w:type="spellEnd"/>
      <w:r w:rsidRPr="00500A46">
        <w:rPr>
          <w:rFonts w:asciiTheme="minorHAnsi" w:hAnsiTheme="minorHAnsi" w:cstheme="minorHAnsi"/>
          <w:i/>
          <w:iCs/>
        </w:rPr>
        <w:t xml:space="preserve"> Land, now called Tasmania, in the ship London, on March 15, 1844l that he landed safely in the colony, and that he is now living and is a farmer and doing well’</w:t>
      </w:r>
      <w:r w:rsidRPr="00500A46">
        <w:rPr>
          <w:rStyle w:val="FootnoteReference"/>
          <w:rFonts w:asciiTheme="minorHAnsi" w:eastAsiaTheme="majorEastAsia" w:hAnsiTheme="minorHAnsi" w:cstheme="minorHAnsi"/>
          <w:i/>
          <w:iCs/>
        </w:rPr>
        <w:footnoteReference w:id="2"/>
      </w:r>
      <w:r w:rsidRPr="00500A46">
        <w:rPr>
          <w:rFonts w:asciiTheme="minorHAnsi" w:hAnsiTheme="minorHAnsi" w:cstheme="minorHAnsi"/>
          <w:i/>
          <w:iCs/>
        </w:rPr>
        <w:t xml:space="preserve">. </w:t>
      </w:r>
      <w:r w:rsidRPr="00500A46">
        <w:rPr>
          <w:rFonts w:asciiTheme="minorHAnsi" w:hAnsiTheme="minorHAnsi" w:cstheme="minorHAnsi"/>
        </w:rPr>
        <w:t xml:space="preserve">The way that the Western Mail has written this small section suggests that this is something to bring comfort to the readers of the Western Mail, as the Western Mail is a newspaper that is sold mainly in West Wales. Therefore, it is more than likely that the readers would have perhaps known ‘Dai’r Cantwr’, and therefore, would have been wondering what had happened to him. This is due to the fact, that during these times, criminals who had been found guilty were usually sent out to </w:t>
      </w:r>
      <w:proofErr w:type="spellStart"/>
      <w:r w:rsidRPr="00500A46">
        <w:rPr>
          <w:rFonts w:asciiTheme="minorHAnsi" w:hAnsiTheme="minorHAnsi" w:cstheme="minorHAnsi"/>
        </w:rPr>
        <w:t>far away</w:t>
      </w:r>
      <w:proofErr w:type="spellEnd"/>
      <w:r w:rsidRPr="00500A46">
        <w:rPr>
          <w:rFonts w:asciiTheme="minorHAnsi" w:hAnsiTheme="minorHAnsi" w:cstheme="minorHAnsi"/>
        </w:rPr>
        <w:t xml:space="preserve"> lands, usually Australia, and this meant that people would have unlikely to have known what had happened to ‘Dai’r Cantwr’. Therefore, this section in the Western Mail would have given many </w:t>
      </w:r>
      <w:proofErr w:type="gramStart"/>
      <w:r w:rsidRPr="00500A46">
        <w:rPr>
          <w:rFonts w:asciiTheme="minorHAnsi" w:hAnsiTheme="minorHAnsi" w:cstheme="minorHAnsi"/>
        </w:rPr>
        <w:t>closure</w:t>
      </w:r>
      <w:proofErr w:type="gramEnd"/>
      <w:r w:rsidRPr="00500A46">
        <w:rPr>
          <w:rFonts w:asciiTheme="minorHAnsi" w:hAnsiTheme="minorHAnsi" w:cstheme="minorHAnsi"/>
        </w:rPr>
        <w:t xml:space="preserve"> on the Rebecca Riots, and perhaps comfort to some. </w:t>
      </w:r>
    </w:p>
    <w:p w14:paraId="5E6B3B81" w14:textId="77777777" w:rsidR="00B17B6F" w:rsidRPr="00500A46" w:rsidRDefault="00B17B6F" w:rsidP="00B17B6F">
      <w:pPr>
        <w:pStyle w:val="NoSpacing"/>
        <w:ind w:firstLine="720"/>
        <w:rPr>
          <w:rFonts w:asciiTheme="minorHAnsi" w:hAnsiTheme="minorHAnsi"/>
        </w:rPr>
      </w:pPr>
      <w:r w:rsidRPr="00500A46">
        <w:rPr>
          <w:rFonts w:asciiTheme="minorHAnsi" w:hAnsiTheme="minorHAnsi" w:cstheme="minorHAnsi"/>
        </w:rPr>
        <w:t xml:space="preserve">In another newspaper, the ‘Times’, the language and words used does not seem to regard the Rebecca Riots in the same way. </w:t>
      </w:r>
      <w:r w:rsidRPr="00500A46">
        <w:rPr>
          <w:rFonts w:asciiTheme="minorHAnsi" w:hAnsiTheme="minorHAnsi"/>
        </w:rPr>
        <w:t>‘“</w:t>
      </w:r>
      <w:r w:rsidRPr="00500A46">
        <w:rPr>
          <w:rFonts w:asciiTheme="minorHAnsi" w:hAnsiTheme="minorHAnsi"/>
          <w:i/>
          <w:iCs/>
        </w:rPr>
        <w:t>Rebecca” will now find that the active measures taken by the Government and the local magistracy must tend seriously to interfere with her marauding propensities’</w:t>
      </w:r>
      <w:r w:rsidRPr="00500A46">
        <w:rPr>
          <w:rStyle w:val="FootnoteReference"/>
          <w:rFonts w:asciiTheme="minorHAnsi" w:eastAsiaTheme="majorEastAsia" w:hAnsiTheme="minorHAnsi"/>
          <w:i/>
          <w:iCs/>
        </w:rPr>
        <w:footnoteReference w:id="3"/>
      </w:r>
      <w:r w:rsidRPr="00500A46">
        <w:rPr>
          <w:rFonts w:asciiTheme="minorHAnsi" w:hAnsiTheme="minorHAnsi"/>
          <w:i/>
          <w:iCs/>
        </w:rPr>
        <w:t>.</w:t>
      </w:r>
      <w:r w:rsidRPr="00500A46">
        <w:rPr>
          <w:rFonts w:asciiTheme="minorHAnsi" w:hAnsiTheme="minorHAnsi"/>
        </w:rPr>
        <w:t xml:space="preserve"> The ‘Times’ seem to inform the people that the Government regard the Rebecca Riots as a movement that needs to be quelled and that they are now taking ‘her marauding’ seriously. This is due to the letter that was sent to </w:t>
      </w:r>
      <w:proofErr w:type="spellStart"/>
      <w:r w:rsidRPr="00500A46">
        <w:rPr>
          <w:rFonts w:asciiTheme="minorHAnsi" w:hAnsiTheme="minorHAnsi"/>
        </w:rPr>
        <w:t>Holyland</w:t>
      </w:r>
      <w:proofErr w:type="spellEnd"/>
      <w:r w:rsidRPr="00500A46">
        <w:rPr>
          <w:rFonts w:asciiTheme="minorHAnsi" w:hAnsiTheme="minorHAnsi"/>
        </w:rPr>
        <w:t xml:space="preserve">, in </w:t>
      </w:r>
      <w:r w:rsidRPr="00500A46">
        <w:rPr>
          <w:rFonts w:asciiTheme="minorHAnsi" w:hAnsiTheme="minorHAnsi"/>
        </w:rPr>
        <w:lastRenderedPageBreak/>
        <w:t xml:space="preserve">Pembrokeshire. </w:t>
      </w:r>
      <w:r w:rsidRPr="00500A46">
        <w:rPr>
          <w:rFonts w:asciiTheme="minorHAnsi" w:hAnsiTheme="minorHAnsi"/>
          <w:i/>
          <w:iCs/>
        </w:rPr>
        <w:t xml:space="preserve">‘“Rebecca and her Daughters” have hitherto kept at some distance from this place, but last night, or early this morning, a notice was posted on the </w:t>
      </w:r>
      <w:proofErr w:type="spellStart"/>
      <w:r w:rsidRPr="00500A46">
        <w:rPr>
          <w:rFonts w:asciiTheme="minorHAnsi" w:hAnsiTheme="minorHAnsi"/>
          <w:i/>
          <w:iCs/>
        </w:rPr>
        <w:t>Holyland</w:t>
      </w:r>
      <w:proofErr w:type="spellEnd"/>
      <w:r w:rsidRPr="00500A46">
        <w:rPr>
          <w:rFonts w:asciiTheme="minorHAnsi" w:hAnsiTheme="minorHAnsi"/>
          <w:i/>
          <w:iCs/>
        </w:rPr>
        <w:t xml:space="preserve"> Turnpike-gate, within a mile of this town, as follows:- “TAKE NOTICE, “I and my Daughters intent pay a visit to the union </w:t>
      </w:r>
      <w:proofErr w:type="spellStart"/>
      <w:r w:rsidRPr="00500A46">
        <w:rPr>
          <w:rFonts w:asciiTheme="minorHAnsi" w:hAnsiTheme="minorHAnsi"/>
          <w:i/>
          <w:iCs/>
        </w:rPr>
        <w:t>workheur</w:t>
      </w:r>
      <w:proofErr w:type="spellEnd"/>
      <w:r w:rsidRPr="00500A46">
        <w:rPr>
          <w:rFonts w:asciiTheme="minorHAnsi" w:hAnsiTheme="minorHAnsi"/>
          <w:i/>
          <w:iCs/>
        </w:rPr>
        <w:t>[?], Pembroke, on Wednesday next, the 28</w:t>
      </w:r>
      <w:r w:rsidRPr="00500A46">
        <w:rPr>
          <w:rFonts w:asciiTheme="minorHAnsi" w:hAnsiTheme="minorHAnsi"/>
          <w:i/>
          <w:iCs/>
          <w:vertAlign w:val="superscript"/>
        </w:rPr>
        <w:t>th</w:t>
      </w:r>
      <w:r w:rsidRPr="00500A46">
        <w:rPr>
          <w:rFonts w:asciiTheme="minorHAnsi" w:hAnsiTheme="minorHAnsi"/>
          <w:i/>
          <w:iCs/>
        </w:rPr>
        <w:t xml:space="preserve"> </w:t>
      </w:r>
      <w:proofErr w:type="spellStart"/>
      <w:r w:rsidRPr="00500A46">
        <w:rPr>
          <w:rFonts w:asciiTheme="minorHAnsi" w:hAnsiTheme="minorHAnsi"/>
          <w:i/>
          <w:iCs/>
        </w:rPr>
        <w:t>irst</w:t>
      </w:r>
      <w:proofErr w:type="spellEnd"/>
      <w:r w:rsidRPr="00500A46">
        <w:rPr>
          <w:rFonts w:asciiTheme="minorHAnsi" w:hAnsiTheme="minorHAnsi"/>
          <w:i/>
          <w:iCs/>
        </w:rPr>
        <w:t>[?]. “Rebecca”’</w:t>
      </w:r>
      <w:r w:rsidRPr="00500A46">
        <w:rPr>
          <w:rStyle w:val="FootnoteReference"/>
          <w:rFonts w:asciiTheme="minorHAnsi" w:eastAsiaTheme="majorEastAsia" w:hAnsiTheme="minorHAnsi"/>
          <w:i/>
          <w:iCs/>
        </w:rPr>
        <w:footnoteReference w:id="4"/>
      </w:r>
      <w:r w:rsidRPr="00500A46">
        <w:rPr>
          <w:rFonts w:asciiTheme="minorHAnsi" w:hAnsiTheme="minorHAnsi"/>
          <w:i/>
          <w:iCs/>
        </w:rPr>
        <w:t xml:space="preserve">. </w:t>
      </w:r>
      <w:r w:rsidRPr="00500A46">
        <w:rPr>
          <w:rFonts w:asciiTheme="minorHAnsi" w:hAnsiTheme="minorHAnsi"/>
        </w:rPr>
        <w:t xml:space="preserve">This was a calling card of the Rebecca Riots. A letter which would be signed by ‘Rebecca’ would be sent, and it would be a warning that the Rebeccaites would be visiting them, and they would either </w:t>
      </w:r>
      <w:proofErr w:type="gramStart"/>
      <w:r w:rsidRPr="00500A46">
        <w:rPr>
          <w:rFonts w:asciiTheme="minorHAnsi" w:hAnsiTheme="minorHAnsi"/>
        </w:rPr>
        <w:t>have to</w:t>
      </w:r>
      <w:proofErr w:type="gramEnd"/>
      <w:r w:rsidRPr="00500A46">
        <w:rPr>
          <w:rFonts w:asciiTheme="minorHAnsi" w:hAnsiTheme="minorHAnsi"/>
        </w:rPr>
        <w:t xml:space="preserve"> leave or would suffer the consequences. Although there was no single definitive ‘Rebecca’, each area would have a ‘Rebecca’ but whether it was same ‘Rebecca’ would be up to debate. </w:t>
      </w:r>
    </w:p>
    <w:p w14:paraId="52D69B87" w14:textId="77777777" w:rsidR="00B17B6F" w:rsidRPr="00500A46" w:rsidRDefault="00B17B6F" w:rsidP="00B17B6F">
      <w:pPr>
        <w:pStyle w:val="NoSpacing"/>
        <w:rPr>
          <w:rFonts w:asciiTheme="minorHAnsi" w:hAnsiTheme="minorHAnsi"/>
          <w:i/>
          <w:iCs/>
        </w:rPr>
      </w:pPr>
      <w:r w:rsidRPr="00500A46">
        <w:rPr>
          <w:rFonts w:asciiTheme="minorHAnsi" w:hAnsiTheme="minorHAnsi"/>
        </w:rPr>
        <w:tab/>
        <w:t xml:space="preserve">In the newspaper, ‘John Bull’, the public are informed about what really occurs during a night of rioting with the Rebeccaites. </w:t>
      </w:r>
      <w:r w:rsidRPr="00500A46">
        <w:rPr>
          <w:rFonts w:asciiTheme="minorHAnsi" w:hAnsiTheme="minorHAnsi"/>
          <w:i/>
          <w:iCs/>
        </w:rPr>
        <w:t>‘The Rebeccaites assembled both on Tuesday and Wednesday night, and destroyed no less than six or eight gates, some on the St. Clear’s, and others on the Swansea road.</w:t>
      </w:r>
      <w:r w:rsidRPr="00500A46">
        <w:rPr>
          <w:rStyle w:val="FootnoteReference"/>
          <w:rFonts w:asciiTheme="minorHAnsi" w:eastAsiaTheme="majorEastAsia" w:hAnsiTheme="minorHAnsi"/>
          <w:i/>
          <w:iCs/>
        </w:rPr>
        <w:footnoteReference w:id="5"/>
      </w:r>
      <w:r w:rsidRPr="00500A46">
        <w:rPr>
          <w:rFonts w:asciiTheme="minorHAnsi" w:hAnsiTheme="minorHAnsi"/>
          <w:i/>
          <w:iCs/>
        </w:rPr>
        <w:t xml:space="preserve">’ </w:t>
      </w:r>
      <w:r w:rsidRPr="00500A46">
        <w:rPr>
          <w:rFonts w:asciiTheme="minorHAnsi" w:hAnsiTheme="minorHAnsi"/>
        </w:rPr>
        <w:t>This piece of information tells the public that tollgates were targeted during this riot and is very informative in describing what occurs during a night raid. But, through a historian point of view, the eyewitness goes a little overboard in their next piece of insider information.</w:t>
      </w:r>
      <w:r w:rsidRPr="00500A46">
        <w:rPr>
          <w:rFonts w:asciiTheme="minorHAnsi" w:hAnsiTheme="minorHAnsi"/>
          <w:i/>
          <w:iCs/>
        </w:rPr>
        <w:t xml:space="preserve"> ‘They assembled at St. Clear’s from all parts of the country, most of them arrived with guns and other destructive weapons, and immediately levelled with the ground the gates leading to St. Clear’s from both ends. -Correspondent to the Morning Post’</w:t>
      </w:r>
      <w:r w:rsidRPr="00500A46">
        <w:rPr>
          <w:rStyle w:val="FootnoteReference"/>
          <w:rFonts w:asciiTheme="minorHAnsi" w:eastAsiaTheme="majorEastAsia" w:hAnsiTheme="minorHAnsi"/>
          <w:i/>
          <w:iCs/>
        </w:rPr>
        <w:footnoteReference w:id="6"/>
      </w:r>
      <w:r w:rsidRPr="00500A46">
        <w:rPr>
          <w:rFonts w:asciiTheme="minorHAnsi" w:hAnsiTheme="minorHAnsi"/>
          <w:i/>
          <w:iCs/>
        </w:rPr>
        <w:t xml:space="preserve">. </w:t>
      </w:r>
      <w:r w:rsidRPr="00500A46">
        <w:rPr>
          <w:rFonts w:asciiTheme="minorHAnsi" w:hAnsiTheme="minorHAnsi"/>
        </w:rPr>
        <w:t>It is very unlikely that Rebeccaites from all over Wales turned up for that riot that night, but as this is a newspaper article, this would garner the readers’ attention, and would therefore sell more copies. As a historian, this article is particularly interesting and useful, as for one, it is an eye-witness account of what happens during a raid with the Rebeccaites. Also, there is information on what they were concentrating on, which was the tollgates in this instance. But what is also interesting is that the eyewitness sees the figure of ‘Rebecca’ and the attire of the Rebeccaites</w:t>
      </w:r>
      <w:r w:rsidRPr="00500A46">
        <w:rPr>
          <w:rFonts w:asciiTheme="minorHAnsi" w:hAnsiTheme="minorHAnsi"/>
          <w:i/>
          <w:iCs/>
        </w:rPr>
        <w:t>, ‘They were nearly all dressed in women’s clothe, and Rebecca was on horseback, elegantly attired.’</w:t>
      </w:r>
      <w:r w:rsidRPr="00500A46">
        <w:rPr>
          <w:rStyle w:val="FootnoteReference"/>
          <w:rFonts w:asciiTheme="minorHAnsi" w:eastAsiaTheme="majorEastAsia" w:hAnsiTheme="minorHAnsi"/>
          <w:i/>
          <w:iCs/>
        </w:rPr>
        <w:footnoteReference w:id="7"/>
      </w:r>
    </w:p>
    <w:p w14:paraId="0E1977D1" w14:textId="77777777" w:rsidR="00B17B6F" w:rsidRPr="00500A46" w:rsidRDefault="00B17B6F" w:rsidP="00B17B6F">
      <w:pPr>
        <w:pStyle w:val="NoSpacing"/>
        <w:rPr>
          <w:rFonts w:asciiTheme="minorHAnsi" w:hAnsiTheme="minorHAnsi"/>
          <w:i/>
          <w:iCs/>
        </w:rPr>
      </w:pPr>
    </w:p>
    <w:p w14:paraId="02164460" w14:textId="77777777" w:rsidR="00B17B6F" w:rsidRDefault="00B17B6F" w:rsidP="00B17B6F">
      <w:pPr>
        <w:pStyle w:val="NoSpacing"/>
      </w:pPr>
    </w:p>
    <w:p w14:paraId="2B49DA3D" w14:textId="77777777" w:rsidR="00B17B6F" w:rsidRDefault="00B17B6F" w:rsidP="00B17B6F">
      <w:pPr>
        <w:ind w:left="1440" w:hanging="1440"/>
        <w:jc w:val="both"/>
        <w:rPr>
          <w:rFonts w:ascii="Calibri" w:hAnsi="Calibri"/>
          <w:sz w:val="28"/>
          <w:szCs w:val="28"/>
        </w:rPr>
      </w:pPr>
    </w:p>
    <w:p w14:paraId="4B4614F4" w14:textId="77777777" w:rsidR="00B17B6F" w:rsidRPr="0005103C" w:rsidRDefault="00B17B6F" w:rsidP="00B17B6F">
      <w:pPr>
        <w:jc w:val="both"/>
        <w:rPr>
          <w:rFonts w:asciiTheme="minorHAnsi" w:hAnsiTheme="minorHAnsi" w:cstheme="minorHAnsi"/>
          <w:color w:val="000000" w:themeColor="text1"/>
          <w:sz w:val="28"/>
          <w:szCs w:val="28"/>
        </w:rPr>
      </w:pPr>
    </w:p>
    <w:p w14:paraId="5A9EA75C" w14:textId="77777777" w:rsidR="00B17B6F" w:rsidRPr="0005103C" w:rsidRDefault="00B17B6F" w:rsidP="00B17B6F">
      <w:pPr>
        <w:rPr>
          <w:rFonts w:asciiTheme="minorHAnsi" w:hAnsiTheme="minorHAnsi" w:cstheme="minorHAnsi"/>
          <w:color w:val="000000" w:themeColor="text1"/>
        </w:rPr>
      </w:pPr>
      <w:r w:rsidRPr="0005103C">
        <w:rPr>
          <w:rFonts w:asciiTheme="minorHAnsi" w:hAnsiTheme="minorHAnsi" w:cstheme="minorHAnsi"/>
          <w:color w:val="000000" w:themeColor="text1"/>
        </w:rPr>
        <w:t>Bibliography</w:t>
      </w:r>
    </w:p>
    <w:p w14:paraId="138762A5" w14:textId="77777777" w:rsidR="00B17B6F" w:rsidRPr="0005103C" w:rsidRDefault="00B17B6F" w:rsidP="00B17B6F">
      <w:pPr>
        <w:rPr>
          <w:rFonts w:asciiTheme="minorHAnsi" w:hAnsiTheme="minorHAnsi" w:cstheme="minorHAnsi"/>
          <w:color w:val="000000" w:themeColor="text1"/>
        </w:rPr>
      </w:pPr>
    </w:p>
    <w:p w14:paraId="4BE00ED6" w14:textId="77777777" w:rsidR="00B17B6F" w:rsidRPr="0005103C" w:rsidRDefault="00B17B6F" w:rsidP="00B17B6F">
      <w:pPr>
        <w:rPr>
          <w:rFonts w:asciiTheme="minorHAnsi" w:hAnsiTheme="minorHAnsi" w:cstheme="minorHAnsi"/>
          <w:color w:val="000000" w:themeColor="text1"/>
        </w:rPr>
      </w:pPr>
      <w:r w:rsidRPr="0005103C">
        <w:rPr>
          <w:rFonts w:asciiTheme="minorHAnsi" w:hAnsiTheme="minorHAnsi" w:cstheme="minorHAnsi"/>
          <w:color w:val="000000" w:themeColor="text1"/>
        </w:rPr>
        <w:t>“Rebecca Riots,” John Bull (London, England, 24 June 1843), XXIII edition, p. 400 &lt;</w:t>
      </w:r>
      <w:hyperlink r:id="rId8" w:history="1">
        <w:r w:rsidRPr="00C0240F">
          <w:rPr>
            <w:rStyle w:val="Hyperlink"/>
            <w:rFonts w:asciiTheme="minorHAnsi" w:hAnsiTheme="minorHAnsi" w:cstheme="minorHAnsi"/>
            <w:color w:val="000000" w:themeColor="text1"/>
          </w:rPr>
          <w:t>https://go-gale-com.ezproxy.uwtsd.ac.uk/ps/retrieve.do?tabID=Newspapers&amp;resultListType=RESULT_LIST&amp;searchResultsType=SingleTab&amp;searchType=BasicSearchForm&amp;currentPosition=7&amp;docId=GALE%7CDX1900741714&amp;docType=Article&amp;sort=Relevance&amp;contentSegment=ZCEO-MOD1&amp;prodId=GDCS&amp;contentSet=GALE%7CDX1900741714&amp;searchId=R1&amp;userGroupName=walamp&amp;inPS=true</w:t>
        </w:r>
      </w:hyperlink>
      <w:r w:rsidRPr="0005103C">
        <w:rPr>
          <w:rFonts w:asciiTheme="minorHAnsi" w:hAnsiTheme="minorHAnsi" w:cstheme="minorHAnsi"/>
          <w:color w:val="000000" w:themeColor="text1"/>
        </w:rPr>
        <w:t>&gt; [accessed 19 January 2020]</w:t>
      </w:r>
    </w:p>
    <w:p w14:paraId="6DA5F8BD" w14:textId="77777777" w:rsidR="00B17B6F" w:rsidRPr="0005103C" w:rsidRDefault="00B17B6F" w:rsidP="00B17B6F">
      <w:pPr>
        <w:rPr>
          <w:rFonts w:asciiTheme="minorHAnsi" w:hAnsiTheme="minorHAnsi" w:cstheme="minorHAnsi"/>
          <w:color w:val="000000" w:themeColor="text1"/>
        </w:rPr>
      </w:pPr>
    </w:p>
    <w:p w14:paraId="13445210" w14:textId="77777777" w:rsidR="00B17B6F" w:rsidRPr="00C0240F" w:rsidRDefault="00B17B6F" w:rsidP="00B17B6F">
      <w:pPr>
        <w:rPr>
          <w:rFonts w:asciiTheme="minorHAnsi" w:hAnsiTheme="minorHAnsi" w:cstheme="minorHAnsi"/>
          <w:color w:val="000000" w:themeColor="text1"/>
        </w:rPr>
      </w:pPr>
      <w:proofErr w:type="spellStart"/>
      <w:r w:rsidRPr="0005103C">
        <w:rPr>
          <w:rFonts w:asciiTheme="minorHAnsi" w:hAnsiTheme="minorHAnsi" w:cstheme="minorHAnsi"/>
          <w:color w:val="000000" w:themeColor="text1"/>
        </w:rPr>
        <w:lastRenderedPageBreak/>
        <w:t>Morien</w:t>
      </w:r>
      <w:proofErr w:type="spellEnd"/>
      <w:r w:rsidRPr="0005103C">
        <w:rPr>
          <w:rFonts w:asciiTheme="minorHAnsi" w:hAnsiTheme="minorHAnsi" w:cstheme="minorHAnsi"/>
          <w:color w:val="000000" w:themeColor="text1"/>
        </w:rPr>
        <w:t xml:space="preserve">, “The Leaders of the Rebecca Riots,” Western Mail (Cardiff, Wales, 5 August 1890), p. 4 &lt; </w:t>
      </w:r>
      <w:hyperlink r:id="rId9" w:history="1">
        <w:r w:rsidRPr="00C0240F">
          <w:rPr>
            <w:rStyle w:val="Hyperlink"/>
            <w:rFonts w:asciiTheme="minorHAnsi" w:hAnsiTheme="minorHAnsi" w:cstheme="minorHAnsi"/>
            <w:color w:val="000000" w:themeColor="text1"/>
          </w:rPr>
          <w:t>https://go-gale-com.ezproxy.uwtsd.ac.uk/ps/retrieve.do?tabID=Newspapers&amp;resultListType=RESULT_LIST&amp;searchResultsType=SingleTab&amp;searchType=BasicSearchForm&amp;currentPosition=9&amp;docId=GALE%7CBC3205180511&amp;docType=Article&amp;sort=Relevance&amp;contentSegment=ZBLC-MOD1&amp;prodId=GDCS&amp;contentSet=GALE%7CBC3205180511&amp;searchId=R1&amp;userGroupName=walamp&amp;inPS=true</w:t>
        </w:r>
      </w:hyperlink>
      <w:r w:rsidRPr="00C0240F">
        <w:rPr>
          <w:rFonts w:asciiTheme="minorHAnsi" w:hAnsiTheme="minorHAnsi" w:cstheme="minorHAnsi"/>
          <w:color w:val="000000" w:themeColor="text1"/>
        </w:rPr>
        <w:t>&gt; [accessed 19 January 2020]</w:t>
      </w:r>
    </w:p>
    <w:p w14:paraId="3F0CFCC4" w14:textId="77777777" w:rsidR="00B17B6F" w:rsidRPr="00C0240F" w:rsidRDefault="00B17B6F" w:rsidP="00B17B6F">
      <w:pPr>
        <w:pStyle w:val="NoSpacing"/>
        <w:rPr>
          <w:rFonts w:asciiTheme="minorHAnsi" w:hAnsiTheme="minorHAnsi" w:cstheme="minorHAnsi"/>
          <w:color w:val="000000" w:themeColor="text1"/>
        </w:rPr>
      </w:pPr>
    </w:p>
    <w:p w14:paraId="7049B395" w14:textId="77777777" w:rsidR="00B17B6F" w:rsidRPr="00C0240F" w:rsidRDefault="00B17B6F" w:rsidP="00B17B6F">
      <w:pPr>
        <w:pStyle w:val="NoSpacing"/>
        <w:rPr>
          <w:rFonts w:asciiTheme="minorHAnsi" w:hAnsiTheme="minorHAnsi" w:cstheme="minorHAnsi"/>
          <w:color w:val="000000" w:themeColor="text1"/>
        </w:rPr>
      </w:pPr>
    </w:p>
    <w:p w14:paraId="567B46CD" w14:textId="77777777" w:rsidR="00B17B6F" w:rsidRPr="00C0240F" w:rsidRDefault="00B17B6F" w:rsidP="00B17B6F">
      <w:pPr>
        <w:pStyle w:val="NoSpacing"/>
        <w:rPr>
          <w:rFonts w:asciiTheme="minorHAnsi" w:hAnsiTheme="minorHAnsi" w:cstheme="minorHAnsi"/>
          <w:color w:val="000000" w:themeColor="text1"/>
        </w:rPr>
      </w:pPr>
      <w:r w:rsidRPr="00C0240F">
        <w:rPr>
          <w:rFonts w:asciiTheme="minorHAnsi" w:hAnsiTheme="minorHAnsi" w:cstheme="minorHAnsi"/>
          <w:color w:val="000000" w:themeColor="text1"/>
        </w:rPr>
        <w:t xml:space="preserve">“The Rebecca Riots,” Times (London, England, 29 June 1843), p. 7 &lt; </w:t>
      </w:r>
      <w:hyperlink r:id="rId10" w:history="1">
        <w:r w:rsidRPr="00C0240F">
          <w:rPr>
            <w:rStyle w:val="Hyperlink"/>
            <w:rFonts w:asciiTheme="minorHAnsi" w:hAnsiTheme="minorHAnsi" w:cstheme="minorHAnsi"/>
            <w:color w:val="000000" w:themeColor="text1"/>
          </w:rPr>
          <w:t>https://go-gale-com.ezproxy.uwtsd.ac.uk/ps/retrieve.do?tabID=Newspapers&amp;resultListType=RESULT_LIST&amp;searchResultsType=SingleTab&amp;searchType=BasicSearchForm&amp;currentPosition=8&amp;docId=GALE%7CCS117601501&amp;docType=Article&amp;sort=Relevance&amp;contentSegment=ZTMA-MOD1&amp;prodId=GDCS&amp;contentSet=GALE%7CCS117601501&amp;searchId=R1&amp;userGroupName=walamp&amp;inPS=true</w:t>
        </w:r>
      </w:hyperlink>
      <w:r w:rsidRPr="00C0240F">
        <w:rPr>
          <w:rFonts w:asciiTheme="minorHAnsi" w:hAnsiTheme="minorHAnsi" w:cstheme="minorHAnsi"/>
          <w:color w:val="000000" w:themeColor="text1"/>
        </w:rPr>
        <w:t>&gt; [accessed 19 January 2020]</w:t>
      </w:r>
    </w:p>
    <w:p w14:paraId="26DE6B8E" w14:textId="77777777" w:rsidR="00B17B6F" w:rsidRDefault="00B17B6F"/>
    <w:sectPr w:rsidR="00B17B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1ACA06" w14:textId="77777777" w:rsidR="00261944" w:rsidRDefault="00261944" w:rsidP="00B17B6F">
      <w:r>
        <w:separator/>
      </w:r>
    </w:p>
  </w:endnote>
  <w:endnote w:type="continuationSeparator" w:id="0">
    <w:p w14:paraId="617830DD" w14:textId="77777777" w:rsidR="00261944" w:rsidRDefault="00261944" w:rsidP="00B17B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9D4075" w14:textId="77777777" w:rsidR="00261944" w:rsidRDefault="00261944" w:rsidP="00B17B6F">
      <w:r>
        <w:separator/>
      </w:r>
    </w:p>
  </w:footnote>
  <w:footnote w:type="continuationSeparator" w:id="0">
    <w:p w14:paraId="4051E312" w14:textId="77777777" w:rsidR="00261944" w:rsidRDefault="00261944" w:rsidP="00B17B6F">
      <w:r>
        <w:continuationSeparator/>
      </w:r>
    </w:p>
  </w:footnote>
  <w:footnote w:id="1">
    <w:p w14:paraId="5258010F" w14:textId="77777777" w:rsidR="00B17B6F" w:rsidRDefault="00B17B6F" w:rsidP="00B17B6F">
      <w:pPr>
        <w:pStyle w:val="FootnoteText"/>
      </w:pPr>
      <w:r w:rsidRPr="008D01C3">
        <w:rPr>
          <w:rStyle w:val="FootnoteReference"/>
          <w:rFonts w:asciiTheme="minorHAnsi" w:eastAsiaTheme="majorEastAsia" w:hAnsiTheme="minorHAnsi" w:cstheme="minorHAnsi"/>
        </w:rPr>
        <w:footnoteRef/>
      </w:r>
      <w:r w:rsidRPr="008D01C3">
        <w:rPr>
          <w:rFonts w:asciiTheme="minorHAnsi" w:hAnsiTheme="minorHAnsi" w:cstheme="minorHAnsi"/>
        </w:rPr>
        <w:t xml:space="preserve"> </w:t>
      </w:r>
      <w:proofErr w:type="spellStart"/>
      <w:r w:rsidRPr="008D01C3">
        <w:rPr>
          <w:rFonts w:asciiTheme="minorHAnsi" w:hAnsiTheme="minorHAnsi" w:cstheme="minorHAnsi"/>
        </w:rPr>
        <w:t>Morien</w:t>
      </w:r>
      <w:proofErr w:type="spellEnd"/>
      <w:r w:rsidRPr="008D01C3">
        <w:rPr>
          <w:rFonts w:asciiTheme="minorHAnsi" w:hAnsiTheme="minorHAnsi" w:cstheme="minorHAnsi"/>
        </w:rPr>
        <w:t>, “The Leaders of the Rebecca Riots,” Western Mail (Cardiff, Wales, 5 August 1890), p. 4 [accessed 19 January 2020]</w:t>
      </w:r>
    </w:p>
  </w:footnote>
  <w:footnote w:id="2">
    <w:p w14:paraId="152D8D72" w14:textId="77777777" w:rsidR="00B17B6F" w:rsidRPr="00B41888" w:rsidRDefault="00B17B6F" w:rsidP="00B17B6F">
      <w:pPr>
        <w:rPr>
          <w:sz w:val="20"/>
          <w:szCs w:val="20"/>
        </w:rPr>
      </w:pPr>
      <w:r w:rsidRPr="00B41888">
        <w:rPr>
          <w:rStyle w:val="FootnoteReference"/>
          <w:rFonts w:eastAsiaTheme="majorEastAsia"/>
          <w:sz w:val="20"/>
          <w:szCs w:val="20"/>
        </w:rPr>
        <w:footnoteRef/>
      </w:r>
      <w:r w:rsidRPr="00B41888">
        <w:rPr>
          <w:sz w:val="20"/>
          <w:szCs w:val="20"/>
        </w:rPr>
        <w:t xml:space="preserve"> </w:t>
      </w:r>
      <w:proofErr w:type="spellStart"/>
      <w:r w:rsidRPr="00B41888">
        <w:rPr>
          <w:sz w:val="20"/>
          <w:szCs w:val="20"/>
        </w:rPr>
        <w:t>Morien</w:t>
      </w:r>
      <w:proofErr w:type="spellEnd"/>
      <w:r w:rsidRPr="00B41888">
        <w:rPr>
          <w:sz w:val="20"/>
          <w:szCs w:val="20"/>
        </w:rPr>
        <w:t>, “The Leaders of the Rebecca Riots,” Western Mail (Cardiff, Wales, 5 August 1890), p. 4 [accessed 19 January 2020]</w:t>
      </w:r>
    </w:p>
  </w:footnote>
  <w:footnote w:id="3">
    <w:p w14:paraId="0F97FE99" w14:textId="77777777" w:rsidR="00B17B6F" w:rsidRPr="00B41888" w:rsidRDefault="00B17B6F" w:rsidP="00B17B6F">
      <w:pPr>
        <w:pStyle w:val="NoSpacing"/>
        <w:rPr>
          <w:sz w:val="20"/>
          <w:szCs w:val="20"/>
        </w:rPr>
      </w:pPr>
      <w:r w:rsidRPr="00B41888">
        <w:rPr>
          <w:rStyle w:val="FootnoteReference"/>
          <w:rFonts w:eastAsiaTheme="majorEastAsia"/>
          <w:sz w:val="20"/>
          <w:szCs w:val="20"/>
        </w:rPr>
        <w:footnoteRef/>
      </w:r>
      <w:r w:rsidRPr="00B41888">
        <w:rPr>
          <w:sz w:val="20"/>
          <w:szCs w:val="20"/>
        </w:rPr>
        <w:t xml:space="preserve"> “The Rebecca Riots,” Times (London, England, 29 June 1843), p. 7 [accessed 19 January 2020]</w:t>
      </w:r>
    </w:p>
  </w:footnote>
  <w:footnote w:id="4">
    <w:p w14:paraId="550EDF30" w14:textId="77777777" w:rsidR="00B17B6F" w:rsidRDefault="00B17B6F" w:rsidP="00B17B6F">
      <w:pPr>
        <w:pStyle w:val="NoSpacing"/>
      </w:pPr>
      <w:r w:rsidRPr="00B41888">
        <w:rPr>
          <w:rStyle w:val="FootnoteReference"/>
          <w:rFonts w:eastAsiaTheme="majorEastAsia"/>
          <w:sz w:val="20"/>
          <w:szCs w:val="20"/>
        </w:rPr>
        <w:footnoteRef/>
      </w:r>
      <w:r w:rsidRPr="00B41888">
        <w:rPr>
          <w:sz w:val="20"/>
          <w:szCs w:val="20"/>
        </w:rPr>
        <w:t xml:space="preserve"> “The Rebecca Riots,” Times (London, England, 29 June 1843), p. 7 [accessed 19 January 2020]</w:t>
      </w:r>
    </w:p>
  </w:footnote>
  <w:footnote w:id="5">
    <w:p w14:paraId="369529B4" w14:textId="77777777" w:rsidR="00B17B6F" w:rsidRPr="00134F36" w:rsidRDefault="00B17B6F" w:rsidP="00B17B6F">
      <w:pPr>
        <w:rPr>
          <w:sz w:val="20"/>
          <w:szCs w:val="20"/>
        </w:rPr>
      </w:pPr>
      <w:r>
        <w:rPr>
          <w:rStyle w:val="FootnoteReference"/>
          <w:rFonts w:eastAsiaTheme="majorEastAsia"/>
        </w:rPr>
        <w:footnoteRef/>
      </w:r>
      <w:r>
        <w:t xml:space="preserve"> </w:t>
      </w:r>
      <w:r w:rsidRPr="00134F36">
        <w:rPr>
          <w:sz w:val="20"/>
          <w:szCs w:val="20"/>
        </w:rPr>
        <w:t>“Rebecca Riots,” John Bull (London, England, 24 June 1843), XXIII edition, p. 400 [accessed 19 January 2020]</w:t>
      </w:r>
    </w:p>
  </w:footnote>
  <w:footnote w:id="6">
    <w:p w14:paraId="136D9C22" w14:textId="77777777" w:rsidR="00B17B6F" w:rsidRPr="00134F36" w:rsidRDefault="00B17B6F" w:rsidP="00B17B6F">
      <w:pPr>
        <w:rPr>
          <w:sz w:val="20"/>
          <w:szCs w:val="20"/>
        </w:rPr>
      </w:pPr>
      <w:r>
        <w:rPr>
          <w:rStyle w:val="FootnoteReference"/>
          <w:rFonts w:eastAsiaTheme="majorEastAsia"/>
        </w:rPr>
        <w:footnoteRef/>
      </w:r>
      <w:r>
        <w:t xml:space="preserve"> </w:t>
      </w:r>
      <w:r w:rsidRPr="00134F36">
        <w:rPr>
          <w:sz w:val="20"/>
          <w:szCs w:val="20"/>
        </w:rPr>
        <w:t>“Rebecca Riots,” John Bull (London, England, 24 June 1843), XXIII edition, p. 400 [accessed 19 January 2020]</w:t>
      </w:r>
    </w:p>
  </w:footnote>
  <w:footnote w:id="7">
    <w:p w14:paraId="6F0B919A" w14:textId="77777777" w:rsidR="00B17B6F" w:rsidRPr="00134F36" w:rsidRDefault="00B17B6F" w:rsidP="00B17B6F">
      <w:pPr>
        <w:rPr>
          <w:sz w:val="20"/>
          <w:szCs w:val="20"/>
        </w:rPr>
      </w:pPr>
      <w:r>
        <w:rPr>
          <w:rStyle w:val="FootnoteReference"/>
          <w:rFonts w:eastAsiaTheme="majorEastAsia"/>
        </w:rPr>
        <w:footnoteRef/>
      </w:r>
      <w:r>
        <w:t xml:space="preserve"> </w:t>
      </w:r>
      <w:r w:rsidRPr="00380345">
        <w:rPr>
          <w:rFonts w:asciiTheme="minorHAnsi" w:hAnsiTheme="minorHAnsi" w:cstheme="minorHAnsi"/>
          <w:sz w:val="20"/>
          <w:szCs w:val="20"/>
        </w:rPr>
        <w:t>“Rebecca Riots,” John Bull (London, England, 24 June 1843), XXIII edition, p. 400 [accessed 19 January 2020]</w:t>
      </w:r>
    </w:p>
    <w:p w14:paraId="29DDA533" w14:textId="77777777" w:rsidR="00B17B6F" w:rsidRDefault="00B17B6F" w:rsidP="00B17B6F">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B6F"/>
    <w:rsid w:val="00261944"/>
    <w:rsid w:val="006C7297"/>
    <w:rsid w:val="0075763C"/>
    <w:rsid w:val="007F3974"/>
    <w:rsid w:val="00B17B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00BED"/>
  <w15:chartTrackingRefBased/>
  <w15:docId w15:val="{D738B177-F551-455E-BBBF-60EE819984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17B6F"/>
    <w:pPr>
      <w:spacing w:after="0" w:line="240" w:lineRule="auto"/>
    </w:pPr>
    <w:rPr>
      <w:rFonts w:ascii="Times New Roman" w:eastAsia="Times New Roman" w:hAnsi="Times New Roman" w:cs="Times New Roman"/>
      <w:sz w:val="24"/>
      <w:szCs w:val="24"/>
      <w:lang w:eastAsia="en-GB"/>
    </w:rPr>
  </w:style>
  <w:style w:type="paragraph" w:styleId="Heading3">
    <w:name w:val="heading 3"/>
    <w:basedOn w:val="Normal"/>
    <w:next w:val="Normal"/>
    <w:link w:val="Heading3Char"/>
    <w:uiPriority w:val="9"/>
    <w:semiHidden/>
    <w:unhideWhenUsed/>
    <w:qFormat/>
    <w:rsid w:val="006C729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7B6F"/>
    <w:rPr>
      <w:color w:val="0563C1" w:themeColor="hyperlink"/>
      <w:u w:val="single"/>
    </w:rPr>
  </w:style>
  <w:style w:type="paragraph" w:styleId="NoSpacing">
    <w:name w:val="No Spacing"/>
    <w:link w:val="NoSpacingChar"/>
    <w:uiPriority w:val="1"/>
    <w:qFormat/>
    <w:rsid w:val="00B17B6F"/>
    <w:pPr>
      <w:spacing w:after="0"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unhideWhenUsed/>
    <w:rsid w:val="00B17B6F"/>
    <w:rPr>
      <w:sz w:val="20"/>
      <w:szCs w:val="20"/>
    </w:rPr>
  </w:style>
  <w:style w:type="character" w:customStyle="1" w:styleId="FootnoteTextChar">
    <w:name w:val="Footnote Text Char"/>
    <w:basedOn w:val="DefaultParagraphFont"/>
    <w:link w:val="FootnoteText"/>
    <w:uiPriority w:val="99"/>
    <w:rsid w:val="00B17B6F"/>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B17B6F"/>
    <w:rPr>
      <w:vertAlign w:val="superscript"/>
    </w:rPr>
  </w:style>
  <w:style w:type="character" w:customStyle="1" w:styleId="NoSpacingChar">
    <w:name w:val="No Spacing Char"/>
    <w:basedOn w:val="DefaultParagraphFont"/>
    <w:link w:val="NoSpacing"/>
    <w:uiPriority w:val="1"/>
    <w:rsid w:val="00B17B6F"/>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6C729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7297"/>
    <w:rPr>
      <w:rFonts w:ascii="Segoe UI" w:eastAsia="Times New Roman" w:hAnsi="Segoe UI" w:cs="Segoe UI"/>
      <w:sz w:val="18"/>
      <w:szCs w:val="18"/>
      <w:lang w:eastAsia="en-GB"/>
    </w:rPr>
  </w:style>
  <w:style w:type="character" w:customStyle="1" w:styleId="Heading3Char">
    <w:name w:val="Heading 3 Char"/>
    <w:basedOn w:val="DefaultParagraphFont"/>
    <w:link w:val="Heading3"/>
    <w:uiPriority w:val="9"/>
    <w:semiHidden/>
    <w:rsid w:val="006C7297"/>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nhideWhenUsed/>
    <w:rsid w:val="006C7297"/>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gale-com.ezproxy.uwtsd.ac.uk/ps/retrieve.do?tabID=Newspapers&amp;resultListType=RESULT_LIST&amp;searchResultsType=SingleTab&amp;searchType=BasicSearchForm&amp;currentPosition=7&amp;docId=GALE%7CDX1900741714&amp;docType=Article&amp;sort=Relevance&amp;contentSegment=ZCEO-MOD1&amp;prodId=GDCS&amp;contentSet=GALE%7CDX1900741714&amp;searchId=R1&amp;userGroupName=walamp&amp;inPS=true" TargetMode="External"/><Relationship Id="rId3" Type="http://schemas.openxmlformats.org/officeDocument/2006/relationships/webSettings" Target="webSettings.xml"/><Relationship Id="rId7" Type="http://schemas.openxmlformats.org/officeDocument/2006/relationships/hyperlink" Target="https://moodle.uwtsd.ac.uk/course/view.php?id=1683"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go-gale-com.ezproxy.uwtsd.ac.uk/ps/retrieve.do?tabID=Newspapers&amp;resultListType=RESULT_LIST&amp;searchResultsType=SingleTab&amp;searchType=BasicSearchForm&amp;currentPosition=8&amp;docId=GALE%7CCS117601501&amp;docType=Article&amp;sort=Relevance&amp;contentSegment=ZTMA-MOD1&amp;prodId=GDCS&amp;contentSet=GALE%7CCS117601501&amp;searchId=R1&amp;userGroupName=walamp&amp;inPS=true" TargetMode="External"/><Relationship Id="rId4" Type="http://schemas.openxmlformats.org/officeDocument/2006/relationships/footnotes" Target="footnotes.xml"/><Relationship Id="rId9" Type="http://schemas.openxmlformats.org/officeDocument/2006/relationships/hyperlink" Target="https://go-gale-com.ezproxy.uwtsd.ac.uk/ps/retrieve.do?tabID=Newspapers&amp;resultListType=RESULT_LIST&amp;searchResultsType=SingleTab&amp;searchType=BasicSearchForm&amp;currentPosition=9&amp;docId=GALE%7CBC3205180511&amp;docType=Article&amp;sort=Relevance&amp;contentSegment=ZBLC-MOD1&amp;prodId=GDCS&amp;contentSet=GALE%7CBC3205180511&amp;searchId=R1&amp;userGroupName=walamp&amp;inPS=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1406</Words>
  <Characters>8020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Lewis</dc:creator>
  <cp:keywords/>
  <dc:description/>
  <cp:lastModifiedBy>Emma Lewis</cp:lastModifiedBy>
  <cp:revision>2</cp:revision>
  <dcterms:created xsi:type="dcterms:W3CDTF">2020-01-22T22:34:00Z</dcterms:created>
  <dcterms:modified xsi:type="dcterms:W3CDTF">2020-01-22T22:45:00Z</dcterms:modified>
</cp:coreProperties>
</file>