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F82DB4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i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Group References ECEY6011</w:t>
      </w:r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</w:t>
      </w:r>
    </w:p>
    <w:p w14:paraId="26FE11B5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i/>
          <w:color w:val="000000"/>
          <w:sz w:val="24"/>
          <w:szCs w:val="24"/>
        </w:rPr>
      </w:pPr>
    </w:p>
    <w:p w14:paraId="7BFA12E2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i/>
          <w:color w:val="000000"/>
          <w:sz w:val="24"/>
          <w:szCs w:val="24"/>
        </w:rPr>
      </w:pPr>
    </w:p>
    <w:p w14:paraId="43B368E7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Additional Learning Needs and Education Tribunal (Wales) Act 2018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anaw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2).  Available at: </w:t>
      </w:r>
      <w:hyperlink r:id="rId6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Additional Learning Needs and Education Tribunal (Wales) Act 2018 (legislation.gov.uk)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15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Apil 2024).</w:t>
      </w:r>
    </w:p>
    <w:p w14:paraId="54CC490C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3C1B371D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Care Inspectorate Wales, (2018) </w:t>
      </w: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National Minimum Standards for Regulated Childcare for Children up to the age of 12 years. </w:t>
      </w:r>
      <w:r>
        <w:rPr>
          <w:rFonts w:ascii="Arial" w:eastAsia="Arial" w:hAnsi="Arial" w:cs="Arial"/>
          <w:sz w:val="24"/>
          <w:szCs w:val="24"/>
          <w:highlight w:val="white"/>
        </w:rPr>
        <w:t>Available at:</w:t>
      </w:r>
      <w:hyperlink r:id="rId7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8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https://www.careinspectorate.wales/sites/default/files/2018-01/160411regchildcareen.pdf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3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rd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 </w:t>
      </w:r>
    </w:p>
    <w:p w14:paraId="7B1E20A2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D6E388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Care Inspectorate Wales (2022) </w:t>
      </w:r>
      <w:r>
        <w:rPr>
          <w:rFonts w:ascii="Arial" w:eastAsia="Arial" w:hAnsi="Arial" w:cs="Arial"/>
          <w:i/>
          <w:color w:val="000000"/>
          <w:sz w:val="24"/>
          <w:szCs w:val="24"/>
        </w:rPr>
        <w:t>Supplementary guidance for inspecting Additional Learning Needs in non-maintained settings.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Available at: 221010-Supplementary-guidance-for-inspecting-Additional-Learning-Needs-in-non-maintained-settings-en.pdf (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careinspectorate.wales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(Accessed: 11th April 2024).</w:t>
      </w:r>
    </w:p>
    <w:p w14:paraId="47E3BBD6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6A9DC02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Care Inspectorate Wales (2023) </w:t>
      </w:r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National Minimum Standards for Regulated Childcare.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Available at</w:t>
      </w:r>
      <w:hyperlink r:id="rId9">
        <w:r>
          <w:rPr>
            <w:rFonts w:ascii="Arial" w:eastAsia="Arial" w:hAnsi="Arial" w:cs="Arial"/>
            <w:color w:val="000000"/>
            <w:sz w:val="24"/>
            <w:szCs w:val="24"/>
            <w:highlight w:val="white"/>
            <w:u w:val="single"/>
          </w:rPr>
          <w:t> </w:t>
        </w:r>
      </w:hyperlink>
      <w:hyperlink r:id="rId10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https://www.gov.wales/sites/default/files/publications/2023-05/national-minimum-standards-for-regulated-childcare_0.pdf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(Accessed: 18th March 2024).  </w:t>
      </w:r>
    </w:p>
    <w:p w14:paraId="3D69F558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sz w:val="24"/>
          <w:szCs w:val="24"/>
          <w:highlight w:val="white"/>
        </w:rPr>
      </w:pPr>
    </w:p>
    <w:p w14:paraId="24F608C9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sz w:val="24"/>
          <w:szCs w:val="24"/>
          <w:highlight w:val="white"/>
        </w:rPr>
      </w:pPr>
    </w:p>
    <w:p w14:paraId="0DBBDC5E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</w:p>
    <w:p w14:paraId="7B01B15A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Care Inspectorate Wales (2024a) </w:t>
      </w:r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How we inspect childcare and play services.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Available at</w:t>
      </w:r>
      <w:hyperlink r:id="rId11">
        <w:r>
          <w:rPr>
            <w:rFonts w:ascii="Arial" w:eastAsia="Arial" w:hAnsi="Arial" w:cs="Arial"/>
            <w:color w:val="000000"/>
            <w:sz w:val="24"/>
            <w:szCs w:val="24"/>
            <w:highlight w:val="white"/>
            <w:u w:val="single"/>
          </w:rPr>
          <w:t> </w:t>
        </w:r>
      </w:hyperlink>
      <w:hyperlink r:id="rId12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https://www.careinspectorate.wales/how-we-inspect-childcare-and-play-services#:~:text=Full%20inspections&amp;text=Full%20day%20care%20services%20at,once%20in%20every%20three%20years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(Accessed: 18th March 2024, 19</w:t>
      </w:r>
      <w:r>
        <w:rPr>
          <w:rFonts w:ascii="Arial" w:eastAsia="Arial" w:hAnsi="Arial" w:cs="Arial"/>
          <w:color w:val="000000"/>
          <w:sz w:val="24"/>
          <w:szCs w:val="24"/>
          <w:highlight w:val="white"/>
          <w:vertAlign w:val="superscript"/>
        </w:rPr>
        <w:t>th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 xml:space="preserve"> March 2024).  </w:t>
      </w:r>
    </w:p>
    <w:p w14:paraId="0AFDB42C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sz w:val="24"/>
          <w:szCs w:val="24"/>
          <w:highlight w:val="white"/>
        </w:rPr>
      </w:pPr>
    </w:p>
    <w:p w14:paraId="41F5B3CE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9FFCC0B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Care Inspectorate Wales, (2024b) </w:t>
      </w: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Self-Assessment of Service Statement (SASS). </w:t>
      </w:r>
      <w:r>
        <w:rPr>
          <w:rFonts w:ascii="Arial" w:eastAsia="Arial" w:hAnsi="Arial" w:cs="Arial"/>
          <w:sz w:val="24"/>
          <w:szCs w:val="24"/>
          <w:highlight w:val="white"/>
        </w:rPr>
        <w:t>Available at:</w:t>
      </w:r>
      <w:hyperlink r:id="rId13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14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https://www.careinspectorate.wales/providing-a-care-service/already-registered-services/self-assessment-service-statement-sass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6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 </w:t>
      </w:r>
    </w:p>
    <w:p w14:paraId="35436C2F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769A04AA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Care Inspectorate Wales (2024c) </w:t>
      </w:r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How we inspect childcare and play services.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Available at</w:t>
      </w:r>
      <w:hyperlink r:id="rId15">
        <w:r>
          <w:rPr>
            <w:rFonts w:ascii="Arial" w:eastAsia="Arial" w:hAnsi="Arial" w:cs="Arial"/>
            <w:color w:val="000000"/>
            <w:sz w:val="24"/>
            <w:szCs w:val="24"/>
            <w:highlight w:val="white"/>
            <w:u w:val="single"/>
          </w:rPr>
          <w:t> </w:t>
        </w:r>
      </w:hyperlink>
      <w:hyperlink r:id="rId16">
        <w:r>
          <w:rPr>
            <w:rFonts w:ascii="Arial" w:eastAsia="Arial" w:hAnsi="Arial" w:cs="Arial"/>
            <w:color w:val="0000FF"/>
            <w:sz w:val="24"/>
            <w:szCs w:val="24"/>
            <w:highlight w:val="white"/>
            <w:u w:val="single"/>
          </w:rPr>
          <w:t>https://www.careinspectorate.wales/how-we-inspect-childcare-and-play-services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 on 19th March 2024).</w:t>
      </w:r>
    </w:p>
    <w:p w14:paraId="0DB1D370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</w:p>
    <w:p w14:paraId="7A0935E4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lastRenderedPageBreak/>
        <w:t>Care Inspectorate Wales (2024d) </w:t>
      </w:r>
      <w:proofErr w:type="spellStart"/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Self Assessment</w:t>
      </w:r>
      <w:proofErr w:type="spellEnd"/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 xml:space="preserve"> of Service Statement (SASS).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Available at</w:t>
      </w:r>
      <w:hyperlink r:id="rId17">
        <w:r>
          <w:rPr>
            <w:rFonts w:ascii="Arial" w:eastAsia="Arial" w:hAnsi="Arial" w:cs="Arial"/>
            <w:color w:val="000000"/>
            <w:sz w:val="24"/>
            <w:szCs w:val="24"/>
            <w:highlight w:val="white"/>
            <w:u w:val="single"/>
          </w:rPr>
          <w:t> </w:t>
        </w:r>
      </w:hyperlink>
      <w:hyperlink r:id="rId18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https://www.careinspectorate.wales/providing-a-care-service/already-registered-services/self-assessment-service-statement-sass#:~:text=SASS%20is%20an%20online%20form,us%20before%2031%20December%202023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(Accessed: 20th March 2024).</w:t>
      </w:r>
    </w:p>
    <w:p w14:paraId="4E657399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  </w:t>
      </w:r>
    </w:p>
    <w:p w14:paraId="25109385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7F80E1E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Childrens Act 1989 c.41. </w:t>
      </w:r>
      <w:r>
        <w:rPr>
          <w:rFonts w:ascii="Arial" w:eastAsia="Arial" w:hAnsi="Arial" w:cs="Arial"/>
          <w:sz w:val="24"/>
          <w:szCs w:val="24"/>
          <w:highlight w:val="white"/>
        </w:rPr>
        <w:t>Available at:</w:t>
      </w:r>
      <w:hyperlink r:id="rId19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20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https://www.legislation.gov.uk/ukpga/1989/41/contents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5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</w:t>
      </w:r>
    </w:p>
    <w:p w14:paraId="52423C3C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20DB17F" w14:textId="77777777" w:rsidR="006D37A3" w:rsidRDefault="001A467A">
      <w:pPr>
        <w:shd w:val="clear" w:color="auto" w:fill="FFFFFF"/>
        <w:spacing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 xml:space="preserve">Clancy, M., Stroo, M., </w:t>
      </w:r>
      <w:proofErr w:type="spellStart"/>
      <w:r>
        <w:rPr>
          <w:rFonts w:ascii="Arial" w:eastAsia="Arial" w:hAnsi="Arial" w:cs="Arial"/>
          <w:color w:val="333333"/>
          <w:sz w:val="24"/>
          <w:szCs w:val="24"/>
        </w:rPr>
        <w:t>Schoenfisch</w:t>
      </w:r>
      <w:proofErr w:type="spellEnd"/>
      <w:r>
        <w:rPr>
          <w:rFonts w:ascii="Arial" w:eastAsia="Arial" w:hAnsi="Arial" w:cs="Arial"/>
          <w:color w:val="333333"/>
          <w:sz w:val="24"/>
          <w:szCs w:val="24"/>
        </w:rPr>
        <w:t xml:space="preserve"> A., 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and  </w:t>
      </w:r>
      <w:proofErr w:type="spellStart"/>
      <w:r>
        <w:rPr>
          <w:rFonts w:ascii="Arial" w:eastAsia="Arial" w:hAnsi="Arial" w:cs="Arial"/>
          <w:color w:val="333333"/>
          <w:sz w:val="24"/>
          <w:szCs w:val="24"/>
        </w:rPr>
        <w:t>Dabrera</w:t>
      </w:r>
      <w:proofErr w:type="spellEnd"/>
      <w:proofErr w:type="gramEnd"/>
      <w:r>
        <w:rPr>
          <w:rFonts w:ascii="Arial" w:eastAsia="Arial" w:hAnsi="Arial" w:cs="Arial"/>
          <w:color w:val="333333"/>
          <w:sz w:val="24"/>
          <w:szCs w:val="24"/>
        </w:rPr>
        <w:t xml:space="preserve"> T, (2018) ‘Barriers to Engagement in a Workplace Weight Management Program: A Qualitative Study’, </w:t>
      </w:r>
      <w:r>
        <w:rPr>
          <w:rFonts w:ascii="Arial" w:eastAsia="Arial" w:hAnsi="Arial" w:cs="Arial"/>
          <w:i/>
          <w:color w:val="333333"/>
          <w:sz w:val="24"/>
          <w:szCs w:val="24"/>
        </w:rPr>
        <w:t xml:space="preserve">American Journal of Health Promotion, </w:t>
      </w:r>
      <w:r>
        <w:rPr>
          <w:rFonts w:ascii="Arial" w:eastAsia="Arial" w:hAnsi="Arial" w:cs="Arial"/>
          <w:color w:val="333333"/>
          <w:sz w:val="24"/>
          <w:szCs w:val="24"/>
        </w:rPr>
        <w:t>32(3), pp. 763-770.</w:t>
      </w:r>
      <w:r>
        <w:rPr>
          <w:rFonts w:ascii="Arial" w:eastAsia="Arial" w:hAnsi="Arial" w:cs="Arial"/>
          <w:sz w:val="24"/>
          <w:szCs w:val="24"/>
        </w:rPr>
        <w:t xml:space="preserve">  Available at:</w:t>
      </w:r>
      <w:hyperlink r:id="rId21">
        <w:r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hyperlink r:id="rId22">
        <w:r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https://journals.sagepub.com/doi/abs/10.1177/0890117117696373</w:t>
        </w:r>
      </w:hyperlink>
      <w:r>
        <w:rPr>
          <w:rFonts w:ascii="Arial" w:eastAsia="Arial" w:hAnsi="Arial" w:cs="Arial"/>
          <w:sz w:val="24"/>
          <w:szCs w:val="24"/>
        </w:rPr>
        <w:t xml:space="preserve"> (Accessed on:6</w:t>
      </w:r>
      <w:r>
        <w:rPr>
          <w:rFonts w:ascii="Arial" w:eastAsia="Arial" w:hAnsi="Arial" w:cs="Arial"/>
          <w:sz w:val="32"/>
          <w:szCs w:val="32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April 2024).  </w:t>
      </w:r>
    </w:p>
    <w:p w14:paraId="725F3DF5" w14:textId="77777777" w:rsidR="006D37A3" w:rsidRDefault="001A467A">
      <w:pPr>
        <w:shd w:val="clear" w:color="auto" w:fill="FFFFFF"/>
        <w:spacing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4AD8E4A0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Health and Safety at Work Act 1974 c. 37. </w:t>
      </w:r>
      <w:r>
        <w:rPr>
          <w:rFonts w:ascii="Arial" w:eastAsia="Arial" w:hAnsi="Arial" w:cs="Arial"/>
          <w:sz w:val="24"/>
          <w:szCs w:val="24"/>
          <w:highlight w:val="white"/>
        </w:rPr>
        <w:t>Available at:</w:t>
      </w:r>
      <w:hyperlink r:id="rId23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24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https://www.legislation.gov.uk/ukpga/1974/37/contents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5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</w:t>
      </w:r>
    </w:p>
    <w:p w14:paraId="7DC7BB71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  <w:highlight w:val="white"/>
        </w:rPr>
      </w:pPr>
    </w:p>
    <w:p w14:paraId="726EDEC6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  <w:highlight w:val="white"/>
        </w:rPr>
      </w:pPr>
      <w:proofErr w:type="spellStart"/>
      <w:r>
        <w:rPr>
          <w:rFonts w:ascii="Arial" w:eastAsia="Arial" w:hAnsi="Arial" w:cs="Arial"/>
          <w:sz w:val="24"/>
          <w:szCs w:val="24"/>
          <w:highlight w:val="white"/>
        </w:rPr>
        <w:t>Heckerdal</w:t>
      </w:r>
      <w:proofErr w:type="spellEnd"/>
      <w:r>
        <w:rPr>
          <w:rFonts w:ascii="Arial" w:eastAsia="Arial" w:hAnsi="Arial" w:cs="Arial"/>
          <w:sz w:val="24"/>
          <w:szCs w:val="24"/>
          <w:highlight w:val="white"/>
        </w:rPr>
        <w:t xml:space="preserve">, J., and Hagstrom, C. (2016) ‘Qualitative questionnaires as a method for information studies research’, </w:t>
      </w: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University of Boras, </w:t>
      </w:r>
      <w:r>
        <w:rPr>
          <w:rFonts w:ascii="Arial" w:eastAsia="Arial" w:hAnsi="Arial" w:cs="Arial"/>
          <w:sz w:val="24"/>
          <w:szCs w:val="24"/>
          <w:highlight w:val="white"/>
        </w:rPr>
        <w:t>22(1). Available at:</w:t>
      </w:r>
      <w:hyperlink r:id="rId25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26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https://informationr.net/ir/22-1/colis/colis1639.html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7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 </w:t>
      </w:r>
    </w:p>
    <w:p w14:paraId="22655488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  <w:highlight w:val="white"/>
        </w:rPr>
      </w:pPr>
    </w:p>
    <w:p w14:paraId="2468AFF6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Jones, G. (2024) </w:t>
      </w:r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Communicating with parents.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Available at:</w:t>
      </w:r>
      <w:hyperlink r:id="rId27">
        <w:r>
          <w:rPr>
            <w:rFonts w:ascii="Arial" w:eastAsia="Arial" w:hAnsi="Arial" w:cs="Arial"/>
            <w:color w:val="0000FF"/>
            <w:sz w:val="24"/>
            <w:szCs w:val="24"/>
            <w:highlight w:val="white"/>
            <w:u w:val="single"/>
          </w:rPr>
          <w:t> </w:t>
        </w:r>
      </w:hyperlink>
      <w:hyperlink r:id="rId28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https://www.teachearlyyears.com/nursery-management/view/communicating-with-parents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(Accessed: 21st March 2024).  </w:t>
      </w:r>
    </w:p>
    <w:p w14:paraId="5F333FF1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</w:p>
    <w:p w14:paraId="4C28D6A5" w14:textId="77777777" w:rsidR="006D37A3" w:rsidRDefault="001A467A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Knight, C. and Crick, T. (2022) ‘Inclusive Education in Wales: Interpreting Discourses of Values and Practice Using Critical Policy Analysis,’ </w:t>
      </w:r>
      <w:r>
        <w:rPr>
          <w:rFonts w:ascii="Arial" w:eastAsia="Arial" w:hAnsi="Arial" w:cs="Arial"/>
          <w:i/>
          <w:sz w:val="24"/>
          <w:szCs w:val="24"/>
        </w:rPr>
        <w:t>ECNU review of education (Online)</w:t>
      </w:r>
      <w:r>
        <w:rPr>
          <w:rFonts w:ascii="Arial" w:eastAsia="Arial" w:hAnsi="Arial" w:cs="Arial"/>
          <w:sz w:val="24"/>
          <w:szCs w:val="24"/>
        </w:rPr>
        <w:t xml:space="preserve">, 5(2), pp. 258–283. Available at: </w:t>
      </w:r>
      <w:hyperlink r:id="rId29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https://doi.org/10.1177/20965311211039858</w:t>
        </w:r>
      </w:hyperlink>
      <w:r>
        <w:rPr>
          <w:rFonts w:ascii="Arial" w:eastAsia="Arial" w:hAnsi="Arial" w:cs="Arial"/>
          <w:sz w:val="24"/>
          <w:szCs w:val="24"/>
        </w:rPr>
        <w:t>.</w:t>
      </w:r>
    </w:p>
    <w:p w14:paraId="55BF4677" w14:textId="77777777" w:rsidR="006D37A3" w:rsidRDefault="006D37A3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25FF2ADC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Marsh, A (2004) </w:t>
      </w:r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Resourcing Additional and Special Educational Needs in Wales.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Available at: Front cover pdf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copy(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with blue bits) R75.p65 (researchgate.net) (Accessed: 28th March 2024).</w:t>
      </w:r>
    </w:p>
    <w:p w14:paraId="491BF56A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0A2C5E3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National Society for the Prevention of Cruelty to Children NSPCC (2019) </w:t>
      </w:r>
      <w:r>
        <w:rPr>
          <w:rFonts w:ascii="Arial" w:eastAsia="Arial" w:hAnsi="Arial" w:cs="Arial"/>
          <w:i/>
          <w:color w:val="000000"/>
          <w:sz w:val="24"/>
          <w:szCs w:val="24"/>
        </w:rPr>
        <w:t>Role description for nominated child protection lead.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  Available at: </w:t>
      </w:r>
      <w:hyperlink r:id="rId30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Role description for nominated child protection lead (nspcc.org.uk)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19th March 2024).   </w:t>
      </w:r>
    </w:p>
    <w:p w14:paraId="0F8E8244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69281449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North Yorkshire Council (2011) </w:t>
      </w:r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 xml:space="preserve">Creating, </w:t>
      </w:r>
      <w:proofErr w:type="gramStart"/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monitoring</w:t>
      </w:r>
      <w:proofErr w:type="gramEnd"/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 xml:space="preserve"> and reviewing your policies and procedures.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 xml:space="preserve">Available at: </w:t>
      </w:r>
      <w:hyperlink r:id="rId31">
        <w:r>
          <w:rPr>
            <w:rFonts w:ascii="Arial" w:eastAsia="Arial" w:hAnsi="Arial" w:cs="Arial"/>
            <w:color w:val="0000FF"/>
            <w:sz w:val="24"/>
            <w:szCs w:val="24"/>
            <w:highlight w:val="white"/>
            <w:u w:val="single"/>
          </w:rPr>
          <w:t> </w:t>
        </w:r>
      </w:hyperlink>
      <w:hyperlink r:id="rId32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https://cyps.northyorks.gov.uk/sites/default/files/Early%20years/eyc%20toolkits/creating%20policies/Policies_and_Procedures_toolkit.pdf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(Accessed: 22nd March 2024).  </w:t>
      </w:r>
    </w:p>
    <w:p w14:paraId="419F2D74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129F9B6D" w14:textId="77777777" w:rsidR="006D37A3" w:rsidRDefault="001A467A">
      <w:pPr>
        <w:shd w:val="clear" w:color="auto" w:fill="FFFFFF"/>
        <w:spacing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Oltmann, S. (2016) ‘Qualitative Interviews: A Methodological Discussion of the Interviewer and Respondent Contexts’, </w:t>
      </w:r>
      <w:r>
        <w:rPr>
          <w:rFonts w:ascii="Arial" w:eastAsia="Arial" w:hAnsi="Arial" w:cs="Arial"/>
          <w:i/>
          <w:sz w:val="24"/>
          <w:szCs w:val="24"/>
        </w:rPr>
        <w:t>Forum Qualitative Forum: Qualitative Social Research</w:t>
      </w:r>
      <w:r>
        <w:rPr>
          <w:rFonts w:ascii="Arial" w:eastAsia="Arial" w:hAnsi="Arial" w:cs="Arial"/>
          <w:sz w:val="24"/>
          <w:szCs w:val="24"/>
        </w:rPr>
        <w:t>, 17(2). Available at:</w:t>
      </w:r>
      <w:hyperlink r:id="rId33">
        <w:r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hyperlink r:id="rId34">
        <w:r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https://www.qualitative-research.net/index.php/fqs/article/view/2551</w:t>
        </w:r>
      </w:hyperlink>
      <w:r>
        <w:rPr>
          <w:rFonts w:ascii="Arial" w:eastAsia="Arial" w:hAnsi="Arial" w:cs="Arial"/>
          <w:sz w:val="24"/>
          <w:szCs w:val="24"/>
        </w:rPr>
        <w:t xml:space="preserve"> (Accessed on: 7</w:t>
      </w:r>
      <w:r>
        <w:rPr>
          <w:rFonts w:ascii="Arial" w:eastAsia="Arial" w:hAnsi="Arial" w:cs="Arial"/>
          <w:sz w:val="32"/>
          <w:szCs w:val="32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April 2024).  </w:t>
      </w:r>
    </w:p>
    <w:p w14:paraId="101A67BD" w14:textId="77777777" w:rsidR="006D37A3" w:rsidRDefault="001A467A">
      <w:pPr>
        <w:shd w:val="clear" w:color="auto" w:fill="FFFFFF"/>
        <w:spacing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600A678B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Oltmann, R. (2006) 'Advantages and disadvantages of four interview techniques in qualitative research', </w:t>
      </w: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Forum Qualitative </w:t>
      </w:r>
      <w:proofErr w:type="spellStart"/>
      <w:proofErr w:type="gramStart"/>
      <w:r>
        <w:rPr>
          <w:rFonts w:ascii="Arial" w:eastAsia="Arial" w:hAnsi="Arial" w:cs="Arial"/>
          <w:i/>
          <w:sz w:val="24"/>
          <w:szCs w:val="24"/>
          <w:highlight w:val="white"/>
        </w:rPr>
        <w:t>Sozialforschung</w:t>
      </w:r>
      <w:proofErr w:type="spellEnd"/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  Forum</w:t>
      </w:r>
      <w:proofErr w:type="gramEnd"/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 : Qualitative Social Research</w:t>
      </w:r>
      <w:r>
        <w:rPr>
          <w:rFonts w:ascii="Arial" w:eastAsia="Arial" w:hAnsi="Arial" w:cs="Arial"/>
          <w:sz w:val="24"/>
          <w:szCs w:val="24"/>
          <w:highlight w:val="white"/>
        </w:rPr>
        <w:t>, 7(4), pp. 11. Available at:</w:t>
      </w:r>
      <w:hyperlink r:id="rId35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36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https://research.tue.nl/en/publications/advantages-and-disadvantages-of-four-interview-techniques-in-qual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on; 7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 </w:t>
      </w:r>
    </w:p>
    <w:p w14:paraId="0A332DF2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68764659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Play Wales (2024) </w:t>
      </w:r>
      <w:r>
        <w:rPr>
          <w:rFonts w:ascii="Arial" w:eastAsia="Arial" w:hAnsi="Arial" w:cs="Arial"/>
          <w:i/>
          <w:color w:val="000000"/>
          <w:sz w:val="24"/>
          <w:szCs w:val="24"/>
        </w:rPr>
        <w:t>SASS available to complete online.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Available at: SASS available to complete online - Play Wales (Accessed: 11th April 2024).</w:t>
      </w:r>
    </w:p>
    <w:p w14:paraId="1C75AF55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69D4120A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Professional Association for Childcare and Early Years (no date) </w:t>
      </w:r>
      <w:r>
        <w:rPr>
          <w:rFonts w:ascii="Arial" w:eastAsia="Arial" w:hAnsi="Arial" w:cs="Arial"/>
          <w:i/>
          <w:color w:val="000000"/>
          <w:sz w:val="24"/>
          <w:szCs w:val="24"/>
        </w:rPr>
        <w:t>Self-Assessment of Service Statement (SASS) frequently asked questions. 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Available at: </w:t>
      </w:r>
      <w:hyperlink r:id="rId37" w:anchor=":~:text=As%20set%20out%20in%20the%20Childminding%20and%20Day,completed%20one%20year%20after%20the%20date%20of%20registration.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https://www.pacey.org.uk/Pacey/media/ImportedFiles/pdf/SASS-FAQ-s-(ENG)_1.pdf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11th April 2024). </w:t>
      </w:r>
    </w:p>
    <w:p w14:paraId="07C4F263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99370E5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</w:p>
    <w:p w14:paraId="185ECC1F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Professional association for childcare and early years (2016) </w:t>
      </w:r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Support and guidance around CSSIW SASS in Wales.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Available at</w:t>
      </w:r>
      <w:hyperlink r:id="rId38">
        <w:r>
          <w:rPr>
            <w:rFonts w:ascii="Arial" w:eastAsia="Arial" w:hAnsi="Arial" w:cs="Arial"/>
            <w:color w:val="000000"/>
            <w:sz w:val="24"/>
            <w:szCs w:val="24"/>
            <w:highlight w:val="white"/>
            <w:u w:val="single"/>
          </w:rPr>
          <w:t> </w:t>
        </w:r>
      </w:hyperlink>
      <w:hyperlink r:id="rId39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https://www.pacey.org.uk/news-and-views/pacey-blog/2016/june-2016/cssiw-online-self-assessment-of-service-(sass)-in/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(Accessed: 20th March 2024).  </w:t>
      </w:r>
    </w:p>
    <w:p w14:paraId="07C98D51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A3F1DE9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Professional association for childcare and early years (2024) </w:t>
      </w:r>
      <w:r>
        <w:rPr>
          <w:rFonts w:ascii="Arial" w:eastAsia="Arial" w:hAnsi="Arial" w:cs="Arial"/>
          <w:i/>
          <w:color w:val="000000"/>
          <w:sz w:val="24"/>
          <w:szCs w:val="24"/>
        </w:rPr>
        <w:t>Frameworks in Wales. </w:t>
      </w:r>
      <w:r>
        <w:rPr>
          <w:rFonts w:ascii="Arial" w:eastAsia="Arial" w:hAnsi="Arial" w:cs="Arial"/>
          <w:color w:val="000000"/>
          <w:sz w:val="24"/>
          <w:szCs w:val="24"/>
        </w:rPr>
        <w:t>Available at:</w:t>
      </w:r>
      <w:hyperlink r:id="rId40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 </w:t>
        </w:r>
      </w:hyperlink>
      <w:hyperlink r:id="rId41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https://www.pacey.org.uk/working-in-childcare/inspiring-environments/frameworks-in-wales/.       (Accessed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>: 19th March 2024). </w:t>
      </w:r>
    </w:p>
    <w:p w14:paraId="426B6A68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DDDEDCD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Rachael’s playhouse (2023) </w:t>
      </w:r>
      <w:r>
        <w:rPr>
          <w:rFonts w:ascii="Arial" w:eastAsia="Arial" w:hAnsi="Arial" w:cs="Arial"/>
          <w:i/>
          <w:color w:val="000000"/>
          <w:sz w:val="24"/>
          <w:szCs w:val="24"/>
        </w:rPr>
        <w:t>Additional Learning Needs Policy.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Available at: </w:t>
      </w:r>
      <w:hyperlink r:id="rId42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Home | Rachael's playhouse (rachaelsplayhouse.com)</w:t>
        </w:r>
      </w:hyperlink>
      <w:r>
        <w:rPr>
          <w:rFonts w:ascii="Arial" w:eastAsia="Arial" w:hAnsi="Arial" w:cs="Arial"/>
          <w:sz w:val="24"/>
          <w:szCs w:val="24"/>
        </w:rPr>
        <w:t xml:space="preserve"> (Accessed: 15</w:t>
      </w:r>
      <w:r>
        <w:rPr>
          <w:rFonts w:ascii="Arial" w:eastAsia="Arial" w:hAnsi="Arial" w:cs="Arial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April 2024).</w:t>
      </w:r>
    </w:p>
    <w:p w14:paraId="35F89908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</w:p>
    <w:p w14:paraId="1D138D4B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Rachael’s Playhouse (2024) </w:t>
      </w:r>
      <w:r>
        <w:rPr>
          <w:rFonts w:ascii="Arial" w:eastAsia="Arial" w:hAnsi="Arial" w:cs="Arial"/>
          <w:i/>
          <w:color w:val="000000"/>
          <w:sz w:val="24"/>
          <w:szCs w:val="24"/>
        </w:rPr>
        <w:t>Open door policy.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Available at: </w:t>
      </w:r>
      <w:hyperlink r:id="rId43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Home | Rachael's playhouse (rachaelsplayhouse.com)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15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April 2024).</w:t>
      </w:r>
    </w:p>
    <w:p w14:paraId="1220315E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812A2AF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7DF814F9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Rachael’s Playhouse (2024) </w:t>
      </w:r>
      <w:r>
        <w:rPr>
          <w:rFonts w:ascii="Arial" w:eastAsia="Arial" w:hAnsi="Arial" w:cs="Arial"/>
          <w:i/>
          <w:color w:val="000000"/>
          <w:sz w:val="24"/>
          <w:szCs w:val="24"/>
        </w:rPr>
        <w:t>Safeguarding policy.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Available at: </w:t>
      </w:r>
      <w:hyperlink r:id="rId44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Home | Rachael's playhouse (rachaelsplayhouse.com)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15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April 2024).</w:t>
      </w:r>
    </w:p>
    <w:p w14:paraId="314988F9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D187D50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F8C637E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Rahman, M. (2016) ‘The Advantages and Disadvantages of Using Qualitative and Quantitative Approaches and Methods in Language “Testing and Assessment” Research: A Literature Review’, </w:t>
      </w: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University of Plymouth, </w:t>
      </w:r>
      <w:r>
        <w:rPr>
          <w:rFonts w:ascii="Arial" w:eastAsia="Arial" w:hAnsi="Arial" w:cs="Arial"/>
          <w:sz w:val="24"/>
          <w:szCs w:val="24"/>
          <w:highlight w:val="white"/>
        </w:rPr>
        <w:t>6(1), pp. 101-102. Available at:</w:t>
      </w:r>
      <w:hyperlink r:id="rId45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46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https://pearl.plymouth.ac.uk/handle/10026.1/16598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7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 </w:t>
      </w:r>
    </w:p>
    <w:p w14:paraId="27D1B550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</w:rPr>
      </w:pPr>
    </w:p>
    <w:p w14:paraId="33257E0D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Roberts-Holmes, G., Levy, R. and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Harmey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S. (2023) </w:t>
      </w:r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Doing your early years research </w:t>
      </w:r>
      <w:proofErr w:type="gramStart"/>
      <w:r>
        <w:rPr>
          <w:rFonts w:ascii="Arial" w:eastAsia="Arial" w:hAnsi="Arial" w:cs="Arial"/>
          <w:i/>
          <w:color w:val="000000"/>
          <w:sz w:val="24"/>
          <w:szCs w:val="24"/>
        </w:rPr>
        <w:t>project :</w:t>
      </w:r>
      <w:proofErr w:type="gramEnd"/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a step-by-step guide</w:t>
      </w:r>
      <w:r>
        <w:rPr>
          <w:rFonts w:ascii="Arial" w:eastAsia="Arial" w:hAnsi="Arial" w:cs="Arial"/>
          <w:color w:val="000000"/>
          <w:sz w:val="24"/>
          <w:szCs w:val="24"/>
        </w:rPr>
        <w:t>. Fifth edition. London: SAGE. </w:t>
      </w:r>
    </w:p>
    <w:p w14:paraId="40619735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AF2A7F6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A229528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 xml:space="preserve">Schwartz, C., Crowell, A., Stern, M., and Coates, R. (2021) ‘Revisiting an Anonymous Suggestion Box’, </w:t>
      </w:r>
      <w:r>
        <w:rPr>
          <w:rFonts w:ascii="Arial" w:eastAsia="Arial" w:hAnsi="Arial" w:cs="Arial"/>
          <w:i/>
          <w:color w:val="222222"/>
          <w:sz w:val="24"/>
          <w:szCs w:val="24"/>
          <w:highlight w:val="white"/>
        </w:rPr>
        <w:t>Academic Psychiatry</w:t>
      </w: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, 45, pp. 244–245. Available at:</w:t>
      </w:r>
      <w:hyperlink r:id="rId47">
        <w:r>
          <w:rPr>
            <w:rFonts w:ascii="Arial" w:eastAsia="Arial" w:hAnsi="Arial" w:cs="Arial"/>
            <w:color w:val="222222"/>
            <w:sz w:val="24"/>
            <w:szCs w:val="24"/>
            <w:highlight w:val="white"/>
          </w:rPr>
          <w:t xml:space="preserve"> </w:t>
        </w:r>
      </w:hyperlink>
      <w:hyperlink r:id="rId48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https://link.springer.com/article/10.1007/s40596-020-01391-x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7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 </w:t>
      </w:r>
    </w:p>
    <w:p w14:paraId="2BC10510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  <w:highlight w:val="white"/>
        </w:rPr>
      </w:pPr>
    </w:p>
    <w:p w14:paraId="26EBEF03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Social Service and Well-being (Wales) Act 2014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anaw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4).  Available at: </w:t>
      </w:r>
      <w:hyperlink r:id="rId49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Social Services and Well-being (Wales) Act 2014 (legislation.gov.uk)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8th April 2024). </w:t>
      </w:r>
    </w:p>
    <w:p w14:paraId="443D0268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73923216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  <w:highlight w:val="white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 xml:space="preserve">Surrey County Council (No date) </w:t>
      </w:r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Designing your questionnaire.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Available at</w:t>
      </w:r>
      <w:hyperlink r:id="rId50">
        <w:r>
          <w:rPr>
            <w:rFonts w:ascii="Arial" w:eastAsia="Arial" w:hAnsi="Arial" w:cs="Arial"/>
            <w:color w:val="000000"/>
            <w:sz w:val="24"/>
            <w:szCs w:val="24"/>
            <w:highlight w:val="white"/>
            <w:u w:val="single"/>
          </w:rPr>
          <w:t> </w:t>
        </w:r>
      </w:hyperlink>
      <w:hyperlink r:id="rId51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https://www.surreycc.gov.uk/__data/assets/pdf_file/0010/106984/Designing_your_questionnaire_guidance_notes_Nov17.pdf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(Accessed: 21st March 2024).  </w:t>
      </w:r>
    </w:p>
    <w:p w14:paraId="4A985BD2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242424"/>
          <w:sz w:val="24"/>
          <w:szCs w:val="24"/>
        </w:rPr>
      </w:pPr>
    </w:p>
    <w:p w14:paraId="52075B6F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Swansea Council (2023a) </w:t>
      </w:r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Additional Learning Needs Coordinator (ALNCo). </w:t>
      </w:r>
      <w:r>
        <w:rPr>
          <w:rFonts w:ascii="Arial" w:eastAsia="Arial" w:hAnsi="Arial" w:cs="Arial"/>
          <w:color w:val="000000"/>
          <w:sz w:val="24"/>
          <w:szCs w:val="24"/>
        </w:rPr>
        <w:t>Available on: Additional Learning Needs Coordinator (ALNCo) - Swansea (Accessed: 30th March 2024).</w:t>
      </w:r>
    </w:p>
    <w:p w14:paraId="7F4B8A7C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100CBD19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Swansea Council (2023b) </w:t>
      </w:r>
      <w:r>
        <w:rPr>
          <w:rFonts w:ascii="Arial" w:eastAsia="Arial" w:hAnsi="Arial" w:cs="Arial"/>
          <w:i/>
          <w:color w:val="000000"/>
          <w:sz w:val="24"/>
          <w:szCs w:val="24"/>
        </w:rPr>
        <w:t>More about the single point of contact.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  Available at: </w:t>
      </w:r>
      <w:hyperlink r:id="rId52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More about the 'Single Point of Contact' - Swansea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11th April 2024). </w:t>
      </w:r>
    </w:p>
    <w:p w14:paraId="53BF19E9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6551D177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The Additional Learning Needs (Wales) Regulations 2021 No.401 (W. 130).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Available at: The Additional Learning Needs (Wales) Regulations 2021 (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gov.wales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(Accessed: 28th March 2024).</w:t>
      </w:r>
    </w:p>
    <w:p w14:paraId="0EDDA98F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68BE98EE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lastRenderedPageBreak/>
        <w:t>The Childminding and Day Care (Wales) Regulations 2010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No. 2574 (W. 214). Available at: </w:t>
      </w:r>
      <w:hyperlink r:id="rId53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The Child Minding and Day Care (Wales) Regulations 2010 (legislation.gov.uk)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08 April 2024) </w:t>
      </w:r>
    </w:p>
    <w:p w14:paraId="72FDD553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EEDBC74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The </w:t>
      </w:r>
      <w:proofErr w:type="spellStart"/>
      <w:r>
        <w:rPr>
          <w:rFonts w:ascii="Arial" w:eastAsia="Arial" w:hAnsi="Arial" w:cs="Arial"/>
          <w:i/>
          <w:sz w:val="24"/>
          <w:szCs w:val="24"/>
          <w:highlight w:val="white"/>
        </w:rPr>
        <w:t>Managment</w:t>
      </w:r>
      <w:proofErr w:type="spellEnd"/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 of Health and Safety at Work Regulations 1999. 3242. </w:t>
      </w:r>
      <w:r>
        <w:rPr>
          <w:rFonts w:ascii="Arial" w:eastAsia="Arial" w:hAnsi="Arial" w:cs="Arial"/>
          <w:sz w:val="24"/>
          <w:szCs w:val="24"/>
          <w:highlight w:val="white"/>
        </w:rPr>
        <w:t>Available at:</w:t>
      </w:r>
      <w:hyperlink r:id="rId54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55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https://www.legislation.gov.uk/uksi/1999/3242/contents/made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5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 </w:t>
      </w:r>
    </w:p>
    <w:p w14:paraId="516365D0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6D45B4D3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United Nations Childrens Fund (no date)</w:t>
      </w:r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The United Nations Convention on the Rights of the Child.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Available at: </w:t>
      </w:r>
      <w:hyperlink r:id="rId56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Layout 1 (unicef.org.uk)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8th April 2024). </w:t>
      </w:r>
    </w:p>
    <w:p w14:paraId="263701CF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274D1F1E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4AF8F39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32"/>
          <w:szCs w:val="32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United Kingdom Government, (2021) </w:t>
      </w: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Safeguarding and Welfare Food Safety. </w:t>
      </w:r>
      <w:r>
        <w:rPr>
          <w:rFonts w:ascii="Arial" w:eastAsia="Arial" w:hAnsi="Arial" w:cs="Arial"/>
          <w:sz w:val="24"/>
          <w:szCs w:val="24"/>
          <w:highlight w:val="white"/>
        </w:rPr>
        <w:t>Available at:</w:t>
      </w:r>
      <w:hyperlink r:id="rId57" w:anchor="allergies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58" w:anchor="allergies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https://help-for-early-years-providers.education.gov.uk/safeguarding-and-welfare/food-safety#allergies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4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</w:t>
      </w:r>
      <w:r>
        <w:rPr>
          <w:rFonts w:ascii="Arial" w:eastAsia="Arial" w:hAnsi="Arial" w:cs="Arial"/>
          <w:sz w:val="32"/>
          <w:szCs w:val="32"/>
          <w:highlight w:val="white"/>
        </w:rPr>
        <w:t xml:space="preserve">  </w:t>
      </w:r>
    </w:p>
    <w:p w14:paraId="6E1668ED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32"/>
          <w:szCs w:val="32"/>
          <w:highlight w:val="white"/>
        </w:rPr>
      </w:pPr>
    </w:p>
    <w:p w14:paraId="6CC44986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41459C94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United Kingdom Government, (2023) </w:t>
      </w:r>
      <w:r>
        <w:rPr>
          <w:rFonts w:ascii="Arial" w:eastAsia="Arial" w:hAnsi="Arial" w:cs="Arial"/>
          <w:i/>
          <w:sz w:val="24"/>
          <w:szCs w:val="24"/>
          <w:highlight w:val="white"/>
        </w:rPr>
        <w:t xml:space="preserve">Food Standards Agency. </w:t>
      </w:r>
      <w:r>
        <w:rPr>
          <w:rFonts w:ascii="Arial" w:eastAsia="Arial" w:hAnsi="Arial" w:cs="Arial"/>
          <w:sz w:val="24"/>
          <w:szCs w:val="24"/>
          <w:highlight w:val="white"/>
        </w:rPr>
        <w:t>Available at:</w:t>
      </w:r>
      <w:hyperlink r:id="rId59">
        <w:r>
          <w:rPr>
            <w:rFonts w:ascii="Arial" w:eastAsia="Arial" w:hAnsi="Arial" w:cs="Arial"/>
            <w:sz w:val="24"/>
            <w:szCs w:val="24"/>
            <w:highlight w:val="white"/>
          </w:rPr>
          <w:t xml:space="preserve"> </w:t>
        </w:r>
      </w:hyperlink>
      <w:hyperlink r:id="rId60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https://www.food.gov.uk/business-guidance/food-hygiene-for-your-business</w:t>
        </w:r>
      </w:hyperlink>
      <w:r>
        <w:rPr>
          <w:rFonts w:ascii="Arial" w:eastAsia="Arial" w:hAnsi="Arial" w:cs="Arial"/>
          <w:sz w:val="24"/>
          <w:szCs w:val="24"/>
          <w:highlight w:val="white"/>
        </w:rPr>
        <w:t xml:space="preserve"> (Accessed on: 3</w:t>
      </w:r>
      <w:r>
        <w:rPr>
          <w:rFonts w:ascii="Arial" w:eastAsia="Arial" w:hAnsi="Arial" w:cs="Arial"/>
          <w:sz w:val="32"/>
          <w:szCs w:val="32"/>
          <w:highlight w:val="white"/>
          <w:vertAlign w:val="superscript"/>
        </w:rPr>
        <w:t>rd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April 2024).  </w:t>
      </w:r>
    </w:p>
    <w:p w14:paraId="2694C032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4"/>
          <w:szCs w:val="24"/>
          <w:highlight w:val="white"/>
        </w:rPr>
      </w:pPr>
    </w:p>
    <w:p w14:paraId="339DFD41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Wales Safeguarding Procedures (2024) </w:t>
      </w:r>
      <w:r>
        <w:rPr>
          <w:rFonts w:ascii="Arial" w:eastAsia="Arial" w:hAnsi="Arial" w:cs="Arial"/>
          <w:i/>
          <w:color w:val="000000"/>
          <w:sz w:val="24"/>
          <w:szCs w:val="24"/>
        </w:rPr>
        <w:t>Wales Safeguarding procedures.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  Available at: </w:t>
      </w:r>
      <w:hyperlink r:id="rId61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Safeguarding Wales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22nd March 2024). </w:t>
      </w:r>
    </w:p>
    <w:p w14:paraId="4F097E34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3A3B77B1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Welsh Government (2021)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Additional Learning Needs Code for Wales 2021.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Available at: The Additional Learning Needs Code for Wales 2021 (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gov.wales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(Accessed: 29th March 2024).</w:t>
      </w:r>
    </w:p>
    <w:p w14:paraId="166BA33C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3A61F7C9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Welsh Government (2023a) </w:t>
      </w:r>
      <w:r>
        <w:rPr>
          <w:rFonts w:ascii="Arial" w:eastAsia="Arial" w:hAnsi="Arial" w:cs="Arial"/>
          <w:i/>
          <w:color w:val="000000"/>
          <w:sz w:val="24"/>
          <w:szCs w:val="24"/>
        </w:rPr>
        <w:t>Flying Start childcare: Guidance. </w:t>
      </w:r>
      <w:r>
        <w:rPr>
          <w:rFonts w:ascii="Arial" w:eastAsia="Arial" w:hAnsi="Arial" w:cs="Arial"/>
          <w:color w:val="000000"/>
          <w:sz w:val="24"/>
          <w:szCs w:val="24"/>
        </w:rPr>
        <w:t>Available at</w:t>
      </w:r>
      <w:hyperlink r:id="rId62">
        <w:r>
          <w:rPr>
            <w:rFonts w:ascii="Arial" w:eastAsia="Arial" w:hAnsi="Arial" w:cs="Arial"/>
            <w:color w:val="000000"/>
            <w:sz w:val="24"/>
            <w:szCs w:val="24"/>
            <w:u w:val="single"/>
          </w:rPr>
          <w:t> </w:t>
        </w:r>
      </w:hyperlink>
      <w:hyperlink r:id="rId63">
        <w:r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https://www.gov.wales/flying-start-childcare-guidance-html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>. (Accessed: 23rd March 2024).  </w:t>
      </w:r>
    </w:p>
    <w:p w14:paraId="5B6B9C54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A593934" w14:textId="77777777" w:rsidR="006D37A3" w:rsidRDefault="001A467A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Welsh Government (2023b) </w:t>
      </w:r>
      <w:r>
        <w:rPr>
          <w:rFonts w:ascii="Arial" w:eastAsia="Arial" w:hAnsi="Arial" w:cs="Arial"/>
          <w:i/>
          <w:color w:val="000000"/>
          <w:sz w:val="24"/>
          <w:szCs w:val="24"/>
          <w:highlight w:val="white"/>
        </w:rPr>
        <w:t>A curriculum for funded non-maintained nursery settings. 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Available at</w:t>
      </w:r>
      <w:hyperlink r:id="rId64">
        <w:r>
          <w:rPr>
            <w:rFonts w:ascii="Arial" w:eastAsia="Arial" w:hAnsi="Arial" w:cs="Arial"/>
            <w:color w:val="000000"/>
            <w:sz w:val="24"/>
            <w:szCs w:val="24"/>
            <w:highlight w:val="white"/>
            <w:u w:val="single"/>
          </w:rPr>
          <w:t> </w:t>
        </w:r>
      </w:hyperlink>
      <w:hyperlink r:id="rId65">
        <w:r>
          <w:rPr>
            <w:rFonts w:ascii="Arial" w:eastAsia="Arial" w:hAnsi="Arial" w:cs="Arial"/>
            <w:color w:val="0563C1"/>
            <w:sz w:val="24"/>
            <w:szCs w:val="24"/>
            <w:highlight w:val="white"/>
            <w:u w:val="single"/>
          </w:rPr>
          <w:t>https://hwb.gov.wales/api/storage/b1801d78-38c3-4320-9818-d9996c21aef8/220914-a-curriculum-for-funded-non-maintained-nursery-settings.pdf</w:t>
        </w:r>
      </w:hyperlink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. (Accessed: 24th March 2024).</w:t>
      </w:r>
    </w:p>
    <w:p w14:paraId="5BF44EF0" w14:textId="77777777" w:rsidR="006D37A3" w:rsidRDefault="006D37A3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6853F3A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0D77F72" w14:textId="77777777" w:rsidR="006D37A3" w:rsidRDefault="001A46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Welsh Government (2023c)</w:t>
      </w:r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National Minimum Standards for regulated childcare for children up to the age of 12.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  Available at: </w:t>
      </w:r>
      <w:hyperlink r:id="rId66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 xml:space="preserve">48841 National Min standards for </w:t>
        </w:r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lastRenderedPageBreak/>
          <w:t>regulated childcare for children up to the age of 12 (</w:t>
        </w:r>
        <w:proofErr w:type="spellStart"/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)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(Accessed: 19th March 2024). </w:t>
      </w:r>
    </w:p>
    <w:p w14:paraId="6640F70D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6552A83B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F0CC410" w14:textId="77777777" w:rsidR="006D37A3" w:rsidRDefault="006D37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17CA717B" w14:textId="77777777" w:rsidR="006D37A3" w:rsidRDefault="006D37A3">
      <w:pPr>
        <w:rPr>
          <w:rFonts w:ascii="Arial" w:eastAsia="Arial" w:hAnsi="Arial" w:cs="Arial"/>
          <w:sz w:val="24"/>
          <w:szCs w:val="24"/>
        </w:rPr>
      </w:pPr>
    </w:p>
    <w:sectPr w:rsidR="006D37A3">
      <w:headerReference w:type="default" r:id="rId67"/>
      <w:footerReference w:type="default" r:id="rId6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F93F13" w14:textId="77777777" w:rsidR="001A467A" w:rsidRDefault="001A467A">
      <w:pPr>
        <w:spacing w:after="0" w:line="240" w:lineRule="auto"/>
      </w:pPr>
      <w:r>
        <w:separator/>
      </w:r>
    </w:p>
  </w:endnote>
  <w:endnote w:type="continuationSeparator" w:id="0">
    <w:p w14:paraId="617B6050" w14:textId="77777777" w:rsidR="001A467A" w:rsidRDefault="001A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2385E841-10F0-4802-902E-D6B8E3708C9E}"/>
    <w:embedItalic r:id="rId2" w:fontKey="{5B733FD7-6DC0-4811-9C39-D3B242345854}"/>
  </w:font>
  <w:font w:name="Play">
    <w:charset w:val="00"/>
    <w:family w:val="auto"/>
    <w:pitch w:val="default"/>
    <w:embedRegular r:id="rId3" w:fontKey="{E11877B5-2941-405D-8A53-D79057212E0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561F8AD-9BA8-44A1-B471-062B0EF1602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2CAE736-74F6-45F4-8BF5-D05B4D93B2F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17D1B" w14:textId="77777777" w:rsidR="006D37A3" w:rsidRDefault="006D37A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0"/>
      <w:tblW w:w="901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00" w:firstRow="0" w:lastRow="0" w:firstColumn="0" w:lastColumn="0" w:noHBand="1" w:noVBand="1"/>
    </w:tblPr>
    <w:tblGrid>
      <w:gridCol w:w="3005"/>
      <w:gridCol w:w="3005"/>
      <w:gridCol w:w="3005"/>
    </w:tblGrid>
    <w:tr w:rsidR="006D37A3" w14:paraId="65CC05C1" w14:textId="77777777">
      <w:trPr>
        <w:trHeight w:val="300"/>
      </w:trPr>
      <w:tc>
        <w:tcPr>
          <w:tcW w:w="3005" w:type="dxa"/>
        </w:tcPr>
        <w:p w14:paraId="4E491B2C" w14:textId="77777777" w:rsidR="006D37A3" w:rsidRDefault="001A46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  <w:r>
            <w:rPr>
              <w:color w:val="000000"/>
            </w:rPr>
            <w:fldChar w:fldCharType="begin"/>
          </w:r>
          <w:r>
            <w:rPr>
              <w:color w:val="000000"/>
            </w:rPr>
            <w:instrText>PAGE</w:instrText>
          </w:r>
          <w:r>
            <w:rPr>
              <w:color w:val="000000"/>
            </w:rPr>
            <w:fldChar w:fldCharType="separate"/>
          </w:r>
          <w:r>
            <w:rPr>
              <w:noProof/>
              <w:color w:val="000000"/>
            </w:rPr>
            <w:t>1</w:t>
          </w:r>
          <w:r>
            <w:rPr>
              <w:color w:val="000000"/>
            </w:rPr>
            <w:fldChar w:fldCharType="end"/>
          </w:r>
        </w:p>
      </w:tc>
      <w:tc>
        <w:tcPr>
          <w:tcW w:w="3005" w:type="dxa"/>
        </w:tcPr>
        <w:p w14:paraId="65A440D3" w14:textId="77777777" w:rsidR="006D37A3" w:rsidRDefault="006D37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3005" w:type="dxa"/>
        </w:tcPr>
        <w:p w14:paraId="6957BBC9" w14:textId="77777777" w:rsidR="006D37A3" w:rsidRDefault="006D37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14:paraId="5F05A0FE" w14:textId="77777777" w:rsidR="006D37A3" w:rsidRDefault="006D37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AA72B" w14:textId="77777777" w:rsidR="001A467A" w:rsidRDefault="001A467A">
      <w:pPr>
        <w:spacing w:after="0" w:line="240" w:lineRule="auto"/>
      </w:pPr>
      <w:r>
        <w:separator/>
      </w:r>
    </w:p>
  </w:footnote>
  <w:footnote w:type="continuationSeparator" w:id="0">
    <w:p w14:paraId="314C8557" w14:textId="77777777" w:rsidR="001A467A" w:rsidRDefault="001A4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B2A27" w14:textId="77777777" w:rsidR="006D37A3" w:rsidRDefault="006D37A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sz w:val="24"/>
        <w:szCs w:val="24"/>
      </w:rPr>
    </w:pPr>
  </w:p>
  <w:tbl>
    <w:tblPr>
      <w:tblStyle w:val="a"/>
      <w:tblW w:w="901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00" w:firstRow="0" w:lastRow="0" w:firstColumn="0" w:lastColumn="0" w:noHBand="1" w:noVBand="1"/>
    </w:tblPr>
    <w:tblGrid>
      <w:gridCol w:w="3005"/>
      <w:gridCol w:w="3005"/>
      <w:gridCol w:w="3005"/>
    </w:tblGrid>
    <w:tr w:rsidR="006D37A3" w14:paraId="07D61F00" w14:textId="77777777">
      <w:trPr>
        <w:trHeight w:val="300"/>
      </w:trPr>
      <w:tc>
        <w:tcPr>
          <w:tcW w:w="3005" w:type="dxa"/>
        </w:tcPr>
        <w:p w14:paraId="3E1D0949" w14:textId="77777777" w:rsidR="006D37A3" w:rsidRDefault="001A46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color w:val="000000"/>
              <w:sz w:val="20"/>
              <w:szCs w:val="20"/>
            </w:rPr>
            <w:t>ECEY6011</w:t>
          </w:r>
        </w:p>
        <w:p w14:paraId="7AFA1DAB" w14:textId="596B8A1A" w:rsidR="006D37A3" w:rsidRDefault="001A46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color w:val="000000"/>
              <w:sz w:val="20"/>
              <w:szCs w:val="20"/>
            </w:rPr>
            <w:t>Student number: 2219500</w:t>
          </w:r>
        </w:p>
      </w:tc>
      <w:tc>
        <w:tcPr>
          <w:tcW w:w="3005" w:type="dxa"/>
        </w:tcPr>
        <w:p w14:paraId="68511564" w14:textId="77777777" w:rsidR="006D37A3" w:rsidRDefault="006D37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3005" w:type="dxa"/>
        </w:tcPr>
        <w:p w14:paraId="09AE894E" w14:textId="77777777" w:rsidR="006D37A3" w:rsidRDefault="006D37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14:paraId="3C6FF62D" w14:textId="77777777" w:rsidR="006D37A3" w:rsidRDefault="006D37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7A3"/>
    <w:rsid w:val="001A467A"/>
    <w:rsid w:val="006D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45338"/>
  <w15:docId w15:val="{CA572076-2ADC-4708-9D27-4B6D06ED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A4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67A"/>
  </w:style>
  <w:style w:type="paragraph" w:styleId="Footer">
    <w:name w:val="footer"/>
    <w:basedOn w:val="Normal"/>
    <w:link w:val="FooterChar"/>
    <w:uiPriority w:val="99"/>
    <w:unhideWhenUsed/>
    <w:rsid w:val="001A4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formationr.net/ir/22-1/colis/colis1639.html" TargetMode="External"/><Relationship Id="rId21" Type="http://schemas.openxmlformats.org/officeDocument/2006/relationships/hyperlink" Target="https://journals.sagepub.com/doi/abs/10.1177/0890117117696373" TargetMode="External"/><Relationship Id="rId42" Type="http://schemas.openxmlformats.org/officeDocument/2006/relationships/hyperlink" Target="https://www.rachaelsplayhouse.com/" TargetMode="External"/><Relationship Id="rId47" Type="http://schemas.openxmlformats.org/officeDocument/2006/relationships/hyperlink" Target="https://link.springer.com/article/10.1007/s40596-020-01391-x" TargetMode="External"/><Relationship Id="rId63" Type="http://schemas.openxmlformats.org/officeDocument/2006/relationships/hyperlink" Target="https://eur01.safelinks.protection.outlook.com/?url=https%3A%2F%2Fwww.gov.wales%2Fflying-start-childcare-guidance-html&amp;data=05%7C02%7C2206980%40student.uwtsd.ac.uk%7C487b93402e834801ad5e08dc5c93a6f4%7C4e0f11f9046e45059cb8db2152311e21%7C0%7C0%7C638487036424609661%7CUnknown%7CTWFpbGZsb3d8eyJWIjoiMC4wLjAwMDAiLCJQIjoiV2luMzIiLCJBTiI6Ik1haWwiLCJXVCI6Mn0%3D%7C0%7C%7C%7C&amp;sdata=xUn6e%2FP8Dua5yRLAvHlsRr%2BM6UJfPbHUM%2BMN3ARR9PI%3D&amp;reserved=0" TargetMode="External"/><Relationship Id="rId68" Type="http://schemas.openxmlformats.org/officeDocument/2006/relationships/footer" Target="footer1.xml"/><Relationship Id="rId7" Type="http://schemas.openxmlformats.org/officeDocument/2006/relationships/hyperlink" Target="https://www.careinspectorate.wales/sites/default/files/2018-01/160411regchildcare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areinspectorate.wales/how-we-inspect-childcare-and-play-services" TargetMode="External"/><Relationship Id="rId29" Type="http://schemas.openxmlformats.org/officeDocument/2006/relationships/hyperlink" Target="https://doi.org/10.1177/20965311211039858" TargetMode="External"/><Relationship Id="rId11" Type="http://schemas.openxmlformats.org/officeDocument/2006/relationships/hyperlink" Target="https://eur01.safelinks.protection.outlook.com/?url=https%3A%2F%2Fwww.careinspectorate.wales%2Fhow-we-inspect-childcare-and-play-services%23%3A~%3Atext%3DFull%2520inspections%26text%3DFull%2520day%2520care%2520services%2520at%2Conce%2520in%2520every%2520three%2520years&amp;data=05%7C02%7C2206980%40student.uwtsd.ac.uk%7C487b93402e834801ad5e08dc5c93a6f4%7C4e0f11f9046e45059cb8db2152311e21%7C0%7C0%7C638487036424490563%7CUnknown%7CTWFpbGZsb3d8eyJWIjoiMC4wLjAwMDAiLCJQIjoiV2luMzIiLCJBTiI6Ik1haWwiLCJXVCI6Mn0%3D%7C0%7C%7C%7C&amp;sdata=pEpui%2Bs%2B2Dbzo4RGmtLA%2FElvN0Dw44UW0u%2BMva39PqM%3D&amp;reserved=0" TargetMode="External"/><Relationship Id="rId24" Type="http://schemas.openxmlformats.org/officeDocument/2006/relationships/hyperlink" Target="https://www.legislation.gov.uk/ukpga/1974/37/contents" TargetMode="External"/><Relationship Id="rId32" Type="http://schemas.openxmlformats.org/officeDocument/2006/relationships/hyperlink" Target="https://eur01.safelinks.protection.outlook.com/?url=https%3A%2F%2Fcyps.northyorks.gov.uk%2Fsites%2Fdefault%2Ffiles%2FEarly%2520years%2Feyc%2520toolkits%2Fcreating%2520policies%2FPolicies_and_Procedures_toolkit.pdf&amp;data=05%7C02%7C2206980%40student.uwtsd.ac.uk%7C487b93402e834801ad5e08dc5c93a6f4%7C4e0f11f9046e45059cb8db2152311e21%7C0%7C0%7C638487036424597329%7CUnknown%7CTWFpbGZsb3d8eyJWIjoiMC4wLjAwMDAiLCJQIjoiV2luMzIiLCJBTiI6Ik1haWwiLCJXVCI6Mn0%3D%7C0%7C%7C%7C&amp;sdata=1rxD3TS3wzFtzcmtXeEbbkyKYkiVJHOLZlvT%2FdbSAnc%3D&amp;reserved=0" TargetMode="External"/><Relationship Id="rId37" Type="http://schemas.openxmlformats.org/officeDocument/2006/relationships/hyperlink" Target="https://www.pacey.org.uk/Pacey/media/ImportedFiles/pdf/SASS-FAQ-s-(ENG)_1.pdf" TargetMode="External"/><Relationship Id="rId40" Type="http://schemas.openxmlformats.org/officeDocument/2006/relationships/hyperlink" Target="about:blank" TargetMode="External"/><Relationship Id="rId45" Type="http://schemas.openxmlformats.org/officeDocument/2006/relationships/hyperlink" Target="https://pearl.plymouth.ac.uk/handle/10026.1/16598" TargetMode="External"/><Relationship Id="rId53" Type="http://schemas.openxmlformats.org/officeDocument/2006/relationships/hyperlink" Target="https://www.legislation.gov.uk/cy/wsi/2010/2574/contents/made" TargetMode="External"/><Relationship Id="rId58" Type="http://schemas.openxmlformats.org/officeDocument/2006/relationships/hyperlink" Target="https://help-for-early-years-providers.education.gov.uk/safeguarding-and-welfare/food-safety" TargetMode="External"/><Relationship Id="rId66" Type="http://schemas.openxmlformats.org/officeDocument/2006/relationships/hyperlink" Target="https://www.gov.wales/sites/default/files/publications/2023-11/national-minimum-standards-for-regulated-childcare_0.pdf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safeguarding.wales/en/" TargetMode="External"/><Relationship Id="rId19" Type="http://schemas.openxmlformats.org/officeDocument/2006/relationships/hyperlink" Target="https://www.legislation.gov.uk/ukpga/1989/41/contents" TargetMode="External"/><Relationship Id="rId14" Type="http://schemas.openxmlformats.org/officeDocument/2006/relationships/hyperlink" Target="https://www.careinspectorate.wales/providing-a-care-service/already-registered-services/self-assessment-service-statement-sass" TargetMode="External"/><Relationship Id="rId22" Type="http://schemas.openxmlformats.org/officeDocument/2006/relationships/hyperlink" Target="https://journals.sagepub.com/doi/abs/10.1177/0890117117696373" TargetMode="External"/><Relationship Id="rId27" Type="http://schemas.openxmlformats.org/officeDocument/2006/relationships/hyperlink" Target="about:blank" TargetMode="External"/><Relationship Id="rId30" Type="http://schemas.openxmlformats.org/officeDocument/2006/relationships/hyperlink" Target="https://learning.nspcc.org.uk/media/1587/role-description-for-child-protection-lead.pdf" TargetMode="External"/><Relationship Id="rId35" Type="http://schemas.openxmlformats.org/officeDocument/2006/relationships/hyperlink" Target="https://research.tue.nl/en/publications/advantages-and-disadvantages-of-four-interview-techniques-in-qual" TargetMode="External"/><Relationship Id="rId43" Type="http://schemas.openxmlformats.org/officeDocument/2006/relationships/hyperlink" Target="https://www.rachaelsplayhouse.com/" TargetMode="External"/><Relationship Id="rId48" Type="http://schemas.openxmlformats.org/officeDocument/2006/relationships/hyperlink" Target="https://link.springer.com/article/10.1007/s40596-020-01391-x" TargetMode="External"/><Relationship Id="rId56" Type="http://schemas.openxmlformats.org/officeDocument/2006/relationships/hyperlink" Target="https://www.unicef.org.uk/wp-content/uploads/2016/08/unicef-convention-rights-child-uncrc.pdf" TargetMode="External"/><Relationship Id="rId64" Type="http://schemas.openxmlformats.org/officeDocument/2006/relationships/hyperlink" Target="https://eur01.safelinks.protection.outlook.com/?url=https%3A%2F%2Fhwb.gov.wales%2Fapi%2Fstorage%2Fb1801d78-38c3-4320-9818-d9996c21aef8%2F220914-a-curriculum-for-funded-non-maintained-nursery-settings.pdf&amp;data=05%7C02%7C2206980%40student.uwtsd.ac.uk%7C487b93402e834801ad5e08dc5c93a6f4%7C4e0f11f9046e45059cb8db2152311e21%7C0%7C0%7C638487036424615716%7CUnknown%7CTWFpbGZsb3d8eyJWIjoiMC4wLjAwMDAiLCJQIjoiV2luMzIiLCJBTiI6Ik1haWwiLCJXVCI6Mn0%3D%7C0%7C%7C%7C&amp;sdata=p6TDUjehcbwswYLfv10pMLeroVliN%2FplKSmkdXbpM1E%3D&amp;reserved=0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careinspectorate.wales/sites/default/files/2018-01/160411regchildcareen.pdf" TargetMode="External"/><Relationship Id="rId51" Type="http://schemas.openxmlformats.org/officeDocument/2006/relationships/hyperlink" Target="https://eur01.safelinks.protection.outlook.com/?url=https%3A%2F%2Fwww.surreycc.gov.uk%2F__data%2Fassets%2Fpdf_file%2F0010%2F106984%2FDesigning_your_questionnaire_guidance_notes_Nov17.pdf&amp;data=05%7C02%7C2206980%40student.uwtsd.ac.uk%7C487b93402e834801ad5e08dc5c93a6f4%7C4e0f11f9046e45059cb8db2152311e21%7C0%7C0%7C638487036424574873%7CUnknown%7CTWFpbGZsb3d8eyJWIjoiMC4wLjAwMDAiLCJQIjoiV2luMzIiLCJBTiI6Ik1haWwiLCJXVCI6Mn0%3D%7C0%7C%7C%7C&amp;sdata=KMUN1CGluES5kEttsSk1yU0U1mihtIok%2F%2FrEo0BirLo%3D&amp;reserved=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ur01.safelinks.protection.outlook.com/?url=https%3A%2F%2Fwww.careinspectorate.wales%2Fhow-we-inspect-childcare-and-play-services%23%3A~%3Atext%3DFull%2520inspections%26text%3DFull%2520day%2520care%2520services%2520at%2Conce%2520in%2520every%2520three%2520years&amp;data=05%7C02%7C2206980%40student.uwtsd.ac.uk%7C487b93402e834801ad5e08dc5c93a6f4%7C4e0f11f9046e45059cb8db2152311e21%7C0%7C0%7C638487036424501854%7CUnknown%7CTWFpbGZsb3d8eyJWIjoiMC4wLjAwMDAiLCJQIjoiV2luMzIiLCJBTiI6Ik1haWwiLCJXVCI6Mn0%3D%7C0%7C%7C%7C&amp;sdata=wxsc1aRCuxxJqUzYNhyC9L8sP3ZUJtukaFfsRpaXrms%3D&amp;reserved=0" TargetMode="External"/><Relationship Id="rId17" Type="http://schemas.openxmlformats.org/officeDocument/2006/relationships/hyperlink" Target="https://eur01.safelinks.protection.outlook.com/?url=https%3A%2F%2Fwww.careinspectorate.wales%2Fproviding-a-care-service%2Falready-registered-services%2Fself-assessment-service-statement-sass%23%3A~%3Atext%3DSASS%2520is%2520an%2520online%2520form%2Cus%2520before%252031%2520December%25202023&amp;data=05%7C02%7C2206980%40student.uwtsd.ac.uk%7C487b93402e834801ad5e08dc5c93a6f4%7C4e0f11f9046e45059cb8db2152311e21%7C0%7C0%7C638487036424545250%7CUnknown%7CTWFpbGZsb3d8eyJWIjoiMC4wLjAwMDAiLCJQIjoiV2luMzIiLCJBTiI6Ik1haWwiLCJXVCI6Mn0%3D%7C0%7C%7C%7C&amp;sdata=LVsjti8HWkNegSSq3wGnibTFbemB98niprtlxJgKPso%3D&amp;reserved=0" TargetMode="External"/><Relationship Id="rId25" Type="http://schemas.openxmlformats.org/officeDocument/2006/relationships/hyperlink" Target="https://informationr.net/ir/22-1/colis/colis1639.html" TargetMode="External"/><Relationship Id="rId33" Type="http://schemas.openxmlformats.org/officeDocument/2006/relationships/hyperlink" Target="https://www.qualitative-research.net/index.php/fqs/article/view/2551" TargetMode="External"/><Relationship Id="rId38" Type="http://schemas.openxmlformats.org/officeDocument/2006/relationships/hyperlink" Target="https://eur01.safelinks.protection.outlook.com/?url=https%3A%2F%2Fwww.pacey.org.uk%2Fnews-and-views%2Fpacey-blog%2F2016%2Fjune-2016%2Fcssiw-online-self-assessment-of-service-(sass)-in%2F&amp;data=05%7C02%7C2206980%40student.uwtsd.ac.uk%7C487b93402e834801ad5e08dc5c93a6f4%7C4e0f11f9046e45059cb8db2152311e21%7C0%7C0%7C638487036424556841%7CUnknown%7CTWFpbGZsb3d8eyJWIjoiMC4wLjAwMDAiLCJQIjoiV2luMzIiLCJBTiI6Ik1haWwiLCJXVCI6Mn0%3D%7C0%7C%7C%7C&amp;sdata=P6HSrqaL5HY%2FrVPt4mbCRt9tmm6tDUqZSlLab9vLvSQ%3D&amp;reserved=0" TargetMode="External"/><Relationship Id="rId46" Type="http://schemas.openxmlformats.org/officeDocument/2006/relationships/hyperlink" Target="https://pearl.plymouth.ac.uk/handle/10026.1/16598" TargetMode="External"/><Relationship Id="rId59" Type="http://schemas.openxmlformats.org/officeDocument/2006/relationships/hyperlink" Target="https://www.food.gov.uk/business-guidance/food-hygiene-for-your-business" TargetMode="External"/><Relationship Id="rId67" Type="http://schemas.openxmlformats.org/officeDocument/2006/relationships/header" Target="header1.xml"/><Relationship Id="rId20" Type="http://schemas.openxmlformats.org/officeDocument/2006/relationships/hyperlink" Target="https://www.legislation.gov.uk/ukpga/1989/41/contents" TargetMode="External"/><Relationship Id="rId41" Type="http://schemas.openxmlformats.org/officeDocument/2006/relationships/hyperlink" Target="https://www.pacey.org.uk/working-in-childcare/inspiring-environments/frameworks-in-wales/.%20%20%20%20%20%20%20(Accessed" TargetMode="External"/><Relationship Id="rId54" Type="http://schemas.openxmlformats.org/officeDocument/2006/relationships/hyperlink" Target="https://www.legislation.gov.uk/uksi/1999/3242/contents/made" TargetMode="External"/><Relationship Id="rId62" Type="http://schemas.openxmlformats.org/officeDocument/2006/relationships/hyperlink" Target="https://eur01.safelinks.protection.outlook.com/?url=https%3A%2F%2Fwww.gov.wales%2Fflying-start-childcare-guidance-html&amp;data=05%7C02%7C2206980%40student.uwtsd.ac.uk%7C487b93402e834801ad5e08dc5c93a6f4%7C4e0f11f9046e45059cb8db2152311e21%7C0%7C0%7C638487036424603458%7CUnknown%7CTWFpbGZsb3d8eyJWIjoiMC4wLjAwMDAiLCJQIjoiV2luMzIiLCJBTiI6Ik1haWwiLCJXVCI6Mn0%3D%7C0%7C%7C%7C&amp;sdata=102%2BhUQz7ZDb5W7uUxArMaAlF7x5B1KOdhI6X5%2FxbVY%3D&amp;reserved=0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anaw/2018/2/contents/enacted" TargetMode="External"/><Relationship Id="rId15" Type="http://schemas.openxmlformats.org/officeDocument/2006/relationships/hyperlink" Target="https://eur01.safelinks.protection.outlook.com/?url=https%3A%2F%2Fwww.careinspectorate.wales%2Fhow-we-inspect-childcare-and-play-services&amp;data=05%7C02%7C2206980%40student.uwtsd.ac.uk%7C487b93402e834801ad5e08dc5c93a6f4%7C4e0f11f9046e45059cb8db2152311e21%7C0%7C0%7C638487036424523169%7CUnknown%7CTWFpbGZsb3d8eyJWIjoiMC4wLjAwMDAiLCJQIjoiV2luMzIiLCJBTiI6Ik1haWwiLCJXVCI6Mn0%3D%7C0%7C%7C%7C&amp;sdata=M5eQRNmPiSoToiHrQO%2BY1ndbg7J7BN5ICjFm1j29qu4%3D&amp;reserved=0" TargetMode="External"/><Relationship Id="rId23" Type="http://schemas.openxmlformats.org/officeDocument/2006/relationships/hyperlink" Target="https://www.legislation.gov.uk/ukpga/1974/37/contents" TargetMode="External"/><Relationship Id="rId28" Type="http://schemas.openxmlformats.org/officeDocument/2006/relationships/hyperlink" Target="https://eur01.safelinks.protection.outlook.com/?url=https%3A%2F%2Fwww.teachearlyyears.com%2Fnursery-management%2Fview%2Fcommunicating-with-parents&amp;data=05%7C02%7C2206980%40student.uwtsd.ac.uk%7C487b93402e834801ad5e08dc5c93a6f4%7C4e0f11f9046e45059cb8db2152311e21%7C0%7C0%7C638487036424585961%7CUnknown%7CTWFpbGZsb3d8eyJWIjoiMC4wLjAwMDAiLCJQIjoiV2luMzIiLCJBTiI6Ik1haWwiLCJXVCI6Mn0%3D%7C0%7C%7C%7C&amp;sdata=l3FryOnjt1HhzTtCmHhnKKyyogT0sAj1W1mhJSmAq9c%3D&amp;reserved=0" TargetMode="External"/><Relationship Id="rId36" Type="http://schemas.openxmlformats.org/officeDocument/2006/relationships/hyperlink" Target="https://research.tue.nl/en/publications/advantages-and-disadvantages-of-four-interview-techniques-in-qual" TargetMode="External"/><Relationship Id="rId49" Type="http://schemas.openxmlformats.org/officeDocument/2006/relationships/hyperlink" Target="https://www.legislation.gov.uk/anaw/2014/4/contents" TargetMode="External"/><Relationship Id="rId57" Type="http://schemas.openxmlformats.org/officeDocument/2006/relationships/hyperlink" Target="https://help-for-early-years-providers.education.gov.uk/safeguarding-and-welfare/food-safety" TargetMode="External"/><Relationship Id="rId10" Type="http://schemas.openxmlformats.org/officeDocument/2006/relationships/hyperlink" Target="https://eur01.safelinks.protection.outlook.com/?url=https%3A%2F%2Fwww.gov.wales%2Fsites%2Fdefault%2Ffiles%2Fpublications%2F2023-05%2Fnational-minimum-standards-for-regulated-childcare_0.pdf&amp;data=05%7C02%7C2206980%40student.uwtsd.ac.uk%7C487b93402e834801ad5e08dc5c93a6f4%7C4e0f11f9046e45059cb8db2152311e21%7C0%7C0%7C638487036424517206%7CUnknown%7CTWFpbGZsb3d8eyJWIjoiMC4wLjAwMDAiLCJQIjoiV2luMzIiLCJBTiI6Ik1haWwiLCJXVCI6Mn0%3D%7C0%7C%7C%7C&amp;sdata=5nHPod2X90lqGA5RuJwza6BTAQHbfWkRFaMvxWbcxAk%3D&amp;reserved=0" TargetMode="External"/><Relationship Id="rId31" Type="http://schemas.openxmlformats.org/officeDocument/2006/relationships/hyperlink" Target="about:blank" TargetMode="External"/><Relationship Id="rId44" Type="http://schemas.openxmlformats.org/officeDocument/2006/relationships/hyperlink" Target="https://www.rachaelsplayhouse.com/" TargetMode="External"/><Relationship Id="rId52" Type="http://schemas.openxmlformats.org/officeDocument/2006/relationships/hyperlink" Target="https://www.swansea.gov.uk/moreaboutspoc" TargetMode="External"/><Relationship Id="rId60" Type="http://schemas.openxmlformats.org/officeDocument/2006/relationships/hyperlink" Target="https://www.food.gov.uk/business-guidance/food-hygiene-for-your-business" TargetMode="External"/><Relationship Id="rId65" Type="http://schemas.openxmlformats.org/officeDocument/2006/relationships/hyperlink" Target="https://eur01.safelinks.protection.outlook.com/?url=https%3A%2F%2Fhwb.gov.wales%2Fapi%2Fstorage%2Fb1801d78-38c3-4320-9818-d9996c21aef8%2F220914-a-curriculum-for-funded-non-maintained-nursery-settings.pdf&amp;data=05%7C02%7C2206980%40student.uwtsd.ac.uk%7C487b93402e834801ad5e08dc5c93a6f4%7C4e0f11f9046e45059cb8db2152311e21%7C0%7C0%7C638487036424623498%7CUnknown%7CTWFpbGZsb3d8eyJWIjoiMC4wLjAwMDAiLCJQIjoiV2luMzIiLCJBTiI6Ik1haWwiLCJXVCI6Mn0%3D%7C0%7C%7C%7C&amp;sdata=gfJs%2Fm2EDnGwl29a6gUIhy%2BRzUagjHzkhuxbZQYt6yc%3D&amp;reserved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ur01.safelinks.protection.outlook.com/?url=https%3A%2F%2Fwww.gov.wales%2Fsites%2Fdefault%2Ffiles%2Fpublications%2F2023-05%2Fnational-minimum-standards-for-regulated-childcare_0.pdf&amp;data=05%7C02%7C2206980%40student.uwtsd.ac.uk%7C487b93402e834801ad5e08dc5c93a6f4%7C4e0f11f9046e45059cb8db2152311e21%7C0%7C0%7C638487036424510258%7CUnknown%7CTWFpbGZsb3d8eyJWIjoiMC4wLjAwMDAiLCJQIjoiV2luMzIiLCJBTiI6Ik1haWwiLCJXVCI6Mn0%3D%7C0%7C%7C%7C&amp;sdata=%2F4mGEirKBWRpGzfWYTkdvvzsIyL61Ig%2BpHwUjdtPYrs%3D&amp;reserved=0" TargetMode="External"/><Relationship Id="rId13" Type="http://schemas.openxmlformats.org/officeDocument/2006/relationships/hyperlink" Target="https://www.careinspectorate.wales/providing-a-care-service/already-registered-services/self-assessment-service-statement-sass" TargetMode="External"/><Relationship Id="rId18" Type="http://schemas.openxmlformats.org/officeDocument/2006/relationships/hyperlink" Target="https://eur01.safelinks.protection.outlook.com/?url=https%3A%2F%2Fwww.careinspectorate.wales%2Fproviding-a-care-service%2Falready-registered-services%2Fself-assessment-service-statement-sass%23%3A~%3Atext%3DSASS%2520is%2520an%2520online%2520form%2Cus%2520before%252031%2520December%25202023&amp;data=05%7C02%7C2206980%40student.uwtsd.ac.uk%7C487b93402e834801ad5e08dc5c93a6f4%7C4e0f11f9046e45059cb8db2152311e21%7C0%7C0%7C638487036424551021%7CUnknown%7CTWFpbGZsb3d8eyJWIjoiMC4wLjAwMDAiLCJQIjoiV2luMzIiLCJBTiI6Ik1haWwiLCJXVCI6Mn0%3D%7C0%7C%7C%7C&amp;sdata=Bb7JYQTkmrPi%2B3sAYSsVsLBKjcF4OdpcbfmRcg%2BVUU0%3D&amp;reserved=0" TargetMode="External"/><Relationship Id="rId39" Type="http://schemas.openxmlformats.org/officeDocument/2006/relationships/hyperlink" Target="https://eur01.safelinks.protection.outlook.com/?url=https%3A%2F%2Fwww.pacey.org.uk%2Fnews-and-views%2Fpacey-blog%2F2016%2Fjune-2016%2Fcssiw-online-self-assessment-of-service-(sass)-in%2F&amp;data=05%7C02%7C2206980%40student.uwtsd.ac.uk%7C487b93402e834801ad5e08dc5c93a6f4%7C4e0f11f9046e45059cb8db2152311e21%7C0%7C0%7C638487036424562668%7CUnknown%7CTWFpbGZsb3d8eyJWIjoiMC4wLjAwMDAiLCJQIjoiV2luMzIiLCJBTiI6Ik1haWwiLCJXVCI6Mn0%3D%7C0%7C%7C%7C&amp;sdata=7Wx6Xsu1S5Ow9b%2BWxtnraHT%2BOfkIi4nZ6gzLnZgJOFQ%3D&amp;reserved=0" TargetMode="External"/><Relationship Id="rId34" Type="http://schemas.openxmlformats.org/officeDocument/2006/relationships/hyperlink" Target="https://www.qualitative-research.net/index.php/fqs/article/view/2551" TargetMode="External"/><Relationship Id="rId50" Type="http://schemas.openxmlformats.org/officeDocument/2006/relationships/hyperlink" Target="https://eur01.safelinks.protection.outlook.com/?url=https%3A%2F%2Fwww.surreycc.gov.uk%2F__data%2Fassets%2Fpdf_file%2F0010%2F106984%2FDesigning_your_questionnaire_guidance_notes_Nov17.pdf&amp;data=05%7C02%7C2206980%40student.uwtsd.ac.uk%7C487b93402e834801ad5e08dc5c93a6f4%7C4e0f11f9046e45059cb8db2152311e21%7C0%7C0%7C638487036424568794%7CUnknown%7CTWFpbGZsb3d8eyJWIjoiMC4wLjAwMDAiLCJQIjoiV2luMzIiLCJBTiI6Ik1haWwiLCJXVCI6Mn0%3D%7C0%7C%7C%7C&amp;sdata=rndlYPLIUaIIufc3PLBf1f0MUJJ8LE3NKFIUKE634os%3D&amp;reserved=0" TargetMode="External"/><Relationship Id="rId55" Type="http://schemas.openxmlformats.org/officeDocument/2006/relationships/hyperlink" Target="https://www.legislation.gov.uk/uksi/1999/3242/contents/mad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3370</Words>
  <Characters>19211</Characters>
  <Application>Microsoft Office Word</Application>
  <DocSecurity>0</DocSecurity>
  <Lines>160</Lines>
  <Paragraphs>45</Paragraphs>
  <ScaleCrop>false</ScaleCrop>
  <Company/>
  <LinksUpToDate>false</LinksUpToDate>
  <CharactersWithSpaces>22536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Emma Needham</cp:lastModifiedBy>
  <cp:revision>2</cp:revision>
  <dcterms:created xsi:type="dcterms:W3CDTF">2024-04-21T15:23:00Z</dcterms:created>
  <dcterms:modified xsi:type="dcterms:W3CDTF">2024-04-21T15:23:00Z</dcterms:modified>
</cp:coreProperties>
</file>