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9E5"/>
  <w:body>
    <w:bookmarkStart w:id="0" w:name="_Hlk202901943" w:displacedByCustomXml="next"/>
    <w:bookmarkEnd w:id="0" w:displacedByCustomXml="next"/>
    <w:sdt>
      <w:sdtPr>
        <w:rPr>
          <w:rFonts w:ascii="Arial" w:eastAsiaTheme="minorHAnsi" w:hAnsi="Arial" w:cs="Arial"/>
          <w:color w:val="000000" w:themeColor="text1"/>
          <w:kern w:val="2"/>
          <w:lang w:val="en-GB"/>
          <w14:ligatures w14:val="standardContextual"/>
        </w:rPr>
        <w:id w:val="2096280783"/>
        <w:docPartObj>
          <w:docPartGallery w:val="Cover Pages"/>
          <w:docPartUnique/>
        </w:docPartObj>
      </w:sdtPr>
      <w:sdtEndPr>
        <w:rPr>
          <w:rFonts w:asciiTheme="minorHAnsi" w:eastAsiaTheme="minorEastAsia" w:hAnsiTheme="minorHAnsi" w:cstheme="minorBidi"/>
          <w:color w:val="auto"/>
          <w:kern w:val="0"/>
          <w:lang w:val="en-US"/>
          <w14:ligatures w14:val="none"/>
        </w:rPr>
      </w:sdtEndPr>
      <w:sdtContent>
        <w:p w14:paraId="2A5583B5" w14:textId="5CFC0E48" w:rsidR="00E31B6B" w:rsidRDefault="0097306B" w:rsidP="00E31B6B">
          <w:pPr>
            <w:pStyle w:val="NoSpacing"/>
            <w:rPr>
              <w:rFonts w:ascii="Arial" w:eastAsiaTheme="minorHAnsi" w:hAnsi="Arial" w:cs="Arial"/>
              <w:color w:val="000000" w:themeColor="text1"/>
              <w:kern w:val="2"/>
              <w:lang w:val="en-GB"/>
              <w14:ligatures w14:val="standardContextual"/>
            </w:rPr>
          </w:pPr>
          <w:r>
            <w:rPr>
              <w:noProof/>
            </w:rPr>
            <mc:AlternateContent>
              <mc:Choice Requires="wpg">
                <w:drawing>
                  <wp:anchor distT="0" distB="0" distL="114300" distR="114300" simplePos="0" relativeHeight="251659264" behindDoc="1" locked="0" layoutInCell="1" allowOverlap="1" wp14:anchorId="75D44834" wp14:editId="711497E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0678B91" id="Group 26"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B43B15">
            <w:rPr>
              <w:rFonts w:ascii="Arial" w:eastAsiaTheme="minorHAnsi" w:hAnsi="Arial" w:cs="Arial"/>
              <w:noProof/>
              <w:color w:val="000000" w:themeColor="text1"/>
              <w:kern w:val="2"/>
              <w:lang w:val="en-GB"/>
              <w14:ligatures w14:val="standardContextual"/>
            </w:rPr>
            <w:drawing>
              <wp:inline distT="0" distB="0" distL="0" distR="0" wp14:anchorId="4CBCD0D9" wp14:editId="0AF93391">
                <wp:extent cx="1455488" cy="580445"/>
                <wp:effectExtent l="0" t="0" r="0" b="0"/>
                <wp:docPr id="343800009" name="Picture 30"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800009" name="Picture 30" descr="A black background with white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97659" cy="597263"/>
                        </a:xfrm>
                        <a:prstGeom prst="rect">
                          <a:avLst/>
                        </a:prstGeom>
                      </pic:spPr>
                    </pic:pic>
                  </a:graphicData>
                </a:graphic>
              </wp:inline>
            </w:drawing>
          </w:r>
          <w:r>
            <w:rPr>
              <w:rFonts w:ascii="Arial" w:eastAsiaTheme="minorHAnsi" w:hAnsi="Arial" w:cs="Arial"/>
              <w:color w:val="000000" w:themeColor="text1"/>
              <w:kern w:val="2"/>
              <w:lang w:val="en-GB"/>
              <w14:ligatures w14:val="standardContextual"/>
            </w:rPr>
            <w:t xml:space="preserve">                                      </w:t>
          </w:r>
          <w:r w:rsidR="000F7E80">
            <w:rPr>
              <w:rFonts w:ascii="Arial" w:eastAsiaTheme="minorHAnsi" w:hAnsi="Arial" w:cs="Arial"/>
              <w:color w:val="000000" w:themeColor="text1"/>
              <w:kern w:val="2"/>
              <w:lang w:val="en-GB"/>
              <w14:ligatures w14:val="standardContextual"/>
            </w:rPr>
            <w:t xml:space="preserve">   </w:t>
          </w:r>
          <w:r>
            <w:rPr>
              <w:rFonts w:ascii="Arial" w:eastAsiaTheme="minorHAnsi" w:hAnsi="Arial" w:cs="Arial"/>
              <w:color w:val="000000" w:themeColor="text1"/>
              <w:kern w:val="2"/>
              <w:lang w:val="en-GB"/>
              <w14:ligatures w14:val="standardContextual"/>
            </w:rPr>
            <w:t xml:space="preserve">                                                    </w:t>
          </w:r>
          <w:r w:rsidR="000F7E80">
            <w:rPr>
              <w:noProof/>
            </w:rPr>
            <w:drawing>
              <wp:inline distT="0" distB="0" distL="0" distR="0" wp14:anchorId="6247ABCB" wp14:editId="4CF8EDDE">
                <wp:extent cx="653500" cy="725385"/>
                <wp:effectExtent l="0" t="0" r="0" b="0"/>
                <wp:docPr id="1793353369" name="Picture 36" descr="A coat of arms with dragons and a helmet&#10;&#10;Description automatically generated">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53369" name="Picture 36" descr="A coat of arms with dragons and a helmet&#10;&#10;Description automatically generated">
                          <a:hlinkClick r:id="rId10"/>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74498" cy="748693"/>
                        </a:xfrm>
                        <a:prstGeom prst="rect">
                          <a:avLst/>
                        </a:prstGeom>
                      </pic:spPr>
                    </pic:pic>
                  </a:graphicData>
                </a:graphic>
              </wp:inline>
            </w:drawing>
          </w:r>
          <w:r>
            <w:rPr>
              <w:rFonts w:ascii="Arial" w:eastAsiaTheme="minorHAnsi" w:hAnsi="Arial" w:cs="Arial"/>
              <w:color w:val="000000" w:themeColor="text1"/>
              <w:kern w:val="2"/>
              <w:lang w:val="en-GB"/>
              <w14:ligatures w14:val="standardContextual"/>
            </w:rPr>
            <w:t xml:space="preserve">                  </w:t>
          </w:r>
        </w:p>
        <w:p w14:paraId="0393C7BB" w14:textId="77777777" w:rsidR="00E31B6B" w:rsidRDefault="00E31B6B" w:rsidP="00E31B6B">
          <w:pPr>
            <w:pStyle w:val="NoSpacing"/>
            <w:rPr>
              <w:rFonts w:ascii="Arial" w:eastAsiaTheme="minorHAnsi" w:hAnsi="Arial" w:cs="Arial"/>
              <w:color w:val="000000" w:themeColor="text1"/>
              <w:kern w:val="2"/>
              <w:lang w:val="en-GB"/>
              <w14:ligatures w14:val="standardContextual"/>
            </w:rPr>
          </w:pPr>
        </w:p>
        <w:p w14:paraId="666FA064" w14:textId="6E7F8F5D" w:rsidR="00E31B6B" w:rsidRDefault="00E31B6B" w:rsidP="00E31B6B">
          <w:pPr>
            <w:pStyle w:val="NoSpacing"/>
            <w:rPr>
              <w:rFonts w:ascii="Arial" w:eastAsiaTheme="minorHAnsi" w:hAnsi="Arial" w:cs="Arial"/>
              <w:color w:val="000000" w:themeColor="text1"/>
              <w:kern w:val="2"/>
              <w:lang w:val="en-GB"/>
              <w14:ligatures w14:val="standardContextual"/>
            </w:rPr>
          </w:pPr>
        </w:p>
        <w:p w14:paraId="0C6F74D7" w14:textId="6FB2014F" w:rsidR="00E31B6B" w:rsidRDefault="00E31B6B" w:rsidP="00E31B6B">
          <w:pPr>
            <w:pStyle w:val="NoSpacing"/>
          </w:pPr>
        </w:p>
        <w:p w14:paraId="3F17A64F" w14:textId="32AC01F5" w:rsidR="00E31B6B" w:rsidRDefault="00E31B6B" w:rsidP="00E31B6B">
          <w:pPr>
            <w:pStyle w:val="NoSpacing"/>
          </w:pPr>
        </w:p>
        <w:p w14:paraId="7433BE81" w14:textId="2EABC77D" w:rsidR="00E31B6B" w:rsidRDefault="00C229A4" w:rsidP="00E31B6B">
          <w:pPr>
            <w:pStyle w:val="NoSpacing"/>
          </w:pPr>
          <w:r>
            <w:rPr>
              <w:noProof/>
            </w:rPr>
            <mc:AlternateContent>
              <mc:Choice Requires="wps">
                <w:drawing>
                  <wp:anchor distT="0" distB="0" distL="114300" distR="114300" simplePos="0" relativeHeight="251660288" behindDoc="0" locked="0" layoutInCell="1" allowOverlap="1" wp14:anchorId="1BFB1B9E" wp14:editId="0F10E50C">
                    <wp:simplePos x="0" y="0"/>
                    <wp:positionH relativeFrom="margin">
                      <wp:align>center</wp:align>
                    </wp:positionH>
                    <wp:positionV relativeFrom="page">
                      <wp:posOffset>2433624</wp:posOffset>
                    </wp:positionV>
                    <wp:extent cx="4990437" cy="825445"/>
                    <wp:effectExtent l="114300" t="57150" r="58420" b="108585"/>
                    <wp:wrapNone/>
                    <wp:docPr id="1" name="Text Box 30"/>
                    <wp:cNvGraphicFramePr/>
                    <a:graphic xmlns:a="http://schemas.openxmlformats.org/drawingml/2006/main">
                      <a:graphicData uri="http://schemas.microsoft.com/office/word/2010/wordprocessingShape">
                        <wps:wsp>
                          <wps:cNvSpPr txBox="1"/>
                          <wps:spPr>
                            <a:xfrm>
                              <a:off x="0" y="0"/>
                              <a:ext cx="4990437" cy="825445"/>
                            </a:xfrm>
                            <a:prstGeom prst="rect">
                              <a:avLst/>
                            </a:prstGeom>
                            <a:blipFill>
                              <a:blip r:embed="rId12"/>
                              <a:tile tx="0" ty="0" sx="100000" sy="100000" flip="none" algn="tl"/>
                            </a:blipFill>
                            <a:ln w="6350">
                              <a:noFill/>
                            </a:ln>
                            <a:effectLst>
                              <a:outerShdw blurRad="50800" dist="38100" dir="8100000" algn="tr" rotWithShape="0">
                                <a:prstClr val="black">
                                  <a:alpha val="40000"/>
                                </a:prstClr>
                              </a:outerShdw>
                            </a:effectLst>
                            <a:scene3d>
                              <a:camera prst="orthographicFront"/>
                              <a:lightRig rig="threePt" dir="t"/>
                            </a:scene3d>
                            <a:sp3d>
                              <a:bevelT w="114300" prst="artDeco"/>
                            </a:sp3d>
                          </wps:spPr>
                          <wps:style>
                            <a:lnRef idx="0">
                              <a:schemeClr val="accent1"/>
                            </a:lnRef>
                            <a:fillRef idx="0">
                              <a:schemeClr val="accent1"/>
                            </a:fillRef>
                            <a:effectRef idx="0">
                              <a:schemeClr val="accent1"/>
                            </a:effectRef>
                            <a:fontRef idx="minor">
                              <a:schemeClr val="dk1"/>
                            </a:fontRef>
                          </wps:style>
                          <wps:txbx>
                            <w:txbxContent>
                              <w:p w14:paraId="2B0D507B" w14:textId="44B244B5" w:rsidR="00BF5BC1" w:rsidRPr="00CF3910" w:rsidRDefault="00BF5BC1" w:rsidP="001212EE">
                                <w:pPr>
                                  <w:pStyle w:val="NoSpacing"/>
                                  <w:rPr>
                                    <w:rFonts w:ascii="Arial" w:eastAsiaTheme="majorEastAsia" w:hAnsi="Arial" w:cs="Arial"/>
                                    <w:color w:val="005696"/>
                                    <w:sz w:val="32"/>
                                    <w:szCs w:val="32"/>
                                  </w:rPr>
                                </w:pPr>
                              </w:p>
                              <w:p w14:paraId="304F0DF5" w14:textId="48157D96" w:rsidR="00D07F77" w:rsidRPr="00B23D84" w:rsidRDefault="00D07F77" w:rsidP="006E4B5F">
                                <w:pPr>
                                  <w:jc w:val="center"/>
                                  <w:rPr>
                                    <w:b/>
                                    <w:bCs/>
                                    <w:color w:val="102F4C"/>
                                    <w:sz w:val="32"/>
                                    <w:szCs w:val="32"/>
                                  </w:rPr>
                                </w:pPr>
                                <w:bookmarkStart w:id="1" w:name="_Hlk202901633"/>
                                <w:r w:rsidRPr="00B23D84">
                                  <w:rPr>
                                    <w:b/>
                                    <w:bCs/>
                                    <w:color w:val="102F4C"/>
                                    <w:sz w:val="32"/>
                                    <w:szCs w:val="32"/>
                                  </w:rPr>
                                  <w:t>Leadership Evolution in Growing Organisations</w:t>
                                </w:r>
                              </w:p>
                              <w:bookmarkEnd w:id="1"/>
                              <w:p w14:paraId="38D54D6F" w14:textId="17877397" w:rsidR="00BF5BC1" w:rsidRPr="00FF30BA" w:rsidRDefault="00BF5BC1" w:rsidP="00680CB0">
                                <w:pPr>
                                  <w:spacing w:before="120"/>
                                  <w:jc w:val="center"/>
                                  <w:rPr>
                                    <w:b/>
                                    <w:bCs/>
                                    <w:color w:val="404040" w:themeColor="text1" w:themeTint="BF"/>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BFB1B9E" id="_x0000_t202" coordsize="21600,21600" o:spt="202" path="m,l,21600r21600,l21600,xe">
                    <v:stroke joinstyle="miter"/>
                    <v:path gradientshapeok="t" o:connecttype="rect"/>
                  </v:shapetype>
                  <v:shape id="Text Box 30" o:spid="_x0000_s1026" type="#_x0000_t202" style="position:absolute;margin-left:0;margin-top:191.6pt;width:392.95pt;height:6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" stroked="f" strokeweight=".5pt">
                    <v:fill r:id="rId13" o:title="" recolor="t" rotate="t" type="tile"/>
                    <v:shadow on="t" color="black" opacity="26214f" origin=".5,-.5" offset="-.74836mm,.74836mm"/>
                    <v:textbox inset="0,0,0,0">
                      <w:txbxContent>
                        <w:p w14:paraId="2B0D507B" w14:textId="44B244B5" w:rsidR="00BF5BC1" w:rsidRPr="00CF3910" w:rsidRDefault="00BF5BC1" w:rsidP="001212EE">
                          <w:pPr>
                            <w:pStyle w:val="NoSpacing"/>
                            <w:rPr>
                              <w:rFonts w:ascii="Arial" w:eastAsiaTheme="majorEastAsia" w:hAnsi="Arial" w:cs="Arial"/>
                              <w:color w:val="005696"/>
                              <w:sz w:val="32"/>
                              <w:szCs w:val="32"/>
                            </w:rPr>
                          </w:pPr>
                        </w:p>
                        <w:p w14:paraId="304F0DF5" w14:textId="48157D96" w:rsidR="00D07F77" w:rsidRPr="00B23D84" w:rsidRDefault="00D07F77" w:rsidP="006E4B5F">
                          <w:pPr>
                            <w:jc w:val="center"/>
                            <w:rPr>
                              <w:b/>
                              <w:bCs/>
                              <w:color w:val="102F4C"/>
                              <w:sz w:val="32"/>
                              <w:szCs w:val="32"/>
                            </w:rPr>
                          </w:pPr>
                          <w:bookmarkStart w:id="2" w:name="_Hlk202901633"/>
                          <w:r w:rsidRPr="00B23D84">
                            <w:rPr>
                              <w:b/>
                              <w:bCs/>
                              <w:color w:val="102F4C"/>
                              <w:sz w:val="32"/>
                              <w:szCs w:val="32"/>
                            </w:rPr>
                            <w:t>Leadership Evolution in Growing Organisations</w:t>
                          </w:r>
                        </w:p>
                        <w:bookmarkEnd w:id="2"/>
                        <w:p w14:paraId="38D54D6F" w14:textId="17877397" w:rsidR="00BF5BC1" w:rsidRPr="00FF30BA" w:rsidRDefault="00BF5BC1" w:rsidP="00680CB0">
                          <w:pPr>
                            <w:spacing w:before="120"/>
                            <w:jc w:val="center"/>
                            <w:rPr>
                              <w:b/>
                              <w:bCs/>
                              <w:color w:val="404040" w:themeColor="text1" w:themeTint="BF"/>
                              <w:sz w:val="28"/>
                              <w:szCs w:val="28"/>
                            </w:rPr>
                          </w:pPr>
                        </w:p>
                      </w:txbxContent>
                    </v:textbox>
                    <w10:wrap anchorx="margin" anchory="page"/>
                  </v:shape>
                </w:pict>
              </mc:Fallback>
            </mc:AlternateContent>
          </w:r>
        </w:p>
        <w:p w14:paraId="34566487" w14:textId="523AB92D" w:rsidR="00965EF7" w:rsidRDefault="00965EF7" w:rsidP="00E31B6B">
          <w:pPr>
            <w:pStyle w:val="NoSpacing"/>
          </w:pPr>
        </w:p>
        <w:p w14:paraId="58AB909A" w14:textId="703CCE27" w:rsidR="00965EF7" w:rsidRDefault="00965EF7" w:rsidP="00E31B6B">
          <w:pPr>
            <w:pStyle w:val="NoSpacing"/>
          </w:pPr>
        </w:p>
        <w:p w14:paraId="07F670D4" w14:textId="6A36F254" w:rsidR="00965EF7" w:rsidRDefault="00965EF7" w:rsidP="00E31B6B">
          <w:pPr>
            <w:pStyle w:val="NoSpacing"/>
          </w:pPr>
        </w:p>
        <w:p w14:paraId="55847899" w14:textId="752019D9" w:rsidR="00965EF7" w:rsidRDefault="00965EF7" w:rsidP="00E31B6B">
          <w:pPr>
            <w:pStyle w:val="NoSpacing"/>
          </w:pPr>
        </w:p>
        <w:p w14:paraId="3539F8E5" w14:textId="4FC37493" w:rsidR="00C229A4" w:rsidRDefault="00C229A4" w:rsidP="00E31B6B">
          <w:pPr>
            <w:pStyle w:val="NoSpacing"/>
            <w:rPr>
              <w:b/>
              <w:bCs/>
              <w:color w:val="0A2F41" w:themeColor="accent1" w:themeShade="80"/>
              <w:sz w:val="32"/>
              <w:szCs w:val="32"/>
            </w:rPr>
          </w:pPr>
          <w:r>
            <w:rPr>
              <w:b/>
              <w:bCs/>
              <w:color w:val="0A2F41" w:themeColor="accent1" w:themeShade="80"/>
              <w:sz w:val="32"/>
              <w:szCs w:val="32"/>
            </w:rPr>
            <w:t xml:space="preserve">                                                       </w:t>
          </w:r>
        </w:p>
        <w:p w14:paraId="17799AC0" w14:textId="278BCC62" w:rsidR="00C229A4" w:rsidRDefault="00C229A4" w:rsidP="00E31B6B">
          <w:pPr>
            <w:pStyle w:val="NoSpacing"/>
            <w:rPr>
              <w:b/>
              <w:bCs/>
              <w:color w:val="0A2F41" w:themeColor="accent1" w:themeShade="80"/>
              <w:sz w:val="32"/>
              <w:szCs w:val="32"/>
            </w:rPr>
          </w:pPr>
          <w:r>
            <w:rPr>
              <w:b/>
              <w:bCs/>
              <w:noProof/>
              <w:color w:val="0A2F41" w:themeColor="accent1" w:themeShade="80"/>
              <w:sz w:val="32"/>
              <w:szCs w:val="32"/>
              <w14:ligatures w14:val="standardContextual"/>
            </w:rPr>
            <mc:AlternateContent>
              <mc:Choice Requires="wps">
                <w:drawing>
                  <wp:anchor distT="0" distB="0" distL="114300" distR="114300" simplePos="0" relativeHeight="251664384" behindDoc="1" locked="0" layoutInCell="1" allowOverlap="1" wp14:anchorId="35370082" wp14:editId="392C8419">
                    <wp:simplePos x="0" y="0"/>
                    <wp:positionH relativeFrom="margin">
                      <wp:align>center</wp:align>
                    </wp:positionH>
                    <wp:positionV relativeFrom="paragraph">
                      <wp:posOffset>199390</wp:posOffset>
                    </wp:positionV>
                    <wp:extent cx="1828800" cy="842839"/>
                    <wp:effectExtent l="57150" t="57150" r="0" b="52705"/>
                    <wp:wrapNone/>
                    <wp:docPr id="334081335" name="Hexagon 29"/>
                    <wp:cNvGraphicFramePr/>
                    <a:graphic xmlns:a="http://schemas.openxmlformats.org/drawingml/2006/main">
                      <a:graphicData uri="http://schemas.microsoft.com/office/word/2010/wordprocessingShape">
                        <wps:wsp>
                          <wps:cNvSpPr/>
                          <wps:spPr>
                            <a:xfrm>
                              <a:off x="0" y="0"/>
                              <a:ext cx="1828800" cy="842839"/>
                            </a:xfrm>
                            <a:prstGeom prst="hexagon">
                              <a:avLst/>
                            </a:prstGeom>
                            <a:blipFill>
                              <a:blip r:embed="rId12"/>
                              <a:tile tx="0" ty="0" sx="100000" sy="100000" flip="none" algn="tl"/>
                            </a:blipFill>
                            <a:ln>
                              <a:solidFill>
                                <a:schemeClr val="bg1"/>
                              </a:solidFill>
                            </a:ln>
                            <a:scene3d>
                              <a:camera prst="orthographicFront"/>
                              <a:lightRig rig="threePt" dir="t"/>
                            </a:scene3d>
                            <a:sp3d>
                              <a:bevelT w="114300" prst="artDeco"/>
                            </a:sp3d>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CB972D4"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9" o:spid="_x0000_s1026" type="#_x0000_t9" style="position:absolute;margin-left:0;margin-top:15.7pt;width:2in;height:66.35pt;z-index:-25165209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" adj="2489" strokecolor="white [3212]" strokeweight="1pt">
                    <v:fill r:id="rId14" o:title="" recolor="t" rotate="t" type="tile"/>
                    <w10:wrap anchorx="margin"/>
                  </v:shape>
                </w:pict>
              </mc:Fallback>
            </mc:AlternateContent>
          </w:r>
        </w:p>
        <w:p w14:paraId="3B9349E4" w14:textId="77777777" w:rsidR="00C229A4" w:rsidRDefault="00C229A4" w:rsidP="00E31B6B">
          <w:pPr>
            <w:pStyle w:val="NoSpacing"/>
            <w:rPr>
              <w:b/>
              <w:bCs/>
              <w:color w:val="0A2F41" w:themeColor="accent1" w:themeShade="80"/>
              <w:sz w:val="32"/>
              <w:szCs w:val="32"/>
            </w:rPr>
          </w:pPr>
        </w:p>
        <w:p w14:paraId="39037F0C" w14:textId="477DDBB6" w:rsidR="00BF5BC1" w:rsidRPr="00E31B6B" w:rsidRDefault="002209ED" w:rsidP="00E31B6B">
          <w:pPr>
            <w:pStyle w:val="NoSpacing"/>
            <w:rPr>
              <w:noProof/>
            </w:rPr>
          </w:pPr>
          <w:r w:rsidRPr="0076468D">
            <w:rPr>
              <w:b/>
              <w:bCs/>
              <w:noProof/>
              <w:color w:val="0A2F41" w:themeColor="accent1" w:themeShade="80"/>
              <w:sz w:val="32"/>
              <w:szCs w:val="32"/>
            </w:rPr>
            <mc:AlternateContent>
              <mc:Choice Requires="wps">
                <w:drawing>
                  <wp:anchor distT="0" distB="0" distL="114300" distR="114300" simplePos="0" relativeHeight="251658239" behindDoc="0" locked="0" layoutInCell="1" allowOverlap="1" wp14:anchorId="0BA300AC" wp14:editId="10450924">
                    <wp:simplePos x="0" y="0"/>
                    <wp:positionH relativeFrom="margin">
                      <wp:posOffset>470480</wp:posOffset>
                    </wp:positionH>
                    <wp:positionV relativeFrom="margin">
                      <wp:posOffset>6815345</wp:posOffset>
                    </wp:positionV>
                    <wp:extent cx="5365640" cy="2433099"/>
                    <wp:effectExtent l="57150" t="57150" r="45085" b="43815"/>
                    <wp:wrapNone/>
                    <wp:docPr id="1805325769" name="Text Box 28"/>
                    <wp:cNvGraphicFramePr/>
                    <a:graphic xmlns:a="http://schemas.openxmlformats.org/drawingml/2006/main">
                      <a:graphicData uri="http://schemas.microsoft.com/office/word/2010/wordprocessingShape">
                        <wps:wsp>
                          <wps:cNvSpPr txBox="1"/>
                          <wps:spPr>
                            <a:xfrm>
                              <a:off x="0" y="0"/>
                              <a:ext cx="5365640" cy="2433099"/>
                            </a:xfrm>
                            <a:prstGeom prst="rect">
                              <a:avLst/>
                            </a:prstGeom>
                            <a:blipFill>
                              <a:blip r:embed="rId12"/>
                              <a:tile tx="0" ty="0" sx="100000" sy="100000" flip="none" algn="tl"/>
                            </a:blipFill>
                            <a:ln w="6350">
                              <a:noFill/>
                            </a:ln>
                            <a:effectLst/>
                            <a:scene3d>
                              <a:camera prst="orthographicFront"/>
                              <a:lightRig rig="threePt" dir="t"/>
                            </a:scene3d>
                            <a:sp3d>
                              <a:bevelT w="114300" prst="artDeco"/>
                            </a:sp3d>
                          </wps:spPr>
                          <wps:style>
                            <a:lnRef idx="0">
                              <a:schemeClr val="accent1"/>
                            </a:lnRef>
                            <a:fillRef idx="0">
                              <a:schemeClr val="accent1"/>
                            </a:fillRef>
                            <a:effectRef idx="0">
                              <a:schemeClr val="accent1"/>
                            </a:effectRef>
                            <a:fontRef idx="minor">
                              <a:schemeClr val="dk1"/>
                            </a:fontRef>
                          </wps:style>
                          <wps:txbx>
                            <w:txbxContent>
                              <w:p w14:paraId="7BC2A467" w14:textId="77777777" w:rsidR="001212EE" w:rsidRDefault="001212EE" w:rsidP="001212EE">
                                <w:pPr>
                                  <w:pStyle w:val="NoSpacing"/>
                                  <w:ind w:left="720"/>
                                  <w:rPr>
                                    <w:rFonts w:ascii="Arial" w:hAnsi="Arial" w:cs="Arial"/>
                                    <w:b/>
                                    <w:bCs/>
                                    <w:color w:val="102F4C"/>
                                    <w:sz w:val="28"/>
                                    <w:szCs w:val="28"/>
                                    <w:lang w:val="en-GB"/>
                                  </w:rPr>
                                </w:pPr>
                              </w:p>
                              <w:p w14:paraId="1DB1A6F7" w14:textId="199171AC" w:rsidR="003F1AC2" w:rsidRPr="00B23D84" w:rsidRDefault="003F1AC2" w:rsidP="001212EE">
                                <w:pPr>
                                  <w:pStyle w:val="NoSpacing"/>
                                  <w:spacing w:line="360" w:lineRule="auto"/>
                                  <w:ind w:left="720"/>
                                  <w:rPr>
                                    <w:rFonts w:ascii="Arial" w:hAnsi="Arial" w:cs="Arial"/>
                                    <w:b/>
                                    <w:bCs/>
                                    <w:color w:val="102F4C"/>
                                    <w:sz w:val="28"/>
                                    <w:szCs w:val="28"/>
                                    <w:lang w:val="en-GB"/>
                                  </w:rPr>
                                </w:pPr>
                                <w:r w:rsidRPr="00B23D84">
                                  <w:rPr>
                                    <w:rFonts w:ascii="Arial" w:hAnsi="Arial" w:cs="Arial"/>
                                    <w:b/>
                                    <w:bCs/>
                                    <w:color w:val="102F4C"/>
                                    <w:sz w:val="28"/>
                                    <w:szCs w:val="28"/>
                                    <w:lang w:val="en-GB"/>
                                  </w:rPr>
                                  <w:t>Module code</w:t>
                                </w:r>
                                <w:r w:rsidRPr="00B23D84">
                                  <w:rPr>
                                    <w:rFonts w:ascii="Arial" w:hAnsi="Arial" w:cs="Arial"/>
                                    <w:color w:val="102F4C"/>
                                    <w:sz w:val="28"/>
                                    <w:szCs w:val="28"/>
                                    <w:lang w:val="en-GB"/>
                                  </w:rPr>
                                  <w:t xml:space="preserve"> - </w:t>
                                </w:r>
                                <w:r w:rsidR="00A33A3F" w:rsidRPr="00B23D84">
                                  <w:rPr>
                                    <w:rFonts w:ascii="Arial" w:hAnsi="Arial" w:cs="Arial"/>
                                    <w:color w:val="102F4C"/>
                                    <w:sz w:val="28"/>
                                    <w:szCs w:val="28"/>
                                    <w:lang w:val="en-GB"/>
                                  </w:rPr>
                                  <w:t>LCBB4015</w:t>
                                </w:r>
                              </w:p>
                              <w:p w14:paraId="5D969AB1" w14:textId="5905BCFF" w:rsidR="00E21378" w:rsidRPr="00B23D84" w:rsidRDefault="00E21378" w:rsidP="001212EE">
                                <w:pPr>
                                  <w:pStyle w:val="NoSpacing"/>
                                  <w:spacing w:line="360" w:lineRule="auto"/>
                                  <w:ind w:left="720"/>
                                  <w:rPr>
                                    <w:rFonts w:ascii="Arial" w:hAnsi="Arial" w:cs="Arial"/>
                                    <w:color w:val="102F4C"/>
                                    <w:sz w:val="28"/>
                                    <w:szCs w:val="28"/>
                                    <w:lang w:val="en-GB"/>
                                  </w:rPr>
                                </w:pPr>
                                <w:r w:rsidRPr="00B23D84">
                                  <w:rPr>
                                    <w:rFonts w:ascii="Arial" w:hAnsi="Arial" w:cs="Arial"/>
                                    <w:b/>
                                    <w:bCs/>
                                    <w:color w:val="102F4C"/>
                                    <w:sz w:val="28"/>
                                    <w:szCs w:val="28"/>
                                    <w:lang w:val="en-GB"/>
                                  </w:rPr>
                                  <w:t>Module Name</w:t>
                                </w:r>
                                <w:r w:rsidRPr="00B23D84">
                                  <w:rPr>
                                    <w:rFonts w:ascii="Arial" w:hAnsi="Arial" w:cs="Arial"/>
                                    <w:color w:val="102F4C"/>
                                    <w:sz w:val="28"/>
                                    <w:szCs w:val="28"/>
                                    <w:lang w:val="en-GB"/>
                                  </w:rPr>
                                  <w:t xml:space="preserve"> - </w:t>
                                </w:r>
                                <w:r w:rsidR="00C77E9F" w:rsidRPr="00B23D84">
                                  <w:rPr>
                                    <w:rFonts w:ascii="Arial" w:hAnsi="Arial" w:cs="Arial"/>
                                    <w:color w:val="102F4C"/>
                                    <w:sz w:val="28"/>
                                    <w:szCs w:val="28"/>
                                    <w:lang w:val="en-GB"/>
                                  </w:rPr>
                                  <w:t>Introduction to Leadership &amp; Management</w:t>
                                </w:r>
                              </w:p>
                              <w:p w14:paraId="295B29D1" w14:textId="3E1673EA" w:rsidR="00E21378" w:rsidRPr="00B23D84" w:rsidRDefault="00E21378" w:rsidP="001212EE">
                                <w:pPr>
                                  <w:pStyle w:val="NoSpacing"/>
                                  <w:spacing w:line="360" w:lineRule="auto"/>
                                  <w:ind w:left="720"/>
                                  <w:rPr>
                                    <w:rFonts w:ascii="Arial" w:hAnsi="Arial" w:cs="Arial"/>
                                    <w:color w:val="102F4C"/>
                                    <w:sz w:val="28"/>
                                    <w:szCs w:val="28"/>
                                    <w:lang w:val="en-GB"/>
                                  </w:rPr>
                                </w:pPr>
                                <w:r w:rsidRPr="00B23D84">
                                  <w:rPr>
                                    <w:rFonts w:ascii="Arial" w:hAnsi="Arial" w:cs="Arial"/>
                                    <w:b/>
                                    <w:bCs/>
                                    <w:color w:val="102F4C"/>
                                    <w:sz w:val="28"/>
                                    <w:szCs w:val="28"/>
                                    <w:lang w:val="en-GB"/>
                                  </w:rPr>
                                  <w:t>Lecturer’s Name</w:t>
                                </w:r>
                                <w:r w:rsidRPr="00B23D84">
                                  <w:rPr>
                                    <w:rFonts w:ascii="Arial" w:hAnsi="Arial" w:cs="Arial"/>
                                    <w:color w:val="102F4C"/>
                                    <w:sz w:val="28"/>
                                    <w:szCs w:val="28"/>
                                    <w:lang w:val="en-GB"/>
                                  </w:rPr>
                                  <w:t xml:space="preserve"> - </w:t>
                                </w:r>
                                <w:r w:rsidR="004F7438" w:rsidRPr="00B23D84">
                                  <w:rPr>
                                    <w:rFonts w:ascii="Arial" w:hAnsi="Arial" w:cs="Arial"/>
                                    <w:color w:val="102F4C"/>
                                    <w:sz w:val="28"/>
                                    <w:szCs w:val="28"/>
                                    <w:lang w:val="en-GB"/>
                                  </w:rPr>
                                  <w:t>Ivan Rodriguez Hernandez</w:t>
                                </w:r>
                              </w:p>
                              <w:p w14:paraId="7113133D" w14:textId="479E147A" w:rsidR="0028237E" w:rsidRPr="00B23D84" w:rsidRDefault="0028237E" w:rsidP="001212EE">
                                <w:pPr>
                                  <w:pStyle w:val="NoSpacing"/>
                                  <w:spacing w:line="360" w:lineRule="auto"/>
                                  <w:ind w:left="720"/>
                                  <w:rPr>
                                    <w:rFonts w:ascii="Arial" w:hAnsi="Arial" w:cs="Arial"/>
                                    <w:color w:val="102F4C"/>
                                    <w:sz w:val="28"/>
                                    <w:szCs w:val="28"/>
                                    <w:lang w:val="en-GB"/>
                                  </w:rPr>
                                </w:pPr>
                                <w:r w:rsidRPr="00B23D84">
                                  <w:rPr>
                                    <w:rFonts w:ascii="Arial" w:hAnsi="Arial" w:cs="Arial"/>
                                    <w:b/>
                                    <w:bCs/>
                                    <w:color w:val="102F4C"/>
                                    <w:sz w:val="28"/>
                                    <w:szCs w:val="28"/>
                                    <w:lang w:val="en-GB"/>
                                  </w:rPr>
                                  <w:t>Student Name</w:t>
                                </w:r>
                                <w:r w:rsidRPr="00B23D84">
                                  <w:rPr>
                                    <w:rFonts w:ascii="Arial" w:hAnsi="Arial" w:cs="Arial"/>
                                    <w:color w:val="102F4C"/>
                                    <w:sz w:val="28"/>
                                    <w:szCs w:val="28"/>
                                    <w:lang w:val="en-GB"/>
                                  </w:rPr>
                                  <w:t xml:space="preserve"> </w:t>
                                </w:r>
                                <w:r w:rsidR="00907D9B">
                                  <w:rPr>
                                    <w:rFonts w:ascii="Arial" w:hAnsi="Arial" w:cs="Arial"/>
                                    <w:color w:val="102F4C"/>
                                    <w:sz w:val="28"/>
                                    <w:szCs w:val="28"/>
                                    <w:lang w:val="en-GB"/>
                                  </w:rPr>
                                  <w:t>-</w:t>
                                </w:r>
                                <w:r w:rsidRPr="00B23D84">
                                  <w:rPr>
                                    <w:rFonts w:ascii="Arial" w:hAnsi="Arial" w:cs="Arial"/>
                                    <w:color w:val="102F4C"/>
                                    <w:sz w:val="28"/>
                                    <w:szCs w:val="28"/>
                                    <w:lang w:val="en-GB"/>
                                  </w:rPr>
                                  <w:t xml:space="preserve"> </w:t>
                                </w:r>
                                <w:r w:rsidRPr="00B23D84">
                                  <w:rPr>
                                    <w:rFonts w:ascii="Arial" w:hAnsi="Arial" w:cs="Arial"/>
                                    <w:color w:val="102F4C"/>
                                    <w:sz w:val="28"/>
                                    <w:szCs w:val="28"/>
                                  </w:rPr>
                                  <w:t>O</w:t>
                                </w:r>
                                <w:r w:rsidR="00784246" w:rsidRPr="00B23D84">
                                  <w:rPr>
                                    <w:rFonts w:ascii="Arial" w:hAnsi="Arial" w:cs="Arial"/>
                                    <w:color w:val="102F4C"/>
                                    <w:sz w:val="28"/>
                                    <w:szCs w:val="28"/>
                                  </w:rPr>
                                  <w:t>vidiu</w:t>
                                </w:r>
                                <w:r w:rsidRPr="00B23D84">
                                  <w:rPr>
                                    <w:rFonts w:ascii="Arial" w:hAnsi="Arial" w:cs="Arial"/>
                                    <w:color w:val="102F4C"/>
                                    <w:sz w:val="28"/>
                                    <w:szCs w:val="28"/>
                                  </w:rPr>
                                  <w:t xml:space="preserve"> F</w:t>
                                </w:r>
                                <w:r w:rsidR="00784246" w:rsidRPr="00B23D84">
                                  <w:rPr>
                                    <w:rFonts w:ascii="Arial" w:hAnsi="Arial" w:cs="Arial"/>
                                    <w:color w:val="102F4C"/>
                                    <w:sz w:val="28"/>
                                    <w:szCs w:val="28"/>
                                  </w:rPr>
                                  <w:t>lorin</w:t>
                                </w:r>
                                <w:r w:rsidRPr="00B23D84">
                                  <w:rPr>
                                    <w:rFonts w:ascii="Arial" w:hAnsi="Arial" w:cs="Arial"/>
                                    <w:color w:val="102F4C"/>
                                    <w:sz w:val="28"/>
                                    <w:szCs w:val="28"/>
                                  </w:rPr>
                                  <w:t xml:space="preserve"> S</w:t>
                                </w:r>
                                <w:r w:rsidR="00784246" w:rsidRPr="00B23D84">
                                  <w:rPr>
                                    <w:rFonts w:ascii="Arial" w:hAnsi="Arial" w:cs="Arial"/>
                                    <w:color w:val="102F4C"/>
                                    <w:sz w:val="28"/>
                                    <w:szCs w:val="28"/>
                                  </w:rPr>
                                  <w:t>ocel</w:t>
                                </w:r>
                                <w:r w:rsidRPr="00B23D84">
                                  <w:rPr>
                                    <w:rFonts w:ascii="Arial" w:hAnsi="Arial" w:cs="Arial"/>
                                    <w:b/>
                                    <w:bCs/>
                                    <w:color w:val="102F4C"/>
                                    <w:sz w:val="28"/>
                                    <w:szCs w:val="28"/>
                                  </w:rPr>
                                  <w:t xml:space="preserve"> </w:t>
                                </w:r>
                              </w:p>
                              <w:p w14:paraId="32C3C15B" w14:textId="6E13FE4D" w:rsidR="0028237E" w:rsidRDefault="0028237E" w:rsidP="001212EE">
                                <w:pPr>
                                  <w:pStyle w:val="NoSpacing"/>
                                  <w:spacing w:line="360" w:lineRule="auto"/>
                                  <w:ind w:left="720"/>
                                  <w:rPr>
                                    <w:rFonts w:ascii="Arial" w:hAnsi="Arial" w:cs="Arial"/>
                                    <w:color w:val="102F4C"/>
                                    <w:sz w:val="28"/>
                                    <w:szCs w:val="28"/>
                                  </w:rPr>
                                </w:pPr>
                                <w:r w:rsidRPr="00B23D84">
                                  <w:rPr>
                                    <w:rFonts w:ascii="Arial" w:hAnsi="Arial" w:cs="Arial"/>
                                    <w:b/>
                                    <w:bCs/>
                                    <w:color w:val="102F4C"/>
                                    <w:sz w:val="28"/>
                                    <w:szCs w:val="28"/>
                                    <w:lang w:val="en-GB"/>
                                  </w:rPr>
                                  <w:t>Student Number</w:t>
                                </w:r>
                                <w:r w:rsidRPr="00B23D84">
                                  <w:rPr>
                                    <w:rFonts w:ascii="Arial" w:hAnsi="Arial" w:cs="Arial"/>
                                    <w:color w:val="102F4C"/>
                                    <w:sz w:val="28"/>
                                    <w:szCs w:val="28"/>
                                    <w:lang w:val="en-GB"/>
                                  </w:rPr>
                                  <w:t xml:space="preserve"> </w:t>
                                </w:r>
                                <w:r w:rsidR="00907D9B">
                                  <w:rPr>
                                    <w:rFonts w:ascii="Arial" w:hAnsi="Arial" w:cs="Arial"/>
                                    <w:color w:val="102F4C"/>
                                    <w:sz w:val="28"/>
                                    <w:szCs w:val="28"/>
                                    <w:lang w:val="en-GB"/>
                                  </w:rPr>
                                  <w:t>-</w:t>
                                </w:r>
                                <w:r w:rsidRPr="00B23D84">
                                  <w:rPr>
                                    <w:rFonts w:ascii="Arial" w:hAnsi="Arial" w:cs="Arial"/>
                                    <w:color w:val="102F4C"/>
                                    <w:sz w:val="28"/>
                                    <w:szCs w:val="28"/>
                                    <w:lang w:val="en-GB"/>
                                  </w:rPr>
                                  <w:t xml:space="preserve"> </w:t>
                                </w:r>
                                <w:r w:rsidRPr="00B23D84">
                                  <w:rPr>
                                    <w:rFonts w:ascii="Arial" w:hAnsi="Arial" w:cs="Arial"/>
                                    <w:color w:val="102F4C"/>
                                    <w:sz w:val="28"/>
                                    <w:szCs w:val="28"/>
                                  </w:rPr>
                                  <w:t xml:space="preserve">2310644 </w:t>
                                </w:r>
                              </w:p>
                              <w:p w14:paraId="20F2B3D5" w14:textId="5BCABF77" w:rsidR="00E60976" w:rsidRPr="00B23D84" w:rsidRDefault="00E60976" w:rsidP="001212EE">
                                <w:pPr>
                                  <w:pStyle w:val="NoSpacing"/>
                                  <w:spacing w:line="360" w:lineRule="auto"/>
                                  <w:ind w:left="720"/>
                                  <w:rPr>
                                    <w:rFonts w:ascii="Arial" w:hAnsi="Arial" w:cs="Arial"/>
                                    <w:color w:val="102F4C"/>
                                    <w:sz w:val="28"/>
                                    <w:szCs w:val="28"/>
                                    <w:lang w:val="en-GB"/>
                                  </w:rPr>
                                </w:pPr>
                                <w:r w:rsidRPr="00E60976">
                                  <w:rPr>
                                    <w:rFonts w:ascii="Arial" w:hAnsi="Arial" w:cs="Arial"/>
                                    <w:b/>
                                    <w:color w:val="102F4C"/>
                                    <w:sz w:val="28"/>
                                    <w:szCs w:val="28"/>
                                    <w:lang w:val="en-GB"/>
                                  </w:rPr>
                                  <w:t>Submission deadline</w:t>
                                </w:r>
                                <w:r w:rsidR="00C7671B">
                                  <w:rPr>
                                    <w:rFonts w:ascii="Arial" w:hAnsi="Arial" w:cs="Arial"/>
                                    <w:b/>
                                    <w:color w:val="102F4C"/>
                                    <w:sz w:val="28"/>
                                    <w:szCs w:val="28"/>
                                    <w:lang w:val="en-GB"/>
                                  </w:rPr>
                                  <w:t xml:space="preserve"> </w:t>
                                </w:r>
                                <w:r w:rsidR="00C7671B" w:rsidRPr="00907D9B">
                                  <w:rPr>
                                    <w:rFonts w:ascii="Arial" w:hAnsi="Arial" w:cs="Arial"/>
                                    <w:bCs/>
                                    <w:color w:val="102F4C"/>
                                    <w:sz w:val="28"/>
                                    <w:szCs w:val="28"/>
                                    <w:lang w:val="en-GB"/>
                                  </w:rPr>
                                  <w:t>-</w:t>
                                </w:r>
                                <w:r w:rsidR="00907D9B" w:rsidRPr="00907D9B">
                                  <w:rPr>
                                    <w:rFonts w:ascii="Arial" w:hAnsi="Arial" w:cs="Arial"/>
                                    <w:bCs/>
                                    <w:color w:val="102F4C"/>
                                    <w:sz w:val="28"/>
                                    <w:szCs w:val="28"/>
                                    <w:lang w:val="en-GB"/>
                                  </w:rPr>
                                  <w:t xml:space="preserve"> 31</w:t>
                                </w:r>
                                <w:r w:rsidR="00907D9B" w:rsidRPr="00907D9B">
                                  <w:rPr>
                                    <w:rFonts w:ascii="Arial" w:hAnsi="Arial" w:cs="Arial"/>
                                    <w:bCs/>
                                    <w:color w:val="102F4C"/>
                                    <w:sz w:val="28"/>
                                    <w:szCs w:val="28"/>
                                    <w:vertAlign w:val="superscript"/>
                                    <w:lang w:val="en-GB"/>
                                  </w:rPr>
                                  <w:t>st</w:t>
                                </w:r>
                                <w:r w:rsidR="00907D9B" w:rsidRPr="00907D9B">
                                  <w:rPr>
                                    <w:rFonts w:ascii="Arial" w:hAnsi="Arial" w:cs="Arial"/>
                                    <w:bCs/>
                                    <w:color w:val="102F4C"/>
                                    <w:sz w:val="28"/>
                                    <w:szCs w:val="28"/>
                                    <w:lang w:val="en-GB"/>
                                  </w:rPr>
                                  <w:t xml:space="preserve"> July 2025</w:t>
                                </w:r>
                                <w:r w:rsidR="00907D9B">
                                  <w:rPr>
                                    <w:rFonts w:ascii="Arial" w:hAnsi="Arial" w:cs="Arial"/>
                                    <w:bCs/>
                                    <w:color w:val="102F4C"/>
                                    <w:sz w:val="28"/>
                                    <w:szCs w:val="28"/>
                                    <w:lang w:val="en-GB"/>
                                  </w:rPr>
                                  <w:t xml:space="preserve">   </w:t>
                                </w:r>
                              </w:p>
                              <w:p w14:paraId="53887B5F" w14:textId="77777777" w:rsidR="0028237E" w:rsidRDefault="0028237E" w:rsidP="001212EE">
                                <w:pPr>
                                  <w:pStyle w:val="NoSpacing"/>
                                  <w:spacing w:line="360" w:lineRule="auto"/>
                                  <w:ind w:left="720"/>
                                  <w:rPr>
                                    <w:rFonts w:ascii="Arial" w:hAnsi="Arial" w:cs="Arial"/>
                                    <w:color w:val="153D63" w:themeColor="text2" w:themeTint="E6"/>
                                    <w:sz w:val="28"/>
                                    <w:szCs w:val="28"/>
                                    <w:lang w:val="en-GB"/>
                                  </w:rPr>
                                </w:pPr>
                              </w:p>
                              <w:p w14:paraId="5961C872" w14:textId="77777777" w:rsidR="0028237E" w:rsidRDefault="0028237E" w:rsidP="001212EE">
                                <w:pPr>
                                  <w:pStyle w:val="NoSpacing"/>
                                  <w:spacing w:line="360" w:lineRule="auto"/>
                                  <w:ind w:left="720"/>
                                  <w:rPr>
                                    <w:rFonts w:ascii="Arial" w:hAnsi="Arial" w:cs="Arial"/>
                                    <w:color w:val="153D63" w:themeColor="text2" w:themeTint="E6"/>
                                    <w:sz w:val="28"/>
                                    <w:szCs w:val="28"/>
                                    <w:lang w:val="en-GB"/>
                                  </w:rPr>
                                </w:pPr>
                              </w:p>
                              <w:p w14:paraId="01BC216E" w14:textId="77777777" w:rsidR="00E21378" w:rsidRPr="003F1AC2" w:rsidRDefault="00E21378" w:rsidP="001212EE">
                                <w:pPr>
                                  <w:pStyle w:val="NoSpacing"/>
                                  <w:ind w:left="720"/>
                                  <w:rPr>
                                    <w:rFonts w:ascii="Arial" w:hAnsi="Arial" w:cs="Arial"/>
                                    <w:color w:val="153D63" w:themeColor="text2" w:themeTint="E6"/>
                                    <w:sz w:val="28"/>
                                    <w:szCs w:val="28"/>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BA300AC" id="Text Box 28" o:spid="_x0000_s1027" type="#_x0000_t202" style="position:absolute;margin-left:37.05pt;margin-top:536.65pt;width:422.5pt;height:191.6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" stroked="f" strokeweight=".5pt">
                    <v:fill r:id="rId13" o:title="" recolor="t" rotate="t" type="tile"/>
                    <v:textbox inset="0,0,0,0">
                      <w:txbxContent>
                        <w:p w14:paraId="7BC2A467" w14:textId="77777777" w:rsidR="001212EE" w:rsidRDefault="001212EE" w:rsidP="001212EE">
                          <w:pPr>
                            <w:pStyle w:val="NoSpacing"/>
                            <w:ind w:left="720"/>
                            <w:rPr>
                              <w:rFonts w:ascii="Arial" w:hAnsi="Arial" w:cs="Arial"/>
                              <w:b/>
                              <w:bCs/>
                              <w:color w:val="102F4C"/>
                              <w:sz w:val="28"/>
                              <w:szCs w:val="28"/>
                              <w:lang w:val="en-GB"/>
                            </w:rPr>
                          </w:pPr>
                        </w:p>
                        <w:p w14:paraId="1DB1A6F7" w14:textId="199171AC" w:rsidR="003F1AC2" w:rsidRPr="00B23D84" w:rsidRDefault="003F1AC2" w:rsidP="001212EE">
                          <w:pPr>
                            <w:pStyle w:val="NoSpacing"/>
                            <w:spacing w:line="360" w:lineRule="auto"/>
                            <w:ind w:left="720"/>
                            <w:rPr>
                              <w:rFonts w:ascii="Arial" w:hAnsi="Arial" w:cs="Arial"/>
                              <w:b/>
                              <w:bCs/>
                              <w:color w:val="102F4C"/>
                              <w:sz w:val="28"/>
                              <w:szCs w:val="28"/>
                              <w:lang w:val="en-GB"/>
                            </w:rPr>
                          </w:pPr>
                          <w:r w:rsidRPr="00B23D84">
                            <w:rPr>
                              <w:rFonts w:ascii="Arial" w:hAnsi="Arial" w:cs="Arial"/>
                              <w:b/>
                              <w:bCs/>
                              <w:color w:val="102F4C"/>
                              <w:sz w:val="28"/>
                              <w:szCs w:val="28"/>
                              <w:lang w:val="en-GB"/>
                            </w:rPr>
                            <w:t>Module code</w:t>
                          </w:r>
                          <w:r w:rsidRPr="00B23D84">
                            <w:rPr>
                              <w:rFonts w:ascii="Arial" w:hAnsi="Arial" w:cs="Arial"/>
                              <w:color w:val="102F4C"/>
                              <w:sz w:val="28"/>
                              <w:szCs w:val="28"/>
                              <w:lang w:val="en-GB"/>
                            </w:rPr>
                            <w:t xml:space="preserve"> - </w:t>
                          </w:r>
                          <w:r w:rsidR="00A33A3F" w:rsidRPr="00B23D84">
                            <w:rPr>
                              <w:rFonts w:ascii="Arial" w:hAnsi="Arial" w:cs="Arial"/>
                              <w:color w:val="102F4C"/>
                              <w:sz w:val="28"/>
                              <w:szCs w:val="28"/>
                              <w:lang w:val="en-GB"/>
                            </w:rPr>
                            <w:t>LCBB4015</w:t>
                          </w:r>
                        </w:p>
                        <w:p w14:paraId="5D969AB1" w14:textId="5905BCFF" w:rsidR="00E21378" w:rsidRPr="00B23D84" w:rsidRDefault="00E21378" w:rsidP="001212EE">
                          <w:pPr>
                            <w:pStyle w:val="NoSpacing"/>
                            <w:spacing w:line="360" w:lineRule="auto"/>
                            <w:ind w:left="720"/>
                            <w:rPr>
                              <w:rFonts w:ascii="Arial" w:hAnsi="Arial" w:cs="Arial"/>
                              <w:color w:val="102F4C"/>
                              <w:sz w:val="28"/>
                              <w:szCs w:val="28"/>
                              <w:lang w:val="en-GB"/>
                            </w:rPr>
                          </w:pPr>
                          <w:r w:rsidRPr="00B23D84">
                            <w:rPr>
                              <w:rFonts w:ascii="Arial" w:hAnsi="Arial" w:cs="Arial"/>
                              <w:b/>
                              <w:bCs/>
                              <w:color w:val="102F4C"/>
                              <w:sz w:val="28"/>
                              <w:szCs w:val="28"/>
                              <w:lang w:val="en-GB"/>
                            </w:rPr>
                            <w:t>Module Name</w:t>
                          </w:r>
                          <w:r w:rsidRPr="00B23D84">
                            <w:rPr>
                              <w:rFonts w:ascii="Arial" w:hAnsi="Arial" w:cs="Arial"/>
                              <w:color w:val="102F4C"/>
                              <w:sz w:val="28"/>
                              <w:szCs w:val="28"/>
                              <w:lang w:val="en-GB"/>
                            </w:rPr>
                            <w:t xml:space="preserve"> - </w:t>
                          </w:r>
                          <w:r w:rsidR="00C77E9F" w:rsidRPr="00B23D84">
                            <w:rPr>
                              <w:rFonts w:ascii="Arial" w:hAnsi="Arial" w:cs="Arial"/>
                              <w:color w:val="102F4C"/>
                              <w:sz w:val="28"/>
                              <w:szCs w:val="28"/>
                              <w:lang w:val="en-GB"/>
                            </w:rPr>
                            <w:t>Introduction to Leadership &amp; Management</w:t>
                          </w:r>
                        </w:p>
                        <w:p w14:paraId="295B29D1" w14:textId="3E1673EA" w:rsidR="00E21378" w:rsidRPr="00B23D84" w:rsidRDefault="00E21378" w:rsidP="001212EE">
                          <w:pPr>
                            <w:pStyle w:val="NoSpacing"/>
                            <w:spacing w:line="360" w:lineRule="auto"/>
                            <w:ind w:left="720"/>
                            <w:rPr>
                              <w:rFonts w:ascii="Arial" w:hAnsi="Arial" w:cs="Arial"/>
                              <w:color w:val="102F4C"/>
                              <w:sz w:val="28"/>
                              <w:szCs w:val="28"/>
                              <w:lang w:val="en-GB"/>
                            </w:rPr>
                          </w:pPr>
                          <w:r w:rsidRPr="00B23D84">
                            <w:rPr>
                              <w:rFonts w:ascii="Arial" w:hAnsi="Arial" w:cs="Arial"/>
                              <w:b/>
                              <w:bCs/>
                              <w:color w:val="102F4C"/>
                              <w:sz w:val="28"/>
                              <w:szCs w:val="28"/>
                              <w:lang w:val="en-GB"/>
                            </w:rPr>
                            <w:t>Lecturer’s Name</w:t>
                          </w:r>
                          <w:r w:rsidRPr="00B23D84">
                            <w:rPr>
                              <w:rFonts w:ascii="Arial" w:hAnsi="Arial" w:cs="Arial"/>
                              <w:color w:val="102F4C"/>
                              <w:sz w:val="28"/>
                              <w:szCs w:val="28"/>
                              <w:lang w:val="en-GB"/>
                            </w:rPr>
                            <w:t xml:space="preserve"> - </w:t>
                          </w:r>
                          <w:r w:rsidR="004F7438" w:rsidRPr="00B23D84">
                            <w:rPr>
                              <w:rFonts w:ascii="Arial" w:hAnsi="Arial" w:cs="Arial"/>
                              <w:color w:val="102F4C"/>
                              <w:sz w:val="28"/>
                              <w:szCs w:val="28"/>
                              <w:lang w:val="en-GB"/>
                            </w:rPr>
                            <w:t>Ivan Rodriguez Hernandez</w:t>
                          </w:r>
                        </w:p>
                        <w:p w14:paraId="7113133D" w14:textId="479E147A" w:rsidR="0028237E" w:rsidRPr="00B23D84" w:rsidRDefault="0028237E" w:rsidP="001212EE">
                          <w:pPr>
                            <w:pStyle w:val="NoSpacing"/>
                            <w:spacing w:line="360" w:lineRule="auto"/>
                            <w:ind w:left="720"/>
                            <w:rPr>
                              <w:rFonts w:ascii="Arial" w:hAnsi="Arial" w:cs="Arial"/>
                              <w:color w:val="102F4C"/>
                              <w:sz w:val="28"/>
                              <w:szCs w:val="28"/>
                              <w:lang w:val="en-GB"/>
                            </w:rPr>
                          </w:pPr>
                          <w:r w:rsidRPr="00B23D84">
                            <w:rPr>
                              <w:rFonts w:ascii="Arial" w:hAnsi="Arial" w:cs="Arial"/>
                              <w:b/>
                              <w:bCs/>
                              <w:color w:val="102F4C"/>
                              <w:sz w:val="28"/>
                              <w:szCs w:val="28"/>
                              <w:lang w:val="en-GB"/>
                            </w:rPr>
                            <w:t>Student Name</w:t>
                          </w:r>
                          <w:r w:rsidRPr="00B23D84">
                            <w:rPr>
                              <w:rFonts w:ascii="Arial" w:hAnsi="Arial" w:cs="Arial"/>
                              <w:color w:val="102F4C"/>
                              <w:sz w:val="28"/>
                              <w:szCs w:val="28"/>
                              <w:lang w:val="en-GB"/>
                            </w:rPr>
                            <w:t xml:space="preserve"> </w:t>
                          </w:r>
                          <w:r w:rsidR="00907D9B">
                            <w:rPr>
                              <w:rFonts w:ascii="Arial" w:hAnsi="Arial" w:cs="Arial"/>
                              <w:color w:val="102F4C"/>
                              <w:sz w:val="28"/>
                              <w:szCs w:val="28"/>
                              <w:lang w:val="en-GB"/>
                            </w:rPr>
                            <w:t>-</w:t>
                          </w:r>
                          <w:r w:rsidRPr="00B23D84">
                            <w:rPr>
                              <w:rFonts w:ascii="Arial" w:hAnsi="Arial" w:cs="Arial"/>
                              <w:color w:val="102F4C"/>
                              <w:sz w:val="28"/>
                              <w:szCs w:val="28"/>
                              <w:lang w:val="en-GB"/>
                            </w:rPr>
                            <w:t xml:space="preserve"> </w:t>
                          </w:r>
                          <w:r w:rsidRPr="00B23D84">
                            <w:rPr>
                              <w:rFonts w:ascii="Arial" w:hAnsi="Arial" w:cs="Arial"/>
                              <w:color w:val="102F4C"/>
                              <w:sz w:val="28"/>
                              <w:szCs w:val="28"/>
                            </w:rPr>
                            <w:t>O</w:t>
                          </w:r>
                          <w:r w:rsidR="00784246" w:rsidRPr="00B23D84">
                            <w:rPr>
                              <w:rFonts w:ascii="Arial" w:hAnsi="Arial" w:cs="Arial"/>
                              <w:color w:val="102F4C"/>
                              <w:sz w:val="28"/>
                              <w:szCs w:val="28"/>
                            </w:rPr>
                            <w:t>vidiu</w:t>
                          </w:r>
                          <w:r w:rsidRPr="00B23D84">
                            <w:rPr>
                              <w:rFonts w:ascii="Arial" w:hAnsi="Arial" w:cs="Arial"/>
                              <w:color w:val="102F4C"/>
                              <w:sz w:val="28"/>
                              <w:szCs w:val="28"/>
                            </w:rPr>
                            <w:t xml:space="preserve"> F</w:t>
                          </w:r>
                          <w:r w:rsidR="00784246" w:rsidRPr="00B23D84">
                            <w:rPr>
                              <w:rFonts w:ascii="Arial" w:hAnsi="Arial" w:cs="Arial"/>
                              <w:color w:val="102F4C"/>
                              <w:sz w:val="28"/>
                              <w:szCs w:val="28"/>
                            </w:rPr>
                            <w:t>lorin</w:t>
                          </w:r>
                          <w:r w:rsidRPr="00B23D84">
                            <w:rPr>
                              <w:rFonts w:ascii="Arial" w:hAnsi="Arial" w:cs="Arial"/>
                              <w:color w:val="102F4C"/>
                              <w:sz w:val="28"/>
                              <w:szCs w:val="28"/>
                            </w:rPr>
                            <w:t xml:space="preserve"> S</w:t>
                          </w:r>
                          <w:r w:rsidR="00784246" w:rsidRPr="00B23D84">
                            <w:rPr>
                              <w:rFonts w:ascii="Arial" w:hAnsi="Arial" w:cs="Arial"/>
                              <w:color w:val="102F4C"/>
                              <w:sz w:val="28"/>
                              <w:szCs w:val="28"/>
                            </w:rPr>
                            <w:t>ocel</w:t>
                          </w:r>
                          <w:r w:rsidRPr="00B23D84">
                            <w:rPr>
                              <w:rFonts w:ascii="Arial" w:hAnsi="Arial" w:cs="Arial"/>
                              <w:b/>
                              <w:bCs/>
                              <w:color w:val="102F4C"/>
                              <w:sz w:val="28"/>
                              <w:szCs w:val="28"/>
                            </w:rPr>
                            <w:t xml:space="preserve"> </w:t>
                          </w:r>
                        </w:p>
                        <w:p w14:paraId="32C3C15B" w14:textId="6E13FE4D" w:rsidR="0028237E" w:rsidRDefault="0028237E" w:rsidP="001212EE">
                          <w:pPr>
                            <w:pStyle w:val="NoSpacing"/>
                            <w:spacing w:line="360" w:lineRule="auto"/>
                            <w:ind w:left="720"/>
                            <w:rPr>
                              <w:rFonts w:ascii="Arial" w:hAnsi="Arial" w:cs="Arial"/>
                              <w:color w:val="102F4C"/>
                              <w:sz w:val="28"/>
                              <w:szCs w:val="28"/>
                            </w:rPr>
                          </w:pPr>
                          <w:r w:rsidRPr="00B23D84">
                            <w:rPr>
                              <w:rFonts w:ascii="Arial" w:hAnsi="Arial" w:cs="Arial"/>
                              <w:b/>
                              <w:bCs/>
                              <w:color w:val="102F4C"/>
                              <w:sz w:val="28"/>
                              <w:szCs w:val="28"/>
                              <w:lang w:val="en-GB"/>
                            </w:rPr>
                            <w:t>Student Number</w:t>
                          </w:r>
                          <w:r w:rsidRPr="00B23D84">
                            <w:rPr>
                              <w:rFonts w:ascii="Arial" w:hAnsi="Arial" w:cs="Arial"/>
                              <w:color w:val="102F4C"/>
                              <w:sz w:val="28"/>
                              <w:szCs w:val="28"/>
                              <w:lang w:val="en-GB"/>
                            </w:rPr>
                            <w:t xml:space="preserve"> </w:t>
                          </w:r>
                          <w:r w:rsidR="00907D9B">
                            <w:rPr>
                              <w:rFonts w:ascii="Arial" w:hAnsi="Arial" w:cs="Arial"/>
                              <w:color w:val="102F4C"/>
                              <w:sz w:val="28"/>
                              <w:szCs w:val="28"/>
                              <w:lang w:val="en-GB"/>
                            </w:rPr>
                            <w:t>-</w:t>
                          </w:r>
                          <w:r w:rsidRPr="00B23D84">
                            <w:rPr>
                              <w:rFonts w:ascii="Arial" w:hAnsi="Arial" w:cs="Arial"/>
                              <w:color w:val="102F4C"/>
                              <w:sz w:val="28"/>
                              <w:szCs w:val="28"/>
                              <w:lang w:val="en-GB"/>
                            </w:rPr>
                            <w:t xml:space="preserve"> </w:t>
                          </w:r>
                          <w:r w:rsidRPr="00B23D84">
                            <w:rPr>
                              <w:rFonts w:ascii="Arial" w:hAnsi="Arial" w:cs="Arial"/>
                              <w:color w:val="102F4C"/>
                              <w:sz w:val="28"/>
                              <w:szCs w:val="28"/>
                            </w:rPr>
                            <w:t xml:space="preserve">2310644 </w:t>
                          </w:r>
                        </w:p>
                        <w:p w14:paraId="20F2B3D5" w14:textId="5BCABF77" w:rsidR="00E60976" w:rsidRPr="00B23D84" w:rsidRDefault="00E60976" w:rsidP="001212EE">
                          <w:pPr>
                            <w:pStyle w:val="NoSpacing"/>
                            <w:spacing w:line="360" w:lineRule="auto"/>
                            <w:ind w:left="720"/>
                            <w:rPr>
                              <w:rFonts w:ascii="Arial" w:hAnsi="Arial" w:cs="Arial"/>
                              <w:color w:val="102F4C"/>
                              <w:sz w:val="28"/>
                              <w:szCs w:val="28"/>
                              <w:lang w:val="en-GB"/>
                            </w:rPr>
                          </w:pPr>
                          <w:r w:rsidRPr="00E60976">
                            <w:rPr>
                              <w:rFonts w:ascii="Arial" w:hAnsi="Arial" w:cs="Arial"/>
                              <w:b/>
                              <w:color w:val="102F4C"/>
                              <w:sz w:val="28"/>
                              <w:szCs w:val="28"/>
                              <w:lang w:val="en-GB"/>
                            </w:rPr>
                            <w:t>Submission deadline</w:t>
                          </w:r>
                          <w:r w:rsidR="00C7671B">
                            <w:rPr>
                              <w:rFonts w:ascii="Arial" w:hAnsi="Arial" w:cs="Arial"/>
                              <w:b/>
                              <w:color w:val="102F4C"/>
                              <w:sz w:val="28"/>
                              <w:szCs w:val="28"/>
                              <w:lang w:val="en-GB"/>
                            </w:rPr>
                            <w:t xml:space="preserve"> </w:t>
                          </w:r>
                          <w:r w:rsidR="00C7671B" w:rsidRPr="00907D9B">
                            <w:rPr>
                              <w:rFonts w:ascii="Arial" w:hAnsi="Arial" w:cs="Arial"/>
                              <w:bCs/>
                              <w:color w:val="102F4C"/>
                              <w:sz w:val="28"/>
                              <w:szCs w:val="28"/>
                              <w:lang w:val="en-GB"/>
                            </w:rPr>
                            <w:t>-</w:t>
                          </w:r>
                          <w:r w:rsidR="00907D9B" w:rsidRPr="00907D9B">
                            <w:rPr>
                              <w:rFonts w:ascii="Arial" w:hAnsi="Arial" w:cs="Arial"/>
                              <w:bCs/>
                              <w:color w:val="102F4C"/>
                              <w:sz w:val="28"/>
                              <w:szCs w:val="28"/>
                              <w:lang w:val="en-GB"/>
                            </w:rPr>
                            <w:t xml:space="preserve"> 31</w:t>
                          </w:r>
                          <w:r w:rsidR="00907D9B" w:rsidRPr="00907D9B">
                            <w:rPr>
                              <w:rFonts w:ascii="Arial" w:hAnsi="Arial" w:cs="Arial"/>
                              <w:bCs/>
                              <w:color w:val="102F4C"/>
                              <w:sz w:val="28"/>
                              <w:szCs w:val="28"/>
                              <w:vertAlign w:val="superscript"/>
                              <w:lang w:val="en-GB"/>
                            </w:rPr>
                            <w:t>st</w:t>
                          </w:r>
                          <w:r w:rsidR="00907D9B" w:rsidRPr="00907D9B">
                            <w:rPr>
                              <w:rFonts w:ascii="Arial" w:hAnsi="Arial" w:cs="Arial"/>
                              <w:bCs/>
                              <w:color w:val="102F4C"/>
                              <w:sz w:val="28"/>
                              <w:szCs w:val="28"/>
                              <w:lang w:val="en-GB"/>
                            </w:rPr>
                            <w:t xml:space="preserve"> July 2025</w:t>
                          </w:r>
                          <w:r w:rsidR="00907D9B">
                            <w:rPr>
                              <w:rFonts w:ascii="Arial" w:hAnsi="Arial" w:cs="Arial"/>
                              <w:bCs/>
                              <w:color w:val="102F4C"/>
                              <w:sz w:val="28"/>
                              <w:szCs w:val="28"/>
                              <w:lang w:val="en-GB"/>
                            </w:rPr>
                            <w:t xml:space="preserve">   </w:t>
                          </w:r>
                        </w:p>
                        <w:p w14:paraId="53887B5F" w14:textId="77777777" w:rsidR="0028237E" w:rsidRDefault="0028237E" w:rsidP="001212EE">
                          <w:pPr>
                            <w:pStyle w:val="NoSpacing"/>
                            <w:spacing w:line="360" w:lineRule="auto"/>
                            <w:ind w:left="720"/>
                            <w:rPr>
                              <w:rFonts w:ascii="Arial" w:hAnsi="Arial" w:cs="Arial"/>
                              <w:color w:val="153D63" w:themeColor="text2" w:themeTint="E6"/>
                              <w:sz w:val="28"/>
                              <w:szCs w:val="28"/>
                              <w:lang w:val="en-GB"/>
                            </w:rPr>
                          </w:pPr>
                        </w:p>
                        <w:p w14:paraId="5961C872" w14:textId="77777777" w:rsidR="0028237E" w:rsidRDefault="0028237E" w:rsidP="001212EE">
                          <w:pPr>
                            <w:pStyle w:val="NoSpacing"/>
                            <w:spacing w:line="360" w:lineRule="auto"/>
                            <w:ind w:left="720"/>
                            <w:rPr>
                              <w:rFonts w:ascii="Arial" w:hAnsi="Arial" w:cs="Arial"/>
                              <w:color w:val="153D63" w:themeColor="text2" w:themeTint="E6"/>
                              <w:sz w:val="28"/>
                              <w:szCs w:val="28"/>
                              <w:lang w:val="en-GB"/>
                            </w:rPr>
                          </w:pPr>
                        </w:p>
                        <w:p w14:paraId="01BC216E" w14:textId="77777777" w:rsidR="00E21378" w:rsidRPr="003F1AC2" w:rsidRDefault="00E21378" w:rsidP="001212EE">
                          <w:pPr>
                            <w:pStyle w:val="NoSpacing"/>
                            <w:ind w:left="720"/>
                            <w:rPr>
                              <w:rFonts w:ascii="Arial" w:hAnsi="Arial" w:cs="Arial"/>
                              <w:color w:val="153D63" w:themeColor="text2" w:themeTint="E6"/>
                              <w:sz w:val="28"/>
                              <w:szCs w:val="28"/>
                              <w:lang w:val="en-GB"/>
                            </w:rPr>
                          </w:pPr>
                        </w:p>
                      </w:txbxContent>
                    </v:textbox>
                    <w10:wrap anchorx="margin" anchory="margin"/>
                  </v:shape>
                </w:pict>
              </mc:Fallback>
            </mc:AlternateContent>
          </w:r>
          <w:r w:rsidR="00C229A4">
            <w:rPr>
              <w:b/>
              <w:bCs/>
              <w:color w:val="0A2F41" w:themeColor="accent1" w:themeShade="80"/>
              <w:sz w:val="32"/>
              <w:szCs w:val="32"/>
            </w:rPr>
            <w:t xml:space="preserve">                                                          </w:t>
          </w:r>
          <w:r w:rsidR="00E46394" w:rsidRPr="0076468D">
            <w:rPr>
              <w:b/>
              <w:bCs/>
              <w:color w:val="0A2F41" w:themeColor="accent1" w:themeShade="80"/>
              <w:sz w:val="32"/>
              <w:szCs w:val="32"/>
            </w:rPr>
            <w:fldChar w:fldCharType="begin"/>
          </w:r>
          <w:r w:rsidR="00E46394" w:rsidRPr="0076468D">
            <w:rPr>
              <w:b/>
              <w:bCs/>
              <w:color w:val="0A2F41" w:themeColor="accent1" w:themeShade="80"/>
              <w:sz w:val="32"/>
              <w:szCs w:val="32"/>
            </w:rPr>
            <w:instrText xml:space="preserve"> DATE \@ "dd MMMM yyyy" </w:instrText>
          </w:r>
          <w:r w:rsidR="00E46394" w:rsidRPr="0076468D">
            <w:rPr>
              <w:b/>
              <w:bCs/>
              <w:color w:val="0A2F41" w:themeColor="accent1" w:themeShade="80"/>
              <w:sz w:val="32"/>
              <w:szCs w:val="32"/>
            </w:rPr>
            <w:fldChar w:fldCharType="separate"/>
          </w:r>
          <w:r w:rsidR="00B31B0F">
            <w:rPr>
              <w:b/>
              <w:bCs/>
              <w:noProof/>
              <w:color w:val="0A2F41" w:themeColor="accent1" w:themeShade="80"/>
              <w:sz w:val="32"/>
              <w:szCs w:val="32"/>
            </w:rPr>
            <w:t>26 July 2025</w:t>
          </w:r>
          <w:r w:rsidR="00E46394" w:rsidRPr="0076468D">
            <w:rPr>
              <w:b/>
              <w:bCs/>
              <w:color w:val="0A2F41" w:themeColor="accent1" w:themeShade="80"/>
              <w:sz w:val="32"/>
              <w:szCs w:val="32"/>
            </w:rPr>
            <w:fldChar w:fldCharType="end"/>
          </w:r>
          <w:r w:rsidR="00BF5BC1">
            <w:br w:type="page"/>
          </w:r>
        </w:p>
      </w:sdtContent>
    </w:sdt>
    <w:sdt>
      <w:sdtPr>
        <w:rPr>
          <w:rFonts w:eastAsiaTheme="minorHAnsi" w:cs="Arial"/>
          <w:color w:val="000000" w:themeColor="text1"/>
          <w:kern w:val="2"/>
          <w:sz w:val="22"/>
          <w:szCs w:val="22"/>
          <w:lang w:val="en-GB"/>
          <w14:ligatures w14:val="standardContextual"/>
        </w:rPr>
        <w:id w:val="-1814016969"/>
        <w:docPartObj>
          <w:docPartGallery w:val="Table of Contents"/>
          <w:docPartUnique/>
        </w:docPartObj>
      </w:sdtPr>
      <w:sdtEndPr>
        <w:rPr>
          <w:b/>
          <w:bCs/>
          <w:noProof/>
        </w:rPr>
      </w:sdtEndPr>
      <w:sdtContent>
        <w:p w14:paraId="5D82C071" w14:textId="16D8970B" w:rsidR="00F36378" w:rsidRPr="005B70C5" w:rsidRDefault="00F36378" w:rsidP="005B70C5">
          <w:pPr>
            <w:pStyle w:val="TOCHeading"/>
            <w:numPr>
              <w:ilvl w:val="0"/>
              <w:numId w:val="0"/>
            </w:numPr>
            <w:rPr>
              <w:rFonts w:eastAsiaTheme="minorHAnsi" w:cs="Arial"/>
              <w:color w:val="000000" w:themeColor="text1"/>
              <w:kern w:val="2"/>
              <w:sz w:val="22"/>
              <w:szCs w:val="22"/>
              <w:lang w:val="en-GB"/>
              <w14:ligatures w14:val="standardContextual"/>
            </w:rPr>
          </w:pPr>
        </w:p>
        <w:p w14:paraId="4F4012EE" w14:textId="77777777" w:rsidR="00F36378" w:rsidRPr="0047255B" w:rsidRDefault="00F36378" w:rsidP="00D55CB7">
          <w:pPr>
            <w:pStyle w:val="TOCHeading"/>
            <w:numPr>
              <w:ilvl w:val="0"/>
              <w:numId w:val="0"/>
            </w:numPr>
            <w:ind w:left="360"/>
            <w:jc w:val="center"/>
            <w:rPr>
              <w:rFonts w:eastAsiaTheme="minorHAnsi" w:cs="Arial"/>
              <w:color w:val="000000" w:themeColor="text1"/>
              <w:kern w:val="2"/>
              <w:sz w:val="22"/>
              <w:szCs w:val="22"/>
              <w:lang w:val="en-GB"/>
              <w14:ligatures w14:val="standardContextual"/>
            </w:rPr>
          </w:pPr>
        </w:p>
        <w:p w14:paraId="2EFF1023" w14:textId="47965259" w:rsidR="00F36378" w:rsidRPr="0047255B" w:rsidRDefault="00F36378" w:rsidP="005B70C5">
          <w:pPr>
            <w:pStyle w:val="TOCHeading"/>
            <w:numPr>
              <w:ilvl w:val="0"/>
              <w:numId w:val="0"/>
            </w:numPr>
            <w:jc w:val="center"/>
            <w:rPr>
              <w:b/>
              <w:bCs/>
              <w:sz w:val="22"/>
              <w:szCs w:val="22"/>
            </w:rPr>
          </w:pPr>
          <w:r w:rsidRPr="0047255B">
            <w:rPr>
              <w:b/>
              <w:bCs/>
              <w:sz w:val="22"/>
              <w:szCs w:val="22"/>
            </w:rPr>
            <w:t>Contents</w:t>
          </w:r>
        </w:p>
        <w:p w14:paraId="2BE4171B" w14:textId="77777777" w:rsidR="00F36378" w:rsidRPr="0047255B" w:rsidRDefault="00F36378">
          <w:pPr>
            <w:pStyle w:val="TOC1"/>
            <w:tabs>
              <w:tab w:val="left" w:pos="480"/>
              <w:tab w:val="right" w:leader="dot" w:pos="9016"/>
            </w:tabs>
          </w:pPr>
        </w:p>
        <w:p w14:paraId="294005EB" w14:textId="2F6822A4" w:rsidR="006A18CA" w:rsidRDefault="007205D6">
          <w:pPr>
            <w:pStyle w:val="TOC1"/>
            <w:tabs>
              <w:tab w:val="left" w:pos="480"/>
              <w:tab w:val="right" w:leader="dot" w:pos="9016"/>
            </w:tabs>
            <w:rPr>
              <w:rFonts w:asciiTheme="minorHAnsi" w:eastAsiaTheme="minorEastAsia" w:hAnsiTheme="minorHAnsi" w:cstheme="minorBidi"/>
              <w:noProof/>
              <w:color w:val="auto"/>
              <w:sz w:val="24"/>
              <w:szCs w:val="24"/>
              <w:lang w:eastAsia="en-GB"/>
            </w:rPr>
          </w:pPr>
          <w:r w:rsidRPr="0047255B">
            <w:fldChar w:fldCharType="begin"/>
          </w:r>
          <w:r w:rsidRPr="0047255B">
            <w:instrText xml:space="preserve"> TOC \o "1-3" \h \z \u </w:instrText>
          </w:r>
          <w:r w:rsidRPr="0047255B">
            <w:fldChar w:fldCharType="separate"/>
          </w:r>
          <w:hyperlink w:anchor="_Toc204441083" w:history="1">
            <w:r w:rsidR="006A18CA" w:rsidRPr="00120CB1">
              <w:rPr>
                <w:rStyle w:val="Hyperlink"/>
                <w:b/>
                <w:bCs/>
                <w:noProof/>
              </w:rPr>
              <w:t>1.</w:t>
            </w:r>
            <w:r w:rsidR="006A18CA">
              <w:rPr>
                <w:rFonts w:asciiTheme="minorHAnsi" w:eastAsiaTheme="minorEastAsia" w:hAnsiTheme="minorHAnsi" w:cstheme="minorBidi"/>
                <w:noProof/>
                <w:color w:val="auto"/>
                <w:sz w:val="24"/>
                <w:szCs w:val="24"/>
                <w:lang w:eastAsia="en-GB"/>
              </w:rPr>
              <w:tab/>
            </w:r>
            <w:r w:rsidR="006A18CA" w:rsidRPr="00120CB1">
              <w:rPr>
                <w:rStyle w:val="Hyperlink"/>
                <w:b/>
                <w:bCs/>
                <w:noProof/>
              </w:rPr>
              <w:t>Introduction</w:t>
            </w:r>
            <w:r w:rsidR="006A18CA">
              <w:rPr>
                <w:noProof/>
                <w:webHidden/>
              </w:rPr>
              <w:tab/>
            </w:r>
            <w:r w:rsidR="006A18CA">
              <w:rPr>
                <w:noProof/>
                <w:webHidden/>
              </w:rPr>
              <w:fldChar w:fldCharType="begin"/>
            </w:r>
            <w:r w:rsidR="006A18CA">
              <w:rPr>
                <w:noProof/>
                <w:webHidden/>
              </w:rPr>
              <w:instrText xml:space="preserve"> PAGEREF _Toc204441083 \h </w:instrText>
            </w:r>
            <w:r w:rsidR="006A18CA">
              <w:rPr>
                <w:noProof/>
                <w:webHidden/>
              </w:rPr>
            </w:r>
            <w:r w:rsidR="006A18CA">
              <w:rPr>
                <w:noProof/>
                <w:webHidden/>
              </w:rPr>
              <w:fldChar w:fldCharType="separate"/>
            </w:r>
            <w:r w:rsidR="006A18CA">
              <w:rPr>
                <w:noProof/>
                <w:webHidden/>
              </w:rPr>
              <w:t>2</w:t>
            </w:r>
            <w:r w:rsidR="006A18CA">
              <w:rPr>
                <w:noProof/>
                <w:webHidden/>
              </w:rPr>
              <w:fldChar w:fldCharType="end"/>
            </w:r>
          </w:hyperlink>
        </w:p>
        <w:p w14:paraId="182FD8C6" w14:textId="75056961" w:rsidR="006A18CA" w:rsidRDefault="00000000">
          <w:pPr>
            <w:pStyle w:val="TOC1"/>
            <w:tabs>
              <w:tab w:val="left" w:pos="480"/>
              <w:tab w:val="right" w:leader="dot" w:pos="9016"/>
            </w:tabs>
            <w:rPr>
              <w:rFonts w:asciiTheme="minorHAnsi" w:eastAsiaTheme="minorEastAsia" w:hAnsiTheme="minorHAnsi" w:cstheme="minorBidi"/>
              <w:noProof/>
              <w:color w:val="auto"/>
              <w:sz w:val="24"/>
              <w:szCs w:val="24"/>
              <w:lang w:eastAsia="en-GB"/>
            </w:rPr>
          </w:pPr>
          <w:hyperlink w:anchor="_Toc204441084" w:history="1">
            <w:r w:rsidR="006A18CA" w:rsidRPr="00120CB1">
              <w:rPr>
                <w:rStyle w:val="Hyperlink"/>
                <w:b/>
                <w:bCs/>
                <w:noProof/>
              </w:rPr>
              <w:t>2.</w:t>
            </w:r>
            <w:r w:rsidR="006A18CA">
              <w:rPr>
                <w:rFonts w:asciiTheme="minorHAnsi" w:eastAsiaTheme="minorEastAsia" w:hAnsiTheme="minorHAnsi" w:cstheme="minorBidi"/>
                <w:noProof/>
                <w:color w:val="auto"/>
                <w:sz w:val="24"/>
                <w:szCs w:val="24"/>
                <w:lang w:eastAsia="en-GB"/>
              </w:rPr>
              <w:tab/>
            </w:r>
            <w:r w:rsidR="006A18CA" w:rsidRPr="00120CB1">
              <w:rPr>
                <w:rStyle w:val="Hyperlink"/>
                <w:b/>
                <w:bCs/>
                <w:noProof/>
              </w:rPr>
              <w:t>Defining Leadership and Its Importance</w:t>
            </w:r>
            <w:r w:rsidR="006A18CA">
              <w:rPr>
                <w:noProof/>
                <w:webHidden/>
              </w:rPr>
              <w:tab/>
            </w:r>
            <w:r w:rsidR="006A18CA">
              <w:rPr>
                <w:noProof/>
                <w:webHidden/>
              </w:rPr>
              <w:fldChar w:fldCharType="begin"/>
            </w:r>
            <w:r w:rsidR="006A18CA">
              <w:rPr>
                <w:noProof/>
                <w:webHidden/>
              </w:rPr>
              <w:instrText xml:space="preserve"> PAGEREF _Toc204441084 \h </w:instrText>
            </w:r>
            <w:r w:rsidR="006A18CA">
              <w:rPr>
                <w:noProof/>
                <w:webHidden/>
              </w:rPr>
            </w:r>
            <w:r w:rsidR="006A18CA">
              <w:rPr>
                <w:noProof/>
                <w:webHidden/>
              </w:rPr>
              <w:fldChar w:fldCharType="separate"/>
            </w:r>
            <w:r w:rsidR="006A18CA">
              <w:rPr>
                <w:noProof/>
                <w:webHidden/>
              </w:rPr>
              <w:t>2</w:t>
            </w:r>
            <w:r w:rsidR="006A18CA">
              <w:rPr>
                <w:noProof/>
                <w:webHidden/>
              </w:rPr>
              <w:fldChar w:fldCharType="end"/>
            </w:r>
          </w:hyperlink>
        </w:p>
        <w:p w14:paraId="7E9BD395" w14:textId="33D259E2" w:rsidR="006A18CA" w:rsidRDefault="00000000">
          <w:pPr>
            <w:pStyle w:val="TOC1"/>
            <w:tabs>
              <w:tab w:val="left" w:pos="480"/>
              <w:tab w:val="right" w:leader="dot" w:pos="9016"/>
            </w:tabs>
            <w:rPr>
              <w:rFonts w:asciiTheme="minorHAnsi" w:eastAsiaTheme="minorEastAsia" w:hAnsiTheme="minorHAnsi" w:cstheme="minorBidi"/>
              <w:noProof/>
              <w:color w:val="auto"/>
              <w:sz w:val="24"/>
              <w:szCs w:val="24"/>
              <w:lang w:eastAsia="en-GB"/>
            </w:rPr>
          </w:pPr>
          <w:hyperlink w:anchor="_Toc204441085" w:history="1">
            <w:r w:rsidR="006A18CA" w:rsidRPr="00120CB1">
              <w:rPr>
                <w:rStyle w:val="Hyperlink"/>
                <w:b/>
                <w:bCs/>
                <w:noProof/>
              </w:rPr>
              <w:t>3</w:t>
            </w:r>
            <w:r w:rsidR="006A18CA">
              <w:rPr>
                <w:rFonts w:asciiTheme="minorHAnsi" w:eastAsiaTheme="minorEastAsia" w:hAnsiTheme="minorHAnsi" w:cstheme="minorBidi"/>
                <w:noProof/>
                <w:color w:val="auto"/>
                <w:sz w:val="24"/>
                <w:szCs w:val="24"/>
                <w:lang w:eastAsia="en-GB"/>
              </w:rPr>
              <w:tab/>
            </w:r>
            <w:r w:rsidR="006A18CA" w:rsidRPr="00120CB1">
              <w:rPr>
                <w:rStyle w:val="Hyperlink"/>
                <w:b/>
                <w:bCs/>
                <w:noProof/>
              </w:rPr>
              <w:t>Evolving Leadership Styles in Expanding Organisations</w:t>
            </w:r>
            <w:r w:rsidR="006A18CA">
              <w:rPr>
                <w:noProof/>
                <w:webHidden/>
              </w:rPr>
              <w:tab/>
            </w:r>
            <w:r w:rsidR="006A18CA">
              <w:rPr>
                <w:noProof/>
                <w:webHidden/>
              </w:rPr>
              <w:fldChar w:fldCharType="begin"/>
            </w:r>
            <w:r w:rsidR="006A18CA">
              <w:rPr>
                <w:noProof/>
                <w:webHidden/>
              </w:rPr>
              <w:instrText xml:space="preserve"> PAGEREF _Toc204441085 \h </w:instrText>
            </w:r>
            <w:r w:rsidR="006A18CA">
              <w:rPr>
                <w:noProof/>
                <w:webHidden/>
              </w:rPr>
            </w:r>
            <w:r w:rsidR="006A18CA">
              <w:rPr>
                <w:noProof/>
                <w:webHidden/>
              </w:rPr>
              <w:fldChar w:fldCharType="separate"/>
            </w:r>
            <w:r w:rsidR="006A18CA">
              <w:rPr>
                <w:noProof/>
                <w:webHidden/>
              </w:rPr>
              <w:t>3</w:t>
            </w:r>
            <w:r w:rsidR="006A18CA">
              <w:rPr>
                <w:noProof/>
                <w:webHidden/>
              </w:rPr>
              <w:fldChar w:fldCharType="end"/>
            </w:r>
          </w:hyperlink>
        </w:p>
        <w:p w14:paraId="3B10E90D" w14:textId="339FB49B" w:rsidR="006A18CA" w:rsidRDefault="00000000">
          <w:pPr>
            <w:pStyle w:val="TOC1"/>
            <w:tabs>
              <w:tab w:val="left" w:pos="480"/>
              <w:tab w:val="right" w:leader="dot" w:pos="9016"/>
            </w:tabs>
            <w:rPr>
              <w:rFonts w:asciiTheme="minorHAnsi" w:eastAsiaTheme="minorEastAsia" w:hAnsiTheme="minorHAnsi" w:cstheme="minorBidi"/>
              <w:noProof/>
              <w:color w:val="auto"/>
              <w:sz w:val="24"/>
              <w:szCs w:val="24"/>
              <w:lang w:eastAsia="en-GB"/>
            </w:rPr>
          </w:pPr>
          <w:hyperlink w:anchor="_Toc204441086" w:history="1">
            <w:r w:rsidR="006A18CA" w:rsidRPr="00120CB1">
              <w:rPr>
                <w:rStyle w:val="Hyperlink"/>
                <w:b/>
                <w:bCs/>
                <w:noProof/>
              </w:rPr>
              <w:t>4</w:t>
            </w:r>
            <w:r w:rsidR="006A18CA">
              <w:rPr>
                <w:rFonts w:asciiTheme="minorHAnsi" w:eastAsiaTheme="minorEastAsia" w:hAnsiTheme="minorHAnsi" w:cstheme="minorBidi"/>
                <w:noProof/>
                <w:color w:val="auto"/>
                <w:sz w:val="24"/>
                <w:szCs w:val="24"/>
                <w:lang w:eastAsia="en-GB"/>
              </w:rPr>
              <w:tab/>
            </w:r>
            <w:r w:rsidR="006A18CA" w:rsidRPr="00120CB1">
              <w:rPr>
                <w:rStyle w:val="Hyperlink"/>
                <w:b/>
                <w:bCs/>
                <w:noProof/>
              </w:rPr>
              <w:t>Essential Skills for Leaders in Expanding Organisations</w:t>
            </w:r>
            <w:r w:rsidR="006A18CA">
              <w:rPr>
                <w:noProof/>
                <w:webHidden/>
              </w:rPr>
              <w:tab/>
            </w:r>
            <w:r w:rsidR="006A18CA">
              <w:rPr>
                <w:noProof/>
                <w:webHidden/>
              </w:rPr>
              <w:fldChar w:fldCharType="begin"/>
            </w:r>
            <w:r w:rsidR="006A18CA">
              <w:rPr>
                <w:noProof/>
                <w:webHidden/>
              </w:rPr>
              <w:instrText xml:space="preserve"> PAGEREF _Toc204441086 \h </w:instrText>
            </w:r>
            <w:r w:rsidR="006A18CA">
              <w:rPr>
                <w:noProof/>
                <w:webHidden/>
              </w:rPr>
            </w:r>
            <w:r w:rsidR="006A18CA">
              <w:rPr>
                <w:noProof/>
                <w:webHidden/>
              </w:rPr>
              <w:fldChar w:fldCharType="separate"/>
            </w:r>
            <w:r w:rsidR="006A18CA">
              <w:rPr>
                <w:noProof/>
                <w:webHidden/>
              </w:rPr>
              <w:t>5</w:t>
            </w:r>
            <w:r w:rsidR="006A18CA">
              <w:rPr>
                <w:noProof/>
                <w:webHidden/>
              </w:rPr>
              <w:fldChar w:fldCharType="end"/>
            </w:r>
          </w:hyperlink>
        </w:p>
        <w:p w14:paraId="12C95D2F" w14:textId="7477BB3B" w:rsidR="006A18CA" w:rsidRDefault="00000000">
          <w:pPr>
            <w:pStyle w:val="TOC1"/>
            <w:tabs>
              <w:tab w:val="left" w:pos="480"/>
              <w:tab w:val="right" w:leader="dot" w:pos="9016"/>
            </w:tabs>
            <w:rPr>
              <w:rFonts w:asciiTheme="minorHAnsi" w:eastAsiaTheme="minorEastAsia" w:hAnsiTheme="minorHAnsi" w:cstheme="minorBidi"/>
              <w:noProof/>
              <w:color w:val="auto"/>
              <w:sz w:val="24"/>
              <w:szCs w:val="24"/>
              <w:lang w:eastAsia="en-GB"/>
            </w:rPr>
          </w:pPr>
          <w:hyperlink w:anchor="_Toc204441087" w:history="1">
            <w:r w:rsidR="006A18CA" w:rsidRPr="00120CB1">
              <w:rPr>
                <w:rStyle w:val="Hyperlink"/>
                <w:b/>
                <w:bCs/>
                <w:noProof/>
              </w:rPr>
              <w:t>5</w:t>
            </w:r>
            <w:r w:rsidR="006A18CA">
              <w:rPr>
                <w:rFonts w:asciiTheme="minorHAnsi" w:eastAsiaTheme="minorEastAsia" w:hAnsiTheme="minorHAnsi" w:cstheme="minorBidi"/>
                <w:noProof/>
                <w:color w:val="auto"/>
                <w:sz w:val="24"/>
                <w:szCs w:val="24"/>
                <w:lang w:eastAsia="en-GB"/>
              </w:rPr>
              <w:tab/>
            </w:r>
            <w:r w:rsidR="006A18CA" w:rsidRPr="00120CB1">
              <w:rPr>
                <w:rStyle w:val="Hyperlink"/>
                <w:b/>
                <w:bCs/>
                <w:noProof/>
              </w:rPr>
              <w:t>Conclusion and Recommendations</w:t>
            </w:r>
            <w:r w:rsidR="006A18CA">
              <w:rPr>
                <w:noProof/>
                <w:webHidden/>
              </w:rPr>
              <w:tab/>
            </w:r>
            <w:r w:rsidR="006A18CA">
              <w:rPr>
                <w:noProof/>
                <w:webHidden/>
              </w:rPr>
              <w:fldChar w:fldCharType="begin"/>
            </w:r>
            <w:r w:rsidR="006A18CA">
              <w:rPr>
                <w:noProof/>
                <w:webHidden/>
              </w:rPr>
              <w:instrText xml:space="preserve"> PAGEREF _Toc204441087 \h </w:instrText>
            </w:r>
            <w:r w:rsidR="006A18CA">
              <w:rPr>
                <w:noProof/>
                <w:webHidden/>
              </w:rPr>
            </w:r>
            <w:r w:rsidR="006A18CA">
              <w:rPr>
                <w:noProof/>
                <w:webHidden/>
              </w:rPr>
              <w:fldChar w:fldCharType="separate"/>
            </w:r>
            <w:r w:rsidR="006A18CA">
              <w:rPr>
                <w:noProof/>
                <w:webHidden/>
              </w:rPr>
              <w:t>6</w:t>
            </w:r>
            <w:r w:rsidR="006A18CA">
              <w:rPr>
                <w:noProof/>
                <w:webHidden/>
              </w:rPr>
              <w:fldChar w:fldCharType="end"/>
            </w:r>
          </w:hyperlink>
        </w:p>
        <w:p w14:paraId="52089629" w14:textId="62F70132" w:rsidR="006A18CA" w:rsidRDefault="00000000">
          <w:pPr>
            <w:pStyle w:val="TOC1"/>
            <w:tabs>
              <w:tab w:val="left" w:pos="480"/>
              <w:tab w:val="right" w:leader="dot" w:pos="9016"/>
            </w:tabs>
            <w:rPr>
              <w:rFonts w:asciiTheme="minorHAnsi" w:eastAsiaTheme="minorEastAsia" w:hAnsiTheme="minorHAnsi" w:cstheme="minorBidi"/>
              <w:noProof/>
              <w:color w:val="auto"/>
              <w:sz w:val="24"/>
              <w:szCs w:val="24"/>
              <w:lang w:eastAsia="en-GB"/>
            </w:rPr>
          </w:pPr>
          <w:hyperlink w:anchor="_Toc204441088" w:history="1">
            <w:r w:rsidR="006A18CA" w:rsidRPr="00120CB1">
              <w:rPr>
                <w:rStyle w:val="Hyperlink"/>
                <w:b/>
                <w:bCs/>
                <w:noProof/>
              </w:rPr>
              <w:t>6</w:t>
            </w:r>
            <w:r w:rsidR="006A18CA">
              <w:rPr>
                <w:rFonts w:asciiTheme="minorHAnsi" w:eastAsiaTheme="minorEastAsia" w:hAnsiTheme="minorHAnsi" w:cstheme="minorBidi"/>
                <w:noProof/>
                <w:color w:val="auto"/>
                <w:sz w:val="24"/>
                <w:szCs w:val="24"/>
                <w:lang w:eastAsia="en-GB"/>
              </w:rPr>
              <w:tab/>
            </w:r>
            <w:r w:rsidR="006A18CA" w:rsidRPr="00120CB1">
              <w:rPr>
                <w:rStyle w:val="Hyperlink"/>
                <w:b/>
                <w:bCs/>
                <w:noProof/>
              </w:rPr>
              <w:t>References</w:t>
            </w:r>
            <w:r w:rsidR="006A18CA">
              <w:rPr>
                <w:noProof/>
                <w:webHidden/>
              </w:rPr>
              <w:tab/>
            </w:r>
            <w:r w:rsidR="006A18CA">
              <w:rPr>
                <w:noProof/>
                <w:webHidden/>
              </w:rPr>
              <w:fldChar w:fldCharType="begin"/>
            </w:r>
            <w:r w:rsidR="006A18CA">
              <w:rPr>
                <w:noProof/>
                <w:webHidden/>
              </w:rPr>
              <w:instrText xml:space="preserve"> PAGEREF _Toc204441088 \h </w:instrText>
            </w:r>
            <w:r w:rsidR="006A18CA">
              <w:rPr>
                <w:noProof/>
                <w:webHidden/>
              </w:rPr>
            </w:r>
            <w:r w:rsidR="006A18CA">
              <w:rPr>
                <w:noProof/>
                <w:webHidden/>
              </w:rPr>
              <w:fldChar w:fldCharType="separate"/>
            </w:r>
            <w:r w:rsidR="006A18CA">
              <w:rPr>
                <w:noProof/>
                <w:webHidden/>
              </w:rPr>
              <w:t>6</w:t>
            </w:r>
            <w:r w:rsidR="006A18CA">
              <w:rPr>
                <w:noProof/>
                <w:webHidden/>
              </w:rPr>
              <w:fldChar w:fldCharType="end"/>
            </w:r>
          </w:hyperlink>
        </w:p>
        <w:p w14:paraId="0D013700" w14:textId="2E7584AD" w:rsidR="00682B44" w:rsidRPr="0047255B" w:rsidRDefault="007205D6" w:rsidP="00682B44">
          <w:pPr>
            <w:rPr>
              <w:b/>
              <w:bCs/>
              <w:noProof/>
            </w:rPr>
          </w:pPr>
          <w:r w:rsidRPr="0047255B">
            <w:rPr>
              <w:b/>
              <w:bCs/>
              <w:noProof/>
            </w:rPr>
            <w:fldChar w:fldCharType="end"/>
          </w:r>
        </w:p>
      </w:sdtContent>
    </w:sdt>
    <w:p w14:paraId="76AC46AD" w14:textId="77777777" w:rsidR="00682B44" w:rsidRPr="0047255B" w:rsidRDefault="00682B44" w:rsidP="00682B44">
      <w:pPr>
        <w:rPr>
          <w:b/>
          <w:bCs/>
          <w:color w:val="153D63" w:themeColor="text2" w:themeTint="E6"/>
        </w:rPr>
      </w:pPr>
    </w:p>
    <w:p w14:paraId="57C79996" w14:textId="77777777" w:rsidR="00682B44" w:rsidRPr="0047255B" w:rsidRDefault="00682B44" w:rsidP="00682B44">
      <w:pPr>
        <w:rPr>
          <w:b/>
          <w:bCs/>
          <w:color w:val="153D63" w:themeColor="text2" w:themeTint="E6"/>
        </w:rPr>
      </w:pPr>
    </w:p>
    <w:p w14:paraId="1B4EEBC3" w14:textId="77777777" w:rsidR="00682B44" w:rsidRPr="0047255B" w:rsidRDefault="00682B44" w:rsidP="00682B44">
      <w:pPr>
        <w:rPr>
          <w:b/>
          <w:bCs/>
          <w:color w:val="153D63" w:themeColor="text2" w:themeTint="E6"/>
        </w:rPr>
      </w:pPr>
    </w:p>
    <w:p w14:paraId="3F5D8B3B" w14:textId="77777777" w:rsidR="00682B44" w:rsidRDefault="00682B44" w:rsidP="00682B44">
      <w:pPr>
        <w:rPr>
          <w:b/>
          <w:bCs/>
          <w:color w:val="153D63" w:themeColor="text2" w:themeTint="E6"/>
        </w:rPr>
      </w:pPr>
    </w:p>
    <w:p w14:paraId="133B8D96" w14:textId="77777777" w:rsidR="0047255B" w:rsidRDefault="0047255B" w:rsidP="00682B44">
      <w:pPr>
        <w:rPr>
          <w:b/>
          <w:bCs/>
          <w:color w:val="153D63" w:themeColor="text2" w:themeTint="E6"/>
        </w:rPr>
      </w:pPr>
    </w:p>
    <w:p w14:paraId="75F4AD92" w14:textId="77777777" w:rsidR="0047255B" w:rsidRDefault="0047255B" w:rsidP="00682B44">
      <w:pPr>
        <w:rPr>
          <w:b/>
          <w:bCs/>
          <w:color w:val="153D63" w:themeColor="text2" w:themeTint="E6"/>
        </w:rPr>
      </w:pPr>
    </w:p>
    <w:p w14:paraId="75844AB8" w14:textId="77777777" w:rsidR="0047255B" w:rsidRDefault="0047255B" w:rsidP="00682B44">
      <w:pPr>
        <w:rPr>
          <w:b/>
          <w:bCs/>
          <w:color w:val="153D63" w:themeColor="text2" w:themeTint="E6"/>
        </w:rPr>
      </w:pPr>
    </w:p>
    <w:p w14:paraId="22FBCC3F" w14:textId="77777777" w:rsidR="0047255B" w:rsidRDefault="0047255B" w:rsidP="00682B44">
      <w:pPr>
        <w:rPr>
          <w:b/>
          <w:bCs/>
          <w:color w:val="153D63" w:themeColor="text2" w:themeTint="E6"/>
        </w:rPr>
      </w:pPr>
    </w:p>
    <w:p w14:paraId="4DF7F402" w14:textId="77777777" w:rsidR="0047255B" w:rsidRDefault="0047255B" w:rsidP="00682B44">
      <w:pPr>
        <w:rPr>
          <w:b/>
          <w:bCs/>
          <w:color w:val="153D63" w:themeColor="text2" w:themeTint="E6"/>
        </w:rPr>
      </w:pPr>
    </w:p>
    <w:p w14:paraId="3451BA81" w14:textId="77777777" w:rsidR="0047255B" w:rsidRDefault="0047255B" w:rsidP="00682B44">
      <w:pPr>
        <w:rPr>
          <w:b/>
          <w:bCs/>
          <w:color w:val="153D63" w:themeColor="text2" w:themeTint="E6"/>
        </w:rPr>
      </w:pPr>
    </w:p>
    <w:p w14:paraId="6DA8055F" w14:textId="77777777" w:rsidR="0047255B" w:rsidRDefault="0047255B" w:rsidP="00682B44">
      <w:pPr>
        <w:rPr>
          <w:b/>
          <w:bCs/>
          <w:color w:val="153D63" w:themeColor="text2" w:themeTint="E6"/>
        </w:rPr>
      </w:pPr>
    </w:p>
    <w:p w14:paraId="5A53681C" w14:textId="77777777" w:rsidR="0047255B" w:rsidRPr="0047255B" w:rsidRDefault="0047255B" w:rsidP="00682B44">
      <w:pPr>
        <w:rPr>
          <w:b/>
          <w:bCs/>
          <w:color w:val="153D63" w:themeColor="text2" w:themeTint="E6"/>
        </w:rPr>
      </w:pPr>
    </w:p>
    <w:p w14:paraId="2F8EFC42" w14:textId="77777777" w:rsidR="00682B44" w:rsidRPr="0047255B" w:rsidRDefault="00682B44" w:rsidP="00682B44">
      <w:pPr>
        <w:rPr>
          <w:b/>
          <w:bCs/>
          <w:color w:val="153D63" w:themeColor="text2" w:themeTint="E6"/>
        </w:rPr>
      </w:pPr>
    </w:p>
    <w:p w14:paraId="3BA4D86F" w14:textId="77777777" w:rsidR="00682B44" w:rsidRPr="0047255B" w:rsidRDefault="00682B44" w:rsidP="00682B44">
      <w:pPr>
        <w:rPr>
          <w:b/>
          <w:bCs/>
          <w:color w:val="153D63" w:themeColor="text2" w:themeTint="E6"/>
        </w:rPr>
      </w:pPr>
    </w:p>
    <w:p w14:paraId="2349FFA1" w14:textId="77777777" w:rsidR="00682B44" w:rsidRDefault="00682B44" w:rsidP="001855FF">
      <w:pPr>
        <w:pStyle w:val="Title"/>
      </w:pPr>
    </w:p>
    <w:p w14:paraId="45A682BC" w14:textId="77777777" w:rsidR="00DF1E66" w:rsidRDefault="00DF1E66" w:rsidP="00DF1E66"/>
    <w:p w14:paraId="2B205590" w14:textId="77777777" w:rsidR="00DF1E66" w:rsidRDefault="00DF1E66" w:rsidP="00DF1E66"/>
    <w:p w14:paraId="34F04C2D" w14:textId="77777777" w:rsidR="00DF1E66" w:rsidRPr="00DF1E66" w:rsidRDefault="00DF1E66" w:rsidP="00DF1E66"/>
    <w:p w14:paraId="0A71036B" w14:textId="77777777" w:rsidR="00D13038" w:rsidRPr="00D13038" w:rsidRDefault="00D13038" w:rsidP="00D13038"/>
    <w:p w14:paraId="2EA2797D" w14:textId="77777777" w:rsidR="00412B96" w:rsidRDefault="00412B96" w:rsidP="00B43B15">
      <w:pPr>
        <w:pStyle w:val="Title"/>
        <w:jc w:val="center"/>
        <w:rPr>
          <w:b/>
          <w:bCs/>
          <w:sz w:val="28"/>
          <w:szCs w:val="28"/>
        </w:rPr>
      </w:pPr>
    </w:p>
    <w:p w14:paraId="4FFCC5F4" w14:textId="3EE870DC" w:rsidR="00B81AE8" w:rsidRPr="00987ECD" w:rsidRDefault="001855FF" w:rsidP="00987ECD">
      <w:pPr>
        <w:pStyle w:val="Title"/>
        <w:spacing w:line="360" w:lineRule="auto"/>
        <w:jc w:val="center"/>
        <w:rPr>
          <w:rFonts w:ascii="Arial" w:hAnsi="Arial" w:cs="Arial"/>
          <w:b/>
          <w:bCs/>
          <w:sz w:val="36"/>
          <w:szCs w:val="36"/>
        </w:rPr>
      </w:pPr>
      <w:r w:rsidRPr="00B81AE8">
        <w:rPr>
          <w:rFonts w:ascii="Arial" w:hAnsi="Arial" w:cs="Arial"/>
          <w:b/>
          <w:bCs/>
          <w:sz w:val="36"/>
          <w:szCs w:val="36"/>
        </w:rPr>
        <w:lastRenderedPageBreak/>
        <w:t>Leadership Evolution in Growing Organisations</w:t>
      </w:r>
    </w:p>
    <w:p w14:paraId="7E65617A" w14:textId="1FFCD1D7" w:rsidR="00412B96" w:rsidRPr="008E3137" w:rsidRDefault="00412B96" w:rsidP="008E3137"/>
    <w:p w14:paraId="152C5344" w14:textId="27E4EA4B" w:rsidR="00323B91" w:rsidRPr="008E3137" w:rsidRDefault="00323B91" w:rsidP="00DF1E66">
      <w:pPr>
        <w:pStyle w:val="Heading1"/>
        <w:numPr>
          <w:ilvl w:val="0"/>
          <w:numId w:val="8"/>
        </w:numPr>
        <w:spacing w:before="0" w:line="360" w:lineRule="auto"/>
        <w:jc w:val="both"/>
        <w:rPr>
          <w:rFonts w:cs="Arial"/>
          <w:b/>
          <w:bCs/>
          <w:sz w:val="22"/>
          <w:szCs w:val="22"/>
        </w:rPr>
      </w:pPr>
      <w:bookmarkStart w:id="3" w:name="_Toc202901824"/>
      <w:bookmarkStart w:id="4" w:name="_Toc204441083"/>
      <w:r w:rsidRPr="008E3137">
        <w:rPr>
          <w:rFonts w:cs="Arial"/>
          <w:b/>
          <w:bCs/>
          <w:sz w:val="22"/>
          <w:szCs w:val="22"/>
        </w:rPr>
        <w:t>Introduction</w:t>
      </w:r>
      <w:bookmarkEnd w:id="3"/>
      <w:bookmarkEnd w:id="4"/>
    </w:p>
    <w:p w14:paraId="48C34717" w14:textId="468DE9F8" w:rsidR="000452CE" w:rsidRDefault="001040F4" w:rsidP="00DF1E66">
      <w:pPr>
        <w:spacing w:line="360" w:lineRule="auto"/>
      </w:pPr>
      <w:r w:rsidRPr="00D92927">
        <w:t xml:space="preserve">A dynamic business environment requires strong leadership for organisations to achieve success and maintain sustainability. The evolution from traditional authoritarian leadership to coaching-based collaborative leadership becomes essential for expanding businesses. The transformation in leadership styles is evident through JPMorgan Chase CEO Jamie Dimon, who notes that small organisations can succeed under command-and-control methods. Yet, larger corporations need leaders who enable , rather than command </w:t>
      </w:r>
      <w:r w:rsidRPr="001040F4">
        <w:rPr>
          <w:highlight w:val="yellow"/>
        </w:rPr>
        <w:t>(Whittington</w:t>
      </w:r>
      <w:r w:rsidRPr="001040F4">
        <w:rPr>
          <w:highlight w:val="yellow"/>
        </w:rPr>
        <w:t xml:space="preserve"> et al.</w:t>
      </w:r>
      <w:r w:rsidRPr="001040F4">
        <w:rPr>
          <w:highlight w:val="yellow"/>
        </w:rPr>
        <w:t>, 2023).</w:t>
      </w:r>
      <w:r w:rsidRPr="00D92927">
        <w:br/>
      </w:r>
      <w:r w:rsidRPr="00D92927">
        <w:br/>
        <w:t>This paper critically studies the changes in leadership methods that occur during organisational expansion. The paper begins by defining leadership and its business importance before moving on to evaluate how leadership styles need to transform with organisational growth through theoretical frameworks and concrete business examples. The analysis will utilise leadership models, combined with real-world examples from Google, Apple, and Amazon, to provide practical evidence</w:t>
      </w:r>
      <w:r w:rsidR="000452CE" w:rsidRPr="008E3137">
        <w:t>.</w:t>
      </w:r>
    </w:p>
    <w:p w14:paraId="244EF5ED" w14:textId="7F54165B" w:rsidR="00FE3C1E" w:rsidRPr="008E3137" w:rsidRDefault="00FE3C1E" w:rsidP="00DF1E66">
      <w:pPr>
        <w:spacing w:line="360" w:lineRule="auto"/>
      </w:pPr>
    </w:p>
    <w:p w14:paraId="788A10ED" w14:textId="7637840A" w:rsidR="007E2D6E" w:rsidRPr="008E3137" w:rsidRDefault="001F61A6" w:rsidP="00DF1E66">
      <w:pPr>
        <w:pStyle w:val="Heading1"/>
        <w:numPr>
          <w:ilvl w:val="0"/>
          <w:numId w:val="8"/>
        </w:numPr>
        <w:spacing w:before="0" w:line="360" w:lineRule="auto"/>
        <w:rPr>
          <w:rFonts w:cs="Arial"/>
          <w:b/>
          <w:bCs/>
          <w:sz w:val="22"/>
          <w:szCs w:val="22"/>
        </w:rPr>
      </w:pPr>
      <w:bookmarkStart w:id="5" w:name="_Toc204441084"/>
      <w:r w:rsidRPr="008E3137">
        <w:rPr>
          <w:rFonts w:cs="Arial"/>
          <w:b/>
          <w:bCs/>
          <w:sz w:val="22"/>
          <w:szCs w:val="22"/>
        </w:rPr>
        <w:t xml:space="preserve">Defining </w:t>
      </w:r>
      <w:r w:rsidR="00A0287B" w:rsidRPr="008E3137">
        <w:rPr>
          <w:rFonts w:cs="Arial"/>
          <w:b/>
          <w:bCs/>
          <w:sz w:val="22"/>
          <w:szCs w:val="22"/>
        </w:rPr>
        <w:t>Leadership and Its Importance</w:t>
      </w:r>
      <w:bookmarkEnd w:id="5"/>
      <w:r w:rsidR="00A0287B" w:rsidRPr="008E3137">
        <w:rPr>
          <w:rFonts w:cs="Arial"/>
          <w:b/>
          <w:bCs/>
          <w:sz w:val="22"/>
          <w:szCs w:val="22"/>
        </w:rPr>
        <w:t xml:space="preserve"> </w:t>
      </w:r>
    </w:p>
    <w:p w14:paraId="1365D1BA" w14:textId="20C66F62" w:rsidR="0057686F" w:rsidRDefault="001040F4" w:rsidP="00DF1E66">
      <w:pPr>
        <w:spacing w:line="360" w:lineRule="auto"/>
      </w:pPr>
      <w:bookmarkStart w:id="6" w:name="_Hlk204439800"/>
      <w:r w:rsidRPr="00801B1F">
        <w:t xml:space="preserve">Leadership functions as the process through which people acquire influence to guide and motivate individuals or groups toward reaching collective targets </w:t>
      </w:r>
      <w:r w:rsidRPr="001040F4">
        <w:rPr>
          <w:highlight w:val="yellow"/>
        </w:rPr>
        <w:t>(Robbins et al., 202</w:t>
      </w:r>
      <w:r>
        <w:rPr>
          <w:highlight w:val="yellow"/>
        </w:rPr>
        <w:t>1</w:t>
      </w:r>
      <w:r w:rsidRPr="001040F4">
        <w:rPr>
          <w:highlight w:val="yellow"/>
        </w:rPr>
        <w:t>).</w:t>
      </w:r>
      <w:r w:rsidRPr="00801B1F">
        <w:t xml:space="preserve"> Leadership differs from management because it focuses on people and their influence, rather than organisational procedures and control systems. When properly executed, leadership drives organisations toward innovation while connecting employee dedication to organisational objectives to achieve sustainable development </w:t>
      </w:r>
      <w:r w:rsidRPr="001040F4">
        <w:rPr>
          <w:highlight w:val="yellow"/>
        </w:rPr>
        <w:t>(Northouse, 202</w:t>
      </w:r>
      <w:r>
        <w:rPr>
          <w:highlight w:val="yellow"/>
        </w:rPr>
        <w:t>2</w:t>
      </w:r>
      <w:r w:rsidRPr="001040F4">
        <w:rPr>
          <w:highlight w:val="yellow"/>
        </w:rPr>
        <w:t>).</w:t>
      </w:r>
      <w:r w:rsidRPr="00801B1F">
        <w:br/>
      </w:r>
      <w:r w:rsidRPr="00801B1F">
        <w:br/>
      </w:r>
      <w:r w:rsidRPr="00D92927">
        <w:t xml:space="preserve">Different leadership styles emerge based on how organisations function , along with their cultural settings and personal traits of leaders. According to </w:t>
      </w:r>
      <w:r w:rsidRPr="001040F4">
        <w:rPr>
          <w:highlight w:val="yellow"/>
        </w:rPr>
        <w:t>Lewin et al. (1939),</w:t>
      </w:r>
      <w:r w:rsidRPr="00D92927">
        <w:t xml:space="preserve"> leadership styles include autocratic, democratic, and laissez-faire approaches. Autocratic leaders make their decisions independently , without consulting others. The style demonstrates high efficiency in reaching short-term objectives, yet restricts creative thinking. Elon Musk leads Tesla through a highly directive method that combines fast-paced decision-making</w:t>
      </w:r>
      <w:r>
        <w:t xml:space="preserve">. </w:t>
      </w:r>
      <w:r w:rsidRPr="00D92927">
        <w:t xml:space="preserve">The democratic leadership approach promotes team collaboration with participation from all members. Sundar Pichai at Google exemplifies this style through his promotion of open </w:t>
      </w:r>
      <w:r w:rsidRPr="00D92927">
        <w:lastRenderedPageBreak/>
        <w:t xml:space="preserve">communication, which drives innovation </w:t>
      </w:r>
      <w:r w:rsidRPr="001040F4">
        <w:rPr>
          <w:highlight w:val="yellow"/>
        </w:rPr>
        <w:t>(Goleman, 2017).</w:t>
      </w:r>
      <w:r w:rsidRPr="00D92927">
        <w:t xml:space="preserve"> Leaders who practice laissez-faire leadership give teams the freedom to work independently, which benefits creative sectors like Pixar and Valve, as their leaders trust self-directed teams </w:t>
      </w:r>
      <w:r w:rsidRPr="001040F4">
        <w:rPr>
          <w:highlight w:val="yellow"/>
        </w:rPr>
        <w:t xml:space="preserve">(Cameron </w:t>
      </w:r>
      <w:r w:rsidRPr="001040F4">
        <w:rPr>
          <w:highlight w:val="yellow"/>
        </w:rPr>
        <w:t>et al.</w:t>
      </w:r>
      <w:r w:rsidRPr="001040F4">
        <w:rPr>
          <w:highlight w:val="yellow"/>
        </w:rPr>
        <w:t>, 20</w:t>
      </w:r>
      <w:r w:rsidRPr="001040F4">
        <w:rPr>
          <w:highlight w:val="yellow"/>
        </w:rPr>
        <w:t>20</w:t>
      </w:r>
      <w:r w:rsidRPr="001040F4">
        <w:rPr>
          <w:highlight w:val="yellow"/>
        </w:rPr>
        <w:t>).</w:t>
      </w:r>
      <w:r w:rsidRPr="00801B1F">
        <w:br/>
      </w:r>
      <w:r w:rsidRPr="00801B1F">
        <w:br/>
      </w:r>
      <w:r w:rsidRPr="00D92927">
        <w:t xml:space="preserve">Business success depends heavily on leadership because it provides direction , enables change management , and unites staff toward common organisational goals. Leadership plays a crucial role in determining organisational adaptation effectiveness during transformational and growth phases. Apple made a transition from Steve Jobs' centralised visionary style to a more operational collaborative approach when Tim Cook took over as CEO, which ensured sustainable innovation </w:t>
      </w:r>
      <w:r w:rsidRPr="001040F4">
        <w:rPr>
          <w:highlight w:val="yellow"/>
        </w:rPr>
        <w:t>(Isaacson, 201</w:t>
      </w:r>
      <w:r w:rsidRPr="001040F4">
        <w:rPr>
          <w:highlight w:val="yellow"/>
        </w:rPr>
        <w:t>1</w:t>
      </w:r>
      <w:r w:rsidRPr="001040F4">
        <w:rPr>
          <w:highlight w:val="yellow"/>
        </w:rPr>
        <w:t>).</w:t>
      </w:r>
      <w:r w:rsidRPr="00D92927">
        <w:br/>
      </w:r>
      <w:r w:rsidRPr="00D92927">
        <w:br/>
        <w:t xml:space="preserve">Leadership approaches directly influence organisational culture and performance. The Full Range Leadership Model, developed by </w:t>
      </w:r>
      <w:r w:rsidRPr="001040F4">
        <w:rPr>
          <w:highlight w:val="yellow"/>
        </w:rPr>
        <w:t>Bass and Avolio (1994</w:t>
      </w:r>
      <w:r w:rsidRPr="00D92927">
        <w:t>), demonstrates that transformational leadership styles, which motivate followers through inspiration and intellectual stimulation, produce better employee satisfaction, engagement, and productivity levels. The transactional leadership model focuses on standard performance monitoring, yet it does not encourage lasting employee commitment or organisational flexibility.</w:t>
      </w:r>
      <w:r w:rsidRPr="00D92927">
        <w:br/>
      </w:r>
      <w:r w:rsidRPr="00D92927">
        <w:br/>
        <w:t>Leadership extends beyond operations management, as it involves motivating people toward meaningful action. Leadership needs to adopt people-oriented approaches to sustain organisational success as organisations expand</w:t>
      </w:r>
      <w:bookmarkEnd w:id="6"/>
      <w:r w:rsidR="002266C0" w:rsidRPr="00801B1F">
        <w:t>.</w:t>
      </w:r>
    </w:p>
    <w:p w14:paraId="78ED7C84" w14:textId="68040809" w:rsidR="002266C0" w:rsidRPr="008E3137" w:rsidRDefault="002266C0" w:rsidP="00DF1E66">
      <w:pPr>
        <w:spacing w:line="360" w:lineRule="auto"/>
      </w:pPr>
    </w:p>
    <w:p w14:paraId="35F00D5C" w14:textId="79F9CB6A" w:rsidR="00B977A2" w:rsidRPr="008E3137" w:rsidRDefault="00050827" w:rsidP="00DF1E66">
      <w:pPr>
        <w:pStyle w:val="Heading1"/>
        <w:numPr>
          <w:ilvl w:val="0"/>
          <w:numId w:val="22"/>
        </w:numPr>
        <w:spacing w:before="0" w:line="360" w:lineRule="auto"/>
        <w:rPr>
          <w:rStyle w:val="IntenseEmphasis"/>
          <w:rFonts w:cs="Arial"/>
          <w:b/>
          <w:bCs/>
          <w:i w:val="0"/>
          <w:iCs w:val="0"/>
          <w:sz w:val="22"/>
          <w:szCs w:val="22"/>
        </w:rPr>
      </w:pPr>
      <w:bookmarkStart w:id="7" w:name="_Toc204441085"/>
      <w:r w:rsidRPr="00A025BB">
        <w:rPr>
          <w:rFonts w:cs="Arial"/>
          <w:b/>
          <w:bCs/>
          <w:sz w:val="22"/>
          <w:szCs w:val="22"/>
        </w:rPr>
        <w:t>Evolving Leadership Styles in Expanding Organisations</w:t>
      </w:r>
      <w:bookmarkEnd w:id="7"/>
      <w:r w:rsidRPr="00A025BB">
        <w:rPr>
          <w:rFonts w:cs="Arial"/>
          <w:b/>
          <w:bCs/>
          <w:sz w:val="22"/>
          <w:szCs w:val="22"/>
        </w:rPr>
        <w:t xml:space="preserve"> </w:t>
      </w:r>
    </w:p>
    <w:p w14:paraId="62220960" w14:textId="0E895DF0" w:rsidR="001040F4" w:rsidRDefault="001040F4" w:rsidP="001040F4">
      <w:pPr>
        <w:spacing w:line="360" w:lineRule="auto"/>
      </w:pPr>
      <w:bookmarkStart w:id="8" w:name="_Hlk204439834"/>
      <w:r w:rsidRPr="00D92927">
        <w:t>Organisations that grow in complexity and size require their leadership approaches to transform for sustained effectiveness. The leadership model change is evident, according to Jamie Dimon, who prefers constant feedback alongside command methods instead of traditional command-and-control structures. The direct instruction method works effectively in small businesses but becomes impractical when organisations expand because the leadership scope increases.</w:t>
      </w:r>
      <w:r w:rsidRPr="00801B1F">
        <w:br/>
      </w:r>
      <w:r w:rsidRPr="00801B1F">
        <w:br/>
      </w:r>
      <w:r w:rsidRPr="00D92927">
        <w:t>Situational Leadership Theory, which</w:t>
      </w:r>
      <w:r>
        <w:t xml:space="preserve"> was</w:t>
      </w:r>
      <w:r w:rsidRPr="001040F4">
        <w:t> </w:t>
      </w:r>
      <w:r w:rsidRPr="00D92927">
        <w:t>developed, demonstrates that no single leadership approach works best in all situations</w:t>
      </w:r>
      <w:r>
        <w:t xml:space="preserve"> (</w:t>
      </w:r>
      <w:r w:rsidRPr="001040F4">
        <w:rPr>
          <w:highlight w:val="yellow"/>
        </w:rPr>
        <w:t>Hersey </w:t>
      </w:r>
      <w:r>
        <w:rPr>
          <w:highlight w:val="yellow"/>
        </w:rPr>
        <w:t>et al.</w:t>
      </w:r>
      <w:r>
        <w:rPr>
          <w:highlight w:val="yellow"/>
        </w:rPr>
        <w:t>,</w:t>
      </w:r>
      <w:r>
        <w:rPr>
          <w:highlight w:val="yellow"/>
        </w:rPr>
        <w:t xml:space="preserve"> </w:t>
      </w:r>
      <w:r w:rsidRPr="001040F4">
        <w:rPr>
          <w:highlight w:val="yellow"/>
        </w:rPr>
        <w:t>20</w:t>
      </w:r>
      <w:r>
        <w:rPr>
          <w:highlight w:val="yellow"/>
        </w:rPr>
        <w:t>01</w:t>
      </w:r>
      <w:r w:rsidRPr="001040F4">
        <w:rPr>
          <w:highlight w:val="yellow"/>
        </w:rPr>
        <w:t>) </w:t>
      </w:r>
      <w:r w:rsidRPr="00D92927">
        <w:t xml:space="preserve">. Leaders who want to succeed adapt their leadership approaches according to the skills level and dedication of their followers. The startup environment demands a supervisory approach because employees need close monitoring, but as teams mature, leaders should adopt coaching and delegating </w:t>
      </w:r>
      <w:r w:rsidRPr="00D92927">
        <w:lastRenderedPageBreak/>
        <w:t xml:space="preserve">styles to foster autonomy and engagement. The principles of Transformational Leadership developed by </w:t>
      </w:r>
      <w:r w:rsidRPr="001040F4">
        <w:rPr>
          <w:highlight w:val="yellow"/>
        </w:rPr>
        <w:t>Bass and Avolio (1994)</w:t>
      </w:r>
      <w:r w:rsidRPr="00D92927">
        <w:t xml:space="preserve"> achieve exceptional importance in larger organisations. Transformational leaders inspire their employees through empowerment while driving innovation to match organisational values with employee goals. The model operates at Google. Sundar Pichai , as Google CEO, promotes innovation through psychological safety and empowerment to build a workplace where employees feel valued and heard </w:t>
      </w:r>
      <w:r w:rsidRPr="001040F4">
        <w:rPr>
          <w:highlight w:val="yellow"/>
        </w:rPr>
        <w:t>(Edmondson, 2019).</w:t>
      </w:r>
      <w:r w:rsidRPr="00D92927">
        <w:t xml:space="preserve"> The complex nature of large organisations makes Transactional Leadership less successful because it demands both flexibility and creative thinking. Amazon's Jeff Bezos merged data-driven operational systems with long-term visionary leadership through a hybrid model, which suits its tech giant status at a large scale </w:t>
      </w:r>
      <w:r w:rsidRPr="001040F4">
        <w:rPr>
          <w:highlight w:val="yellow"/>
        </w:rPr>
        <w:t>(Stone, 202</w:t>
      </w:r>
      <w:r w:rsidRPr="001040F4">
        <w:rPr>
          <w:highlight w:val="yellow"/>
        </w:rPr>
        <w:t>2</w:t>
      </w:r>
      <w:r w:rsidRPr="001040F4">
        <w:rPr>
          <w:highlight w:val="yellow"/>
        </w:rPr>
        <w:t>).</w:t>
      </w:r>
      <w:r w:rsidRPr="00801B1F">
        <w:br/>
      </w:r>
      <w:r w:rsidRPr="00801B1F">
        <w:br/>
      </w:r>
      <w:r w:rsidRPr="00D92927">
        <w:t>According to the Path-Goal Theory of leadership</w:t>
      </w:r>
      <w:r w:rsidRPr="001040F4">
        <w:rPr>
          <w:highlight w:val="yellow"/>
        </w:rPr>
        <w:t> (House, 1996),</w:t>
      </w:r>
      <w:r w:rsidRPr="00D92927">
        <w:t xml:space="preserve"> leaders should change their actions based on the needs of their team members and the nature of the work environment. The coaching strategy aligns with this theory, as it enables leaders to explain paths to their team members while clearing obstacles and supporting their development.</w:t>
      </w:r>
      <w:r w:rsidRPr="00D92927">
        <w:br/>
      </w:r>
      <w:r w:rsidRPr="00D92927">
        <w:br/>
        <w:t>Real-world examples underscore this transition:</w:t>
      </w:r>
      <w:r w:rsidRPr="00D92927">
        <w:br/>
      </w:r>
      <w:r w:rsidRPr="00D92927">
        <w:br/>
        <w:t>Google (Democratic/Coaching): Promotes flat hierarchies and open communication. Leaders act as facilitators, not dictators.</w:t>
      </w:r>
      <w:r w:rsidRPr="00D92927">
        <w:br/>
      </w:r>
      <w:r w:rsidRPr="00D92927">
        <w:br/>
        <w:t>Apple (Transformational/Supportive): Under Tim Cook's leadership, the company focuses on long-term planning and team collaboration, although it represents a departure from Jobs' authoritarian approach.</w:t>
      </w:r>
      <w:r w:rsidRPr="00D92927">
        <w:br/>
      </w:r>
      <w:r w:rsidRPr="00D92927">
        <w:br/>
        <w:t xml:space="preserve">Tesla (Autocratic): Elon Musk achieves innovation success in high-pressure situations, yet his leadership methods have faced criticism about employee burnout and insufficient work-life </w:t>
      </w:r>
      <w:r>
        <w:t>balance.</w:t>
      </w:r>
      <w:r w:rsidRPr="00801B1F">
        <w:br/>
      </w:r>
      <w:r w:rsidRPr="00801B1F">
        <w:br/>
      </w:r>
      <w:r w:rsidRPr="00D92927">
        <w:t>The quick results obtained through autocratic methods in crisis situations and innovation development prove inadequate for organisations that need to focus on employee retention , cultural adaptation , and organisational flexibility. Servant Leadership Theory</w:t>
      </w:r>
      <w:r w:rsidRPr="001040F4">
        <w:rPr>
          <w:highlight w:val="yellow"/>
        </w:rPr>
        <w:t xml:space="preserve"> (Greenleaf, </w:t>
      </w:r>
      <w:r w:rsidRPr="001040F4">
        <w:rPr>
          <w:highlight w:val="yellow"/>
        </w:rPr>
        <w:t>2013</w:t>
      </w:r>
      <w:r w:rsidRPr="001040F4">
        <w:rPr>
          <w:highlight w:val="yellow"/>
        </w:rPr>
        <w:t>)</w:t>
      </w:r>
      <w:r w:rsidRPr="00D92927">
        <w:t xml:space="preserve"> supports the model of supportive leadership and coaching, which serves employee needs and develops their capabilities, thus becoming more popular in organisations focused on sustainability and inclusivity.</w:t>
      </w:r>
    </w:p>
    <w:p w14:paraId="409C6FF4" w14:textId="67F0F2B2" w:rsidR="00B81AE8" w:rsidRPr="008E3137" w:rsidRDefault="001040F4" w:rsidP="001040F4">
      <w:pPr>
        <w:spacing w:before="100" w:beforeAutospacing="1" w:after="100" w:afterAutospacing="1" w:line="360" w:lineRule="auto"/>
      </w:pPr>
      <w:r w:rsidRPr="00801B1F">
        <w:lastRenderedPageBreak/>
        <w:br/>
      </w:r>
      <w:r w:rsidRPr="00D92927">
        <w:t>Business expansion demands that organisations transition toward Theory Y (1960) because it views employees as motivated and capable individuals , according to McGregor's Theory X and Theory Y. The coaching leadership approach follows Theory Y because it enables people to make valuable contributions through appropriate support.</w:t>
      </w:r>
      <w:r w:rsidRPr="00D92927">
        <w:br/>
      </w:r>
      <w:r w:rsidRPr="00801B1F">
        <w:br/>
      </w:r>
      <w:bookmarkEnd w:id="8"/>
      <w:r w:rsidRPr="00D92927">
        <w:t>Larger organisations demand leaders who motivate instead of enforcing control and provide support instead of issuing commands while serving as coaches instead of commanders. Leadership evolves into a relational process that relies on trust, along with a shared purpose</w:t>
      </w:r>
      <w:r>
        <w:t>.</w:t>
      </w:r>
    </w:p>
    <w:p w14:paraId="7D562637" w14:textId="6F7B2018" w:rsidR="00103B38" w:rsidRPr="008E3137" w:rsidRDefault="00103B38" w:rsidP="00DF1E66">
      <w:pPr>
        <w:pStyle w:val="Heading1"/>
        <w:numPr>
          <w:ilvl w:val="0"/>
          <w:numId w:val="22"/>
        </w:numPr>
        <w:spacing w:before="0" w:line="360" w:lineRule="auto"/>
        <w:rPr>
          <w:rFonts w:cs="Arial"/>
          <w:b/>
          <w:bCs/>
          <w:sz w:val="22"/>
          <w:szCs w:val="22"/>
        </w:rPr>
      </w:pPr>
      <w:bookmarkStart w:id="9" w:name="_Toc204441086"/>
      <w:r w:rsidRPr="008E3137">
        <w:rPr>
          <w:rFonts w:cs="Arial"/>
          <w:b/>
          <w:bCs/>
          <w:sz w:val="22"/>
          <w:szCs w:val="22"/>
        </w:rPr>
        <w:t>Essential Skills for Leaders in Expanding Organisations</w:t>
      </w:r>
      <w:bookmarkEnd w:id="9"/>
    </w:p>
    <w:p w14:paraId="60978048" w14:textId="7AACC9B0" w:rsidR="00E82AA3" w:rsidRPr="00A025BB" w:rsidRDefault="001040F4" w:rsidP="00DF1E66">
      <w:pPr>
        <w:spacing w:line="360" w:lineRule="auto"/>
      </w:pPr>
      <w:bookmarkStart w:id="10" w:name="_Hlk204440671"/>
      <w:r w:rsidRPr="00D92927">
        <w:t>Organisations undergoing expansion require leaders to acquire new abilities which surpass technical capabilities and decision-making competencies. The fundamental leadership abilities for organisations expanding their operations consist of:</w:t>
      </w:r>
      <w:r w:rsidRPr="00D92927">
        <w:br/>
      </w:r>
      <w:r w:rsidRPr="00D92927">
        <w:br/>
        <w:t xml:space="preserve">Emotional intelligence (EI) involves understanding one’s own emotions and those of others, and handling them effectively. Leaders who demonstrate high EI strengthen their relationships through better communication skills and develop empathy and resolve conflicts effectively </w:t>
      </w:r>
      <w:r w:rsidRPr="001040F4">
        <w:rPr>
          <w:highlight w:val="yellow"/>
        </w:rPr>
        <w:t>(Goleman, 2017).</w:t>
      </w:r>
      <w:r w:rsidRPr="00D92927">
        <w:br/>
      </w:r>
      <w:r w:rsidRPr="00D92927">
        <w:br/>
        <w:t xml:space="preserve">Coaching and mentoring abilities to help drive talent development while delivering constructive feedback that supports employee growth. Such leadership approaches develop workplaces that learn and adapt </w:t>
      </w:r>
      <w:r w:rsidRPr="001040F4">
        <w:rPr>
          <w:highlight w:val="yellow"/>
        </w:rPr>
        <w:t>(</w:t>
      </w:r>
      <w:r w:rsidRPr="001040F4">
        <w:rPr>
          <w:highlight w:val="yellow"/>
        </w:rPr>
        <w:t>Parsloe &amp; Leedham</w:t>
      </w:r>
      <w:r w:rsidRPr="001040F4">
        <w:rPr>
          <w:highlight w:val="yellow"/>
        </w:rPr>
        <w:t>, 2022).</w:t>
      </w:r>
      <w:r w:rsidRPr="00D92927">
        <w:br/>
      </w:r>
      <w:r w:rsidRPr="00D92927">
        <w:br/>
        <w:t>Strategic Thinking: The leadership approach of visionaries consists of market trend prediction followed by resource alignment for achieving future growth objectives </w:t>
      </w:r>
      <w:r w:rsidRPr="001040F4">
        <w:rPr>
          <w:highlight w:val="yellow"/>
        </w:rPr>
        <w:t>(Daft, 20</w:t>
      </w:r>
      <w:r w:rsidRPr="001040F4">
        <w:rPr>
          <w:highlight w:val="yellow"/>
        </w:rPr>
        <w:t>18</w:t>
      </w:r>
      <w:r w:rsidRPr="001040F4">
        <w:rPr>
          <w:highlight w:val="yellow"/>
        </w:rPr>
        <w:t>).</w:t>
      </w:r>
      <w:r w:rsidRPr="00D92927">
        <w:br/>
      </w:r>
      <w:r w:rsidRPr="00D92927">
        <w:br/>
        <w:t xml:space="preserve">The communication abilities of leaders result in trust development, which ensures proper alignment between departments and regional areas </w:t>
      </w:r>
      <w:r w:rsidRPr="001040F4">
        <w:rPr>
          <w:highlight w:val="yellow"/>
        </w:rPr>
        <w:t>(Northouse, 202</w:t>
      </w:r>
      <w:r w:rsidRPr="001040F4">
        <w:rPr>
          <w:highlight w:val="yellow"/>
        </w:rPr>
        <w:t>2</w:t>
      </w:r>
      <w:r w:rsidRPr="001040F4">
        <w:rPr>
          <w:highlight w:val="yellow"/>
        </w:rPr>
        <w:t>).</w:t>
      </w:r>
      <w:r w:rsidRPr="00D92927">
        <w:br/>
      </w:r>
      <w:r w:rsidRPr="00D92927">
        <w:br/>
        <w:t>Leaders must master change management skills through the implementation of Kotter's 8-Step Process to succeed in dynamic markets (</w:t>
      </w:r>
      <w:r w:rsidRPr="001040F4">
        <w:rPr>
          <w:highlight w:val="yellow"/>
        </w:rPr>
        <w:t>Kotter, 201</w:t>
      </w:r>
      <w:r w:rsidRPr="001040F4">
        <w:rPr>
          <w:highlight w:val="yellow"/>
        </w:rPr>
        <w:t>2</w:t>
      </w:r>
      <w:r w:rsidRPr="001040F4">
        <w:rPr>
          <w:highlight w:val="yellow"/>
        </w:rPr>
        <w:t>).</w:t>
      </w:r>
      <w:r w:rsidRPr="00D92927">
        <w:br/>
      </w:r>
      <w:r w:rsidRPr="00D92927">
        <w:br/>
        <w:t xml:space="preserve">Cultural Intelligence: Leaders need to understand and navigate through diverse cultural contexts because businesses continue to globalise </w:t>
      </w:r>
      <w:r w:rsidRPr="001040F4">
        <w:rPr>
          <w:highlight w:val="yellow"/>
        </w:rPr>
        <w:t>(Morrison, 2020).</w:t>
      </w:r>
      <w:r w:rsidRPr="00D92927">
        <w:br/>
      </w:r>
      <w:r w:rsidRPr="00D92927">
        <w:br/>
      </w:r>
      <w:r w:rsidRPr="00D92927">
        <w:lastRenderedPageBreak/>
        <w:t xml:space="preserve">The transformation of Microsoft into a growth-oriented culture by Satya Nadella, through an emphasis on learning, empathy, and collaboration , has generated major innovation alongside significant business growth, according to </w:t>
      </w:r>
      <w:r w:rsidRPr="001040F4">
        <w:rPr>
          <w:highlight w:val="yellow"/>
        </w:rPr>
        <w:t>George (2022</w:t>
      </w:r>
      <w:bookmarkEnd w:id="10"/>
      <w:r w:rsidR="00E82AA3" w:rsidRPr="001040F4">
        <w:rPr>
          <w:highlight w:val="yellow"/>
        </w:rPr>
        <w:t>).</w:t>
      </w:r>
    </w:p>
    <w:p w14:paraId="734088AB" w14:textId="79D5B522" w:rsidR="004E6690" w:rsidRPr="008E3137" w:rsidRDefault="004E6690" w:rsidP="00DF1E66">
      <w:pPr>
        <w:spacing w:line="360" w:lineRule="auto"/>
      </w:pPr>
    </w:p>
    <w:p w14:paraId="24177336" w14:textId="70A1C29B" w:rsidR="002003E8" w:rsidRPr="008E3137" w:rsidRDefault="00323B91" w:rsidP="00DF1E66">
      <w:pPr>
        <w:pStyle w:val="Heading1"/>
        <w:numPr>
          <w:ilvl w:val="0"/>
          <w:numId w:val="22"/>
        </w:numPr>
        <w:spacing w:before="0" w:line="360" w:lineRule="auto"/>
        <w:rPr>
          <w:rFonts w:cs="Arial"/>
          <w:b/>
          <w:bCs/>
          <w:sz w:val="22"/>
          <w:szCs w:val="22"/>
        </w:rPr>
      </w:pPr>
      <w:bookmarkStart w:id="11" w:name="_Toc204441087"/>
      <w:r w:rsidRPr="008E3137">
        <w:rPr>
          <w:rFonts w:cs="Arial"/>
          <w:b/>
          <w:bCs/>
          <w:sz w:val="22"/>
          <w:szCs w:val="22"/>
        </w:rPr>
        <w:t>Conclusion</w:t>
      </w:r>
      <w:r w:rsidR="00E0040D" w:rsidRPr="008E3137">
        <w:rPr>
          <w:rFonts w:cs="Arial"/>
          <w:b/>
          <w:bCs/>
          <w:sz w:val="22"/>
          <w:szCs w:val="22"/>
        </w:rPr>
        <w:t xml:space="preserve"> and Recommendations</w:t>
      </w:r>
      <w:bookmarkEnd w:id="11"/>
      <w:r w:rsidR="002003E8" w:rsidRPr="008E3137">
        <w:rPr>
          <w:rFonts w:cs="Arial"/>
          <w:b/>
          <w:bCs/>
          <w:sz w:val="22"/>
          <w:szCs w:val="22"/>
        </w:rPr>
        <w:t xml:space="preserve"> </w:t>
      </w:r>
    </w:p>
    <w:p w14:paraId="64F747C9" w14:textId="33615D50" w:rsidR="00181089" w:rsidRDefault="001040F4" w:rsidP="00DF1E66">
      <w:pPr>
        <w:spacing w:line="360" w:lineRule="auto"/>
      </w:pPr>
      <w:r w:rsidRPr="00D92927">
        <w:t>Organisational growth requires leadership to transform continuously. Small or early-stage businesses benefit from authoritative styles, but larger and more complex organisations need coaching and supportive leadership approaches. The leadership theories of Situational, Transformational , and Servant Leadership support this transition while emphasising the necessity of adaptability, empowerment , and long-term vision.</w:t>
      </w:r>
      <w:r w:rsidRPr="00D92927">
        <w:br/>
      </w:r>
      <w:r w:rsidRPr="00D92927">
        <w:br/>
        <w:t>The leadership competencies required for growing organisations include emotional intelligence, together with strategic foresight, communication, and mentoring abilities. These leadership capabilities help organisations develop employees while driving innovation and sustaining cultural unity. Google , along with Microsoft, demonstrate how coaching-oriented leadership produces lasting business success.</w:t>
      </w:r>
      <w:r w:rsidRPr="00D92927">
        <w:br/>
      </w:r>
      <w:r w:rsidRPr="00D92927">
        <w:br/>
        <w:t>Contemporary leaders should dedicate their resources to leadership development programs which concentrate on emotional intelligence and coaching skills. Organisations need to use flexible leadership systems which both empower teams and encourage innovative approaches. Leadership in the future will function by enabling people to reach their maximum potential rather than through commands of contro</w:t>
      </w:r>
      <w:r>
        <w:t>l</w:t>
      </w:r>
      <w:r w:rsidR="009C264E" w:rsidRPr="009C264E">
        <w:t>.</w:t>
      </w:r>
    </w:p>
    <w:p w14:paraId="55985670" w14:textId="77777777" w:rsidR="001040F4" w:rsidRPr="009C264E" w:rsidRDefault="001040F4" w:rsidP="00DF1E66">
      <w:pPr>
        <w:spacing w:line="360" w:lineRule="auto"/>
      </w:pPr>
    </w:p>
    <w:p w14:paraId="51E63DAF" w14:textId="2C43EB0E" w:rsidR="001C691A" w:rsidRPr="00737314" w:rsidRDefault="001C691A" w:rsidP="006A178D">
      <w:pPr>
        <w:pStyle w:val="Heading1"/>
        <w:numPr>
          <w:ilvl w:val="0"/>
          <w:numId w:val="22"/>
        </w:numPr>
        <w:spacing w:before="0"/>
        <w:rPr>
          <w:rFonts w:cs="Arial"/>
          <w:b/>
          <w:bCs/>
          <w:sz w:val="22"/>
          <w:szCs w:val="22"/>
        </w:rPr>
      </w:pPr>
      <w:bookmarkStart w:id="12" w:name="_Toc204441088"/>
      <w:r w:rsidRPr="00737314">
        <w:rPr>
          <w:rFonts w:cs="Arial"/>
          <w:b/>
          <w:bCs/>
          <w:sz w:val="22"/>
          <w:szCs w:val="22"/>
        </w:rPr>
        <w:t>References</w:t>
      </w:r>
      <w:bookmarkEnd w:id="12"/>
    </w:p>
    <w:p w14:paraId="0D447D84" w14:textId="77777777" w:rsidR="009C264E" w:rsidRPr="00E70340" w:rsidRDefault="009C264E" w:rsidP="00E70340">
      <w:pPr>
        <w:pStyle w:val="ListParagraph"/>
        <w:numPr>
          <w:ilvl w:val="0"/>
          <w:numId w:val="45"/>
        </w:numPr>
        <w:spacing w:after="0" w:line="360" w:lineRule="auto"/>
        <w:ind w:left="360"/>
        <w:rPr>
          <w:rFonts w:eastAsia="Times New Roman"/>
          <w:kern w:val="0"/>
          <w:lang w:eastAsia="en-GB"/>
          <w14:ligatures w14:val="none"/>
        </w:rPr>
      </w:pPr>
      <w:bookmarkStart w:id="13" w:name="_Hlk204444966"/>
      <w:r w:rsidRPr="00E70340">
        <w:rPr>
          <w:rFonts w:eastAsia="Times New Roman"/>
          <w:kern w:val="0"/>
          <w:lang w:eastAsia="en-GB"/>
          <w14:ligatures w14:val="none"/>
        </w:rPr>
        <w:t xml:space="preserve">Bass, B.M. and Avolio, B.J. (1994) </w:t>
      </w:r>
      <w:r w:rsidRPr="00E70340">
        <w:rPr>
          <w:rFonts w:eastAsia="Times New Roman"/>
          <w:i/>
          <w:iCs/>
          <w:kern w:val="0"/>
          <w:lang w:eastAsia="en-GB"/>
          <w14:ligatures w14:val="none"/>
        </w:rPr>
        <w:t>Improving organizational effectiveness through transformational leadership</w:t>
      </w:r>
      <w:r w:rsidRPr="00E70340">
        <w:rPr>
          <w:rFonts w:eastAsia="Times New Roman"/>
          <w:kern w:val="0"/>
          <w:lang w:eastAsia="en-GB"/>
          <w14:ligatures w14:val="none"/>
        </w:rPr>
        <w:t>. Thousand Oaks, Calif.; Sage.</w:t>
      </w:r>
    </w:p>
    <w:p w14:paraId="178FDE36" w14:textId="77777777" w:rsidR="009C264E" w:rsidRPr="00E70340" w:rsidRDefault="009C264E" w:rsidP="00E70340">
      <w:pPr>
        <w:pStyle w:val="ListParagraph"/>
        <w:numPr>
          <w:ilvl w:val="0"/>
          <w:numId w:val="45"/>
        </w:numPr>
        <w:spacing w:after="0" w:line="360" w:lineRule="auto"/>
        <w:ind w:left="360"/>
        <w:rPr>
          <w:rFonts w:eastAsia="Times New Roman"/>
          <w:kern w:val="0"/>
          <w:lang w:eastAsia="en-GB"/>
          <w14:ligatures w14:val="none"/>
        </w:rPr>
      </w:pPr>
      <w:r w:rsidRPr="00E70340">
        <w:rPr>
          <w:rFonts w:eastAsia="Times New Roman"/>
          <w:kern w:val="0"/>
          <w:lang w:eastAsia="en-GB"/>
          <w14:ligatures w14:val="none"/>
        </w:rPr>
        <w:t xml:space="preserve">Cameron, E., Green, M. and Davies, M. (2020) </w:t>
      </w:r>
      <w:r w:rsidRPr="00E70340">
        <w:rPr>
          <w:rFonts w:eastAsia="Times New Roman"/>
          <w:i/>
          <w:iCs/>
          <w:kern w:val="0"/>
          <w:lang w:eastAsia="en-GB"/>
          <w14:ligatures w14:val="none"/>
        </w:rPr>
        <w:t>Making sense of change management : a complete guide to the models, tools and techniques of organizational change</w:t>
      </w:r>
      <w:r w:rsidRPr="00E70340">
        <w:rPr>
          <w:rFonts w:eastAsia="Times New Roman"/>
          <w:kern w:val="0"/>
          <w:lang w:eastAsia="en-GB"/>
          <w14:ligatures w14:val="none"/>
        </w:rPr>
        <w:t>. Fifth edition. London ; Kogan Page.</w:t>
      </w:r>
    </w:p>
    <w:p w14:paraId="054C8C5F" w14:textId="77777777" w:rsidR="009C264E" w:rsidRPr="00E70340" w:rsidRDefault="009C264E" w:rsidP="00E70340">
      <w:pPr>
        <w:pStyle w:val="ListParagraph"/>
        <w:numPr>
          <w:ilvl w:val="0"/>
          <w:numId w:val="45"/>
        </w:numPr>
        <w:spacing w:line="360" w:lineRule="auto"/>
        <w:ind w:left="360"/>
      </w:pPr>
      <w:r w:rsidRPr="00E70340">
        <w:t>Daft, R.L. and Lane, P.G., (2018) </w:t>
      </w:r>
      <w:r w:rsidRPr="00E70340">
        <w:rPr>
          <w:i/>
          <w:iCs/>
        </w:rPr>
        <w:t>The leadership experience</w:t>
      </w:r>
      <w:r w:rsidRPr="00E70340">
        <w:t> (Vol. 53, pp. 1689-1699). Boston, MA: Cengage learning.</w:t>
      </w:r>
    </w:p>
    <w:p w14:paraId="64B1C850" w14:textId="77777777" w:rsidR="009C264E" w:rsidRPr="00E70340" w:rsidRDefault="009C264E" w:rsidP="00E70340">
      <w:pPr>
        <w:pStyle w:val="ListParagraph"/>
        <w:numPr>
          <w:ilvl w:val="0"/>
          <w:numId w:val="45"/>
        </w:numPr>
        <w:spacing w:after="0" w:line="360" w:lineRule="auto"/>
        <w:ind w:left="360"/>
        <w:rPr>
          <w:rFonts w:eastAsia="Times New Roman"/>
          <w:kern w:val="0"/>
          <w:lang w:eastAsia="en-GB"/>
          <w14:ligatures w14:val="none"/>
        </w:rPr>
      </w:pPr>
      <w:r w:rsidRPr="00E70340">
        <w:rPr>
          <w:rFonts w:eastAsia="Times New Roman"/>
          <w:kern w:val="0"/>
          <w:lang w:eastAsia="en-GB"/>
          <w14:ligatures w14:val="none"/>
        </w:rPr>
        <w:t xml:space="preserve">Edmondson, A.C. (2019) </w:t>
      </w:r>
      <w:r w:rsidRPr="00E70340">
        <w:rPr>
          <w:rFonts w:eastAsia="Times New Roman"/>
          <w:i/>
          <w:iCs/>
          <w:kern w:val="0"/>
          <w:lang w:eastAsia="en-GB"/>
          <w14:ligatures w14:val="none"/>
        </w:rPr>
        <w:t>The fearless organization : creating psychological safety in the workplace for learning, innovation, and growth</w:t>
      </w:r>
      <w:r w:rsidRPr="00E70340">
        <w:rPr>
          <w:rFonts w:eastAsia="Times New Roman"/>
          <w:kern w:val="0"/>
          <w:lang w:eastAsia="en-GB"/>
          <w14:ligatures w14:val="none"/>
        </w:rPr>
        <w:t>. Hoboken, New Jersey: John Wiley &amp; Sons, Inc.</w:t>
      </w:r>
    </w:p>
    <w:p w14:paraId="135EA0EC" w14:textId="77777777" w:rsidR="009C264E" w:rsidRPr="00E70340" w:rsidRDefault="009C264E" w:rsidP="00E70340">
      <w:pPr>
        <w:pStyle w:val="ListParagraph"/>
        <w:numPr>
          <w:ilvl w:val="0"/>
          <w:numId w:val="45"/>
        </w:numPr>
        <w:spacing w:line="360" w:lineRule="auto"/>
        <w:ind w:left="360"/>
      </w:pPr>
      <w:r w:rsidRPr="00E70340">
        <w:lastRenderedPageBreak/>
        <w:t>George, B. and Clayton, Z., (2022) </w:t>
      </w:r>
      <w:r w:rsidRPr="00E70340">
        <w:rPr>
          <w:i/>
          <w:iCs/>
        </w:rPr>
        <w:t>True North, Emerging Leader Edition: Leading Authentically in Today's Workplace</w:t>
      </w:r>
      <w:r w:rsidRPr="00E70340">
        <w:t>. John Wiley &amp; Sons.</w:t>
      </w:r>
    </w:p>
    <w:p w14:paraId="30503AE1" w14:textId="77777777" w:rsidR="009C264E" w:rsidRPr="00E70340" w:rsidRDefault="009C264E" w:rsidP="00E70340">
      <w:pPr>
        <w:pStyle w:val="ListParagraph"/>
        <w:numPr>
          <w:ilvl w:val="0"/>
          <w:numId w:val="45"/>
        </w:numPr>
        <w:spacing w:line="360" w:lineRule="auto"/>
        <w:ind w:left="360"/>
      </w:pPr>
      <w:r w:rsidRPr="00E70340">
        <w:t>Goleman, D., (2017) Leadership that gets results. In </w:t>
      </w:r>
      <w:r w:rsidRPr="00E70340">
        <w:rPr>
          <w:i/>
          <w:iCs/>
        </w:rPr>
        <w:t>Leadership perspectives</w:t>
      </w:r>
      <w:r w:rsidRPr="00E70340">
        <w:t> (pp. 85-96). Routledge.</w:t>
      </w:r>
    </w:p>
    <w:p w14:paraId="10EF859C" w14:textId="651EF4C4" w:rsidR="009C264E" w:rsidRPr="00E70340" w:rsidRDefault="009C264E" w:rsidP="00E70340">
      <w:pPr>
        <w:pStyle w:val="ListParagraph"/>
        <w:numPr>
          <w:ilvl w:val="0"/>
          <w:numId w:val="45"/>
        </w:numPr>
        <w:spacing w:line="360" w:lineRule="auto"/>
        <w:ind w:left="360"/>
      </w:pPr>
      <w:r w:rsidRPr="00E70340">
        <w:t>Greenleaf, R.K., (2013) </w:t>
      </w:r>
      <w:r w:rsidRPr="00E70340">
        <w:rPr>
          <w:i/>
          <w:iCs/>
        </w:rPr>
        <w:t>Servant leadership: A journey into the nature of legitimate power and greatness</w:t>
      </w:r>
      <w:r w:rsidRPr="00E70340">
        <w:t>. Paulist press.</w:t>
      </w:r>
    </w:p>
    <w:p w14:paraId="4FE56A2B" w14:textId="77777777" w:rsidR="009C264E" w:rsidRPr="00E70340" w:rsidRDefault="009C264E" w:rsidP="00E70340">
      <w:pPr>
        <w:pStyle w:val="ListParagraph"/>
        <w:numPr>
          <w:ilvl w:val="0"/>
          <w:numId w:val="45"/>
        </w:numPr>
        <w:spacing w:after="0" w:line="360" w:lineRule="auto"/>
        <w:ind w:left="360"/>
        <w:rPr>
          <w:rFonts w:eastAsia="Times New Roman"/>
          <w:kern w:val="0"/>
          <w:lang w:eastAsia="en-GB"/>
          <w14:ligatures w14:val="none"/>
        </w:rPr>
      </w:pPr>
      <w:r w:rsidRPr="00E70340">
        <w:rPr>
          <w:rFonts w:eastAsia="Times New Roman"/>
          <w:kern w:val="0"/>
          <w:lang w:eastAsia="en-GB"/>
          <w14:ligatures w14:val="none"/>
        </w:rPr>
        <w:t xml:space="preserve">Hersey, P., Blanchard, K.H. and Johnson, D.E. (2001) </w:t>
      </w:r>
      <w:r w:rsidRPr="00E70340">
        <w:rPr>
          <w:rFonts w:eastAsia="Times New Roman"/>
          <w:i/>
          <w:iCs/>
          <w:kern w:val="0"/>
          <w:lang w:eastAsia="en-GB"/>
          <w14:ligatures w14:val="none"/>
        </w:rPr>
        <w:t>Management of organizational behavior : leading human resources</w:t>
      </w:r>
      <w:r w:rsidRPr="00E70340">
        <w:rPr>
          <w:rFonts w:eastAsia="Times New Roman"/>
          <w:kern w:val="0"/>
          <w:lang w:eastAsia="en-GB"/>
          <w14:ligatures w14:val="none"/>
        </w:rPr>
        <w:t>. 8th ed. Upper Saddle River, N.J: Prentice Hall.</w:t>
      </w:r>
    </w:p>
    <w:p w14:paraId="2F26CBD0" w14:textId="77777777" w:rsidR="009C264E" w:rsidRPr="00E70340" w:rsidRDefault="009C264E" w:rsidP="00E70340">
      <w:pPr>
        <w:pStyle w:val="ListParagraph"/>
        <w:numPr>
          <w:ilvl w:val="0"/>
          <w:numId w:val="45"/>
        </w:numPr>
        <w:spacing w:after="0" w:line="360" w:lineRule="auto"/>
        <w:ind w:left="360"/>
        <w:rPr>
          <w:rFonts w:eastAsia="Times New Roman"/>
          <w:kern w:val="0"/>
          <w:lang w:eastAsia="en-GB"/>
          <w14:ligatures w14:val="none"/>
        </w:rPr>
      </w:pPr>
      <w:r w:rsidRPr="00E70340">
        <w:rPr>
          <w:rFonts w:eastAsia="Times New Roman"/>
          <w:kern w:val="0"/>
          <w:lang w:eastAsia="en-GB"/>
          <w14:ligatures w14:val="none"/>
        </w:rPr>
        <w:t xml:space="preserve">House, R.J. (1996) ‘Path-goal theory of leadership: Lessons, legacy, and a reformulated theory’, </w:t>
      </w:r>
      <w:r w:rsidRPr="00E70340">
        <w:rPr>
          <w:rFonts w:eastAsia="Times New Roman"/>
          <w:i/>
          <w:iCs/>
          <w:kern w:val="0"/>
          <w:lang w:eastAsia="en-GB"/>
          <w14:ligatures w14:val="none"/>
        </w:rPr>
        <w:t>The Leadership quarterly</w:t>
      </w:r>
      <w:r w:rsidRPr="00E70340">
        <w:rPr>
          <w:rFonts w:eastAsia="Times New Roman"/>
          <w:kern w:val="0"/>
          <w:lang w:eastAsia="en-GB"/>
          <w14:ligatures w14:val="none"/>
        </w:rPr>
        <w:t>, 7(3), pp. 323–352. Available at: https://doi.org/10.1016/S1048-9843(96)90024-7.</w:t>
      </w:r>
    </w:p>
    <w:p w14:paraId="7E65BC61" w14:textId="77777777" w:rsidR="009C264E" w:rsidRPr="00E70340" w:rsidRDefault="009C264E" w:rsidP="00E70340">
      <w:pPr>
        <w:pStyle w:val="ListParagraph"/>
        <w:numPr>
          <w:ilvl w:val="0"/>
          <w:numId w:val="45"/>
        </w:numPr>
        <w:spacing w:after="0" w:line="360" w:lineRule="auto"/>
        <w:ind w:left="360"/>
        <w:rPr>
          <w:rFonts w:eastAsia="Times New Roman"/>
          <w:kern w:val="0"/>
          <w:lang w:eastAsia="en-GB"/>
          <w14:ligatures w14:val="none"/>
        </w:rPr>
      </w:pPr>
      <w:r w:rsidRPr="00E70340">
        <w:rPr>
          <w:rFonts w:eastAsia="Times New Roman"/>
          <w:kern w:val="0"/>
          <w:lang w:eastAsia="en-GB"/>
          <w14:ligatures w14:val="none"/>
        </w:rPr>
        <w:t xml:space="preserve">House, R.J. (1996) ‘Path-goal theory of leadership: Lessons, legacy, and a reformulated theory’, </w:t>
      </w:r>
      <w:r w:rsidRPr="00E70340">
        <w:rPr>
          <w:rFonts w:eastAsia="Times New Roman"/>
          <w:i/>
          <w:iCs/>
          <w:kern w:val="0"/>
          <w:lang w:eastAsia="en-GB"/>
          <w14:ligatures w14:val="none"/>
        </w:rPr>
        <w:t>The Leadership quarterly</w:t>
      </w:r>
      <w:r w:rsidRPr="00E70340">
        <w:rPr>
          <w:rFonts w:eastAsia="Times New Roman"/>
          <w:kern w:val="0"/>
          <w:lang w:eastAsia="en-GB"/>
          <w14:ligatures w14:val="none"/>
        </w:rPr>
        <w:t>, 7(3), pp. 323–352. Available at: https://doi.org/10.1016/S1048-9843(96)90024-7.</w:t>
      </w:r>
    </w:p>
    <w:p w14:paraId="2A268A85" w14:textId="459641E5" w:rsidR="009C264E" w:rsidRPr="00F94E9E" w:rsidRDefault="009C264E" w:rsidP="00F94E9E">
      <w:pPr>
        <w:pStyle w:val="ListParagraph"/>
        <w:numPr>
          <w:ilvl w:val="0"/>
          <w:numId w:val="45"/>
        </w:numPr>
        <w:spacing w:after="0" w:line="360" w:lineRule="auto"/>
        <w:ind w:left="360"/>
        <w:rPr>
          <w:rFonts w:eastAsia="Times New Roman"/>
          <w:color w:val="auto"/>
          <w:kern w:val="0"/>
          <w:lang w:eastAsia="en-GB"/>
          <w14:ligatures w14:val="none"/>
        </w:rPr>
      </w:pPr>
      <w:r w:rsidRPr="00E70340">
        <w:rPr>
          <w:rFonts w:eastAsia="Times New Roman"/>
          <w:kern w:val="0"/>
          <w:lang w:eastAsia="en-GB"/>
          <w14:ligatures w14:val="none"/>
        </w:rPr>
        <w:t xml:space="preserve">Isaacson, W. (2011) </w:t>
      </w:r>
      <w:r w:rsidRPr="00E70340">
        <w:rPr>
          <w:rFonts w:eastAsia="Times New Roman"/>
          <w:i/>
          <w:iCs/>
          <w:kern w:val="0"/>
          <w:lang w:eastAsia="en-GB"/>
          <w14:ligatures w14:val="none"/>
        </w:rPr>
        <w:t>Steve Jobs</w:t>
      </w:r>
      <w:r w:rsidRPr="00E70340">
        <w:rPr>
          <w:rFonts w:eastAsia="Times New Roman"/>
          <w:kern w:val="0"/>
          <w:lang w:eastAsia="en-GB"/>
          <w14:ligatures w14:val="none"/>
        </w:rPr>
        <w:t>. London: Little, Brown.</w:t>
      </w:r>
    </w:p>
    <w:p w14:paraId="239CE3CA" w14:textId="77777777" w:rsidR="009C264E" w:rsidRPr="00E70340" w:rsidRDefault="009C264E" w:rsidP="00E70340">
      <w:pPr>
        <w:pStyle w:val="ListParagraph"/>
        <w:numPr>
          <w:ilvl w:val="0"/>
          <w:numId w:val="45"/>
        </w:numPr>
        <w:spacing w:after="0" w:line="360" w:lineRule="auto"/>
        <w:ind w:left="360"/>
        <w:rPr>
          <w:rFonts w:eastAsia="Times New Roman"/>
          <w:kern w:val="0"/>
          <w:lang w:eastAsia="en-GB"/>
          <w14:ligatures w14:val="none"/>
        </w:rPr>
      </w:pPr>
      <w:r w:rsidRPr="00E70340">
        <w:rPr>
          <w:rFonts w:eastAsia="Times New Roman"/>
          <w:kern w:val="0"/>
          <w:lang w:eastAsia="en-GB"/>
          <w14:ligatures w14:val="none"/>
        </w:rPr>
        <w:t xml:space="preserve">Kotter, J.P. (2012) </w:t>
      </w:r>
      <w:r w:rsidRPr="00E70340">
        <w:rPr>
          <w:rFonts w:eastAsia="Times New Roman"/>
          <w:i/>
          <w:iCs/>
          <w:kern w:val="0"/>
          <w:lang w:eastAsia="en-GB"/>
          <w14:ligatures w14:val="none"/>
        </w:rPr>
        <w:t>Leading change</w:t>
      </w:r>
      <w:r w:rsidRPr="00E70340">
        <w:rPr>
          <w:rFonts w:eastAsia="Times New Roman"/>
          <w:kern w:val="0"/>
          <w:lang w:eastAsia="en-GB"/>
          <w14:ligatures w14:val="none"/>
        </w:rPr>
        <w:t>. Boston, Massachusetts: Harvard Business Review Press.</w:t>
      </w:r>
    </w:p>
    <w:p w14:paraId="54DB7D32" w14:textId="77777777" w:rsidR="009C264E" w:rsidRPr="00E70340" w:rsidRDefault="009C264E" w:rsidP="00E70340">
      <w:pPr>
        <w:pStyle w:val="ListParagraph"/>
        <w:numPr>
          <w:ilvl w:val="0"/>
          <w:numId w:val="45"/>
        </w:numPr>
        <w:spacing w:after="0" w:line="360" w:lineRule="auto"/>
        <w:ind w:left="360"/>
        <w:rPr>
          <w:rFonts w:eastAsia="Times New Roman"/>
          <w:kern w:val="0"/>
          <w:lang w:eastAsia="en-GB"/>
          <w14:ligatures w14:val="none"/>
        </w:rPr>
      </w:pPr>
      <w:r w:rsidRPr="00E70340">
        <w:rPr>
          <w:rFonts w:eastAsia="Times New Roman"/>
          <w:kern w:val="0"/>
          <w:lang w:eastAsia="en-GB"/>
          <w14:ligatures w14:val="none"/>
        </w:rPr>
        <w:t xml:space="preserve">Lewin, K., Lippitt, R. and White, R.K. (1939) ‘Patterns of Aggressive Behavior in Experimentally Created “Social Climates”’, </w:t>
      </w:r>
      <w:r w:rsidRPr="00E70340">
        <w:rPr>
          <w:rFonts w:eastAsia="Times New Roman"/>
          <w:i/>
          <w:iCs/>
          <w:kern w:val="0"/>
          <w:lang w:eastAsia="en-GB"/>
          <w14:ligatures w14:val="none"/>
        </w:rPr>
        <w:t>The Journal of social psychology</w:t>
      </w:r>
      <w:r w:rsidRPr="00E70340">
        <w:rPr>
          <w:rFonts w:eastAsia="Times New Roman"/>
          <w:kern w:val="0"/>
          <w:lang w:eastAsia="en-GB"/>
          <w14:ligatures w14:val="none"/>
        </w:rPr>
        <w:t>, 10(2), pp. 269–299. Available at: https://doi.org/10.1080/00224545.1939.9713366.</w:t>
      </w:r>
    </w:p>
    <w:p w14:paraId="035EC594" w14:textId="77777777" w:rsidR="009C264E" w:rsidRPr="00E70340" w:rsidRDefault="009C264E" w:rsidP="00E70340">
      <w:pPr>
        <w:pStyle w:val="ListParagraph"/>
        <w:numPr>
          <w:ilvl w:val="0"/>
          <w:numId w:val="45"/>
        </w:numPr>
        <w:spacing w:after="0" w:line="360" w:lineRule="auto"/>
        <w:ind w:left="360"/>
        <w:rPr>
          <w:rFonts w:eastAsia="Times New Roman"/>
          <w:kern w:val="0"/>
          <w:lang w:eastAsia="en-GB"/>
          <w14:ligatures w14:val="none"/>
        </w:rPr>
      </w:pPr>
      <w:r w:rsidRPr="00E70340">
        <w:rPr>
          <w:rFonts w:eastAsia="Times New Roman"/>
          <w:kern w:val="0"/>
          <w:lang w:eastAsia="en-GB"/>
          <w14:ligatures w14:val="none"/>
        </w:rPr>
        <w:t xml:space="preserve">Morrison, J. (2020) </w:t>
      </w:r>
      <w:r w:rsidRPr="00E70340">
        <w:rPr>
          <w:rFonts w:eastAsia="Times New Roman"/>
          <w:i/>
          <w:iCs/>
          <w:kern w:val="0"/>
          <w:lang w:eastAsia="en-GB"/>
          <w14:ligatures w14:val="none"/>
        </w:rPr>
        <w:t>The global business environment : towards sustainability?</w:t>
      </w:r>
      <w:r w:rsidRPr="00E70340">
        <w:rPr>
          <w:rFonts w:eastAsia="Times New Roman"/>
          <w:kern w:val="0"/>
          <w:lang w:eastAsia="en-GB"/>
          <w14:ligatures w14:val="none"/>
        </w:rPr>
        <w:t xml:space="preserve"> Fifth edition. London: Macmillan Education.</w:t>
      </w:r>
    </w:p>
    <w:p w14:paraId="65CE6D25" w14:textId="77777777" w:rsidR="009C264E" w:rsidRPr="00E70340" w:rsidRDefault="009C264E" w:rsidP="00E70340">
      <w:pPr>
        <w:pStyle w:val="ListParagraph"/>
        <w:numPr>
          <w:ilvl w:val="0"/>
          <w:numId w:val="45"/>
        </w:numPr>
        <w:spacing w:after="0" w:line="360" w:lineRule="auto"/>
        <w:ind w:left="360"/>
        <w:rPr>
          <w:rFonts w:eastAsia="Times New Roman"/>
          <w:kern w:val="0"/>
          <w:lang w:eastAsia="en-GB"/>
          <w14:ligatures w14:val="none"/>
        </w:rPr>
      </w:pPr>
      <w:r w:rsidRPr="00E70340">
        <w:rPr>
          <w:rFonts w:eastAsia="Times New Roman"/>
          <w:kern w:val="0"/>
          <w:lang w:eastAsia="en-GB"/>
          <w14:ligatures w14:val="none"/>
        </w:rPr>
        <w:t xml:space="preserve">Northouse, P.G. (2022) </w:t>
      </w:r>
      <w:r w:rsidRPr="00E70340">
        <w:rPr>
          <w:rFonts w:eastAsia="Times New Roman"/>
          <w:i/>
          <w:iCs/>
          <w:kern w:val="0"/>
          <w:lang w:eastAsia="en-GB"/>
          <w14:ligatures w14:val="none"/>
        </w:rPr>
        <w:t>Leadership : theory and practice</w:t>
      </w:r>
      <w:r w:rsidRPr="00E70340">
        <w:rPr>
          <w:rFonts w:eastAsia="Times New Roman"/>
          <w:kern w:val="0"/>
          <w:lang w:eastAsia="en-GB"/>
          <w14:ligatures w14:val="none"/>
        </w:rPr>
        <w:t>. 9th edition. Thousand Oaks, California ; SAGE.</w:t>
      </w:r>
    </w:p>
    <w:p w14:paraId="3B3E0EFD" w14:textId="77777777" w:rsidR="009C264E" w:rsidRPr="00E70340" w:rsidRDefault="009C264E" w:rsidP="00E70340">
      <w:pPr>
        <w:pStyle w:val="ListParagraph"/>
        <w:numPr>
          <w:ilvl w:val="0"/>
          <w:numId w:val="45"/>
        </w:numPr>
        <w:spacing w:after="0" w:line="360" w:lineRule="auto"/>
        <w:ind w:left="360"/>
        <w:rPr>
          <w:rFonts w:eastAsia="Times New Roman"/>
          <w:kern w:val="0"/>
          <w:lang w:eastAsia="en-GB"/>
          <w14:ligatures w14:val="none"/>
        </w:rPr>
      </w:pPr>
      <w:r w:rsidRPr="00E70340">
        <w:rPr>
          <w:rFonts w:eastAsia="Times New Roman"/>
          <w:kern w:val="0"/>
          <w:lang w:eastAsia="en-GB"/>
          <w14:ligatures w14:val="none"/>
        </w:rPr>
        <w:t xml:space="preserve">Parsloe, E. and Leedham, M. (2022) </w:t>
      </w:r>
      <w:r w:rsidRPr="00E70340">
        <w:rPr>
          <w:rFonts w:eastAsia="Times New Roman"/>
          <w:i/>
          <w:iCs/>
          <w:kern w:val="0"/>
          <w:lang w:eastAsia="en-GB"/>
          <w14:ligatures w14:val="none"/>
        </w:rPr>
        <w:t>Coaching and mentoring : practical techniques for developing learning and performance</w:t>
      </w:r>
      <w:r w:rsidRPr="00E70340">
        <w:rPr>
          <w:rFonts w:eastAsia="Times New Roman"/>
          <w:kern w:val="0"/>
          <w:lang w:eastAsia="en-GB"/>
          <w14:ligatures w14:val="none"/>
        </w:rPr>
        <w:t>. Fourth edition. Edited by D. Newell. London ; Kogan Page Limited.</w:t>
      </w:r>
    </w:p>
    <w:p w14:paraId="56D1E4FD" w14:textId="77777777" w:rsidR="009C264E" w:rsidRPr="00E70340" w:rsidRDefault="009C264E" w:rsidP="00E70340">
      <w:pPr>
        <w:pStyle w:val="ListParagraph"/>
        <w:numPr>
          <w:ilvl w:val="0"/>
          <w:numId w:val="45"/>
        </w:numPr>
        <w:spacing w:after="0" w:line="360" w:lineRule="auto"/>
        <w:ind w:left="360"/>
        <w:rPr>
          <w:rFonts w:eastAsia="Times New Roman"/>
          <w:color w:val="auto"/>
          <w:kern w:val="0"/>
          <w:lang w:eastAsia="en-GB"/>
          <w14:ligatures w14:val="none"/>
        </w:rPr>
      </w:pPr>
      <w:r w:rsidRPr="00E70340">
        <w:rPr>
          <w:rFonts w:eastAsia="Times New Roman"/>
          <w:kern w:val="0"/>
          <w:lang w:eastAsia="en-GB"/>
          <w14:ligatures w14:val="none"/>
        </w:rPr>
        <w:t xml:space="preserve">Robbins, S.P., Coulter, M.K. and Randel, A. (2021) </w:t>
      </w:r>
      <w:r w:rsidRPr="00E70340">
        <w:rPr>
          <w:rFonts w:eastAsia="Times New Roman"/>
          <w:i/>
          <w:iCs/>
          <w:kern w:val="0"/>
          <w:lang w:eastAsia="en-GB"/>
          <w14:ligatures w14:val="none"/>
        </w:rPr>
        <w:t>Management</w:t>
      </w:r>
      <w:r w:rsidRPr="00E70340">
        <w:rPr>
          <w:rFonts w:eastAsia="Times New Roman"/>
          <w:kern w:val="0"/>
          <w:lang w:eastAsia="en-GB"/>
          <w14:ligatures w14:val="none"/>
        </w:rPr>
        <w:t>. 15th global ed. Harlow, England: Pearson Education.</w:t>
      </w:r>
    </w:p>
    <w:p w14:paraId="4D4A9906" w14:textId="77777777" w:rsidR="009C264E" w:rsidRPr="00E70340" w:rsidRDefault="009C264E" w:rsidP="00E70340">
      <w:pPr>
        <w:pStyle w:val="ListParagraph"/>
        <w:numPr>
          <w:ilvl w:val="0"/>
          <w:numId w:val="45"/>
        </w:numPr>
        <w:spacing w:line="360" w:lineRule="auto"/>
        <w:ind w:left="360"/>
      </w:pPr>
      <w:r w:rsidRPr="00E70340">
        <w:t>Stone, B., (2022) </w:t>
      </w:r>
      <w:r w:rsidRPr="00E70340">
        <w:rPr>
          <w:i/>
          <w:iCs/>
        </w:rPr>
        <w:t>Amazon unbound: Jeff Bezos and the invention of a global empire</w:t>
      </w:r>
      <w:r w:rsidRPr="00E70340">
        <w:t>. Simon and Schuster.</w:t>
      </w:r>
    </w:p>
    <w:bookmarkEnd w:id="13"/>
    <w:p w14:paraId="41DD5039" w14:textId="77777777" w:rsidR="009C264E" w:rsidRPr="00E70340" w:rsidRDefault="009C264E" w:rsidP="00E70340">
      <w:pPr>
        <w:pStyle w:val="ListParagraph"/>
        <w:numPr>
          <w:ilvl w:val="0"/>
          <w:numId w:val="45"/>
        </w:numPr>
        <w:spacing w:after="0" w:line="360" w:lineRule="auto"/>
        <w:ind w:left="360"/>
        <w:rPr>
          <w:rFonts w:eastAsia="Times New Roman"/>
          <w:kern w:val="0"/>
          <w:lang w:eastAsia="en-GB"/>
          <w14:ligatures w14:val="none"/>
        </w:rPr>
      </w:pPr>
      <w:r w:rsidRPr="00E70340">
        <w:rPr>
          <w:rFonts w:eastAsia="Times New Roman"/>
          <w:kern w:val="0"/>
          <w:lang w:eastAsia="en-GB"/>
          <w14:ligatures w14:val="none"/>
        </w:rPr>
        <w:t xml:space="preserve">Whittington, R. </w:t>
      </w:r>
      <w:r w:rsidRPr="00E70340">
        <w:rPr>
          <w:rFonts w:eastAsia="Times New Roman"/>
          <w:i/>
          <w:iCs/>
          <w:kern w:val="0"/>
          <w:lang w:eastAsia="en-GB"/>
          <w14:ligatures w14:val="none"/>
        </w:rPr>
        <w:t>et al.</w:t>
      </w:r>
      <w:r w:rsidRPr="00E70340">
        <w:rPr>
          <w:rFonts w:eastAsia="Times New Roman"/>
          <w:kern w:val="0"/>
          <w:lang w:eastAsia="en-GB"/>
          <w14:ligatures w14:val="none"/>
        </w:rPr>
        <w:t xml:space="preserve"> (2020) </w:t>
      </w:r>
      <w:r w:rsidRPr="00E70340">
        <w:rPr>
          <w:rFonts w:eastAsia="Times New Roman"/>
          <w:i/>
          <w:iCs/>
          <w:kern w:val="0"/>
          <w:lang w:eastAsia="en-GB"/>
          <w14:ligatures w14:val="none"/>
        </w:rPr>
        <w:t>Exploring strategy : text and cases</w:t>
      </w:r>
      <w:r w:rsidRPr="00E70340">
        <w:rPr>
          <w:rFonts w:eastAsia="Times New Roman"/>
          <w:kern w:val="0"/>
          <w:lang w:eastAsia="en-GB"/>
          <w14:ligatures w14:val="none"/>
        </w:rPr>
        <w:t>. Twelfth Edition. Harlow: Pearson.</w:t>
      </w:r>
    </w:p>
    <w:p w14:paraId="2BDD581F" w14:textId="1F9A0DBB" w:rsidR="004A33EB" w:rsidRPr="00E70340" w:rsidRDefault="004A33EB" w:rsidP="00E70340">
      <w:pPr>
        <w:pStyle w:val="ListParagraph"/>
        <w:spacing w:line="360" w:lineRule="auto"/>
        <w:ind w:left="360"/>
      </w:pPr>
    </w:p>
    <w:p w14:paraId="4BAF5D4F" w14:textId="77777777" w:rsidR="00573E90" w:rsidRPr="00E70340" w:rsidRDefault="00573E90" w:rsidP="00E70340">
      <w:pPr>
        <w:spacing w:line="360" w:lineRule="auto"/>
      </w:pPr>
    </w:p>
    <w:p w14:paraId="665ADCEE" w14:textId="77777777" w:rsidR="00303CC7" w:rsidRPr="00E70340" w:rsidRDefault="00303CC7" w:rsidP="00E70340">
      <w:pPr>
        <w:spacing w:line="360" w:lineRule="auto"/>
      </w:pPr>
    </w:p>
    <w:p w14:paraId="484926A8" w14:textId="77777777" w:rsidR="00303CC7" w:rsidRPr="00E70340" w:rsidRDefault="00303CC7" w:rsidP="00E70340">
      <w:pPr>
        <w:spacing w:line="360" w:lineRule="auto"/>
      </w:pPr>
    </w:p>
    <w:p w14:paraId="3AE62F19" w14:textId="77777777" w:rsidR="00303CC7" w:rsidRPr="007E2F6E" w:rsidRDefault="00303CC7" w:rsidP="007E2F6E"/>
    <w:sectPr w:rsidR="00303CC7" w:rsidRPr="007E2F6E" w:rsidSect="00987ECD">
      <w:headerReference w:type="default" r:id="rId15"/>
      <w:footerReference w:type="default" r:id="rId16"/>
      <w:pgSz w:w="11906" w:h="16838"/>
      <w:pgMar w:top="1440" w:right="1440" w:bottom="1440" w:left="1440" w:header="0" w:footer="5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B3DB7A" w14:textId="77777777" w:rsidR="00050032" w:rsidRDefault="00050032" w:rsidP="00E21378">
      <w:pPr>
        <w:spacing w:after="0" w:line="240" w:lineRule="auto"/>
      </w:pPr>
      <w:r>
        <w:separator/>
      </w:r>
    </w:p>
  </w:endnote>
  <w:endnote w:type="continuationSeparator" w:id="0">
    <w:p w14:paraId="673FCD73" w14:textId="77777777" w:rsidR="00050032" w:rsidRDefault="00050032" w:rsidP="00E21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3782029"/>
      <w:docPartObj>
        <w:docPartGallery w:val="Page Numbers (Bottom of Page)"/>
        <w:docPartUnique/>
      </w:docPartObj>
    </w:sdtPr>
    <w:sdtEndPr>
      <w:rPr>
        <w:color w:val="7F7F7F" w:themeColor="background1" w:themeShade="7F"/>
        <w:spacing w:val="60"/>
      </w:rPr>
    </w:sdtEndPr>
    <w:sdtContent>
      <w:p w14:paraId="1B603B9E" w14:textId="4B3EB483" w:rsidR="00E21378" w:rsidRDefault="00DF1E66" w:rsidP="00987ECD">
        <w:pPr>
          <w:pStyle w:val="Footer"/>
          <w:pBdr>
            <w:top w:val="single" w:sz="4" w:space="0" w:color="D9D9D9" w:themeColor="background1" w:themeShade="D9"/>
          </w:pBdr>
          <w:spacing w:line="360" w:lineRule="auto"/>
          <w:jc w:val="both"/>
        </w:pPr>
        <w:r>
          <w:rPr>
            <w:noProof/>
          </w:rPr>
          <w:drawing>
            <wp:inline distT="0" distB="0" distL="0" distR="0" wp14:anchorId="713A6E12" wp14:editId="6E43FD01">
              <wp:extent cx="1351722" cy="545023"/>
              <wp:effectExtent l="0" t="0" r="1270" b="7620"/>
              <wp:docPr id="1684556294" name="Picture 29"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7440070" name="Picture 29" descr="A black background with white text&#10;&#10;Description automatically generated"/>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533046" cy="618134"/>
                      </a:xfrm>
                      <a:prstGeom prst="rect">
                        <a:avLst/>
                      </a:prstGeom>
                    </pic:spPr>
                  </pic:pic>
                </a:graphicData>
              </a:graphic>
            </wp:inline>
          </w:drawing>
        </w:r>
        <w:r w:rsidR="006757F4">
          <w:t xml:space="preserve">         </w:t>
        </w:r>
        <w:r>
          <w:t xml:space="preserve">    </w:t>
        </w:r>
        <w:r w:rsidR="00D432DF">
          <w:t xml:space="preserve">                            </w:t>
        </w:r>
        <w:r w:rsidR="00987ECD">
          <w:t xml:space="preserve">        </w:t>
        </w:r>
        <w:r w:rsidR="00D432DF">
          <w:t xml:space="preserve">                                    </w:t>
        </w:r>
        <w:r w:rsidR="006757F4">
          <w:t xml:space="preserve">            </w:t>
        </w:r>
        <w:r w:rsidR="006757F4" w:rsidRPr="005C4639">
          <w:rPr>
            <w:b/>
            <w:color w:val="auto"/>
            <w14:glow w14:rad="228600">
              <w14:schemeClr w14:val="accent4">
                <w14:alpha w14:val="60000"/>
                <w14:satMod w14:val="175000"/>
              </w14:schemeClr>
            </w14:glow>
            <w14:textOutline w14:w="0" w14:cap="flat" w14:cmpd="sng" w14:algn="ctr">
              <w14:noFill/>
              <w14:prstDash w14:val="solid"/>
              <w14:round/>
            </w14:textOutline>
          </w:rPr>
          <w:t xml:space="preserve"> </w:t>
        </w:r>
        <w:r>
          <w:rPr>
            <w:b/>
            <w:color w:val="auto"/>
            <w14:glow w14:rad="228600">
              <w14:schemeClr w14:val="accent4">
                <w14:alpha w14:val="60000"/>
                <w14:satMod w14:val="175000"/>
              </w14:schemeClr>
            </w14:glow>
            <w14:textOutline w14:w="0" w14:cap="flat" w14:cmpd="sng" w14:algn="ctr">
              <w14:noFill/>
              <w14:prstDash w14:val="solid"/>
              <w14:round/>
            </w14:textOutline>
          </w:rPr>
          <w:t xml:space="preserve">  </w:t>
        </w:r>
        <w:r w:rsidR="00434F7D">
          <w:fldChar w:fldCharType="begin"/>
        </w:r>
        <w:r w:rsidR="00434F7D">
          <w:instrText xml:space="preserve"> PAGE   \* MERGEFORMAT </w:instrText>
        </w:r>
        <w:r w:rsidR="00434F7D">
          <w:fldChar w:fldCharType="separate"/>
        </w:r>
        <w:r w:rsidR="00434F7D">
          <w:rPr>
            <w:noProof/>
          </w:rPr>
          <w:t>2</w:t>
        </w:r>
        <w:r w:rsidR="00434F7D">
          <w:rPr>
            <w:noProof/>
          </w:rPr>
          <w:fldChar w:fldCharType="end"/>
        </w:r>
        <w:r w:rsidR="00434F7D">
          <w:t xml:space="preserve"> | </w:t>
        </w:r>
        <w:r w:rsidR="00434F7D">
          <w:rPr>
            <w:color w:val="7F7F7F" w:themeColor="background1" w:themeShade="7F"/>
            <w:spacing w:val="60"/>
          </w:rPr>
          <w:t>Pag</w:t>
        </w:r>
        <w:r w:rsidR="00B23D84">
          <w:rPr>
            <w:color w:val="7F7F7F" w:themeColor="background1" w:themeShade="7F"/>
            <w:spacing w:val="60"/>
          </w:rPr>
          <w:t>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7B636D" w14:textId="77777777" w:rsidR="00050032" w:rsidRDefault="00050032" w:rsidP="00E21378">
      <w:pPr>
        <w:spacing w:after="0" w:line="240" w:lineRule="auto"/>
      </w:pPr>
      <w:r>
        <w:separator/>
      </w:r>
    </w:p>
  </w:footnote>
  <w:footnote w:type="continuationSeparator" w:id="0">
    <w:p w14:paraId="7342526B" w14:textId="77777777" w:rsidR="00050032" w:rsidRDefault="00050032" w:rsidP="00E213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3BC12" w14:textId="33D5D91E" w:rsidR="00D432DF" w:rsidRDefault="00CE204E">
    <w:pPr>
      <w:pStyle w:val="Header"/>
    </w:pPr>
    <w:r>
      <w:ptab w:relativeTo="indent" w:alignment="lef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403E3"/>
    <w:multiLevelType w:val="hybridMultilevel"/>
    <w:tmpl w:val="B032DEA8"/>
    <w:lvl w:ilvl="0" w:tplc="08090001">
      <w:start w:val="1"/>
      <w:numFmt w:val="bullet"/>
      <w:lvlText w:val=""/>
      <w:lvlJc w:val="left"/>
      <w:pPr>
        <w:ind w:left="5965" w:hanging="360"/>
      </w:pPr>
      <w:rPr>
        <w:rFonts w:ascii="Symbol" w:hAnsi="Symbol" w:hint="default"/>
      </w:rPr>
    </w:lvl>
    <w:lvl w:ilvl="1" w:tplc="08090003" w:tentative="1">
      <w:start w:val="1"/>
      <w:numFmt w:val="bullet"/>
      <w:lvlText w:val="o"/>
      <w:lvlJc w:val="left"/>
      <w:pPr>
        <w:ind w:left="6685" w:hanging="360"/>
      </w:pPr>
      <w:rPr>
        <w:rFonts w:ascii="Courier New" w:hAnsi="Courier New" w:cs="Courier New" w:hint="default"/>
      </w:rPr>
    </w:lvl>
    <w:lvl w:ilvl="2" w:tplc="08090005" w:tentative="1">
      <w:start w:val="1"/>
      <w:numFmt w:val="bullet"/>
      <w:lvlText w:val=""/>
      <w:lvlJc w:val="left"/>
      <w:pPr>
        <w:ind w:left="7405" w:hanging="360"/>
      </w:pPr>
      <w:rPr>
        <w:rFonts w:ascii="Wingdings" w:hAnsi="Wingdings" w:hint="default"/>
      </w:rPr>
    </w:lvl>
    <w:lvl w:ilvl="3" w:tplc="08090001" w:tentative="1">
      <w:start w:val="1"/>
      <w:numFmt w:val="bullet"/>
      <w:lvlText w:val=""/>
      <w:lvlJc w:val="left"/>
      <w:pPr>
        <w:ind w:left="8125" w:hanging="360"/>
      </w:pPr>
      <w:rPr>
        <w:rFonts w:ascii="Symbol" w:hAnsi="Symbol" w:hint="default"/>
      </w:rPr>
    </w:lvl>
    <w:lvl w:ilvl="4" w:tplc="08090003" w:tentative="1">
      <w:start w:val="1"/>
      <w:numFmt w:val="bullet"/>
      <w:lvlText w:val="o"/>
      <w:lvlJc w:val="left"/>
      <w:pPr>
        <w:ind w:left="8845" w:hanging="360"/>
      </w:pPr>
      <w:rPr>
        <w:rFonts w:ascii="Courier New" w:hAnsi="Courier New" w:cs="Courier New" w:hint="default"/>
      </w:rPr>
    </w:lvl>
    <w:lvl w:ilvl="5" w:tplc="08090005" w:tentative="1">
      <w:start w:val="1"/>
      <w:numFmt w:val="bullet"/>
      <w:lvlText w:val=""/>
      <w:lvlJc w:val="left"/>
      <w:pPr>
        <w:ind w:left="9565" w:hanging="360"/>
      </w:pPr>
      <w:rPr>
        <w:rFonts w:ascii="Wingdings" w:hAnsi="Wingdings" w:hint="default"/>
      </w:rPr>
    </w:lvl>
    <w:lvl w:ilvl="6" w:tplc="08090001" w:tentative="1">
      <w:start w:val="1"/>
      <w:numFmt w:val="bullet"/>
      <w:lvlText w:val=""/>
      <w:lvlJc w:val="left"/>
      <w:pPr>
        <w:ind w:left="10285" w:hanging="360"/>
      </w:pPr>
      <w:rPr>
        <w:rFonts w:ascii="Symbol" w:hAnsi="Symbol" w:hint="default"/>
      </w:rPr>
    </w:lvl>
    <w:lvl w:ilvl="7" w:tplc="08090003" w:tentative="1">
      <w:start w:val="1"/>
      <w:numFmt w:val="bullet"/>
      <w:lvlText w:val="o"/>
      <w:lvlJc w:val="left"/>
      <w:pPr>
        <w:ind w:left="11005" w:hanging="360"/>
      </w:pPr>
      <w:rPr>
        <w:rFonts w:ascii="Courier New" w:hAnsi="Courier New" w:cs="Courier New" w:hint="default"/>
      </w:rPr>
    </w:lvl>
    <w:lvl w:ilvl="8" w:tplc="08090005" w:tentative="1">
      <w:start w:val="1"/>
      <w:numFmt w:val="bullet"/>
      <w:lvlText w:val=""/>
      <w:lvlJc w:val="left"/>
      <w:pPr>
        <w:ind w:left="11725" w:hanging="360"/>
      </w:pPr>
      <w:rPr>
        <w:rFonts w:ascii="Wingdings" w:hAnsi="Wingdings" w:hint="default"/>
      </w:rPr>
    </w:lvl>
  </w:abstractNum>
  <w:abstractNum w:abstractNumId="1" w15:restartNumberingAfterBreak="0">
    <w:nsid w:val="069D5CC8"/>
    <w:multiLevelType w:val="hybridMultilevel"/>
    <w:tmpl w:val="679EA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05566"/>
    <w:multiLevelType w:val="hybridMultilevel"/>
    <w:tmpl w:val="E3BA0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982C4A"/>
    <w:multiLevelType w:val="hybridMultilevel"/>
    <w:tmpl w:val="92507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C6750"/>
    <w:multiLevelType w:val="multilevel"/>
    <w:tmpl w:val="4C16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2B576C"/>
    <w:multiLevelType w:val="hybridMultilevel"/>
    <w:tmpl w:val="08CCFF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4E76A1"/>
    <w:multiLevelType w:val="multilevel"/>
    <w:tmpl w:val="B5C8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EB4CAA"/>
    <w:multiLevelType w:val="hybridMultilevel"/>
    <w:tmpl w:val="CCA448B8"/>
    <w:lvl w:ilvl="0" w:tplc="9F421E4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F66519B"/>
    <w:multiLevelType w:val="hybridMultilevel"/>
    <w:tmpl w:val="EE8CF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741AA7"/>
    <w:multiLevelType w:val="hybridMultilevel"/>
    <w:tmpl w:val="D778B0B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21B10ED"/>
    <w:multiLevelType w:val="hybridMultilevel"/>
    <w:tmpl w:val="7B20E9A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3441B1A"/>
    <w:multiLevelType w:val="hybridMultilevel"/>
    <w:tmpl w:val="45982360"/>
    <w:lvl w:ilvl="0" w:tplc="0809000F">
      <w:start w:val="4"/>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4329C4"/>
    <w:multiLevelType w:val="multilevel"/>
    <w:tmpl w:val="0F242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433E25"/>
    <w:multiLevelType w:val="hybridMultilevel"/>
    <w:tmpl w:val="B9FA4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41BBF"/>
    <w:multiLevelType w:val="hybridMultilevel"/>
    <w:tmpl w:val="54A22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FD0400"/>
    <w:multiLevelType w:val="hybridMultilevel"/>
    <w:tmpl w:val="63901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9F7E0B"/>
    <w:multiLevelType w:val="multilevel"/>
    <w:tmpl w:val="85BAC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8D3C92"/>
    <w:multiLevelType w:val="hybridMultilevel"/>
    <w:tmpl w:val="760C1DB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ABF6B0C"/>
    <w:multiLevelType w:val="multilevel"/>
    <w:tmpl w:val="E1D68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A95B29"/>
    <w:multiLevelType w:val="hybridMultilevel"/>
    <w:tmpl w:val="671AD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7D60CF"/>
    <w:multiLevelType w:val="hybridMultilevel"/>
    <w:tmpl w:val="59CA122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0401C1F"/>
    <w:multiLevelType w:val="hybridMultilevel"/>
    <w:tmpl w:val="1212B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4439A2"/>
    <w:multiLevelType w:val="hybridMultilevel"/>
    <w:tmpl w:val="EE76E8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3A551A"/>
    <w:multiLevelType w:val="hybridMultilevel"/>
    <w:tmpl w:val="9288192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61605D9"/>
    <w:multiLevelType w:val="multilevel"/>
    <w:tmpl w:val="0F82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C60031"/>
    <w:multiLevelType w:val="hybridMultilevel"/>
    <w:tmpl w:val="30FC91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7955F2"/>
    <w:multiLevelType w:val="multilevel"/>
    <w:tmpl w:val="FBA6B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A906C1"/>
    <w:multiLevelType w:val="multilevel"/>
    <w:tmpl w:val="457E4084"/>
    <w:lvl w:ilvl="0">
      <w:start w:val="1"/>
      <w:numFmt w:val="bullet"/>
      <w:lvlText w:val=""/>
      <w:lvlJc w:val="left"/>
      <w:pPr>
        <w:ind w:left="36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8" w15:restartNumberingAfterBreak="0">
    <w:nsid w:val="58225501"/>
    <w:multiLevelType w:val="hybridMultilevel"/>
    <w:tmpl w:val="8124B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EA1E4C"/>
    <w:multiLevelType w:val="hybridMultilevel"/>
    <w:tmpl w:val="E6FA8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CF46B1"/>
    <w:multiLevelType w:val="multilevel"/>
    <w:tmpl w:val="7A1E3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3A5963"/>
    <w:multiLevelType w:val="hybridMultilevel"/>
    <w:tmpl w:val="C8061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434B79"/>
    <w:multiLevelType w:val="multilevel"/>
    <w:tmpl w:val="467EDB9A"/>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6BE65AC"/>
    <w:multiLevelType w:val="hybridMultilevel"/>
    <w:tmpl w:val="FDC0656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9541079"/>
    <w:multiLevelType w:val="hybridMultilevel"/>
    <w:tmpl w:val="FD2C2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8771E1"/>
    <w:multiLevelType w:val="hybridMultilevel"/>
    <w:tmpl w:val="C46045D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D687977"/>
    <w:multiLevelType w:val="multilevel"/>
    <w:tmpl w:val="097C2CF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8B3996"/>
    <w:multiLevelType w:val="hybridMultilevel"/>
    <w:tmpl w:val="F5A4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2D5EBC"/>
    <w:multiLevelType w:val="hybridMultilevel"/>
    <w:tmpl w:val="5B3EF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6F2DA4"/>
    <w:multiLevelType w:val="multilevel"/>
    <w:tmpl w:val="6568DE9A"/>
    <w:lvl w:ilvl="0">
      <w:start w:val="1"/>
      <w:numFmt w:val="decimal"/>
      <w:lvlText w:val="%1."/>
      <w:lvlJc w:val="left"/>
      <w:pPr>
        <w:ind w:left="36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40" w15:restartNumberingAfterBreak="0">
    <w:nsid w:val="78D42F81"/>
    <w:multiLevelType w:val="hybridMultilevel"/>
    <w:tmpl w:val="2EE21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E7673D"/>
    <w:multiLevelType w:val="multilevel"/>
    <w:tmpl w:val="A3043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AF26B3"/>
    <w:multiLevelType w:val="hybridMultilevel"/>
    <w:tmpl w:val="A98C0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BF0978"/>
    <w:multiLevelType w:val="hybridMultilevel"/>
    <w:tmpl w:val="E9B0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3760602">
    <w:abstractNumId w:val="12"/>
  </w:num>
  <w:num w:numId="2" w16cid:durableId="1874072107">
    <w:abstractNumId w:val="41"/>
  </w:num>
  <w:num w:numId="3" w16cid:durableId="815605886">
    <w:abstractNumId w:val="8"/>
  </w:num>
  <w:num w:numId="4" w16cid:durableId="1727607017">
    <w:abstractNumId w:val="2"/>
  </w:num>
  <w:num w:numId="5" w16cid:durableId="1534925809">
    <w:abstractNumId w:val="18"/>
  </w:num>
  <w:num w:numId="6" w16cid:durableId="1829980921">
    <w:abstractNumId w:val="16"/>
  </w:num>
  <w:num w:numId="7" w16cid:durableId="272445975">
    <w:abstractNumId w:val="32"/>
  </w:num>
  <w:num w:numId="8" w16cid:durableId="1712458164">
    <w:abstractNumId w:val="39"/>
  </w:num>
  <w:num w:numId="9" w16cid:durableId="1431700153">
    <w:abstractNumId w:val="32"/>
    <w:lvlOverride w:ilvl="0">
      <w:startOverride w:val="4"/>
    </w:lvlOverride>
    <w:lvlOverride w:ilvl="1">
      <w:startOverride w:val="2"/>
    </w:lvlOverride>
  </w:num>
  <w:num w:numId="10" w16cid:durableId="170798349">
    <w:abstractNumId w:val="0"/>
  </w:num>
  <w:num w:numId="11" w16cid:durableId="788473950">
    <w:abstractNumId w:val="31"/>
  </w:num>
  <w:num w:numId="12" w16cid:durableId="1762988849">
    <w:abstractNumId w:val="34"/>
  </w:num>
  <w:num w:numId="13" w16cid:durableId="1068572642">
    <w:abstractNumId w:val="6"/>
  </w:num>
  <w:num w:numId="14" w16cid:durableId="1871916172">
    <w:abstractNumId w:val="21"/>
  </w:num>
  <w:num w:numId="15" w16cid:durableId="1865751869">
    <w:abstractNumId w:val="22"/>
  </w:num>
  <w:num w:numId="16" w16cid:durableId="897936182">
    <w:abstractNumId w:val="19"/>
  </w:num>
  <w:num w:numId="17" w16cid:durableId="244653818">
    <w:abstractNumId w:val="24"/>
  </w:num>
  <w:num w:numId="18" w16cid:durableId="1276594474">
    <w:abstractNumId w:val="11"/>
  </w:num>
  <w:num w:numId="19" w16cid:durableId="185944566">
    <w:abstractNumId w:val="30"/>
  </w:num>
  <w:num w:numId="20" w16cid:durableId="695161524">
    <w:abstractNumId w:val="36"/>
  </w:num>
  <w:num w:numId="21" w16cid:durableId="1504585548">
    <w:abstractNumId w:val="25"/>
  </w:num>
  <w:num w:numId="22" w16cid:durableId="1851750499">
    <w:abstractNumId w:val="7"/>
  </w:num>
  <w:num w:numId="23" w16cid:durableId="1038623225">
    <w:abstractNumId w:val="40"/>
  </w:num>
  <w:num w:numId="24" w16cid:durableId="687878523">
    <w:abstractNumId w:val="43"/>
  </w:num>
  <w:num w:numId="25" w16cid:durableId="772897585">
    <w:abstractNumId w:val="9"/>
  </w:num>
  <w:num w:numId="26" w16cid:durableId="570624111">
    <w:abstractNumId w:val="13"/>
  </w:num>
  <w:num w:numId="27" w16cid:durableId="1069621993">
    <w:abstractNumId w:val="33"/>
  </w:num>
  <w:num w:numId="28" w16cid:durableId="586307792">
    <w:abstractNumId w:val="29"/>
  </w:num>
  <w:num w:numId="29" w16cid:durableId="274211756">
    <w:abstractNumId w:val="10"/>
  </w:num>
  <w:num w:numId="30" w16cid:durableId="309485239">
    <w:abstractNumId w:val="28"/>
  </w:num>
  <w:num w:numId="31" w16cid:durableId="1794980051">
    <w:abstractNumId w:val="17"/>
  </w:num>
  <w:num w:numId="32" w16cid:durableId="2129620340">
    <w:abstractNumId w:val="23"/>
  </w:num>
  <w:num w:numId="33" w16cid:durableId="187254417">
    <w:abstractNumId w:val="35"/>
  </w:num>
  <w:num w:numId="34" w16cid:durableId="1111432901">
    <w:abstractNumId w:val="26"/>
  </w:num>
  <w:num w:numId="35" w16cid:durableId="1562133003">
    <w:abstractNumId w:val="4"/>
  </w:num>
  <w:num w:numId="36" w16cid:durableId="1492713632">
    <w:abstractNumId w:val="27"/>
  </w:num>
  <w:num w:numId="37" w16cid:durableId="142704431">
    <w:abstractNumId w:val="42"/>
  </w:num>
  <w:num w:numId="38" w16cid:durableId="1132021313">
    <w:abstractNumId w:val="38"/>
  </w:num>
  <w:num w:numId="39" w16cid:durableId="498926178">
    <w:abstractNumId w:val="3"/>
  </w:num>
  <w:num w:numId="40" w16cid:durableId="1818917495">
    <w:abstractNumId w:val="37"/>
  </w:num>
  <w:num w:numId="41" w16cid:durableId="863246267">
    <w:abstractNumId w:val="1"/>
  </w:num>
  <w:num w:numId="42" w16cid:durableId="1129519766">
    <w:abstractNumId w:val="15"/>
  </w:num>
  <w:num w:numId="43" w16cid:durableId="1322855414">
    <w:abstractNumId w:val="14"/>
  </w:num>
  <w:num w:numId="44" w16cid:durableId="491600803">
    <w:abstractNumId w:val="20"/>
  </w:num>
  <w:num w:numId="45" w16cid:durableId="4228390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E90"/>
    <w:rsid w:val="00000896"/>
    <w:rsid w:val="00005451"/>
    <w:rsid w:val="00007896"/>
    <w:rsid w:val="000309B6"/>
    <w:rsid w:val="000452CE"/>
    <w:rsid w:val="00050032"/>
    <w:rsid w:val="00050827"/>
    <w:rsid w:val="00052856"/>
    <w:rsid w:val="000542C1"/>
    <w:rsid w:val="000664E7"/>
    <w:rsid w:val="000726C4"/>
    <w:rsid w:val="00081849"/>
    <w:rsid w:val="00081A51"/>
    <w:rsid w:val="00081D24"/>
    <w:rsid w:val="000851BB"/>
    <w:rsid w:val="000927E1"/>
    <w:rsid w:val="000A136B"/>
    <w:rsid w:val="000A534B"/>
    <w:rsid w:val="000B6767"/>
    <w:rsid w:val="000C0A6F"/>
    <w:rsid w:val="000C126D"/>
    <w:rsid w:val="000C1FD8"/>
    <w:rsid w:val="000E56A5"/>
    <w:rsid w:val="000F3D2D"/>
    <w:rsid w:val="000F7BCB"/>
    <w:rsid w:val="000F7E80"/>
    <w:rsid w:val="00103B38"/>
    <w:rsid w:val="001040F4"/>
    <w:rsid w:val="00105462"/>
    <w:rsid w:val="001115B4"/>
    <w:rsid w:val="001212EE"/>
    <w:rsid w:val="0016577B"/>
    <w:rsid w:val="00170F81"/>
    <w:rsid w:val="00181089"/>
    <w:rsid w:val="00182B13"/>
    <w:rsid w:val="001855FF"/>
    <w:rsid w:val="00186430"/>
    <w:rsid w:val="001A1312"/>
    <w:rsid w:val="001B176F"/>
    <w:rsid w:val="001B5748"/>
    <w:rsid w:val="001C0053"/>
    <w:rsid w:val="001C5698"/>
    <w:rsid w:val="001C691A"/>
    <w:rsid w:val="001C78BA"/>
    <w:rsid w:val="001C7D57"/>
    <w:rsid w:val="001F0745"/>
    <w:rsid w:val="001F35F9"/>
    <w:rsid w:val="001F61A6"/>
    <w:rsid w:val="002003E8"/>
    <w:rsid w:val="00203328"/>
    <w:rsid w:val="00206823"/>
    <w:rsid w:val="00207917"/>
    <w:rsid w:val="00211DE5"/>
    <w:rsid w:val="00213984"/>
    <w:rsid w:val="00214B44"/>
    <w:rsid w:val="002209ED"/>
    <w:rsid w:val="002221C7"/>
    <w:rsid w:val="002247A6"/>
    <w:rsid w:val="002266C0"/>
    <w:rsid w:val="002349D5"/>
    <w:rsid w:val="00245AEC"/>
    <w:rsid w:val="00266615"/>
    <w:rsid w:val="0028237E"/>
    <w:rsid w:val="00286090"/>
    <w:rsid w:val="002A1738"/>
    <w:rsid w:val="002A32AA"/>
    <w:rsid w:val="002B1EEA"/>
    <w:rsid w:val="002B5504"/>
    <w:rsid w:val="002B6AA7"/>
    <w:rsid w:val="002B6BD3"/>
    <w:rsid w:val="002B6D55"/>
    <w:rsid w:val="002C127C"/>
    <w:rsid w:val="002C55DB"/>
    <w:rsid w:val="002D0460"/>
    <w:rsid w:val="002D4C46"/>
    <w:rsid w:val="002E2528"/>
    <w:rsid w:val="002F19E4"/>
    <w:rsid w:val="002F3E66"/>
    <w:rsid w:val="00303CC7"/>
    <w:rsid w:val="003049CC"/>
    <w:rsid w:val="00310BE5"/>
    <w:rsid w:val="003144A4"/>
    <w:rsid w:val="00315ED0"/>
    <w:rsid w:val="0032367A"/>
    <w:rsid w:val="00323B91"/>
    <w:rsid w:val="00327654"/>
    <w:rsid w:val="0033089E"/>
    <w:rsid w:val="003401E0"/>
    <w:rsid w:val="003422BD"/>
    <w:rsid w:val="00350710"/>
    <w:rsid w:val="0036141A"/>
    <w:rsid w:val="00363480"/>
    <w:rsid w:val="0038329C"/>
    <w:rsid w:val="00385869"/>
    <w:rsid w:val="00387DA0"/>
    <w:rsid w:val="003C01A7"/>
    <w:rsid w:val="003D4A4F"/>
    <w:rsid w:val="003D4CA1"/>
    <w:rsid w:val="003F067B"/>
    <w:rsid w:val="003F1AC2"/>
    <w:rsid w:val="0041000E"/>
    <w:rsid w:val="00411C3C"/>
    <w:rsid w:val="004127BD"/>
    <w:rsid w:val="00412B54"/>
    <w:rsid w:val="00412B96"/>
    <w:rsid w:val="00417652"/>
    <w:rsid w:val="00434F7D"/>
    <w:rsid w:val="0043571F"/>
    <w:rsid w:val="00456D01"/>
    <w:rsid w:val="0047255B"/>
    <w:rsid w:val="004759DD"/>
    <w:rsid w:val="00482285"/>
    <w:rsid w:val="00484A52"/>
    <w:rsid w:val="00490181"/>
    <w:rsid w:val="00492484"/>
    <w:rsid w:val="00492C1D"/>
    <w:rsid w:val="004A078E"/>
    <w:rsid w:val="004A33EB"/>
    <w:rsid w:val="004A3C07"/>
    <w:rsid w:val="004B0822"/>
    <w:rsid w:val="004D58F9"/>
    <w:rsid w:val="004D7933"/>
    <w:rsid w:val="004E6690"/>
    <w:rsid w:val="004F23BD"/>
    <w:rsid w:val="004F3997"/>
    <w:rsid w:val="004F7438"/>
    <w:rsid w:val="0050246C"/>
    <w:rsid w:val="0050593B"/>
    <w:rsid w:val="00526655"/>
    <w:rsid w:val="005307EA"/>
    <w:rsid w:val="005344EF"/>
    <w:rsid w:val="005436EC"/>
    <w:rsid w:val="00565519"/>
    <w:rsid w:val="00573E90"/>
    <w:rsid w:val="0057686F"/>
    <w:rsid w:val="00583E1B"/>
    <w:rsid w:val="005911E2"/>
    <w:rsid w:val="005A7F6A"/>
    <w:rsid w:val="005A7FE2"/>
    <w:rsid w:val="005B70C5"/>
    <w:rsid w:val="005C0CA8"/>
    <w:rsid w:val="005C0D69"/>
    <w:rsid w:val="005C4639"/>
    <w:rsid w:val="005C7D6C"/>
    <w:rsid w:val="005D5995"/>
    <w:rsid w:val="005F2F84"/>
    <w:rsid w:val="006133DA"/>
    <w:rsid w:val="006150EF"/>
    <w:rsid w:val="00635C9A"/>
    <w:rsid w:val="0065548C"/>
    <w:rsid w:val="00662AC8"/>
    <w:rsid w:val="006757F4"/>
    <w:rsid w:val="00676A8C"/>
    <w:rsid w:val="00680CB0"/>
    <w:rsid w:val="00682B44"/>
    <w:rsid w:val="00695652"/>
    <w:rsid w:val="006A178D"/>
    <w:rsid w:val="006A18CA"/>
    <w:rsid w:val="006A2940"/>
    <w:rsid w:val="006B6DF5"/>
    <w:rsid w:val="006C5C22"/>
    <w:rsid w:val="006D207D"/>
    <w:rsid w:val="006D20F5"/>
    <w:rsid w:val="006E0BA7"/>
    <w:rsid w:val="006E23BA"/>
    <w:rsid w:val="006E363B"/>
    <w:rsid w:val="006E4B5F"/>
    <w:rsid w:val="006F6C91"/>
    <w:rsid w:val="007052C0"/>
    <w:rsid w:val="00714DA3"/>
    <w:rsid w:val="007205D6"/>
    <w:rsid w:val="00720A64"/>
    <w:rsid w:val="00721ECB"/>
    <w:rsid w:val="0073340E"/>
    <w:rsid w:val="00737314"/>
    <w:rsid w:val="00746B79"/>
    <w:rsid w:val="00752895"/>
    <w:rsid w:val="00761175"/>
    <w:rsid w:val="00761826"/>
    <w:rsid w:val="0076468D"/>
    <w:rsid w:val="0076662F"/>
    <w:rsid w:val="00784246"/>
    <w:rsid w:val="00785A24"/>
    <w:rsid w:val="00787FCA"/>
    <w:rsid w:val="007941AC"/>
    <w:rsid w:val="007A1CFF"/>
    <w:rsid w:val="007A72E9"/>
    <w:rsid w:val="007B07A6"/>
    <w:rsid w:val="007B627C"/>
    <w:rsid w:val="007C2DC9"/>
    <w:rsid w:val="007C595F"/>
    <w:rsid w:val="007C7653"/>
    <w:rsid w:val="007E06B9"/>
    <w:rsid w:val="007E2D6E"/>
    <w:rsid w:val="007E2F6E"/>
    <w:rsid w:val="007E6511"/>
    <w:rsid w:val="007E7608"/>
    <w:rsid w:val="007F5782"/>
    <w:rsid w:val="00804105"/>
    <w:rsid w:val="0080617D"/>
    <w:rsid w:val="00841980"/>
    <w:rsid w:val="00843E5F"/>
    <w:rsid w:val="00874032"/>
    <w:rsid w:val="00876873"/>
    <w:rsid w:val="008775AF"/>
    <w:rsid w:val="008845E6"/>
    <w:rsid w:val="00896E5A"/>
    <w:rsid w:val="008B079D"/>
    <w:rsid w:val="008B7BA2"/>
    <w:rsid w:val="008B7D51"/>
    <w:rsid w:val="008C3353"/>
    <w:rsid w:val="008C4649"/>
    <w:rsid w:val="008D1E10"/>
    <w:rsid w:val="008E3137"/>
    <w:rsid w:val="008E3185"/>
    <w:rsid w:val="008F0E89"/>
    <w:rsid w:val="008F3AB0"/>
    <w:rsid w:val="008F7C2E"/>
    <w:rsid w:val="009013D1"/>
    <w:rsid w:val="009016D4"/>
    <w:rsid w:val="00904E62"/>
    <w:rsid w:val="00907D9B"/>
    <w:rsid w:val="00915127"/>
    <w:rsid w:val="0092225D"/>
    <w:rsid w:val="00930568"/>
    <w:rsid w:val="0093155E"/>
    <w:rsid w:val="00942B00"/>
    <w:rsid w:val="00954628"/>
    <w:rsid w:val="009552B8"/>
    <w:rsid w:val="00961A45"/>
    <w:rsid w:val="00963D83"/>
    <w:rsid w:val="00964688"/>
    <w:rsid w:val="00965EF7"/>
    <w:rsid w:val="0097306B"/>
    <w:rsid w:val="00983382"/>
    <w:rsid w:val="00986DD1"/>
    <w:rsid w:val="00987ECD"/>
    <w:rsid w:val="009912DA"/>
    <w:rsid w:val="0099299A"/>
    <w:rsid w:val="009952C3"/>
    <w:rsid w:val="009976CC"/>
    <w:rsid w:val="009C1908"/>
    <w:rsid w:val="009C264E"/>
    <w:rsid w:val="009C34FD"/>
    <w:rsid w:val="00A0287B"/>
    <w:rsid w:val="00A0384F"/>
    <w:rsid w:val="00A2344F"/>
    <w:rsid w:val="00A27394"/>
    <w:rsid w:val="00A31FE9"/>
    <w:rsid w:val="00A33A3F"/>
    <w:rsid w:val="00A456E0"/>
    <w:rsid w:val="00A52AB0"/>
    <w:rsid w:val="00A66C15"/>
    <w:rsid w:val="00A70BDC"/>
    <w:rsid w:val="00A74411"/>
    <w:rsid w:val="00A7496B"/>
    <w:rsid w:val="00A8663A"/>
    <w:rsid w:val="00AA5AAA"/>
    <w:rsid w:val="00AC09D2"/>
    <w:rsid w:val="00AC4B59"/>
    <w:rsid w:val="00AD03E9"/>
    <w:rsid w:val="00AE4672"/>
    <w:rsid w:val="00AE7A00"/>
    <w:rsid w:val="00AF64D8"/>
    <w:rsid w:val="00B060CC"/>
    <w:rsid w:val="00B06CDE"/>
    <w:rsid w:val="00B105C0"/>
    <w:rsid w:val="00B147F2"/>
    <w:rsid w:val="00B1607A"/>
    <w:rsid w:val="00B23D84"/>
    <w:rsid w:val="00B25264"/>
    <w:rsid w:val="00B2593C"/>
    <w:rsid w:val="00B26060"/>
    <w:rsid w:val="00B31B0F"/>
    <w:rsid w:val="00B336B3"/>
    <w:rsid w:val="00B404A6"/>
    <w:rsid w:val="00B43B15"/>
    <w:rsid w:val="00B508D9"/>
    <w:rsid w:val="00B50EE4"/>
    <w:rsid w:val="00B51BE6"/>
    <w:rsid w:val="00B554EF"/>
    <w:rsid w:val="00B70C5D"/>
    <w:rsid w:val="00B7626E"/>
    <w:rsid w:val="00B81AE8"/>
    <w:rsid w:val="00B9239B"/>
    <w:rsid w:val="00B977A2"/>
    <w:rsid w:val="00BA232E"/>
    <w:rsid w:val="00BA5B61"/>
    <w:rsid w:val="00BB03A2"/>
    <w:rsid w:val="00BC2AB4"/>
    <w:rsid w:val="00BE75F6"/>
    <w:rsid w:val="00BF3FC9"/>
    <w:rsid w:val="00BF5BC1"/>
    <w:rsid w:val="00C07D95"/>
    <w:rsid w:val="00C127E2"/>
    <w:rsid w:val="00C20178"/>
    <w:rsid w:val="00C229A4"/>
    <w:rsid w:val="00C40D0C"/>
    <w:rsid w:val="00C43F2B"/>
    <w:rsid w:val="00C4705A"/>
    <w:rsid w:val="00C564EB"/>
    <w:rsid w:val="00C63D86"/>
    <w:rsid w:val="00C64FAE"/>
    <w:rsid w:val="00C7671B"/>
    <w:rsid w:val="00C77E9F"/>
    <w:rsid w:val="00C80A57"/>
    <w:rsid w:val="00C82D78"/>
    <w:rsid w:val="00C875BC"/>
    <w:rsid w:val="00CA768B"/>
    <w:rsid w:val="00CB0E9C"/>
    <w:rsid w:val="00CB106A"/>
    <w:rsid w:val="00CB275C"/>
    <w:rsid w:val="00CB3050"/>
    <w:rsid w:val="00CB6B76"/>
    <w:rsid w:val="00CC4D34"/>
    <w:rsid w:val="00CC52B2"/>
    <w:rsid w:val="00CC5C2F"/>
    <w:rsid w:val="00CD4BBC"/>
    <w:rsid w:val="00CE1445"/>
    <w:rsid w:val="00CE1F67"/>
    <w:rsid w:val="00CE204E"/>
    <w:rsid w:val="00CF17E6"/>
    <w:rsid w:val="00CF3910"/>
    <w:rsid w:val="00D06A36"/>
    <w:rsid w:val="00D07F77"/>
    <w:rsid w:val="00D10FC5"/>
    <w:rsid w:val="00D13038"/>
    <w:rsid w:val="00D14BC3"/>
    <w:rsid w:val="00D1611A"/>
    <w:rsid w:val="00D227BE"/>
    <w:rsid w:val="00D266ED"/>
    <w:rsid w:val="00D275A6"/>
    <w:rsid w:val="00D30980"/>
    <w:rsid w:val="00D40D8B"/>
    <w:rsid w:val="00D41E84"/>
    <w:rsid w:val="00D432DF"/>
    <w:rsid w:val="00D55CB7"/>
    <w:rsid w:val="00D5738D"/>
    <w:rsid w:val="00D728B5"/>
    <w:rsid w:val="00D834C1"/>
    <w:rsid w:val="00DB5129"/>
    <w:rsid w:val="00DB770E"/>
    <w:rsid w:val="00DC08D6"/>
    <w:rsid w:val="00DD01F4"/>
    <w:rsid w:val="00DD165C"/>
    <w:rsid w:val="00DD4DC8"/>
    <w:rsid w:val="00DE3471"/>
    <w:rsid w:val="00DF0AB4"/>
    <w:rsid w:val="00DF1E66"/>
    <w:rsid w:val="00E0040D"/>
    <w:rsid w:val="00E01751"/>
    <w:rsid w:val="00E026D1"/>
    <w:rsid w:val="00E16847"/>
    <w:rsid w:val="00E16C57"/>
    <w:rsid w:val="00E20048"/>
    <w:rsid w:val="00E21378"/>
    <w:rsid w:val="00E25D06"/>
    <w:rsid w:val="00E305D3"/>
    <w:rsid w:val="00E31206"/>
    <w:rsid w:val="00E31B6B"/>
    <w:rsid w:val="00E3534B"/>
    <w:rsid w:val="00E46394"/>
    <w:rsid w:val="00E525A5"/>
    <w:rsid w:val="00E60976"/>
    <w:rsid w:val="00E66BC8"/>
    <w:rsid w:val="00E66D91"/>
    <w:rsid w:val="00E70340"/>
    <w:rsid w:val="00E73D52"/>
    <w:rsid w:val="00E82AA3"/>
    <w:rsid w:val="00E8649A"/>
    <w:rsid w:val="00E9716A"/>
    <w:rsid w:val="00EB2784"/>
    <w:rsid w:val="00ED2F2B"/>
    <w:rsid w:val="00EE3231"/>
    <w:rsid w:val="00EF23CC"/>
    <w:rsid w:val="00F00430"/>
    <w:rsid w:val="00F15A42"/>
    <w:rsid w:val="00F305D0"/>
    <w:rsid w:val="00F34560"/>
    <w:rsid w:val="00F36378"/>
    <w:rsid w:val="00F43015"/>
    <w:rsid w:val="00F512BE"/>
    <w:rsid w:val="00F61321"/>
    <w:rsid w:val="00F65EE1"/>
    <w:rsid w:val="00F72BEA"/>
    <w:rsid w:val="00F82226"/>
    <w:rsid w:val="00F94E9E"/>
    <w:rsid w:val="00FA097E"/>
    <w:rsid w:val="00FB54B3"/>
    <w:rsid w:val="00FC0724"/>
    <w:rsid w:val="00FC56B1"/>
    <w:rsid w:val="00FC5FC9"/>
    <w:rsid w:val="00FC7A56"/>
    <w:rsid w:val="00FD22C3"/>
    <w:rsid w:val="00FD40B8"/>
    <w:rsid w:val="00FD5F65"/>
    <w:rsid w:val="00FD6551"/>
    <w:rsid w:val="00FD79D0"/>
    <w:rsid w:val="00FE3C1E"/>
    <w:rsid w:val="00FF1440"/>
    <w:rsid w:val="00FF2849"/>
    <w:rsid w:val="00FF3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858D48"/>
  <w15:chartTrackingRefBased/>
  <w15:docId w15:val="{7EF00C26-1788-4B9A-B48A-F80EFAF61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5D6"/>
    <w:rPr>
      <w:rFonts w:ascii="Arial" w:hAnsi="Arial" w:cs="Arial"/>
      <w:color w:val="000000" w:themeColor="text1"/>
      <w:sz w:val="22"/>
      <w:szCs w:val="22"/>
    </w:rPr>
  </w:style>
  <w:style w:type="paragraph" w:styleId="Heading1">
    <w:name w:val="heading 1"/>
    <w:basedOn w:val="Normal"/>
    <w:next w:val="Normal"/>
    <w:link w:val="Heading1Char"/>
    <w:uiPriority w:val="9"/>
    <w:qFormat/>
    <w:rsid w:val="002A1738"/>
    <w:pPr>
      <w:keepNext/>
      <w:keepLines/>
      <w:numPr>
        <w:numId w:val="7"/>
      </w:numPr>
      <w:spacing w:before="360" w:after="80"/>
      <w:outlineLvl w:val="0"/>
    </w:pPr>
    <w:rPr>
      <w:rFonts w:eastAsiaTheme="majorEastAsia" w:cstheme="majorBidi"/>
      <w:color w:val="0F4761" w:themeColor="accent1" w:themeShade="BF"/>
      <w:sz w:val="28"/>
      <w:szCs w:val="40"/>
    </w:rPr>
  </w:style>
  <w:style w:type="paragraph" w:styleId="Heading2">
    <w:name w:val="heading 2"/>
    <w:basedOn w:val="Normal"/>
    <w:next w:val="Normal"/>
    <w:link w:val="Heading2Char"/>
    <w:uiPriority w:val="9"/>
    <w:unhideWhenUsed/>
    <w:qFormat/>
    <w:rsid w:val="002A1738"/>
    <w:pPr>
      <w:keepNext/>
      <w:keepLines/>
      <w:numPr>
        <w:ilvl w:val="1"/>
        <w:numId w:val="7"/>
      </w:numPr>
      <w:spacing w:before="160" w:after="80"/>
      <w:outlineLvl w:val="1"/>
    </w:pPr>
    <w:rPr>
      <w:rFonts w:eastAsiaTheme="majorEastAsia" w:cstheme="majorBidi"/>
      <w:color w:val="0F4761" w:themeColor="accent1" w:themeShade="BF"/>
      <w:sz w:val="24"/>
      <w:szCs w:val="32"/>
    </w:rPr>
  </w:style>
  <w:style w:type="paragraph" w:styleId="Heading3">
    <w:name w:val="heading 3"/>
    <w:basedOn w:val="Normal"/>
    <w:next w:val="Normal"/>
    <w:link w:val="Heading3Char"/>
    <w:uiPriority w:val="9"/>
    <w:semiHidden/>
    <w:unhideWhenUsed/>
    <w:qFormat/>
    <w:rsid w:val="00573E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3E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3E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3E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3E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3E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3E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738"/>
    <w:rPr>
      <w:rFonts w:ascii="Arial" w:eastAsiaTheme="majorEastAsia" w:hAnsi="Arial" w:cstheme="majorBidi"/>
      <w:color w:val="0F4761" w:themeColor="accent1" w:themeShade="BF"/>
      <w:sz w:val="28"/>
      <w:szCs w:val="40"/>
    </w:rPr>
  </w:style>
  <w:style w:type="character" w:customStyle="1" w:styleId="Heading2Char">
    <w:name w:val="Heading 2 Char"/>
    <w:basedOn w:val="DefaultParagraphFont"/>
    <w:link w:val="Heading2"/>
    <w:uiPriority w:val="9"/>
    <w:rsid w:val="002A1738"/>
    <w:rPr>
      <w:rFonts w:ascii="Arial" w:eastAsiaTheme="majorEastAsia" w:hAnsi="Arial" w:cstheme="majorBidi"/>
      <w:color w:val="0F4761" w:themeColor="accent1" w:themeShade="BF"/>
      <w:szCs w:val="32"/>
    </w:rPr>
  </w:style>
  <w:style w:type="character" w:customStyle="1" w:styleId="Heading3Char">
    <w:name w:val="Heading 3 Char"/>
    <w:basedOn w:val="DefaultParagraphFont"/>
    <w:link w:val="Heading3"/>
    <w:uiPriority w:val="9"/>
    <w:semiHidden/>
    <w:rsid w:val="00573E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3E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3E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3E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3E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3E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3E90"/>
    <w:rPr>
      <w:rFonts w:eastAsiaTheme="majorEastAsia" w:cstheme="majorBidi"/>
      <w:color w:val="272727" w:themeColor="text1" w:themeTint="D8"/>
    </w:rPr>
  </w:style>
  <w:style w:type="paragraph" w:styleId="Title">
    <w:name w:val="Title"/>
    <w:basedOn w:val="Normal"/>
    <w:next w:val="Normal"/>
    <w:link w:val="TitleChar"/>
    <w:uiPriority w:val="10"/>
    <w:qFormat/>
    <w:rsid w:val="00573E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3E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3E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3E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3E90"/>
    <w:pPr>
      <w:spacing w:before="160"/>
      <w:jc w:val="center"/>
    </w:pPr>
    <w:rPr>
      <w:i/>
      <w:iCs/>
      <w:color w:val="404040" w:themeColor="text1" w:themeTint="BF"/>
    </w:rPr>
  </w:style>
  <w:style w:type="character" w:customStyle="1" w:styleId="QuoteChar">
    <w:name w:val="Quote Char"/>
    <w:basedOn w:val="DefaultParagraphFont"/>
    <w:link w:val="Quote"/>
    <w:uiPriority w:val="29"/>
    <w:rsid w:val="00573E90"/>
    <w:rPr>
      <w:i/>
      <w:iCs/>
      <w:color w:val="404040" w:themeColor="text1" w:themeTint="BF"/>
    </w:rPr>
  </w:style>
  <w:style w:type="paragraph" w:styleId="ListParagraph">
    <w:name w:val="List Paragraph"/>
    <w:basedOn w:val="Normal"/>
    <w:uiPriority w:val="34"/>
    <w:qFormat/>
    <w:rsid w:val="00573E90"/>
    <w:pPr>
      <w:ind w:left="720"/>
      <w:contextualSpacing/>
    </w:pPr>
  </w:style>
  <w:style w:type="character" w:styleId="IntenseEmphasis">
    <w:name w:val="Intense Emphasis"/>
    <w:basedOn w:val="DefaultParagraphFont"/>
    <w:uiPriority w:val="21"/>
    <w:qFormat/>
    <w:rsid w:val="00573E90"/>
    <w:rPr>
      <w:i/>
      <w:iCs/>
      <w:color w:val="0F4761" w:themeColor="accent1" w:themeShade="BF"/>
    </w:rPr>
  </w:style>
  <w:style w:type="paragraph" w:styleId="IntenseQuote">
    <w:name w:val="Intense Quote"/>
    <w:basedOn w:val="Normal"/>
    <w:next w:val="Normal"/>
    <w:link w:val="IntenseQuoteChar"/>
    <w:uiPriority w:val="30"/>
    <w:qFormat/>
    <w:rsid w:val="00573E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3E90"/>
    <w:rPr>
      <w:i/>
      <w:iCs/>
      <w:color w:val="0F4761" w:themeColor="accent1" w:themeShade="BF"/>
    </w:rPr>
  </w:style>
  <w:style w:type="character" w:styleId="IntenseReference">
    <w:name w:val="Intense Reference"/>
    <w:basedOn w:val="DefaultParagraphFont"/>
    <w:uiPriority w:val="32"/>
    <w:qFormat/>
    <w:rsid w:val="00573E90"/>
    <w:rPr>
      <w:b/>
      <w:bCs/>
      <w:smallCaps/>
      <w:color w:val="0F4761" w:themeColor="accent1" w:themeShade="BF"/>
      <w:spacing w:val="5"/>
    </w:rPr>
  </w:style>
  <w:style w:type="character" w:styleId="Hyperlink">
    <w:name w:val="Hyperlink"/>
    <w:basedOn w:val="DefaultParagraphFont"/>
    <w:uiPriority w:val="99"/>
    <w:unhideWhenUsed/>
    <w:rsid w:val="000E56A5"/>
    <w:rPr>
      <w:color w:val="467886" w:themeColor="hyperlink"/>
      <w:u w:val="single"/>
    </w:rPr>
  </w:style>
  <w:style w:type="paragraph" w:styleId="TOCHeading">
    <w:name w:val="TOC Heading"/>
    <w:basedOn w:val="Heading1"/>
    <w:next w:val="Normal"/>
    <w:uiPriority w:val="39"/>
    <w:unhideWhenUsed/>
    <w:qFormat/>
    <w:rsid w:val="008E3185"/>
    <w:pPr>
      <w:spacing w:before="240" w:after="0" w:line="259" w:lineRule="auto"/>
      <w:outlineLvl w:val="9"/>
    </w:pPr>
    <w:rPr>
      <w:kern w:val="0"/>
      <w:sz w:val="32"/>
      <w:szCs w:val="32"/>
      <w:lang w:val="en-US"/>
      <w14:ligatures w14:val="none"/>
    </w:rPr>
  </w:style>
  <w:style w:type="character" w:styleId="SubtleEmphasis">
    <w:name w:val="Subtle Emphasis"/>
    <w:basedOn w:val="DefaultParagraphFont"/>
    <w:uiPriority w:val="19"/>
    <w:qFormat/>
    <w:rsid w:val="007205D6"/>
    <w:rPr>
      <w:i/>
      <w:iCs/>
      <w:color w:val="404040" w:themeColor="text1" w:themeTint="BF"/>
    </w:rPr>
  </w:style>
  <w:style w:type="paragraph" w:styleId="TOC1">
    <w:name w:val="toc 1"/>
    <w:basedOn w:val="Normal"/>
    <w:next w:val="Normal"/>
    <w:autoRedefine/>
    <w:uiPriority w:val="39"/>
    <w:unhideWhenUsed/>
    <w:rsid w:val="007205D6"/>
    <w:pPr>
      <w:spacing w:after="100"/>
    </w:pPr>
  </w:style>
  <w:style w:type="paragraph" w:styleId="TOC2">
    <w:name w:val="toc 2"/>
    <w:basedOn w:val="Normal"/>
    <w:next w:val="Normal"/>
    <w:autoRedefine/>
    <w:uiPriority w:val="39"/>
    <w:unhideWhenUsed/>
    <w:rsid w:val="00964688"/>
    <w:pPr>
      <w:spacing w:after="100"/>
      <w:ind w:left="220"/>
    </w:pPr>
  </w:style>
  <w:style w:type="paragraph" w:styleId="NoSpacing">
    <w:name w:val="No Spacing"/>
    <w:link w:val="NoSpacingChar"/>
    <w:uiPriority w:val="1"/>
    <w:qFormat/>
    <w:rsid w:val="00BF5BC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F5BC1"/>
    <w:rPr>
      <w:rFonts w:eastAsiaTheme="minorEastAsia"/>
      <w:kern w:val="0"/>
      <w:sz w:val="22"/>
      <w:szCs w:val="22"/>
      <w:lang w:val="en-US"/>
      <w14:ligatures w14:val="none"/>
    </w:rPr>
  </w:style>
  <w:style w:type="paragraph" w:styleId="Header">
    <w:name w:val="header"/>
    <w:basedOn w:val="Normal"/>
    <w:link w:val="HeaderChar"/>
    <w:uiPriority w:val="99"/>
    <w:unhideWhenUsed/>
    <w:rsid w:val="00E213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378"/>
    <w:rPr>
      <w:rFonts w:ascii="Arial" w:hAnsi="Arial" w:cs="Arial"/>
      <w:color w:val="000000" w:themeColor="text1"/>
      <w:sz w:val="22"/>
      <w:szCs w:val="22"/>
    </w:rPr>
  </w:style>
  <w:style w:type="paragraph" w:styleId="Footer">
    <w:name w:val="footer"/>
    <w:basedOn w:val="Normal"/>
    <w:link w:val="FooterChar"/>
    <w:uiPriority w:val="99"/>
    <w:unhideWhenUsed/>
    <w:rsid w:val="00E213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1378"/>
    <w:rPr>
      <w:rFonts w:ascii="Arial" w:hAnsi="Arial" w:cs="Arial"/>
      <w:color w:val="000000" w:themeColor="text1"/>
      <w:sz w:val="22"/>
      <w:szCs w:val="22"/>
    </w:rPr>
  </w:style>
  <w:style w:type="paragraph" w:styleId="NormalWeb">
    <w:name w:val="Normal (Web)"/>
    <w:basedOn w:val="Normal"/>
    <w:uiPriority w:val="99"/>
    <w:semiHidden/>
    <w:unhideWhenUsed/>
    <w:rsid w:val="005C0CA8"/>
    <w:rPr>
      <w:rFonts w:ascii="Times New Roman" w:hAnsi="Times New Roman" w:cs="Times New Roman"/>
      <w:sz w:val="24"/>
      <w:szCs w:val="24"/>
    </w:rPr>
  </w:style>
  <w:style w:type="character" w:styleId="Emphasis">
    <w:name w:val="Emphasis"/>
    <w:basedOn w:val="DefaultParagraphFont"/>
    <w:uiPriority w:val="20"/>
    <w:qFormat/>
    <w:rsid w:val="00B336B3"/>
    <w:rPr>
      <w:i/>
      <w:iCs/>
    </w:rPr>
  </w:style>
  <w:style w:type="character" w:styleId="UnresolvedMention">
    <w:name w:val="Unresolved Mention"/>
    <w:basedOn w:val="DefaultParagraphFont"/>
    <w:uiPriority w:val="99"/>
    <w:semiHidden/>
    <w:unhideWhenUsed/>
    <w:rsid w:val="00F004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323290">
      <w:bodyDiv w:val="1"/>
      <w:marLeft w:val="0"/>
      <w:marRight w:val="0"/>
      <w:marTop w:val="0"/>
      <w:marBottom w:val="0"/>
      <w:divBdr>
        <w:top w:val="none" w:sz="0" w:space="0" w:color="auto"/>
        <w:left w:val="none" w:sz="0" w:space="0" w:color="auto"/>
        <w:bottom w:val="none" w:sz="0" w:space="0" w:color="auto"/>
        <w:right w:val="none" w:sz="0" w:space="0" w:color="auto"/>
      </w:divBdr>
    </w:div>
    <w:div w:id="317078649">
      <w:bodyDiv w:val="1"/>
      <w:marLeft w:val="0"/>
      <w:marRight w:val="0"/>
      <w:marTop w:val="0"/>
      <w:marBottom w:val="0"/>
      <w:divBdr>
        <w:top w:val="none" w:sz="0" w:space="0" w:color="auto"/>
        <w:left w:val="none" w:sz="0" w:space="0" w:color="auto"/>
        <w:bottom w:val="none" w:sz="0" w:space="0" w:color="auto"/>
        <w:right w:val="none" w:sz="0" w:space="0" w:color="auto"/>
      </w:divBdr>
    </w:div>
    <w:div w:id="377633479">
      <w:bodyDiv w:val="1"/>
      <w:marLeft w:val="0"/>
      <w:marRight w:val="0"/>
      <w:marTop w:val="0"/>
      <w:marBottom w:val="0"/>
      <w:divBdr>
        <w:top w:val="none" w:sz="0" w:space="0" w:color="auto"/>
        <w:left w:val="none" w:sz="0" w:space="0" w:color="auto"/>
        <w:bottom w:val="none" w:sz="0" w:space="0" w:color="auto"/>
        <w:right w:val="none" w:sz="0" w:space="0" w:color="auto"/>
      </w:divBdr>
    </w:div>
    <w:div w:id="451675495">
      <w:bodyDiv w:val="1"/>
      <w:marLeft w:val="0"/>
      <w:marRight w:val="0"/>
      <w:marTop w:val="0"/>
      <w:marBottom w:val="0"/>
      <w:divBdr>
        <w:top w:val="none" w:sz="0" w:space="0" w:color="auto"/>
        <w:left w:val="none" w:sz="0" w:space="0" w:color="auto"/>
        <w:bottom w:val="none" w:sz="0" w:space="0" w:color="auto"/>
        <w:right w:val="none" w:sz="0" w:space="0" w:color="auto"/>
      </w:divBdr>
    </w:div>
    <w:div w:id="473252836">
      <w:bodyDiv w:val="1"/>
      <w:marLeft w:val="0"/>
      <w:marRight w:val="0"/>
      <w:marTop w:val="0"/>
      <w:marBottom w:val="0"/>
      <w:divBdr>
        <w:top w:val="none" w:sz="0" w:space="0" w:color="auto"/>
        <w:left w:val="none" w:sz="0" w:space="0" w:color="auto"/>
        <w:bottom w:val="none" w:sz="0" w:space="0" w:color="auto"/>
        <w:right w:val="none" w:sz="0" w:space="0" w:color="auto"/>
      </w:divBdr>
    </w:div>
    <w:div w:id="504394978">
      <w:bodyDiv w:val="1"/>
      <w:marLeft w:val="0"/>
      <w:marRight w:val="0"/>
      <w:marTop w:val="0"/>
      <w:marBottom w:val="0"/>
      <w:divBdr>
        <w:top w:val="none" w:sz="0" w:space="0" w:color="auto"/>
        <w:left w:val="none" w:sz="0" w:space="0" w:color="auto"/>
        <w:bottom w:val="none" w:sz="0" w:space="0" w:color="auto"/>
        <w:right w:val="none" w:sz="0" w:space="0" w:color="auto"/>
      </w:divBdr>
    </w:div>
    <w:div w:id="557203578">
      <w:bodyDiv w:val="1"/>
      <w:marLeft w:val="0"/>
      <w:marRight w:val="0"/>
      <w:marTop w:val="0"/>
      <w:marBottom w:val="0"/>
      <w:divBdr>
        <w:top w:val="none" w:sz="0" w:space="0" w:color="auto"/>
        <w:left w:val="none" w:sz="0" w:space="0" w:color="auto"/>
        <w:bottom w:val="none" w:sz="0" w:space="0" w:color="auto"/>
        <w:right w:val="none" w:sz="0" w:space="0" w:color="auto"/>
      </w:divBdr>
      <w:divsChild>
        <w:div w:id="376589718">
          <w:marLeft w:val="0"/>
          <w:marRight w:val="0"/>
          <w:marTop w:val="0"/>
          <w:marBottom w:val="0"/>
          <w:divBdr>
            <w:top w:val="none" w:sz="0" w:space="0" w:color="auto"/>
            <w:left w:val="none" w:sz="0" w:space="0" w:color="auto"/>
            <w:bottom w:val="none" w:sz="0" w:space="0" w:color="auto"/>
            <w:right w:val="none" w:sz="0" w:space="0" w:color="auto"/>
          </w:divBdr>
          <w:divsChild>
            <w:div w:id="12054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342459">
      <w:bodyDiv w:val="1"/>
      <w:marLeft w:val="0"/>
      <w:marRight w:val="0"/>
      <w:marTop w:val="0"/>
      <w:marBottom w:val="0"/>
      <w:divBdr>
        <w:top w:val="none" w:sz="0" w:space="0" w:color="auto"/>
        <w:left w:val="none" w:sz="0" w:space="0" w:color="auto"/>
        <w:bottom w:val="none" w:sz="0" w:space="0" w:color="auto"/>
        <w:right w:val="none" w:sz="0" w:space="0" w:color="auto"/>
      </w:divBdr>
    </w:div>
    <w:div w:id="592857856">
      <w:bodyDiv w:val="1"/>
      <w:marLeft w:val="0"/>
      <w:marRight w:val="0"/>
      <w:marTop w:val="0"/>
      <w:marBottom w:val="0"/>
      <w:divBdr>
        <w:top w:val="none" w:sz="0" w:space="0" w:color="auto"/>
        <w:left w:val="none" w:sz="0" w:space="0" w:color="auto"/>
        <w:bottom w:val="none" w:sz="0" w:space="0" w:color="auto"/>
        <w:right w:val="none" w:sz="0" w:space="0" w:color="auto"/>
      </w:divBdr>
    </w:div>
    <w:div w:id="633751892">
      <w:bodyDiv w:val="1"/>
      <w:marLeft w:val="0"/>
      <w:marRight w:val="0"/>
      <w:marTop w:val="0"/>
      <w:marBottom w:val="0"/>
      <w:divBdr>
        <w:top w:val="none" w:sz="0" w:space="0" w:color="auto"/>
        <w:left w:val="none" w:sz="0" w:space="0" w:color="auto"/>
        <w:bottom w:val="none" w:sz="0" w:space="0" w:color="auto"/>
        <w:right w:val="none" w:sz="0" w:space="0" w:color="auto"/>
      </w:divBdr>
    </w:div>
    <w:div w:id="815027522">
      <w:bodyDiv w:val="1"/>
      <w:marLeft w:val="0"/>
      <w:marRight w:val="0"/>
      <w:marTop w:val="0"/>
      <w:marBottom w:val="0"/>
      <w:divBdr>
        <w:top w:val="none" w:sz="0" w:space="0" w:color="auto"/>
        <w:left w:val="none" w:sz="0" w:space="0" w:color="auto"/>
        <w:bottom w:val="none" w:sz="0" w:space="0" w:color="auto"/>
        <w:right w:val="none" w:sz="0" w:space="0" w:color="auto"/>
      </w:divBdr>
    </w:div>
    <w:div w:id="826899280">
      <w:bodyDiv w:val="1"/>
      <w:marLeft w:val="0"/>
      <w:marRight w:val="0"/>
      <w:marTop w:val="0"/>
      <w:marBottom w:val="0"/>
      <w:divBdr>
        <w:top w:val="none" w:sz="0" w:space="0" w:color="auto"/>
        <w:left w:val="none" w:sz="0" w:space="0" w:color="auto"/>
        <w:bottom w:val="none" w:sz="0" w:space="0" w:color="auto"/>
        <w:right w:val="none" w:sz="0" w:space="0" w:color="auto"/>
      </w:divBdr>
    </w:div>
    <w:div w:id="832843880">
      <w:bodyDiv w:val="1"/>
      <w:marLeft w:val="0"/>
      <w:marRight w:val="0"/>
      <w:marTop w:val="0"/>
      <w:marBottom w:val="0"/>
      <w:divBdr>
        <w:top w:val="none" w:sz="0" w:space="0" w:color="auto"/>
        <w:left w:val="none" w:sz="0" w:space="0" w:color="auto"/>
        <w:bottom w:val="none" w:sz="0" w:space="0" w:color="auto"/>
        <w:right w:val="none" w:sz="0" w:space="0" w:color="auto"/>
      </w:divBdr>
    </w:div>
    <w:div w:id="852450948">
      <w:bodyDiv w:val="1"/>
      <w:marLeft w:val="0"/>
      <w:marRight w:val="0"/>
      <w:marTop w:val="0"/>
      <w:marBottom w:val="0"/>
      <w:divBdr>
        <w:top w:val="none" w:sz="0" w:space="0" w:color="auto"/>
        <w:left w:val="none" w:sz="0" w:space="0" w:color="auto"/>
        <w:bottom w:val="none" w:sz="0" w:space="0" w:color="auto"/>
        <w:right w:val="none" w:sz="0" w:space="0" w:color="auto"/>
      </w:divBdr>
    </w:div>
    <w:div w:id="894508347">
      <w:bodyDiv w:val="1"/>
      <w:marLeft w:val="0"/>
      <w:marRight w:val="0"/>
      <w:marTop w:val="0"/>
      <w:marBottom w:val="0"/>
      <w:divBdr>
        <w:top w:val="none" w:sz="0" w:space="0" w:color="auto"/>
        <w:left w:val="none" w:sz="0" w:space="0" w:color="auto"/>
        <w:bottom w:val="none" w:sz="0" w:space="0" w:color="auto"/>
        <w:right w:val="none" w:sz="0" w:space="0" w:color="auto"/>
      </w:divBdr>
      <w:divsChild>
        <w:div w:id="1065303469">
          <w:marLeft w:val="0"/>
          <w:marRight w:val="0"/>
          <w:marTop w:val="0"/>
          <w:marBottom w:val="0"/>
          <w:divBdr>
            <w:top w:val="none" w:sz="0" w:space="0" w:color="auto"/>
            <w:left w:val="none" w:sz="0" w:space="0" w:color="auto"/>
            <w:bottom w:val="none" w:sz="0" w:space="0" w:color="auto"/>
            <w:right w:val="none" w:sz="0" w:space="0" w:color="auto"/>
          </w:divBdr>
          <w:divsChild>
            <w:div w:id="18567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727630">
      <w:bodyDiv w:val="1"/>
      <w:marLeft w:val="0"/>
      <w:marRight w:val="0"/>
      <w:marTop w:val="0"/>
      <w:marBottom w:val="0"/>
      <w:divBdr>
        <w:top w:val="none" w:sz="0" w:space="0" w:color="auto"/>
        <w:left w:val="none" w:sz="0" w:space="0" w:color="auto"/>
        <w:bottom w:val="none" w:sz="0" w:space="0" w:color="auto"/>
        <w:right w:val="none" w:sz="0" w:space="0" w:color="auto"/>
      </w:divBdr>
    </w:div>
    <w:div w:id="1184247551">
      <w:bodyDiv w:val="1"/>
      <w:marLeft w:val="0"/>
      <w:marRight w:val="0"/>
      <w:marTop w:val="0"/>
      <w:marBottom w:val="0"/>
      <w:divBdr>
        <w:top w:val="none" w:sz="0" w:space="0" w:color="auto"/>
        <w:left w:val="none" w:sz="0" w:space="0" w:color="auto"/>
        <w:bottom w:val="none" w:sz="0" w:space="0" w:color="auto"/>
        <w:right w:val="none" w:sz="0" w:space="0" w:color="auto"/>
      </w:divBdr>
    </w:div>
    <w:div w:id="1388412436">
      <w:bodyDiv w:val="1"/>
      <w:marLeft w:val="0"/>
      <w:marRight w:val="0"/>
      <w:marTop w:val="0"/>
      <w:marBottom w:val="0"/>
      <w:divBdr>
        <w:top w:val="none" w:sz="0" w:space="0" w:color="auto"/>
        <w:left w:val="none" w:sz="0" w:space="0" w:color="auto"/>
        <w:bottom w:val="none" w:sz="0" w:space="0" w:color="auto"/>
        <w:right w:val="none" w:sz="0" w:space="0" w:color="auto"/>
      </w:divBdr>
    </w:div>
    <w:div w:id="1634214785">
      <w:bodyDiv w:val="1"/>
      <w:marLeft w:val="0"/>
      <w:marRight w:val="0"/>
      <w:marTop w:val="0"/>
      <w:marBottom w:val="0"/>
      <w:divBdr>
        <w:top w:val="none" w:sz="0" w:space="0" w:color="auto"/>
        <w:left w:val="none" w:sz="0" w:space="0" w:color="auto"/>
        <w:bottom w:val="none" w:sz="0" w:space="0" w:color="auto"/>
        <w:right w:val="none" w:sz="0" w:space="0" w:color="auto"/>
      </w:divBdr>
    </w:div>
    <w:div w:id="1664358677">
      <w:bodyDiv w:val="1"/>
      <w:marLeft w:val="0"/>
      <w:marRight w:val="0"/>
      <w:marTop w:val="0"/>
      <w:marBottom w:val="0"/>
      <w:divBdr>
        <w:top w:val="none" w:sz="0" w:space="0" w:color="auto"/>
        <w:left w:val="none" w:sz="0" w:space="0" w:color="auto"/>
        <w:bottom w:val="none" w:sz="0" w:space="0" w:color="auto"/>
        <w:right w:val="none" w:sz="0" w:space="0" w:color="auto"/>
      </w:divBdr>
    </w:div>
    <w:div w:id="1714386791">
      <w:bodyDiv w:val="1"/>
      <w:marLeft w:val="0"/>
      <w:marRight w:val="0"/>
      <w:marTop w:val="0"/>
      <w:marBottom w:val="0"/>
      <w:divBdr>
        <w:top w:val="none" w:sz="0" w:space="0" w:color="auto"/>
        <w:left w:val="none" w:sz="0" w:space="0" w:color="auto"/>
        <w:bottom w:val="none" w:sz="0" w:space="0" w:color="auto"/>
        <w:right w:val="none" w:sz="0" w:space="0" w:color="auto"/>
      </w:divBdr>
    </w:div>
    <w:div w:id="1752387697">
      <w:bodyDiv w:val="1"/>
      <w:marLeft w:val="0"/>
      <w:marRight w:val="0"/>
      <w:marTop w:val="0"/>
      <w:marBottom w:val="0"/>
      <w:divBdr>
        <w:top w:val="none" w:sz="0" w:space="0" w:color="auto"/>
        <w:left w:val="none" w:sz="0" w:space="0" w:color="auto"/>
        <w:bottom w:val="none" w:sz="0" w:space="0" w:color="auto"/>
        <w:right w:val="none" w:sz="0" w:space="0" w:color="auto"/>
      </w:divBdr>
    </w:div>
    <w:div w:id="1945064931">
      <w:bodyDiv w:val="1"/>
      <w:marLeft w:val="0"/>
      <w:marRight w:val="0"/>
      <w:marTop w:val="0"/>
      <w:marBottom w:val="0"/>
      <w:divBdr>
        <w:top w:val="none" w:sz="0" w:space="0" w:color="auto"/>
        <w:left w:val="none" w:sz="0" w:space="0" w:color="auto"/>
        <w:bottom w:val="none" w:sz="0" w:space="0" w:color="auto"/>
        <w:right w:val="none" w:sz="0" w:space="0" w:color="auto"/>
      </w:divBdr>
    </w:div>
    <w:div w:id="1966539732">
      <w:bodyDiv w:val="1"/>
      <w:marLeft w:val="0"/>
      <w:marRight w:val="0"/>
      <w:marTop w:val="0"/>
      <w:marBottom w:val="0"/>
      <w:divBdr>
        <w:top w:val="none" w:sz="0" w:space="0" w:color="auto"/>
        <w:left w:val="none" w:sz="0" w:space="0" w:color="auto"/>
        <w:bottom w:val="none" w:sz="0" w:space="0" w:color="auto"/>
        <w:right w:val="none" w:sz="0" w:space="0" w:color="auto"/>
      </w:divBdr>
    </w:div>
    <w:div w:id="2045710417">
      <w:bodyDiv w:val="1"/>
      <w:marLeft w:val="0"/>
      <w:marRight w:val="0"/>
      <w:marTop w:val="0"/>
      <w:marBottom w:val="0"/>
      <w:divBdr>
        <w:top w:val="none" w:sz="0" w:space="0" w:color="auto"/>
        <w:left w:val="none" w:sz="0" w:space="0" w:color="auto"/>
        <w:bottom w:val="none" w:sz="0" w:space="0" w:color="auto"/>
        <w:right w:val="none" w:sz="0" w:space="0" w:color="auto"/>
      </w:divBdr>
    </w:div>
    <w:div w:id="207088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uwtsd.ac.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0.jpe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B87488-50D1-4A99-97F1-F76B37E4D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9</Pages>
  <Words>1671</Words>
  <Characters>12623</Characters>
  <Application>Microsoft Office Word</Application>
  <DocSecurity>0</DocSecurity>
  <Lines>274</Lines>
  <Paragraphs>47</Paragraphs>
  <ScaleCrop>false</ScaleCrop>
  <HeadingPairs>
    <vt:vector size="2" baseType="variant">
      <vt:variant>
        <vt:lpstr>Title</vt:lpstr>
      </vt:variant>
      <vt:variant>
        <vt:i4>1</vt:i4>
      </vt:variant>
    </vt:vector>
  </HeadingPairs>
  <TitlesOfParts>
    <vt:vector size="1" baseType="lpstr">
      <vt:lpstr>EssayHHJKJHJJJJKYUKFKUYDTYKDSTYKTYKDTYKDTYKDTYKDTKY</vt:lpstr>
    </vt:vector>
  </TitlesOfParts>
  <Company/>
  <LinksUpToDate>false</LinksUpToDate>
  <CharactersWithSpaces>14247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EssayHHJKJHJJJJKYUKFKUYDTYKDSTYKTYKDTYKDTYKDTYKDTKY</dc:title>
  <dc:subject>The importance of Team Working for academic and professional development.</dc:subject>
  <dc:creator/>
  <cp:keywords/>
  <dc:description/>
  <cp:lastModifiedBy>Ovidiu Socel</cp:lastModifiedBy>
  <cp:revision>198</cp:revision>
  <dcterms:created xsi:type="dcterms:W3CDTF">2025-03-11T10:58:00Z</dcterms:created>
  <dcterms:modified xsi:type="dcterms:W3CDTF">2025-07-26T19:31:00Z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94630575996ec9a1a6a5d0498b53d71193f6f384316a037df80d9a9134192c80</vt:lpwstr>
  </property>
</Properties>
</file>