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700CE" w14:textId="77777777" w:rsidR="00F421C2" w:rsidRDefault="00F421C2" w:rsidP="00F421C2">
      <w:pPr>
        <w:jc w:val="center"/>
        <w:rPr>
          <w:b/>
          <w:sz w:val="50"/>
          <w:szCs w:val="50"/>
        </w:rPr>
      </w:pPr>
    </w:p>
    <w:p w14:paraId="1376BB4D" w14:textId="77777777" w:rsidR="00F421C2" w:rsidRPr="00C77DD2" w:rsidRDefault="00F421C2" w:rsidP="00F421C2"/>
    <w:p w14:paraId="4CFC31FE" w14:textId="77777777" w:rsidR="00F421C2" w:rsidRPr="006F6E46" w:rsidRDefault="00F421C2" w:rsidP="00F421C2">
      <w:pPr>
        <w:jc w:val="center"/>
      </w:pPr>
      <w:r w:rsidRPr="006F6E46">
        <w:rPr>
          <w:noProof/>
          <w:lang w:val="en-IN" w:eastAsia="en-IN"/>
        </w:rPr>
        <w:drawing>
          <wp:inline distT="0" distB="0" distL="0" distR="0" wp14:anchorId="66BE8E70" wp14:editId="376B3F32">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0216BFE2" w14:textId="77777777" w:rsidR="00F421C2" w:rsidRPr="00C77DD2" w:rsidRDefault="00F421C2" w:rsidP="00F421C2"/>
    <w:p w14:paraId="3DCBF614" w14:textId="77777777" w:rsidR="00F421C2" w:rsidRPr="00C77DD2" w:rsidRDefault="00F421C2" w:rsidP="00F421C2"/>
    <w:p w14:paraId="6A7535E4" w14:textId="6869D702" w:rsidR="00F421C2" w:rsidRPr="001C7047" w:rsidRDefault="00F421C2" w:rsidP="001C7047">
      <w:pPr>
        <w:shd w:val="clear" w:color="auto" w:fill="FFFFFF"/>
        <w:spacing w:after="100" w:afterAutospacing="1" w:line="240" w:lineRule="auto"/>
        <w:jc w:val="left"/>
        <w:outlineLvl w:val="0"/>
        <w:rPr>
          <w:rFonts w:ascii="Aptos" w:hAnsi="Aptos"/>
          <w:b/>
          <w:bCs/>
          <w:color w:val="1D2125"/>
          <w:kern w:val="36"/>
          <w:sz w:val="32"/>
          <w:szCs w:val="32"/>
        </w:rPr>
      </w:pPr>
      <w:r w:rsidRPr="001C7047">
        <w:rPr>
          <w:rFonts w:ascii="Aptos" w:hAnsi="Aptos"/>
          <w:b/>
          <w:bCs/>
          <w:color w:val="1D2125"/>
          <w:kern w:val="36"/>
          <w:sz w:val="32"/>
          <w:szCs w:val="32"/>
        </w:rPr>
        <w:t xml:space="preserve"> Management and </w:t>
      </w:r>
      <w:proofErr w:type="spellStart"/>
      <w:r w:rsidRPr="001C7047">
        <w:rPr>
          <w:rFonts w:ascii="Aptos" w:hAnsi="Aptos"/>
          <w:b/>
          <w:bCs/>
          <w:color w:val="1D2125"/>
          <w:kern w:val="36"/>
          <w:sz w:val="32"/>
          <w:szCs w:val="32"/>
        </w:rPr>
        <w:t>Organisational</w:t>
      </w:r>
      <w:proofErr w:type="spellEnd"/>
      <w:r w:rsidRPr="001C7047">
        <w:rPr>
          <w:rFonts w:ascii="Aptos" w:hAnsi="Aptos"/>
          <w:b/>
          <w:bCs/>
          <w:color w:val="1D2125"/>
          <w:kern w:val="36"/>
          <w:sz w:val="32"/>
          <w:szCs w:val="32"/>
        </w:rPr>
        <w:t xml:space="preserve"> </w:t>
      </w:r>
      <w:proofErr w:type="spellStart"/>
      <w:r w:rsidRPr="001C7047">
        <w:rPr>
          <w:rFonts w:ascii="Aptos" w:hAnsi="Aptos"/>
          <w:b/>
          <w:bCs/>
          <w:color w:val="1D2125"/>
          <w:kern w:val="36"/>
          <w:sz w:val="32"/>
          <w:szCs w:val="32"/>
        </w:rPr>
        <w:t>Behaviour</w:t>
      </w:r>
      <w:proofErr w:type="spellEnd"/>
    </w:p>
    <w:p w14:paraId="2DA15ED8" w14:textId="77777777" w:rsidR="00F421C2" w:rsidRPr="001C7047" w:rsidRDefault="00F421C2" w:rsidP="001C7047">
      <w:pPr>
        <w:ind w:left="2160" w:firstLine="720"/>
        <w:jc w:val="left"/>
        <w:rPr>
          <w:rFonts w:ascii="Aptos" w:hAnsi="Aptos"/>
          <w:b/>
          <w:bCs/>
          <w:sz w:val="32"/>
          <w:szCs w:val="28"/>
        </w:rPr>
      </w:pPr>
    </w:p>
    <w:p w14:paraId="47E37A66" w14:textId="77777777" w:rsidR="00F421C2" w:rsidRPr="001C7047" w:rsidRDefault="00F421C2" w:rsidP="001C7047">
      <w:pPr>
        <w:jc w:val="left"/>
        <w:rPr>
          <w:rFonts w:ascii="Aptos" w:hAnsi="Aptos"/>
          <w:b/>
          <w:bCs/>
          <w:sz w:val="32"/>
          <w:szCs w:val="28"/>
        </w:rPr>
      </w:pPr>
    </w:p>
    <w:p w14:paraId="09512995" w14:textId="77777777" w:rsidR="001C7047" w:rsidRDefault="00F421C2" w:rsidP="001C7047">
      <w:pPr>
        <w:jc w:val="left"/>
        <w:rPr>
          <w:rFonts w:ascii="Aptos" w:hAnsi="Aptos"/>
          <w:color w:val="000000"/>
          <w:kern w:val="24"/>
          <w:sz w:val="36"/>
          <w:szCs w:val="36"/>
          <w:lang w:val="en-US"/>
        </w:rPr>
      </w:pPr>
      <w:r w:rsidRPr="001C7047">
        <w:rPr>
          <w:rFonts w:ascii="Aptos" w:hAnsi="Aptos"/>
          <w:b/>
          <w:bCs/>
          <w:sz w:val="32"/>
          <w:szCs w:val="28"/>
        </w:rPr>
        <w:t>Student Name: Maria Magdalena Radu</w:t>
      </w:r>
      <w:r w:rsidRPr="001C7047">
        <w:rPr>
          <w:rFonts w:ascii="Aptos" w:hAnsi="Aptos"/>
          <w:color w:val="000000"/>
          <w:kern w:val="24"/>
          <w:sz w:val="36"/>
          <w:szCs w:val="36"/>
          <w:lang w:val="en-US"/>
        </w:rPr>
        <w:t xml:space="preserve"> </w:t>
      </w:r>
    </w:p>
    <w:p w14:paraId="0A00A84A" w14:textId="6E673B0C" w:rsidR="00F421C2" w:rsidRPr="001C7047" w:rsidRDefault="00F421C2" w:rsidP="001C7047">
      <w:pPr>
        <w:jc w:val="left"/>
        <w:rPr>
          <w:rFonts w:ascii="Aptos" w:hAnsi="Aptos"/>
          <w:color w:val="000000"/>
          <w:kern w:val="24"/>
          <w:sz w:val="36"/>
          <w:szCs w:val="36"/>
          <w:lang w:val="en-US"/>
        </w:rPr>
      </w:pPr>
      <w:r w:rsidRPr="001C7047">
        <w:rPr>
          <w:rFonts w:ascii="Aptos" w:hAnsi="Aptos"/>
          <w:b/>
          <w:bCs/>
          <w:color w:val="000000"/>
          <w:kern w:val="24"/>
          <w:sz w:val="32"/>
          <w:szCs w:val="32"/>
          <w:lang w:val="en-US"/>
        </w:rPr>
        <w:t>Student id: 2126508</w:t>
      </w:r>
    </w:p>
    <w:p w14:paraId="7F0CE8C4" w14:textId="09B4F41A" w:rsidR="001C7047" w:rsidRPr="001C7047" w:rsidRDefault="001C7047" w:rsidP="001C7047">
      <w:pPr>
        <w:jc w:val="left"/>
        <w:rPr>
          <w:rFonts w:ascii="Aptos" w:hAnsi="Aptos"/>
          <w:b/>
          <w:bCs/>
          <w:sz w:val="32"/>
          <w:szCs w:val="28"/>
        </w:rPr>
      </w:pPr>
      <w:r w:rsidRPr="001C7047">
        <w:rPr>
          <w:rFonts w:ascii="Aptos" w:hAnsi="Aptos"/>
          <w:b/>
          <w:bCs/>
          <w:sz w:val="32"/>
          <w:szCs w:val="28"/>
        </w:rPr>
        <w:t xml:space="preserve">Module: </w:t>
      </w:r>
      <w:r w:rsidRPr="001C7047">
        <w:rPr>
          <w:rFonts w:ascii="Aptos" w:hAnsi="Aptos"/>
          <w:b/>
          <w:bCs/>
          <w:sz w:val="32"/>
          <w:szCs w:val="28"/>
        </w:rPr>
        <w:t>BMIH5004</w:t>
      </w:r>
    </w:p>
    <w:p w14:paraId="2A43D9B7" w14:textId="69F4B59F" w:rsidR="00F421C2" w:rsidRPr="001C7047" w:rsidRDefault="00F421C2" w:rsidP="001C7047">
      <w:pPr>
        <w:jc w:val="left"/>
        <w:rPr>
          <w:rFonts w:ascii="Aptos" w:hAnsi="Aptos"/>
          <w:b/>
          <w:sz w:val="50"/>
          <w:szCs w:val="50"/>
        </w:rPr>
      </w:pPr>
      <w:r w:rsidRPr="001C7047">
        <w:rPr>
          <w:rFonts w:ascii="Aptos" w:hAnsi="Aptos"/>
          <w:b/>
          <w:bCs/>
          <w:color w:val="000000"/>
          <w:kern w:val="24"/>
          <w:sz w:val="32"/>
          <w:szCs w:val="32"/>
          <w:lang w:val="en-US"/>
        </w:rPr>
        <w:t xml:space="preserve">Lecturer: </w:t>
      </w:r>
      <w:r w:rsidR="00BC66F6" w:rsidRPr="001C7047">
        <w:rPr>
          <w:rFonts w:ascii="Aptos" w:hAnsi="Aptos"/>
          <w:b/>
          <w:bCs/>
          <w:color w:val="000000"/>
          <w:kern w:val="24"/>
          <w:sz w:val="32"/>
          <w:szCs w:val="32"/>
          <w:lang w:val="en-US"/>
        </w:rPr>
        <w:t>Daniel Payne</w:t>
      </w:r>
    </w:p>
    <w:p w14:paraId="0804097E" w14:textId="77777777" w:rsidR="00F421C2" w:rsidRPr="001C7047" w:rsidRDefault="00F421C2" w:rsidP="001C7047">
      <w:pPr>
        <w:jc w:val="left"/>
        <w:rPr>
          <w:rFonts w:ascii="Aptos" w:hAnsi="Aptos"/>
          <w:b/>
          <w:sz w:val="50"/>
          <w:szCs w:val="50"/>
        </w:rPr>
      </w:pPr>
    </w:p>
    <w:p w14:paraId="7F3D43F1" w14:textId="7ACF136F" w:rsidR="00F421C2" w:rsidRPr="001C7047" w:rsidRDefault="00BC66F6" w:rsidP="001C7047">
      <w:pPr>
        <w:jc w:val="left"/>
        <w:rPr>
          <w:rFonts w:ascii="Aptos" w:hAnsi="Aptos"/>
          <w:b/>
          <w:sz w:val="32"/>
          <w:szCs w:val="32"/>
        </w:rPr>
      </w:pPr>
      <w:r w:rsidRPr="001C7047">
        <w:rPr>
          <w:rFonts w:ascii="Aptos" w:hAnsi="Aptos"/>
          <w:b/>
          <w:sz w:val="32"/>
          <w:szCs w:val="32"/>
        </w:rPr>
        <w:t>ESSAY</w:t>
      </w:r>
    </w:p>
    <w:p w14:paraId="5506B7CB" w14:textId="77777777" w:rsidR="00BC66F6" w:rsidRPr="001C7047" w:rsidRDefault="00BC66F6" w:rsidP="00F421C2">
      <w:pPr>
        <w:jc w:val="center"/>
        <w:rPr>
          <w:rFonts w:ascii="Aptos" w:hAnsi="Aptos"/>
          <w:b/>
          <w:bCs/>
          <w:color w:val="000000"/>
          <w:kern w:val="24"/>
          <w:sz w:val="32"/>
          <w:szCs w:val="32"/>
          <w:lang w:val="en-US"/>
        </w:rPr>
      </w:pPr>
    </w:p>
    <w:p w14:paraId="6C6460D2" w14:textId="77777777" w:rsidR="00F421C2" w:rsidRDefault="00F421C2" w:rsidP="00F421C2">
      <w:pPr>
        <w:jc w:val="center"/>
        <w:rPr>
          <w:b/>
          <w:bCs/>
          <w:color w:val="000000"/>
          <w:kern w:val="24"/>
          <w:sz w:val="32"/>
          <w:szCs w:val="32"/>
          <w:lang w:val="en-US"/>
        </w:rPr>
      </w:pPr>
    </w:p>
    <w:p w14:paraId="61E34442" w14:textId="77777777" w:rsidR="00F421C2" w:rsidRPr="00E501E2" w:rsidRDefault="00F421C2" w:rsidP="00F421C2">
      <w:pPr>
        <w:rPr>
          <w:b/>
          <w:bCs/>
          <w:color w:val="000000"/>
          <w:kern w:val="24"/>
          <w:sz w:val="32"/>
          <w:szCs w:val="32"/>
          <w:lang w:val="en-US"/>
        </w:rPr>
      </w:pPr>
    </w:p>
    <w:p w14:paraId="2ED9A20D" w14:textId="77777777" w:rsidR="0011076B" w:rsidRDefault="0011076B" w:rsidP="0011076B"/>
    <w:p w14:paraId="53566F55" w14:textId="77777777" w:rsidR="00F421C2" w:rsidRDefault="00F421C2" w:rsidP="0011076B"/>
    <w:p w14:paraId="51FAAD52" w14:textId="77777777" w:rsidR="00F421C2" w:rsidRDefault="00F421C2" w:rsidP="0011076B"/>
    <w:p w14:paraId="365C8C5C" w14:textId="77777777" w:rsidR="00F421C2" w:rsidRDefault="00F421C2" w:rsidP="00F421C2">
      <w:r>
        <w:t xml:space="preserve">“Leadership is a relationship through which one person influences the </w:t>
      </w:r>
      <w:proofErr w:type="spellStart"/>
      <w:r>
        <w:t>behaviour</w:t>
      </w:r>
      <w:proofErr w:type="spellEnd"/>
      <w:r>
        <w:t xml:space="preserve"> or actions of other people” (Mullins, 2010</w:t>
      </w:r>
      <w:proofErr w:type="gramStart"/>
      <w:r>
        <w:t>) )</w:t>
      </w:r>
      <w:proofErr w:type="gramEnd"/>
      <w:r>
        <w:t xml:space="preserve">  and one of the most renowned researchers in the hospitality </w:t>
      </w:r>
      <w:r>
        <w:lastRenderedPageBreak/>
        <w:t>industry Alan Cutler defines leadership as “ t</w:t>
      </w:r>
      <w:r>
        <w:rPr>
          <w:color w:val="0D0D0D"/>
          <w:highlight w:val="white"/>
        </w:rPr>
        <w:t xml:space="preserve">he most fascinating and mysterious subject in the world." (Alan C, 2014) The term leadership is complex and </w:t>
      </w:r>
      <w:r>
        <w:t>has been defined and explained by many researchers over the years in different ways at a different level. It is different from management. In simple terms, leadership is getting others to follow or getting people to do things</w:t>
      </w:r>
      <w:r>
        <w:rPr>
          <w:color w:val="FF0000"/>
        </w:rPr>
        <w:t>.</w:t>
      </w:r>
      <w:r>
        <w:t xml:space="preserve"> Management is the art of getting things done through others. According to Henry Fayol, “Management is  Planning, Organizing, Commanding, Coordinating and Controlling and it is the manager’s job to create and implement tasks to perform the above while the leader must lead the team towards the vision and mission and motivate people and secure their engagement  The managers has to work closely work with the team and ensure to inform the progress and challenges on regular basis (Armstrong. M, 2014) </w:t>
      </w:r>
    </w:p>
    <w:p w14:paraId="17816DF5" w14:textId="77777777" w:rsidR="00F421C2" w:rsidRDefault="00F421C2" w:rsidP="00F421C2"/>
    <w:p w14:paraId="5B63FCE2" w14:textId="77777777" w:rsidR="00F421C2" w:rsidRDefault="00F421C2" w:rsidP="00F421C2">
      <w:r>
        <w:t xml:space="preserve"> Being one of the most dynamic industries, the hospitality sector has several qualities, complexities and challenges unique to this sector highlighting the requirement of effective leadership styles customer service, team dynamics, and operational efficiency, to lead and enhance the performance of the </w:t>
      </w:r>
      <w:proofErr w:type="spellStart"/>
      <w:r>
        <w:t>organisation</w:t>
      </w:r>
      <w:proofErr w:type="spellEnd"/>
      <w:r>
        <w:t xml:space="preserve"> as well as employees.(Jin-Kyu K, et.al 2023) Hence it is ideal to discuss leadership theories and compare them to identify the best approach which can effectively contribute to </w:t>
      </w:r>
      <w:proofErr w:type="spellStart"/>
      <w:r>
        <w:t>organisational</w:t>
      </w:r>
      <w:proofErr w:type="spellEnd"/>
      <w:r>
        <w:t xml:space="preserve"> performance, productivity,  profitability, job satisfaction and guest satisfaction. Some popular leadership theories are Blake and Mouton’s Managerial Grid, John Adair’s Action </w:t>
      </w:r>
      <w:proofErr w:type="spellStart"/>
      <w:r>
        <w:t>Centred</w:t>
      </w:r>
      <w:proofErr w:type="spellEnd"/>
      <w:r>
        <w:t xml:space="preserve"> Leadership (ACL) model, McGregor’s Theory X and Theory Y. Paul Hersey's situational Leadership transformational, transactional, </w:t>
      </w:r>
      <w:proofErr w:type="gramStart"/>
      <w:r>
        <w:t>ethical</w:t>
      </w:r>
      <w:proofErr w:type="gramEnd"/>
      <w:r>
        <w:t xml:space="preserve"> and situational leadership etc. The leadership theories explain how and why certain individuals have become leaders and how popular leaders around the world harness their leadership traits effectively into their personalities and leadership styles. Understanding them helps aspiring </w:t>
      </w:r>
      <w:proofErr w:type="gramStart"/>
      <w:r>
        <w:t>leaders  to</w:t>
      </w:r>
      <w:proofErr w:type="gramEnd"/>
      <w:r>
        <w:t xml:space="preserve"> adapt and  improve their leadership capabilities (Western </w:t>
      </w:r>
      <w:proofErr w:type="spellStart"/>
      <w:r>
        <w:t>Governernor’s</w:t>
      </w:r>
      <w:proofErr w:type="spellEnd"/>
      <w:r>
        <w:t xml:space="preserve"> University, 2020) Theories, effectiveness, pros and cons, best approach </w:t>
      </w:r>
      <w:proofErr w:type="spellStart"/>
      <w:r>
        <w:t>etc</w:t>
      </w:r>
      <w:proofErr w:type="spellEnd"/>
      <w:r>
        <w:t xml:space="preserve">  will be discussed based on the leadership styles adopted by popular leaders in the hospitality sector around the world </w:t>
      </w:r>
    </w:p>
    <w:p w14:paraId="25E962BD" w14:textId="77777777" w:rsidR="00F421C2" w:rsidRDefault="00F421C2" w:rsidP="00F421C2"/>
    <w:p w14:paraId="41FED329" w14:textId="7B58DF36" w:rsidR="00F421C2" w:rsidRDefault="00F421C2" w:rsidP="00F421C2">
      <w:r>
        <w:rPr>
          <w:b/>
        </w:rPr>
        <w:t xml:space="preserve">Managerial Grid Theory was developed by </w:t>
      </w:r>
      <w:proofErr w:type="spellStart"/>
      <w:r>
        <w:rPr>
          <w:b/>
        </w:rPr>
        <w:t>R.R.Blake</w:t>
      </w:r>
      <w:proofErr w:type="spellEnd"/>
      <w:r>
        <w:rPr>
          <w:b/>
        </w:rPr>
        <w:t xml:space="preserve"> an</w:t>
      </w:r>
      <w:r>
        <w:t xml:space="preserve">d </w:t>
      </w:r>
      <w:proofErr w:type="spellStart"/>
      <w:r>
        <w:t>J.S.Mouton</w:t>
      </w:r>
      <w:proofErr w:type="spellEnd"/>
      <w:r>
        <w:t xml:space="preserve"> where they identify leadership styles based on a leader's concern for people versus their concern for production, The X axis of the grid shows the degree to which a leader’s concern for people, their needs, and their requirements, and personal development while Y axis shows the leader’s interest in the level of productivity and focus on objectives and achievements. Based on the above grid identifies 5 styles of leadership (1) Impoverished management where the </w:t>
      </w:r>
      <w:r>
        <w:lastRenderedPageBreak/>
        <w:t>leader is low concerned about people and productivity  (2) country club management in which the leader is highly concerned for people with low concern for production (3) Task management style reflects high concern for production and low concern for people (4) Middle-of -the road style indicates moderate concern over both people and production and finally (5) Team management style which has a high concern for both people and production. In the dynamic hospitality industry which witnesses rapid changes that require high adaptability to withstand competition (Reeves M, 2021</w:t>
      </w:r>
      <w:proofErr w:type="gramStart"/>
      <w:r>
        <w:t>)  ,</w:t>
      </w:r>
      <w:proofErr w:type="gramEnd"/>
      <w:r>
        <w:t xml:space="preserve"> The 5th style is</w:t>
      </w:r>
      <w:r>
        <w:rPr>
          <w:b/>
        </w:rPr>
        <w:t xml:space="preserve"> team management </w:t>
      </w:r>
      <w:r>
        <w:t xml:space="preserve">in which the leader is highly concerned about people and production. The limitation of this theory is that only two factors, production and </w:t>
      </w:r>
      <w:proofErr w:type="gramStart"/>
      <w:r>
        <w:t>people</w:t>
      </w:r>
      <w:proofErr w:type="gramEnd"/>
      <w:r>
        <w:t xml:space="preserve"> are only taken into consideration.  (</w:t>
      </w:r>
      <w:proofErr w:type="spellStart"/>
      <w:r>
        <w:t>Mindapa</w:t>
      </w:r>
      <w:proofErr w:type="spellEnd"/>
      <w:r>
        <w:t xml:space="preserve">. A., 2022) To compare, </w:t>
      </w:r>
      <w:r>
        <w:rPr>
          <w:b/>
          <w:color w:val="0D0D0D"/>
        </w:rPr>
        <w:t>John Adair’s Action-</w:t>
      </w:r>
      <w:proofErr w:type="spellStart"/>
      <w:r>
        <w:rPr>
          <w:b/>
          <w:color w:val="0D0D0D"/>
        </w:rPr>
        <w:t>Centred</w:t>
      </w:r>
      <w:proofErr w:type="spellEnd"/>
      <w:r>
        <w:rPr>
          <w:b/>
          <w:color w:val="0D0D0D"/>
        </w:rPr>
        <w:t xml:space="preserve"> Leadership (ACL) Model </w:t>
      </w:r>
      <w:r>
        <w:rPr>
          <w:color w:val="0D0D0D"/>
        </w:rPr>
        <w:t>has similarities with a few of the styles identified in</w:t>
      </w:r>
      <w:r>
        <w:rPr>
          <w:b/>
          <w:color w:val="0D0D0D"/>
        </w:rPr>
        <w:t xml:space="preserve"> Blake’s model. </w:t>
      </w:r>
      <w:r>
        <w:rPr>
          <w:color w:val="0D0D0D"/>
        </w:rPr>
        <w:t xml:space="preserve">The ACL model </w:t>
      </w:r>
      <w:proofErr w:type="spellStart"/>
      <w:r>
        <w:rPr>
          <w:color w:val="0D0D0D"/>
        </w:rPr>
        <w:t>emphasises</w:t>
      </w:r>
      <w:proofErr w:type="spellEnd"/>
      <w:r>
        <w:rPr>
          <w:color w:val="0D0D0D"/>
        </w:rPr>
        <w:t xml:space="preserve"> that an efficient leader should be able to balance 3 elements and these 3 elements are </w:t>
      </w:r>
      <w:proofErr w:type="spellStart"/>
      <w:r>
        <w:rPr>
          <w:color w:val="0D0D0D"/>
        </w:rPr>
        <w:t>visualised</w:t>
      </w:r>
      <w:proofErr w:type="spellEnd"/>
      <w:r>
        <w:rPr>
          <w:color w:val="0D0D0D"/>
        </w:rPr>
        <w:t xml:space="preserve"> in 3 distinctive overlapping spheres - task, team and individual. Task indicates achieving the team’s overall objectives, Team indicates effective team development and Individual factor indicates individual needs are met and ensure development. (Armstrong M, 2014) </w:t>
      </w:r>
      <w:r>
        <w:t xml:space="preserve">This theory is relevant in any type of </w:t>
      </w:r>
      <w:proofErr w:type="spellStart"/>
      <w:r>
        <w:t>organisation</w:t>
      </w:r>
      <w:proofErr w:type="spellEnd"/>
      <w:r>
        <w:t xml:space="preserve"> that has strategic goals and objectives irrespective of the sector. This holistic and balanced approach ensures the objectives are met, tasks are completed, and team morale is uploaded by meeting individual </w:t>
      </w:r>
      <w:proofErr w:type="gramStart"/>
      <w:r>
        <w:t>needs</w:t>
      </w:r>
      <w:r>
        <w:rPr>
          <w:color w:val="0D0D0D"/>
        </w:rPr>
        <w:t>.(</w:t>
      </w:r>
      <w:proofErr w:type="gramEnd"/>
      <w:r>
        <w:rPr>
          <w:color w:val="0D0D0D"/>
        </w:rPr>
        <w:t xml:space="preserve">Adair J, 2011)  The application of this model might be challenging to follow in larger </w:t>
      </w:r>
      <w:proofErr w:type="spellStart"/>
      <w:r>
        <w:rPr>
          <w:color w:val="0D0D0D"/>
        </w:rPr>
        <w:t>organisations</w:t>
      </w:r>
      <w:proofErr w:type="spellEnd"/>
      <w:r>
        <w:rPr>
          <w:color w:val="0D0D0D"/>
        </w:rPr>
        <w:t xml:space="preserve"> with diversified teams and responsibilities.  Leaders can guide them successfully towards a common goal by developing the team and individuals by equally addressing task, team, and individual needs throughout the process. (Armstrong M, 2014) This model is very much aligned with the </w:t>
      </w:r>
      <w:r>
        <w:rPr>
          <w:b/>
        </w:rPr>
        <w:t>Team management style of Managerial Grid Theory</w:t>
      </w:r>
      <w:r>
        <w:t xml:space="preserve"> which has a high concern for both people and production. However, the </w:t>
      </w:r>
      <w:r>
        <w:rPr>
          <w:b/>
        </w:rPr>
        <w:t xml:space="preserve">team management style </w:t>
      </w:r>
      <w:r>
        <w:t xml:space="preserve">does not give priority to individual development but considers the </w:t>
      </w:r>
      <w:proofErr w:type="gramStart"/>
      <w:r>
        <w:t>team as a whole</w:t>
      </w:r>
      <w:proofErr w:type="gramEnd"/>
      <w:r>
        <w:t>. Adair suggested ensuring 8 key functions for action-</w:t>
      </w:r>
      <w:proofErr w:type="spellStart"/>
      <w:r>
        <w:t>centred</w:t>
      </w:r>
      <w:proofErr w:type="spellEnd"/>
      <w:r>
        <w:t xml:space="preserve"> leadership implementation and they are planning, team briefing, control, evaluating, motivation, </w:t>
      </w:r>
      <w:proofErr w:type="spellStart"/>
      <w:r>
        <w:t>organising</w:t>
      </w:r>
      <w:proofErr w:type="spellEnd"/>
      <w:r>
        <w:t xml:space="preserve">, and setting an example in short smarter goals and plans are inevitable to perform the </w:t>
      </w:r>
      <w:r>
        <w:rPr>
          <w:b/>
        </w:rPr>
        <w:t>ACL model.</w:t>
      </w:r>
      <w:r>
        <w:t xml:space="preserve"> (Adair </w:t>
      </w:r>
      <w:proofErr w:type="gramStart"/>
      <w:r>
        <w:t>J ,</w:t>
      </w:r>
      <w:proofErr w:type="gramEnd"/>
      <w:r>
        <w:t xml:space="preserve"> 2011) The theory believes leaders are developed not born and</w:t>
      </w:r>
      <w:r>
        <w:rPr>
          <w:color w:val="0D0D0D"/>
        </w:rPr>
        <w:t xml:space="preserve"> this is a long process and needs effective training. Modern </w:t>
      </w:r>
      <w:proofErr w:type="spellStart"/>
      <w:r>
        <w:rPr>
          <w:color w:val="0D0D0D"/>
        </w:rPr>
        <w:t>organisations</w:t>
      </w:r>
      <w:proofErr w:type="spellEnd"/>
      <w:r>
        <w:rPr>
          <w:color w:val="0D0D0D"/>
        </w:rPr>
        <w:t xml:space="preserve"> with linear and fluid structures where they believe in empowerment innovation might consider ACL as an authoritative approach which always demands a rigid process to follow. (Armstrong M, 2014</w:t>
      </w:r>
      <w:proofErr w:type="gramStart"/>
      <w:r>
        <w:rPr>
          <w:color w:val="0D0D0D"/>
        </w:rPr>
        <w:t xml:space="preserve">)  </w:t>
      </w:r>
      <w:r>
        <w:rPr>
          <w:b/>
          <w:color w:val="0D0D0D"/>
        </w:rPr>
        <w:t>McGregor’s</w:t>
      </w:r>
      <w:proofErr w:type="gramEnd"/>
      <w:r>
        <w:rPr>
          <w:b/>
          <w:color w:val="0D0D0D"/>
        </w:rPr>
        <w:t xml:space="preserve"> Theory X and Theory Y </w:t>
      </w:r>
      <w:r>
        <w:rPr>
          <w:color w:val="0D0D0D"/>
        </w:rPr>
        <w:t xml:space="preserve">were first introduced by social psychologist Douglas Macgregor in the 1960s and proposed two contrasting leadership styles: </w:t>
      </w:r>
      <w:r>
        <w:rPr>
          <w:color w:val="0D0D0D"/>
          <w:highlight w:val="white"/>
        </w:rPr>
        <w:t xml:space="preserve">authoritarian (Theory </w:t>
      </w:r>
      <w:r>
        <w:rPr>
          <w:color w:val="0D0D0D"/>
          <w:highlight w:val="white"/>
        </w:rPr>
        <w:lastRenderedPageBreak/>
        <w:t xml:space="preserve">X) and participative (Theory Y). Under an authoritarian leadership style (Theory X), the leader assumes employees lack motivation, dislike their work, are not ambitious and need micromanagement under strict supervision throughout the process. </w:t>
      </w:r>
      <w:r>
        <w:t>(</w:t>
      </w:r>
      <w:proofErr w:type="spellStart"/>
      <w:r>
        <w:t>Mindapa</w:t>
      </w:r>
      <w:proofErr w:type="spellEnd"/>
      <w:r>
        <w:t>. A., 2022)</w:t>
      </w:r>
      <w:r>
        <w:rPr>
          <w:color w:val="0D0D0D"/>
          <w:highlight w:val="white"/>
        </w:rPr>
        <w:t xml:space="preserve"> Hence, the participatory approach Theory Y assumes employees are self-motivated and want to take up the responsibility and the role of the leader is to empower them and motivate them in decision-making,</w:t>
      </w:r>
      <w:r>
        <w:rPr>
          <w:highlight w:val="white"/>
        </w:rPr>
        <w:t xml:space="preserve"> The advantage of Theory Y can develop a highly self-motivated and innovative workforce but challenging at the same time in the sectors like hotels where adherence to policies and procedures inevitable to meet service and product quality standards. (Morse J, 1971)</w:t>
      </w:r>
      <w:r>
        <w:rPr>
          <w:color w:val="0D0D0D"/>
          <w:highlight w:val="white"/>
        </w:rPr>
        <w:t xml:space="preserve"> In contrast, </w:t>
      </w:r>
      <w:r>
        <w:rPr>
          <w:highlight w:val="white"/>
        </w:rPr>
        <w:t>Theory X can ensure control and consistency, but stringent practices will eventually result in low employee satisfaction</w:t>
      </w:r>
      <w:r>
        <w:t>. The major drawback of this method is that it pushes leadership styles to two extremes, extremely flexible and extremely rigid which is not practical in diverse teams (Mishra A.,2022)   also the approach completely ignores situational variables which are very similar to</w:t>
      </w:r>
      <w:r>
        <w:rPr>
          <w:b/>
        </w:rPr>
        <w:t xml:space="preserve"> Blakes's managerial grid-task management </w:t>
      </w:r>
      <w:r>
        <w:t>theory in which the leader is overly concerned about the task while less concerned for people</w:t>
      </w:r>
      <w:r>
        <w:rPr>
          <w:color w:val="0000FF"/>
        </w:rPr>
        <w:t>.</w:t>
      </w:r>
      <w:r>
        <w:t xml:space="preserve"> </w:t>
      </w:r>
      <w:r>
        <w:rPr>
          <w:b/>
          <w:highlight w:val="white"/>
        </w:rPr>
        <w:t>Leona Helmsley</w:t>
      </w:r>
      <w:r>
        <w:rPr>
          <w:highlight w:val="white"/>
        </w:rPr>
        <w:t xml:space="preserve">, an American hotelier is known for her extensive portfolio of luxury hotels including Helmsley Palace New York was nicknamed the “Queen of Mean” </w:t>
      </w:r>
      <w:r>
        <w:t xml:space="preserve">Her leadership style was heavily autocratic and authoritative She was harsh and even offensive towards the team who possessed complete authority and control over all 23 hotels in the chain. She was hardworking and highly concerned </w:t>
      </w:r>
      <w:proofErr w:type="gramStart"/>
      <w:r>
        <w:t>towards</w:t>
      </w:r>
      <w:proofErr w:type="gramEnd"/>
      <w:r>
        <w:t xml:space="preserve"> high-end customer service. As a </w:t>
      </w:r>
      <w:proofErr w:type="gramStart"/>
      <w:r>
        <w:t>result</w:t>
      </w:r>
      <w:proofErr w:type="gramEnd"/>
      <w:r>
        <w:t xml:space="preserve"> m, the hotels had financial success and a culture of excellence (Kellerman B, 2004) Her leadership style is heavily aligned with McGregor’s Theory X where she believes employees are not motivated and dislike them and they need strict control and micro-management, in contrast, </w:t>
      </w:r>
      <w:proofErr w:type="spellStart"/>
      <w:r>
        <w:t>Hermsley’s</w:t>
      </w:r>
      <w:proofErr w:type="spellEnd"/>
      <w:r>
        <w:t xml:space="preserve"> method does not satisfy the Theory y attributes such as empowerment, participation, employee satisfaction etc. </w:t>
      </w:r>
      <w:r>
        <w:rPr>
          <w:rFonts w:ascii="Roboto" w:eastAsia="Roboto" w:hAnsi="Roboto" w:cs="Roboto"/>
          <w:color w:val="0D0D0D"/>
          <w:highlight w:val="white"/>
        </w:rPr>
        <w:t xml:space="preserve">Helmsley’s focus was predominantly on tasks and aligns with Blake’s task-based model in which operational efficiency was high while employee morale, satisfaction etc. </w:t>
      </w:r>
      <w:proofErr w:type="gramStart"/>
      <w:r>
        <w:rPr>
          <w:rFonts w:ascii="Roboto" w:eastAsia="Roboto" w:hAnsi="Roboto" w:cs="Roboto"/>
          <w:color w:val="0D0D0D"/>
          <w:highlight w:val="white"/>
        </w:rPr>
        <w:t>were</w:t>
      </w:r>
      <w:proofErr w:type="gramEnd"/>
      <w:r>
        <w:rPr>
          <w:rFonts w:ascii="Roboto" w:eastAsia="Roboto" w:hAnsi="Roboto" w:cs="Roboto"/>
          <w:color w:val="0D0D0D"/>
          <w:highlight w:val="white"/>
        </w:rPr>
        <w:t xml:space="preserve"> low. </w:t>
      </w:r>
      <w:proofErr w:type="gramStart"/>
      <w:r>
        <w:rPr>
          <w:rFonts w:ascii="Roboto" w:eastAsia="Roboto" w:hAnsi="Roboto" w:cs="Roboto"/>
          <w:color w:val="0D0D0D"/>
          <w:highlight w:val="white"/>
        </w:rPr>
        <w:t>Thus</w:t>
      </w:r>
      <w:proofErr w:type="gramEnd"/>
      <w:r>
        <w:rPr>
          <w:rFonts w:ascii="Roboto" w:eastAsia="Roboto" w:hAnsi="Roboto" w:cs="Roboto"/>
          <w:color w:val="0D0D0D"/>
          <w:highlight w:val="white"/>
        </w:rPr>
        <w:t xml:space="preserve"> the </w:t>
      </w:r>
      <w:proofErr w:type="spellStart"/>
      <w:r>
        <w:rPr>
          <w:rFonts w:ascii="Roboto" w:eastAsia="Roboto" w:hAnsi="Roboto" w:cs="Roboto"/>
          <w:color w:val="0D0D0D"/>
          <w:highlight w:val="white"/>
        </w:rPr>
        <w:t>organisation</w:t>
      </w:r>
      <w:proofErr w:type="spellEnd"/>
      <w:r>
        <w:rPr>
          <w:rFonts w:ascii="Roboto" w:eastAsia="Roboto" w:hAnsi="Roboto" w:cs="Roboto"/>
          <w:color w:val="0D0D0D"/>
          <w:highlight w:val="white"/>
        </w:rPr>
        <w:t xml:space="preserve"> was able to achieve short-term goals but suffered employee retention due to a lack of motivation </w:t>
      </w:r>
      <w:r>
        <w:t xml:space="preserve">(Kellerman B, 2004), it is important to discuss the </w:t>
      </w:r>
      <w:r>
        <w:rPr>
          <w:b/>
        </w:rPr>
        <w:t xml:space="preserve">situational leadership theory </w:t>
      </w:r>
      <w:r>
        <w:t xml:space="preserve">developed by Paul Hersey in 1969, a flexible framework which allows leaders to change their approach according to the requirements of their team and members. Situational leadership assumes teams and individuals have different levels and the needs of each level vary and must be addressed differently to support them in achieving their goals. This approach is </w:t>
      </w:r>
      <w:r>
        <w:rPr>
          <w:color w:val="1C1C1C"/>
          <w:highlight w:val="white"/>
        </w:rPr>
        <w:t xml:space="preserve">invaluable for individuals looking to enhance their skills and </w:t>
      </w:r>
      <w:r>
        <w:rPr>
          <w:color w:val="1C1C1C"/>
          <w:highlight w:val="white"/>
        </w:rPr>
        <w:lastRenderedPageBreak/>
        <w:t>succeed in their respective roles</w:t>
      </w:r>
      <w:r>
        <w:rPr>
          <w:color w:val="1C1C1C"/>
          <w:sz w:val="21"/>
          <w:szCs w:val="21"/>
          <w:highlight w:val="white"/>
        </w:rPr>
        <w:t xml:space="preserve">. </w:t>
      </w:r>
      <w:r>
        <w:t>(</w:t>
      </w:r>
      <w:proofErr w:type="spellStart"/>
      <w:r>
        <w:t>Armstrong.M</w:t>
      </w:r>
      <w:proofErr w:type="spellEnd"/>
      <w:r>
        <w:t xml:space="preserve">, 2014) </w:t>
      </w:r>
      <w:r>
        <w:rPr>
          <w:b/>
        </w:rPr>
        <w:t xml:space="preserve">Transformational leadership </w:t>
      </w:r>
      <w:r>
        <w:t xml:space="preserve">is similar to situational leadership, Blake's </w:t>
      </w:r>
      <w:proofErr w:type="gramStart"/>
      <w:r>
        <w:t>team-building</w:t>
      </w:r>
      <w:proofErr w:type="gramEnd"/>
      <w:r>
        <w:t xml:space="preserve">, </w:t>
      </w:r>
      <w:proofErr w:type="spellStart"/>
      <w:r>
        <w:t>Adier's</w:t>
      </w:r>
      <w:proofErr w:type="spellEnd"/>
      <w:r>
        <w:t xml:space="preserve"> ACL and </w:t>
      </w:r>
      <w:r>
        <w:rPr>
          <w:rFonts w:ascii="Roboto" w:eastAsia="Roboto" w:hAnsi="Roboto" w:cs="Roboto"/>
          <w:color w:val="0D0D0D"/>
          <w:highlight w:val="white"/>
        </w:rPr>
        <w:t>McGregor's</w:t>
      </w:r>
      <w:r>
        <w:t xml:space="preserve"> Theory Y in guiding teams towards goals through motivation and empowerment. Transformational leadership is the approach where the leader acts as an idol and inspires, influences, motivates and intellectually stimulates and empowers the team and the individual and guides them towards achieving the goals (Shelton EJ, 2012)</w:t>
      </w:r>
    </w:p>
    <w:p w14:paraId="67F79AA4" w14:textId="77777777" w:rsidR="00F421C2" w:rsidRDefault="00F421C2" w:rsidP="00F421C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rFonts w:ascii="Roboto" w:eastAsia="Roboto" w:hAnsi="Roboto" w:cs="Roboto"/>
        </w:rPr>
        <w:t>Craig Poole, President of Reading Hospitality Management is a great industry example of</w:t>
      </w:r>
      <w:r>
        <w:rPr>
          <w:rFonts w:ascii="Roboto" w:eastAsia="Roboto" w:hAnsi="Roboto" w:cs="Roboto"/>
          <w:b/>
        </w:rPr>
        <w:t xml:space="preserve"> Servant leadership and Blake’s managerial grid Team management, </w:t>
      </w:r>
      <w:r>
        <w:rPr>
          <w:rFonts w:ascii="Roboto" w:eastAsia="Roboto" w:hAnsi="Roboto" w:cs="Roboto"/>
        </w:rPr>
        <w:t>(Hospitality MD, 2023)</w:t>
      </w:r>
      <w:r>
        <w:rPr>
          <w:rFonts w:ascii="Roboto" w:eastAsia="Roboto" w:hAnsi="Roboto" w:cs="Roboto"/>
          <w:b/>
        </w:rPr>
        <w:t xml:space="preserve"> </w:t>
      </w:r>
      <w:r>
        <w:rPr>
          <w:rFonts w:ascii="Roboto" w:eastAsia="Roboto" w:hAnsi="Roboto" w:cs="Roboto"/>
        </w:rPr>
        <w:t xml:space="preserve">He hired a distressed hotel in Reading with the determination to bring the brand to life by hiring 200 people including the inexperienced and ex-convicted but passionate about hospitality. Servant leadership is closely aligned with the traits of </w:t>
      </w:r>
      <w:r>
        <w:rPr>
          <w:rFonts w:ascii="Roboto" w:eastAsia="Roboto" w:hAnsi="Roboto" w:cs="Roboto"/>
          <w:b/>
        </w:rPr>
        <w:t xml:space="preserve">Transformational leadership. </w:t>
      </w:r>
      <w:r>
        <w:rPr>
          <w:rFonts w:ascii="Roboto" w:eastAsia="Roboto" w:hAnsi="Roboto" w:cs="Roboto"/>
        </w:rPr>
        <w:t xml:space="preserve">His unmatchable determination and dedication immensely influenced and empowered the team and the hotel </w:t>
      </w:r>
      <w:proofErr w:type="gramStart"/>
      <w:r>
        <w:rPr>
          <w:rFonts w:ascii="Roboto" w:eastAsia="Roboto" w:hAnsi="Roboto" w:cs="Roboto"/>
        </w:rPr>
        <w:t>performed</w:t>
      </w:r>
      <w:proofErr w:type="gramEnd"/>
      <w:r>
        <w:rPr>
          <w:rFonts w:ascii="Roboto" w:eastAsia="Roboto" w:hAnsi="Roboto" w:cs="Roboto"/>
        </w:rPr>
        <w:t xml:space="preserve"> exceptionally well under his leadership. The Doubletree by Hilton Reading became the top-rated brand with a </w:t>
      </w:r>
      <w:proofErr w:type="gramStart"/>
      <w:r>
        <w:rPr>
          <w:rFonts w:ascii="Roboto" w:eastAsia="Roboto" w:hAnsi="Roboto" w:cs="Roboto"/>
        </w:rPr>
        <w:t>high</w:t>
      </w:r>
      <w:proofErr w:type="gramEnd"/>
      <w:r>
        <w:rPr>
          <w:rFonts w:ascii="Roboto" w:eastAsia="Roboto" w:hAnsi="Roboto" w:cs="Roboto"/>
        </w:rPr>
        <w:t xml:space="preserve"> competitive advantage in the market. He spent years in Reading and had a close relationship with the community. </w:t>
      </w:r>
      <w:r>
        <w:rPr>
          <w:rFonts w:ascii="Roboto" w:eastAsia="Roboto" w:hAnsi="Roboto" w:cs="Roboto"/>
          <w:color w:val="0D0D0D"/>
          <w:highlight w:val="white"/>
        </w:rPr>
        <w:t xml:space="preserve">The theory of </w:t>
      </w:r>
      <w:r>
        <w:rPr>
          <w:rFonts w:ascii="Roboto" w:eastAsia="Roboto" w:hAnsi="Roboto" w:cs="Roboto"/>
          <w:b/>
          <w:color w:val="0D0D0D"/>
          <w:highlight w:val="white"/>
        </w:rPr>
        <w:t>servant leadership</w:t>
      </w:r>
      <w:r>
        <w:rPr>
          <w:rFonts w:ascii="Roboto" w:eastAsia="Roboto" w:hAnsi="Roboto" w:cs="Roboto"/>
          <w:color w:val="0D0D0D"/>
          <w:highlight w:val="white"/>
        </w:rPr>
        <w:t xml:space="preserve"> was introduced by Robert K. Greenleaf, 1977 who explained the term as a leadership focused on inspiring and uplifting others with a priority for the service The major difference between this approach and transformational leadership is that transformational leadership puts the </w:t>
      </w:r>
      <w:proofErr w:type="spellStart"/>
      <w:r>
        <w:rPr>
          <w:rFonts w:ascii="Roboto" w:eastAsia="Roboto" w:hAnsi="Roboto" w:cs="Roboto"/>
          <w:color w:val="0D0D0D"/>
          <w:highlight w:val="white"/>
        </w:rPr>
        <w:t>organisation</w:t>
      </w:r>
      <w:proofErr w:type="spellEnd"/>
      <w:r>
        <w:rPr>
          <w:rFonts w:ascii="Roboto" w:eastAsia="Roboto" w:hAnsi="Roboto" w:cs="Roboto"/>
          <w:color w:val="0D0D0D"/>
          <w:highlight w:val="white"/>
        </w:rPr>
        <w:t xml:space="preserve"> first while servant; leadership put the people and community they serve first</w:t>
      </w:r>
      <w:r>
        <w:rPr>
          <w:rFonts w:ascii="Roboto" w:eastAsia="Roboto" w:hAnsi="Roboto" w:cs="Roboto"/>
          <w:color w:val="0D0D0D"/>
        </w:rPr>
        <w:t xml:space="preserve">. His task-based and team-oriented approach leads to </w:t>
      </w:r>
      <w:proofErr w:type="spellStart"/>
      <w:r>
        <w:rPr>
          <w:rFonts w:ascii="Roboto" w:eastAsia="Roboto" w:hAnsi="Roboto" w:cs="Roboto"/>
          <w:color w:val="0D0D0D"/>
        </w:rPr>
        <w:t>organisational</w:t>
      </w:r>
      <w:proofErr w:type="spellEnd"/>
      <w:r>
        <w:rPr>
          <w:rFonts w:ascii="Roboto" w:eastAsia="Roboto" w:hAnsi="Roboto" w:cs="Roboto"/>
          <w:color w:val="0D0D0D"/>
        </w:rPr>
        <w:t xml:space="preserve"> success and has a positive impact on the community (Reading Eagle, 2017)</w:t>
      </w:r>
    </w:p>
    <w:p w14:paraId="20F4821C" w14:textId="77777777" w:rsidR="00F421C2" w:rsidRDefault="00F421C2" w:rsidP="00F421C2"/>
    <w:p w14:paraId="5F3041AA" w14:textId="1AB0DAC8" w:rsidR="00F421C2" w:rsidRDefault="00F421C2" w:rsidP="00F421C2">
      <w:pPr>
        <w:rPr>
          <w:color w:val="202124"/>
          <w:sz w:val="30"/>
          <w:szCs w:val="30"/>
          <w:highlight w:val="white"/>
        </w:rPr>
      </w:pPr>
      <w:r>
        <w:t xml:space="preserve"> Being an industry that constantly struggles to win and retain quality talents within the young, migrant category where they have to continuously search, identify and train new skills from various demographics (Sophia </w:t>
      </w:r>
      <w:proofErr w:type="spellStart"/>
      <w:proofErr w:type="gramStart"/>
      <w:r>
        <w:t>A;et.al</w:t>
      </w:r>
      <w:proofErr w:type="spellEnd"/>
      <w:proofErr w:type="gramEnd"/>
      <w:r>
        <w:t xml:space="preserve"> 2024), situational and transformational leadership can undoubtedly contribute to employee loyalty and retention which is important </w:t>
      </w:r>
      <w:r>
        <w:rPr>
          <w:color w:val="202124"/>
          <w:highlight w:val="white"/>
        </w:rPr>
        <w:t>fo</w:t>
      </w:r>
      <w:r>
        <w:t xml:space="preserve">r any </w:t>
      </w:r>
      <w:proofErr w:type="spellStart"/>
      <w:r>
        <w:t>organisation’s</w:t>
      </w:r>
      <w:proofErr w:type="spellEnd"/>
      <w:r>
        <w:t xml:space="preserve"> success.  This style is powerful for communicating ideas, achieving long-term goals, team building, building morale and trust, promotes innovation and creativity ( Heera K. et al., 2022) there are a few shortcomings of this approach are task incompletion due to lack of strict individual supervision, lack of focus on immediate targets </w:t>
      </w:r>
      <w:proofErr w:type="spellStart"/>
      <w:r>
        <w:t>etc</w:t>
      </w:r>
      <w:proofErr w:type="spellEnd"/>
      <w:r>
        <w:t xml:space="preserve"> it is not ideal to </w:t>
      </w:r>
      <w:r>
        <w:lastRenderedPageBreak/>
        <w:t>employees who need supervision and support for which</w:t>
      </w:r>
      <w:r>
        <w:rPr>
          <w:b/>
        </w:rPr>
        <w:t xml:space="preserve"> situational leadership and </w:t>
      </w:r>
      <w:r>
        <w:rPr>
          <w:b/>
          <w:color w:val="0D0D0D"/>
        </w:rPr>
        <w:t>Adair’s Action-</w:t>
      </w:r>
      <w:proofErr w:type="spellStart"/>
      <w:r>
        <w:rPr>
          <w:b/>
          <w:color w:val="0D0D0D"/>
        </w:rPr>
        <w:t>Centred</w:t>
      </w:r>
      <w:proofErr w:type="spellEnd"/>
      <w:r>
        <w:rPr>
          <w:b/>
          <w:color w:val="0D0D0D"/>
        </w:rPr>
        <w:t xml:space="preserve"> Leadership </w:t>
      </w:r>
      <w:r>
        <w:t xml:space="preserve">works best which ensures individual supervision to achieve the task </w:t>
      </w:r>
    </w:p>
    <w:p w14:paraId="5953FA43" w14:textId="77777777" w:rsidR="00F421C2" w:rsidRDefault="00F421C2" w:rsidP="00F421C2">
      <w:pPr>
        <w:rPr>
          <w:color w:val="001731"/>
          <w:sz w:val="27"/>
          <w:szCs w:val="27"/>
          <w:highlight w:val="white"/>
        </w:rPr>
      </w:pPr>
    </w:p>
    <w:p w14:paraId="05B4BE93" w14:textId="4D26E817" w:rsidR="00F421C2" w:rsidRDefault="00F421C2" w:rsidP="00F421C2">
      <w:pPr>
        <w:rPr>
          <w:color w:val="0000FF"/>
        </w:rPr>
      </w:pPr>
      <w:r>
        <w:t xml:space="preserve">Before discussing the ideal leadership approach in hospitality, Alan Cutler has identified a list of unique characteristics and challenges specific to the hospitality industry that demand highly effective leadership. It is one of the most dynamic industries where rapid changes need to be addressed within a short period, it is an industry where they employ the most diverse </w:t>
      </w:r>
      <w:proofErr w:type="gramStart"/>
      <w:r>
        <w:t>workforce</w:t>
      </w:r>
      <w:proofErr w:type="gramEnd"/>
      <w:r>
        <w:t xml:space="preserve"> and leaders must have capabilities to strategically manage and motivate the diverse workforce from different parts of the world. The industry also witnesses increasing customer needs which demand higher customer service standards, brand loyalty, intense brand competition, growing demand for sustainability </w:t>
      </w:r>
      <w:proofErr w:type="spellStart"/>
      <w:r>
        <w:t>etc</w:t>
      </w:r>
      <w:proofErr w:type="spellEnd"/>
      <w:r>
        <w:t xml:space="preserve"> are other characteristics of current hospitality where the leaders who are team-oriented, </w:t>
      </w:r>
      <w:proofErr w:type="gramStart"/>
      <w:r>
        <w:t>entrepreneurial</w:t>
      </w:r>
      <w:proofErr w:type="gramEnd"/>
      <w:r>
        <w:t xml:space="preserve"> and innovative only can enhance </w:t>
      </w:r>
      <w:proofErr w:type="spellStart"/>
      <w:r>
        <w:t>organisational</w:t>
      </w:r>
      <w:proofErr w:type="spellEnd"/>
      <w:r>
        <w:t xml:space="preserve"> efficiency, satisfaction and employee efficiency. (Alan. C, 2014) considering these situations a leadership approach which creates opportunities for learning, development employee engagement and customer satisfaction would be an ideal </w:t>
      </w:r>
      <w:proofErr w:type="gramStart"/>
      <w:r>
        <w:t>choice.(</w:t>
      </w:r>
      <w:proofErr w:type="gramEnd"/>
      <w:r>
        <w:t xml:space="preserve">Beltran E, 2022)  That being said, Blake and Mouton's team management and McGregor’s Theory Y can offer better results where   Team building and empowerment are the keys to employee satisfaction, loyalty and productivity. It is ideal to be flexible in adapting leadership approaches to meet diverse needs. For example, the ACL model can be followed by managers where they can ensure tasks are completed, team cohesion is </w:t>
      </w:r>
      <w:proofErr w:type="gramStart"/>
      <w:r>
        <w:t>ensured</w:t>
      </w:r>
      <w:proofErr w:type="gramEnd"/>
      <w:r>
        <w:t xml:space="preserve"> and individual needs are met systematically. The task management style of Blake’s managerial grid also can ensure the successful completion of tasks and high productivity while employee morale will be low. </w:t>
      </w:r>
      <w:r>
        <w:rPr>
          <w:color w:val="0000FF"/>
        </w:rPr>
        <w:t xml:space="preserve"> </w:t>
      </w:r>
    </w:p>
    <w:p w14:paraId="01FFC5E7" w14:textId="77777777" w:rsidR="00F421C2" w:rsidRDefault="00F421C2" w:rsidP="00F421C2"/>
    <w:p w14:paraId="4C57E0BF" w14:textId="7169191C" w:rsidR="00F421C2" w:rsidRDefault="00F421C2" w:rsidP="00F421C2">
      <w:pPr>
        <w:rPr>
          <w:highlight w:val="white"/>
        </w:rPr>
      </w:pPr>
      <w:r>
        <w:t xml:space="preserve">On the application practicability and managerial effectiveness, all the models discussed have elements which are applicable in the hospitality sector and have team development and leadership development possibilities. Blake’s managerial grid team building style and ACL model offer balanced leadership styles and the ACL model and situational model also ensure task success through team and individual development while transformational and </w:t>
      </w:r>
      <w:r>
        <w:rPr>
          <w:rFonts w:ascii="Roboto" w:eastAsia="Roboto" w:hAnsi="Roboto" w:cs="Roboto"/>
          <w:highlight w:val="white"/>
        </w:rPr>
        <w:t>McGregor's</w:t>
      </w:r>
      <w:r>
        <w:t xml:space="preserve"> Theory Y provide immense support for leadership development and </w:t>
      </w:r>
      <w:r>
        <w:rPr>
          <w:rFonts w:ascii="Roboto" w:eastAsia="Roboto" w:hAnsi="Roboto" w:cs="Roboto"/>
        </w:rPr>
        <w:t xml:space="preserve">encourage a cultural shift towards empowerment and trust, leading to higher employee motivation and better service quality. Another example of Theory Y and </w:t>
      </w:r>
      <w:r>
        <w:rPr>
          <w:rFonts w:ascii="Roboto" w:eastAsia="Roboto" w:hAnsi="Roboto" w:cs="Roboto"/>
        </w:rPr>
        <w:lastRenderedPageBreak/>
        <w:t xml:space="preserve">transformational is the Leader Horst </w:t>
      </w:r>
      <w:r>
        <w:t xml:space="preserve">Schulze, who developed Ritz - Carlton hotels and led them to win two Malcolm Baldrige National Quality Awards and </w:t>
      </w:r>
      <w:r>
        <w:rPr>
          <w:b/>
        </w:rPr>
        <w:t>Ritz</w:t>
      </w:r>
      <w:r>
        <w:t>-Carlton became known as the gold standard for customer services and more. According to him “</w:t>
      </w:r>
      <w:r>
        <w:rPr>
          <w:highlight w:val="white"/>
        </w:rPr>
        <w:t xml:space="preserve">the </w:t>
      </w:r>
      <w:proofErr w:type="spellStart"/>
      <w:r>
        <w:rPr>
          <w:highlight w:val="white"/>
        </w:rPr>
        <w:t>organisation</w:t>
      </w:r>
      <w:proofErr w:type="spellEnd"/>
      <w:r>
        <w:rPr>
          <w:highlight w:val="white"/>
        </w:rPr>
        <w:t xml:space="preserve"> </w:t>
      </w:r>
      <w:proofErr w:type="gramStart"/>
      <w:r>
        <w:rPr>
          <w:highlight w:val="white"/>
        </w:rPr>
        <w:t>need</w:t>
      </w:r>
      <w:proofErr w:type="gramEnd"/>
      <w:r>
        <w:rPr>
          <w:highlight w:val="white"/>
        </w:rPr>
        <w:t xml:space="preserve"> success, they should give their employees purpose, (Monkhouse D, 2022) (</w:t>
      </w:r>
      <w:proofErr w:type="spellStart"/>
      <w:r>
        <w:rPr>
          <w:highlight w:val="white"/>
        </w:rPr>
        <w:t>ritz-Carlton</w:t>
      </w:r>
      <w:proofErr w:type="spellEnd"/>
      <w:r>
        <w:rPr>
          <w:highlight w:val="white"/>
        </w:rPr>
        <w:t xml:space="preserve">, 2024) Which closely connects with Theory Y, </w:t>
      </w:r>
      <w:proofErr w:type="gramStart"/>
      <w:r>
        <w:rPr>
          <w:highlight w:val="white"/>
        </w:rPr>
        <w:t>purpose</w:t>
      </w:r>
      <w:proofErr w:type="gramEnd"/>
      <w:r>
        <w:rPr>
          <w:highlight w:val="white"/>
        </w:rPr>
        <w:t xml:space="preserve"> and empowerment. The team management approach is ideal for brands like Ritz Carlton where excellent customer service and land-engaged employees will bring success. Theory Y is more suitable for brands like Marriott and Four Seasons where they have given priority to employee empowerment and thus achieve customer satisfaction Team management leadership style offers priority to the team where the employees get space for development and enhance their performance. Under theory Y, empowered and motivated employees will perform at their level </w:t>
      </w:r>
      <w:proofErr w:type="gramStart"/>
      <w:r>
        <w:rPr>
          <w:highlight w:val="white"/>
        </w:rPr>
        <w:t>best .</w:t>
      </w:r>
      <w:proofErr w:type="gramEnd"/>
      <w:r>
        <w:rPr>
          <w:highlight w:val="white"/>
        </w:rPr>
        <w:t xml:space="preserve"> </w:t>
      </w:r>
    </w:p>
    <w:p w14:paraId="6255D136" w14:textId="77777777" w:rsidR="00F421C2" w:rsidRDefault="00F421C2" w:rsidP="00F421C2">
      <w:pPr>
        <w:rPr>
          <w:highlight w:val="white"/>
        </w:rPr>
      </w:pPr>
    </w:p>
    <w:p w14:paraId="1147DC96" w14:textId="77777777" w:rsidR="00F421C2" w:rsidRDefault="00F421C2" w:rsidP="00F421C2">
      <w:pPr>
        <w:rPr>
          <w:highlight w:val="white"/>
        </w:rPr>
      </w:pPr>
    </w:p>
    <w:p w14:paraId="0CE6236A" w14:textId="77777777" w:rsidR="00F421C2" w:rsidRDefault="00F421C2" w:rsidP="00F421C2">
      <w:pPr>
        <w:rPr>
          <w:highlight w:val="white"/>
        </w:rPr>
      </w:pPr>
    </w:p>
    <w:p w14:paraId="73E94078" w14:textId="77777777" w:rsidR="00F421C2" w:rsidRDefault="00F421C2" w:rsidP="00F421C2">
      <w:pPr>
        <w:rPr>
          <w:highlight w:val="white"/>
        </w:rPr>
      </w:pPr>
    </w:p>
    <w:p w14:paraId="565B26D1" w14:textId="77777777" w:rsidR="00F421C2" w:rsidRDefault="00F421C2" w:rsidP="00F421C2">
      <w:pPr>
        <w:rPr>
          <w:highlight w:val="white"/>
        </w:rPr>
      </w:pPr>
    </w:p>
    <w:p w14:paraId="01ECF712" w14:textId="77777777" w:rsidR="00F421C2" w:rsidRDefault="00F421C2" w:rsidP="00F421C2">
      <w:pPr>
        <w:rPr>
          <w:rFonts w:ascii="Roboto" w:eastAsia="Roboto" w:hAnsi="Roboto" w:cs="Roboto"/>
          <w:color w:val="0D0D0D"/>
          <w:highlight w:val="white"/>
        </w:rPr>
      </w:pPr>
      <w:r>
        <w:rPr>
          <w:rFonts w:ascii="Roboto" w:eastAsia="Roboto" w:hAnsi="Roboto" w:cs="Roboto"/>
          <w:color w:val="0D0D0D"/>
          <w:highlight w:val="white"/>
        </w:rPr>
        <w:t xml:space="preserve">Each leadership theory has advantages and challenges. The selection of leadership style depends on the </w:t>
      </w:r>
      <w:proofErr w:type="spellStart"/>
      <w:r>
        <w:rPr>
          <w:rFonts w:ascii="Roboto" w:eastAsia="Roboto" w:hAnsi="Roboto" w:cs="Roboto"/>
          <w:color w:val="0D0D0D"/>
          <w:highlight w:val="white"/>
        </w:rPr>
        <w:t>organisational</w:t>
      </w:r>
      <w:proofErr w:type="spellEnd"/>
      <w:r>
        <w:rPr>
          <w:rFonts w:ascii="Roboto" w:eastAsia="Roboto" w:hAnsi="Roboto" w:cs="Roboto"/>
          <w:color w:val="0D0D0D"/>
          <w:highlight w:val="white"/>
        </w:rPr>
        <w:t xml:space="preserve"> needs and the preferred outcome. A holistic approach that uses the strengths and opportunities of various theories and creates an </w:t>
      </w:r>
      <w:proofErr w:type="spellStart"/>
      <w:r>
        <w:rPr>
          <w:rFonts w:ascii="Roboto" w:eastAsia="Roboto" w:hAnsi="Roboto" w:cs="Roboto"/>
          <w:color w:val="0D0D0D"/>
          <w:highlight w:val="white"/>
        </w:rPr>
        <w:t>organisational</w:t>
      </w:r>
      <w:proofErr w:type="spellEnd"/>
      <w:r>
        <w:rPr>
          <w:rFonts w:ascii="Roboto" w:eastAsia="Roboto" w:hAnsi="Roboto" w:cs="Roboto"/>
          <w:color w:val="0D0D0D"/>
          <w:highlight w:val="white"/>
        </w:rPr>
        <w:t xml:space="preserve">-specific framework is ideal for addressing the diverse needs of </w:t>
      </w:r>
      <w:proofErr w:type="spellStart"/>
      <w:r>
        <w:rPr>
          <w:rFonts w:ascii="Roboto" w:eastAsia="Roboto" w:hAnsi="Roboto" w:cs="Roboto"/>
          <w:color w:val="0D0D0D"/>
          <w:highlight w:val="white"/>
        </w:rPr>
        <w:t>organisations</w:t>
      </w:r>
      <w:proofErr w:type="spellEnd"/>
      <w:r>
        <w:rPr>
          <w:rFonts w:ascii="Roboto" w:eastAsia="Roboto" w:hAnsi="Roboto" w:cs="Roboto"/>
          <w:color w:val="0D0D0D"/>
          <w:highlight w:val="white"/>
        </w:rPr>
        <w:t xml:space="preserve">, </w:t>
      </w:r>
      <w:proofErr w:type="gramStart"/>
      <w:r>
        <w:rPr>
          <w:rFonts w:ascii="Roboto" w:eastAsia="Roboto" w:hAnsi="Roboto" w:cs="Roboto"/>
          <w:color w:val="0D0D0D"/>
          <w:highlight w:val="white"/>
        </w:rPr>
        <w:t>employees</w:t>
      </w:r>
      <w:proofErr w:type="gramEnd"/>
      <w:r>
        <w:rPr>
          <w:rFonts w:ascii="Roboto" w:eastAsia="Roboto" w:hAnsi="Roboto" w:cs="Roboto"/>
          <w:color w:val="0D0D0D"/>
          <w:highlight w:val="white"/>
        </w:rPr>
        <w:t xml:space="preserve"> and customers.</w:t>
      </w:r>
    </w:p>
    <w:p w14:paraId="7ACF2A87" w14:textId="77777777" w:rsidR="00F421C2" w:rsidRDefault="00F421C2" w:rsidP="00F421C2">
      <w:pPr>
        <w:rPr>
          <w:rFonts w:ascii="Roboto" w:eastAsia="Roboto" w:hAnsi="Roboto" w:cs="Roboto"/>
          <w:color w:val="0D0D0D"/>
          <w:highlight w:val="white"/>
        </w:rPr>
      </w:pPr>
    </w:p>
    <w:p w14:paraId="789F77B3" w14:textId="77777777" w:rsidR="00F421C2" w:rsidRDefault="00F421C2" w:rsidP="00F421C2">
      <w:pPr>
        <w:rPr>
          <w:rFonts w:ascii="Roboto" w:eastAsia="Roboto" w:hAnsi="Roboto" w:cs="Roboto"/>
          <w:color w:val="0D0D0D"/>
          <w:highlight w:val="white"/>
        </w:rPr>
      </w:pPr>
    </w:p>
    <w:p w14:paraId="18C00C22" w14:textId="77777777" w:rsidR="00F421C2" w:rsidRDefault="00F421C2" w:rsidP="00F421C2">
      <w:pPr>
        <w:rPr>
          <w:rFonts w:ascii="Roboto" w:eastAsia="Roboto" w:hAnsi="Roboto" w:cs="Roboto"/>
          <w:color w:val="0D0D0D"/>
          <w:highlight w:val="white"/>
        </w:rPr>
      </w:pPr>
    </w:p>
    <w:p w14:paraId="1A9E42CE" w14:textId="77777777" w:rsidR="00F421C2" w:rsidRDefault="00F421C2" w:rsidP="00F421C2"/>
    <w:p w14:paraId="44759321" w14:textId="77777777" w:rsidR="00F421C2" w:rsidRDefault="00F421C2" w:rsidP="00F421C2">
      <w:pPr>
        <w:pStyle w:val="Heading1"/>
        <w:keepNext w:val="0"/>
        <w:keepLines w:val="0"/>
        <w:spacing w:before="0" w:after="360"/>
        <w:rPr>
          <w:b/>
          <w:sz w:val="36"/>
          <w:szCs w:val="36"/>
        </w:rPr>
      </w:pPr>
      <w:bookmarkStart w:id="0" w:name="_be0ilomsvjpu" w:colFirst="0" w:colLast="0"/>
      <w:bookmarkEnd w:id="0"/>
      <w:r>
        <w:rPr>
          <w:b/>
          <w:sz w:val="36"/>
          <w:szCs w:val="36"/>
        </w:rPr>
        <w:t>Reference list</w:t>
      </w:r>
    </w:p>
    <w:p w14:paraId="6D9A3EF7" w14:textId="77777777" w:rsidR="00F421C2" w:rsidRDefault="00F421C2" w:rsidP="00F421C2">
      <w:pPr>
        <w:numPr>
          <w:ilvl w:val="0"/>
          <w:numId w:val="1"/>
        </w:numPr>
        <w:jc w:val="left"/>
      </w:pPr>
      <w:r>
        <w:t xml:space="preserve">Adair, J. (2011). </w:t>
      </w:r>
      <w:r>
        <w:rPr>
          <w:i/>
        </w:rPr>
        <w:t>John Adair’s 100 Greatest Ideas for Effective Leadership</w:t>
      </w:r>
      <w:r>
        <w:t xml:space="preserve">. [online] </w:t>
      </w:r>
      <w:r>
        <w:rPr>
          <w:i/>
        </w:rPr>
        <w:t>Google Books</w:t>
      </w:r>
      <w:r>
        <w:t xml:space="preserve">. John Wiley &amp; Sons. Available at: </w:t>
      </w:r>
      <w:hyperlink r:id="rId8">
        <w:r>
          <w:rPr>
            <w:color w:val="1155CC"/>
            <w:u w:val="single"/>
          </w:rPr>
          <w:t>https://www.google.co.in/books/edition/John_Adair_s_100_Greatest_Ideas_for_Effe/fmCMO99SRkAC?hl=en&amp;gbpv=1</w:t>
        </w:r>
      </w:hyperlink>
      <w:r>
        <w:t xml:space="preserve">  [Accessed 28 May 2024].</w:t>
      </w:r>
    </w:p>
    <w:p w14:paraId="516E6BBC" w14:textId="77777777" w:rsidR="00F421C2" w:rsidRDefault="00F421C2" w:rsidP="00F421C2">
      <w:pPr>
        <w:numPr>
          <w:ilvl w:val="0"/>
          <w:numId w:val="1"/>
        </w:numPr>
        <w:jc w:val="left"/>
      </w:pPr>
      <w:r>
        <w:t xml:space="preserve">Armstrong, M. (2012). </w:t>
      </w:r>
      <w:r>
        <w:rPr>
          <w:i/>
        </w:rPr>
        <w:t>Armstrong’s Handbook of Management and Leadership: Developing Effective People Skills for Better Leadership and Management</w:t>
      </w:r>
      <w:r>
        <w:t xml:space="preserve">. [online] </w:t>
      </w:r>
      <w:r>
        <w:rPr>
          <w:i/>
        </w:rPr>
        <w:lastRenderedPageBreak/>
        <w:t>Google Books</w:t>
      </w:r>
      <w:r>
        <w:t xml:space="preserve">. Kogan Page Publishers. Available at: </w:t>
      </w:r>
      <w:hyperlink r:id="rId9">
        <w:r>
          <w:rPr>
            <w:color w:val="1155CC"/>
            <w:u w:val="single"/>
          </w:rPr>
          <w:t>https://www.google.co.in/books/edition/Armstrong_s_Handbook_of_Management_and_L/W0YBNeDq6Q8C?hl=en&amp;gbpv=1&amp;dq=armstrong+leadership+and+management&amp;printsec=frontcover</w:t>
        </w:r>
      </w:hyperlink>
      <w:r>
        <w:t xml:space="preserve">  [Accessed 27 May 2024].</w:t>
      </w:r>
    </w:p>
    <w:p w14:paraId="1427FB9E" w14:textId="77777777" w:rsidR="00F421C2" w:rsidRDefault="00F421C2" w:rsidP="00F421C2">
      <w:pPr>
        <w:numPr>
          <w:ilvl w:val="0"/>
          <w:numId w:val="1"/>
        </w:numPr>
        <w:jc w:val="left"/>
      </w:pPr>
      <w:r>
        <w:t xml:space="preserve">Beltran, E. (2022). </w:t>
      </w:r>
      <w:r>
        <w:rPr>
          <w:i/>
        </w:rPr>
        <w:t xml:space="preserve">Council Post: The Intersection </w:t>
      </w:r>
      <w:proofErr w:type="gramStart"/>
      <w:r>
        <w:rPr>
          <w:i/>
        </w:rPr>
        <w:t>Of</w:t>
      </w:r>
      <w:proofErr w:type="gramEnd"/>
      <w:r>
        <w:rPr>
          <w:i/>
        </w:rPr>
        <w:t xml:space="preserve"> Wellness And Learning And Development</w:t>
      </w:r>
      <w:r>
        <w:t xml:space="preserve">. [online] Forbes. Available at: </w:t>
      </w:r>
      <w:hyperlink r:id="rId10">
        <w:r>
          <w:rPr>
            <w:color w:val="1155CC"/>
            <w:u w:val="single"/>
          </w:rPr>
          <w:t>https://www.forbes.com/sites/forbesbusinesscouncil/2022/07/12/the-intersection-of-wellness-and-learning-and-development/?sh=60b731db1cc0</w:t>
        </w:r>
      </w:hyperlink>
      <w:r>
        <w:t xml:space="preserve">  [Accessed 28 May 2024].</w:t>
      </w:r>
    </w:p>
    <w:p w14:paraId="5CEC9A96" w14:textId="77777777" w:rsidR="00F421C2" w:rsidRDefault="00F421C2" w:rsidP="00F421C2">
      <w:pPr>
        <w:numPr>
          <w:ilvl w:val="0"/>
          <w:numId w:val="1"/>
        </w:numPr>
        <w:jc w:val="left"/>
      </w:pPr>
      <w:r>
        <w:t xml:space="preserve">Cutler, A. (2014). </w:t>
      </w:r>
      <w:r>
        <w:rPr>
          <w:i/>
        </w:rPr>
        <w:t xml:space="preserve">Leadership </w:t>
      </w:r>
      <w:proofErr w:type="gramStart"/>
      <w:r>
        <w:rPr>
          <w:i/>
        </w:rPr>
        <w:t>psychology :</w:t>
      </w:r>
      <w:proofErr w:type="gramEnd"/>
      <w:r>
        <w:rPr>
          <w:i/>
        </w:rPr>
        <w:t xml:space="preserve"> how the best leaders inspire their people</w:t>
      </w:r>
      <w:r>
        <w:t xml:space="preserve">. London: </w:t>
      </w:r>
      <w:proofErr w:type="spellStart"/>
      <w:r>
        <w:t>Koganpage</w:t>
      </w:r>
      <w:proofErr w:type="spellEnd"/>
      <w:r>
        <w:t>.</w:t>
      </w:r>
    </w:p>
    <w:p w14:paraId="7BF3638D" w14:textId="77777777" w:rsidR="00F421C2" w:rsidRDefault="00F421C2" w:rsidP="00F421C2">
      <w:pPr>
        <w:numPr>
          <w:ilvl w:val="0"/>
          <w:numId w:val="1"/>
        </w:numPr>
        <w:jc w:val="left"/>
      </w:pPr>
      <w:r>
        <w:t xml:space="preserve">Greenleaf, R.K. (1977). </w:t>
      </w:r>
      <w:r>
        <w:rPr>
          <w:i/>
        </w:rPr>
        <w:t>Servant leadership: A journey into the nature of legitimate power and greatness</w:t>
      </w:r>
      <w:r>
        <w:t>. New York: Paulist Press, p.14.</w:t>
      </w:r>
    </w:p>
    <w:p w14:paraId="433F0A1D" w14:textId="77777777" w:rsidR="00F421C2" w:rsidRDefault="00F421C2" w:rsidP="00F421C2">
      <w:pPr>
        <w:numPr>
          <w:ilvl w:val="0"/>
          <w:numId w:val="1"/>
        </w:numPr>
        <w:jc w:val="left"/>
      </w:pPr>
      <w:proofErr w:type="spellStart"/>
      <w:r>
        <w:t>HospitalityMD</w:t>
      </w:r>
      <w:proofErr w:type="spellEnd"/>
      <w:r>
        <w:t xml:space="preserve"> (2023). </w:t>
      </w:r>
      <w:r>
        <w:rPr>
          <w:i/>
        </w:rPr>
        <w:t>Follow Me and I Will Be Behind You FULL DOCUMENTARY</w:t>
      </w:r>
      <w:r>
        <w:t xml:space="preserve">. [online] www.youtube.com. Available at: </w:t>
      </w:r>
      <w:hyperlink r:id="rId11">
        <w:r>
          <w:rPr>
            <w:color w:val="1155CC"/>
            <w:u w:val="single"/>
          </w:rPr>
          <w:t>https://www.youtube.com/watch?v=Lrh5QIW67Mk</w:t>
        </w:r>
      </w:hyperlink>
      <w:r>
        <w:t xml:space="preserve">  [Accessed 27 May 2024].</w:t>
      </w:r>
    </w:p>
    <w:p w14:paraId="6473D7F8" w14:textId="77777777" w:rsidR="00F421C2" w:rsidRDefault="00F421C2" w:rsidP="00F421C2">
      <w:pPr>
        <w:numPr>
          <w:ilvl w:val="0"/>
          <w:numId w:val="1"/>
        </w:numPr>
        <w:jc w:val="left"/>
      </w:pPr>
      <w:r>
        <w:t xml:space="preserve">Kellerman, B. (2004). </w:t>
      </w:r>
      <w:r>
        <w:rPr>
          <w:i/>
        </w:rPr>
        <w:t>Bad Leadership: What it Is, how it Happens, why it Matters</w:t>
      </w:r>
      <w:r>
        <w:t xml:space="preserve">. [online] </w:t>
      </w:r>
      <w:r>
        <w:rPr>
          <w:i/>
        </w:rPr>
        <w:t>Google Books</w:t>
      </w:r>
      <w:r>
        <w:t xml:space="preserve">. Harvard Business Press. Available at: </w:t>
      </w:r>
      <w:hyperlink r:id="rId12">
        <w:r>
          <w:rPr>
            <w:color w:val="1155CC"/>
            <w:u w:val="single"/>
          </w:rPr>
          <w:t>https://www.google.co.in/books/edition/Bad_Leadership/8lJCRJHRYMoC?hl=en&amp;gbpv=1&amp;dq=leona+helmsley+leadership+style&amp;pg=PA125&amp;printsec=frontcover</w:t>
        </w:r>
      </w:hyperlink>
      <w:r>
        <w:t xml:space="preserve">  [Accessed 28 May 2024].</w:t>
      </w:r>
    </w:p>
    <w:p w14:paraId="4B313257" w14:textId="77777777" w:rsidR="00F421C2" w:rsidRDefault="00F421C2" w:rsidP="00F421C2">
      <w:pPr>
        <w:numPr>
          <w:ilvl w:val="0"/>
          <w:numId w:val="1"/>
        </w:numPr>
        <w:jc w:val="left"/>
      </w:pPr>
      <w:r>
        <w:t xml:space="preserve">Khan, H., Rehmat, M., Butt, T.H., Farooqi, S. and Asim, J. (2020). Impact of Transformational Leadership on Work performance, Burnout and Social loafing: a Mediation Model. </w:t>
      </w:r>
      <w:r>
        <w:rPr>
          <w:i/>
        </w:rPr>
        <w:t>Future Business Journal</w:t>
      </w:r>
      <w:r>
        <w:t xml:space="preserve">, [online] 6(1), pp.1–13. </w:t>
      </w:r>
      <w:proofErr w:type="spellStart"/>
      <w:r>
        <w:t>doi:</w:t>
      </w:r>
      <w:hyperlink r:id="rId13">
        <w:r>
          <w:rPr>
            <w:color w:val="1155CC"/>
            <w:u w:val="single"/>
          </w:rPr>
          <w:t>https</w:t>
        </w:r>
        <w:proofErr w:type="spellEnd"/>
        <w:r>
          <w:rPr>
            <w:color w:val="1155CC"/>
            <w:u w:val="single"/>
          </w:rPr>
          <w:t>://doi.org/10.1186/s43093-020-00043-8</w:t>
        </w:r>
      </w:hyperlink>
      <w:r>
        <w:t xml:space="preserve">. </w:t>
      </w:r>
    </w:p>
    <w:p w14:paraId="39650700" w14:textId="77777777" w:rsidR="00F421C2" w:rsidRDefault="00F421C2" w:rsidP="00F421C2">
      <w:pPr>
        <w:numPr>
          <w:ilvl w:val="0"/>
          <w:numId w:val="1"/>
        </w:numPr>
        <w:jc w:val="left"/>
      </w:pPr>
      <w:r>
        <w:t xml:space="preserve">Kim, J.-K., Yang, J. and Lee, Y.-K. (2023). The Impact of Transformational Leadership on Service Employees in the Hotel Industry. </w:t>
      </w:r>
      <w:r>
        <w:rPr>
          <w:i/>
        </w:rPr>
        <w:t>Behavioral sciences</w:t>
      </w:r>
      <w:r>
        <w:t xml:space="preserve">, [online] 13(9), pp.731–731. </w:t>
      </w:r>
      <w:proofErr w:type="spellStart"/>
      <w:r>
        <w:t>doi:</w:t>
      </w:r>
      <w:hyperlink r:id="rId14">
        <w:r>
          <w:rPr>
            <w:color w:val="1155CC"/>
            <w:u w:val="single"/>
          </w:rPr>
          <w:t>https</w:t>
        </w:r>
        <w:proofErr w:type="spellEnd"/>
        <w:r>
          <w:rPr>
            <w:color w:val="1155CC"/>
            <w:u w:val="single"/>
          </w:rPr>
          <w:t>://doi.org/10.3390/bs13090731</w:t>
        </w:r>
      </w:hyperlink>
      <w:r>
        <w:t xml:space="preserve">. </w:t>
      </w:r>
    </w:p>
    <w:p w14:paraId="73CA6B35" w14:textId="77777777" w:rsidR="00F421C2" w:rsidRDefault="00F421C2" w:rsidP="00F421C2">
      <w:pPr>
        <w:numPr>
          <w:ilvl w:val="0"/>
          <w:numId w:val="1"/>
        </w:numPr>
        <w:jc w:val="left"/>
      </w:pPr>
      <w:r>
        <w:t xml:space="preserve">Lopes, A.S. and Sargento, A. (2024). Quitters from Hospitality Industry: Misfit or Just Looking for Better Conditions? </w:t>
      </w:r>
      <w:r>
        <w:rPr>
          <w:i/>
        </w:rPr>
        <w:t>Administrative Sciences</w:t>
      </w:r>
      <w:r>
        <w:t xml:space="preserve">, [online] 14(6), p.111. </w:t>
      </w:r>
      <w:proofErr w:type="spellStart"/>
      <w:r>
        <w:t>doi:</w:t>
      </w:r>
      <w:hyperlink r:id="rId15">
        <w:r>
          <w:rPr>
            <w:color w:val="1155CC"/>
            <w:u w:val="single"/>
          </w:rPr>
          <w:t>https</w:t>
        </w:r>
        <w:proofErr w:type="spellEnd"/>
        <w:r>
          <w:rPr>
            <w:color w:val="1155CC"/>
            <w:u w:val="single"/>
          </w:rPr>
          <w:t>://doi.org/10.3390/admsci14060111</w:t>
        </w:r>
      </w:hyperlink>
      <w:r>
        <w:t xml:space="preserve">. </w:t>
      </w:r>
    </w:p>
    <w:p w14:paraId="377FB2C9" w14:textId="77777777" w:rsidR="00F421C2" w:rsidRDefault="00F421C2" w:rsidP="00F421C2">
      <w:pPr>
        <w:numPr>
          <w:ilvl w:val="0"/>
          <w:numId w:val="1"/>
        </w:numPr>
        <w:jc w:val="left"/>
      </w:pPr>
      <w:proofErr w:type="spellStart"/>
      <w:r>
        <w:t>Mindapa</w:t>
      </w:r>
      <w:proofErr w:type="spellEnd"/>
      <w:r>
        <w:t xml:space="preserve">, A. (2022). Critical Evaluation of Blake </w:t>
      </w:r>
      <w:proofErr w:type="gramStart"/>
      <w:r>
        <w:t>And</w:t>
      </w:r>
      <w:proofErr w:type="gramEnd"/>
      <w:r>
        <w:t xml:space="preserve"> Mouton’s Managerial Grid and Its Application To Baze University Library. </w:t>
      </w:r>
      <w:r>
        <w:rPr>
          <w:i/>
        </w:rPr>
        <w:t>Library Philosophy and Practice</w:t>
      </w:r>
      <w:r>
        <w:t xml:space="preserve">. [online] Available at: </w:t>
      </w:r>
      <w:hyperlink r:id="rId16">
        <w:r>
          <w:rPr>
            <w:color w:val="1155CC"/>
            <w:u w:val="single"/>
          </w:rPr>
          <w:t>https://www.researchgate.net/publication/361172846_Critical_Evaluation_of_Blake_And_Mouton's_Managerial_Grid_and_Its_Application_To_Baze_University_Library</w:t>
        </w:r>
      </w:hyperlink>
      <w:r>
        <w:t xml:space="preserve">  [Accessed 27 May 2024].</w:t>
      </w:r>
    </w:p>
    <w:p w14:paraId="38FA9D77" w14:textId="77777777" w:rsidR="00F421C2" w:rsidRDefault="00F421C2" w:rsidP="00F421C2">
      <w:pPr>
        <w:numPr>
          <w:ilvl w:val="0"/>
          <w:numId w:val="1"/>
        </w:numPr>
        <w:jc w:val="left"/>
      </w:pPr>
      <w:r>
        <w:t xml:space="preserve">Mishra, A. (2022). International Journal of Research Publication and Reviews McGregor’s Ideas on Management Leadership: A brief introduction on Theory X and Theory Y, understanding the applicability and relevance. </w:t>
      </w:r>
      <w:r>
        <w:rPr>
          <w:i/>
        </w:rPr>
        <w:t>International Journal of Research Publication and Reviews</w:t>
      </w:r>
      <w:r>
        <w:t xml:space="preserve">, [online] 3, pp.89–90. Available at: </w:t>
      </w:r>
      <w:hyperlink r:id="rId17">
        <w:r>
          <w:rPr>
            <w:color w:val="1155CC"/>
            <w:u w:val="single"/>
          </w:rPr>
          <w:t>https://ijrpr.com/uploads/V3ISSUE4/IJRPR3259.pdf</w:t>
        </w:r>
      </w:hyperlink>
      <w:r>
        <w:t xml:space="preserve">. </w:t>
      </w:r>
    </w:p>
    <w:p w14:paraId="0177ACE9" w14:textId="77777777" w:rsidR="00F421C2" w:rsidRDefault="00F421C2" w:rsidP="00F421C2">
      <w:pPr>
        <w:numPr>
          <w:ilvl w:val="0"/>
          <w:numId w:val="1"/>
        </w:numPr>
        <w:jc w:val="left"/>
      </w:pPr>
      <w:r>
        <w:t xml:space="preserve">Monkhouse, D. (2020). </w:t>
      </w:r>
      <w:r>
        <w:rPr>
          <w:i/>
        </w:rPr>
        <w:t xml:space="preserve">How To Build </w:t>
      </w:r>
      <w:proofErr w:type="gramStart"/>
      <w:r>
        <w:rPr>
          <w:i/>
        </w:rPr>
        <w:t>A</w:t>
      </w:r>
      <w:proofErr w:type="gramEnd"/>
      <w:r>
        <w:rPr>
          <w:i/>
        </w:rPr>
        <w:t xml:space="preserve"> Culture Of Excellence with Horst Schulze</w:t>
      </w:r>
      <w:r>
        <w:t xml:space="preserve">. [online] Medium. Available at: </w:t>
      </w:r>
      <w:hyperlink r:id="rId18">
        <w:r>
          <w:rPr>
            <w:color w:val="1155CC"/>
            <w:u w:val="single"/>
          </w:rPr>
          <w:t>https://medium.com/melting-pot/how-to-build-a-culture-of-excellence-with-horst-schulze-3333ae95b576</w:t>
        </w:r>
      </w:hyperlink>
      <w:r>
        <w:t xml:space="preserve">. </w:t>
      </w:r>
    </w:p>
    <w:p w14:paraId="67310F7A" w14:textId="77777777" w:rsidR="00F421C2" w:rsidRDefault="00F421C2" w:rsidP="00F421C2">
      <w:pPr>
        <w:numPr>
          <w:ilvl w:val="0"/>
          <w:numId w:val="1"/>
        </w:numPr>
        <w:jc w:val="left"/>
      </w:pPr>
      <w:r>
        <w:t xml:space="preserve">Morse, J. and Lorsch, J. (1970). </w:t>
      </w:r>
      <w:r>
        <w:rPr>
          <w:i/>
        </w:rPr>
        <w:t>Beyond Theory Y</w:t>
      </w:r>
      <w:r>
        <w:t xml:space="preserve">. [online] Harvard Business Review. Available at: </w:t>
      </w:r>
      <w:hyperlink r:id="rId19">
        <w:r>
          <w:rPr>
            <w:color w:val="1155CC"/>
            <w:u w:val="single"/>
          </w:rPr>
          <w:t>https://hbr.org/1970/05/beyond-theory-y</w:t>
        </w:r>
      </w:hyperlink>
      <w:r>
        <w:t xml:space="preserve">. </w:t>
      </w:r>
    </w:p>
    <w:p w14:paraId="602BBB4C" w14:textId="77777777" w:rsidR="00F421C2" w:rsidRDefault="00F421C2" w:rsidP="00F421C2">
      <w:pPr>
        <w:numPr>
          <w:ilvl w:val="0"/>
          <w:numId w:val="1"/>
        </w:numPr>
        <w:jc w:val="left"/>
      </w:pPr>
      <w:r>
        <w:t xml:space="preserve">Mullins, L.J. (2023). </w:t>
      </w:r>
      <w:r>
        <w:rPr>
          <w:i/>
        </w:rPr>
        <w:t xml:space="preserve">Management &amp; </w:t>
      </w:r>
      <w:proofErr w:type="spellStart"/>
      <w:r>
        <w:rPr>
          <w:i/>
        </w:rPr>
        <w:t>Organisational</w:t>
      </w:r>
      <w:proofErr w:type="spellEnd"/>
      <w:r>
        <w:rPr>
          <w:i/>
        </w:rPr>
        <w:t xml:space="preserve"> </w:t>
      </w:r>
      <w:proofErr w:type="spellStart"/>
      <w:r>
        <w:rPr>
          <w:i/>
        </w:rPr>
        <w:t>Behaviour</w:t>
      </w:r>
      <w:proofErr w:type="spellEnd"/>
      <w:r>
        <w:t>. 13th ed. Harlow: Pearson, p.373.</w:t>
      </w:r>
    </w:p>
    <w:p w14:paraId="08BD4135" w14:textId="77777777" w:rsidR="00F421C2" w:rsidRDefault="00F421C2" w:rsidP="00F421C2">
      <w:pPr>
        <w:numPr>
          <w:ilvl w:val="0"/>
          <w:numId w:val="1"/>
        </w:numPr>
        <w:jc w:val="left"/>
      </w:pPr>
      <w:proofErr w:type="spellStart"/>
      <w:r>
        <w:t>Readingeagle</w:t>
      </w:r>
      <w:proofErr w:type="spellEnd"/>
      <w:r>
        <w:t xml:space="preserve"> (2017). </w:t>
      </w:r>
      <w:r>
        <w:rPr>
          <w:i/>
        </w:rPr>
        <w:t>The Conversation: Craig E. Poole</w:t>
      </w:r>
      <w:r>
        <w:t xml:space="preserve">. [online] Reading Eagle. Available at: </w:t>
      </w:r>
      <w:hyperlink r:id="rId20">
        <w:r>
          <w:rPr>
            <w:color w:val="1155CC"/>
            <w:u w:val="single"/>
          </w:rPr>
          <w:t>https://www.readingeagle.com/2017/10/10/the-conversation-craig-e-poole/</w:t>
        </w:r>
      </w:hyperlink>
      <w:r>
        <w:t xml:space="preserve">  [Accessed 26 May 2024].</w:t>
      </w:r>
    </w:p>
    <w:p w14:paraId="5F7B45A0" w14:textId="77777777" w:rsidR="00F421C2" w:rsidRDefault="00F421C2" w:rsidP="00F421C2">
      <w:pPr>
        <w:numPr>
          <w:ilvl w:val="0"/>
          <w:numId w:val="1"/>
        </w:numPr>
        <w:jc w:val="left"/>
      </w:pPr>
      <w:r>
        <w:t xml:space="preserve">Reeves, M. and Deimler, M. (2011). Adaptability: The New Competitive Advantage. [online] 89. </w:t>
      </w:r>
      <w:proofErr w:type="spellStart"/>
      <w:r>
        <w:t>doi:</w:t>
      </w:r>
      <w:hyperlink r:id="rId21">
        <w:r>
          <w:rPr>
            <w:color w:val="1155CC"/>
            <w:u w:val="single"/>
          </w:rPr>
          <w:t>https</w:t>
        </w:r>
        <w:proofErr w:type="spellEnd"/>
        <w:r>
          <w:rPr>
            <w:color w:val="1155CC"/>
            <w:u w:val="single"/>
          </w:rPr>
          <w:t>://doi.org/10.1002/9781119204084.ch2</w:t>
        </w:r>
      </w:hyperlink>
      <w:r>
        <w:t xml:space="preserve">. </w:t>
      </w:r>
    </w:p>
    <w:p w14:paraId="172AEDE2" w14:textId="77777777" w:rsidR="00F421C2" w:rsidRDefault="00F421C2" w:rsidP="00F421C2">
      <w:pPr>
        <w:numPr>
          <w:ilvl w:val="0"/>
          <w:numId w:val="1"/>
        </w:numPr>
        <w:jc w:val="left"/>
      </w:pPr>
      <w:r>
        <w:t xml:space="preserve">Ritz-Carlton (2024). </w:t>
      </w:r>
      <w:r>
        <w:rPr>
          <w:i/>
        </w:rPr>
        <w:t xml:space="preserve">Excellence From Within: The Foundation </w:t>
      </w:r>
      <w:proofErr w:type="gramStart"/>
      <w:r>
        <w:rPr>
          <w:i/>
        </w:rPr>
        <w:t>For</w:t>
      </w:r>
      <w:proofErr w:type="gramEnd"/>
      <w:r>
        <w:rPr>
          <w:i/>
        </w:rPr>
        <w:t xml:space="preserve"> Culture</w:t>
      </w:r>
      <w:r>
        <w:t xml:space="preserve">. [online] Ritz-Carlton Leadership Center. Available at: </w:t>
      </w:r>
      <w:hyperlink r:id="rId22">
        <w:r>
          <w:rPr>
            <w:color w:val="1155CC"/>
            <w:u w:val="single"/>
          </w:rPr>
          <w:t>https://ritzcarltonleadershipcenter.com/what-we-offer/onsite-programs-experiences/presentations-and-workshops/culture-of-excellence/</w:t>
        </w:r>
      </w:hyperlink>
      <w:r>
        <w:t xml:space="preserve">. </w:t>
      </w:r>
    </w:p>
    <w:p w14:paraId="64F4BA03" w14:textId="77777777" w:rsidR="00F421C2" w:rsidRDefault="00F421C2" w:rsidP="00F421C2">
      <w:pPr>
        <w:numPr>
          <w:ilvl w:val="0"/>
          <w:numId w:val="1"/>
        </w:numPr>
        <w:jc w:val="left"/>
      </w:pPr>
      <w:r>
        <w:t xml:space="preserve">Shelton, E.J. (2012). </w:t>
      </w:r>
      <w:r>
        <w:rPr>
          <w:i/>
        </w:rPr>
        <w:t>Transformational Leadership: Trust, Motivation and Engagement</w:t>
      </w:r>
      <w:r>
        <w:t xml:space="preserve">. [online] </w:t>
      </w:r>
      <w:r>
        <w:rPr>
          <w:i/>
        </w:rPr>
        <w:t>Google Books</w:t>
      </w:r>
      <w:r>
        <w:t xml:space="preserve">, Trafford Publishing, p.3. Available at: </w:t>
      </w:r>
      <w:hyperlink r:id="rId23">
        <w:r>
          <w:rPr>
            <w:color w:val="1155CC"/>
            <w:u w:val="single"/>
          </w:rPr>
          <w:t>https://www.google.co.in/books/edition/Transformational_Leadership/xBYSzYi3t4kC?hl=en&amp;gbpv=1&amp;dq=transformational+leadership+style+citation&amp;printsec=frontcover</w:t>
        </w:r>
      </w:hyperlink>
      <w:r>
        <w:t xml:space="preserve">  [Accessed 28 May 2024].</w:t>
      </w:r>
    </w:p>
    <w:p w14:paraId="1B90E6CD" w14:textId="77777777" w:rsidR="00F421C2" w:rsidRDefault="00F421C2" w:rsidP="00F421C2">
      <w:pPr>
        <w:numPr>
          <w:ilvl w:val="0"/>
          <w:numId w:val="1"/>
        </w:numPr>
        <w:spacing w:after="240"/>
        <w:jc w:val="left"/>
      </w:pPr>
      <w:r>
        <w:t xml:space="preserve">Western Governors University (2020). </w:t>
      </w:r>
      <w:r>
        <w:rPr>
          <w:i/>
        </w:rPr>
        <w:t>Leadership Theories and Styles</w:t>
      </w:r>
      <w:r>
        <w:t xml:space="preserve">. [online] Western Governors University. Available at: </w:t>
      </w:r>
      <w:hyperlink r:id="rId24">
        <w:r>
          <w:rPr>
            <w:color w:val="1155CC"/>
            <w:u w:val="single"/>
          </w:rPr>
          <w:t>https://www.wgu.edu/blog/leadership-theories-styles2004.html</w:t>
        </w:r>
      </w:hyperlink>
      <w:r>
        <w:t xml:space="preserve">  [Accessed 26 May 2024].</w:t>
      </w:r>
    </w:p>
    <w:p w14:paraId="20F2F48E" w14:textId="77777777" w:rsidR="00F421C2" w:rsidRDefault="00F421C2" w:rsidP="00F421C2">
      <w:pPr>
        <w:rPr>
          <w:color w:val="FF0000"/>
        </w:rPr>
      </w:pPr>
    </w:p>
    <w:p w14:paraId="344AD866" w14:textId="77777777" w:rsidR="00F421C2" w:rsidRDefault="00F421C2" w:rsidP="0011076B"/>
    <w:sectPr w:rsidR="00F421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6E386" w14:textId="77777777" w:rsidR="00E54217" w:rsidRDefault="00E54217" w:rsidP="0011076B">
      <w:pPr>
        <w:spacing w:line="240" w:lineRule="auto"/>
      </w:pPr>
      <w:r>
        <w:separator/>
      </w:r>
    </w:p>
  </w:endnote>
  <w:endnote w:type="continuationSeparator" w:id="0">
    <w:p w14:paraId="3636F3C8" w14:textId="77777777" w:rsidR="00E54217" w:rsidRDefault="00E54217" w:rsidP="00110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EEAB8" w14:textId="77777777" w:rsidR="00E54217" w:rsidRDefault="00E54217" w:rsidP="0011076B">
      <w:pPr>
        <w:spacing w:line="240" w:lineRule="auto"/>
      </w:pPr>
      <w:r>
        <w:separator/>
      </w:r>
    </w:p>
  </w:footnote>
  <w:footnote w:type="continuationSeparator" w:id="0">
    <w:p w14:paraId="235512E5" w14:textId="77777777" w:rsidR="00E54217" w:rsidRDefault="00E54217" w:rsidP="00110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BA72BA"/>
    <w:multiLevelType w:val="multilevel"/>
    <w:tmpl w:val="4DD682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43145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076B"/>
    <w:rsid w:val="000133DD"/>
    <w:rsid w:val="0011076B"/>
    <w:rsid w:val="001C7047"/>
    <w:rsid w:val="00437C5C"/>
    <w:rsid w:val="004C0EAA"/>
    <w:rsid w:val="0059216D"/>
    <w:rsid w:val="005D4289"/>
    <w:rsid w:val="005F07C1"/>
    <w:rsid w:val="006C5E8A"/>
    <w:rsid w:val="00716109"/>
    <w:rsid w:val="007F10DA"/>
    <w:rsid w:val="008D2975"/>
    <w:rsid w:val="0090329B"/>
    <w:rsid w:val="00BC66F6"/>
    <w:rsid w:val="00C66025"/>
    <w:rsid w:val="00D21E33"/>
    <w:rsid w:val="00D73125"/>
    <w:rsid w:val="00DA7E71"/>
    <w:rsid w:val="00E54217"/>
    <w:rsid w:val="00F421C2"/>
    <w:rsid w:val="00F83AF3"/>
    <w:rsid w:val="00FA6A9E"/>
    <w:rsid w:val="00FE3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70FDA"/>
  <w15:docId w15:val="{B17BD524-0828-4291-B5A8-E486C313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1C2"/>
    <w:pPr>
      <w:spacing w:after="0" w:line="360" w:lineRule="auto"/>
      <w:jc w:val="both"/>
    </w:pPr>
    <w:rPr>
      <w:rFonts w:ascii="Times New Roman" w:eastAsia="Times New Roman" w:hAnsi="Times New Roman" w:cs="Times New Roman"/>
      <w:kern w:val="0"/>
      <w:sz w:val="24"/>
      <w:szCs w:val="24"/>
      <w:lang w:val="en" w:eastAsia="en-GB"/>
    </w:rPr>
  </w:style>
  <w:style w:type="paragraph" w:styleId="Heading1">
    <w:name w:val="heading 1"/>
    <w:basedOn w:val="Normal"/>
    <w:next w:val="Normal"/>
    <w:link w:val="Heading1Char"/>
    <w:uiPriority w:val="9"/>
    <w:qFormat/>
    <w:rsid w:val="001107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7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7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7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7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7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7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7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7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7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7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7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7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7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76B"/>
    <w:rPr>
      <w:rFonts w:eastAsiaTheme="majorEastAsia" w:cstheme="majorBidi"/>
      <w:color w:val="272727" w:themeColor="text1" w:themeTint="D8"/>
    </w:rPr>
  </w:style>
  <w:style w:type="paragraph" w:styleId="Title">
    <w:name w:val="Title"/>
    <w:basedOn w:val="Normal"/>
    <w:next w:val="Normal"/>
    <w:link w:val="TitleChar"/>
    <w:uiPriority w:val="10"/>
    <w:qFormat/>
    <w:rsid w:val="00110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76B"/>
    <w:pPr>
      <w:spacing w:before="160"/>
      <w:jc w:val="center"/>
    </w:pPr>
    <w:rPr>
      <w:i/>
      <w:iCs/>
      <w:color w:val="404040" w:themeColor="text1" w:themeTint="BF"/>
    </w:rPr>
  </w:style>
  <w:style w:type="character" w:customStyle="1" w:styleId="QuoteChar">
    <w:name w:val="Quote Char"/>
    <w:basedOn w:val="DefaultParagraphFont"/>
    <w:link w:val="Quote"/>
    <w:uiPriority w:val="29"/>
    <w:rsid w:val="0011076B"/>
    <w:rPr>
      <w:i/>
      <w:iCs/>
      <w:color w:val="404040" w:themeColor="text1" w:themeTint="BF"/>
    </w:rPr>
  </w:style>
  <w:style w:type="paragraph" w:styleId="ListParagraph">
    <w:name w:val="List Paragraph"/>
    <w:basedOn w:val="Normal"/>
    <w:uiPriority w:val="34"/>
    <w:qFormat/>
    <w:rsid w:val="0011076B"/>
    <w:pPr>
      <w:ind w:left="720"/>
      <w:contextualSpacing/>
    </w:pPr>
  </w:style>
  <w:style w:type="character" w:styleId="IntenseEmphasis">
    <w:name w:val="Intense Emphasis"/>
    <w:basedOn w:val="DefaultParagraphFont"/>
    <w:uiPriority w:val="21"/>
    <w:qFormat/>
    <w:rsid w:val="0011076B"/>
    <w:rPr>
      <w:i/>
      <w:iCs/>
      <w:color w:val="0F4761" w:themeColor="accent1" w:themeShade="BF"/>
    </w:rPr>
  </w:style>
  <w:style w:type="paragraph" w:styleId="IntenseQuote">
    <w:name w:val="Intense Quote"/>
    <w:basedOn w:val="Normal"/>
    <w:next w:val="Normal"/>
    <w:link w:val="IntenseQuoteChar"/>
    <w:uiPriority w:val="30"/>
    <w:qFormat/>
    <w:rsid w:val="001107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76B"/>
    <w:rPr>
      <w:i/>
      <w:iCs/>
      <w:color w:val="0F4761" w:themeColor="accent1" w:themeShade="BF"/>
    </w:rPr>
  </w:style>
  <w:style w:type="character" w:styleId="IntenseReference">
    <w:name w:val="Intense Reference"/>
    <w:basedOn w:val="DefaultParagraphFont"/>
    <w:uiPriority w:val="32"/>
    <w:qFormat/>
    <w:rsid w:val="0011076B"/>
    <w:rPr>
      <w:b/>
      <w:bCs/>
      <w:smallCaps/>
      <w:color w:val="0F4761" w:themeColor="accent1" w:themeShade="BF"/>
      <w:spacing w:val="5"/>
    </w:rPr>
  </w:style>
  <w:style w:type="paragraph" w:styleId="Header">
    <w:name w:val="header"/>
    <w:basedOn w:val="Normal"/>
    <w:link w:val="HeaderChar"/>
    <w:uiPriority w:val="99"/>
    <w:unhideWhenUsed/>
    <w:rsid w:val="0011076B"/>
    <w:pPr>
      <w:tabs>
        <w:tab w:val="center" w:pos="4513"/>
        <w:tab w:val="right" w:pos="9026"/>
      </w:tabs>
      <w:spacing w:line="240" w:lineRule="auto"/>
    </w:pPr>
  </w:style>
  <w:style w:type="character" w:customStyle="1" w:styleId="HeaderChar">
    <w:name w:val="Header Char"/>
    <w:basedOn w:val="DefaultParagraphFont"/>
    <w:link w:val="Header"/>
    <w:uiPriority w:val="99"/>
    <w:rsid w:val="0011076B"/>
  </w:style>
  <w:style w:type="paragraph" w:styleId="Footer">
    <w:name w:val="footer"/>
    <w:basedOn w:val="Normal"/>
    <w:link w:val="FooterChar"/>
    <w:uiPriority w:val="99"/>
    <w:unhideWhenUsed/>
    <w:rsid w:val="0011076B"/>
    <w:pPr>
      <w:tabs>
        <w:tab w:val="center" w:pos="4513"/>
        <w:tab w:val="right" w:pos="9026"/>
      </w:tabs>
      <w:spacing w:line="240" w:lineRule="auto"/>
    </w:pPr>
  </w:style>
  <w:style w:type="character" w:customStyle="1" w:styleId="FooterChar">
    <w:name w:val="Footer Char"/>
    <w:basedOn w:val="DefaultParagraphFont"/>
    <w:link w:val="Footer"/>
    <w:uiPriority w:val="99"/>
    <w:rsid w:val="00110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37392">
      <w:bodyDiv w:val="1"/>
      <w:marLeft w:val="0"/>
      <w:marRight w:val="0"/>
      <w:marTop w:val="0"/>
      <w:marBottom w:val="0"/>
      <w:divBdr>
        <w:top w:val="none" w:sz="0" w:space="0" w:color="auto"/>
        <w:left w:val="none" w:sz="0" w:space="0" w:color="auto"/>
        <w:bottom w:val="none" w:sz="0" w:space="0" w:color="auto"/>
        <w:right w:val="none" w:sz="0" w:space="0" w:color="auto"/>
      </w:divBdr>
    </w:div>
    <w:div w:id="1693798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in/books/edition/John_Adair_s_100_Greatest_Ideas_for_Effe/fmCMO99SRkAC?hl=en&amp;gbpv=1" TargetMode="External"/><Relationship Id="rId13" Type="http://schemas.openxmlformats.org/officeDocument/2006/relationships/hyperlink" Target="https://doi.org/10.1186/s43093-020-00043-8" TargetMode="External"/><Relationship Id="rId18" Type="http://schemas.openxmlformats.org/officeDocument/2006/relationships/hyperlink" Target="https://medium.com/melting-pot/how-to-build-a-culture-of-excellence-with-horst-schulze-3333ae95b57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2/9781119204084.ch2" TargetMode="External"/><Relationship Id="rId7" Type="http://schemas.openxmlformats.org/officeDocument/2006/relationships/image" Target="media/image1.png"/><Relationship Id="rId12" Type="http://schemas.openxmlformats.org/officeDocument/2006/relationships/hyperlink" Target="https://www.google.co.in/books/edition/Bad_Leadership/8lJCRJHRYMoC?hl=en&amp;gbpv=1&amp;dq=leona+helmsley+leadership+style&amp;pg=PA125&amp;printsec=frontcover" TargetMode="External"/><Relationship Id="rId17" Type="http://schemas.openxmlformats.org/officeDocument/2006/relationships/hyperlink" Target="https://ijrpr.com/uploads/V3ISSUE4/IJRPR3259.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361172846_Critical_Evaluation_of_Blake_And_Mouton's_Managerial_Grid_and_Its_Application_To_Baze_University_Library" TargetMode="External"/><Relationship Id="rId20" Type="http://schemas.openxmlformats.org/officeDocument/2006/relationships/hyperlink" Target="https://www.readingeagle.com/2017/10/10/the-conversation-craig-e-poo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Lrh5QIW67Mk" TargetMode="External"/><Relationship Id="rId24" Type="http://schemas.openxmlformats.org/officeDocument/2006/relationships/hyperlink" Target="https://www.wgu.edu/blog/leadership-theories-styles2004.html" TargetMode="External"/><Relationship Id="rId5" Type="http://schemas.openxmlformats.org/officeDocument/2006/relationships/footnotes" Target="footnotes.xml"/><Relationship Id="rId15" Type="http://schemas.openxmlformats.org/officeDocument/2006/relationships/hyperlink" Target="https://doi.org/10.3390/admsci14060111" TargetMode="External"/><Relationship Id="rId23" Type="http://schemas.openxmlformats.org/officeDocument/2006/relationships/hyperlink" Target="https://www.google.co.in/books/edition/Transformational_Leadership/xBYSzYi3t4kC?hl=en&amp;gbpv=1&amp;dq=transformational+leadership+style+citation&amp;printsec=frontcover" TargetMode="External"/><Relationship Id="rId10" Type="http://schemas.openxmlformats.org/officeDocument/2006/relationships/hyperlink" Target="https://www.forbes.com/sites/forbesbusinesscouncil/2022/07/12/the-intersection-of-wellness-and-learning-and-development/?sh=60b731db1cc0" TargetMode="External"/><Relationship Id="rId19" Type="http://schemas.openxmlformats.org/officeDocument/2006/relationships/hyperlink" Target="https://hbr.org/1970/05/beyond-theory-y" TargetMode="External"/><Relationship Id="rId4" Type="http://schemas.openxmlformats.org/officeDocument/2006/relationships/webSettings" Target="webSettings.xml"/><Relationship Id="rId9" Type="http://schemas.openxmlformats.org/officeDocument/2006/relationships/hyperlink" Target="https://www.google.co.in/books/edition/Armstrong_s_Handbook_of_Management_and_L/W0YBNeDq6Q8C?hl=en&amp;gbpv=1&amp;dq=armstrong+leadership+and+management&amp;printsec=frontcover" TargetMode="External"/><Relationship Id="rId14" Type="http://schemas.openxmlformats.org/officeDocument/2006/relationships/hyperlink" Target="https://doi.org/10.3390/bs13090731" TargetMode="External"/><Relationship Id="rId22" Type="http://schemas.openxmlformats.org/officeDocument/2006/relationships/hyperlink" Target="https://ritzcarltonleadershipcenter.com/what-we-offer/onsite-programs-experiences/presentations-and-workshops/culture-of-excel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1</Pages>
  <Words>3295</Words>
  <Characters>18783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8</cp:revision>
  <dcterms:created xsi:type="dcterms:W3CDTF">2024-05-10T06:56:00Z</dcterms:created>
  <dcterms:modified xsi:type="dcterms:W3CDTF">2024-05-31T15:25:00Z</dcterms:modified>
</cp:coreProperties>
</file>