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177AF7" w14:textId="77777777" w:rsidR="005F633F" w:rsidRDefault="005F633F" w:rsidP="00D63330">
      <w:pPr>
        <w:spacing w:line="480" w:lineRule="auto"/>
        <w:jc w:val="center"/>
        <w:rPr>
          <w:sz w:val="24"/>
          <w:szCs w:val="24"/>
        </w:rPr>
      </w:pPr>
    </w:p>
    <w:p w14:paraId="4ED51B3C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0EFD6FDD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7B67A01E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4D49EB0F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442B9C8C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165C1B56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71BEC39C" w14:textId="77777777" w:rsidR="00D63330" w:rsidRDefault="00D63330" w:rsidP="00D63330">
      <w:pPr>
        <w:spacing w:line="480" w:lineRule="auto"/>
        <w:jc w:val="center"/>
        <w:rPr>
          <w:sz w:val="24"/>
          <w:szCs w:val="24"/>
        </w:rPr>
      </w:pPr>
    </w:p>
    <w:p w14:paraId="7DA5D217" w14:textId="05EB1648" w:rsidR="00D6333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Network &amp; Cybersecurity Essentials Assignment</w:t>
      </w:r>
    </w:p>
    <w:p w14:paraId="0DF108D2" w14:textId="066715C4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sz w:val="40"/>
          <w:szCs w:val="40"/>
          <w:u w:val="single"/>
        </w:rPr>
        <w:t>Krys Jenkins – 2005056 – 28/04/2023</w:t>
      </w:r>
    </w:p>
    <w:p w14:paraId="07158EA9" w14:textId="77777777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</w:p>
    <w:p w14:paraId="06FB7BD4" w14:textId="77777777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</w:p>
    <w:p w14:paraId="7DB325F1" w14:textId="77777777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</w:p>
    <w:p w14:paraId="568A4560" w14:textId="77777777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</w:p>
    <w:p w14:paraId="02424DF9" w14:textId="77777777" w:rsidR="00725D20" w:rsidRDefault="00725D20" w:rsidP="00D63330">
      <w:pPr>
        <w:spacing w:line="480" w:lineRule="auto"/>
        <w:jc w:val="center"/>
        <w:rPr>
          <w:b/>
          <w:bCs/>
          <w:sz w:val="40"/>
          <w:szCs w:val="40"/>
          <w:u w:val="single"/>
        </w:rPr>
      </w:pPr>
    </w:p>
    <w:p w14:paraId="6DEB5213" w14:textId="0EC7B53D" w:rsidR="00725D20" w:rsidRPr="002963AA" w:rsidRDefault="002963AA" w:rsidP="00725D20">
      <w:pPr>
        <w:spacing w:line="480" w:lineRule="auto"/>
        <w:rPr>
          <w:sz w:val="24"/>
          <w:szCs w:val="24"/>
          <w:u w:val="single"/>
        </w:rPr>
      </w:pPr>
      <w:r w:rsidRPr="002963AA">
        <w:rPr>
          <w:sz w:val="24"/>
          <w:szCs w:val="24"/>
          <w:u w:val="single"/>
        </w:rPr>
        <w:lastRenderedPageBreak/>
        <w:t xml:space="preserve">Part 1: </w:t>
      </w:r>
    </w:p>
    <w:p w14:paraId="3CB7EA17" w14:textId="01850ABA" w:rsidR="002963AA" w:rsidRDefault="002963AA" w:rsidP="002963A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a)</w:t>
      </w:r>
      <w:r>
        <w:rPr>
          <w:sz w:val="24"/>
          <w:szCs w:val="24"/>
        </w:rPr>
        <w:t xml:space="preserve"> </w:t>
      </w:r>
    </w:p>
    <w:p w14:paraId="5B4A4380" w14:textId="32608172" w:rsidR="002963AA" w:rsidRDefault="002963AA" w:rsidP="0090584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Threats:</w:t>
      </w:r>
    </w:p>
    <w:p w14:paraId="71647770" w14:textId="18990E60" w:rsidR="002963AA" w:rsidRDefault="002963AA" w:rsidP="0090584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 threat to a company such as this’ digital footprint would be, any external or internal factors that play a part in leaking information or planting virus’ within the company’s systems to corrupt files or delete information. There are many types of threats that a company like this might face online. Anybody with access to the encrypted data is liable to leak information either intentionally for potential monetary benefits or accidental via clicking a contaminated link. The latter of these two potential human-error related threats has been reported previously as to have created 83% of the attacks. Phishing is one of the largest issues we face digitally today and many companies have suffered because of </w:t>
      </w:r>
      <w:r w:rsidR="00125A7A">
        <w:rPr>
          <w:sz w:val="24"/>
          <w:szCs w:val="24"/>
        </w:rPr>
        <w:t>members of staff reportedly clicking a link that was supposedly sent by a colleague; enabling the hacker who began this chain-reaction of a phishing link virus complete access to the system and all encrypted files.</w:t>
      </w:r>
      <w:r w:rsidR="00905840">
        <w:rPr>
          <w:sz w:val="24"/>
          <w:szCs w:val="24"/>
        </w:rPr>
        <w:t xml:space="preserve"> Threats can and will deteriorate the entirety of the digital infrastructure of a company if there are no shields in place to protect the company.</w:t>
      </w:r>
    </w:p>
    <w:p w14:paraId="5E864CB3" w14:textId="1EC3F700" w:rsidR="006972FF" w:rsidRDefault="006972FF" w:rsidP="0090584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Vulnerabilities:</w:t>
      </w:r>
    </w:p>
    <w:p w14:paraId="6F15F509" w14:textId="15F48AF1" w:rsidR="006972FF" w:rsidRDefault="006972FF" w:rsidP="00905840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most prominent and almost-unavoidable vulnerability to a company will be human-error. As demonstrated by the 83% of attacks </w:t>
      </w:r>
      <w:r w:rsidR="003B4847">
        <w:rPr>
          <w:sz w:val="24"/>
          <w:szCs w:val="24"/>
        </w:rPr>
        <w:t>Mystery Incorporated has received via Phishing scam links.</w:t>
      </w:r>
    </w:p>
    <w:p w14:paraId="3EC1C35B" w14:textId="77777777" w:rsidR="002963AA" w:rsidRPr="002963AA" w:rsidRDefault="002963AA" w:rsidP="002963AA">
      <w:pPr>
        <w:spacing w:line="480" w:lineRule="auto"/>
        <w:rPr>
          <w:sz w:val="24"/>
          <w:szCs w:val="24"/>
        </w:rPr>
      </w:pPr>
    </w:p>
    <w:sectPr w:rsidR="002963AA" w:rsidRPr="002963A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4F4CD7"/>
    <w:multiLevelType w:val="hybridMultilevel"/>
    <w:tmpl w:val="9800C38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30107F"/>
    <w:multiLevelType w:val="hybridMultilevel"/>
    <w:tmpl w:val="4CAA7DB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196D1C"/>
    <w:multiLevelType w:val="hybridMultilevel"/>
    <w:tmpl w:val="7696E0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757753">
    <w:abstractNumId w:val="0"/>
  </w:num>
  <w:num w:numId="2" w16cid:durableId="743072144">
    <w:abstractNumId w:val="1"/>
  </w:num>
  <w:num w:numId="3" w16cid:durableId="63630305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330"/>
    <w:rsid w:val="00125A7A"/>
    <w:rsid w:val="002963AA"/>
    <w:rsid w:val="003B4847"/>
    <w:rsid w:val="00556745"/>
    <w:rsid w:val="005F633F"/>
    <w:rsid w:val="006972FF"/>
    <w:rsid w:val="00725D20"/>
    <w:rsid w:val="007B6561"/>
    <w:rsid w:val="007F7D6D"/>
    <w:rsid w:val="00905840"/>
    <w:rsid w:val="00D63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B7A04"/>
  <w15:chartTrackingRefBased/>
  <w15:docId w15:val="{76420E84-40D0-4446-BD20-3D4A3D7AE1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6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 Jenkins (2005056)</dc:creator>
  <cp:keywords/>
  <dc:description/>
  <cp:lastModifiedBy>Krys Jenkins (2005056)</cp:lastModifiedBy>
  <cp:revision>3</cp:revision>
  <dcterms:created xsi:type="dcterms:W3CDTF">2023-04-25T13:49:00Z</dcterms:created>
  <dcterms:modified xsi:type="dcterms:W3CDTF">2023-04-25T17:56:00Z</dcterms:modified>
</cp:coreProperties>
</file>