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6A805B" w14:textId="77777777" w:rsidR="000C3B22" w:rsidRPr="00D546E4" w:rsidRDefault="000C3B22" w:rsidP="000C3B22">
      <w:pPr>
        <w:jc w:val="center"/>
        <w:rPr>
          <w:rFonts w:ascii="Arial" w:hAnsi="Arial" w:cs="Arial"/>
          <w:b/>
          <w:szCs w:val="24"/>
          <w:lang w:val="en-GB"/>
        </w:rPr>
      </w:pPr>
      <w:bookmarkStart w:id="0" w:name="_GoBack"/>
      <w:bookmarkEnd w:id="0"/>
    </w:p>
    <w:p w14:paraId="3FCB1566" w14:textId="77777777" w:rsidR="000C3B22" w:rsidRPr="00D546E4" w:rsidRDefault="000C3B22" w:rsidP="000C3B22">
      <w:pPr>
        <w:jc w:val="center"/>
        <w:rPr>
          <w:rFonts w:ascii="Arial" w:hAnsi="Arial" w:cs="Arial"/>
          <w:b/>
          <w:szCs w:val="24"/>
          <w:lang w:val="en-GB"/>
        </w:rPr>
      </w:pPr>
    </w:p>
    <w:p w14:paraId="6D00CB16" w14:textId="77777777" w:rsidR="000C3B22" w:rsidRPr="00D546E4" w:rsidRDefault="000C3B22" w:rsidP="000C3B22">
      <w:pPr>
        <w:jc w:val="center"/>
        <w:rPr>
          <w:rFonts w:ascii="Arial" w:hAnsi="Arial" w:cs="Arial"/>
          <w:b/>
          <w:szCs w:val="24"/>
          <w:lang w:val="en-GB"/>
        </w:rPr>
      </w:pPr>
    </w:p>
    <w:p w14:paraId="527BED72" w14:textId="709918E8" w:rsidR="000C3B22" w:rsidRPr="00251252" w:rsidRDefault="002A59E5" w:rsidP="000C3B22">
      <w:pPr>
        <w:jc w:val="center"/>
        <w:rPr>
          <w:rFonts w:ascii="Arial" w:hAnsi="Arial" w:cs="Arial"/>
          <w:b/>
          <w:sz w:val="28"/>
          <w:szCs w:val="28"/>
          <w:lang w:val="en-GB"/>
        </w:rPr>
      </w:pPr>
      <w:r w:rsidRPr="00251252">
        <w:rPr>
          <w:rFonts w:ascii="Arial" w:hAnsi="Arial" w:cs="Arial"/>
          <w:b/>
          <w:sz w:val="28"/>
          <w:szCs w:val="28"/>
          <w:lang w:val="en-GB"/>
        </w:rPr>
        <w:t>Environmental analysis of the industry</w:t>
      </w:r>
    </w:p>
    <w:p w14:paraId="3C5D64A8" w14:textId="77777777" w:rsidR="00492CA3" w:rsidRPr="00D546E4" w:rsidRDefault="00492CA3" w:rsidP="000C3B22">
      <w:pPr>
        <w:jc w:val="center"/>
        <w:rPr>
          <w:rFonts w:ascii="Arial" w:hAnsi="Arial" w:cs="Arial"/>
          <w:b/>
          <w:szCs w:val="24"/>
          <w:lang w:val="en-GB"/>
        </w:rPr>
      </w:pPr>
    </w:p>
    <w:p w14:paraId="26F67FED" w14:textId="77777777" w:rsidR="000C3B22" w:rsidRDefault="000C3B22" w:rsidP="000C3B22">
      <w:pPr>
        <w:jc w:val="center"/>
        <w:rPr>
          <w:rFonts w:ascii="Arial" w:hAnsi="Arial" w:cs="Arial"/>
          <w:b/>
          <w:szCs w:val="24"/>
          <w:lang w:val="en-GB"/>
        </w:rPr>
      </w:pPr>
    </w:p>
    <w:p w14:paraId="654DD329" w14:textId="77777777" w:rsidR="00492CA3" w:rsidRPr="00492CA3" w:rsidRDefault="00492CA3" w:rsidP="00492CA3">
      <w:pPr>
        <w:rPr>
          <w:rFonts w:ascii="Arial" w:eastAsia="Times New Roman" w:hAnsi="Arial" w:cs="Arial"/>
          <w:b/>
          <w:szCs w:val="24"/>
          <w:lang w:val="en-GB"/>
        </w:rPr>
      </w:pPr>
      <w:r w:rsidRPr="00492CA3">
        <w:rPr>
          <w:rFonts w:ascii="Arial" w:eastAsia="Times New Roman" w:hAnsi="Arial" w:cs="Arial"/>
          <w:b/>
          <w:szCs w:val="24"/>
          <w:lang w:val="en-GB"/>
        </w:rPr>
        <w:t xml:space="preserve">Student </w:t>
      </w:r>
      <w:proofErr w:type="gramStart"/>
      <w:r w:rsidRPr="00492CA3">
        <w:rPr>
          <w:rFonts w:ascii="Arial" w:eastAsia="Times New Roman" w:hAnsi="Arial" w:cs="Arial"/>
          <w:b/>
          <w:szCs w:val="24"/>
          <w:lang w:val="en-GB"/>
        </w:rPr>
        <w:t>name :</w:t>
      </w:r>
      <w:proofErr w:type="gramEnd"/>
      <w:r w:rsidRPr="00492CA3">
        <w:rPr>
          <w:rFonts w:ascii="Arial" w:eastAsia="Times New Roman" w:hAnsi="Arial" w:cs="Arial"/>
          <w:b/>
          <w:szCs w:val="24"/>
          <w:lang w:val="en-GB"/>
        </w:rPr>
        <w:t xml:space="preserve"> Camelia Crainiceanu </w:t>
      </w:r>
    </w:p>
    <w:p w14:paraId="75AAB71D" w14:textId="77777777" w:rsidR="00492CA3" w:rsidRPr="00492CA3" w:rsidRDefault="00492CA3" w:rsidP="00492CA3">
      <w:pPr>
        <w:rPr>
          <w:rFonts w:ascii="Arial" w:eastAsia="Times New Roman" w:hAnsi="Arial" w:cs="Arial"/>
          <w:b/>
          <w:szCs w:val="24"/>
          <w:lang w:val="en-GB"/>
        </w:rPr>
      </w:pPr>
      <w:r w:rsidRPr="00492CA3">
        <w:rPr>
          <w:rFonts w:ascii="Arial" w:eastAsia="Times New Roman" w:hAnsi="Arial" w:cs="Arial"/>
          <w:b/>
          <w:szCs w:val="24"/>
          <w:lang w:val="en-GB"/>
        </w:rPr>
        <w:t xml:space="preserve">Student </w:t>
      </w:r>
      <w:proofErr w:type="gramStart"/>
      <w:r w:rsidRPr="00492CA3">
        <w:rPr>
          <w:rFonts w:ascii="Arial" w:eastAsia="Times New Roman" w:hAnsi="Arial" w:cs="Arial"/>
          <w:b/>
          <w:szCs w:val="24"/>
          <w:lang w:val="en-GB"/>
        </w:rPr>
        <w:t>number :</w:t>
      </w:r>
      <w:proofErr w:type="gramEnd"/>
      <w:r w:rsidRPr="00492CA3">
        <w:rPr>
          <w:rFonts w:ascii="Arial" w:eastAsia="Times New Roman" w:hAnsi="Arial" w:cs="Arial"/>
          <w:b/>
          <w:szCs w:val="24"/>
          <w:lang w:val="en-GB"/>
        </w:rPr>
        <w:t xml:space="preserve"> 1816246</w:t>
      </w:r>
    </w:p>
    <w:p w14:paraId="313FD0F7" w14:textId="088569F9" w:rsidR="00492CA3" w:rsidRPr="00492CA3" w:rsidRDefault="00492CA3" w:rsidP="00492CA3">
      <w:pPr>
        <w:rPr>
          <w:rFonts w:ascii="Arial" w:eastAsia="Times New Roman" w:hAnsi="Arial" w:cs="Arial"/>
          <w:b/>
          <w:szCs w:val="24"/>
          <w:lang w:val="en-GB"/>
        </w:rPr>
      </w:pPr>
      <w:r w:rsidRPr="00492CA3">
        <w:rPr>
          <w:rFonts w:ascii="Arial" w:eastAsia="Times New Roman" w:hAnsi="Arial" w:cs="Arial"/>
          <w:b/>
          <w:szCs w:val="24"/>
          <w:lang w:val="en-GB"/>
        </w:rPr>
        <w:t xml:space="preserve">Module </w:t>
      </w:r>
      <w:proofErr w:type="gramStart"/>
      <w:r w:rsidRPr="00492CA3">
        <w:rPr>
          <w:rFonts w:ascii="Arial" w:eastAsia="Times New Roman" w:hAnsi="Arial" w:cs="Arial"/>
          <w:b/>
          <w:szCs w:val="24"/>
          <w:lang w:val="en-GB"/>
        </w:rPr>
        <w:t>title :</w:t>
      </w:r>
      <w:proofErr w:type="gramEnd"/>
      <w:r w:rsidRPr="00492CA3">
        <w:rPr>
          <w:rFonts w:ascii="Arial" w:eastAsia="Times New Roman" w:hAnsi="Arial" w:cs="Arial"/>
          <w:b/>
          <w:szCs w:val="24"/>
          <w:lang w:val="en-GB"/>
        </w:rPr>
        <w:t xml:space="preserve"> </w:t>
      </w:r>
      <w:r>
        <w:rPr>
          <w:rFonts w:ascii="Arial" w:eastAsia="Times New Roman" w:hAnsi="Arial" w:cs="Arial"/>
          <w:b/>
          <w:szCs w:val="24"/>
          <w:lang w:val="en-GB"/>
        </w:rPr>
        <w:t>Global Business Environment</w:t>
      </w:r>
    </w:p>
    <w:p w14:paraId="78407044" w14:textId="278ACA17" w:rsidR="00492CA3" w:rsidRPr="00492CA3" w:rsidRDefault="00492CA3" w:rsidP="00492CA3">
      <w:pPr>
        <w:rPr>
          <w:rFonts w:ascii="Arial" w:eastAsia="Times New Roman" w:hAnsi="Arial" w:cs="Arial"/>
          <w:b/>
          <w:szCs w:val="24"/>
          <w:lang w:val="en-GB"/>
        </w:rPr>
      </w:pPr>
      <w:r w:rsidRPr="00492CA3">
        <w:rPr>
          <w:rFonts w:ascii="Arial" w:eastAsia="Times New Roman" w:hAnsi="Arial" w:cs="Arial"/>
          <w:b/>
          <w:szCs w:val="24"/>
          <w:lang w:val="en-GB"/>
        </w:rPr>
        <w:t xml:space="preserve">Assessment title: Assessment </w:t>
      </w:r>
      <w:r w:rsidR="00176A52">
        <w:rPr>
          <w:rFonts w:ascii="Arial" w:eastAsia="Times New Roman" w:hAnsi="Arial" w:cs="Arial"/>
          <w:b/>
          <w:szCs w:val="24"/>
          <w:lang w:val="en-GB"/>
        </w:rPr>
        <w:t>1</w:t>
      </w:r>
    </w:p>
    <w:p w14:paraId="5B1FC70E" w14:textId="43B586B9" w:rsidR="00492CA3" w:rsidRPr="00492CA3" w:rsidRDefault="00492CA3" w:rsidP="00492CA3">
      <w:pPr>
        <w:rPr>
          <w:rFonts w:ascii="Arial" w:eastAsia="Times New Roman" w:hAnsi="Arial" w:cs="Arial"/>
          <w:b/>
          <w:szCs w:val="24"/>
          <w:lang w:val="en-GB"/>
        </w:rPr>
      </w:pPr>
      <w:r w:rsidRPr="00492CA3">
        <w:rPr>
          <w:rFonts w:ascii="Arial" w:eastAsia="Times New Roman" w:hAnsi="Arial" w:cs="Arial"/>
          <w:b/>
          <w:szCs w:val="24"/>
          <w:lang w:val="en-GB"/>
        </w:rPr>
        <w:t xml:space="preserve">Module Lecture’s </w:t>
      </w:r>
      <w:proofErr w:type="gramStart"/>
      <w:r w:rsidRPr="00492CA3">
        <w:rPr>
          <w:rFonts w:ascii="Arial" w:eastAsia="Times New Roman" w:hAnsi="Arial" w:cs="Arial"/>
          <w:b/>
          <w:szCs w:val="24"/>
          <w:lang w:val="en-GB"/>
        </w:rPr>
        <w:t>Name :</w:t>
      </w:r>
      <w:proofErr w:type="gramEnd"/>
      <w:r w:rsidRPr="00492CA3">
        <w:rPr>
          <w:rFonts w:ascii="Arial" w:eastAsia="Times New Roman" w:hAnsi="Arial" w:cs="Arial"/>
          <w:b/>
          <w:szCs w:val="24"/>
          <w:lang w:val="en-GB"/>
        </w:rPr>
        <w:t xml:space="preserve"> </w:t>
      </w:r>
      <w:r w:rsidR="00176A52">
        <w:rPr>
          <w:rFonts w:ascii="Arial" w:eastAsia="Times New Roman" w:hAnsi="Arial" w:cs="Arial"/>
          <w:b/>
          <w:szCs w:val="24"/>
          <w:lang w:val="en-GB"/>
        </w:rPr>
        <w:t>Kenny Tang</w:t>
      </w:r>
    </w:p>
    <w:p w14:paraId="25672ED8" w14:textId="77777777" w:rsidR="00492CA3" w:rsidRDefault="00492CA3" w:rsidP="000C3B22">
      <w:pPr>
        <w:jc w:val="center"/>
        <w:rPr>
          <w:rFonts w:ascii="Arial" w:hAnsi="Arial" w:cs="Arial"/>
          <w:b/>
          <w:szCs w:val="24"/>
          <w:lang w:val="en-GB"/>
        </w:rPr>
      </w:pPr>
    </w:p>
    <w:p w14:paraId="77512253" w14:textId="7DB50AAB" w:rsidR="00492CA3" w:rsidRPr="00D546E4" w:rsidRDefault="00492CA3" w:rsidP="000C3B22">
      <w:pPr>
        <w:jc w:val="center"/>
        <w:rPr>
          <w:rFonts w:ascii="Arial" w:hAnsi="Arial" w:cs="Arial"/>
          <w:b/>
          <w:szCs w:val="24"/>
          <w:lang w:val="en-GB"/>
        </w:rPr>
        <w:sectPr w:rsidR="00492CA3" w:rsidRPr="00D546E4" w:rsidSect="009B1300">
          <w:footerReference w:type="default" r:id="rId7"/>
          <w:pgSz w:w="12240" w:h="15840"/>
          <w:pgMar w:top="1440" w:right="1440" w:bottom="1440" w:left="1440" w:header="720" w:footer="720" w:gutter="0"/>
          <w:cols w:space="720"/>
          <w:docGrid w:linePitch="360"/>
        </w:sectPr>
      </w:pPr>
    </w:p>
    <w:sdt>
      <w:sdtPr>
        <w:rPr>
          <w:rFonts w:ascii="Arial" w:eastAsiaTheme="minorHAnsi" w:hAnsi="Arial" w:cs="Arial"/>
          <w:b w:val="0"/>
          <w:bCs w:val="0"/>
          <w:color w:val="auto"/>
          <w:sz w:val="24"/>
          <w:szCs w:val="24"/>
        </w:rPr>
        <w:id w:val="186532570"/>
        <w:docPartObj>
          <w:docPartGallery w:val="Table of Contents"/>
          <w:docPartUnique/>
        </w:docPartObj>
      </w:sdtPr>
      <w:sdtEndPr/>
      <w:sdtContent>
        <w:p w14:paraId="7E9ECA47" w14:textId="77777777" w:rsidR="000C3B22" w:rsidRPr="00D546E4" w:rsidRDefault="002A59E5" w:rsidP="000C3B22">
          <w:pPr>
            <w:pStyle w:val="TOCHeading"/>
            <w:jc w:val="center"/>
            <w:rPr>
              <w:rFonts w:ascii="Arial" w:hAnsi="Arial" w:cs="Arial"/>
              <w:sz w:val="24"/>
              <w:szCs w:val="24"/>
            </w:rPr>
          </w:pPr>
          <w:r w:rsidRPr="00D546E4">
            <w:rPr>
              <w:rFonts w:ascii="Arial" w:hAnsi="Arial" w:cs="Arial"/>
              <w:color w:val="auto"/>
              <w:sz w:val="24"/>
              <w:szCs w:val="24"/>
            </w:rPr>
            <w:t>TABLE OF CONTENTS</w:t>
          </w:r>
        </w:p>
        <w:p w14:paraId="2CC2F703" w14:textId="77777777" w:rsidR="003A4877" w:rsidRPr="00D546E4" w:rsidRDefault="00810C1F">
          <w:pPr>
            <w:pStyle w:val="TOC1"/>
            <w:tabs>
              <w:tab w:val="right" w:leader="dot" w:pos="9350"/>
            </w:tabs>
            <w:rPr>
              <w:rFonts w:ascii="Arial" w:eastAsiaTheme="minorEastAsia" w:hAnsi="Arial" w:cs="Arial"/>
              <w:noProof/>
              <w:szCs w:val="24"/>
            </w:rPr>
          </w:pPr>
          <w:r w:rsidRPr="00D546E4">
            <w:rPr>
              <w:rFonts w:ascii="Arial" w:hAnsi="Arial" w:cs="Arial"/>
              <w:szCs w:val="24"/>
            </w:rPr>
            <w:fldChar w:fldCharType="begin"/>
          </w:r>
          <w:r w:rsidR="002A59E5" w:rsidRPr="00D546E4">
            <w:rPr>
              <w:rFonts w:ascii="Arial" w:hAnsi="Arial" w:cs="Arial"/>
              <w:szCs w:val="24"/>
            </w:rPr>
            <w:instrText xml:space="preserve"> TOC \o "1-3" \h \z \u </w:instrText>
          </w:r>
          <w:r w:rsidRPr="00D546E4">
            <w:rPr>
              <w:rFonts w:ascii="Arial" w:hAnsi="Arial" w:cs="Arial"/>
              <w:szCs w:val="24"/>
            </w:rPr>
            <w:fldChar w:fldCharType="separate"/>
          </w:r>
          <w:hyperlink w:anchor="_Toc28973670" w:history="1">
            <w:r w:rsidR="002A59E5" w:rsidRPr="00D546E4">
              <w:rPr>
                <w:rStyle w:val="Hyperlink"/>
                <w:rFonts w:ascii="Arial" w:hAnsi="Arial" w:cs="Arial"/>
                <w:noProof/>
                <w:szCs w:val="24"/>
                <w:lang w:val="en-GB"/>
              </w:rPr>
              <w:t>Introduction</w:t>
            </w:r>
            <w:r w:rsidR="002A59E5" w:rsidRPr="00D546E4">
              <w:rPr>
                <w:rFonts w:ascii="Arial" w:hAnsi="Arial" w:cs="Arial"/>
                <w:noProof/>
                <w:webHidden/>
                <w:szCs w:val="24"/>
              </w:rPr>
              <w:tab/>
            </w:r>
            <w:r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_Toc28973670 \h </w:instrText>
            </w:r>
            <w:r w:rsidRPr="00D546E4">
              <w:rPr>
                <w:rFonts w:ascii="Arial" w:hAnsi="Arial" w:cs="Arial"/>
                <w:noProof/>
                <w:webHidden/>
                <w:szCs w:val="24"/>
              </w:rPr>
            </w:r>
            <w:r w:rsidRPr="00D546E4">
              <w:rPr>
                <w:rFonts w:ascii="Arial" w:hAnsi="Arial" w:cs="Arial"/>
                <w:noProof/>
                <w:webHidden/>
                <w:szCs w:val="24"/>
              </w:rPr>
              <w:fldChar w:fldCharType="separate"/>
            </w:r>
            <w:r w:rsidR="002A59E5" w:rsidRPr="00D546E4">
              <w:rPr>
                <w:rFonts w:ascii="Arial" w:hAnsi="Arial" w:cs="Arial"/>
                <w:noProof/>
                <w:webHidden/>
                <w:szCs w:val="24"/>
              </w:rPr>
              <w:t>1</w:t>
            </w:r>
            <w:r w:rsidRPr="00D546E4">
              <w:rPr>
                <w:rFonts w:ascii="Arial" w:hAnsi="Arial" w:cs="Arial"/>
                <w:noProof/>
                <w:webHidden/>
                <w:szCs w:val="24"/>
              </w:rPr>
              <w:fldChar w:fldCharType="end"/>
            </w:r>
          </w:hyperlink>
        </w:p>
        <w:p w14:paraId="4E8AF340" w14:textId="77777777" w:rsidR="003A4877" w:rsidRPr="00D546E4" w:rsidRDefault="00E8225B">
          <w:pPr>
            <w:pStyle w:val="TOC1"/>
            <w:tabs>
              <w:tab w:val="right" w:leader="dot" w:pos="9350"/>
            </w:tabs>
            <w:rPr>
              <w:rFonts w:ascii="Arial" w:eastAsiaTheme="minorEastAsia" w:hAnsi="Arial" w:cs="Arial"/>
              <w:noProof/>
              <w:szCs w:val="24"/>
            </w:rPr>
          </w:pPr>
          <w:hyperlink w:anchor="_Toc28973671" w:history="1">
            <w:r w:rsidR="002A59E5" w:rsidRPr="00D546E4">
              <w:rPr>
                <w:rStyle w:val="Hyperlink"/>
                <w:rFonts w:ascii="Arial" w:hAnsi="Arial" w:cs="Arial"/>
                <w:noProof/>
                <w:szCs w:val="24"/>
                <w:lang w:val="en-GB"/>
              </w:rPr>
              <w:t>Task</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_Toc28973671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2</w:t>
            </w:r>
            <w:r w:rsidR="00810C1F" w:rsidRPr="00D546E4">
              <w:rPr>
                <w:rFonts w:ascii="Arial" w:hAnsi="Arial" w:cs="Arial"/>
                <w:noProof/>
                <w:webHidden/>
                <w:szCs w:val="24"/>
              </w:rPr>
              <w:fldChar w:fldCharType="end"/>
            </w:r>
          </w:hyperlink>
        </w:p>
        <w:p w14:paraId="43A2AAD4" w14:textId="77777777" w:rsidR="003A4877" w:rsidRPr="00D546E4" w:rsidRDefault="00E8225B">
          <w:pPr>
            <w:pStyle w:val="TOC2"/>
            <w:tabs>
              <w:tab w:val="right" w:leader="dot" w:pos="9350"/>
            </w:tabs>
            <w:rPr>
              <w:rFonts w:ascii="Arial" w:eastAsiaTheme="minorEastAsia" w:hAnsi="Arial" w:cs="Arial"/>
              <w:noProof/>
              <w:szCs w:val="24"/>
            </w:rPr>
          </w:pPr>
          <w:hyperlink w:anchor="_Toc28973672" w:history="1">
            <w:r w:rsidR="002A59E5" w:rsidRPr="00D546E4">
              <w:rPr>
                <w:rStyle w:val="Hyperlink"/>
                <w:rFonts w:ascii="Arial" w:hAnsi="Arial" w:cs="Arial"/>
                <w:noProof/>
                <w:szCs w:val="24"/>
                <w:lang w:val="en-GB"/>
              </w:rPr>
              <w:t>Major forces shaping the business environment of the car manufacturing industry</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_Toc28973672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2</w:t>
            </w:r>
            <w:r w:rsidR="00810C1F" w:rsidRPr="00D546E4">
              <w:rPr>
                <w:rFonts w:ascii="Arial" w:hAnsi="Arial" w:cs="Arial"/>
                <w:noProof/>
                <w:webHidden/>
                <w:szCs w:val="24"/>
              </w:rPr>
              <w:fldChar w:fldCharType="end"/>
            </w:r>
          </w:hyperlink>
        </w:p>
        <w:p w14:paraId="528052EB" w14:textId="77777777" w:rsidR="003A4877" w:rsidRPr="00D546E4" w:rsidRDefault="00E8225B">
          <w:pPr>
            <w:pStyle w:val="TOC2"/>
            <w:tabs>
              <w:tab w:val="right" w:leader="dot" w:pos="9350"/>
            </w:tabs>
            <w:rPr>
              <w:rFonts w:ascii="Arial" w:eastAsiaTheme="minorEastAsia" w:hAnsi="Arial" w:cs="Arial"/>
              <w:noProof/>
              <w:szCs w:val="24"/>
            </w:rPr>
          </w:pPr>
          <w:hyperlink w:anchor="_Toc28973673" w:history="1">
            <w:r w:rsidR="002A59E5" w:rsidRPr="00D546E4">
              <w:rPr>
                <w:rStyle w:val="Hyperlink"/>
                <w:rFonts w:ascii="Arial" w:hAnsi="Arial" w:cs="Arial"/>
                <w:noProof/>
                <w:szCs w:val="24"/>
                <w:lang w:val="en-GB"/>
              </w:rPr>
              <w:t>How the industry has changed in the last few years</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_Toc28973673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5</w:t>
            </w:r>
            <w:r w:rsidR="00810C1F" w:rsidRPr="00D546E4">
              <w:rPr>
                <w:rFonts w:ascii="Arial" w:hAnsi="Arial" w:cs="Arial"/>
                <w:noProof/>
                <w:webHidden/>
                <w:szCs w:val="24"/>
              </w:rPr>
              <w:fldChar w:fldCharType="end"/>
            </w:r>
          </w:hyperlink>
        </w:p>
        <w:p w14:paraId="1FF9DB4A" w14:textId="77777777" w:rsidR="003A4877" w:rsidRPr="00D546E4" w:rsidRDefault="00E8225B">
          <w:pPr>
            <w:pStyle w:val="TOC2"/>
            <w:tabs>
              <w:tab w:val="right" w:leader="dot" w:pos="9350"/>
            </w:tabs>
            <w:rPr>
              <w:rFonts w:ascii="Arial" w:eastAsiaTheme="minorEastAsia" w:hAnsi="Arial" w:cs="Arial"/>
              <w:noProof/>
              <w:szCs w:val="24"/>
            </w:rPr>
          </w:pPr>
          <w:hyperlink w:anchor="_Toc28973674" w:history="1">
            <w:r w:rsidR="002A59E5" w:rsidRPr="00D546E4">
              <w:rPr>
                <w:rStyle w:val="Hyperlink"/>
                <w:rFonts w:ascii="Arial" w:hAnsi="Arial" w:cs="Arial"/>
                <w:noProof/>
                <w:szCs w:val="24"/>
                <w:lang w:val="en-GB"/>
              </w:rPr>
              <w:t>Changes that can take place in near future</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_Toc28973674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7</w:t>
            </w:r>
            <w:r w:rsidR="00810C1F" w:rsidRPr="00D546E4">
              <w:rPr>
                <w:rFonts w:ascii="Arial" w:hAnsi="Arial" w:cs="Arial"/>
                <w:noProof/>
                <w:webHidden/>
                <w:szCs w:val="24"/>
              </w:rPr>
              <w:fldChar w:fldCharType="end"/>
            </w:r>
          </w:hyperlink>
        </w:p>
        <w:p w14:paraId="4F5E5829" w14:textId="77777777" w:rsidR="003A4877" w:rsidRPr="00D546E4" w:rsidRDefault="00E8225B">
          <w:pPr>
            <w:pStyle w:val="TOC2"/>
            <w:tabs>
              <w:tab w:val="right" w:leader="dot" w:pos="9350"/>
            </w:tabs>
            <w:rPr>
              <w:rFonts w:ascii="Arial" w:eastAsiaTheme="minorEastAsia" w:hAnsi="Arial" w:cs="Arial"/>
              <w:noProof/>
              <w:szCs w:val="24"/>
            </w:rPr>
          </w:pPr>
          <w:hyperlink w:anchor="_Toc28973675" w:history="1">
            <w:r w:rsidR="002A59E5" w:rsidRPr="00D546E4">
              <w:rPr>
                <w:rStyle w:val="Hyperlink"/>
                <w:rFonts w:ascii="Arial" w:hAnsi="Arial" w:cs="Arial"/>
                <w:noProof/>
                <w:szCs w:val="24"/>
                <w:lang w:val="en-GB"/>
              </w:rPr>
              <w:t>a drive towards the production of electric cars</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_Toc28973675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8</w:t>
            </w:r>
            <w:r w:rsidR="00810C1F" w:rsidRPr="00D546E4">
              <w:rPr>
                <w:rFonts w:ascii="Arial" w:hAnsi="Arial" w:cs="Arial"/>
                <w:noProof/>
                <w:webHidden/>
                <w:szCs w:val="24"/>
              </w:rPr>
              <w:fldChar w:fldCharType="end"/>
            </w:r>
          </w:hyperlink>
        </w:p>
        <w:p w14:paraId="7168F229" w14:textId="77777777" w:rsidR="003A4877" w:rsidRPr="00D546E4" w:rsidRDefault="00E8225B">
          <w:pPr>
            <w:pStyle w:val="TOC2"/>
            <w:tabs>
              <w:tab w:val="right" w:leader="dot" w:pos="9350"/>
            </w:tabs>
            <w:rPr>
              <w:rFonts w:ascii="Arial" w:eastAsiaTheme="minorEastAsia" w:hAnsi="Arial" w:cs="Arial"/>
              <w:noProof/>
              <w:szCs w:val="24"/>
            </w:rPr>
          </w:pPr>
          <w:hyperlink w:anchor="_Toc28973676" w:history="1">
            <w:r w:rsidR="002A59E5" w:rsidRPr="00D546E4">
              <w:rPr>
                <w:rStyle w:val="Hyperlink"/>
                <w:rFonts w:ascii="Arial" w:hAnsi="Arial" w:cs="Arial"/>
                <w:noProof/>
                <w:szCs w:val="24"/>
                <w:lang w:val="en-GB"/>
              </w:rPr>
              <w:t>New and emerging business opportunities</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_Toc28973676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10</w:t>
            </w:r>
            <w:r w:rsidR="00810C1F" w:rsidRPr="00D546E4">
              <w:rPr>
                <w:rFonts w:ascii="Arial" w:hAnsi="Arial" w:cs="Arial"/>
                <w:noProof/>
                <w:webHidden/>
                <w:szCs w:val="24"/>
              </w:rPr>
              <w:fldChar w:fldCharType="end"/>
            </w:r>
          </w:hyperlink>
        </w:p>
        <w:p w14:paraId="621F03DB" w14:textId="77777777" w:rsidR="003A4877" w:rsidRPr="00D546E4" w:rsidRDefault="00E8225B">
          <w:pPr>
            <w:pStyle w:val="TOC2"/>
            <w:tabs>
              <w:tab w:val="right" w:leader="dot" w:pos="9350"/>
            </w:tabs>
            <w:rPr>
              <w:rFonts w:ascii="Arial" w:eastAsiaTheme="minorEastAsia" w:hAnsi="Arial" w:cs="Arial"/>
              <w:noProof/>
              <w:szCs w:val="24"/>
            </w:rPr>
          </w:pPr>
          <w:hyperlink w:anchor="_Toc28973677" w:history="1">
            <w:r w:rsidR="002A59E5" w:rsidRPr="00D546E4">
              <w:rPr>
                <w:rStyle w:val="Hyperlink"/>
                <w:rFonts w:ascii="Arial" w:hAnsi="Arial" w:cs="Arial"/>
                <w:noProof/>
                <w:szCs w:val="24"/>
                <w:lang w:val="en-GB"/>
              </w:rPr>
              <w:t>Businesses currently linked to the global automotive industry</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_Toc28973677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11</w:t>
            </w:r>
            <w:r w:rsidR="00810C1F" w:rsidRPr="00D546E4">
              <w:rPr>
                <w:rFonts w:ascii="Arial" w:hAnsi="Arial" w:cs="Arial"/>
                <w:noProof/>
                <w:webHidden/>
                <w:szCs w:val="24"/>
              </w:rPr>
              <w:fldChar w:fldCharType="end"/>
            </w:r>
          </w:hyperlink>
        </w:p>
        <w:p w14:paraId="5AE3D73A" w14:textId="77777777" w:rsidR="003A4877" w:rsidRPr="00D546E4" w:rsidRDefault="00E8225B">
          <w:pPr>
            <w:pStyle w:val="TOC1"/>
            <w:tabs>
              <w:tab w:val="right" w:leader="dot" w:pos="9350"/>
            </w:tabs>
            <w:rPr>
              <w:rFonts w:ascii="Arial" w:eastAsiaTheme="minorEastAsia" w:hAnsi="Arial" w:cs="Arial"/>
              <w:noProof/>
              <w:szCs w:val="24"/>
            </w:rPr>
          </w:pPr>
          <w:hyperlink w:anchor="_Toc28973678" w:history="1">
            <w:r w:rsidR="002A59E5" w:rsidRPr="00D546E4">
              <w:rPr>
                <w:rStyle w:val="Hyperlink"/>
                <w:rFonts w:ascii="Arial" w:hAnsi="Arial" w:cs="Arial"/>
                <w:noProof/>
                <w:szCs w:val="24"/>
                <w:lang w:val="en-GB"/>
              </w:rPr>
              <w:t>Conclusion</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_Toc28973678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12</w:t>
            </w:r>
            <w:r w:rsidR="00810C1F" w:rsidRPr="00D546E4">
              <w:rPr>
                <w:rFonts w:ascii="Arial" w:hAnsi="Arial" w:cs="Arial"/>
                <w:noProof/>
                <w:webHidden/>
                <w:szCs w:val="24"/>
              </w:rPr>
              <w:fldChar w:fldCharType="end"/>
            </w:r>
          </w:hyperlink>
        </w:p>
        <w:p w14:paraId="71C4B0C5" w14:textId="77777777" w:rsidR="003A4877" w:rsidRPr="00D546E4" w:rsidRDefault="00E8225B">
          <w:pPr>
            <w:pStyle w:val="TOC1"/>
            <w:tabs>
              <w:tab w:val="right" w:leader="dot" w:pos="9350"/>
            </w:tabs>
            <w:rPr>
              <w:rFonts w:ascii="Arial" w:eastAsiaTheme="minorEastAsia" w:hAnsi="Arial" w:cs="Arial"/>
              <w:noProof/>
              <w:szCs w:val="24"/>
            </w:rPr>
          </w:pPr>
          <w:hyperlink w:anchor="_Toc28973679" w:history="1">
            <w:r w:rsidR="002A59E5" w:rsidRPr="00D546E4">
              <w:rPr>
                <w:rStyle w:val="Hyperlink"/>
                <w:rFonts w:ascii="Arial" w:hAnsi="Arial" w:cs="Arial"/>
                <w:noProof/>
                <w:szCs w:val="24"/>
                <w:lang w:val="en-GB"/>
              </w:rPr>
              <w:t>References</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_Toc28973679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13</w:t>
            </w:r>
            <w:r w:rsidR="00810C1F" w:rsidRPr="00D546E4">
              <w:rPr>
                <w:rFonts w:ascii="Arial" w:hAnsi="Arial" w:cs="Arial"/>
                <w:noProof/>
                <w:webHidden/>
                <w:szCs w:val="24"/>
              </w:rPr>
              <w:fldChar w:fldCharType="end"/>
            </w:r>
          </w:hyperlink>
        </w:p>
        <w:p w14:paraId="2370D00A" w14:textId="65EB6775" w:rsidR="000C3B22" w:rsidRPr="00492CA3" w:rsidRDefault="00810C1F" w:rsidP="00492CA3">
          <w:pPr>
            <w:rPr>
              <w:rFonts w:ascii="Arial" w:hAnsi="Arial" w:cs="Arial"/>
              <w:szCs w:val="24"/>
            </w:rPr>
            <w:sectPr w:rsidR="000C3B22" w:rsidRPr="00492CA3" w:rsidSect="009B1300">
              <w:pgSz w:w="12240" w:h="15840"/>
              <w:pgMar w:top="1440" w:right="1440" w:bottom="1440" w:left="1440" w:header="720" w:footer="720" w:gutter="0"/>
              <w:cols w:space="720"/>
              <w:docGrid w:linePitch="360"/>
            </w:sectPr>
          </w:pPr>
          <w:r w:rsidRPr="00D546E4">
            <w:rPr>
              <w:rFonts w:ascii="Arial" w:hAnsi="Arial" w:cs="Arial"/>
              <w:szCs w:val="24"/>
            </w:rPr>
            <w:fldChar w:fldCharType="end"/>
          </w:r>
        </w:p>
      </w:sdtContent>
    </w:sdt>
    <w:p w14:paraId="39E9CE6C" w14:textId="77777777" w:rsidR="000C3B22" w:rsidRPr="00D546E4" w:rsidRDefault="002A59E5" w:rsidP="000C3B22">
      <w:pPr>
        <w:jc w:val="center"/>
        <w:rPr>
          <w:rFonts w:ascii="Arial" w:hAnsi="Arial" w:cs="Arial"/>
          <w:b/>
          <w:szCs w:val="24"/>
          <w:lang w:val="en-GB"/>
        </w:rPr>
      </w:pPr>
      <w:r w:rsidRPr="00D546E4">
        <w:rPr>
          <w:rFonts w:ascii="Arial" w:hAnsi="Arial" w:cs="Arial"/>
          <w:b/>
          <w:szCs w:val="24"/>
          <w:lang w:val="en-GB"/>
        </w:rPr>
        <w:lastRenderedPageBreak/>
        <w:t>LIST OF FIGURES</w:t>
      </w:r>
    </w:p>
    <w:p w14:paraId="59A0E750" w14:textId="77777777" w:rsidR="000C3B22" w:rsidRPr="00D546E4" w:rsidRDefault="00810C1F">
      <w:pPr>
        <w:pStyle w:val="TableofFigures"/>
        <w:tabs>
          <w:tab w:val="right" w:leader="dot" w:pos="9350"/>
        </w:tabs>
        <w:rPr>
          <w:rFonts w:ascii="Arial" w:eastAsiaTheme="minorEastAsia" w:hAnsi="Arial" w:cs="Arial"/>
          <w:noProof/>
          <w:szCs w:val="24"/>
        </w:rPr>
      </w:pPr>
      <w:r w:rsidRPr="00D546E4">
        <w:rPr>
          <w:rFonts w:ascii="Arial" w:hAnsi="Arial" w:cs="Arial"/>
          <w:szCs w:val="24"/>
          <w:lang w:val="en-GB"/>
        </w:rPr>
        <w:fldChar w:fldCharType="begin"/>
      </w:r>
      <w:r w:rsidR="002A59E5" w:rsidRPr="00D546E4">
        <w:rPr>
          <w:rFonts w:ascii="Arial" w:hAnsi="Arial" w:cs="Arial"/>
          <w:szCs w:val="24"/>
          <w:lang w:val="en-GB"/>
        </w:rPr>
        <w:instrText xml:space="preserve"> TOC \h \z \c "Figure" </w:instrText>
      </w:r>
      <w:r w:rsidRPr="00D546E4">
        <w:rPr>
          <w:rFonts w:ascii="Arial" w:hAnsi="Arial" w:cs="Arial"/>
          <w:szCs w:val="24"/>
          <w:lang w:val="en-GB"/>
        </w:rPr>
        <w:fldChar w:fldCharType="separate"/>
      </w:r>
      <w:hyperlink w:anchor="_Toc28972505" w:history="1">
        <w:r w:rsidR="002A59E5" w:rsidRPr="00D546E4">
          <w:rPr>
            <w:rStyle w:val="Hyperlink"/>
            <w:rFonts w:ascii="Arial" w:hAnsi="Arial" w:cs="Arial"/>
            <w:noProof/>
            <w:szCs w:val="24"/>
            <w:lang w:val="en-GB"/>
          </w:rPr>
          <w:t>Figure 1: An increase in Registration of BEV and PHEV cars</w:t>
        </w:r>
        <w:r w:rsidR="002A59E5" w:rsidRPr="00D546E4">
          <w:rPr>
            <w:rFonts w:ascii="Arial" w:hAnsi="Arial" w:cs="Arial"/>
            <w:noProof/>
            <w:webHidden/>
            <w:szCs w:val="24"/>
          </w:rPr>
          <w:tab/>
        </w:r>
        <w:r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_Toc28972505 \h </w:instrText>
        </w:r>
        <w:r w:rsidRPr="00D546E4">
          <w:rPr>
            <w:rFonts w:ascii="Arial" w:hAnsi="Arial" w:cs="Arial"/>
            <w:noProof/>
            <w:webHidden/>
            <w:szCs w:val="24"/>
          </w:rPr>
        </w:r>
        <w:r w:rsidRPr="00D546E4">
          <w:rPr>
            <w:rFonts w:ascii="Arial" w:hAnsi="Arial" w:cs="Arial"/>
            <w:noProof/>
            <w:webHidden/>
            <w:szCs w:val="24"/>
          </w:rPr>
          <w:fldChar w:fldCharType="separate"/>
        </w:r>
        <w:r w:rsidR="002A59E5" w:rsidRPr="00D546E4">
          <w:rPr>
            <w:rFonts w:ascii="Arial" w:hAnsi="Arial" w:cs="Arial"/>
            <w:noProof/>
            <w:webHidden/>
            <w:szCs w:val="24"/>
          </w:rPr>
          <w:t>6</w:t>
        </w:r>
        <w:r w:rsidRPr="00D546E4">
          <w:rPr>
            <w:rFonts w:ascii="Arial" w:hAnsi="Arial" w:cs="Arial"/>
            <w:noProof/>
            <w:webHidden/>
            <w:szCs w:val="24"/>
          </w:rPr>
          <w:fldChar w:fldCharType="end"/>
        </w:r>
      </w:hyperlink>
    </w:p>
    <w:p w14:paraId="0CD6DF5A" w14:textId="77777777" w:rsidR="000C3B22" w:rsidRPr="00D546E4" w:rsidRDefault="00E8225B">
      <w:pPr>
        <w:pStyle w:val="TableofFigures"/>
        <w:tabs>
          <w:tab w:val="right" w:leader="dot" w:pos="9350"/>
        </w:tabs>
        <w:rPr>
          <w:rFonts w:ascii="Arial" w:eastAsiaTheme="minorEastAsia" w:hAnsi="Arial" w:cs="Arial"/>
          <w:noProof/>
          <w:szCs w:val="24"/>
        </w:rPr>
      </w:pPr>
      <w:hyperlink w:anchor="_Toc28972506" w:history="1">
        <w:r w:rsidR="002A59E5" w:rsidRPr="00D546E4">
          <w:rPr>
            <w:rStyle w:val="Hyperlink"/>
            <w:rFonts w:ascii="Arial" w:hAnsi="Arial" w:cs="Arial"/>
            <w:noProof/>
            <w:szCs w:val="24"/>
            <w:lang w:val="en-GB"/>
          </w:rPr>
          <w:t>Figure 2: Market share of Electric vehicles</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_Toc28972506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7</w:t>
        </w:r>
        <w:r w:rsidR="00810C1F" w:rsidRPr="00D546E4">
          <w:rPr>
            <w:rFonts w:ascii="Arial" w:hAnsi="Arial" w:cs="Arial"/>
            <w:noProof/>
            <w:webHidden/>
            <w:szCs w:val="24"/>
          </w:rPr>
          <w:fldChar w:fldCharType="end"/>
        </w:r>
      </w:hyperlink>
    </w:p>
    <w:p w14:paraId="2A4339C4" w14:textId="77777777" w:rsidR="000C3B22" w:rsidRPr="00D546E4" w:rsidRDefault="00E8225B">
      <w:pPr>
        <w:pStyle w:val="TableofFigures"/>
        <w:tabs>
          <w:tab w:val="right" w:leader="dot" w:pos="9350"/>
        </w:tabs>
        <w:rPr>
          <w:rFonts w:ascii="Arial" w:eastAsiaTheme="minorEastAsia" w:hAnsi="Arial" w:cs="Arial"/>
          <w:noProof/>
          <w:szCs w:val="24"/>
        </w:rPr>
      </w:pPr>
      <w:hyperlink w:anchor="_Toc28972507" w:history="1">
        <w:r w:rsidR="002A59E5" w:rsidRPr="00D546E4">
          <w:rPr>
            <w:rStyle w:val="Hyperlink"/>
            <w:rFonts w:ascii="Arial" w:hAnsi="Arial" w:cs="Arial"/>
            <w:noProof/>
            <w:szCs w:val="24"/>
            <w:lang w:val="en-GB"/>
          </w:rPr>
          <w:t>Figure 3: Number of growth in electric cars until 2025</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_Toc28972507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7</w:t>
        </w:r>
        <w:r w:rsidR="00810C1F" w:rsidRPr="00D546E4">
          <w:rPr>
            <w:rFonts w:ascii="Arial" w:hAnsi="Arial" w:cs="Arial"/>
            <w:noProof/>
            <w:webHidden/>
            <w:szCs w:val="24"/>
          </w:rPr>
          <w:fldChar w:fldCharType="end"/>
        </w:r>
      </w:hyperlink>
    </w:p>
    <w:p w14:paraId="700BE546" w14:textId="77777777" w:rsidR="000C3B22" w:rsidRPr="00D546E4" w:rsidRDefault="00E8225B">
      <w:pPr>
        <w:pStyle w:val="TableofFigures"/>
        <w:tabs>
          <w:tab w:val="right" w:leader="dot" w:pos="9350"/>
        </w:tabs>
        <w:rPr>
          <w:rFonts w:ascii="Arial" w:eastAsiaTheme="minorEastAsia" w:hAnsi="Arial" w:cs="Arial"/>
          <w:noProof/>
          <w:szCs w:val="24"/>
        </w:rPr>
      </w:pPr>
      <w:hyperlink w:anchor="_Toc28972508" w:history="1">
        <w:r w:rsidR="002A59E5" w:rsidRPr="00D546E4">
          <w:rPr>
            <w:rStyle w:val="Hyperlink"/>
            <w:rFonts w:ascii="Arial" w:hAnsi="Arial" w:cs="Arial"/>
            <w:noProof/>
            <w:szCs w:val="24"/>
            <w:lang w:val="en-GB"/>
          </w:rPr>
          <w:t>Figure 4: Total number of electric models in Europe</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_Toc28972508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8</w:t>
        </w:r>
        <w:r w:rsidR="00810C1F" w:rsidRPr="00D546E4">
          <w:rPr>
            <w:rFonts w:ascii="Arial" w:hAnsi="Arial" w:cs="Arial"/>
            <w:noProof/>
            <w:webHidden/>
            <w:szCs w:val="24"/>
          </w:rPr>
          <w:fldChar w:fldCharType="end"/>
        </w:r>
      </w:hyperlink>
    </w:p>
    <w:p w14:paraId="13679CCD" w14:textId="77777777" w:rsidR="000C3B22" w:rsidRPr="00D546E4" w:rsidRDefault="00E8225B">
      <w:pPr>
        <w:pStyle w:val="TableofFigures"/>
        <w:tabs>
          <w:tab w:val="right" w:leader="dot" w:pos="9350"/>
        </w:tabs>
        <w:rPr>
          <w:rFonts w:ascii="Arial" w:eastAsiaTheme="minorEastAsia" w:hAnsi="Arial" w:cs="Arial"/>
          <w:noProof/>
          <w:szCs w:val="24"/>
        </w:rPr>
      </w:pPr>
      <w:hyperlink w:anchor="_Toc28972509" w:history="1">
        <w:r w:rsidR="002A59E5" w:rsidRPr="00D546E4">
          <w:rPr>
            <w:rStyle w:val="Hyperlink"/>
            <w:rFonts w:ascii="Arial" w:hAnsi="Arial" w:cs="Arial"/>
            <w:noProof/>
            <w:szCs w:val="24"/>
          </w:rPr>
          <w:t>Figure 5: Increase in production of cars</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_Toc28972509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9</w:t>
        </w:r>
        <w:r w:rsidR="00810C1F" w:rsidRPr="00D546E4">
          <w:rPr>
            <w:rFonts w:ascii="Arial" w:hAnsi="Arial" w:cs="Arial"/>
            <w:noProof/>
            <w:webHidden/>
            <w:szCs w:val="24"/>
          </w:rPr>
          <w:fldChar w:fldCharType="end"/>
        </w:r>
      </w:hyperlink>
    </w:p>
    <w:p w14:paraId="08F72D62" w14:textId="77777777" w:rsidR="000C3B22" w:rsidRPr="00D546E4" w:rsidRDefault="00E8225B">
      <w:pPr>
        <w:pStyle w:val="TableofFigures"/>
        <w:tabs>
          <w:tab w:val="right" w:leader="dot" w:pos="9350"/>
        </w:tabs>
        <w:rPr>
          <w:rFonts w:ascii="Arial" w:eastAsiaTheme="minorEastAsia" w:hAnsi="Arial" w:cs="Arial"/>
          <w:noProof/>
          <w:szCs w:val="24"/>
        </w:rPr>
      </w:pPr>
      <w:hyperlink w:anchor="_Toc28972510" w:history="1">
        <w:r w:rsidR="002A59E5" w:rsidRPr="00D546E4">
          <w:rPr>
            <w:rStyle w:val="Hyperlink"/>
            <w:rFonts w:ascii="Arial" w:hAnsi="Arial" w:cs="Arial"/>
            <w:noProof/>
            <w:szCs w:val="24"/>
          </w:rPr>
          <w:t>Figure 6: Planned production by the different business until 2025</w:t>
        </w:r>
        <w:r w:rsidR="002A59E5" w:rsidRPr="00D546E4">
          <w:rPr>
            <w:rFonts w:ascii="Arial" w:hAnsi="Arial" w:cs="Arial"/>
            <w:noProof/>
            <w:webHidden/>
            <w:szCs w:val="24"/>
          </w:rPr>
          <w:tab/>
        </w:r>
        <w:r w:rsidR="00810C1F" w:rsidRPr="00D546E4">
          <w:rPr>
            <w:rFonts w:ascii="Arial" w:hAnsi="Arial" w:cs="Arial"/>
            <w:noProof/>
            <w:webHidden/>
            <w:szCs w:val="24"/>
          </w:rPr>
          <w:fldChar w:fldCharType="begin"/>
        </w:r>
        <w:r w:rsidR="002A59E5" w:rsidRPr="00D546E4">
          <w:rPr>
            <w:rFonts w:ascii="Arial" w:hAnsi="Arial" w:cs="Arial"/>
            <w:noProof/>
            <w:webHidden/>
            <w:szCs w:val="24"/>
          </w:rPr>
          <w:instrText xml:space="preserve"> PAGEREF _Toc28972510 \h </w:instrText>
        </w:r>
        <w:r w:rsidR="00810C1F" w:rsidRPr="00D546E4">
          <w:rPr>
            <w:rFonts w:ascii="Arial" w:hAnsi="Arial" w:cs="Arial"/>
            <w:noProof/>
            <w:webHidden/>
            <w:szCs w:val="24"/>
          </w:rPr>
        </w:r>
        <w:r w:rsidR="00810C1F" w:rsidRPr="00D546E4">
          <w:rPr>
            <w:rFonts w:ascii="Arial" w:hAnsi="Arial" w:cs="Arial"/>
            <w:noProof/>
            <w:webHidden/>
            <w:szCs w:val="24"/>
          </w:rPr>
          <w:fldChar w:fldCharType="separate"/>
        </w:r>
        <w:r w:rsidR="002A59E5" w:rsidRPr="00D546E4">
          <w:rPr>
            <w:rFonts w:ascii="Arial" w:hAnsi="Arial" w:cs="Arial"/>
            <w:noProof/>
            <w:webHidden/>
            <w:szCs w:val="24"/>
          </w:rPr>
          <w:t>10</w:t>
        </w:r>
        <w:r w:rsidR="00810C1F" w:rsidRPr="00D546E4">
          <w:rPr>
            <w:rFonts w:ascii="Arial" w:hAnsi="Arial" w:cs="Arial"/>
            <w:noProof/>
            <w:webHidden/>
            <w:szCs w:val="24"/>
          </w:rPr>
          <w:fldChar w:fldCharType="end"/>
        </w:r>
      </w:hyperlink>
    </w:p>
    <w:p w14:paraId="0D94B1F7" w14:textId="77777777" w:rsidR="000C3B22" w:rsidRPr="00D546E4" w:rsidRDefault="00810C1F" w:rsidP="00D405C8">
      <w:pPr>
        <w:pStyle w:val="Heading1"/>
        <w:rPr>
          <w:rFonts w:ascii="Arial" w:hAnsi="Arial" w:cs="Arial"/>
          <w:sz w:val="24"/>
          <w:szCs w:val="24"/>
          <w:lang w:val="en-GB"/>
        </w:rPr>
        <w:sectPr w:rsidR="000C3B22" w:rsidRPr="00D546E4" w:rsidSect="009B1300">
          <w:pgSz w:w="12240" w:h="15840"/>
          <w:pgMar w:top="1440" w:right="1440" w:bottom="1440" w:left="1440" w:header="720" w:footer="720" w:gutter="0"/>
          <w:cols w:space="720"/>
          <w:docGrid w:linePitch="360"/>
        </w:sectPr>
      </w:pPr>
      <w:r w:rsidRPr="00D546E4">
        <w:rPr>
          <w:rFonts w:ascii="Arial" w:hAnsi="Arial" w:cs="Arial"/>
          <w:sz w:val="24"/>
          <w:szCs w:val="24"/>
          <w:lang w:val="en-GB"/>
        </w:rPr>
        <w:fldChar w:fldCharType="end"/>
      </w:r>
    </w:p>
    <w:p w14:paraId="1C7C0E66" w14:textId="77777777" w:rsidR="00D83CBF" w:rsidRPr="00D546E4" w:rsidRDefault="002A59E5" w:rsidP="00D405C8">
      <w:pPr>
        <w:pStyle w:val="Heading1"/>
        <w:rPr>
          <w:rFonts w:ascii="Arial" w:hAnsi="Arial" w:cs="Arial"/>
          <w:sz w:val="24"/>
          <w:szCs w:val="24"/>
          <w:lang w:val="en-GB"/>
        </w:rPr>
      </w:pPr>
      <w:bookmarkStart w:id="1" w:name="_Toc28973670"/>
      <w:r w:rsidRPr="00D546E4">
        <w:rPr>
          <w:rFonts w:ascii="Arial" w:hAnsi="Arial" w:cs="Arial"/>
          <w:sz w:val="24"/>
          <w:szCs w:val="24"/>
          <w:lang w:val="en-GB"/>
        </w:rPr>
        <w:lastRenderedPageBreak/>
        <w:t>Introduction</w:t>
      </w:r>
      <w:bookmarkEnd w:id="1"/>
    </w:p>
    <w:p w14:paraId="5E412556" w14:textId="77777777" w:rsidR="00844943" w:rsidRPr="00D546E4" w:rsidRDefault="002A59E5" w:rsidP="00D83CBF">
      <w:pPr>
        <w:rPr>
          <w:rFonts w:ascii="Arial" w:hAnsi="Arial" w:cs="Arial"/>
          <w:szCs w:val="24"/>
          <w:lang w:val="en-GB"/>
        </w:rPr>
      </w:pPr>
      <w:r w:rsidRPr="00D546E4">
        <w:rPr>
          <w:rFonts w:ascii="Arial" w:hAnsi="Arial" w:cs="Arial"/>
          <w:szCs w:val="24"/>
          <w:lang w:val="en-GB"/>
        </w:rPr>
        <w:t xml:space="preserve">The environmental analysis of the industry refers to the study of the current environmental conditions the industry is facing. The study helps to assess trends in the economy and help </w:t>
      </w:r>
      <w:r w:rsidR="002067AC" w:rsidRPr="00D546E4">
        <w:rPr>
          <w:rFonts w:ascii="Arial" w:hAnsi="Arial" w:cs="Arial"/>
          <w:szCs w:val="24"/>
          <w:lang w:val="en-GB"/>
        </w:rPr>
        <w:t xml:space="preserve">businesses to take strategic actions </w:t>
      </w:r>
      <w:r w:rsidR="006D4857" w:rsidRPr="00D546E4">
        <w:rPr>
          <w:rFonts w:ascii="Arial" w:hAnsi="Arial" w:cs="Arial"/>
          <w:szCs w:val="24"/>
          <w:lang w:val="en-GB"/>
        </w:rPr>
        <w:t xml:space="preserve">to sustain within the environment. The current essay is based on an industry analysis of the </w:t>
      </w:r>
      <w:r w:rsidR="00D4677A" w:rsidRPr="00D546E4">
        <w:rPr>
          <w:rFonts w:ascii="Arial" w:hAnsi="Arial" w:cs="Arial"/>
          <w:szCs w:val="24"/>
          <w:lang w:val="en-GB"/>
        </w:rPr>
        <w:t xml:space="preserve">automotive industry of Europe. Also, an example of Volvo is considered that is one of the leading car </w:t>
      </w:r>
      <w:r w:rsidR="00A0222B" w:rsidRPr="00D546E4">
        <w:rPr>
          <w:rFonts w:ascii="Arial" w:hAnsi="Arial" w:cs="Arial"/>
          <w:szCs w:val="24"/>
          <w:lang w:val="en-GB"/>
        </w:rPr>
        <w:t xml:space="preserve">manufacturers that provide an </w:t>
      </w:r>
      <w:r w:rsidRPr="00D546E4">
        <w:rPr>
          <w:rFonts w:ascii="Arial" w:hAnsi="Arial" w:cs="Arial"/>
          <w:szCs w:val="24"/>
          <w:lang w:val="en-GB"/>
        </w:rPr>
        <w:t xml:space="preserve">internal combustion engine and also manufactured electric cars. In the current essay, industry analysis is done with the help of application of several models </w:t>
      </w:r>
      <w:r w:rsidR="007F7AEC" w:rsidRPr="00D546E4">
        <w:rPr>
          <w:rFonts w:ascii="Arial" w:hAnsi="Arial" w:cs="Arial"/>
          <w:szCs w:val="24"/>
          <w:lang w:val="en-GB"/>
        </w:rPr>
        <w:t xml:space="preserve">of </w:t>
      </w:r>
      <w:r w:rsidR="000336BB" w:rsidRPr="00D546E4">
        <w:rPr>
          <w:rFonts w:ascii="Arial" w:hAnsi="Arial" w:cs="Arial"/>
          <w:szCs w:val="24"/>
          <w:lang w:val="en-GB"/>
        </w:rPr>
        <w:t xml:space="preserve">such as Porter's, PESTLE, etc. that helps to analyze the industry. Besides, the future opportunity of businesses in such an industry </w:t>
      </w:r>
      <w:r w:rsidR="007C5810" w:rsidRPr="00D546E4">
        <w:rPr>
          <w:rFonts w:ascii="Arial" w:hAnsi="Arial" w:cs="Arial"/>
          <w:szCs w:val="24"/>
          <w:lang w:val="en-GB"/>
        </w:rPr>
        <w:t xml:space="preserve">will be examined and the changes that can take place </w:t>
      </w:r>
      <w:r w:rsidR="00E9335B" w:rsidRPr="00D546E4">
        <w:rPr>
          <w:rFonts w:ascii="Arial" w:hAnsi="Arial" w:cs="Arial"/>
          <w:szCs w:val="24"/>
          <w:lang w:val="en-GB"/>
        </w:rPr>
        <w:t>i</w:t>
      </w:r>
      <w:r w:rsidR="007C5810" w:rsidRPr="00D546E4">
        <w:rPr>
          <w:rFonts w:ascii="Arial" w:hAnsi="Arial" w:cs="Arial"/>
          <w:szCs w:val="24"/>
          <w:lang w:val="en-GB"/>
        </w:rPr>
        <w:t xml:space="preserve">n future </w:t>
      </w:r>
      <w:r w:rsidR="00747611" w:rsidRPr="00D546E4">
        <w:rPr>
          <w:rFonts w:ascii="Arial" w:hAnsi="Arial" w:cs="Arial"/>
          <w:szCs w:val="24"/>
          <w:lang w:val="en-GB"/>
        </w:rPr>
        <w:t xml:space="preserve">within this industry. </w:t>
      </w:r>
    </w:p>
    <w:p w14:paraId="04423C9F" w14:textId="77777777" w:rsidR="000C3B22" w:rsidRPr="00D546E4" w:rsidRDefault="000C3B22" w:rsidP="00D83CBF">
      <w:pPr>
        <w:pStyle w:val="Heading1"/>
        <w:rPr>
          <w:rFonts w:ascii="Arial" w:hAnsi="Arial" w:cs="Arial"/>
          <w:sz w:val="24"/>
          <w:szCs w:val="24"/>
          <w:lang w:val="en-GB"/>
        </w:rPr>
        <w:sectPr w:rsidR="000C3B22" w:rsidRPr="00D546E4" w:rsidSect="000C3B22">
          <w:footerReference w:type="default" r:id="rId8"/>
          <w:pgSz w:w="12240" w:h="15840"/>
          <w:pgMar w:top="1440" w:right="1440" w:bottom="1440" w:left="1440" w:header="720" w:footer="720" w:gutter="0"/>
          <w:pgNumType w:start="1"/>
          <w:cols w:space="720"/>
          <w:docGrid w:linePitch="360"/>
        </w:sectPr>
      </w:pPr>
    </w:p>
    <w:p w14:paraId="7C1C5435" w14:textId="77777777" w:rsidR="00D83CBF" w:rsidRPr="00D546E4" w:rsidRDefault="002A59E5" w:rsidP="00D83CBF">
      <w:pPr>
        <w:pStyle w:val="Heading1"/>
        <w:rPr>
          <w:rFonts w:ascii="Arial" w:hAnsi="Arial" w:cs="Arial"/>
          <w:sz w:val="24"/>
          <w:szCs w:val="24"/>
          <w:lang w:val="en-GB"/>
        </w:rPr>
      </w:pPr>
      <w:bookmarkStart w:id="2" w:name="_Toc28973671"/>
      <w:r w:rsidRPr="00D546E4">
        <w:rPr>
          <w:rFonts w:ascii="Arial" w:hAnsi="Arial" w:cs="Arial"/>
          <w:sz w:val="24"/>
          <w:szCs w:val="24"/>
          <w:lang w:val="en-GB"/>
        </w:rPr>
        <w:lastRenderedPageBreak/>
        <w:t>Task</w:t>
      </w:r>
      <w:bookmarkEnd w:id="2"/>
    </w:p>
    <w:p w14:paraId="65D77B26" w14:textId="77777777" w:rsidR="00D405C8" w:rsidRPr="00D546E4" w:rsidRDefault="002A59E5" w:rsidP="000C7125">
      <w:pPr>
        <w:pStyle w:val="Heading2"/>
        <w:rPr>
          <w:rFonts w:ascii="Arial" w:hAnsi="Arial" w:cs="Arial"/>
          <w:szCs w:val="24"/>
          <w:lang w:val="en-GB"/>
        </w:rPr>
      </w:pPr>
      <w:bookmarkStart w:id="3" w:name="_Toc28973672"/>
      <w:r w:rsidRPr="00D546E4">
        <w:rPr>
          <w:rFonts w:ascii="Arial" w:hAnsi="Arial" w:cs="Arial"/>
          <w:szCs w:val="24"/>
          <w:lang w:val="en-GB"/>
        </w:rPr>
        <w:t>Major forces shaping the business environment of the car manufacturing industry</w:t>
      </w:r>
      <w:bookmarkEnd w:id="3"/>
    </w:p>
    <w:p w14:paraId="169C516D" w14:textId="77777777" w:rsidR="005760F4" w:rsidRPr="00D546E4" w:rsidRDefault="002A59E5" w:rsidP="00147D46">
      <w:pPr>
        <w:rPr>
          <w:rFonts w:ascii="Arial" w:hAnsi="Arial" w:cs="Arial"/>
          <w:szCs w:val="24"/>
          <w:lang w:val="en-GB"/>
        </w:rPr>
      </w:pPr>
      <w:r w:rsidRPr="00D546E4">
        <w:rPr>
          <w:rFonts w:ascii="Arial" w:hAnsi="Arial" w:cs="Arial"/>
          <w:szCs w:val="24"/>
          <w:lang w:val="en-GB"/>
        </w:rPr>
        <w:t>In the past few years, the automobile industry in Europe has adopted changes in electric mobility. The organizations have a clear goal towards electric mobility that would drive the future of the automobile environment</w:t>
      </w:r>
      <w:r w:rsidR="003A4877" w:rsidRPr="00D546E4">
        <w:rPr>
          <w:rFonts w:ascii="Arial" w:hAnsi="Arial" w:cs="Arial"/>
          <w:szCs w:val="24"/>
          <w:lang w:val="en-GB"/>
        </w:rPr>
        <w:t xml:space="preserve"> (</w:t>
      </w:r>
      <w:proofErr w:type="spellStart"/>
      <w:r w:rsidR="003A4877" w:rsidRPr="00D546E4">
        <w:rPr>
          <w:rFonts w:ascii="Arial" w:hAnsi="Arial" w:cs="Arial"/>
          <w:szCs w:val="24"/>
          <w:shd w:val="clear" w:color="auto" w:fill="FFFFFF"/>
        </w:rPr>
        <w:t>Haddadian</w:t>
      </w:r>
      <w:proofErr w:type="spellEnd"/>
      <w:r w:rsidR="003A4877" w:rsidRPr="00D546E4">
        <w:rPr>
          <w:rFonts w:ascii="Arial" w:hAnsi="Arial" w:cs="Arial"/>
          <w:szCs w:val="24"/>
          <w:shd w:val="clear" w:color="auto" w:fill="FFFFFF"/>
        </w:rPr>
        <w:t xml:space="preserve"> et.al. 2015</w:t>
      </w:r>
      <w:r w:rsidR="003A4877" w:rsidRPr="00D546E4">
        <w:rPr>
          <w:rFonts w:ascii="Arial" w:hAnsi="Arial" w:cs="Arial"/>
          <w:szCs w:val="24"/>
          <w:lang w:val="en-GB"/>
        </w:rPr>
        <w:t>)</w:t>
      </w:r>
      <w:r w:rsidRPr="00D546E4">
        <w:rPr>
          <w:rFonts w:ascii="Arial" w:hAnsi="Arial" w:cs="Arial"/>
          <w:szCs w:val="24"/>
          <w:lang w:val="en-GB"/>
        </w:rPr>
        <w:t>. Transport in the Europe industry is the largest source of carbon emissions that contributes to an overall 27% of the total CO2 emissions. In which the majority carbon is emitted from the electric vehicles. Therefore, the government has set clear policies towards emissions of carbon and protecting the environment</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Li et.al. 2016</w:t>
      </w:r>
      <w:r w:rsidR="003A4877" w:rsidRPr="00D546E4">
        <w:rPr>
          <w:rFonts w:ascii="Arial" w:hAnsi="Arial" w:cs="Arial"/>
          <w:szCs w:val="24"/>
          <w:lang w:val="en-GB"/>
        </w:rPr>
        <w:t>)</w:t>
      </w:r>
      <w:r w:rsidRPr="00D546E4">
        <w:rPr>
          <w:rFonts w:ascii="Arial" w:hAnsi="Arial" w:cs="Arial"/>
          <w:szCs w:val="24"/>
          <w:lang w:val="en-GB"/>
        </w:rPr>
        <w:t xml:space="preserve">. </w:t>
      </w:r>
    </w:p>
    <w:p w14:paraId="05EC764D" w14:textId="77777777" w:rsidR="00147D46" w:rsidRPr="00D546E4" w:rsidRDefault="002A59E5" w:rsidP="00147D46">
      <w:pPr>
        <w:rPr>
          <w:rFonts w:ascii="Arial" w:hAnsi="Arial" w:cs="Arial"/>
          <w:szCs w:val="24"/>
          <w:lang w:val="en-GB"/>
        </w:rPr>
      </w:pPr>
      <w:r w:rsidRPr="00D546E4">
        <w:rPr>
          <w:rFonts w:ascii="Arial" w:hAnsi="Arial" w:cs="Arial"/>
          <w:szCs w:val="24"/>
          <w:lang w:val="en-GB"/>
        </w:rPr>
        <w:t xml:space="preserve">Therefore, the government is seeking towards increasing the production of electric cars and also an internal combustion engine (ICE) in each vehicle. Considering the example of Volvo, it has started its manufacturing of electric vehicle from 2019 that act as a future opportunity for business to sustain in the future market conditions. </w:t>
      </w:r>
      <w:r w:rsidR="00B605B1" w:rsidRPr="00D546E4">
        <w:rPr>
          <w:rFonts w:ascii="Arial" w:hAnsi="Arial" w:cs="Arial"/>
          <w:szCs w:val="24"/>
          <w:lang w:val="en-GB"/>
        </w:rPr>
        <w:t>The further analysis of the industry can be done through analysis of the forces that impact on the industry. For this below section analyze the requirements of Europe environmental factors:</w:t>
      </w:r>
    </w:p>
    <w:p w14:paraId="5B83282F" w14:textId="77777777" w:rsidR="00147D46" w:rsidRPr="00D546E4" w:rsidRDefault="002A59E5" w:rsidP="00147D46">
      <w:pPr>
        <w:rPr>
          <w:rFonts w:ascii="Arial" w:hAnsi="Arial" w:cs="Arial"/>
          <w:b/>
          <w:szCs w:val="24"/>
          <w:u w:val="single"/>
          <w:lang w:val="en-GB"/>
        </w:rPr>
      </w:pPr>
      <w:r w:rsidRPr="00D546E4">
        <w:rPr>
          <w:rFonts w:ascii="Arial" w:hAnsi="Arial" w:cs="Arial"/>
          <w:b/>
          <w:szCs w:val="24"/>
          <w:u w:val="single"/>
          <w:lang w:val="en-GB"/>
        </w:rPr>
        <w:t>PESTLE analysis:</w:t>
      </w:r>
    </w:p>
    <w:p w14:paraId="51A98677" w14:textId="77777777" w:rsidR="00B605B1" w:rsidRPr="00D546E4" w:rsidRDefault="002A59E5" w:rsidP="00147D46">
      <w:pPr>
        <w:rPr>
          <w:rFonts w:ascii="Arial" w:hAnsi="Arial" w:cs="Arial"/>
          <w:szCs w:val="24"/>
          <w:lang w:val="en-GB"/>
        </w:rPr>
      </w:pPr>
      <w:r w:rsidRPr="00D546E4">
        <w:rPr>
          <w:rFonts w:ascii="Arial" w:hAnsi="Arial" w:cs="Arial"/>
          <w:i/>
          <w:szCs w:val="24"/>
          <w:lang w:val="en-GB"/>
        </w:rPr>
        <w:t>Political:</w:t>
      </w:r>
      <w:r w:rsidR="00924537" w:rsidRPr="00D546E4">
        <w:rPr>
          <w:rFonts w:ascii="Arial" w:hAnsi="Arial" w:cs="Arial"/>
          <w:i/>
          <w:szCs w:val="24"/>
          <w:lang w:val="en-GB"/>
        </w:rPr>
        <w:t xml:space="preserve"> </w:t>
      </w:r>
      <w:r w:rsidR="006908A2" w:rsidRPr="00D546E4">
        <w:rPr>
          <w:rFonts w:ascii="Arial" w:hAnsi="Arial" w:cs="Arial"/>
          <w:szCs w:val="24"/>
          <w:lang w:val="en-GB"/>
        </w:rPr>
        <w:t xml:space="preserve">This includes the government regulations that impact on the business to designs plans and policies. For example, the government has set policies concerned with following all the environmental laws during the manufacturing of electric cars. Also, the government in 2020 is trying to design incentive plans for increasing the demand for </w:t>
      </w:r>
      <w:r w:rsidR="00113332" w:rsidRPr="00D546E4">
        <w:rPr>
          <w:rFonts w:ascii="Arial" w:hAnsi="Arial" w:cs="Arial"/>
          <w:szCs w:val="24"/>
          <w:lang w:val="en-GB"/>
        </w:rPr>
        <w:t>electric vehicles</w:t>
      </w:r>
      <w:r w:rsidR="003A4877" w:rsidRPr="00D546E4">
        <w:rPr>
          <w:rFonts w:ascii="Arial" w:hAnsi="Arial" w:cs="Arial"/>
          <w:szCs w:val="24"/>
          <w:lang w:val="en-GB"/>
        </w:rPr>
        <w:t xml:space="preserve"> (</w:t>
      </w:r>
      <w:proofErr w:type="spellStart"/>
      <w:r w:rsidR="003A4877" w:rsidRPr="00D546E4">
        <w:rPr>
          <w:rFonts w:ascii="Arial" w:hAnsi="Arial" w:cs="Arial"/>
          <w:szCs w:val="24"/>
          <w:shd w:val="clear" w:color="auto" w:fill="FFFFFF"/>
        </w:rPr>
        <w:t>Biresselioglu</w:t>
      </w:r>
      <w:proofErr w:type="spellEnd"/>
      <w:r w:rsidR="003A4877" w:rsidRPr="00D546E4">
        <w:rPr>
          <w:rFonts w:ascii="Arial" w:hAnsi="Arial" w:cs="Arial"/>
          <w:szCs w:val="24"/>
          <w:shd w:val="clear" w:color="auto" w:fill="FFFFFF"/>
        </w:rPr>
        <w:t xml:space="preserve"> et al. 2018</w:t>
      </w:r>
      <w:r w:rsidR="003A4877" w:rsidRPr="00D546E4">
        <w:rPr>
          <w:rFonts w:ascii="Arial" w:hAnsi="Arial" w:cs="Arial"/>
          <w:szCs w:val="24"/>
          <w:lang w:val="en-GB"/>
        </w:rPr>
        <w:t>)</w:t>
      </w:r>
      <w:r w:rsidR="00113332" w:rsidRPr="00D546E4">
        <w:rPr>
          <w:rFonts w:ascii="Arial" w:hAnsi="Arial" w:cs="Arial"/>
          <w:szCs w:val="24"/>
          <w:lang w:val="en-GB"/>
        </w:rPr>
        <w:t>. The legislation would also be framed regarding the reduction of carbon from cars and also heavy taxes would be levied on those cars that are not having internal combustion engines.</w:t>
      </w:r>
    </w:p>
    <w:p w14:paraId="6F985294" w14:textId="77777777" w:rsidR="00B605B1" w:rsidRPr="00D546E4" w:rsidRDefault="002A59E5" w:rsidP="00147D46">
      <w:pPr>
        <w:rPr>
          <w:rFonts w:ascii="Arial" w:hAnsi="Arial" w:cs="Arial"/>
          <w:szCs w:val="24"/>
          <w:lang w:val="en-GB"/>
        </w:rPr>
      </w:pPr>
      <w:r w:rsidRPr="00D546E4">
        <w:rPr>
          <w:rFonts w:ascii="Arial" w:hAnsi="Arial" w:cs="Arial"/>
          <w:i/>
          <w:szCs w:val="24"/>
          <w:lang w:val="en-GB"/>
        </w:rPr>
        <w:t>Economical:</w:t>
      </w:r>
      <w:r w:rsidR="00113332" w:rsidRPr="00D546E4">
        <w:rPr>
          <w:rFonts w:ascii="Arial" w:hAnsi="Arial" w:cs="Arial"/>
          <w:i/>
          <w:szCs w:val="24"/>
          <w:lang w:val="en-GB"/>
        </w:rPr>
        <w:t xml:space="preserve"> </w:t>
      </w:r>
      <w:r w:rsidR="002D36CF" w:rsidRPr="00D546E4">
        <w:rPr>
          <w:rFonts w:ascii="Arial" w:hAnsi="Arial" w:cs="Arial"/>
          <w:szCs w:val="24"/>
          <w:lang w:val="en-GB"/>
        </w:rPr>
        <w:t xml:space="preserve">In past years, Europe was majorly hit by the economic and financial crisis. There was a significant financial downturn in the automobile industry where unemployment was faced. Thus, increasing competition </w:t>
      </w:r>
      <w:r w:rsidR="00735267" w:rsidRPr="00D546E4">
        <w:rPr>
          <w:rFonts w:ascii="Arial" w:hAnsi="Arial" w:cs="Arial"/>
          <w:szCs w:val="24"/>
          <w:lang w:val="en-GB"/>
        </w:rPr>
        <w:t>create</w:t>
      </w:r>
      <w:r w:rsidR="002D36CF" w:rsidRPr="00D546E4">
        <w:rPr>
          <w:rFonts w:ascii="Arial" w:hAnsi="Arial" w:cs="Arial"/>
          <w:szCs w:val="24"/>
          <w:lang w:val="en-GB"/>
        </w:rPr>
        <w:t xml:space="preserve">s immense pressure on </w:t>
      </w:r>
      <w:r w:rsidR="002D36CF" w:rsidRPr="00D546E4">
        <w:rPr>
          <w:rFonts w:ascii="Arial" w:hAnsi="Arial" w:cs="Arial"/>
          <w:szCs w:val="24"/>
          <w:lang w:val="en-GB"/>
        </w:rPr>
        <w:lastRenderedPageBreak/>
        <w:t xml:space="preserve">pricing </w:t>
      </w:r>
      <w:r w:rsidR="00735267" w:rsidRPr="00D546E4">
        <w:rPr>
          <w:rFonts w:ascii="Arial" w:hAnsi="Arial" w:cs="Arial"/>
          <w:szCs w:val="24"/>
          <w:lang w:val="en-GB"/>
        </w:rPr>
        <w:t xml:space="preserve">on the automotive industries. Sometimes, the decrease in </w:t>
      </w:r>
      <w:r w:rsidR="00991A8D" w:rsidRPr="00D546E4">
        <w:rPr>
          <w:rFonts w:ascii="Arial" w:hAnsi="Arial" w:cs="Arial"/>
          <w:szCs w:val="24"/>
          <w:lang w:val="en-GB"/>
        </w:rPr>
        <w:t>the euro exchange rate hampers the carmakers to trade into different markets.</w:t>
      </w:r>
    </w:p>
    <w:p w14:paraId="41A4DF51" w14:textId="77777777" w:rsidR="00B605B1" w:rsidRPr="00D546E4" w:rsidRDefault="002A59E5" w:rsidP="00147D46">
      <w:pPr>
        <w:rPr>
          <w:rFonts w:ascii="Arial" w:hAnsi="Arial" w:cs="Arial"/>
          <w:szCs w:val="24"/>
          <w:lang w:val="en-GB"/>
        </w:rPr>
      </w:pPr>
      <w:r w:rsidRPr="00D546E4">
        <w:rPr>
          <w:rFonts w:ascii="Arial" w:hAnsi="Arial" w:cs="Arial"/>
          <w:i/>
          <w:szCs w:val="24"/>
          <w:lang w:val="en-GB"/>
        </w:rPr>
        <w:t>Social:</w:t>
      </w:r>
      <w:r w:rsidR="00991A8D" w:rsidRPr="00D546E4">
        <w:rPr>
          <w:rFonts w:ascii="Arial" w:hAnsi="Arial" w:cs="Arial"/>
          <w:i/>
          <w:szCs w:val="24"/>
          <w:lang w:val="en-GB"/>
        </w:rPr>
        <w:t xml:space="preserve"> </w:t>
      </w:r>
      <w:r w:rsidR="00E60036" w:rsidRPr="00D546E4">
        <w:rPr>
          <w:rFonts w:ascii="Arial" w:hAnsi="Arial" w:cs="Arial"/>
          <w:szCs w:val="24"/>
          <w:lang w:val="en-GB"/>
        </w:rPr>
        <w:t>The customers in Europe are becoming educations and are carrying about emissions of harmful gases from cars. As per current trends, the customers need vehicles that have high fuel efficiency and expect to reduce emissions from some of the automobiles. There is a growing cause of environment from such vehicles</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Rawlinson and Wells, 2016</w:t>
      </w:r>
      <w:r w:rsidR="003A4877" w:rsidRPr="00D546E4">
        <w:rPr>
          <w:rFonts w:ascii="Arial" w:hAnsi="Arial" w:cs="Arial"/>
          <w:szCs w:val="24"/>
          <w:lang w:val="en-GB"/>
        </w:rPr>
        <w:t>)</w:t>
      </w:r>
      <w:r w:rsidR="00E60036" w:rsidRPr="00D546E4">
        <w:rPr>
          <w:rFonts w:ascii="Arial" w:hAnsi="Arial" w:cs="Arial"/>
          <w:szCs w:val="24"/>
          <w:lang w:val="en-GB"/>
        </w:rPr>
        <w:t>. Therefore, bus</w:t>
      </w:r>
      <w:r w:rsidR="003237CD" w:rsidRPr="00D546E4">
        <w:rPr>
          <w:rFonts w:ascii="Arial" w:hAnsi="Arial" w:cs="Arial"/>
          <w:szCs w:val="24"/>
          <w:lang w:val="en-GB"/>
        </w:rPr>
        <w:t>inesses are finding new ways to meet with the customer need with providing innovative solutions in the manufacturing of cars.</w:t>
      </w:r>
    </w:p>
    <w:p w14:paraId="6D180176" w14:textId="77777777" w:rsidR="00B605B1" w:rsidRPr="00D546E4" w:rsidRDefault="002A59E5" w:rsidP="00147D46">
      <w:pPr>
        <w:rPr>
          <w:rFonts w:ascii="Arial" w:hAnsi="Arial" w:cs="Arial"/>
          <w:szCs w:val="24"/>
          <w:lang w:val="en-GB"/>
        </w:rPr>
      </w:pPr>
      <w:r w:rsidRPr="00D546E4">
        <w:rPr>
          <w:rFonts w:ascii="Arial" w:hAnsi="Arial" w:cs="Arial"/>
          <w:i/>
          <w:szCs w:val="24"/>
          <w:lang w:val="en-GB"/>
        </w:rPr>
        <w:t>Technological:</w:t>
      </w:r>
      <w:r w:rsidR="003237CD" w:rsidRPr="00D546E4">
        <w:rPr>
          <w:rFonts w:ascii="Arial" w:hAnsi="Arial" w:cs="Arial"/>
          <w:i/>
          <w:szCs w:val="24"/>
          <w:lang w:val="en-GB"/>
        </w:rPr>
        <w:t xml:space="preserve"> </w:t>
      </w:r>
      <w:r w:rsidR="000D1352" w:rsidRPr="00D546E4">
        <w:rPr>
          <w:rFonts w:ascii="Arial" w:hAnsi="Arial" w:cs="Arial"/>
          <w:szCs w:val="24"/>
          <w:lang w:val="en-GB"/>
        </w:rPr>
        <w:t xml:space="preserve">With the increasing awareness of the consumers, technological improvements have observed significant efficiency in manufacturing plants. </w:t>
      </w:r>
      <w:r w:rsidR="00E541EE" w:rsidRPr="00D546E4">
        <w:rPr>
          <w:rFonts w:ascii="Arial" w:hAnsi="Arial" w:cs="Arial"/>
          <w:szCs w:val="24"/>
          <w:lang w:val="en-GB"/>
        </w:rPr>
        <w:t>With the development in technologies, Europe is made significant developments in producing vehicles that are energy efficient. Also, technology has boosted e-commerce sales, and consumers are trying to get information through online websites</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de Jong, 2013</w:t>
      </w:r>
      <w:r w:rsidR="003A4877" w:rsidRPr="00D546E4">
        <w:rPr>
          <w:rFonts w:ascii="Arial" w:hAnsi="Arial" w:cs="Arial"/>
          <w:szCs w:val="24"/>
          <w:lang w:val="en-GB"/>
        </w:rPr>
        <w:t>)</w:t>
      </w:r>
      <w:r w:rsidR="00E541EE" w:rsidRPr="00D546E4">
        <w:rPr>
          <w:rFonts w:ascii="Arial" w:hAnsi="Arial" w:cs="Arial"/>
          <w:szCs w:val="24"/>
          <w:lang w:val="en-GB"/>
        </w:rPr>
        <w:t>. Advanced technologies will lead to enhance development in the production of vehicles, and that car would be manufactured that will not cause environmental pollution.</w:t>
      </w:r>
    </w:p>
    <w:p w14:paraId="4CFD004E" w14:textId="77777777" w:rsidR="00B605B1" w:rsidRPr="00D546E4" w:rsidRDefault="002A59E5" w:rsidP="00147D46">
      <w:pPr>
        <w:rPr>
          <w:rFonts w:ascii="Arial" w:hAnsi="Arial" w:cs="Arial"/>
          <w:szCs w:val="24"/>
          <w:lang w:val="en-GB"/>
        </w:rPr>
      </w:pPr>
      <w:r w:rsidRPr="00D546E4">
        <w:rPr>
          <w:rFonts w:ascii="Arial" w:hAnsi="Arial" w:cs="Arial"/>
          <w:i/>
          <w:szCs w:val="24"/>
          <w:lang w:val="en-GB"/>
        </w:rPr>
        <w:t xml:space="preserve">Legal: </w:t>
      </w:r>
      <w:r w:rsidR="003A32FB" w:rsidRPr="00D546E4">
        <w:rPr>
          <w:rFonts w:ascii="Arial" w:hAnsi="Arial" w:cs="Arial"/>
          <w:szCs w:val="24"/>
          <w:lang w:val="en-GB"/>
        </w:rPr>
        <w:t>Europe is affected by different restrictions and laws that aim to reduce the amount of growing pollution. In current years, the government is being strict towards regulating the laws and legislations that will reduce the environmental prob</w:t>
      </w:r>
      <w:r w:rsidR="00B04370" w:rsidRPr="00D546E4">
        <w:rPr>
          <w:rFonts w:ascii="Arial" w:hAnsi="Arial" w:cs="Arial"/>
          <w:szCs w:val="24"/>
          <w:lang w:val="en-GB"/>
        </w:rPr>
        <w:t>lems within the automobile industry. The government would design practical guidelines with the protection of pollution in the economy</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Law, 2017</w:t>
      </w:r>
      <w:r w:rsidR="003A4877" w:rsidRPr="00D546E4">
        <w:rPr>
          <w:rFonts w:ascii="Arial" w:hAnsi="Arial" w:cs="Arial"/>
          <w:szCs w:val="24"/>
          <w:lang w:val="en-GB"/>
        </w:rPr>
        <w:t>)</w:t>
      </w:r>
      <w:r w:rsidR="00B04370" w:rsidRPr="00D546E4">
        <w:rPr>
          <w:rFonts w:ascii="Arial" w:hAnsi="Arial" w:cs="Arial"/>
          <w:szCs w:val="24"/>
          <w:lang w:val="en-GB"/>
        </w:rPr>
        <w:t xml:space="preserve">. </w:t>
      </w:r>
    </w:p>
    <w:p w14:paraId="210194AB" w14:textId="1277AAFA" w:rsidR="00B605B1" w:rsidRDefault="002A59E5" w:rsidP="00147D46">
      <w:pPr>
        <w:rPr>
          <w:rFonts w:ascii="Arial" w:hAnsi="Arial" w:cs="Arial"/>
          <w:szCs w:val="24"/>
          <w:lang w:val="en-GB"/>
        </w:rPr>
      </w:pPr>
      <w:r w:rsidRPr="00D546E4">
        <w:rPr>
          <w:rFonts w:ascii="Arial" w:hAnsi="Arial" w:cs="Arial"/>
          <w:i/>
          <w:szCs w:val="24"/>
          <w:lang w:val="en-GB"/>
        </w:rPr>
        <w:t>Environmental:</w:t>
      </w:r>
      <w:r w:rsidR="005B422A" w:rsidRPr="00D546E4">
        <w:rPr>
          <w:rFonts w:ascii="Arial" w:hAnsi="Arial" w:cs="Arial"/>
          <w:szCs w:val="24"/>
          <w:lang w:val="en-GB"/>
        </w:rPr>
        <w:t xml:space="preserve"> Increasing greenhouse gases, pollutions and the causes of global warming are some of the ecological factors that affect the automobile industry and also the community. With awareness among the customers, customers are demanding for hybrid cars, fuel cell cars and more environmentally friendly cars. </w:t>
      </w:r>
      <w:r w:rsidR="002D49A6" w:rsidRPr="00D546E4">
        <w:rPr>
          <w:rFonts w:ascii="Arial" w:hAnsi="Arial" w:cs="Arial"/>
          <w:szCs w:val="24"/>
          <w:lang w:val="en-GB"/>
        </w:rPr>
        <w:t>Therefore, such factors are increasing pressure among the automobiles to take accurate decisions concerned with following the Euro norms in the automobile industry</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Calabrese, 2016</w:t>
      </w:r>
      <w:r w:rsidR="003A4877" w:rsidRPr="00D546E4">
        <w:rPr>
          <w:rFonts w:ascii="Arial" w:hAnsi="Arial" w:cs="Arial"/>
          <w:szCs w:val="24"/>
          <w:lang w:val="en-GB"/>
        </w:rPr>
        <w:t>)</w:t>
      </w:r>
      <w:r w:rsidR="002D49A6" w:rsidRPr="00D546E4">
        <w:rPr>
          <w:rFonts w:ascii="Arial" w:hAnsi="Arial" w:cs="Arial"/>
          <w:szCs w:val="24"/>
          <w:lang w:val="en-GB"/>
        </w:rPr>
        <w:t xml:space="preserve">. </w:t>
      </w:r>
    </w:p>
    <w:p w14:paraId="13E6EB66" w14:textId="1CE172D6" w:rsidR="00176A52" w:rsidRDefault="00176A52" w:rsidP="00147D46">
      <w:pPr>
        <w:rPr>
          <w:rFonts w:ascii="Arial" w:hAnsi="Arial" w:cs="Arial"/>
          <w:szCs w:val="24"/>
          <w:lang w:val="en-GB"/>
        </w:rPr>
      </w:pPr>
    </w:p>
    <w:p w14:paraId="0FFF39DC" w14:textId="77777777" w:rsidR="00176A52" w:rsidRPr="00D546E4" w:rsidRDefault="00176A52" w:rsidP="00147D46">
      <w:pPr>
        <w:rPr>
          <w:rFonts w:ascii="Arial" w:hAnsi="Arial" w:cs="Arial"/>
          <w:szCs w:val="24"/>
          <w:lang w:val="en-GB"/>
        </w:rPr>
      </w:pPr>
    </w:p>
    <w:p w14:paraId="54B11FEA" w14:textId="77777777" w:rsidR="00147D46" w:rsidRPr="00D546E4" w:rsidRDefault="002A59E5" w:rsidP="00147D46">
      <w:pPr>
        <w:rPr>
          <w:rFonts w:ascii="Arial" w:hAnsi="Arial" w:cs="Arial"/>
          <w:b/>
          <w:szCs w:val="24"/>
          <w:u w:val="single"/>
          <w:lang w:val="en-GB"/>
        </w:rPr>
      </w:pPr>
      <w:r w:rsidRPr="00D546E4">
        <w:rPr>
          <w:rFonts w:ascii="Arial" w:hAnsi="Arial" w:cs="Arial"/>
          <w:b/>
          <w:szCs w:val="24"/>
          <w:u w:val="single"/>
          <w:lang w:val="en-GB"/>
        </w:rPr>
        <w:lastRenderedPageBreak/>
        <w:t xml:space="preserve">Porters five force framework: </w:t>
      </w:r>
    </w:p>
    <w:p w14:paraId="2A222BE6" w14:textId="77777777" w:rsidR="00C956C0" w:rsidRPr="00D546E4" w:rsidRDefault="002A59E5" w:rsidP="00147D46">
      <w:pPr>
        <w:rPr>
          <w:rFonts w:ascii="Arial" w:hAnsi="Arial" w:cs="Arial"/>
          <w:szCs w:val="24"/>
          <w:lang w:val="en-GB"/>
        </w:rPr>
      </w:pPr>
      <w:r w:rsidRPr="00D546E4">
        <w:rPr>
          <w:rFonts w:ascii="Arial" w:hAnsi="Arial" w:cs="Arial"/>
          <w:i/>
          <w:szCs w:val="24"/>
          <w:lang w:val="en-GB"/>
        </w:rPr>
        <w:t>The threat of new entrants:</w:t>
      </w:r>
      <w:r w:rsidR="003B2361" w:rsidRPr="00D546E4">
        <w:rPr>
          <w:rFonts w:ascii="Arial" w:hAnsi="Arial" w:cs="Arial"/>
          <w:i/>
          <w:szCs w:val="24"/>
          <w:lang w:val="en-GB"/>
        </w:rPr>
        <w:t xml:space="preserve"> </w:t>
      </w:r>
      <w:r w:rsidR="003B2361" w:rsidRPr="00D546E4">
        <w:rPr>
          <w:rFonts w:ascii="Arial" w:hAnsi="Arial" w:cs="Arial"/>
          <w:szCs w:val="24"/>
          <w:lang w:val="en-GB"/>
        </w:rPr>
        <w:t xml:space="preserve">Europe has a broader market that requires a significant investment for any of the business for establishing a car brand. Massive investment </w:t>
      </w:r>
      <w:r w:rsidR="0054642E" w:rsidRPr="00D546E4">
        <w:rPr>
          <w:rFonts w:ascii="Arial" w:hAnsi="Arial" w:cs="Arial"/>
          <w:szCs w:val="24"/>
          <w:lang w:val="en-GB"/>
        </w:rPr>
        <w:t>is needed to set up a manufacturing facility, creating a distribution network and setting up all the nece</w:t>
      </w:r>
      <w:r w:rsidR="00F0168F" w:rsidRPr="00D546E4">
        <w:rPr>
          <w:rFonts w:ascii="Arial" w:hAnsi="Arial" w:cs="Arial"/>
          <w:szCs w:val="24"/>
          <w:lang w:val="en-GB"/>
        </w:rPr>
        <w:t xml:space="preserve">ssity of a brand. There are existing players in the market such as Tesla, Volvo, Ford, Hyundai etc. that have developed the trust with the customers in purchasing </w:t>
      </w:r>
      <w:r w:rsidR="00134571" w:rsidRPr="00D546E4">
        <w:rPr>
          <w:rFonts w:ascii="Arial" w:hAnsi="Arial" w:cs="Arial"/>
          <w:szCs w:val="24"/>
          <w:lang w:val="en-GB"/>
        </w:rPr>
        <w:t>automobiles. Therefore, brand image and equity become challenging for the business. Achieving a place on economies of scale is challenging for the business</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Berkeley et.al. 2017</w:t>
      </w:r>
      <w:r w:rsidR="003A4877" w:rsidRPr="00D546E4">
        <w:rPr>
          <w:rFonts w:ascii="Arial" w:hAnsi="Arial" w:cs="Arial"/>
          <w:szCs w:val="24"/>
          <w:lang w:val="en-GB"/>
        </w:rPr>
        <w:t>)</w:t>
      </w:r>
      <w:r w:rsidR="00134571" w:rsidRPr="00D546E4">
        <w:rPr>
          <w:rFonts w:ascii="Arial" w:hAnsi="Arial" w:cs="Arial"/>
          <w:szCs w:val="24"/>
          <w:lang w:val="en-GB"/>
        </w:rPr>
        <w:t xml:space="preserve">. </w:t>
      </w:r>
    </w:p>
    <w:p w14:paraId="7BFAF2DD" w14:textId="77777777" w:rsidR="005F0144" w:rsidRPr="00D546E4" w:rsidRDefault="002A59E5" w:rsidP="00147D46">
      <w:pPr>
        <w:rPr>
          <w:rFonts w:ascii="Arial" w:hAnsi="Arial" w:cs="Arial"/>
          <w:szCs w:val="24"/>
          <w:lang w:val="en-GB"/>
        </w:rPr>
      </w:pPr>
      <w:r w:rsidRPr="00D546E4">
        <w:rPr>
          <w:rFonts w:ascii="Arial" w:hAnsi="Arial" w:cs="Arial"/>
          <w:i/>
          <w:szCs w:val="24"/>
          <w:lang w:val="en-GB"/>
        </w:rPr>
        <w:t>Bargaining power of suppliers:</w:t>
      </w:r>
      <w:r w:rsidR="00134571" w:rsidRPr="00D546E4">
        <w:rPr>
          <w:rFonts w:ascii="Arial" w:hAnsi="Arial" w:cs="Arial"/>
          <w:i/>
          <w:szCs w:val="24"/>
          <w:lang w:val="en-GB"/>
        </w:rPr>
        <w:t xml:space="preserve"> </w:t>
      </w:r>
      <w:r w:rsidR="002433A9" w:rsidRPr="00D546E4">
        <w:rPr>
          <w:rFonts w:ascii="Arial" w:hAnsi="Arial" w:cs="Arial"/>
          <w:szCs w:val="24"/>
          <w:lang w:val="en-GB"/>
        </w:rPr>
        <w:t>The raw material in the European</w:t>
      </w:r>
      <w:r w:rsidR="00E562B2" w:rsidRPr="00D546E4">
        <w:rPr>
          <w:rFonts w:ascii="Arial" w:hAnsi="Arial" w:cs="Arial"/>
          <w:szCs w:val="24"/>
          <w:lang w:val="en-GB"/>
        </w:rPr>
        <w:t xml:space="preserve"> market is available </w:t>
      </w:r>
      <w:r w:rsidR="00906016" w:rsidRPr="00D546E4">
        <w:rPr>
          <w:rFonts w:ascii="Arial" w:hAnsi="Arial" w:cs="Arial"/>
          <w:szCs w:val="24"/>
          <w:lang w:val="en-GB"/>
        </w:rPr>
        <w:t>in plenty and with these organizations can easily switch from one customer to others. The suppliers have to deal with the plans and policies of the brand. Generally, small manufacturers can face the threat of supplier. Still, the big brands such as BMW, Ford, Toyota and Volvo have sufficient brand value in the market that can withstand the lower risk of suppliers</w:t>
      </w:r>
      <w:r w:rsidR="003A4877" w:rsidRPr="00D546E4">
        <w:rPr>
          <w:rFonts w:ascii="Arial" w:hAnsi="Arial" w:cs="Arial"/>
          <w:szCs w:val="24"/>
          <w:lang w:val="en-GB"/>
        </w:rPr>
        <w:t xml:space="preserve"> (</w:t>
      </w:r>
      <w:proofErr w:type="spellStart"/>
      <w:r w:rsidR="003A4877" w:rsidRPr="00D546E4">
        <w:rPr>
          <w:rFonts w:ascii="Arial" w:hAnsi="Arial" w:cs="Arial"/>
          <w:szCs w:val="24"/>
          <w:shd w:val="clear" w:color="auto" w:fill="FFFFFF"/>
        </w:rPr>
        <w:t>Glavic</w:t>
      </w:r>
      <w:proofErr w:type="spellEnd"/>
      <w:r w:rsidR="003A4877" w:rsidRPr="00D546E4">
        <w:rPr>
          <w:rFonts w:ascii="Arial" w:hAnsi="Arial" w:cs="Arial"/>
          <w:szCs w:val="24"/>
          <w:shd w:val="clear" w:color="auto" w:fill="FFFFFF"/>
        </w:rPr>
        <w:t xml:space="preserve"> and Alvarado, 2016.</w:t>
      </w:r>
      <w:r w:rsidR="003A4877" w:rsidRPr="00D546E4">
        <w:rPr>
          <w:rFonts w:ascii="Arial" w:hAnsi="Arial" w:cs="Arial"/>
          <w:szCs w:val="24"/>
          <w:lang w:val="en-GB"/>
        </w:rPr>
        <w:t>)</w:t>
      </w:r>
      <w:r w:rsidR="00906016" w:rsidRPr="00D546E4">
        <w:rPr>
          <w:rFonts w:ascii="Arial" w:hAnsi="Arial" w:cs="Arial"/>
          <w:szCs w:val="24"/>
          <w:lang w:val="en-GB"/>
        </w:rPr>
        <w:t xml:space="preserve">. </w:t>
      </w:r>
    </w:p>
    <w:p w14:paraId="65440018" w14:textId="77777777" w:rsidR="005F0144" w:rsidRPr="00D546E4" w:rsidRDefault="002A59E5" w:rsidP="00147D46">
      <w:pPr>
        <w:rPr>
          <w:rFonts w:ascii="Arial" w:hAnsi="Arial" w:cs="Arial"/>
          <w:szCs w:val="24"/>
          <w:lang w:val="en-GB"/>
        </w:rPr>
      </w:pPr>
      <w:r w:rsidRPr="00D546E4">
        <w:rPr>
          <w:rFonts w:ascii="Arial" w:hAnsi="Arial" w:cs="Arial"/>
          <w:i/>
          <w:szCs w:val="24"/>
          <w:lang w:val="en-GB"/>
        </w:rPr>
        <w:t>Bargaining power of customers:</w:t>
      </w:r>
      <w:r w:rsidR="0014729E" w:rsidRPr="00D546E4">
        <w:rPr>
          <w:rFonts w:ascii="Arial" w:hAnsi="Arial" w:cs="Arial"/>
          <w:i/>
          <w:szCs w:val="24"/>
          <w:lang w:val="en-GB"/>
        </w:rPr>
        <w:t xml:space="preserve"> </w:t>
      </w:r>
      <w:r w:rsidR="005A28AD" w:rsidRPr="00D546E4">
        <w:rPr>
          <w:rFonts w:ascii="Arial" w:hAnsi="Arial" w:cs="Arial"/>
          <w:szCs w:val="24"/>
          <w:lang w:val="en-GB"/>
        </w:rPr>
        <w:t xml:space="preserve"> In terms of purchasing automobiles, </w:t>
      </w:r>
      <w:r w:rsidR="00F4336D" w:rsidRPr="00D546E4">
        <w:rPr>
          <w:rFonts w:ascii="Arial" w:hAnsi="Arial" w:cs="Arial"/>
          <w:szCs w:val="24"/>
          <w:lang w:val="en-GB"/>
        </w:rPr>
        <w:t xml:space="preserve">customers generally ask for the discounts, </w:t>
      </w:r>
      <w:r w:rsidR="002D4BD6" w:rsidRPr="00D546E4">
        <w:rPr>
          <w:rFonts w:ascii="Arial" w:hAnsi="Arial" w:cs="Arial"/>
          <w:szCs w:val="24"/>
          <w:lang w:val="en-GB"/>
        </w:rPr>
        <w:t xml:space="preserve">and many of the government organizations buy fleet on vehicles. The bargaining threat can be observed when customers can switch to other brands or an alternative mode of transportation. </w:t>
      </w:r>
      <w:r w:rsidR="00261157" w:rsidRPr="00D546E4">
        <w:rPr>
          <w:rFonts w:ascii="Arial" w:hAnsi="Arial" w:cs="Arial"/>
          <w:szCs w:val="24"/>
          <w:lang w:val="en-GB"/>
        </w:rPr>
        <w:t>The buyers generally price-sensitive or can switch towards other brand products</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Amin et.al. 2012</w:t>
      </w:r>
      <w:r w:rsidR="003A4877" w:rsidRPr="00D546E4">
        <w:rPr>
          <w:rFonts w:ascii="Arial" w:hAnsi="Arial" w:cs="Arial"/>
          <w:szCs w:val="24"/>
          <w:lang w:val="en-GB"/>
        </w:rPr>
        <w:t>)</w:t>
      </w:r>
      <w:r w:rsidR="00261157" w:rsidRPr="00D546E4">
        <w:rPr>
          <w:rFonts w:ascii="Arial" w:hAnsi="Arial" w:cs="Arial"/>
          <w:szCs w:val="24"/>
          <w:lang w:val="en-GB"/>
        </w:rPr>
        <w:t>. Therefore, brands focus on competitive each other based on product cost, design, quality and prices. However, changing competitive cost and consumer trends is increasing the pressure of the bargaining power of customers in the competitive market.</w:t>
      </w:r>
    </w:p>
    <w:p w14:paraId="7CC483A3" w14:textId="77777777" w:rsidR="005F0144" w:rsidRPr="00D546E4" w:rsidRDefault="002A59E5" w:rsidP="00147D46">
      <w:pPr>
        <w:rPr>
          <w:rFonts w:ascii="Arial" w:hAnsi="Arial" w:cs="Arial"/>
          <w:szCs w:val="24"/>
          <w:lang w:val="en-GB"/>
        </w:rPr>
      </w:pPr>
      <w:r w:rsidRPr="00D546E4">
        <w:rPr>
          <w:rFonts w:ascii="Arial" w:hAnsi="Arial" w:cs="Arial"/>
          <w:i/>
          <w:szCs w:val="24"/>
          <w:lang w:val="en-GB"/>
        </w:rPr>
        <w:t>The threat of substitute:</w:t>
      </w:r>
      <w:r w:rsidR="00261157" w:rsidRPr="00D546E4">
        <w:rPr>
          <w:rFonts w:ascii="Arial" w:hAnsi="Arial" w:cs="Arial"/>
          <w:i/>
          <w:szCs w:val="24"/>
          <w:lang w:val="en-GB"/>
        </w:rPr>
        <w:t xml:space="preserve"> </w:t>
      </w:r>
      <w:r w:rsidR="00977067" w:rsidRPr="00D546E4">
        <w:rPr>
          <w:rFonts w:ascii="Arial" w:hAnsi="Arial" w:cs="Arial"/>
          <w:szCs w:val="24"/>
          <w:lang w:val="en-GB"/>
        </w:rPr>
        <w:t xml:space="preserve">The risk of alternative can be seen as moderate as there are different public transportation, including taxis, buses, trains, etc. Some people plan for the budget to purchase a </w:t>
      </w:r>
      <w:r w:rsidR="0082052A" w:rsidRPr="00D546E4">
        <w:rPr>
          <w:rFonts w:ascii="Arial" w:hAnsi="Arial" w:cs="Arial"/>
          <w:szCs w:val="24"/>
          <w:lang w:val="en-GB"/>
        </w:rPr>
        <w:t>car. Having a car is the burden of its maintenance and convenience. Therefore, sometimes such threat is faced by the businesses</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Khoury, 2015</w:t>
      </w:r>
      <w:r w:rsidR="003A4877" w:rsidRPr="00D546E4">
        <w:rPr>
          <w:rFonts w:ascii="Arial" w:hAnsi="Arial" w:cs="Arial"/>
          <w:szCs w:val="24"/>
          <w:lang w:val="en-GB"/>
        </w:rPr>
        <w:t>)</w:t>
      </w:r>
      <w:r w:rsidR="0082052A" w:rsidRPr="00D546E4">
        <w:rPr>
          <w:rFonts w:ascii="Arial" w:hAnsi="Arial" w:cs="Arial"/>
          <w:szCs w:val="24"/>
          <w:lang w:val="en-GB"/>
        </w:rPr>
        <w:t xml:space="preserve">. </w:t>
      </w:r>
    </w:p>
    <w:p w14:paraId="19FB0C23" w14:textId="77777777" w:rsidR="005760F4" w:rsidRPr="00D546E4" w:rsidRDefault="002A59E5" w:rsidP="00147D46">
      <w:pPr>
        <w:rPr>
          <w:rFonts w:ascii="Arial" w:hAnsi="Arial" w:cs="Arial"/>
          <w:szCs w:val="24"/>
          <w:lang w:val="en-GB"/>
        </w:rPr>
      </w:pPr>
      <w:r w:rsidRPr="00D546E4">
        <w:rPr>
          <w:rFonts w:ascii="Arial" w:hAnsi="Arial" w:cs="Arial"/>
          <w:i/>
          <w:szCs w:val="24"/>
          <w:lang w:val="en-GB"/>
        </w:rPr>
        <w:lastRenderedPageBreak/>
        <w:t>Competitive rivalry:</w:t>
      </w:r>
      <w:r w:rsidR="0082052A" w:rsidRPr="00D546E4">
        <w:rPr>
          <w:rFonts w:ascii="Arial" w:hAnsi="Arial" w:cs="Arial"/>
          <w:i/>
          <w:szCs w:val="24"/>
          <w:lang w:val="en-GB"/>
        </w:rPr>
        <w:t xml:space="preserve"> </w:t>
      </w:r>
      <w:r w:rsidR="009A5385" w:rsidRPr="00D546E4">
        <w:rPr>
          <w:rFonts w:ascii="Arial" w:hAnsi="Arial" w:cs="Arial"/>
          <w:szCs w:val="24"/>
          <w:lang w:val="en-GB"/>
        </w:rPr>
        <w:t xml:space="preserve">The competition in such an industry is very high, and exit barriers are very high. The industry is large and is at the mature stage. </w:t>
      </w:r>
      <w:r w:rsidR="00206DBA" w:rsidRPr="00D546E4">
        <w:rPr>
          <w:rFonts w:ascii="Arial" w:hAnsi="Arial" w:cs="Arial"/>
          <w:szCs w:val="24"/>
          <w:lang w:val="en-GB"/>
        </w:rPr>
        <w:t>The brand competes</w:t>
      </w:r>
      <w:r w:rsidR="009A5385" w:rsidRPr="00D546E4">
        <w:rPr>
          <w:rFonts w:ascii="Arial" w:hAnsi="Arial" w:cs="Arial"/>
          <w:szCs w:val="24"/>
          <w:lang w:val="en-GB"/>
        </w:rPr>
        <w:t xml:space="preserve"> with each other based on customer segment, price, quality, customer safety, and also meeting with specific demands of the customers. Therefore, digitalization</w:t>
      </w:r>
      <w:r w:rsidR="005F01ED" w:rsidRPr="00D546E4">
        <w:rPr>
          <w:rFonts w:ascii="Arial" w:hAnsi="Arial" w:cs="Arial"/>
          <w:szCs w:val="24"/>
          <w:lang w:val="en-GB"/>
        </w:rPr>
        <w:t xml:space="preserve"> and marketing and overall customer experience expect to grow sales and customer base. However, brands are trying to maximize the satisfaction of the customers</w:t>
      </w:r>
      <w:r w:rsidR="003A4877" w:rsidRPr="00D546E4">
        <w:rPr>
          <w:rFonts w:ascii="Arial" w:hAnsi="Arial" w:cs="Arial"/>
          <w:szCs w:val="24"/>
          <w:lang w:val="en-GB"/>
        </w:rPr>
        <w:t xml:space="preserve"> (</w:t>
      </w:r>
      <w:proofErr w:type="spellStart"/>
      <w:r w:rsidR="003A4877" w:rsidRPr="00D546E4">
        <w:rPr>
          <w:rFonts w:ascii="Arial" w:hAnsi="Arial" w:cs="Arial"/>
          <w:szCs w:val="24"/>
          <w:shd w:val="clear" w:color="auto" w:fill="FFFFFF"/>
        </w:rPr>
        <w:t>Glavic</w:t>
      </w:r>
      <w:proofErr w:type="spellEnd"/>
      <w:r w:rsidR="003A4877" w:rsidRPr="00D546E4">
        <w:rPr>
          <w:rFonts w:ascii="Arial" w:hAnsi="Arial" w:cs="Arial"/>
          <w:szCs w:val="24"/>
          <w:shd w:val="clear" w:color="auto" w:fill="FFFFFF"/>
        </w:rPr>
        <w:t xml:space="preserve"> and Alvarado, 2016</w:t>
      </w:r>
      <w:r w:rsidR="003A4877" w:rsidRPr="00D546E4">
        <w:rPr>
          <w:rFonts w:ascii="Arial" w:hAnsi="Arial" w:cs="Arial"/>
          <w:szCs w:val="24"/>
          <w:lang w:val="en-GB"/>
        </w:rPr>
        <w:t>)</w:t>
      </w:r>
      <w:r w:rsidR="00B60AA7" w:rsidRPr="00D546E4">
        <w:rPr>
          <w:rFonts w:ascii="Arial" w:hAnsi="Arial" w:cs="Arial"/>
          <w:szCs w:val="24"/>
          <w:lang w:val="en-GB"/>
        </w:rPr>
        <w:t>. However, businesses are trying to compete on sales and are working to a broader customer bas</w:t>
      </w:r>
      <w:r w:rsidR="00BC0328" w:rsidRPr="00D546E4">
        <w:rPr>
          <w:rFonts w:ascii="Arial" w:hAnsi="Arial" w:cs="Arial"/>
          <w:szCs w:val="24"/>
          <w:lang w:val="en-GB"/>
        </w:rPr>
        <w:t xml:space="preserve">e with the best possible strategies. </w:t>
      </w:r>
      <w:r w:rsidR="00B60AA7" w:rsidRPr="00D546E4">
        <w:rPr>
          <w:rFonts w:ascii="Arial" w:hAnsi="Arial" w:cs="Arial"/>
          <w:szCs w:val="24"/>
          <w:lang w:val="en-GB"/>
        </w:rPr>
        <w:t xml:space="preserve"> </w:t>
      </w:r>
    </w:p>
    <w:p w14:paraId="4F0D615F" w14:textId="77777777" w:rsidR="000C7125" w:rsidRPr="00D546E4" w:rsidRDefault="002A59E5" w:rsidP="000C7125">
      <w:pPr>
        <w:pStyle w:val="Heading2"/>
        <w:rPr>
          <w:rFonts w:ascii="Arial" w:hAnsi="Arial" w:cs="Arial"/>
          <w:szCs w:val="24"/>
          <w:lang w:val="en-GB"/>
        </w:rPr>
      </w:pPr>
      <w:bookmarkStart w:id="4" w:name="_Toc28973673"/>
      <w:r w:rsidRPr="00D546E4">
        <w:rPr>
          <w:rFonts w:ascii="Arial" w:hAnsi="Arial" w:cs="Arial"/>
          <w:szCs w:val="24"/>
          <w:lang w:val="en-GB"/>
        </w:rPr>
        <w:t>How the industry has changed in the last few years</w:t>
      </w:r>
      <w:bookmarkEnd w:id="4"/>
    </w:p>
    <w:p w14:paraId="4F5D5E5D" w14:textId="77777777" w:rsidR="006D74B9" w:rsidRPr="00D546E4" w:rsidRDefault="002A59E5" w:rsidP="00224C5F">
      <w:pPr>
        <w:rPr>
          <w:rFonts w:ascii="Arial" w:hAnsi="Arial" w:cs="Arial"/>
          <w:szCs w:val="24"/>
          <w:lang w:val="en-GB"/>
        </w:rPr>
      </w:pPr>
      <w:r w:rsidRPr="00D546E4">
        <w:rPr>
          <w:rFonts w:ascii="Arial" w:hAnsi="Arial" w:cs="Arial"/>
          <w:szCs w:val="24"/>
          <w:lang w:val="en-GB"/>
        </w:rPr>
        <w:t>The automotive sector of Europe is facing the most significant disruptions within the industry. The brands will undergo substantial changes in the next few years. Greens are in a strong position to be a crucial part of such transformation. Sustainability is becoming the dominant factor in such a market. With increasing population</w:t>
      </w:r>
      <w:r w:rsidR="00E93FBF" w:rsidRPr="00D546E4">
        <w:rPr>
          <w:rFonts w:ascii="Arial" w:hAnsi="Arial" w:cs="Arial"/>
          <w:szCs w:val="24"/>
          <w:lang w:val="en-GB"/>
        </w:rPr>
        <w:t>, the demand and number of cars have been grown in the country. And such vehicles are the major causes of rising pollution within the economy</w:t>
      </w:r>
      <w:r w:rsidR="003A4877" w:rsidRPr="00D546E4">
        <w:rPr>
          <w:rFonts w:ascii="Arial" w:hAnsi="Arial" w:cs="Arial"/>
          <w:szCs w:val="24"/>
          <w:lang w:val="en-GB"/>
        </w:rPr>
        <w:t xml:space="preserve"> (</w:t>
      </w:r>
      <w:r w:rsidR="003A4877" w:rsidRPr="00D546E4">
        <w:rPr>
          <w:rFonts w:ascii="Arial" w:hAnsi="Arial" w:cs="Arial"/>
          <w:szCs w:val="24"/>
        </w:rPr>
        <w:t xml:space="preserve">Mc </w:t>
      </w:r>
      <w:proofErr w:type="gramStart"/>
      <w:r w:rsidR="003A4877" w:rsidRPr="00D546E4">
        <w:rPr>
          <w:rFonts w:ascii="Arial" w:hAnsi="Arial" w:cs="Arial"/>
          <w:szCs w:val="24"/>
        </w:rPr>
        <w:t>Kinsey  and</w:t>
      </w:r>
      <w:proofErr w:type="gramEnd"/>
      <w:r w:rsidR="003A4877" w:rsidRPr="00D546E4">
        <w:rPr>
          <w:rFonts w:ascii="Arial" w:hAnsi="Arial" w:cs="Arial"/>
          <w:szCs w:val="24"/>
        </w:rPr>
        <w:t xml:space="preserve"> Company, 2019</w:t>
      </w:r>
      <w:r w:rsidR="003A4877" w:rsidRPr="00D546E4">
        <w:rPr>
          <w:rFonts w:ascii="Arial" w:hAnsi="Arial" w:cs="Arial"/>
          <w:szCs w:val="24"/>
          <w:lang w:val="en-GB"/>
        </w:rPr>
        <w:t>)</w:t>
      </w:r>
      <w:r w:rsidR="00E93FBF" w:rsidRPr="00D546E4">
        <w:rPr>
          <w:rFonts w:ascii="Arial" w:hAnsi="Arial" w:cs="Arial"/>
          <w:szCs w:val="24"/>
          <w:lang w:val="en-GB"/>
        </w:rPr>
        <w:t>. As per the below figure</w:t>
      </w:r>
      <w:r w:rsidRPr="00D546E4">
        <w:rPr>
          <w:rFonts w:ascii="Arial" w:hAnsi="Arial" w:cs="Arial"/>
          <w:szCs w:val="24"/>
          <w:lang w:val="en-GB"/>
        </w:rPr>
        <w:t xml:space="preserve"> 1</w:t>
      </w:r>
      <w:r w:rsidR="00E93FBF" w:rsidRPr="00D546E4">
        <w:rPr>
          <w:rFonts w:ascii="Arial" w:hAnsi="Arial" w:cs="Arial"/>
          <w:szCs w:val="24"/>
          <w:lang w:val="en-GB"/>
        </w:rPr>
        <w:t xml:space="preserve">, there is steady growth in Plug- in Electric vehicle ad hybrid vehicles from past years. </w:t>
      </w:r>
    </w:p>
    <w:p w14:paraId="4BFA025B" w14:textId="77777777" w:rsidR="00224C5F" w:rsidRPr="00D546E4" w:rsidRDefault="002A59E5" w:rsidP="00224C5F">
      <w:pPr>
        <w:rPr>
          <w:rFonts w:ascii="Arial" w:hAnsi="Arial" w:cs="Arial"/>
          <w:szCs w:val="24"/>
          <w:lang w:val="en-GB"/>
        </w:rPr>
      </w:pPr>
      <w:r w:rsidRPr="00D546E4">
        <w:rPr>
          <w:rFonts w:ascii="Arial" w:hAnsi="Arial" w:cs="Arial"/>
          <w:szCs w:val="24"/>
          <w:lang w:val="en-GB"/>
        </w:rPr>
        <w:t xml:space="preserve">Besides, </w:t>
      </w:r>
      <w:r w:rsidR="006D74B9" w:rsidRPr="00D546E4">
        <w:rPr>
          <w:rFonts w:ascii="Arial" w:hAnsi="Arial" w:cs="Arial"/>
          <w:szCs w:val="24"/>
          <w:lang w:val="en-GB"/>
        </w:rPr>
        <w:t>from the below figure 2, there is significant growth in the market share, mainly of the electric vehicles that are changing the industry. With this, businesses are planning effective strategies to work towards environmental conditions and moving with the trend</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Khoury, 2015</w:t>
      </w:r>
      <w:r w:rsidR="003A4877" w:rsidRPr="00D546E4">
        <w:rPr>
          <w:rFonts w:ascii="Arial" w:hAnsi="Arial" w:cs="Arial"/>
          <w:szCs w:val="24"/>
          <w:lang w:val="en-GB"/>
        </w:rPr>
        <w:t>)</w:t>
      </w:r>
      <w:r w:rsidR="006D74B9" w:rsidRPr="00D546E4">
        <w:rPr>
          <w:rFonts w:ascii="Arial" w:hAnsi="Arial" w:cs="Arial"/>
          <w:szCs w:val="24"/>
          <w:lang w:val="en-GB"/>
        </w:rPr>
        <w:t>. In response, the automakers are collaborating at multiple levels and are developing positive relationships with the suppliers. Innovation is one of the challenging principles that add to value proposition and bring development in the product life cycle. 90% of the car innovations are driven by electronics that generally covers 35% of the production cost</w:t>
      </w:r>
      <w:r w:rsidR="003A4877" w:rsidRPr="00D546E4">
        <w:rPr>
          <w:rFonts w:ascii="Arial" w:hAnsi="Arial" w:cs="Arial"/>
          <w:szCs w:val="24"/>
          <w:lang w:val="en-GB"/>
        </w:rPr>
        <w:t xml:space="preserve"> (</w:t>
      </w:r>
      <w:r w:rsidR="003A4877" w:rsidRPr="00D546E4">
        <w:rPr>
          <w:rFonts w:ascii="Arial" w:hAnsi="Arial" w:cs="Arial"/>
          <w:szCs w:val="24"/>
          <w:shd w:val="clear" w:color="auto" w:fill="FFFFFF"/>
        </w:rPr>
        <w:t>Garcia-Valle and Lopes, 2012</w:t>
      </w:r>
      <w:r w:rsidR="003A4877" w:rsidRPr="00D546E4">
        <w:rPr>
          <w:rFonts w:ascii="Arial" w:hAnsi="Arial" w:cs="Arial"/>
          <w:szCs w:val="24"/>
          <w:lang w:val="en-GB"/>
        </w:rPr>
        <w:t>)</w:t>
      </w:r>
      <w:r w:rsidR="006D74B9" w:rsidRPr="00D546E4">
        <w:rPr>
          <w:rFonts w:ascii="Arial" w:hAnsi="Arial" w:cs="Arial"/>
          <w:szCs w:val="24"/>
          <w:lang w:val="en-GB"/>
        </w:rPr>
        <w:t xml:space="preserve">. </w:t>
      </w:r>
    </w:p>
    <w:p w14:paraId="51393E77" w14:textId="77777777" w:rsidR="006D74B9" w:rsidRPr="00D546E4" w:rsidRDefault="002A59E5" w:rsidP="00224C5F">
      <w:pPr>
        <w:rPr>
          <w:rFonts w:ascii="Arial" w:hAnsi="Arial" w:cs="Arial"/>
          <w:szCs w:val="24"/>
          <w:lang w:val="en-GB"/>
        </w:rPr>
      </w:pPr>
      <w:r w:rsidRPr="00D546E4">
        <w:rPr>
          <w:rFonts w:ascii="Arial" w:hAnsi="Arial" w:cs="Arial"/>
          <w:szCs w:val="24"/>
          <w:lang w:val="en-GB"/>
        </w:rPr>
        <w:t>Earlier, the cars were manufactured with the help of physical and men efforts. But with changing time, now digitalized machines, artificial intelligence and robots contribute to the manufacturing of cars.  The safety feature is becoming essential for the automotive manufacturers and with this; safety is the major priority for manufacturers in today's environment</w:t>
      </w:r>
      <w:r w:rsidR="003A4877" w:rsidRPr="00D546E4">
        <w:rPr>
          <w:rFonts w:ascii="Arial" w:hAnsi="Arial" w:cs="Arial"/>
          <w:szCs w:val="24"/>
          <w:lang w:val="en-GB"/>
        </w:rPr>
        <w:t xml:space="preserve"> (</w:t>
      </w:r>
      <w:proofErr w:type="spellStart"/>
      <w:r w:rsidR="003A4877" w:rsidRPr="00D546E4">
        <w:rPr>
          <w:rFonts w:ascii="Arial" w:hAnsi="Arial" w:cs="Arial"/>
          <w:szCs w:val="24"/>
          <w:shd w:val="clear" w:color="auto" w:fill="FFFFFF"/>
        </w:rPr>
        <w:t>Glavic</w:t>
      </w:r>
      <w:proofErr w:type="spellEnd"/>
      <w:r w:rsidR="003A4877" w:rsidRPr="00D546E4">
        <w:rPr>
          <w:rFonts w:ascii="Arial" w:hAnsi="Arial" w:cs="Arial"/>
          <w:szCs w:val="24"/>
          <w:shd w:val="clear" w:color="auto" w:fill="FFFFFF"/>
        </w:rPr>
        <w:t xml:space="preserve"> and Alvarado, 2016</w:t>
      </w:r>
      <w:r w:rsidR="003A4877" w:rsidRPr="00D546E4">
        <w:rPr>
          <w:rFonts w:ascii="Arial" w:hAnsi="Arial" w:cs="Arial"/>
          <w:szCs w:val="24"/>
          <w:lang w:val="en-GB"/>
        </w:rPr>
        <w:t>)</w:t>
      </w:r>
      <w:r w:rsidRPr="00D546E4">
        <w:rPr>
          <w:rFonts w:ascii="Arial" w:hAnsi="Arial" w:cs="Arial"/>
          <w:szCs w:val="24"/>
          <w:lang w:val="en-GB"/>
        </w:rPr>
        <w:t xml:space="preserve">. </w:t>
      </w:r>
      <w:r w:rsidR="00E64DBB" w:rsidRPr="00D546E4">
        <w:rPr>
          <w:rFonts w:ascii="Arial" w:hAnsi="Arial" w:cs="Arial"/>
          <w:szCs w:val="24"/>
          <w:lang w:val="en-GB"/>
        </w:rPr>
        <w:t xml:space="preserve">The </w:t>
      </w:r>
      <w:r w:rsidR="005B20FB" w:rsidRPr="00D546E4">
        <w:rPr>
          <w:rFonts w:ascii="Arial" w:hAnsi="Arial" w:cs="Arial"/>
          <w:szCs w:val="24"/>
          <w:lang w:val="en-GB"/>
        </w:rPr>
        <w:t xml:space="preserve">market is changing in favour of </w:t>
      </w:r>
      <w:r w:rsidR="005B20FB" w:rsidRPr="00D546E4">
        <w:rPr>
          <w:rFonts w:ascii="Arial" w:hAnsi="Arial" w:cs="Arial"/>
          <w:szCs w:val="24"/>
          <w:lang w:val="en-GB"/>
        </w:rPr>
        <w:lastRenderedPageBreak/>
        <w:t>environment-friendly cars, and with this automobile is moving towards setting sustainable goals and is</w:t>
      </w:r>
      <w:r w:rsidR="00E64DBB" w:rsidRPr="00D546E4">
        <w:rPr>
          <w:rFonts w:ascii="Arial" w:hAnsi="Arial" w:cs="Arial"/>
          <w:szCs w:val="24"/>
          <w:lang w:val="en-GB"/>
        </w:rPr>
        <w:t xml:space="preserve"> manufacturing the electric vehicles.  </w:t>
      </w:r>
    </w:p>
    <w:p w14:paraId="1C1E3A2B" w14:textId="77777777" w:rsidR="00E93FBF" w:rsidRPr="00D546E4" w:rsidRDefault="002A59E5" w:rsidP="00E93FBF">
      <w:pPr>
        <w:jc w:val="center"/>
        <w:rPr>
          <w:rFonts w:ascii="Arial" w:hAnsi="Arial" w:cs="Arial"/>
          <w:szCs w:val="24"/>
          <w:lang w:val="en-GB"/>
        </w:rPr>
      </w:pPr>
      <w:r w:rsidRPr="00D546E4">
        <w:rPr>
          <w:rFonts w:ascii="Arial" w:hAnsi="Arial" w:cs="Arial"/>
          <w:noProof/>
          <w:szCs w:val="24"/>
        </w:rPr>
        <w:drawing>
          <wp:inline distT="0" distB="0" distL="0" distR="0" wp14:anchorId="4B42C9B7" wp14:editId="5C413DFB">
            <wp:extent cx="5943600" cy="4030508"/>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36065" name="Picture 7"/>
                    <pic:cNvPicPr>
                      <a:picLocks noChangeAspect="1" noChangeArrowheads="1"/>
                    </pic:cNvPicPr>
                  </pic:nvPicPr>
                  <pic:blipFill>
                    <a:blip r:embed="rId9" cstate="print"/>
                    <a:stretch>
                      <a:fillRect/>
                    </a:stretch>
                  </pic:blipFill>
                  <pic:spPr bwMode="auto">
                    <a:xfrm>
                      <a:off x="0" y="0"/>
                      <a:ext cx="5943600" cy="4030508"/>
                    </a:xfrm>
                    <a:prstGeom prst="rect">
                      <a:avLst/>
                    </a:prstGeom>
                    <a:noFill/>
                    <a:ln w="9525">
                      <a:noFill/>
                      <a:miter lim="800000"/>
                      <a:headEnd/>
                      <a:tailEnd/>
                    </a:ln>
                  </pic:spPr>
                </pic:pic>
              </a:graphicData>
            </a:graphic>
          </wp:inline>
        </w:drawing>
      </w:r>
    </w:p>
    <w:p w14:paraId="4EAA3C6B" w14:textId="77777777" w:rsidR="00E93FBF" w:rsidRPr="00D546E4" w:rsidRDefault="002A59E5" w:rsidP="00E93FBF">
      <w:pPr>
        <w:jc w:val="center"/>
        <w:rPr>
          <w:rFonts w:ascii="Arial" w:hAnsi="Arial" w:cs="Arial"/>
          <w:szCs w:val="24"/>
          <w:lang w:val="en-GB"/>
        </w:rPr>
      </w:pPr>
      <w:bookmarkStart w:id="5" w:name="_Toc28972505"/>
      <w:r w:rsidRPr="00D546E4">
        <w:rPr>
          <w:rFonts w:ascii="Arial" w:hAnsi="Arial" w:cs="Arial"/>
          <w:szCs w:val="24"/>
          <w:lang w:val="en-GB"/>
        </w:rPr>
        <w:t xml:space="preserve">Figure </w:t>
      </w:r>
      <w:r w:rsidR="00810C1F" w:rsidRPr="00D546E4">
        <w:rPr>
          <w:rFonts w:ascii="Arial" w:hAnsi="Arial" w:cs="Arial"/>
          <w:szCs w:val="24"/>
          <w:lang w:val="en-GB"/>
        </w:rPr>
        <w:fldChar w:fldCharType="begin"/>
      </w:r>
      <w:r w:rsidRPr="00D546E4">
        <w:rPr>
          <w:rFonts w:ascii="Arial" w:hAnsi="Arial" w:cs="Arial"/>
          <w:szCs w:val="24"/>
          <w:lang w:val="en-GB"/>
        </w:rPr>
        <w:instrText xml:space="preserve"> SEQ Figure \* ARABIC </w:instrText>
      </w:r>
      <w:r w:rsidR="00810C1F" w:rsidRPr="00D546E4">
        <w:rPr>
          <w:rFonts w:ascii="Arial" w:hAnsi="Arial" w:cs="Arial"/>
          <w:szCs w:val="24"/>
          <w:lang w:val="en-GB"/>
        </w:rPr>
        <w:fldChar w:fldCharType="separate"/>
      </w:r>
      <w:r w:rsidR="001D7FE1" w:rsidRPr="00D546E4">
        <w:rPr>
          <w:rFonts w:ascii="Arial" w:hAnsi="Arial" w:cs="Arial"/>
          <w:noProof/>
          <w:szCs w:val="24"/>
          <w:lang w:val="en-GB"/>
        </w:rPr>
        <w:t>1</w:t>
      </w:r>
      <w:r w:rsidR="00810C1F" w:rsidRPr="00D546E4">
        <w:rPr>
          <w:rFonts w:ascii="Arial" w:hAnsi="Arial" w:cs="Arial"/>
          <w:szCs w:val="24"/>
          <w:lang w:val="en-GB"/>
        </w:rPr>
        <w:fldChar w:fldCharType="end"/>
      </w:r>
      <w:r w:rsidRPr="00D546E4">
        <w:rPr>
          <w:rFonts w:ascii="Arial" w:hAnsi="Arial" w:cs="Arial"/>
          <w:szCs w:val="24"/>
          <w:lang w:val="en-GB"/>
        </w:rPr>
        <w:t>: increase in Registration of BEV and PHEV cars</w:t>
      </w:r>
      <w:bookmarkEnd w:id="5"/>
    </w:p>
    <w:p w14:paraId="73DCA292" w14:textId="77777777" w:rsidR="00E93FBF" w:rsidRPr="00D546E4" w:rsidRDefault="002A59E5" w:rsidP="00E93FBF">
      <w:pPr>
        <w:jc w:val="center"/>
        <w:rPr>
          <w:rFonts w:ascii="Arial" w:hAnsi="Arial" w:cs="Arial"/>
          <w:szCs w:val="24"/>
          <w:lang w:val="en-GB"/>
        </w:rPr>
      </w:pPr>
      <w:r w:rsidRPr="00D546E4">
        <w:rPr>
          <w:rFonts w:ascii="Arial" w:hAnsi="Arial" w:cs="Arial"/>
          <w:szCs w:val="24"/>
          <w:lang w:val="en-GB"/>
        </w:rPr>
        <w:t>(Source: EAFO data, 2019)</w:t>
      </w:r>
    </w:p>
    <w:p w14:paraId="7255A2BD" w14:textId="77777777" w:rsidR="006D74B9" w:rsidRPr="00D546E4" w:rsidRDefault="002A59E5" w:rsidP="006D74B9">
      <w:pPr>
        <w:jc w:val="center"/>
        <w:rPr>
          <w:rFonts w:ascii="Arial" w:hAnsi="Arial" w:cs="Arial"/>
          <w:szCs w:val="24"/>
          <w:lang w:val="en-GB"/>
        </w:rPr>
      </w:pPr>
      <w:r w:rsidRPr="00D546E4">
        <w:rPr>
          <w:rFonts w:ascii="Arial" w:hAnsi="Arial" w:cs="Arial"/>
          <w:noProof/>
          <w:szCs w:val="24"/>
        </w:rPr>
        <w:lastRenderedPageBreak/>
        <w:drawing>
          <wp:inline distT="0" distB="0" distL="0" distR="0" wp14:anchorId="4DF3B17B" wp14:editId="18EC99B9">
            <wp:extent cx="5943600" cy="3194647"/>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84019" name="Picture 10"/>
                    <pic:cNvPicPr>
                      <a:picLocks noChangeAspect="1" noChangeArrowheads="1"/>
                    </pic:cNvPicPr>
                  </pic:nvPicPr>
                  <pic:blipFill>
                    <a:blip r:embed="rId10" cstate="print"/>
                    <a:stretch>
                      <a:fillRect/>
                    </a:stretch>
                  </pic:blipFill>
                  <pic:spPr bwMode="auto">
                    <a:xfrm>
                      <a:off x="0" y="0"/>
                      <a:ext cx="5943600" cy="3194647"/>
                    </a:xfrm>
                    <a:prstGeom prst="rect">
                      <a:avLst/>
                    </a:prstGeom>
                    <a:noFill/>
                    <a:ln w="9525">
                      <a:noFill/>
                      <a:miter lim="800000"/>
                      <a:headEnd/>
                      <a:tailEnd/>
                    </a:ln>
                  </pic:spPr>
                </pic:pic>
              </a:graphicData>
            </a:graphic>
          </wp:inline>
        </w:drawing>
      </w:r>
    </w:p>
    <w:p w14:paraId="5A51157C" w14:textId="77777777" w:rsidR="006D74B9" w:rsidRPr="00D546E4" w:rsidRDefault="002A59E5" w:rsidP="006D74B9">
      <w:pPr>
        <w:jc w:val="center"/>
        <w:rPr>
          <w:rFonts w:ascii="Arial" w:hAnsi="Arial" w:cs="Arial"/>
          <w:szCs w:val="24"/>
          <w:lang w:val="en-GB"/>
        </w:rPr>
      </w:pPr>
      <w:bookmarkStart w:id="6" w:name="_Toc28972506"/>
      <w:r w:rsidRPr="00D546E4">
        <w:rPr>
          <w:rFonts w:ascii="Arial" w:hAnsi="Arial" w:cs="Arial"/>
          <w:szCs w:val="24"/>
          <w:lang w:val="en-GB"/>
        </w:rPr>
        <w:t xml:space="preserve">Figure </w:t>
      </w:r>
      <w:r w:rsidR="00810C1F" w:rsidRPr="00D546E4">
        <w:rPr>
          <w:rFonts w:ascii="Arial" w:hAnsi="Arial" w:cs="Arial"/>
          <w:szCs w:val="24"/>
          <w:lang w:val="en-GB"/>
        </w:rPr>
        <w:fldChar w:fldCharType="begin"/>
      </w:r>
      <w:r w:rsidRPr="00D546E4">
        <w:rPr>
          <w:rFonts w:ascii="Arial" w:hAnsi="Arial" w:cs="Arial"/>
          <w:szCs w:val="24"/>
          <w:lang w:val="en-GB"/>
        </w:rPr>
        <w:instrText xml:space="preserve"> SEQ Figure \* ARABIC </w:instrText>
      </w:r>
      <w:r w:rsidR="00810C1F" w:rsidRPr="00D546E4">
        <w:rPr>
          <w:rFonts w:ascii="Arial" w:hAnsi="Arial" w:cs="Arial"/>
          <w:szCs w:val="24"/>
          <w:lang w:val="en-GB"/>
        </w:rPr>
        <w:fldChar w:fldCharType="separate"/>
      </w:r>
      <w:r w:rsidR="001D7FE1" w:rsidRPr="00D546E4">
        <w:rPr>
          <w:rFonts w:ascii="Arial" w:hAnsi="Arial" w:cs="Arial"/>
          <w:noProof/>
          <w:szCs w:val="24"/>
          <w:lang w:val="en-GB"/>
        </w:rPr>
        <w:t>2</w:t>
      </w:r>
      <w:r w:rsidR="00810C1F" w:rsidRPr="00D546E4">
        <w:rPr>
          <w:rFonts w:ascii="Arial" w:hAnsi="Arial" w:cs="Arial"/>
          <w:szCs w:val="24"/>
          <w:lang w:val="en-GB"/>
        </w:rPr>
        <w:fldChar w:fldCharType="end"/>
      </w:r>
      <w:r w:rsidRPr="00D546E4">
        <w:rPr>
          <w:rFonts w:ascii="Arial" w:hAnsi="Arial" w:cs="Arial"/>
          <w:szCs w:val="24"/>
          <w:lang w:val="en-GB"/>
        </w:rPr>
        <w:t>: Market share of Electric vehicles</w:t>
      </w:r>
      <w:bookmarkEnd w:id="6"/>
    </w:p>
    <w:p w14:paraId="73B21461" w14:textId="77777777" w:rsidR="006D74B9" w:rsidRPr="00D546E4" w:rsidRDefault="002A59E5" w:rsidP="006D74B9">
      <w:pPr>
        <w:jc w:val="center"/>
        <w:rPr>
          <w:rFonts w:ascii="Arial" w:hAnsi="Arial" w:cs="Arial"/>
          <w:szCs w:val="24"/>
          <w:lang w:val="en-GB"/>
        </w:rPr>
      </w:pPr>
      <w:r w:rsidRPr="00D546E4">
        <w:rPr>
          <w:rFonts w:ascii="Arial" w:hAnsi="Arial" w:cs="Arial"/>
          <w:szCs w:val="24"/>
          <w:lang w:val="en-GB"/>
        </w:rPr>
        <w:t>(Source: EAFO data, 2019)</w:t>
      </w:r>
    </w:p>
    <w:p w14:paraId="11C4C161" w14:textId="77777777" w:rsidR="000C7125" w:rsidRPr="00D546E4" w:rsidRDefault="002A59E5" w:rsidP="000C7125">
      <w:pPr>
        <w:pStyle w:val="Heading2"/>
        <w:rPr>
          <w:rFonts w:ascii="Arial" w:hAnsi="Arial" w:cs="Arial"/>
          <w:szCs w:val="24"/>
          <w:lang w:val="en-GB"/>
        </w:rPr>
      </w:pPr>
      <w:bookmarkStart w:id="7" w:name="_Toc28973674"/>
      <w:r w:rsidRPr="00D546E4">
        <w:rPr>
          <w:rFonts w:ascii="Arial" w:hAnsi="Arial" w:cs="Arial"/>
          <w:szCs w:val="24"/>
          <w:lang w:val="en-GB"/>
        </w:rPr>
        <w:t>Changes that can take place soon</w:t>
      </w:r>
      <w:bookmarkEnd w:id="7"/>
    </w:p>
    <w:p w14:paraId="443B6EB2" w14:textId="77777777" w:rsidR="00533C22" w:rsidRPr="00D546E4" w:rsidRDefault="002A59E5" w:rsidP="005B20FB">
      <w:pPr>
        <w:rPr>
          <w:rFonts w:ascii="Arial" w:hAnsi="Arial" w:cs="Arial"/>
          <w:szCs w:val="24"/>
          <w:lang w:val="en-GB"/>
        </w:rPr>
      </w:pPr>
      <w:r w:rsidRPr="00D546E4">
        <w:rPr>
          <w:rFonts w:ascii="Arial" w:hAnsi="Arial" w:cs="Arial"/>
          <w:szCs w:val="24"/>
          <w:lang w:val="en-GB"/>
        </w:rPr>
        <w:t>The future of the automobile in Europe is based on increasing demand for electric vehicles, and sustainable goals of the business would be based on implementing internal combustion engine (ICE) in cars. Europe has generally agreed to reduce the CO2 for the new passenger’s car by 2025</w:t>
      </w:r>
      <w:r w:rsidR="003A4877" w:rsidRPr="00D546E4">
        <w:rPr>
          <w:rFonts w:ascii="Arial" w:hAnsi="Arial" w:cs="Arial"/>
          <w:szCs w:val="24"/>
          <w:lang w:val="en-GB"/>
        </w:rPr>
        <w:t xml:space="preserve"> (</w:t>
      </w:r>
      <w:r w:rsidR="003A4877" w:rsidRPr="00D546E4">
        <w:rPr>
          <w:rFonts w:ascii="Arial" w:hAnsi="Arial" w:cs="Arial"/>
          <w:szCs w:val="24"/>
        </w:rPr>
        <w:t>Transport and Environment,</w:t>
      </w:r>
      <w:r w:rsidR="003A4877" w:rsidRPr="00D546E4">
        <w:rPr>
          <w:rFonts w:ascii="Arial" w:hAnsi="Arial" w:cs="Arial"/>
          <w:szCs w:val="24"/>
          <w:lang w:val="en-GB"/>
        </w:rPr>
        <w:t xml:space="preserve"> 2019)</w:t>
      </w:r>
      <w:r w:rsidRPr="00D546E4">
        <w:rPr>
          <w:rFonts w:ascii="Arial" w:hAnsi="Arial" w:cs="Arial"/>
          <w:szCs w:val="24"/>
          <w:lang w:val="en-GB"/>
        </w:rPr>
        <w:t xml:space="preserve">. </w:t>
      </w:r>
    </w:p>
    <w:p w14:paraId="37126EF1" w14:textId="77777777" w:rsidR="00533C22" w:rsidRPr="00D546E4" w:rsidRDefault="002A59E5" w:rsidP="005B20FB">
      <w:pPr>
        <w:rPr>
          <w:rFonts w:ascii="Arial" w:hAnsi="Arial" w:cs="Arial"/>
          <w:szCs w:val="24"/>
          <w:lang w:val="en-GB"/>
        </w:rPr>
      </w:pPr>
      <w:r w:rsidRPr="00D546E4">
        <w:rPr>
          <w:rFonts w:ascii="Arial" w:hAnsi="Arial" w:cs="Arial"/>
          <w:szCs w:val="24"/>
          <w:lang w:val="en-GB"/>
        </w:rPr>
        <w:t>Based on the below image, it can be assessed that different business will focus on increasing the manufacturing of battery vehicle cars by 2025</w:t>
      </w:r>
      <w:r w:rsidR="00AA797D" w:rsidRPr="00D546E4">
        <w:rPr>
          <w:rFonts w:ascii="Arial" w:hAnsi="Arial" w:cs="Arial"/>
          <w:szCs w:val="24"/>
          <w:lang w:val="en-GB"/>
        </w:rPr>
        <w:t>. The vehicles will surpass 100 in 2022 and will reach 172 in 2025. The market leader will be Volkswagen that will bring new 50 cars in the market by 2025</w:t>
      </w:r>
      <w:r w:rsidR="003A4877" w:rsidRPr="00D546E4">
        <w:rPr>
          <w:rFonts w:ascii="Arial" w:hAnsi="Arial" w:cs="Arial"/>
          <w:szCs w:val="24"/>
          <w:lang w:val="en-GB"/>
        </w:rPr>
        <w:t xml:space="preserve"> (</w:t>
      </w:r>
      <w:r w:rsidR="003A4877" w:rsidRPr="00D546E4">
        <w:rPr>
          <w:rFonts w:ascii="Arial" w:hAnsi="Arial" w:cs="Arial"/>
          <w:szCs w:val="24"/>
        </w:rPr>
        <w:t>Transport and Environment, 2019</w:t>
      </w:r>
      <w:r w:rsidR="003A4877" w:rsidRPr="00D546E4">
        <w:rPr>
          <w:rFonts w:ascii="Arial" w:hAnsi="Arial" w:cs="Arial"/>
          <w:szCs w:val="24"/>
          <w:lang w:val="en-GB"/>
        </w:rPr>
        <w:t>)</w:t>
      </w:r>
      <w:r w:rsidR="00AA797D" w:rsidRPr="00D546E4">
        <w:rPr>
          <w:rFonts w:ascii="Arial" w:hAnsi="Arial" w:cs="Arial"/>
          <w:szCs w:val="24"/>
          <w:lang w:val="en-GB"/>
        </w:rPr>
        <w:t xml:space="preserve">. </w:t>
      </w:r>
    </w:p>
    <w:p w14:paraId="5936E9F1" w14:textId="77777777" w:rsidR="005B20FB" w:rsidRPr="00D546E4" w:rsidRDefault="002A59E5" w:rsidP="005B20FB">
      <w:pPr>
        <w:rPr>
          <w:rFonts w:ascii="Arial" w:hAnsi="Arial" w:cs="Arial"/>
          <w:szCs w:val="24"/>
          <w:lang w:val="en-GB"/>
        </w:rPr>
      </w:pPr>
      <w:r w:rsidRPr="00D546E4">
        <w:rPr>
          <w:rFonts w:ascii="Arial" w:hAnsi="Arial" w:cs="Arial"/>
          <w:noProof/>
          <w:szCs w:val="24"/>
        </w:rPr>
        <w:lastRenderedPageBreak/>
        <w:drawing>
          <wp:inline distT="0" distB="0" distL="0" distR="0" wp14:anchorId="47D2001C" wp14:editId="5E5B0AF6">
            <wp:extent cx="5943600" cy="2744117"/>
            <wp:effectExtent l="19050" t="0" r="0" b="0"/>
            <wp:docPr id="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44926" name="Picture 13"/>
                    <pic:cNvPicPr>
                      <a:picLocks noChangeAspect="1" noChangeArrowheads="1"/>
                    </pic:cNvPicPr>
                  </pic:nvPicPr>
                  <pic:blipFill>
                    <a:blip r:embed="rId11" cstate="print"/>
                    <a:stretch>
                      <a:fillRect/>
                    </a:stretch>
                  </pic:blipFill>
                  <pic:spPr bwMode="auto">
                    <a:xfrm>
                      <a:off x="0" y="0"/>
                      <a:ext cx="5943600" cy="2744117"/>
                    </a:xfrm>
                    <a:prstGeom prst="rect">
                      <a:avLst/>
                    </a:prstGeom>
                    <a:noFill/>
                    <a:ln w="9525">
                      <a:noFill/>
                      <a:miter lim="800000"/>
                      <a:headEnd/>
                      <a:tailEnd/>
                    </a:ln>
                  </pic:spPr>
                </pic:pic>
              </a:graphicData>
            </a:graphic>
          </wp:inline>
        </w:drawing>
      </w:r>
    </w:p>
    <w:p w14:paraId="2AB9ACF3" w14:textId="77777777" w:rsidR="00533C22" w:rsidRPr="00D546E4" w:rsidRDefault="00533C22" w:rsidP="00533C22">
      <w:pPr>
        <w:jc w:val="center"/>
        <w:rPr>
          <w:rFonts w:ascii="Arial" w:hAnsi="Arial" w:cs="Arial"/>
          <w:szCs w:val="24"/>
          <w:lang w:val="en-GB"/>
        </w:rPr>
      </w:pPr>
    </w:p>
    <w:p w14:paraId="302CBD6C" w14:textId="77777777" w:rsidR="00533C22" w:rsidRPr="00D546E4" w:rsidRDefault="002A59E5" w:rsidP="00533C22">
      <w:pPr>
        <w:jc w:val="center"/>
        <w:rPr>
          <w:rFonts w:ascii="Arial" w:hAnsi="Arial" w:cs="Arial"/>
          <w:szCs w:val="24"/>
          <w:lang w:val="en-GB"/>
        </w:rPr>
      </w:pPr>
      <w:bookmarkStart w:id="8" w:name="_Toc28972507"/>
      <w:r w:rsidRPr="00D546E4">
        <w:rPr>
          <w:rFonts w:ascii="Arial" w:hAnsi="Arial" w:cs="Arial"/>
          <w:szCs w:val="24"/>
          <w:lang w:val="en-GB"/>
        </w:rPr>
        <w:t xml:space="preserve">Figure </w:t>
      </w:r>
      <w:r w:rsidR="00810C1F" w:rsidRPr="00D546E4">
        <w:rPr>
          <w:rFonts w:ascii="Arial" w:hAnsi="Arial" w:cs="Arial"/>
          <w:szCs w:val="24"/>
          <w:lang w:val="en-GB"/>
        </w:rPr>
        <w:fldChar w:fldCharType="begin"/>
      </w:r>
      <w:r w:rsidRPr="00D546E4">
        <w:rPr>
          <w:rFonts w:ascii="Arial" w:hAnsi="Arial" w:cs="Arial"/>
          <w:szCs w:val="24"/>
          <w:lang w:val="en-GB"/>
        </w:rPr>
        <w:instrText xml:space="preserve"> SEQ Figure \* ARABIC </w:instrText>
      </w:r>
      <w:r w:rsidR="00810C1F" w:rsidRPr="00D546E4">
        <w:rPr>
          <w:rFonts w:ascii="Arial" w:hAnsi="Arial" w:cs="Arial"/>
          <w:szCs w:val="24"/>
          <w:lang w:val="en-GB"/>
        </w:rPr>
        <w:fldChar w:fldCharType="separate"/>
      </w:r>
      <w:r w:rsidR="001D7FE1" w:rsidRPr="00D546E4">
        <w:rPr>
          <w:rFonts w:ascii="Arial" w:hAnsi="Arial" w:cs="Arial"/>
          <w:noProof/>
          <w:szCs w:val="24"/>
          <w:lang w:val="en-GB"/>
        </w:rPr>
        <w:t>3</w:t>
      </w:r>
      <w:r w:rsidR="00810C1F" w:rsidRPr="00D546E4">
        <w:rPr>
          <w:rFonts w:ascii="Arial" w:hAnsi="Arial" w:cs="Arial"/>
          <w:szCs w:val="24"/>
          <w:lang w:val="en-GB"/>
        </w:rPr>
        <w:fldChar w:fldCharType="end"/>
      </w:r>
      <w:r w:rsidRPr="00D546E4">
        <w:rPr>
          <w:rFonts w:ascii="Arial" w:hAnsi="Arial" w:cs="Arial"/>
          <w:szCs w:val="24"/>
          <w:lang w:val="en-GB"/>
        </w:rPr>
        <w:t>: Number of growth in electric vehicles until 2025</w:t>
      </w:r>
      <w:bookmarkEnd w:id="8"/>
    </w:p>
    <w:p w14:paraId="3F6B953A" w14:textId="77777777" w:rsidR="00AA797D" w:rsidRPr="00D546E4" w:rsidRDefault="002A59E5" w:rsidP="00195962">
      <w:pPr>
        <w:rPr>
          <w:rFonts w:ascii="Arial" w:hAnsi="Arial" w:cs="Arial"/>
          <w:szCs w:val="24"/>
          <w:lang w:val="en-GB"/>
        </w:rPr>
      </w:pPr>
      <w:r w:rsidRPr="00D546E4">
        <w:rPr>
          <w:rFonts w:ascii="Arial" w:hAnsi="Arial" w:cs="Arial"/>
          <w:szCs w:val="24"/>
          <w:lang w:val="en-GB"/>
        </w:rPr>
        <w:t>Based on the below figure, the growth of electric cars will be of different types that include battery electric vehicles</w:t>
      </w:r>
      <w:r w:rsidR="001D7FE1" w:rsidRPr="00D546E4">
        <w:rPr>
          <w:rFonts w:ascii="Arial" w:hAnsi="Arial" w:cs="Arial"/>
          <w:szCs w:val="24"/>
          <w:lang w:val="en-GB"/>
        </w:rPr>
        <w:t xml:space="preserve"> (BEV)</w:t>
      </w:r>
      <w:r w:rsidRPr="00D546E4">
        <w:rPr>
          <w:rFonts w:ascii="Arial" w:hAnsi="Arial" w:cs="Arial"/>
          <w:szCs w:val="24"/>
          <w:lang w:val="en-GB"/>
        </w:rPr>
        <w:t>, Plug-in hybrid electric vehicles</w:t>
      </w:r>
      <w:r w:rsidR="001D7FE1" w:rsidRPr="00D546E4">
        <w:rPr>
          <w:rFonts w:ascii="Arial" w:hAnsi="Arial" w:cs="Arial"/>
          <w:szCs w:val="24"/>
          <w:lang w:val="en-GB"/>
        </w:rPr>
        <w:t xml:space="preserve"> (PHEV)</w:t>
      </w:r>
      <w:r w:rsidRPr="00D546E4">
        <w:rPr>
          <w:rFonts w:ascii="Arial" w:hAnsi="Arial" w:cs="Arial"/>
          <w:szCs w:val="24"/>
          <w:lang w:val="en-GB"/>
        </w:rPr>
        <w:t xml:space="preserve"> and Fuel cell electric vehicles</w:t>
      </w:r>
      <w:r w:rsidR="001D7FE1" w:rsidRPr="00D546E4">
        <w:rPr>
          <w:rFonts w:ascii="Arial" w:hAnsi="Arial" w:cs="Arial"/>
          <w:szCs w:val="24"/>
          <w:lang w:val="en-GB"/>
        </w:rPr>
        <w:t xml:space="preserve"> (FCEV)</w:t>
      </w:r>
      <w:r w:rsidRPr="00D546E4">
        <w:rPr>
          <w:rFonts w:ascii="Arial" w:hAnsi="Arial" w:cs="Arial"/>
          <w:szCs w:val="24"/>
          <w:lang w:val="en-GB"/>
        </w:rPr>
        <w:t>. From the below graph, it can be analyzed that overall growth will be observed of different cars that will lead to reducing battery cost and more regulations would be imposed towards the protection of the environment</w:t>
      </w:r>
      <w:r w:rsidR="003A4877" w:rsidRPr="00D546E4">
        <w:rPr>
          <w:rFonts w:ascii="Arial" w:hAnsi="Arial" w:cs="Arial"/>
          <w:szCs w:val="24"/>
          <w:lang w:val="en-GB"/>
        </w:rPr>
        <w:t xml:space="preserve"> (</w:t>
      </w:r>
      <w:r w:rsidR="003A4877" w:rsidRPr="00D546E4">
        <w:rPr>
          <w:rFonts w:ascii="Arial" w:hAnsi="Arial" w:cs="Arial"/>
          <w:szCs w:val="24"/>
        </w:rPr>
        <w:t>Transport and Environment, 2019</w:t>
      </w:r>
      <w:r w:rsidR="003A4877" w:rsidRPr="00D546E4">
        <w:rPr>
          <w:rFonts w:ascii="Arial" w:hAnsi="Arial" w:cs="Arial"/>
          <w:szCs w:val="24"/>
          <w:lang w:val="en-GB"/>
        </w:rPr>
        <w:t>)</w:t>
      </w:r>
      <w:r w:rsidRPr="00D546E4">
        <w:rPr>
          <w:rFonts w:ascii="Arial" w:hAnsi="Arial" w:cs="Arial"/>
          <w:szCs w:val="24"/>
          <w:lang w:val="en-GB"/>
        </w:rPr>
        <w:t>. In 2019, Toyota was one of the largest car makers that are focussing customer's attention towards battery operated cars.</w:t>
      </w:r>
    </w:p>
    <w:p w14:paraId="1D48A65E" w14:textId="77777777" w:rsidR="00AA797D" w:rsidRPr="00D546E4" w:rsidRDefault="002A59E5" w:rsidP="00AA797D">
      <w:pPr>
        <w:jc w:val="center"/>
        <w:rPr>
          <w:rFonts w:ascii="Arial" w:hAnsi="Arial" w:cs="Arial"/>
          <w:szCs w:val="24"/>
          <w:lang w:val="en-GB"/>
        </w:rPr>
      </w:pPr>
      <w:r w:rsidRPr="00D546E4">
        <w:rPr>
          <w:rFonts w:ascii="Arial" w:hAnsi="Arial" w:cs="Arial"/>
          <w:noProof/>
          <w:szCs w:val="24"/>
        </w:rPr>
        <w:lastRenderedPageBreak/>
        <w:drawing>
          <wp:inline distT="0" distB="0" distL="0" distR="0" wp14:anchorId="65C06292" wp14:editId="209267C3">
            <wp:extent cx="3907624" cy="3267986"/>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64235" name="Picture 16"/>
                    <pic:cNvPicPr>
                      <a:picLocks noChangeAspect="1" noChangeArrowheads="1"/>
                    </pic:cNvPicPr>
                  </pic:nvPicPr>
                  <pic:blipFill>
                    <a:blip r:embed="rId12" cstate="print"/>
                    <a:srcRect b="16463"/>
                    <a:stretch>
                      <a:fillRect/>
                    </a:stretch>
                  </pic:blipFill>
                  <pic:spPr bwMode="auto">
                    <a:xfrm>
                      <a:off x="0" y="0"/>
                      <a:ext cx="3907624" cy="3267986"/>
                    </a:xfrm>
                    <a:prstGeom prst="rect">
                      <a:avLst/>
                    </a:prstGeom>
                    <a:noFill/>
                    <a:ln w="9525">
                      <a:noFill/>
                      <a:miter lim="800000"/>
                      <a:headEnd/>
                      <a:tailEnd/>
                    </a:ln>
                  </pic:spPr>
                </pic:pic>
              </a:graphicData>
            </a:graphic>
          </wp:inline>
        </w:drawing>
      </w:r>
    </w:p>
    <w:p w14:paraId="072324E4" w14:textId="77777777" w:rsidR="00AA797D" w:rsidRPr="00D546E4" w:rsidRDefault="002A59E5" w:rsidP="00195962">
      <w:pPr>
        <w:tabs>
          <w:tab w:val="center" w:pos="4680"/>
        </w:tabs>
        <w:rPr>
          <w:rFonts w:ascii="Arial" w:hAnsi="Arial" w:cs="Arial"/>
          <w:szCs w:val="24"/>
          <w:lang w:val="en-GB"/>
        </w:rPr>
      </w:pPr>
      <w:r w:rsidRPr="00D546E4">
        <w:rPr>
          <w:rFonts w:ascii="Arial" w:hAnsi="Arial" w:cs="Arial"/>
          <w:szCs w:val="24"/>
          <w:lang w:val="en-GB"/>
        </w:rPr>
        <w:tab/>
      </w:r>
      <w:bookmarkStart w:id="9" w:name="_Toc28972508"/>
      <w:r w:rsidRPr="00D546E4">
        <w:rPr>
          <w:rFonts w:ascii="Arial" w:hAnsi="Arial" w:cs="Arial"/>
          <w:szCs w:val="24"/>
          <w:lang w:val="en-GB"/>
        </w:rPr>
        <w:t xml:space="preserve">Figure </w:t>
      </w:r>
      <w:r w:rsidR="00810C1F" w:rsidRPr="00D546E4">
        <w:rPr>
          <w:rFonts w:ascii="Arial" w:hAnsi="Arial" w:cs="Arial"/>
          <w:szCs w:val="24"/>
          <w:lang w:val="en-GB"/>
        </w:rPr>
        <w:fldChar w:fldCharType="begin"/>
      </w:r>
      <w:r w:rsidRPr="00D546E4">
        <w:rPr>
          <w:rFonts w:ascii="Arial" w:hAnsi="Arial" w:cs="Arial"/>
          <w:szCs w:val="24"/>
          <w:lang w:val="en-GB"/>
        </w:rPr>
        <w:instrText xml:space="preserve"> SEQ Figure \* ARABIC </w:instrText>
      </w:r>
      <w:r w:rsidR="00810C1F" w:rsidRPr="00D546E4">
        <w:rPr>
          <w:rFonts w:ascii="Arial" w:hAnsi="Arial" w:cs="Arial"/>
          <w:szCs w:val="24"/>
          <w:lang w:val="en-GB"/>
        </w:rPr>
        <w:fldChar w:fldCharType="separate"/>
      </w:r>
      <w:r w:rsidR="001D7FE1" w:rsidRPr="00D546E4">
        <w:rPr>
          <w:rFonts w:ascii="Arial" w:hAnsi="Arial" w:cs="Arial"/>
          <w:noProof/>
          <w:szCs w:val="24"/>
          <w:lang w:val="en-GB"/>
        </w:rPr>
        <w:t>4</w:t>
      </w:r>
      <w:r w:rsidR="00810C1F" w:rsidRPr="00D546E4">
        <w:rPr>
          <w:rFonts w:ascii="Arial" w:hAnsi="Arial" w:cs="Arial"/>
          <w:szCs w:val="24"/>
          <w:lang w:val="en-GB"/>
        </w:rPr>
        <w:fldChar w:fldCharType="end"/>
      </w:r>
      <w:r w:rsidRPr="00D546E4">
        <w:rPr>
          <w:rFonts w:ascii="Arial" w:hAnsi="Arial" w:cs="Arial"/>
          <w:szCs w:val="24"/>
          <w:lang w:val="en-GB"/>
        </w:rPr>
        <w:t>: Total number of electric models in Europe</w:t>
      </w:r>
      <w:bookmarkEnd w:id="9"/>
    </w:p>
    <w:p w14:paraId="6A4AEFE7" w14:textId="77777777" w:rsidR="000C7125" w:rsidRPr="00D546E4" w:rsidRDefault="002A59E5" w:rsidP="008448FE">
      <w:pPr>
        <w:pStyle w:val="Heading2"/>
        <w:rPr>
          <w:rFonts w:ascii="Arial" w:hAnsi="Arial" w:cs="Arial"/>
          <w:szCs w:val="24"/>
          <w:lang w:val="en-GB"/>
        </w:rPr>
      </w:pPr>
      <w:bookmarkStart w:id="10" w:name="_Toc28973675"/>
      <w:r w:rsidRPr="00D546E4">
        <w:rPr>
          <w:rFonts w:ascii="Arial" w:hAnsi="Arial" w:cs="Arial"/>
          <w:szCs w:val="24"/>
          <w:lang w:val="en-GB"/>
        </w:rPr>
        <w:t>a drive towards the production of electric cars</w:t>
      </w:r>
      <w:bookmarkEnd w:id="10"/>
    </w:p>
    <w:p w14:paraId="57E27025" w14:textId="77777777" w:rsidR="00195962" w:rsidRPr="00D546E4" w:rsidRDefault="002A59E5" w:rsidP="00195962">
      <w:pPr>
        <w:rPr>
          <w:rFonts w:ascii="Arial" w:hAnsi="Arial" w:cs="Arial"/>
          <w:szCs w:val="24"/>
          <w:lang w:val="en-GB"/>
        </w:rPr>
      </w:pPr>
      <w:r w:rsidRPr="00D546E4">
        <w:rPr>
          <w:rFonts w:ascii="Arial" w:hAnsi="Arial" w:cs="Arial"/>
          <w:szCs w:val="24"/>
          <w:lang w:val="en-GB"/>
        </w:rPr>
        <w:t>The electric segment will pave the way for the success of the automotive industry that would provide protection of the environment and also offer fantastic segment to the customers to enjoy a new way of driving.</w:t>
      </w:r>
    </w:p>
    <w:p w14:paraId="24F5259E" w14:textId="77777777" w:rsidR="00B267B3" w:rsidRPr="00D546E4" w:rsidRDefault="002A59E5" w:rsidP="00B267B3">
      <w:pPr>
        <w:jc w:val="center"/>
        <w:rPr>
          <w:rFonts w:ascii="Arial" w:hAnsi="Arial" w:cs="Arial"/>
          <w:szCs w:val="24"/>
        </w:rPr>
      </w:pPr>
      <w:r w:rsidRPr="00D546E4">
        <w:rPr>
          <w:rFonts w:ascii="Arial" w:hAnsi="Arial" w:cs="Arial"/>
          <w:noProof/>
          <w:szCs w:val="24"/>
        </w:rPr>
        <w:lastRenderedPageBreak/>
        <w:drawing>
          <wp:inline distT="0" distB="0" distL="0" distR="0" wp14:anchorId="2BA36CD2" wp14:editId="37928AFB">
            <wp:extent cx="3848735" cy="323596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798705" name="Picture 19"/>
                    <pic:cNvPicPr>
                      <a:picLocks noChangeAspect="1" noChangeArrowheads="1"/>
                    </pic:cNvPicPr>
                  </pic:nvPicPr>
                  <pic:blipFill>
                    <a:blip r:embed="rId13" cstate="print"/>
                    <a:stretch>
                      <a:fillRect/>
                    </a:stretch>
                  </pic:blipFill>
                  <pic:spPr bwMode="auto">
                    <a:xfrm>
                      <a:off x="0" y="0"/>
                      <a:ext cx="3848735" cy="3235960"/>
                    </a:xfrm>
                    <a:prstGeom prst="rect">
                      <a:avLst/>
                    </a:prstGeom>
                    <a:noFill/>
                    <a:ln w="9525">
                      <a:noFill/>
                      <a:miter lim="800000"/>
                      <a:headEnd/>
                      <a:tailEnd/>
                    </a:ln>
                  </pic:spPr>
                </pic:pic>
              </a:graphicData>
            </a:graphic>
          </wp:inline>
        </w:drawing>
      </w:r>
    </w:p>
    <w:p w14:paraId="6BB0E0A2" w14:textId="77777777" w:rsidR="00B267B3" w:rsidRPr="00D546E4" w:rsidRDefault="002A59E5" w:rsidP="00B267B3">
      <w:pPr>
        <w:jc w:val="center"/>
        <w:rPr>
          <w:rFonts w:ascii="Arial" w:hAnsi="Arial" w:cs="Arial"/>
          <w:szCs w:val="24"/>
        </w:rPr>
      </w:pPr>
      <w:bookmarkStart w:id="11" w:name="_Toc28972509"/>
      <w:r w:rsidRPr="00D546E4">
        <w:rPr>
          <w:rFonts w:ascii="Arial" w:hAnsi="Arial" w:cs="Arial"/>
          <w:szCs w:val="24"/>
        </w:rPr>
        <w:t xml:space="preserve">Figure </w:t>
      </w:r>
      <w:r w:rsidR="00810C1F" w:rsidRPr="00D546E4">
        <w:rPr>
          <w:rFonts w:ascii="Arial" w:hAnsi="Arial" w:cs="Arial"/>
          <w:szCs w:val="24"/>
        </w:rPr>
        <w:fldChar w:fldCharType="begin"/>
      </w:r>
      <w:r w:rsidRPr="00D546E4">
        <w:rPr>
          <w:rFonts w:ascii="Arial" w:hAnsi="Arial" w:cs="Arial"/>
          <w:szCs w:val="24"/>
        </w:rPr>
        <w:instrText xml:space="preserve"> SEQ Figure \* ARABIC </w:instrText>
      </w:r>
      <w:r w:rsidR="00810C1F" w:rsidRPr="00D546E4">
        <w:rPr>
          <w:rFonts w:ascii="Arial" w:hAnsi="Arial" w:cs="Arial"/>
          <w:szCs w:val="24"/>
        </w:rPr>
        <w:fldChar w:fldCharType="separate"/>
      </w:r>
      <w:r w:rsidR="001D7FE1" w:rsidRPr="00D546E4">
        <w:rPr>
          <w:rFonts w:ascii="Arial" w:hAnsi="Arial" w:cs="Arial"/>
          <w:noProof/>
          <w:szCs w:val="24"/>
        </w:rPr>
        <w:t>5</w:t>
      </w:r>
      <w:r w:rsidR="00810C1F" w:rsidRPr="00D546E4">
        <w:rPr>
          <w:rFonts w:ascii="Arial" w:hAnsi="Arial" w:cs="Arial"/>
          <w:noProof/>
          <w:szCs w:val="24"/>
        </w:rPr>
        <w:fldChar w:fldCharType="end"/>
      </w:r>
      <w:r w:rsidRPr="00D546E4">
        <w:rPr>
          <w:rFonts w:ascii="Arial" w:hAnsi="Arial" w:cs="Arial"/>
          <w:szCs w:val="24"/>
        </w:rPr>
        <w:t>: Increase in production of cars</w:t>
      </w:r>
      <w:bookmarkEnd w:id="11"/>
    </w:p>
    <w:p w14:paraId="7BA69691" w14:textId="77777777" w:rsidR="003A4877" w:rsidRPr="00D546E4" w:rsidRDefault="002A59E5" w:rsidP="00B267B3">
      <w:pPr>
        <w:jc w:val="center"/>
        <w:rPr>
          <w:rFonts w:ascii="Arial" w:hAnsi="Arial" w:cs="Arial"/>
          <w:szCs w:val="24"/>
        </w:rPr>
      </w:pPr>
      <w:r w:rsidRPr="00D546E4">
        <w:rPr>
          <w:rFonts w:ascii="Arial" w:hAnsi="Arial" w:cs="Arial"/>
          <w:szCs w:val="24"/>
        </w:rPr>
        <w:t>(Source: Transport and Environment, 2019)</w:t>
      </w:r>
    </w:p>
    <w:p w14:paraId="40EB3249" w14:textId="77777777" w:rsidR="001D7FE1" w:rsidRPr="00D546E4" w:rsidRDefault="002A59E5" w:rsidP="001D7FE1">
      <w:pPr>
        <w:rPr>
          <w:rFonts w:ascii="Arial" w:hAnsi="Arial" w:cs="Arial"/>
          <w:szCs w:val="24"/>
        </w:rPr>
      </w:pPr>
      <w:r w:rsidRPr="00D546E4">
        <w:rPr>
          <w:rFonts w:ascii="Arial" w:hAnsi="Arial" w:cs="Arial"/>
          <w:szCs w:val="24"/>
        </w:rPr>
        <w:t>The number of production of electric vehicles is expected to reach around 4 million in Europe. The above figure shows the apparent increase in the rate of production of different electric vehicles and the diesel engines would observe a stable growth in the market. For example, Volvo is following the targets of manufacturing electric vehicles and the demand for vehicles is expected to increase around 2025</w:t>
      </w:r>
      <w:r w:rsidR="003A4877" w:rsidRPr="00D546E4">
        <w:rPr>
          <w:rFonts w:ascii="Arial" w:hAnsi="Arial" w:cs="Arial"/>
          <w:szCs w:val="24"/>
        </w:rPr>
        <w:t xml:space="preserve"> (CNBC, 2016)</w:t>
      </w:r>
      <w:r w:rsidRPr="00D546E4">
        <w:rPr>
          <w:rFonts w:ascii="Arial" w:hAnsi="Arial" w:cs="Arial"/>
          <w:szCs w:val="24"/>
        </w:rPr>
        <w:t xml:space="preserve">. </w:t>
      </w:r>
    </w:p>
    <w:p w14:paraId="19F4ECDE" w14:textId="77777777" w:rsidR="001D7FE1" w:rsidRPr="00D546E4" w:rsidRDefault="002A59E5" w:rsidP="001D7FE1">
      <w:pPr>
        <w:jc w:val="center"/>
        <w:rPr>
          <w:rFonts w:ascii="Arial" w:hAnsi="Arial" w:cs="Arial"/>
          <w:szCs w:val="24"/>
        </w:rPr>
      </w:pPr>
      <w:r w:rsidRPr="00D546E4">
        <w:rPr>
          <w:rFonts w:ascii="Arial" w:hAnsi="Arial" w:cs="Arial"/>
          <w:noProof/>
          <w:szCs w:val="24"/>
        </w:rPr>
        <w:lastRenderedPageBreak/>
        <w:drawing>
          <wp:inline distT="0" distB="0" distL="0" distR="0" wp14:anchorId="0BEA9F18" wp14:editId="42E62260">
            <wp:extent cx="3983355" cy="390398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76061" name="Picture 22"/>
                    <pic:cNvPicPr>
                      <a:picLocks noChangeAspect="1" noChangeArrowheads="1"/>
                    </pic:cNvPicPr>
                  </pic:nvPicPr>
                  <pic:blipFill>
                    <a:blip r:embed="rId14" cstate="print"/>
                    <a:stretch>
                      <a:fillRect/>
                    </a:stretch>
                  </pic:blipFill>
                  <pic:spPr bwMode="auto">
                    <a:xfrm>
                      <a:off x="0" y="0"/>
                      <a:ext cx="3983355" cy="3903980"/>
                    </a:xfrm>
                    <a:prstGeom prst="rect">
                      <a:avLst/>
                    </a:prstGeom>
                    <a:noFill/>
                    <a:ln w="9525">
                      <a:noFill/>
                      <a:miter lim="800000"/>
                      <a:headEnd/>
                      <a:tailEnd/>
                    </a:ln>
                  </pic:spPr>
                </pic:pic>
              </a:graphicData>
            </a:graphic>
          </wp:inline>
        </w:drawing>
      </w:r>
    </w:p>
    <w:p w14:paraId="642FCC06" w14:textId="77777777" w:rsidR="001D7FE1" w:rsidRPr="00D546E4" w:rsidRDefault="002A59E5" w:rsidP="001D7FE1">
      <w:pPr>
        <w:jc w:val="center"/>
        <w:rPr>
          <w:rFonts w:ascii="Arial" w:hAnsi="Arial" w:cs="Arial"/>
          <w:szCs w:val="24"/>
        </w:rPr>
      </w:pPr>
      <w:bookmarkStart w:id="12" w:name="_Toc28972510"/>
      <w:r w:rsidRPr="00D546E4">
        <w:rPr>
          <w:rFonts w:ascii="Arial" w:hAnsi="Arial" w:cs="Arial"/>
          <w:szCs w:val="24"/>
        </w:rPr>
        <w:t xml:space="preserve">Figure </w:t>
      </w:r>
      <w:r w:rsidR="00810C1F" w:rsidRPr="00D546E4">
        <w:rPr>
          <w:rFonts w:ascii="Arial" w:hAnsi="Arial" w:cs="Arial"/>
          <w:szCs w:val="24"/>
        </w:rPr>
        <w:fldChar w:fldCharType="begin"/>
      </w:r>
      <w:r w:rsidRPr="00D546E4">
        <w:rPr>
          <w:rFonts w:ascii="Arial" w:hAnsi="Arial" w:cs="Arial"/>
          <w:szCs w:val="24"/>
        </w:rPr>
        <w:instrText xml:space="preserve"> SEQ Figure \* ARABIC </w:instrText>
      </w:r>
      <w:r w:rsidR="00810C1F" w:rsidRPr="00D546E4">
        <w:rPr>
          <w:rFonts w:ascii="Arial" w:hAnsi="Arial" w:cs="Arial"/>
          <w:szCs w:val="24"/>
        </w:rPr>
        <w:fldChar w:fldCharType="separate"/>
      </w:r>
      <w:r w:rsidRPr="00D546E4">
        <w:rPr>
          <w:rFonts w:ascii="Arial" w:hAnsi="Arial" w:cs="Arial"/>
          <w:noProof/>
          <w:szCs w:val="24"/>
        </w:rPr>
        <w:t>6</w:t>
      </w:r>
      <w:r w:rsidR="00810C1F" w:rsidRPr="00D546E4">
        <w:rPr>
          <w:rFonts w:ascii="Arial" w:hAnsi="Arial" w:cs="Arial"/>
          <w:noProof/>
          <w:szCs w:val="24"/>
        </w:rPr>
        <w:fldChar w:fldCharType="end"/>
      </w:r>
      <w:r w:rsidRPr="00D546E4">
        <w:rPr>
          <w:rFonts w:ascii="Arial" w:hAnsi="Arial" w:cs="Arial"/>
          <w:szCs w:val="24"/>
        </w:rPr>
        <w:t>: Planned production by the different business until 2025</w:t>
      </w:r>
      <w:bookmarkEnd w:id="12"/>
    </w:p>
    <w:p w14:paraId="18B2F80B" w14:textId="77777777" w:rsidR="0016774F" w:rsidRPr="00D546E4" w:rsidRDefault="002A59E5" w:rsidP="0016774F">
      <w:pPr>
        <w:rPr>
          <w:rFonts w:ascii="Arial" w:hAnsi="Arial" w:cs="Arial"/>
          <w:szCs w:val="24"/>
          <w:lang w:val="en-GB"/>
        </w:rPr>
      </w:pPr>
      <w:r w:rsidRPr="00D546E4">
        <w:rPr>
          <w:rFonts w:ascii="Arial" w:hAnsi="Arial" w:cs="Arial"/>
          <w:szCs w:val="24"/>
        </w:rPr>
        <w:t>Based on figure 6, various companies have different production targets by 2025 in manufacturing different segments. It can be observed that Gasoline engines would also be in demand. Furthermore, Volvo that generally produces lower volumes is expected to shift rapidly towards the production of electric cars such as XC40 and XC60</w:t>
      </w:r>
      <w:r w:rsidR="003A4877" w:rsidRPr="00D546E4">
        <w:rPr>
          <w:rFonts w:ascii="Arial" w:hAnsi="Arial" w:cs="Arial"/>
          <w:szCs w:val="24"/>
        </w:rPr>
        <w:t xml:space="preserve"> (Transport and Environment, 2019)</w:t>
      </w:r>
      <w:r w:rsidRPr="00D546E4">
        <w:rPr>
          <w:rFonts w:ascii="Arial" w:hAnsi="Arial" w:cs="Arial"/>
          <w:szCs w:val="24"/>
        </w:rPr>
        <w:t xml:space="preserve">. This makes Volvo 60% of the overall car production that will observe a more magnificent hike shortly. Almost all the European carmakers observe a significant growth towards the production of electric cars and are trying to hold maximum market share in the automotive market. </w:t>
      </w:r>
      <w:r w:rsidR="00D46EF9" w:rsidRPr="00D546E4">
        <w:rPr>
          <w:rFonts w:ascii="Arial" w:hAnsi="Arial" w:cs="Arial"/>
          <w:szCs w:val="24"/>
        </w:rPr>
        <w:t xml:space="preserve">Thus, with this businesses will try to position it </w:t>
      </w:r>
      <w:r w:rsidR="00EE3729" w:rsidRPr="00D546E4">
        <w:rPr>
          <w:rFonts w:ascii="Arial" w:hAnsi="Arial" w:cs="Arial"/>
          <w:szCs w:val="24"/>
        </w:rPr>
        <w:t xml:space="preserve">in the competitive </w:t>
      </w:r>
      <w:r w:rsidR="00D46EF9" w:rsidRPr="00D546E4">
        <w:rPr>
          <w:rFonts w:ascii="Arial" w:hAnsi="Arial" w:cs="Arial"/>
          <w:szCs w:val="24"/>
        </w:rPr>
        <w:t>and will gain a competitive advantage in terms of relying on the sustainable production of cars with following the regulations that have been set by the government</w:t>
      </w:r>
      <w:r w:rsidR="003A4877" w:rsidRPr="00D546E4">
        <w:rPr>
          <w:rFonts w:ascii="Arial" w:hAnsi="Arial" w:cs="Arial"/>
          <w:szCs w:val="24"/>
        </w:rPr>
        <w:t xml:space="preserve"> (Randall Miller, 2017)</w:t>
      </w:r>
      <w:r w:rsidR="00D46EF9" w:rsidRPr="00D546E4">
        <w:rPr>
          <w:rFonts w:ascii="Arial" w:hAnsi="Arial" w:cs="Arial"/>
          <w:szCs w:val="24"/>
        </w:rPr>
        <w:t xml:space="preserve">.  </w:t>
      </w:r>
    </w:p>
    <w:p w14:paraId="24E28D1F" w14:textId="77777777" w:rsidR="008448FE" w:rsidRPr="00D546E4" w:rsidRDefault="002A59E5" w:rsidP="00D46EF9">
      <w:pPr>
        <w:pStyle w:val="Heading2"/>
        <w:tabs>
          <w:tab w:val="center" w:pos="4680"/>
        </w:tabs>
        <w:rPr>
          <w:rFonts w:ascii="Arial" w:hAnsi="Arial" w:cs="Arial"/>
          <w:szCs w:val="24"/>
          <w:lang w:val="en-GB"/>
        </w:rPr>
      </w:pPr>
      <w:bookmarkStart w:id="13" w:name="_Toc28973676"/>
      <w:r w:rsidRPr="00D546E4">
        <w:rPr>
          <w:rFonts w:ascii="Arial" w:hAnsi="Arial" w:cs="Arial"/>
          <w:szCs w:val="24"/>
          <w:lang w:val="en-GB"/>
        </w:rPr>
        <w:t>New and emerging business opport</w:t>
      </w:r>
      <w:r w:rsidR="00EE3729" w:rsidRPr="00D546E4">
        <w:rPr>
          <w:rFonts w:ascii="Arial" w:hAnsi="Arial" w:cs="Arial"/>
          <w:szCs w:val="24"/>
          <w:lang w:val="en-GB"/>
        </w:rPr>
        <w:t>unities</w:t>
      </w:r>
      <w:bookmarkEnd w:id="13"/>
    </w:p>
    <w:p w14:paraId="224CB0E9" w14:textId="77777777" w:rsidR="00EE3729" w:rsidRPr="00D546E4" w:rsidRDefault="002A59E5" w:rsidP="00EE3729">
      <w:pPr>
        <w:rPr>
          <w:rFonts w:ascii="Arial" w:hAnsi="Arial" w:cs="Arial"/>
          <w:szCs w:val="24"/>
          <w:lang w:val="en-GB"/>
        </w:rPr>
      </w:pPr>
      <w:r w:rsidRPr="00D546E4">
        <w:rPr>
          <w:rFonts w:ascii="Arial" w:hAnsi="Arial" w:cs="Arial"/>
          <w:szCs w:val="24"/>
          <w:lang w:val="en-GB"/>
        </w:rPr>
        <w:t xml:space="preserve">Observing the growth in the market, electric cars production and market act as a business opportunity for entrepreneurs and business executive. It is expected that the </w:t>
      </w:r>
      <w:r w:rsidRPr="00D546E4">
        <w:rPr>
          <w:rFonts w:ascii="Arial" w:hAnsi="Arial" w:cs="Arial"/>
          <w:szCs w:val="24"/>
          <w:lang w:val="en-GB"/>
        </w:rPr>
        <w:lastRenderedPageBreak/>
        <w:t xml:space="preserve">overall electric market will make up of increasing new car sales and will 33% of the old cars would be replaced by light-duty vehicles. With this, the entrepreneur will have many business opportunities in which they can invest and can expect a profitable return in future. The business opportunities include electric car servicing, charging stations, selling EV chargers, electric car rental, transportation business management within intercity with electric cars, etc. </w:t>
      </w:r>
      <w:r w:rsidR="0066527B" w:rsidRPr="00D546E4">
        <w:rPr>
          <w:rFonts w:ascii="Arial" w:hAnsi="Arial" w:cs="Arial"/>
          <w:szCs w:val="24"/>
          <w:lang w:val="en-GB"/>
        </w:rPr>
        <w:t>This increases the opportunity for any individual to observe adequate profits for future</w:t>
      </w:r>
      <w:r w:rsidR="003A4877" w:rsidRPr="00D546E4">
        <w:rPr>
          <w:rFonts w:ascii="Arial" w:hAnsi="Arial" w:cs="Arial"/>
          <w:szCs w:val="24"/>
          <w:lang w:val="en-GB"/>
        </w:rPr>
        <w:t xml:space="preserve"> (</w:t>
      </w:r>
      <w:r w:rsidR="003A4877" w:rsidRPr="00D546E4">
        <w:rPr>
          <w:rFonts w:ascii="Arial" w:hAnsi="Arial" w:cs="Arial"/>
          <w:szCs w:val="24"/>
        </w:rPr>
        <w:t>Randall Miller, 2017</w:t>
      </w:r>
      <w:r w:rsidR="003A4877" w:rsidRPr="00D546E4">
        <w:rPr>
          <w:rFonts w:ascii="Arial" w:hAnsi="Arial" w:cs="Arial"/>
          <w:szCs w:val="24"/>
          <w:lang w:val="en-GB"/>
        </w:rPr>
        <w:t>)</w:t>
      </w:r>
      <w:r w:rsidR="0066527B" w:rsidRPr="00D546E4">
        <w:rPr>
          <w:rFonts w:ascii="Arial" w:hAnsi="Arial" w:cs="Arial"/>
          <w:szCs w:val="24"/>
          <w:lang w:val="en-GB"/>
        </w:rPr>
        <w:t xml:space="preserve">. </w:t>
      </w:r>
    </w:p>
    <w:p w14:paraId="732B9B88" w14:textId="77777777" w:rsidR="0066527B" w:rsidRPr="00D546E4" w:rsidRDefault="002A59E5" w:rsidP="00EE3729">
      <w:pPr>
        <w:rPr>
          <w:rFonts w:ascii="Arial" w:hAnsi="Arial" w:cs="Arial"/>
          <w:szCs w:val="24"/>
          <w:lang w:val="en-GB"/>
        </w:rPr>
      </w:pPr>
      <w:r w:rsidRPr="00D546E4">
        <w:rPr>
          <w:rFonts w:ascii="Arial" w:hAnsi="Arial" w:cs="Arial"/>
          <w:szCs w:val="24"/>
          <w:lang w:val="en-GB"/>
        </w:rPr>
        <w:t>Another business opportunity can be observed in offering chill experience through Cafe at charging stations. For example, the plans of Tesla show that it takes around 30-40 minutes to charge fully. For this, near to charging station, Cafe can be opened that can offer new food and drink experience. This can be effective for the new business to make partnerships with charging stations</w:t>
      </w:r>
      <w:r w:rsidR="003A4877" w:rsidRPr="00D546E4">
        <w:rPr>
          <w:rFonts w:ascii="Arial" w:hAnsi="Arial" w:cs="Arial"/>
          <w:szCs w:val="24"/>
          <w:lang w:val="en-GB"/>
        </w:rPr>
        <w:t xml:space="preserve"> (</w:t>
      </w:r>
      <w:r w:rsidR="003A4877" w:rsidRPr="00D546E4">
        <w:rPr>
          <w:rFonts w:ascii="Arial" w:hAnsi="Arial" w:cs="Arial"/>
          <w:szCs w:val="24"/>
        </w:rPr>
        <w:t>Future of Electric vehicle, 2019</w:t>
      </w:r>
      <w:r w:rsidR="003A4877" w:rsidRPr="00D546E4">
        <w:rPr>
          <w:rFonts w:ascii="Arial" w:hAnsi="Arial" w:cs="Arial"/>
          <w:szCs w:val="24"/>
          <w:lang w:val="en-GB"/>
        </w:rPr>
        <w:t>)</w:t>
      </w:r>
      <w:r w:rsidRPr="00D546E4">
        <w:rPr>
          <w:rFonts w:ascii="Arial" w:hAnsi="Arial" w:cs="Arial"/>
          <w:szCs w:val="24"/>
          <w:lang w:val="en-GB"/>
        </w:rPr>
        <w:t>. This would lead customers to offer a fantastic experience and also they can utilize time till their car is being charged.</w:t>
      </w:r>
    </w:p>
    <w:p w14:paraId="6AFA95C8" w14:textId="77777777" w:rsidR="0066527B" w:rsidRPr="00D546E4" w:rsidRDefault="002A59E5" w:rsidP="00EE3729">
      <w:pPr>
        <w:rPr>
          <w:rFonts w:ascii="Arial" w:hAnsi="Arial" w:cs="Arial"/>
          <w:szCs w:val="24"/>
          <w:lang w:val="en-GB"/>
        </w:rPr>
      </w:pPr>
      <w:r w:rsidRPr="00D546E4">
        <w:rPr>
          <w:rFonts w:ascii="Arial" w:hAnsi="Arial" w:cs="Arial"/>
          <w:szCs w:val="24"/>
          <w:lang w:val="en-GB"/>
        </w:rPr>
        <w:t xml:space="preserve">Moreover, the growth of electric car will eventually lead to a problem of battery disposal. It is a fact that once an EV battery expires, it required quick replacement. The business opportunity can be based on selling such EV batteries or offering disposal services to the customers. </w:t>
      </w:r>
      <w:r w:rsidR="00AB797D" w:rsidRPr="00D546E4">
        <w:rPr>
          <w:rFonts w:ascii="Arial" w:hAnsi="Arial" w:cs="Arial"/>
          <w:szCs w:val="24"/>
          <w:lang w:val="en-GB"/>
        </w:rPr>
        <w:t xml:space="preserve">The global battery recycling market is expected to reach </w:t>
      </w:r>
      <w:r w:rsidR="00AB797D" w:rsidRPr="00D546E4">
        <w:rPr>
          <w:rFonts w:ascii="Arial" w:hAnsi="Arial" w:cs="Arial"/>
          <w:bCs/>
          <w:szCs w:val="24"/>
        </w:rPr>
        <w:t>$ 11.83 Billion till 2022, and also CAGR is expected to reach 6.5% till 2022. Therefore, it would generate revenues from not only electric vehicles but also battery from other electronic devices</w:t>
      </w:r>
      <w:r w:rsidR="003A4877" w:rsidRPr="00D546E4">
        <w:rPr>
          <w:rFonts w:ascii="Arial" w:hAnsi="Arial" w:cs="Arial"/>
          <w:bCs/>
          <w:szCs w:val="24"/>
        </w:rPr>
        <w:t xml:space="preserve"> (</w:t>
      </w:r>
      <w:r w:rsidR="003A4877" w:rsidRPr="00D546E4">
        <w:rPr>
          <w:rFonts w:ascii="Arial" w:hAnsi="Arial" w:cs="Arial"/>
          <w:szCs w:val="24"/>
        </w:rPr>
        <w:t>Future of Electric vehicle, 2019</w:t>
      </w:r>
      <w:r w:rsidR="003A4877" w:rsidRPr="00D546E4">
        <w:rPr>
          <w:rFonts w:ascii="Arial" w:hAnsi="Arial" w:cs="Arial"/>
          <w:bCs/>
          <w:szCs w:val="24"/>
        </w:rPr>
        <w:t>)</w:t>
      </w:r>
      <w:r w:rsidR="00AB797D" w:rsidRPr="00D546E4">
        <w:rPr>
          <w:rFonts w:ascii="Arial" w:hAnsi="Arial" w:cs="Arial"/>
          <w:bCs/>
          <w:szCs w:val="24"/>
        </w:rPr>
        <w:t>. Thus, the business opportunities are expected to increase as the market for electric cars is increasing. It requires businesses to have a transparent business model that will create value and will provide more convenience to consumers.</w:t>
      </w:r>
    </w:p>
    <w:p w14:paraId="2A5110B8" w14:textId="77777777" w:rsidR="008448FE" w:rsidRPr="00D546E4" w:rsidRDefault="002A59E5" w:rsidP="008448FE">
      <w:pPr>
        <w:pStyle w:val="Heading2"/>
        <w:rPr>
          <w:rFonts w:ascii="Arial" w:hAnsi="Arial" w:cs="Arial"/>
          <w:szCs w:val="24"/>
          <w:lang w:val="en-GB"/>
        </w:rPr>
      </w:pPr>
      <w:bookmarkStart w:id="14" w:name="_Toc28973677"/>
      <w:r w:rsidRPr="00D546E4">
        <w:rPr>
          <w:rFonts w:ascii="Arial" w:hAnsi="Arial" w:cs="Arial"/>
          <w:szCs w:val="24"/>
          <w:lang w:val="en-GB"/>
        </w:rPr>
        <w:t>Businesses currently linked to the global automotive industry</w:t>
      </w:r>
      <w:bookmarkEnd w:id="14"/>
    </w:p>
    <w:p w14:paraId="02FB2E73" w14:textId="77777777" w:rsidR="00A94FC1" w:rsidRPr="00D546E4" w:rsidRDefault="002A59E5" w:rsidP="00A94FC1">
      <w:pPr>
        <w:rPr>
          <w:rFonts w:ascii="Arial" w:hAnsi="Arial" w:cs="Arial"/>
          <w:szCs w:val="24"/>
          <w:lang w:val="en-GB"/>
        </w:rPr>
      </w:pPr>
      <w:r w:rsidRPr="00D546E4">
        <w:rPr>
          <w:rFonts w:ascii="Arial" w:hAnsi="Arial" w:cs="Arial"/>
          <w:szCs w:val="24"/>
          <w:lang w:val="en-GB"/>
        </w:rPr>
        <w:t xml:space="preserve">With the growth of the electric car market, the petroleum stations would observe a more significant decline within the industry. The significant consumers will shift towards the purchase of electric cars and therefore </w:t>
      </w:r>
      <w:r w:rsidR="00FB4B42" w:rsidRPr="00D546E4">
        <w:rPr>
          <w:rFonts w:ascii="Arial" w:hAnsi="Arial" w:cs="Arial"/>
          <w:szCs w:val="24"/>
          <w:lang w:val="en-GB"/>
        </w:rPr>
        <w:t xml:space="preserve">investing in the petroleum stations would </w:t>
      </w:r>
      <w:r w:rsidR="006900EF" w:rsidRPr="00D546E4">
        <w:rPr>
          <w:rFonts w:ascii="Arial" w:hAnsi="Arial" w:cs="Arial"/>
          <w:szCs w:val="24"/>
          <w:lang w:val="en-GB"/>
        </w:rPr>
        <w:t xml:space="preserve">not lead to an effective return. Besides, many private and governmental petroleum stations </w:t>
      </w:r>
      <w:r w:rsidR="00930D51" w:rsidRPr="00D546E4">
        <w:rPr>
          <w:rFonts w:ascii="Arial" w:hAnsi="Arial" w:cs="Arial"/>
          <w:szCs w:val="24"/>
          <w:lang w:val="en-GB"/>
        </w:rPr>
        <w:t xml:space="preserve">are spending on increasing the number of stations. Therefore, the growing demand for </w:t>
      </w:r>
      <w:r w:rsidR="00930D51" w:rsidRPr="00D546E4">
        <w:rPr>
          <w:rFonts w:ascii="Arial" w:hAnsi="Arial" w:cs="Arial"/>
          <w:szCs w:val="24"/>
          <w:lang w:val="en-GB"/>
        </w:rPr>
        <w:lastRenderedPageBreak/>
        <w:t xml:space="preserve">the electric vehicle, it is expected that such stations would observe a greater de-growth in the </w:t>
      </w:r>
      <w:r w:rsidR="00D544E9" w:rsidRPr="00D546E4">
        <w:rPr>
          <w:rFonts w:ascii="Arial" w:hAnsi="Arial" w:cs="Arial"/>
          <w:szCs w:val="24"/>
          <w:lang w:val="en-GB"/>
        </w:rPr>
        <w:t>automotive industry. However, such organizations must plan regarding operating such st</w:t>
      </w:r>
      <w:r w:rsidR="00F175AC" w:rsidRPr="00D546E4">
        <w:rPr>
          <w:rFonts w:ascii="Arial" w:hAnsi="Arial" w:cs="Arial"/>
          <w:szCs w:val="24"/>
          <w:lang w:val="en-GB"/>
        </w:rPr>
        <w:t>ations by converting into electric car charging stations</w:t>
      </w:r>
      <w:r w:rsidR="003A4877" w:rsidRPr="00D546E4">
        <w:rPr>
          <w:rFonts w:ascii="Arial" w:hAnsi="Arial" w:cs="Arial"/>
          <w:szCs w:val="24"/>
          <w:lang w:val="en-GB"/>
        </w:rPr>
        <w:t xml:space="preserve"> (</w:t>
      </w:r>
      <w:proofErr w:type="spellStart"/>
      <w:r w:rsidR="003A4877" w:rsidRPr="00D546E4">
        <w:rPr>
          <w:rFonts w:ascii="Arial" w:hAnsi="Arial" w:cs="Arial"/>
          <w:szCs w:val="24"/>
          <w:shd w:val="clear" w:color="auto" w:fill="FFFFFF"/>
        </w:rPr>
        <w:t>Kihm</w:t>
      </w:r>
      <w:proofErr w:type="spellEnd"/>
      <w:r w:rsidR="003A4877" w:rsidRPr="00D546E4">
        <w:rPr>
          <w:rFonts w:ascii="Arial" w:hAnsi="Arial" w:cs="Arial"/>
          <w:szCs w:val="24"/>
          <w:shd w:val="clear" w:color="auto" w:fill="FFFFFF"/>
        </w:rPr>
        <w:t xml:space="preserve"> and </w:t>
      </w:r>
      <w:proofErr w:type="spellStart"/>
      <w:r w:rsidR="003A4877" w:rsidRPr="00D546E4">
        <w:rPr>
          <w:rFonts w:ascii="Arial" w:hAnsi="Arial" w:cs="Arial"/>
          <w:szCs w:val="24"/>
          <w:shd w:val="clear" w:color="auto" w:fill="FFFFFF"/>
        </w:rPr>
        <w:t>Trommer</w:t>
      </w:r>
      <w:proofErr w:type="spellEnd"/>
      <w:r w:rsidR="003A4877" w:rsidRPr="00D546E4">
        <w:rPr>
          <w:rFonts w:ascii="Arial" w:hAnsi="Arial" w:cs="Arial"/>
          <w:szCs w:val="24"/>
          <w:shd w:val="clear" w:color="auto" w:fill="FFFFFF"/>
        </w:rPr>
        <w:t>, 2014</w:t>
      </w:r>
      <w:r w:rsidR="003A4877" w:rsidRPr="00D546E4">
        <w:rPr>
          <w:rFonts w:ascii="Arial" w:hAnsi="Arial" w:cs="Arial"/>
          <w:szCs w:val="24"/>
          <w:lang w:val="en-GB"/>
        </w:rPr>
        <w:t>)</w:t>
      </w:r>
      <w:r w:rsidR="00F175AC" w:rsidRPr="00D546E4">
        <w:rPr>
          <w:rFonts w:ascii="Arial" w:hAnsi="Arial" w:cs="Arial"/>
          <w:szCs w:val="24"/>
          <w:lang w:val="en-GB"/>
        </w:rPr>
        <w:t>. However, overall consumers will not use an electric vehicle, some amount of people will operat</w:t>
      </w:r>
      <w:r w:rsidR="006C62EA" w:rsidRPr="00D546E4">
        <w:rPr>
          <w:rFonts w:ascii="Arial" w:hAnsi="Arial" w:cs="Arial"/>
          <w:szCs w:val="24"/>
          <w:lang w:val="en-GB"/>
        </w:rPr>
        <w:t>e petroleum and diesel operated cars. Therefore, appropriate planning is required to meet with the future needs of customers.</w:t>
      </w:r>
    </w:p>
    <w:p w14:paraId="7931AFD1" w14:textId="77777777" w:rsidR="00D405C8" w:rsidRPr="00D546E4" w:rsidRDefault="002A59E5" w:rsidP="00D405C8">
      <w:pPr>
        <w:pStyle w:val="Heading1"/>
        <w:rPr>
          <w:rFonts w:ascii="Arial" w:hAnsi="Arial" w:cs="Arial"/>
          <w:sz w:val="24"/>
          <w:szCs w:val="24"/>
          <w:lang w:val="en-GB"/>
        </w:rPr>
      </w:pPr>
      <w:bookmarkStart w:id="15" w:name="_Toc28973678"/>
      <w:r w:rsidRPr="00D546E4">
        <w:rPr>
          <w:rFonts w:ascii="Arial" w:hAnsi="Arial" w:cs="Arial"/>
          <w:sz w:val="24"/>
          <w:szCs w:val="24"/>
          <w:lang w:val="en-GB"/>
        </w:rPr>
        <w:t>Conclusion</w:t>
      </w:r>
      <w:bookmarkEnd w:id="15"/>
    </w:p>
    <w:p w14:paraId="0232CE0E" w14:textId="77777777" w:rsidR="004D6FFA" w:rsidRPr="00D546E4" w:rsidRDefault="002A59E5" w:rsidP="004D6FFA">
      <w:pPr>
        <w:rPr>
          <w:rFonts w:ascii="Arial" w:hAnsi="Arial" w:cs="Arial"/>
          <w:szCs w:val="24"/>
          <w:lang w:val="en-GB"/>
        </w:rPr>
      </w:pPr>
      <w:r w:rsidRPr="00D546E4">
        <w:rPr>
          <w:rFonts w:ascii="Arial" w:hAnsi="Arial" w:cs="Arial"/>
          <w:szCs w:val="24"/>
          <w:lang w:val="en-GB"/>
        </w:rPr>
        <w:t>From the analysis</w:t>
      </w:r>
      <w:r w:rsidR="00AD41AA" w:rsidRPr="00D546E4">
        <w:rPr>
          <w:rFonts w:ascii="Arial" w:hAnsi="Arial" w:cs="Arial"/>
          <w:szCs w:val="24"/>
          <w:lang w:val="en-GB"/>
        </w:rPr>
        <w:t xml:space="preserve">, the report concludes that the electric car </w:t>
      </w:r>
      <w:r w:rsidR="00051F34" w:rsidRPr="00D546E4">
        <w:rPr>
          <w:rFonts w:ascii="Arial" w:hAnsi="Arial" w:cs="Arial"/>
          <w:szCs w:val="24"/>
          <w:lang w:val="en-GB"/>
        </w:rPr>
        <w:t xml:space="preserve">market is observing </w:t>
      </w:r>
      <w:r w:rsidR="00DD4D8D" w:rsidRPr="00D546E4">
        <w:rPr>
          <w:rFonts w:ascii="Arial" w:hAnsi="Arial" w:cs="Arial"/>
          <w:szCs w:val="24"/>
          <w:lang w:val="en-GB"/>
        </w:rPr>
        <w:t>a high demand in the market</w:t>
      </w:r>
      <w:r w:rsidR="00EE61F3" w:rsidRPr="00D546E4">
        <w:rPr>
          <w:rFonts w:ascii="Arial" w:hAnsi="Arial" w:cs="Arial"/>
          <w:szCs w:val="24"/>
          <w:lang w:val="en-GB"/>
        </w:rPr>
        <w:t xml:space="preserve">. Europe Carmakers </w:t>
      </w:r>
      <w:r w:rsidR="00C76B1D" w:rsidRPr="00D546E4">
        <w:rPr>
          <w:rFonts w:ascii="Arial" w:hAnsi="Arial" w:cs="Arial"/>
          <w:szCs w:val="24"/>
          <w:lang w:val="en-GB"/>
        </w:rPr>
        <w:t>are adopting sustainable practices towards</w:t>
      </w:r>
      <w:r w:rsidR="00D700E3" w:rsidRPr="00D546E4">
        <w:rPr>
          <w:rFonts w:ascii="Arial" w:hAnsi="Arial" w:cs="Arial"/>
          <w:szCs w:val="24"/>
          <w:lang w:val="en-GB"/>
        </w:rPr>
        <w:t xml:space="preserve"> increasing manufacturing of electric cars. This will lead to meet </w:t>
      </w:r>
      <w:r w:rsidR="00A121AA" w:rsidRPr="00D546E4">
        <w:rPr>
          <w:rFonts w:ascii="Arial" w:hAnsi="Arial" w:cs="Arial"/>
          <w:szCs w:val="24"/>
          <w:lang w:val="en-GB"/>
        </w:rPr>
        <w:t xml:space="preserve">new customer demand, </w:t>
      </w:r>
      <w:r w:rsidR="00AF1274" w:rsidRPr="00D546E4">
        <w:rPr>
          <w:rFonts w:ascii="Arial" w:hAnsi="Arial" w:cs="Arial"/>
          <w:szCs w:val="24"/>
          <w:lang w:val="en-GB"/>
        </w:rPr>
        <w:t xml:space="preserve">and future revenues are expected to increase. An electric vehicle will </w:t>
      </w:r>
      <w:r w:rsidR="00D32602" w:rsidRPr="00D546E4">
        <w:rPr>
          <w:rFonts w:ascii="Arial" w:hAnsi="Arial" w:cs="Arial"/>
          <w:szCs w:val="24"/>
          <w:lang w:val="en-GB"/>
        </w:rPr>
        <w:t xml:space="preserve">be </w:t>
      </w:r>
      <w:r w:rsidR="00AF1274" w:rsidRPr="00D546E4">
        <w:rPr>
          <w:rFonts w:ascii="Arial" w:hAnsi="Arial" w:cs="Arial"/>
          <w:szCs w:val="24"/>
          <w:lang w:val="en-GB"/>
        </w:rPr>
        <w:t xml:space="preserve">offering </w:t>
      </w:r>
      <w:r w:rsidR="00D32602" w:rsidRPr="00D546E4">
        <w:rPr>
          <w:rFonts w:ascii="Arial" w:hAnsi="Arial" w:cs="Arial"/>
          <w:szCs w:val="24"/>
          <w:lang w:val="en-GB"/>
        </w:rPr>
        <w:t>a prospective advantage to the customers and offers them a new way of driving. The overall report has shown a favourable demand for electric vehicles, and thus it would shape the competitive advantage of the business to have future growth, sales and revenues. It can be concluded that Electric cars will also offer new business opportunities for entrepreneurs to invest in modern business-related to electric vehicles and can expect a profitable future.</w:t>
      </w:r>
    </w:p>
    <w:p w14:paraId="7217B37E" w14:textId="77777777" w:rsidR="003A4877" w:rsidRPr="00D546E4" w:rsidRDefault="003A4877" w:rsidP="003A4877">
      <w:pPr>
        <w:pStyle w:val="Heading1"/>
        <w:rPr>
          <w:rFonts w:ascii="Arial" w:hAnsi="Arial" w:cs="Arial"/>
          <w:sz w:val="24"/>
          <w:szCs w:val="24"/>
          <w:lang w:val="en-GB"/>
        </w:rPr>
        <w:sectPr w:rsidR="003A4877" w:rsidRPr="00D546E4" w:rsidSect="009B1300">
          <w:pgSz w:w="12240" w:h="15840"/>
          <w:pgMar w:top="1440" w:right="1440" w:bottom="1440" w:left="1440" w:header="720" w:footer="720" w:gutter="0"/>
          <w:cols w:space="720"/>
          <w:docGrid w:linePitch="360"/>
        </w:sectPr>
      </w:pPr>
    </w:p>
    <w:p w14:paraId="124DE2C3" w14:textId="77777777" w:rsidR="003A4877" w:rsidRPr="00D546E4" w:rsidRDefault="002A59E5" w:rsidP="003A4877">
      <w:pPr>
        <w:pStyle w:val="Heading1"/>
        <w:rPr>
          <w:rFonts w:ascii="Arial" w:hAnsi="Arial" w:cs="Arial"/>
          <w:sz w:val="24"/>
          <w:szCs w:val="24"/>
          <w:lang w:val="en-GB"/>
        </w:rPr>
      </w:pPr>
      <w:bookmarkStart w:id="16" w:name="_Toc28973679"/>
      <w:r w:rsidRPr="00D546E4">
        <w:rPr>
          <w:rFonts w:ascii="Arial" w:hAnsi="Arial" w:cs="Arial"/>
          <w:sz w:val="24"/>
          <w:szCs w:val="24"/>
          <w:lang w:val="en-GB"/>
        </w:rPr>
        <w:lastRenderedPageBreak/>
        <w:t>References</w:t>
      </w:r>
      <w:bookmarkEnd w:id="16"/>
    </w:p>
    <w:p w14:paraId="5101124E" w14:textId="77777777" w:rsidR="003A4877" w:rsidRPr="00D546E4" w:rsidRDefault="002A59E5" w:rsidP="004D6FFA">
      <w:pPr>
        <w:rPr>
          <w:rFonts w:ascii="Arial" w:hAnsi="Arial" w:cs="Arial"/>
          <w:szCs w:val="24"/>
          <w:u w:val="single"/>
          <w:lang w:val="en-GB"/>
        </w:rPr>
      </w:pPr>
      <w:r w:rsidRPr="00D546E4">
        <w:rPr>
          <w:rFonts w:ascii="Arial" w:hAnsi="Arial" w:cs="Arial"/>
          <w:szCs w:val="24"/>
          <w:u w:val="single"/>
          <w:lang w:val="en-GB"/>
        </w:rPr>
        <w:t>Books and Journals</w:t>
      </w:r>
    </w:p>
    <w:p w14:paraId="31280E68" w14:textId="77777777" w:rsidR="003A4877" w:rsidRPr="00D546E4" w:rsidRDefault="002A59E5" w:rsidP="003A4877">
      <w:pPr>
        <w:rPr>
          <w:rFonts w:ascii="Arial" w:hAnsi="Arial" w:cs="Arial"/>
          <w:szCs w:val="24"/>
          <w:shd w:val="clear" w:color="auto" w:fill="FFFFFF"/>
        </w:rPr>
      </w:pPr>
      <w:r w:rsidRPr="00D546E4">
        <w:rPr>
          <w:rFonts w:ascii="Arial" w:hAnsi="Arial" w:cs="Arial"/>
          <w:szCs w:val="24"/>
          <w:shd w:val="clear" w:color="auto" w:fill="FFFFFF"/>
        </w:rPr>
        <w:t xml:space="preserve">Amin, A., Conti, S., Dicken, P., </w:t>
      </w:r>
      <w:proofErr w:type="spellStart"/>
      <w:r w:rsidRPr="00D546E4">
        <w:rPr>
          <w:rFonts w:ascii="Arial" w:hAnsi="Arial" w:cs="Arial"/>
          <w:szCs w:val="24"/>
          <w:shd w:val="clear" w:color="auto" w:fill="FFFFFF"/>
        </w:rPr>
        <w:t>Enriette</w:t>
      </w:r>
      <w:proofErr w:type="spellEnd"/>
      <w:r w:rsidRPr="00D546E4">
        <w:rPr>
          <w:rFonts w:ascii="Arial" w:hAnsi="Arial" w:cs="Arial"/>
          <w:szCs w:val="24"/>
          <w:shd w:val="clear" w:color="auto" w:fill="FFFFFF"/>
        </w:rPr>
        <w:t xml:space="preserve">, A., </w:t>
      </w:r>
      <w:proofErr w:type="spellStart"/>
      <w:r w:rsidRPr="00D546E4">
        <w:rPr>
          <w:rFonts w:ascii="Arial" w:hAnsi="Arial" w:cs="Arial"/>
          <w:szCs w:val="24"/>
          <w:shd w:val="clear" w:color="auto" w:fill="FFFFFF"/>
        </w:rPr>
        <w:t>Ferrao</w:t>
      </w:r>
      <w:proofErr w:type="spellEnd"/>
      <w:r w:rsidRPr="00D546E4">
        <w:rPr>
          <w:rFonts w:ascii="Arial" w:hAnsi="Arial" w:cs="Arial"/>
          <w:szCs w:val="24"/>
          <w:shd w:val="clear" w:color="auto" w:fill="FFFFFF"/>
        </w:rPr>
        <w:t xml:space="preserve">, J., </w:t>
      </w:r>
      <w:proofErr w:type="spellStart"/>
      <w:r w:rsidRPr="00D546E4">
        <w:rPr>
          <w:rFonts w:ascii="Arial" w:hAnsi="Arial" w:cs="Arial"/>
          <w:szCs w:val="24"/>
          <w:shd w:val="clear" w:color="auto" w:fill="FFFFFF"/>
        </w:rPr>
        <w:t>Malmberg</w:t>
      </w:r>
      <w:proofErr w:type="spellEnd"/>
      <w:r w:rsidRPr="00D546E4">
        <w:rPr>
          <w:rFonts w:ascii="Arial" w:hAnsi="Arial" w:cs="Arial"/>
          <w:szCs w:val="24"/>
          <w:shd w:val="clear" w:color="auto" w:fill="FFFFFF"/>
        </w:rPr>
        <w:t xml:space="preserve">, A., Sadler, D., </w:t>
      </w:r>
      <w:proofErr w:type="spellStart"/>
      <w:r w:rsidRPr="00D546E4">
        <w:rPr>
          <w:rFonts w:ascii="Arial" w:hAnsi="Arial" w:cs="Arial"/>
          <w:szCs w:val="24"/>
          <w:shd w:val="clear" w:color="auto" w:fill="FFFFFF"/>
        </w:rPr>
        <w:t>Savary</w:t>
      </w:r>
      <w:proofErr w:type="spellEnd"/>
      <w:r w:rsidRPr="00D546E4">
        <w:rPr>
          <w:rFonts w:ascii="Arial" w:hAnsi="Arial" w:cs="Arial"/>
          <w:szCs w:val="24"/>
          <w:shd w:val="clear" w:color="auto" w:fill="FFFFFF"/>
        </w:rPr>
        <w:t>, J. and Vale, M., 2012. </w:t>
      </w:r>
      <w:r w:rsidRPr="00D546E4">
        <w:rPr>
          <w:rFonts w:ascii="Arial" w:hAnsi="Arial" w:cs="Arial"/>
          <w:i/>
          <w:iCs/>
          <w:szCs w:val="24"/>
          <w:shd w:val="clear" w:color="auto" w:fill="FFFFFF"/>
        </w:rPr>
        <w:t xml:space="preserve">Towards a New Map of Automobile Manufacturing in </w:t>
      </w:r>
      <w:proofErr w:type="gramStart"/>
      <w:r w:rsidRPr="00D546E4">
        <w:rPr>
          <w:rFonts w:ascii="Arial" w:hAnsi="Arial" w:cs="Arial"/>
          <w:i/>
          <w:iCs/>
          <w:szCs w:val="24"/>
          <w:shd w:val="clear" w:color="auto" w:fill="FFFFFF"/>
        </w:rPr>
        <w:t>Europe?:</w:t>
      </w:r>
      <w:proofErr w:type="gramEnd"/>
      <w:r w:rsidRPr="00D546E4">
        <w:rPr>
          <w:rFonts w:ascii="Arial" w:hAnsi="Arial" w:cs="Arial"/>
          <w:i/>
          <w:iCs/>
          <w:szCs w:val="24"/>
          <w:shd w:val="clear" w:color="auto" w:fill="FFFFFF"/>
        </w:rPr>
        <w:t xml:space="preserve"> New Production Concepts and Spatial Restructuring</w:t>
      </w:r>
      <w:r w:rsidRPr="00D546E4">
        <w:rPr>
          <w:rFonts w:ascii="Arial" w:hAnsi="Arial" w:cs="Arial"/>
          <w:szCs w:val="24"/>
          <w:shd w:val="clear" w:color="auto" w:fill="FFFFFF"/>
        </w:rPr>
        <w:t>. Springer Science &amp; Business Media.</w:t>
      </w:r>
    </w:p>
    <w:p w14:paraId="68BD7DFA" w14:textId="77777777" w:rsidR="003A4877" w:rsidRPr="00D546E4" w:rsidRDefault="002A59E5" w:rsidP="003A4877">
      <w:pPr>
        <w:rPr>
          <w:rFonts w:ascii="Arial" w:hAnsi="Arial" w:cs="Arial"/>
          <w:szCs w:val="24"/>
          <w:shd w:val="clear" w:color="auto" w:fill="FFFFFF"/>
        </w:rPr>
      </w:pPr>
      <w:r w:rsidRPr="00D546E4">
        <w:rPr>
          <w:rFonts w:ascii="Arial" w:hAnsi="Arial" w:cs="Arial"/>
          <w:szCs w:val="24"/>
          <w:shd w:val="clear" w:color="auto" w:fill="FFFFFF"/>
        </w:rPr>
        <w:t>Berkeley, N., Bailey, D., Jones, A. and Jarvis, D., 2017. Assessing the transition towards Battery Electric Vehicles: A Multi-Level Perspective on drivers of, and barriers to, take up. </w:t>
      </w:r>
      <w:r w:rsidRPr="00D546E4">
        <w:rPr>
          <w:rFonts w:ascii="Arial" w:hAnsi="Arial" w:cs="Arial"/>
          <w:i/>
          <w:iCs/>
          <w:szCs w:val="24"/>
          <w:shd w:val="clear" w:color="auto" w:fill="FFFFFF"/>
        </w:rPr>
        <w:t>Transportation Research Part A: Policy and Practice</w:t>
      </w:r>
      <w:r w:rsidRPr="00D546E4">
        <w:rPr>
          <w:rFonts w:ascii="Arial" w:hAnsi="Arial" w:cs="Arial"/>
          <w:szCs w:val="24"/>
          <w:shd w:val="clear" w:color="auto" w:fill="FFFFFF"/>
        </w:rPr>
        <w:t>, </w:t>
      </w:r>
      <w:r w:rsidRPr="00D546E4">
        <w:rPr>
          <w:rFonts w:ascii="Arial" w:hAnsi="Arial" w:cs="Arial"/>
          <w:i/>
          <w:iCs/>
          <w:szCs w:val="24"/>
          <w:shd w:val="clear" w:color="auto" w:fill="FFFFFF"/>
        </w:rPr>
        <w:t>106</w:t>
      </w:r>
      <w:r w:rsidRPr="00D546E4">
        <w:rPr>
          <w:rFonts w:ascii="Arial" w:hAnsi="Arial" w:cs="Arial"/>
          <w:szCs w:val="24"/>
          <w:shd w:val="clear" w:color="auto" w:fill="FFFFFF"/>
        </w:rPr>
        <w:t>, pp.320-332.</w:t>
      </w:r>
    </w:p>
    <w:p w14:paraId="4896C3A0" w14:textId="77777777" w:rsidR="003A4877" w:rsidRPr="00D546E4" w:rsidRDefault="002A59E5" w:rsidP="003A4877">
      <w:pPr>
        <w:rPr>
          <w:rFonts w:ascii="Arial" w:hAnsi="Arial" w:cs="Arial"/>
          <w:szCs w:val="24"/>
          <w:shd w:val="clear" w:color="auto" w:fill="FFFFFF"/>
        </w:rPr>
      </w:pPr>
      <w:proofErr w:type="spellStart"/>
      <w:r w:rsidRPr="00D546E4">
        <w:rPr>
          <w:rFonts w:ascii="Arial" w:hAnsi="Arial" w:cs="Arial"/>
          <w:szCs w:val="24"/>
          <w:shd w:val="clear" w:color="auto" w:fill="FFFFFF"/>
        </w:rPr>
        <w:t>Biresselioglu</w:t>
      </w:r>
      <w:proofErr w:type="spellEnd"/>
      <w:r w:rsidRPr="00D546E4">
        <w:rPr>
          <w:rFonts w:ascii="Arial" w:hAnsi="Arial" w:cs="Arial"/>
          <w:szCs w:val="24"/>
          <w:shd w:val="clear" w:color="auto" w:fill="FFFFFF"/>
        </w:rPr>
        <w:t>, M.E., Kaplan, M.D. and Yilmaz, B.K., 2018. Electric mobility in Europe: A comprehensive review of motivators and barriers in decision making processes. </w:t>
      </w:r>
      <w:r w:rsidRPr="00D546E4">
        <w:rPr>
          <w:rFonts w:ascii="Arial" w:hAnsi="Arial" w:cs="Arial"/>
          <w:i/>
          <w:iCs/>
          <w:szCs w:val="24"/>
          <w:shd w:val="clear" w:color="auto" w:fill="FFFFFF"/>
        </w:rPr>
        <w:t>Transportation Research Part A: Policy and Practice</w:t>
      </w:r>
      <w:r w:rsidRPr="00D546E4">
        <w:rPr>
          <w:rFonts w:ascii="Arial" w:hAnsi="Arial" w:cs="Arial"/>
          <w:szCs w:val="24"/>
          <w:shd w:val="clear" w:color="auto" w:fill="FFFFFF"/>
        </w:rPr>
        <w:t>, </w:t>
      </w:r>
      <w:r w:rsidRPr="00D546E4">
        <w:rPr>
          <w:rFonts w:ascii="Arial" w:hAnsi="Arial" w:cs="Arial"/>
          <w:i/>
          <w:iCs/>
          <w:szCs w:val="24"/>
          <w:shd w:val="clear" w:color="auto" w:fill="FFFFFF"/>
        </w:rPr>
        <w:t>109</w:t>
      </w:r>
      <w:r w:rsidRPr="00D546E4">
        <w:rPr>
          <w:rFonts w:ascii="Arial" w:hAnsi="Arial" w:cs="Arial"/>
          <w:szCs w:val="24"/>
          <w:shd w:val="clear" w:color="auto" w:fill="FFFFFF"/>
        </w:rPr>
        <w:t>, pp.1-13.</w:t>
      </w:r>
    </w:p>
    <w:p w14:paraId="5ADBA8DD" w14:textId="77777777" w:rsidR="003A4877" w:rsidRPr="00D546E4" w:rsidRDefault="002A59E5" w:rsidP="003A4877">
      <w:pPr>
        <w:rPr>
          <w:rFonts w:ascii="Arial" w:hAnsi="Arial" w:cs="Arial"/>
          <w:szCs w:val="24"/>
          <w:shd w:val="clear" w:color="auto" w:fill="FFFFFF"/>
        </w:rPr>
      </w:pPr>
      <w:r w:rsidRPr="00D546E4">
        <w:rPr>
          <w:rFonts w:ascii="Arial" w:hAnsi="Arial" w:cs="Arial"/>
          <w:szCs w:val="24"/>
          <w:shd w:val="clear" w:color="auto" w:fill="FFFFFF"/>
        </w:rPr>
        <w:t>Calabrese, G. ed., 2016. </w:t>
      </w:r>
      <w:r w:rsidRPr="00D546E4">
        <w:rPr>
          <w:rFonts w:ascii="Arial" w:hAnsi="Arial" w:cs="Arial"/>
          <w:i/>
          <w:iCs/>
          <w:szCs w:val="24"/>
          <w:shd w:val="clear" w:color="auto" w:fill="FFFFFF"/>
        </w:rPr>
        <w:t>The greening of the automotive industry</w:t>
      </w:r>
      <w:r w:rsidRPr="00D546E4">
        <w:rPr>
          <w:rFonts w:ascii="Arial" w:hAnsi="Arial" w:cs="Arial"/>
          <w:szCs w:val="24"/>
          <w:shd w:val="clear" w:color="auto" w:fill="FFFFFF"/>
        </w:rPr>
        <w:t>. Springer.</w:t>
      </w:r>
    </w:p>
    <w:p w14:paraId="37EA1B06" w14:textId="77777777" w:rsidR="003A4877" w:rsidRPr="00D546E4" w:rsidRDefault="002A59E5" w:rsidP="003A4877">
      <w:pPr>
        <w:rPr>
          <w:rFonts w:ascii="Arial" w:hAnsi="Arial" w:cs="Arial"/>
          <w:szCs w:val="24"/>
          <w:shd w:val="clear" w:color="auto" w:fill="FFFFFF"/>
        </w:rPr>
      </w:pPr>
      <w:r w:rsidRPr="00D546E4">
        <w:rPr>
          <w:rFonts w:ascii="Arial" w:hAnsi="Arial" w:cs="Arial"/>
          <w:szCs w:val="24"/>
          <w:shd w:val="clear" w:color="auto" w:fill="FFFFFF"/>
        </w:rPr>
        <w:t>de Jong, H.W., 2013. </w:t>
      </w:r>
      <w:r w:rsidRPr="00D546E4">
        <w:rPr>
          <w:rFonts w:ascii="Arial" w:hAnsi="Arial" w:cs="Arial"/>
          <w:i/>
          <w:iCs/>
          <w:szCs w:val="24"/>
          <w:shd w:val="clear" w:color="auto" w:fill="FFFFFF"/>
        </w:rPr>
        <w:t>The structure of European industry</w:t>
      </w:r>
      <w:r w:rsidRPr="00D546E4">
        <w:rPr>
          <w:rFonts w:ascii="Arial" w:hAnsi="Arial" w:cs="Arial"/>
          <w:szCs w:val="24"/>
          <w:shd w:val="clear" w:color="auto" w:fill="FFFFFF"/>
        </w:rPr>
        <w:t>. Springer Science &amp; Business Media.</w:t>
      </w:r>
    </w:p>
    <w:p w14:paraId="2B1B8EDF" w14:textId="77777777" w:rsidR="003A4877" w:rsidRPr="00D546E4" w:rsidRDefault="002A59E5" w:rsidP="003A4877">
      <w:pPr>
        <w:rPr>
          <w:rFonts w:ascii="Arial" w:hAnsi="Arial" w:cs="Arial"/>
          <w:szCs w:val="24"/>
          <w:shd w:val="clear" w:color="auto" w:fill="FFFFFF"/>
        </w:rPr>
      </w:pPr>
      <w:r w:rsidRPr="00D546E4">
        <w:rPr>
          <w:rFonts w:ascii="Arial" w:hAnsi="Arial" w:cs="Arial"/>
          <w:szCs w:val="24"/>
          <w:shd w:val="clear" w:color="auto" w:fill="FFFFFF"/>
        </w:rPr>
        <w:t>Garcia-Valle, R. and Lopes, J.A.P. eds., 2012. </w:t>
      </w:r>
      <w:r w:rsidRPr="00D546E4">
        <w:rPr>
          <w:rFonts w:ascii="Arial" w:hAnsi="Arial" w:cs="Arial"/>
          <w:i/>
          <w:iCs/>
          <w:szCs w:val="24"/>
          <w:shd w:val="clear" w:color="auto" w:fill="FFFFFF"/>
        </w:rPr>
        <w:t>Electric vehicle integration into modern power networks</w:t>
      </w:r>
      <w:r w:rsidRPr="00D546E4">
        <w:rPr>
          <w:rFonts w:ascii="Arial" w:hAnsi="Arial" w:cs="Arial"/>
          <w:szCs w:val="24"/>
          <w:shd w:val="clear" w:color="auto" w:fill="FFFFFF"/>
        </w:rPr>
        <w:t>. Springer Science &amp; Business Media.</w:t>
      </w:r>
    </w:p>
    <w:p w14:paraId="5B44C4BF" w14:textId="77777777" w:rsidR="003A4877" w:rsidRPr="00D546E4" w:rsidRDefault="002A59E5" w:rsidP="003A4877">
      <w:pPr>
        <w:rPr>
          <w:rFonts w:ascii="Arial" w:hAnsi="Arial" w:cs="Arial"/>
          <w:szCs w:val="24"/>
          <w:shd w:val="clear" w:color="auto" w:fill="FFFFFF"/>
        </w:rPr>
      </w:pPr>
      <w:proofErr w:type="spellStart"/>
      <w:r w:rsidRPr="00D546E4">
        <w:rPr>
          <w:rFonts w:ascii="Arial" w:hAnsi="Arial" w:cs="Arial"/>
          <w:szCs w:val="24"/>
          <w:shd w:val="clear" w:color="auto" w:fill="FFFFFF"/>
        </w:rPr>
        <w:t>Glavic</w:t>
      </w:r>
      <w:proofErr w:type="spellEnd"/>
      <w:r w:rsidRPr="00D546E4">
        <w:rPr>
          <w:rFonts w:ascii="Arial" w:hAnsi="Arial" w:cs="Arial"/>
          <w:szCs w:val="24"/>
          <w:shd w:val="clear" w:color="auto" w:fill="FFFFFF"/>
        </w:rPr>
        <w:t>, M. and Alvarado, F., 2016. Potential, opportunities and benefits of electric vehicles as frequency regulation resources.</w:t>
      </w:r>
    </w:p>
    <w:p w14:paraId="783CB504" w14:textId="77777777" w:rsidR="003A4877" w:rsidRPr="00D546E4" w:rsidRDefault="002A59E5" w:rsidP="003A4877">
      <w:pPr>
        <w:rPr>
          <w:rFonts w:ascii="Arial" w:hAnsi="Arial" w:cs="Arial"/>
          <w:szCs w:val="24"/>
          <w:shd w:val="clear" w:color="auto" w:fill="FFFFFF"/>
        </w:rPr>
      </w:pPr>
      <w:proofErr w:type="spellStart"/>
      <w:r w:rsidRPr="00D546E4">
        <w:rPr>
          <w:rFonts w:ascii="Arial" w:hAnsi="Arial" w:cs="Arial"/>
          <w:szCs w:val="24"/>
          <w:shd w:val="clear" w:color="auto" w:fill="FFFFFF"/>
        </w:rPr>
        <w:t>Haddadian</w:t>
      </w:r>
      <w:proofErr w:type="spellEnd"/>
      <w:r w:rsidRPr="00D546E4">
        <w:rPr>
          <w:rFonts w:ascii="Arial" w:hAnsi="Arial" w:cs="Arial"/>
          <w:szCs w:val="24"/>
          <w:shd w:val="clear" w:color="auto" w:fill="FFFFFF"/>
        </w:rPr>
        <w:t xml:space="preserve">, G., </w:t>
      </w:r>
      <w:proofErr w:type="spellStart"/>
      <w:r w:rsidRPr="00D546E4">
        <w:rPr>
          <w:rFonts w:ascii="Arial" w:hAnsi="Arial" w:cs="Arial"/>
          <w:szCs w:val="24"/>
          <w:shd w:val="clear" w:color="auto" w:fill="FFFFFF"/>
        </w:rPr>
        <w:t>Khodayar</w:t>
      </w:r>
      <w:proofErr w:type="spellEnd"/>
      <w:r w:rsidRPr="00D546E4">
        <w:rPr>
          <w:rFonts w:ascii="Arial" w:hAnsi="Arial" w:cs="Arial"/>
          <w:szCs w:val="24"/>
          <w:shd w:val="clear" w:color="auto" w:fill="FFFFFF"/>
        </w:rPr>
        <w:t xml:space="preserve">, M. and </w:t>
      </w:r>
      <w:proofErr w:type="spellStart"/>
      <w:r w:rsidRPr="00D546E4">
        <w:rPr>
          <w:rFonts w:ascii="Arial" w:hAnsi="Arial" w:cs="Arial"/>
          <w:szCs w:val="24"/>
          <w:shd w:val="clear" w:color="auto" w:fill="FFFFFF"/>
        </w:rPr>
        <w:t>Shahidehpour</w:t>
      </w:r>
      <w:proofErr w:type="spellEnd"/>
      <w:r w:rsidRPr="00D546E4">
        <w:rPr>
          <w:rFonts w:ascii="Arial" w:hAnsi="Arial" w:cs="Arial"/>
          <w:szCs w:val="24"/>
          <w:shd w:val="clear" w:color="auto" w:fill="FFFFFF"/>
        </w:rPr>
        <w:t>, M., 2015. Accelerating the global adoption of electric vehicles: barriers and drivers. </w:t>
      </w:r>
      <w:r w:rsidRPr="00D546E4">
        <w:rPr>
          <w:rFonts w:ascii="Arial" w:hAnsi="Arial" w:cs="Arial"/>
          <w:i/>
          <w:iCs/>
          <w:szCs w:val="24"/>
          <w:shd w:val="clear" w:color="auto" w:fill="FFFFFF"/>
        </w:rPr>
        <w:t>The Electricity Journal</w:t>
      </w:r>
      <w:r w:rsidRPr="00D546E4">
        <w:rPr>
          <w:rFonts w:ascii="Arial" w:hAnsi="Arial" w:cs="Arial"/>
          <w:szCs w:val="24"/>
          <w:shd w:val="clear" w:color="auto" w:fill="FFFFFF"/>
        </w:rPr>
        <w:t>, </w:t>
      </w:r>
      <w:r w:rsidRPr="00D546E4">
        <w:rPr>
          <w:rFonts w:ascii="Arial" w:hAnsi="Arial" w:cs="Arial"/>
          <w:i/>
          <w:iCs/>
          <w:szCs w:val="24"/>
          <w:shd w:val="clear" w:color="auto" w:fill="FFFFFF"/>
        </w:rPr>
        <w:t>28</w:t>
      </w:r>
      <w:r w:rsidRPr="00D546E4">
        <w:rPr>
          <w:rFonts w:ascii="Arial" w:hAnsi="Arial" w:cs="Arial"/>
          <w:szCs w:val="24"/>
          <w:shd w:val="clear" w:color="auto" w:fill="FFFFFF"/>
        </w:rPr>
        <w:t>(10), pp.53-68.</w:t>
      </w:r>
    </w:p>
    <w:p w14:paraId="4BF94E4B" w14:textId="77777777" w:rsidR="003A4877" w:rsidRPr="00D546E4" w:rsidRDefault="002A59E5" w:rsidP="003A4877">
      <w:pPr>
        <w:rPr>
          <w:rFonts w:ascii="Arial" w:hAnsi="Arial" w:cs="Arial"/>
          <w:szCs w:val="24"/>
          <w:shd w:val="clear" w:color="auto" w:fill="FFFFFF"/>
        </w:rPr>
      </w:pPr>
      <w:r w:rsidRPr="00D546E4">
        <w:rPr>
          <w:rFonts w:ascii="Arial" w:hAnsi="Arial" w:cs="Arial"/>
          <w:szCs w:val="24"/>
          <w:shd w:val="clear" w:color="auto" w:fill="FFFFFF"/>
        </w:rPr>
        <w:t>Khoury, R.M.E., 2015. Do macroeconomic factors matter for stock returns? Evidence from the European automotive industry. </w:t>
      </w:r>
      <w:r w:rsidRPr="00D546E4">
        <w:rPr>
          <w:rFonts w:ascii="Arial" w:hAnsi="Arial" w:cs="Arial"/>
          <w:i/>
          <w:iCs/>
          <w:szCs w:val="24"/>
          <w:shd w:val="clear" w:color="auto" w:fill="FFFFFF"/>
        </w:rPr>
        <w:t>International Journal of Monetary Economics and Finance</w:t>
      </w:r>
      <w:r w:rsidRPr="00D546E4">
        <w:rPr>
          <w:rFonts w:ascii="Arial" w:hAnsi="Arial" w:cs="Arial"/>
          <w:szCs w:val="24"/>
          <w:shd w:val="clear" w:color="auto" w:fill="FFFFFF"/>
        </w:rPr>
        <w:t>, </w:t>
      </w:r>
      <w:r w:rsidRPr="00D546E4">
        <w:rPr>
          <w:rFonts w:ascii="Arial" w:hAnsi="Arial" w:cs="Arial"/>
          <w:i/>
          <w:iCs/>
          <w:szCs w:val="24"/>
          <w:shd w:val="clear" w:color="auto" w:fill="FFFFFF"/>
        </w:rPr>
        <w:t>8</w:t>
      </w:r>
      <w:r w:rsidRPr="00D546E4">
        <w:rPr>
          <w:rFonts w:ascii="Arial" w:hAnsi="Arial" w:cs="Arial"/>
          <w:szCs w:val="24"/>
          <w:shd w:val="clear" w:color="auto" w:fill="FFFFFF"/>
        </w:rPr>
        <w:t>(1), pp.71-84.</w:t>
      </w:r>
    </w:p>
    <w:p w14:paraId="363D6631" w14:textId="77777777" w:rsidR="003A4877" w:rsidRPr="00D546E4" w:rsidRDefault="002A59E5" w:rsidP="003A4877">
      <w:pPr>
        <w:rPr>
          <w:rFonts w:ascii="Arial" w:hAnsi="Arial" w:cs="Arial"/>
          <w:szCs w:val="24"/>
        </w:rPr>
      </w:pPr>
      <w:proofErr w:type="spellStart"/>
      <w:r w:rsidRPr="00D546E4">
        <w:rPr>
          <w:rFonts w:ascii="Arial" w:hAnsi="Arial" w:cs="Arial"/>
          <w:szCs w:val="24"/>
          <w:shd w:val="clear" w:color="auto" w:fill="FFFFFF"/>
        </w:rPr>
        <w:lastRenderedPageBreak/>
        <w:t>Kihm</w:t>
      </w:r>
      <w:proofErr w:type="spellEnd"/>
      <w:r w:rsidRPr="00D546E4">
        <w:rPr>
          <w:rFonts w:ascii="Arial" w:hAnsi="Arial" w:cs="Arial"/>
          <w:szCs w:val="24"/>
          <w:shd w:val="clear" w:color="auto" w:fill="FFFFFF"/>
        </w:rPr>
        <w:t xml:space="preserve">, A. and </w:t>
      </w:r>
      <w:proofErr w:type="spellStart"/>
      <w:r w:rsidRPr="00D546E4">
        <w:rPr>
          <w:rFonts w:ascii="Arial" w:hAnsi="Arial" w:cs="Arial"/>
          <w:szCs w:val="24"/>
          <w:shd w:val="clear" w:color="auto" w:fill="FFFFFF"/>
        </w:rPr>
        <w:t>Trommer</w:t>
      </w:r>
      <w:proofErr w:type="spellEnd"/>
      <w:r w:rsidRPr="00D546E4">
        <w:rPr>
          <w:rFonts w:ascii="Arial" w:hAnsi="Arial" w:cs="Arial"/>
          <w:szCs w:val="24"/>
          <w:shd w:val="clear" w:color="auto" w:fill="FFFFFF"/>
        </w:rPr>
        <w:t>, S., 2014. The new car market for electric vehicles and the potential for fuel substitution. </w:t>
      </w:r>
      <w:r w:rsidRPr="00D546E4">
        <w:rPr>
          <w:rFonts w:ascii="Arial" w:hAnsi="Arial" w:cs="Arial"/>
          <w:i/>
          <w:iCs/>
          <w:szCs w:val="24"/>
          <w:shd w:val="clear" w:color="auto" w:fill="FFFFFF"/>
        </w:rPr>
        <w:t>Energy Policy</w:t>
      </w:r>
      <w:r w:rsidRPr="00D546E4">
        <w:rPr>
          <w:rFonts w:ascii="Arial" w:hAnsi="Arial" w:cs="Arial"/>
          <w:szCs w:val="24"/>
          <w:shd w:val="clear" w:color="auto" w:fill="FFFFFF"/>
        </w:rPr>
        <w:t>, </w:t>
      </w:r>
      <w:r w:rsidRPr="00D546E4">
        <w:rPr>
          <w:rFonts w:ascii="Arial" w:hAnsi="Arial" w:cs="Arial"/>
          <w:i/>
          <w:iCs/>
          <w:szCs w:val="24"/>
          <w:shd w:val="clear" w:color="auto" w:fill="FFFFFF"/>
        </w:rPr>
        <w:t>73</w:t>
      </w:r>
      <w:r w:rsidRPr="00D546E4">
        <w:rPr>
          <w:rFonts w:ascii="Arial" w:hAnsi="Arial" w:cs="Arial"/>
          <w:szCs w:val="24"/>
          <w:shd w:val="clear" w:color="auto" w:fill="FFFFFF"/>
        </w:rPr>
        <w:t>, pp.147-157.</w:t>
      </w:r>
    </w:p>
    <w:p w14:paraId="6C86428F" w14:textId="77777777" w:rsidR="003A4877" w:rsidRPr="00D546E4" w:rsidRDefault="002A59E5" w:rsidP="003A4877">
      <w:pPr>
        <w:rPr>
          <w:rFonts w:ascii="Arial" w:hAnsi="Arial" w:cs="Arial"/>
          <w:szCs w:val="24"/>
          <w:shd w:val="clear" w:color="auto" w:fill="FFFFFF"/>
        </w:rPr>
      </w:pPr>
      <w:r w:rsidRPr="00D546E4">
        <w:rPr>
          <w:rFonts w:ascii="Arial" w:hAnsi="Arial" w:cs="Arial"/>
          <w:szCs w:val="24"/>
          <w:shd w:val="clear" w:color="auto" w:fill="FFFFFF"/>
        </w:rPr>
        <w:t>Law, C.M., 2017. </w:t>
      </w:r>
      <w:r w:rsidRPr="00D546E4">
        <w:rPr>
          <w:rFonts w:ascii="Arial" w:hAnsi="Arial" w:cs="Arial"/>
          <w:i/>
          <w:iCs/>
          <w:szCs w:val="24"/>
          <w:shd w:val="clear" w:color="auto" w:fill="FFFFFF"/>
        </w:rPr>
        <w:t>Restructuring the global automobile industry</w:t>
      </w:r>
      <w:r w:rsidRPr="00D546E4">
        <w:rPr>
          <w:rFonts w:ascii="Arial" w:hAnsi="Arial" w:cs="Arial"/>
          <w:szCs w:val="24"/>
          <w:shd w:val="clear" w:color="auto" w:fill="FFFFFF"/>
        </w:rPr>
        <w:t>. Routledge.</w:t>
      </w:r>
    </w:p>
    <w:p w14:paraId="75B46334" w14:textId="77777777" w:rsidR="003A4877" w:rsidRPr="00D546E4" w:rsidRDefault="002A59E5" w:rsidP="003A4877">
      <w:pPr>
        <w:rPr>
          <w:rFonts w:ascii="Arial" w:hAnsi="Arial" w:cs="Arial"/>
          <w:szCs w:val="24"/>
          <w:shd w:val="clear" w:color="auto" w:fill="FFFFFF"/>
        </w:rPr>
      </w:pPr>
      <w:r w:rsidRPr="00D546E4">
        <w:rPr>
          <w:rFonts w:ascii="Arial" w:hAnsi="Arial" w:cs="Arial"/>
          <w:szCs w:val="24"/>
          <w:shd w:val="clear" w:color="auto" w:fill="FFFFFF"/>
        </w:rPr>
        <w:t xml:space="preserve">Li, W., </w:t>
      </w:r>
      <w:proofErr w:type="spellStart"/>
      <w:r w:rsidRPr="00D546E4">
        <w:rPr>
          <w:rFonts w:ascii="Arial" w:hAnsi="Arial" w:cs="Arial"/>
          <w:szCs w:val="24"/>
          <w:shd w:val="clear" w:color="auto" w:fill="FFFFFF"/>
        </w:rPr>
        <w:t>Stanula</w:t>
      </w:r>
      <w:proofErr w:type="spellEnd"/>
      <w:r w:rsidRPr="00D546E4">
        <w:rPr>
          <w:rFonts w:ascii="Arial" w:hAnsi="Arial" w:cs="Arial"/>
          <w:szCs w:val="24"/>
          <w:shd w:val="clear" w:color="auto" w:fill="FFFFFF"/>
        </w:rPr>
        <w:t xml:space="preserve">, P., </w:t>
      </w:r>
      <w:proofErr w:type="spellStart"/>
      <w:r w:rsidRPr="00D546E4">
        <w:rPr>
          <w:rFonts w:ascii="Arial" w:hAnsi="Arial" w:cs="Arial"/>
          <w:szCs w:val="24"/>
          <w:shd w:val="clear" w:color="auto" w:fill="FFFFFF"/>
        </w:rPr>
        <w:t>Egede</w:t>
      </w:r>
      <w:proofErr w:type="spellEnd"/>
      <w:r w:rsidRPr="00D546E4">
        <w:rPr>
          <w:rFonts w:ascii="Arial" w:hAnsi="Arial" w:cs="Arial"/>
          <w:szCs w:val="24"/>
          <w:shd w:val="clear" w:color="auto" w:fill="FFFFFF"/>
        </w:rPr>
        <w:t>, P., Kara, S. and Herrmann, C., 2016. Determining the main factors influencing the energy consumption of electric vehicles in the usage phase. </w:t>
      </w:r>
      <w:r w:rsidRPr="00D546E4">
        <w:rPr>
          <w:rFonts w:ascii="Arial" w:hAnsi="Arial" w:cs="Arial"/>
          <w:i/>
          <w:iCs/>
          <w:szCs w:val="24"/>
          <w:shd w:val="clear" w:color="auto" w:fill="FFFFFF"/>
        </w:rPr>
        <w:t xml:space="preserve">Procedia </w:t>
      </w:r>
      <w:proofErr w:type="spellStart"/>
      <w:r w:rsidRPr="00D546E4">
        <w:rPr>
          <w:rFonts w:ascii="Arial" w:hAnsi="Arial" w:cs="Arial"/>
          <w:i/>
          <w:iCs/>
          <w:szCs w:val="24"/>
          <w:shd w:val="clear" w:color="auto" w:fill="FFFFFF"/>
        </w:rPr>
        <w:t>Cirp</w:t>
      </w:r>
      <w:proofErr w:type="spellEnd"/>
      <w:r w:rsidRPr="00D546E4">
        <w:rPr>
          <w:rFonts w:ascii="Arial" w:hAnsi="Arial" w:cs="Arial"/>
          <w:szCs w:val="24"/>
          <w:shd w:val="clear" w:color="auto" w:fill="FFFFFF"/>
        </w:rPr>
        <w:t>, </w:t>
      </w:r>
      <w:r w:rsidRPr="00D546E4">
        <w:rPr>
          <w:rFonts w:ascii="Arial" w:hAnsi="Arial" w:cs="Arial"/>
          <w:i/>
          <w:iCs/>
          <w:szCs w:val="24"/>
          <w:shd w:val="clear" w:color="auto" w:fill="FFFFFF"/>
        </w:rPr>
        <w:t>48</w:t>
      </w:r>
      <w:r w:rsidRPr="00D546E4">
        <w:rPr>
          <w:rFonts w:ascii="Arial" w:hAnsi="Arial" w:cs="Arial"/>
          <w:szCs w:val="24"/>
          <w:shd w:val="clear" w:color="auto" w:fill="FFFFFF"/>
        </w:rPr>
        <w:t>, pp.352-357.</w:t>
      </w:r>
    </w:p>
    <w:p w14:paraId="244EBA74" w14:textId="77777777" w:rsidR="003A4877" w:rsidRPr="00D546E4" w:rsidRDefault="002A59E5" w:rsidP="003A4877">
      <w:pPr>
        <w:rPr>
          <w:rFonts w:ascii="Arial" w:hAnsi="Arial" w:cs="Arial"/>
          <w:szCs w:val="24"/>
          <w:shd w:val="clear" w:color="auto" w:fill="FFFFFF"/>
        </w:rPr>
      </w:pPr>
      <w:r w:rsidRPr="00D546E4">
        <w:rPr>
          <w:rFonts w:ascii="Arial" w:hAnsi="Arial" w:cs="Arial"/>
          <w:szCs w:val="24"/>
          <w:shd w:val="clear" w:color="auto" w:fill="FFFFFF"/>
        </w:rPr>
        <w:t>Rawlinson, M. and Wells, P., 2016. </w:t>
      </w:r>
      <w:r w:rsidRPr="00D546E4">
        <w:rPr>
          <w:rFonts w:ascii="Arial" w:hAnsi="Arial" w:cs="Arial"/>
          <w:i/>
          <w:iCs/>
          <w:szCs w:val="24"/>
          <w:shd w:val="clear" w:color="auto" w:fill="FFFFFF"/>
        </w:rPr>
        <w:t>The new European automobile industry</w:t>
      </w:r>
      <w:r w:rsidRPr="00D546E4">
        <w:rPr>
          <w:rFonts w:ascii="Arial" w:hAnsi="Arial" w:cs="Arial"/>
          <w:szCs w:val="24"/>
          <w:shd w:val="clear" w:color="auto" w:fill="FFFFFF"/>
        </w:rPr>
        <w:t>. Springer.</w:t>
      </w:r>
    </w:p>
    <w:p w14:paraId="7B53B1A7" w14:textId="77777777" w:rsidR="003A4877" w:rsidRPr="00D546E4" w:rsidRDefault="002A59E5" w:rsidP="004D6FFA">
      <w:pPr>
        <w:rPr>
          <w:rFonts w:ascii="Arial" w:hAnsi="Arial" w:cs="Arial"/>
          <w:szCs w:val="24"/>
          <w:u w:val="single"/>
          <w:lang w:val="en-GB"/>
        </w:rPr>
      </w:pPr>
      <w:r w:rsidRPr="00D546E4">
        <w:rPr>
          <w:rFonts w:ascii="Arial" w:hAnsi="Arial" w:cs="Arial"/>
          <w:szCs w:val="24"/>
          <w:u w:val="single"/>
          <w:lang w:val="en-GB"/>
        </w:rPr>
        <w:t>Online</w:t>
      </w:r>
    </w:p>
    <w:p w14:paraId="54D358BD" w14:textId="77777777" w:rsidR="003A4877" w:rsidRPr="00D546E4" w:rsidRDefault="002A59E5" w:rsidP="003A4877">
      <w:pPr>
        <w:rPr>
          <w:rFonts w:ascii="Arial" w:hAnsi="Arial" w:cs="Arial"/>
          <w:szCs w:val="24"/>
        </w:rPr>
      </w:pPr>
      <w:r w:rsidRPr="00D546E4">
        <w:rPr>
          <w:rFonts w:ascii="Arial" w:hAnsi="Arial" w:cs="Arial"/>
          <w:szCs w:val="24"/>
        </w:rPr>
        <w:t>CNBC, 2016 [Online] [Accessed through] &lt;</w:t>
      </w:r>
      <w:hyperlink r:id="rId15" w:history="1">
        <w:r w:rsidRPr="00D546E4">
          <w:rPr>
            <w:rStyle w:val="Hyperlink"/>
            <w:rFonts w:ascii="Arial" w:hAnsi="Arial" w:cs="Arial"/>
            <w:szCs w:val="24"/>
          </w:rPr>
          <w:t>https://www.cnbc.com/2016/04/18/driving-growth-the-future-of-europes-car-industry.html</w:t>
        </w:r>
      </w:hyperlink>
      <w:r w:rsidRPr="00D546E4">
        <w:rPr>
          <w:rFonts w:ascii="Arial" w:hAnsi="Arial" w:cs="Arial"/>
          <w:szCs w:val="24"/>
        </w:rPr>
        <w:t>&gt; [Accessed on 3</w:t>
      </w:r>
      <w:r w:rsidRPr="00D546E4">
        <w:rPr>
          <w:rFonts w:ascii="Arial" w:hAnsi="Arial" w:cs="Arial"/>
          <w:szCs w:val="24"/>
          <w:vertAlign w:val="superscript"/>
        </w:rPr>
        <w:t>rd</w:t>
      </w:r>
      <w:r w:rsidRPr="00D546E4">
        <w:rPr>
          <w:rFonts w:ascii="Arial" w:hAnsi="Arial" w:cs="Arial"/>
          <w:szCs w:val="24"/>
        </w:rPr>
        <w:t xml:space="preserve"> January, 2020]</w:t>
      </w:r>
    </w:p>
    <w:p w14:paraId="4B003B47" w14:textId="77777777" w:rsidR="003A4877" w:rsidRPr="00D546E4" w:rsidRDefault="002A59E5" w:rsidP="003A4877">
      <w:pPr>
        <w:rPr>
          <w:rFonts w:ascii="Arial" w:hAnsi="Arial" w:cs="Arial"/>
          <w:szCs w:val="24"/>
        </w:rPr>
      </w:pPr>
      <w:r w:rsidRPr="00D546E4">
        <w:rPr>
          <w:rFonts w:ascii="Arial" w:hAnsi="Arial" w:cs="Arial"/>
          <w:szCs w:val="24"/>
        </w:rPr>
        <w:t>Future of Electric vehicle, 2019 [Online] [Accessed through] &lt;</w:t>
      </w:r>
      <w:hyperlink r:id="rId16" w:history="1">
        <w:r w:rsidRPr="00D546E4">
          <w:rPr>
            <w:rStyle w:val="Hyperlink"/>
            <w:rFonts w:ascii="Arial" w:hAnsi="Arial" w:cs="Arial"/>
            <w:szCs w:val="24"/>
          </w:rPr>
          <w:t>https://flevy.com/blog/3-business-opportunities-in-the-booming-electric-vehicle-market/</w:t>
        </w:r>
      </w:hyperlink>
      <w:r w:rsidRPr="00D546E4">
        <w:rPr>
          <w:rFonts w:ascii="Arial" w:hAnsi="Arial" w:cs="Arial"/>
          <w:szCs w:val="24"/>
        </w:rPr>
        <w:t>&gt; [Accessed on 3</w:t>
      </w:r>
      <w:r w:rsidRPr="00D546E4">
        <w:rPr>
          <w:rFonts w:ascii="Arial" w:hAnsi="Arial" w:cs="Arial"/>
          <w:szCs w:val="24"/>
          <w:vertAlign w:val="superscript"/>
        </w:rPr>
        <w:t>rd</w:t>
      </w:r>
      <w:r w:rsidRPr="00D546E4">
        <w:rPr>
          <w:rFonts w:ascii="Arial" w:hAnsi="Arial" w:cs="Arial"/>
          <w:szCs w:val="24"/>
        </w:rPr>
        <w:t xml:space="preserve"> January, 2020]</w:t>
      </w:r>
    </w:p>
    <w:p w14:paraId="62EEECDB" w14:textId="77777777" w:rsidR="003A4877" w:rsidRPr="00D546E4" w:rsidRDefault="002A59E5" w:rsidP="003A4877">
      <w:pPr>
        <w:rPr>
          <w:rFonts w:ascii="Arial" w:hAnsi="Arial" w:cs="Arial"/>
          <w:szCs w:val="24"/>
        </w:rPr>
      </w:pPr>
      <w:r w:rsidRPr="00D546E4">
        <w:rPr>
          <w:rFonts w:ascii="Arial" w:hAnsi="Arial" w:cs="Arial"/>
          <w:szCs w:val="24"/>
        </w:rPr>
        <w:t>Mc Kinsey  and Company, 2019 [Online] [Accessed through] &lt;</w:t>
      </w:r>
      <w:hyperlink r:id="rId17" w:history="1">
        <w:r w:rsidRPr="00D546E4">
          <w:rPr>
            <w:rStyle w:val="Hyperlink"/>
            <w:rFonts w:ascii="Arial" w:hAnsi="Arial" w:cs="Arial"/>
            <w:szCs w:val="24"/>
          </w:rPr>
          <w:t>https://www.mckinsey.com/~/media/McKinsey/Locations/Europe%20and%20Middle%20East/Netherlands/Our%20Insights/Electric%20vehicles%20in%20Europe%20Gearing%20up%20for%20a%20new%20phase/Electric%20vehicles%20in%20Europe%20Gearing%20up%20for%20a%20new%20phase.ashx</w:t>
        </w:r>
      </w:hyperlink>
      <w:r w:rsidRPr="00D546E4">
        <w:rPr>
          <w:rFonts w:ascii="Arial" w:hAnsi="Arial" w:cs="Arial"/>
          <w:szCs w:val="24"/>
        </w:rPr>
        <w:t>&gt; [Accessed on 3</w:t>
      </w:r>
      <w:r w:rsidRPr="00D546E4">
        <w:rPr>
          <w:rFonts w:ascii="Arial" w:hAnsi="Arial" w:cs="Arial"/>
          <w:szCs w:val="24"/>
          <w:vertAlign w:val="superscript"/>
        </w:rPr>
        <w:t>rd</w:t>
      </w:r>
      <w:r w:rsidRPr="00D546E4">
        <w:rPr>
          <w:rFonts w:ascii="Arial" w:hAnsi="Arial" w:cs="Arial"/>
          <w:szCs w:val="24"/>
        </w:rPr>
        <w:t xml:space="preserve"> January, 2020]</w:t>
      </w:r>
    </w:p>
    <w:p w14:paraId="03017424" w14:textId="77777777" w:rsidR="003A4877" w:rsidRPr="00D546E4" w:rsidRDefault="002A59E5" w:rsidP="003A4877">
      <w:pPr>
        <w:rPr>
          <w:rFonts w:ascii="Arial" w:hAnsi="Arial" w:cs="Arial"/>
          <w:szCs w:val="24"/>
        </w:rPr>
      </w:pPr>
      <w:r w:rsidRPr="00D546E4">
        <w:rPr>
          <w:rFonts w:ascii="Arial" w:hAnsi="Arial" w:cs="Arial"/>
          <w:szCs w:val="24"/>
        </w:rPr>
        <w:t>Randall Miller, 2017 [Online] [Accessed through] &lt;</w:t>
      </w:r>
      <w:hyperlink r:id="rId18" w:history="1">
        <w:r w:rsidRPr="00D546E4">
          <w:rPr>
            <w:rStyle w:val="Hyperlink"/>
            <w:rFonts w:ascii="Arial" w:hAnsi="Arial" w:cs="Arial"/>
            <w:szCs w:val="24"/>
          </w:rPr>
          <w:t>https://www.ey.com/en_gl/automotive-transportation/the-six-trends-driving-change-in-the-automotive-industry</w:t>
        </w:r>
      </w:hyperlink>
      <w:r w:rsidRPr="00D546E4">
        <w:rPr>
          <w:rFonts w:ascii="Arial" w:hAnsi="Arial" w:cs="Arial"/>
          <w:szCs w:val="24"/>
        </w:rPr>
        <w:t>&gt; [Accessed on 3</w:t>
      </w:r>
      <w:r w:rsidRPr="00D546E4">
        <w:rPr>
          <w:rFonts w:ascii="Arial" w:hAnsi="Arial" w:cs="Arial"/>
          <w:szCs w:val="24"/>
          <w:vertAlign w:val="superscript"/>
        </w:rPr>
        <w:t>rd</w:t>
      </w:r>
      <w:r w:rsidRPr="00D546E4">
        <w:rPr>
          <w:rFonts w:ascii="Arial" w:hAnsi="Arial" w:cs="Arial"/>
          <w:szCs w:val="24"/>
        </w:rPr>
        <w:t xml:space="preserve"> January, 2020]</w:t>
      </w:r>
    </w:p>
    <w:p w14:paraId="69D12FBD" w14:textId="77777777" w:rsidR="003A4877" w:rsidRPr="00D546E4" w:rsidRDefault="002A59E5" w:rsidP="003A4877">
      <w:pPr>
        <w:rPr>
          <w:rFonts w:ascii="Arial" w:hAnsi="Arial" w:cs="Arial"/>
          <w:szCs w:val="24"/>
        </w:rPr>
      </w:pPr>
      <w:r w:rsidRPr="00D546E4">
        <w:rPr>
          <w:rFonts w:ascii="Arial" w:hAnsi="Arial" w:cs="Arial"/>
          <w:szCs w:val="24"/>
        </w:rPr>
        <w:t>Transport and Environment, 2019 [Online] [Accessed through] &lt;</w:t>
      </w:r>
      <w:hyperlink r:id="rId19" w:history="1">
        <w:r w:rsidRPr="00D546E4">
          <w:rPr>
            <w:rStyle w:val="Hyperlink"/>
            <w:rFonts w:ascii="Arial" w:hAnsi="Arial" w:cs="Arial"/>
            <w:szCs w:val="24"/>
          </w:rPr>
          <w:t>https://www.transportenvironment.org/sites/te/files/publications/2019_07_TE_electric_cars_rep ort_final.pdf</w:t>
        </w:r>
      </w:hyperlink>
      <w:r w:rsidRPr="00D546E4">
        <w:rPr>
          <w:rFonts w:ascii="Arial" w:hAnsi="Arial" w:cs="Arial"/>
          <w:szCs w:val="24"/>
        </w:rPr>
        <w:t>&gt; [Accessed on 3</w:t>
      </w:r>
      <w:r w:rsidRPr="00D546E4">
        <w:rPr>
          <w:rFonts w:ascii="Arial" w:hAnsi="Arial" w:cs="Arial"/>
          <w:szCs w:val="24"/>
          <w:vertAlign w:val="superscript"/>
        </w:rPr>
        <w:t>rd</w:t>
      </w:r>
      <w:r w:rsidRPr="00D546E4">
        <w:rPr>
          <w:rFonts w:ascii="Arial" w:hAnsi="Arial" w:cs="Arial"/>
          <w:szCs w:val="24"/>
        </w:rPr>
        <w:t xml:space="preserve"> January, 2020]</w:t>
      </w:r>
    </w:p>
    <w:p w14:paraId="19215B61" w14:textId="77777777" w:rsidR="007036F3" w:rsidRPr="00D546E4" w:rsidRDefault="007036F3" w:rsidP="007036F3">
      <w:pPr>
        <w:rPr>
          <w:rFonts w:ascii="Arial" w:hAnsi="Arial" w:cs="Arial"/>
          <w:szCs w:val="24"/>
          <w:lang w:val="en-GB"/>
        </w:rPr>
      </w:pPr>
    </w:p>
    <w:p w14:paraId="2FBB4A11" w14:textId="77777777" w:rsidR="00092F9E" w:rsidRPr="00D546E4" w:rsidRDefault="00092F9E" w:rsidP="00092F9E">
      <w:pPr>
        <w:rPr>
          <w:rFonts w:ascii="Arial" w:hAnsi="Arial" w:cs="Arial"/>
          <w:szCs w:val="24"/>
          <w:lang w:val="en-GB"/>
        </w:rPr>
      </w:pPr>
    </w:p>
    <w:p w14:paraId="3F153FFF" w14:textId="77777777" w:rsidR="00147D46" w:rsidRPr="00D546E4" w:rsidRDefault="00147D46" w:rsidP="00147D46">
      <w:pPr>
        <w:rPr>
          <w:rFonts w:ascii="Arial" w:hAnsi="Arial" w:cs="Arial"/>
          <w:szCs w:val="24"/>
          <w:lang w:val="en-GB"/>
        </w:rPr>
      </w:pPr>
    </w:p>
    <w:p w14:paraId="2D4500F7" w14:textId="77777777" w:rsidR="000C7125" w:rsidRPr="00D546E4" w:rsidRDefault="000C7125" w:rsidP="000C7125">
      <w:pPr>
        <w:rPr>
          <w:rFonts w:ascii="Arial" w:hAnsi="Arial" w:cs="Arial"/>
          <w:szCs w:val="24"/>
          <w:lang w:val="en-GB"/>
        </w:rPr>
      </w:pPr>
    </w:p>
    <w:sectPr w:rsidR="000C7125" w:rsidRPr="00D546E4" w:rsidSect="009B130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7698FF" w14:textId="77777777" w:rsidR="00E8225B" w:rsidRDefault="00E8225B" w:rsidP="005B5BA4">
      <w:pPr>
        <w:spacing w:after="0" w:line="240" w:lineRule="auto"/>
      </w:pPr>
      <w:r>
        <w:separator/>
      </w:r>
    </w:p>
  </w:endnote>
  <w:endnote w:type="continuationSeparator" w:id="0">
    <w:p w14:paraId="47980B0B" w14:textId="77777777" w:rsidR="00E8225B" w:rsidRDefault="00E8225B" w:rsidP="005B5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EBE9CB" w14:textId="77777777" w:rsidR="0016774F" w:rsidRDefault="0016774F">
    <w:pPr>
      <w:pStyle w:val="Footer"/>
      <w:jc w:val="center"/>
    </w:pPr>
  </w:p>
  <w:p w14:paraId="24750C4E" w14:textId="77777777" w:rsidR="0016774F" w:rsidRDefault="001677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532568"/>
      <w:docPartObj>
        <w:docPartGallery w:val="Page Numbers (Bottom of Page)"/>
        <w:docPartUnique/>
      </w:docPartObj>
    </w:sdtPr>
    <w:sdtEndPr/>
    <w:sdtContent>
      <w:p w14:paraId="12847D52" w14:textId="77777777" w:rsidR="000C3B22" w:rsidRDefault="00810C1F">
        <w:pPr>
          <w:pStyle w:val="Footer"/>
          <w:jc w:val="right"/>
        </w:pPr>
        <w:r>
          <w:fldChar w:fldCharType="begin"/>
        </w:r>
        <w:r w:rsidR="002A59E5">
          <w:instrText xml:space="preserve"> PAGE   \* MERGEFORMAT </w:instrText>
        </w:r>
        <w:r>
          <w:fldChar w:fldCharType="separate"/>
        </w:r>
        <w:r w:rsidR="00D546E4">
          <w:rPr>
            <w:noProof/>
          </w:rPr>
          <w:t>15</w:t>
        </w:r>
        <w:r>
          <w:rPr>
            <w:noProof/>
          </w:rPr>
          <w:fldChar w:fldCharType="end"/>
        </w:r>
      </w:p>
    </w:sdtContent>
  </w:sdt>
  <w:p w14:paraId="7FC865A9" w14:textId="77777777" w:rsidR="000C3B22" w:rsidRDefault="000C3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B08349" w14:textId="77777777" w:rsidR="00E8225B" w:rsidRDefault="00E8225B" w:rsidP="005B5BA4">
      <w:pPr>
        <w:spacing w:after="0" w:line="240" w:lineRule="auto"/>
      </w:pPr>
      <w:r>
        <w:separator/>
      </w:r>
    </w:p>
  </w:footnote>
  <w:footnote w:type="continuationSeparator" w:id="0">
    <w:p w14:paraId="1AF846EA" w14:textId="77777777" w:rsidR="00E8225B" w:rsidRDefault="00E8225B" w:rsidP="005B5B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36CAA"/>
    <w:rsid w:val="000124DB"/>
    <w:rsid w:val="000214AE"/>
    <w:rsid w:val="0002561C"/>
    <w:rsid w:val="000329FB"/>
    <w:rsid w:val="000336BB"/>
    <w:rsid w:val="0003395D"/>
    <w:rsid w:val="00051F34"/>
    <w:rsid w:val="00052FE9"/>
    <w:rsid w:val="00055C29"/>
    <w:rsid w:val="0006450A"/>
    <w:rsid w:val="0007110E"/>
    <w:rsid w:val="00073F40"/>
    <w:rsid w:val="00075F06"/>
    <w:rsid w:val="0008515E"/>
    <w:rsid w:val="00092F9E"/>
    <w:rsid w:val="000A3C36"/>
    <w:rsid w:val="000A3EAF"/>
    <w:rsid w:val="000C3B22"/>
    <w:rsid w:val="000C7125"/>
    <w:rsid w:val="000D1352"/>
    <w:rsid w:val="000D2A5E"/>
    <w:rsid w:val="000D659E"/>
    <w:rsid w:val="000E7E06"/>
    <w:rsid w:val="000F7787"/>
    <w:rsid w:val="000F7F58"/>
    <w:rsid w:val="001000B4"/>
    <w:rsid w:val="00102253"/>
    <w:rsid w:val="0010447F"/>
    <w:rsid w:val="001057C4"/>
    <w:rsid w:val="00110DA4"/>
    <w:rsid w:val="00113332"/>
    <w:rsid w:val="00113A95"/>
    <w:rsid w:val="00116F10"/>
    <w:rsid w:val="00131556"/>
    <w:rsid w:val="00131AE2"/>
    <w:rsid w:val="00132584"/>
    <w:rsid w:val="00134571"/>
    <w:rsid w:val="00135727"/>
    <w:rsid w:val="0014695F"/>
    <w:rsid w:val="00146EB8"/>
    <w:rsid w:val="0014729E"/>
    <w:rsid w:val="00147D46"/>
    <w:rsid w:val="00164FCE"/>
    <w:rsid w:val="0016774F"/>
    <w:rsid w:val="0017184B"/>
    <w:rsid w:val="00176A52"/>
    <w:rsid w:val="00195962"/>
    <w:rsid w:val="001A1F87"/>
    <w:rsid w:val="001B105F"/>
    <w:rsid w:val="001B32F8"/>
    <w:rsid w:val="001B7A95"/>
    <w:rsid w:val="001D0257"/>
    <w:rsid w:val="001D1CDB"/>
    <w:rsid w:val="001D52D0"/>
    <w:rsid w:val="001D7FE1"/>
    <w:rsid w:val="001F1A5B"/>
    <w:rsid w:val="001F2C3E"/>
    <w:rsid w:val="001F3E21"/>
    <w:rsid w:val="001F502C"/>
    <w:rsid w:val="00202656"/>
    <w:rsid w:val="00204833"/>
    <w:rsid w:val="002067AC"/>
    <w:rsid w:val="00206DBA"/>
    <w:rsid w:val="00224C5F"/>
    <w:rsid w:val="002302FA"/>
    <w:rsid w:val="002326FA"/>
    <w:rsid w:val="002331FD"/>
    <w:rsid w:val="00236477"/>
    <w:rsid w:val="0024241D"/>
    <w:rsid w:val="002433A9"/>
    <w:rsid w:val="00244A6C"/>
    <w:rsid w:val="00244D51"/>
    <w:rsid w:val="00251252"/>
    <w:rsid w:val="00252EFD"/>
    <w:rsid w:val="002533AD"/>
    <w:rsid w:val="00261157"/>
    <w:rsid w:val="00271115"/>
    <w:rsid w:val="0027490B"/>
    <w:rsid w:val="00274D6C"/>
    <w:rsid w:val="002A59E5"/>
    <w:rsid w:val="002B5E2E"/>
    <w:rsid w:val="002C4236"/>
    <w:rsid w:val="002D04CC"/>
    <w:rsid w:val="002D36CF"/>
    <w:rsid w:val="002D49A6"/>
    <w:rsid w:val="002D4BD6"/>
    <w:rsid w:val="002E339E"/>
    <w:rsid w:val="002F1C1F"/>
    <w:rsid w:val="0030448A"/>
    <w:rsid w:val="0031580A"/>
    <w:rsid w:val="003169C4"/>
    <w:rsid w:val="00321EF8"/>
    <w:rsid w:val="003237CD"/>
    <w:rsid w:val="00332882"/>
    <w:rsid w:val="00332FA3"/>
    <w:rsid w:val="00353BCD"/>
    <w:rsid w:val="003633FF"/>
    <w:rsid w:val="00365242"/>
    <w:rsid w:val="00366C52"/>
    <w:rsid w:val="003670F0"/>
    <w:rsid w:val="00371D3D"/>
    <w:rsid w:val="00373E3D"/>
    <w:rsid w:val="00377454"/>
    <w:rsid w:val="00385A9D"/>
    <w:rsid w:val="00393E72"/>
    <w:rsid w:val="003A32FB"/>
    <w:rsid w:val="003A4877"/>
    <w:rsid w:val="003A6621"/>
    <w:rsid w:val="003B0A1C"/>
    <w:rsid w:val="003B2361"/>
    <w:rsid w:val="003B751F"/>
    <w:rsid w:val="003C6267"/>
    <w:rsid w:val="003E741F"/>
    <w:rsid w:val="00402D85"/>
    <w:rsid w:val="00421044"/>
    <w:rsid w:val="0043590D"/>
    <w:rsid w:val="00446FC3"/>
    <w:rsid w:val="0047433C"/>
    <w:rsid w:val="00487D85"/>
    <w:rsid w:val="00492CA3"/>
    <w:rsid w:val="004A715B"/>
    <w:rsid w:val="004B6F07"/>
    <w:rsid w:val="004B7552"/>
    <w:rsid w:val="004C794B"/>
    <w:rsid w:val="004D36F4"/>
    <w:rsid w:val="004D6FFA"/>
    <w:rsid w:val="004F7071"/>
    <w:rsid w:val="00506185"/>
    <w:rsid w:val="00507C9D"/>
    <w:rsid w:val="00513D3C"/>
    <w:rsid w:val="00515ACF"/>
    <w:rsid w:val="00526161"/>
    <w:rsid w:val="005307E1"/>
    <w:rsid w:val="00533C22"/>
    <w:rsid w:val="00536CAA"/>
    <w:rsid w:val="00541A32"/>
    <w:rsid w:val="0054642E"/>
    <w:rsid w:val="00554885"/>
    <w:rsid w:val="00556492"/>
    <w:rsid w:val="00565071"/>
    <w:rsid w:val="005743B5"/>
    <w:rsid w:val="005760F4"/>
    <w:rsid w:val="005915E4"/>
    <w:rsid w:val="00591935"/>
    <w:rsid w:val="005A28AD"/>
    <w:rsid w:val="005A7B4D"/>
    <w:rsid w:val="005B20FB"/>
    <w:rsid w:val="005B422A"/>
    <w:rsid w:val="005B5BA4"/>
    <w:rsid w:val="005C00E2"/>
    <w:rsid w:val="005C0C50"/>
    <w:rsid w:val="005C206F"/>
    <w:rsid w:val="005C7FDD"/>
    <w:rsid w:val="005D49A3"/>
    <w:rsid w:val="005E0844"/>
    <w:rsid w:val="005E7BC6"/>
    <w:rsid w:val="005F0144"/>
    <w:rsid w:val="005F01ED"/>
    <w:rsid w:val="00610F0F"/>
    <w:rsid w:val="006141F7"/>
    <w:rsid w:val="006178B2"/>
    <w:rsid w:val="006204CF"/>
    <w:rsid w:val="006215B9"/>
    <w:rsid w:val="006221E4"/>
    <w:rsid w:val="00633D15"/>
    <w:rsid w:val="00634F6F"/>
    <w:rsid w:val="0063687D"/>
    <w:rsid w:val="00645B08"/>
    <w:rsid w:val="0064621A"/>
    <w:rsid w:val="00651F2A"/>
    <w:rsid w:val="00660962"/>
    <w:rsid w:val="0066527B"/>
    <w:rsid w:val="00665626"/>
    <w:rsid w:val="0067299B"/>
    <w:rsid w:val="0068528A"/>
    <w:rsid w:val="00686094"/>
    <w:rsid w:val="006900EF"/>
    <w:rsid w:val="006908A2"/>
    <w:rsid w:val="00695AB6"/>
    <w:rsid w:val="006967F3"/>
    <w:rsid w:val="006B19FE"/>
    <w:rsid w:val="006B5F36"/>
    <w:rsid w:val="006C1193"/>
    <w:rsid w:val="006C4E3C"/>
    <w:rsid w:val="006C62EA"/>
    <w:rsid w:val="006D1B7B"/>
    <w:rsid w:val="006D2E1F"/>
    <w:rsid w:val="006D4857"/>
    <w:rsid w:val="006D5662"/>
    <w:rsid w:val="006D74B9"/>
    <w:rsid w:val="006F1EA4"/>
    <w:rsid w:val="006F4CC4"/>
    <w:rsid w:val="006F5736"/>
    <w:rsid w:val="006F6574"/>
    <w:rsid w:val="006F79E6"/>
    <w:rsid w:val="007036F3"/>
    <w:rsid w:val="007130E3"/>
    <w:rsid w:val="0071360E"/>
    <w:rsid w:val="0071596E"/>
    <w:rsid w:val="00717CAD"/>
    <w:rsid w:val="00722D41"/>
    <w:rsid w:val="00735267"/>
    <w:rsid w:val="0073698C"/>
    <w:rsid w:val="00745E98"/>
    <w:rsid w:val="00747611"/>
    <w:rsid w:val="007611C0"/>
    <w:rsid w:val="00764E14"/>
    <w:rsid w:val="00765FF9"/>
    <w:rsid w:val="007710FD"/>
    <w:rsid w:val="00785B4B"/>
    <w:rsid w:val="007A49CC"/>
    <w:rsid w:val="007A4B0F"/>
    <w:rsid w:val="007A68E8"/>
    <w:rsid w:val="007C102A"/>
    <w:rsid w:val="007C5810"/>
    <w:rsid w:val="007D06E9"/>
    <w:rsid w:val="007D0E75"/>
    <w:rsid w:val="007D530C"/>
    <w:rsid w:val="007E0808"/>
    <w:rsid w:val="007F220F"/>
    <w:rsid w:val="007F7AEC"/>
    <w:rsid w:val="0081081F"/>
    <w:rsid w:val="00810C1F"/>
    <w:rsid w:val="008131FB"/>
    <w:rsid w:val="008135A0"/>
    <w:rsid w:val="00816F56"/>
    <w:rsid w:val="00820226"/>
    <w:rsid w:val="0082052A"/>
    <w:rsid w:val="008212FC"/>
    <w:rsid w:val="0082319A"/>
    <w:rsid w:val="00832B11"/>
    <w:rsid w:val="008448FE"/>
    <w:rsid w:val="00844943"/>
    <w:rsid w:val="00850540"/>
    <w:rsid w:val="00853FF6"/>
    <w:rsid w:val="0086041B"/>
    <w:rsid w:val="00883036"/>
    <w:rsid w:val="00886148"/>
    <w:rsid w:val="00886DFE"/>
    <w:rsid w:val="008B601D"/>
    <w:rsid w:val="008B6CC0"/>
    <w:rsid w:val="008B7F27"/>
    <w:rsid w:val="008D12E9"/>
    <w:rsid w:val="008D192A"/>
    <w:rsid w:val="008D510C"/>
    <w:rsid w:val="008D5EF1"/>
    <w:rsid w:val="008D670B"/>
    <w:rsid w:val="008E2E79"/>
    <w:rsid w:val="008E63EA"/>
    <w:rsid w:val="008E7D55"/>
    <w:rsid w:val="00900BF7"/>
    <w:rsid w:val="00903058"/>
    <w:rsid w:val="00904A8E"/>
    <w:rsid w:val="00906016"/>
    <w:rsid w:val="00924537"/>
    <w:rsid w:val="009275A2"/>
    <w:rsid w:val="00930D51"/>
    <w:rsid w:val="00931815"/>
    <w:rsid w:val="00933919"/>
    <w:rsid w:val="00936CD5"/>
    <w:rsid w:val="009430E6"/>
    <w:rsid w:val="00953764"/>
    <w:rsid w:val="00955D0C"/>
    <w:rsid w:val="009651AE"/>
    <w:rsid w:val="00965A6E"/>
    <w:rsid w:val="0097377D"/>
    <w:rsid w:val="00977067"/>
    <w:rsid w:val="009835BF"/>
    <w:rsid w:val="009847A7"/>
    <w:rsid w:val="009848D7"/>
    <w:rsid w:val="00987278"/>
    <w:rsid w:val="00987C18"/>
    <w:rsid w:val="00990DDF"/>
    <w:rsid w:val="00991A8D"/>
    <w:rsid w:val="009954C5"/>
    <w:rsid w:val="009A18E1"/>
    <w:rsid w:val="009A2AD0"/>
    <w:rsid w:val="009A2CE0"/>
    <w:rsid w:val="009A5385"/>
    <w:rsid w:val="009A5990"/>
    <w:rsid w:val="009B018A"/>
    <w:rsid w:val="009B1300"/>
    <w:rsid w:val="009B5AB4"/>
    <w:rsid w:val="009B5CDB"/>
    <w:rsid w:val="009B6D52"/>
    <w:rsid w:val="009C4536"/>
    <w:rsid w:val="009C6F11"/>
    <w:rsid w:val="009D12E6"/>
    <w:rsid w:val="009E3422"/>
    <w:rsid w:val="009E7125"/>
    <w:rsid w:val="009F3710"/>
    <w:rsid w:val="009F4AE7"/>
    <w:rsid w:val="009F7E83"/>
    <w:rsid w:val="00A0222B"/>
    <w:rsid w:val="00A10CC0"/>
    <w:rsid w:val="00A121AA"/>
    <w:rsid w:val="00A124A4"/>
    <w:rsid w:val="00A12BEF"/>
    <w:rsid w:val="00A35700"/>
    <w:rsid w:val="00A36563"/>
    <w:rsid w:val="00A368CB"/>
    <w:rsid w:val="00A4574E"/>
    <w:rsid w:val="00A52D93"/>
    <w:rsid w:val="00A56934"/>
    <w:rsid w:val="00A62067"/>
    <w:rsid w:val="00A70B80"/>
    <w:rsid w:val="00A840EE"/>
    <w:rsid w:val="00A912B7"/>
    <w:rsid w:val="00A93EC2"/>
    <w:rsid w:val="00A94063"/>
    <w:rsid w:val="00A94FC1"/>
    <w:rsid w:val="00A952A7"/>
    <w:rsid w:val="00AA618C"/>
    <w:rsid w:val="00AA797D"/>
    <w:rsid w:val="00AB2E38"/>
    <w:rsid w:val="00AB6CE0"/>
    <w:rsid w:val="00AB7452"/>
    <w:rsid w:val="00AB797D"/>
    <w:rsid w:val="00AC5EC8"/>
    <w:rsid w:val="00AD295A"/>
    <w:rsid w:val="00AD41AA"/>
    <w:rsid w:val="00AE286C"/>
    <w:rsid w:val="00AF1274"/>
    <w:rsid w:val="00AF39CC"/>
    <w:rsid w:val="00AF405A"/>
    <w:rsid w:val="00B04370"/>
    <w:rsid w:val="00B04C5D"/>
    <w:rsid w:val="00B16A36"/>
    <w:rsid w:val="00B267B3"/>
    <w:rsid w:val="00B2745B"/>
    <w:rsid w:val="00B31D73"/>
    <w:rsid w:val="00B33A09"/>
    <w:rsid w:val="00B34154"/>
    <w:rsid w:val="00B35E32"/>
    <w:rsid w:val="00B478FC"/>
    <w:rsid w:val="00B50966"/>
    <w:rsid w:val="00B51EB9"/>
    <w:rsid w:val="00B55442"/>
    <w:rsid w:val="00B561FB"/>
    <w:rsid w:val="00B605B1"/>
    <w:rsid w:val="00B60AA7"/>
    <w:rsid w:val="00B717A4"/>
    <w:rsid w:val="00B73048"/>
    <w:rsid w:val="00B77DDA"/>
    <w:rsid w:val="00B86F9F"/>
    <w:rsid w:val="00B94A33"/>
    <w:rsid w:val="00BA6BED"/>
    <w:rsid w:val="00BB2639"/>
    <w:rsid w:val="00BB3164"/>
    <w:rsid w:val="00BB38C4"/>
    <w:rsid w:val="00BC0328"/>
    <w:rsid w:val="00BC4C6E"/>
    <w:rsid w:val="00BC5E9B"/>
    <w:rsid w:val="00BD6AA7"/>
    <w:rsid w:val="00BD6C11"/>
    <w:rsid w:val="00BE1745"/>
    <w:rsid w:val="00BE18AB"/>
    <w:rsid w:val="00BE3ABB"/>
    <w:rsid w:val="00BE467F"/>
    <w:rsid w:val="00BE58C4"/>
    <w:rsid w:val="00BE6AF8"/>
    <w:rsid w:val="00BF55FA"/>
    <w:rsid w:val="00C012A1"/>
    <w:rsid w:val="00C06056"/>
    <w:rsid w:val="00C102B7"/>
    <w:rsid w:val="00C168E5"/>
    <w:rsid w:val="00C2199D"/>
    <w:rsid w:val="00C2728D"/>
    <w:rsid w:val="00C27A57"/>
    <w:rsid w:val="00C31498"/>
    <w:rsid w:val="00C52150"/>
    <w:rsid w:val="00C62733"/>
    <w:rsid w:val="00C76B1D"/>
    <w:rsid w:val="00C82944"/>
    <w:rsid w:val="00C956C0"/>
    <w:rsid w:val="00CA51D7"/>
    <w:rsid w:val="00CA6432"/>
    <w:rsid w:val="00CA7F43"/>
    <w:rsid w:val="00CB7B44"/>
    <w:rsid w:val="00CC5E4F"/>
    <w:rsid w:val="00CD1DAC"/>
    <w:rsid w:val="00CD2572"/>
    <w:rsid w:val="00CD3B35"/>
    <w:rsid w:val="00CD614F"/>
    <w:rsid w:val="00CD66CF"/>
    <w:rsid w:val="00CE024E"/>
    <w:rsid w:val="00CE346D"/>
    <w:rsid w:val="00CE3ED5"/>
    <w:rsid w:val="00CE4AD4"/>
    <w:rsid w:val="00CF1B1D"/>
    <w:rsid w:val="00D07ED1"/>
    <w:rsid w:val="00D2375F"/>
    <w:rsid w:val="00D23BC9"/>
    <w:rsid w:val="00D31B22"/>
    <w:rsid w:val="00D32351"/>
    <w:rsid w:val="00D324ED"/>
    <w:rsid w:val="00D32602"/>
    <w:rsid w:val="00D35E29"/>
    <w:rsid w:val="00D35E6D"/>
    <w:rsid w:val="00D3715B"/>
    <w:rsid w:val="00D377E3"/>
    <w:rsid w:val="00D405C8"/>
    <w:rsid w:val="00D448F7"/>
    <w:rsid w:val="00D4677A"/>
    <w:rsid w:val="00D46EF9"/>
    <w:rsid w:val="00D544E9"/>
    <w:rsid w:val="00D546E4"/>
    <w:rsid w:val="00D62181"/>
    <w:rsid w:val="00D700E3"/>
    <w:rsid w:val="00D82B72"/>
    <w:rsid w:val="00D83CBF"/>
    <w:rsid w:val="00DA2428"/>
    <w:rsid w:val="00DA6759"/>
    <w:rsid w:val="00DB386B"/>
    <w:rsid w:val="00DC2989"/>
    <w:rsid w:val="00DC49EB"/>
    <w:rsid w:val="00DC657E"/>
    <w:rsid w:val="00DD126C"/>
    <w:rsid w:val="00DD138C"/>
    <w:rsid w:val="00DD3902"/>
    <w:rsid w:val="00DD4D8D"/>
    <w:rsid w:val="00DD7036"/>
    <w:rsid w:val="00DD7950"/>
    <w:rsid w:val="00DE0D6D"/>
    <w:rsid w:val="00DE1359"/>
    <w:rsid w:val="00DE4EA1"/>
    <w:rsid w:val="00DF15A7"/>
    <w:rsid w:val="00DF5360"/>
    <w:rsid w:val="00E04A93"/>
    <w:rsid w:val="00E1179E"/>
    <w:rsid w:val="00E15CFF"/>
    <w:rsid w:val="00E16C7F"/>
    <w:rsid w:val="00E24374"/>
    <w:rsid w:val="00E25046"/>
    <w:rsid w:val="00E35A36"/>
    <w:rsid w:val="00E414EB"/>
    <w:rsid w:val="00E541EE"/>
    <w:rsid w:val="00E562B2"/>
    <w:rsid w:val="00E60036"/>
    <w:rsid w:val="00E61BC2"/>
    <w:rsid w:val="00E64C1D"/>
    <w:rsid w:val="00E64DBB"/>
    <w:rsid w:val="00E73575"/>
    <w:rsid w:val="00E752A6"/>
    <w:rsid w:val="00E7710C"/>
    <w:rsid w:val="00E81C93"/>
    <w:rsid w:val="00E8225B"/>
    <w:rsid w:val="00E85430"/>
    <w:rsid w:val="00E9335B"/>
    <w:rsid w:val="00E93FBF"/>
    <w:rsid w:val="00EA079F"/>
    <w:rsid w:val="00EB03A8"/>
    <w:rsid w:val="00EC0D4F"/>
    <w:rsid w:val="00ED2838"/>
    <w:rsid w:val="00ED4BFA"/>
    <w:rsid w:val="00EE3729"/>
    <w:rsid w:val="00EE54AB"/>
    <w:rsid w:val="00EE61F3"/>
    <w:rsid w:val="00EF7152"/>
    <w:rsid w:val="00EF761F"/>
    <w:rsid w:val="00F00EB8"/>
    <w:rsid w:val="00F0152B"/>
    <w:rsid w:val="00F0168F"/>
    <w:rsid w:val="00F0297A"/>
    <w:rsid w:val="00F175AC"/>
    <w:rsid w:val="00F22BEE"/>
    <w:rsid w:val="00F33768"/>
    <w:rsid w:val="00F3653D"/>
    <w:rsid w:val="00F4336D"/>
    <w:rsid w:val="00F43571"/>
    <w:rsid w:val="00F46297"/>
    <w:rsid w:val="00F52FFC"/>
    <w:rsid w:val="00F55127"/>
    <w:rsid w:val="00F61093"/>
    <w:rsid w:val="00F6340D"/>
    <w:rsid w:val="00F6690F"/>
    <w:rsid w:val="00F73C3F"/>
    <w:rsid w:val="00F77AE5"/>
    <w:rsid w:val="00F86BF7"/>
    <w:rsid w:val="00FA3B9A"/>
    <w:rsid w:val="00FA4399"/>
    <w:rsid w:val="00FA4B45"/>
    <w:rsid w:val="00FB15A4"/>
    <w:rsid w:val="00FB4B42"/>
    <w:rsid w:val="00FB639F"/>
    <w:rsid w:val="00FE38E8"/>
    <w:rsid w:val="00FE5F4C"/>
    <w:rsid w:val="00FF42A7"/>
    <w:rsid w:val="00FF5A7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B410C"/>
  <w15:docId w15:val="{05D50E80-D611-4DD2-B0BA-4193381F1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ED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41A3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541A3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A3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41A32"/>
    <w:rPr>
      <w:rFonts w:ascii="Times New Roman" w:eastAsiaTheme="majorEastAsia" w:hAnsi="Times New Roman" w:cstheme="majorBidi"/>
      <w:bCs/>
      <w:sz w:val="24"/>
      <w:szCs w:val="26"/>
      <w:u w:val="single"/>
    </w:rPr>
  </w:style>
  <w:style w:type="table" w:styleId="TableGrid">
    <w:name w:val="Table Grid"/>
    <w:basedOn w:val="TableNormal"/>
    <w:uiPriority w:val="59"/>
    <w:rsid w:val="00F86B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10C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0CC0"/>
    <w:rPr>
      <w:rFonts w:ascii="Tahoma" w:hAnsi="Tahoma" w:cs="Tahoma"/>
      <w:sz w:val="16"/>
      <w:szCs w:val="16"/>
    </w:rPr>
  </w:style>
  <w:style w:type="paragraph" w:styleId="Caption">
    <w:name w:val="caption"/>
    <w:basedOn w:val="Normal"/>
    <w:next w:val="Normal"/>
    <w:uiPriority w:val="35"/>
    <w:unhideWhenUsed/>
    <w:qFormat/>
    <w:rsid w:val="00A94063"/>
    <w:pPr>
      <w:spacing w:line="240" w:lineRule="auto"/>
    </w:pPr>
    <w:rPr>
      <w:b/>
      <w:bCs/>
      <w:color w:val="4F81BD" w:themeColor="accent1"/>
      <w:sz w:val="18"/>
      <w:szCs w:val="18"/>
    </w:rPr>
  </w:style>
  <w:style w:type="paragraph" w:styleId="Header">
    <w:name w:val="header"/>
    <w:basedOn w:val="Normal"/>
    <w:link w:val="HeaderChar"/>
    <w:uiPriority w:val="99"/>
    <w:semiHidden/>
    <w:unhideWhenUsed/>
    <w:rsid w:val="00DF15A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F15A7"/>
    <w:rPr>
      <w:rFonts w:ascii="Times New Roman" w:hAnsi="Times New Roman"/>
      <w:sz w:val="24"/>
    </w:rPr>
  </w:style>
  <w:style w:type="paragraph" w:styleId="Footer">
    <w:name w:val="footer"/>
    <w:basedOn w:val="Normal"/>
    <w:link w:val="FooterChar"/>
    <w:uiPriority w:val="99"/>
    <w:unhideWhenUsed/>
    <w:rsid w:val="00DF15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15A7"/>
    <w:rPr>
      <w:rFonts w:ascii="Times New Roman" w:hAnsi="Times New Roman"/>
      <w:sz w:val="24"/>
    </w:rPr>
  </w:style>
  <w:style w:type="paragraph" w:styleId="TOCHeading">
    <w:name w:val="TOC Heading"/>
    <w:basedOn w:val="Heading1"/>
    <w:next w:val="Normal"/>
    <w:uiPriority w:val="39"/>
    <w:semiHidden/>
    <w:unhideWhenUsed/>
    <w:qFormat/>
    <w:rsid w:val="00DF15A7"/>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DF15A7"/>
    <w:pPr>
      <w:spacing w:after="100"/>
    </w:pPr>
  </w:style>
  <w:style w:type="paragraph" w:styleId="TOC2">
    <w:name w:val="toc 2"/>
    <w:basedOn w:val="Normal"/>
    <w:next w:val="Normal"/>
    <w:autoRedefine/>
    <w:uiPriority w:val="39"/>
    <w:unhideWhenUsed/>
    <w:rsid w:val="00DF15A7"/>
    <w:pPr>
      <w:spacing w:after="100"/>
      <w:ind w:left="240"/>
    </w:pPr>
  </w:style>
  <w:style w:type="character" w:styleId="Hyperlink">
    <w:name w:val="Hyperlink"/>
    <w:basedOn w:val="DefaultParagraphFont"/>
    <w:uiPriority w:val="99"/>
    <w:unhideWhenUsed/>
    <w:rsid w:val="00DF15A7"/>
    <w:rPr>
      <w:color w:val="0000FF" w:themeColor="hyperlink"/>
      <w:u w:val="single"/>
    </w:rPr>
  </w:style>
  <w:style w:type="paragraph" w:styleId="TableofFigures">
    <w:name w:val="table of figures"/>
    <w:basedOn w:val="Normal"/>
    <w:next w:val="Normal"/>
    <w:uiPriority w:val="99"/>
    <w:unhideWhenUsed/>
    <w:rsid w:val="00DF15A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126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5.png"/><Relationship Id="rId18" Type="http://schemas.openxmlformats.org/officeDocument/2006/relationships/hyperlink" Target="https://www.ey.com/en_gl/automotive-transportation/the-six-trends-driving-change-in-the-automotive-industr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image" Target="media/image4.png"/><Relationship Id="rId17" Type="http://schemas.openxmlformats.org/officeDocument/2006/relationships/hyperlink" Target="https://www.mckinsey.com/~/media/McKinsey/Locations/Europe%20and%20Middle%20East/Netherlands/Our%20Insights/Electric%20vehicles%20in%20Europe%20Gearing%20up%20for%20a%20new%20phase/Electric%20vehicles%20in%20Europe%20Gearing%20up%20for%20a%20new%20phase.ashx" TargetMode="External"/><Relationship Id="rId2" Type="http://schemas.openxmlformats.org/officeDocument/2006/relationships/styles" Target="styles.xml"/><Relationship Id="rId16" Type="http://schemas.openxmlformats.org/officeDocument/2006/relationships/hyperlink" Target="https://flevy.com/blog/3-business-opportunities-in-the-booming-electric-vehicle-marke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cnbc.com/2016/04/18/driving-growth-the-future-of-europes-car-industry.html" TargetMode="External"/><Relationship Id="rId10" Type="http://schemas.openxmlformats.org/officeDocument/2006/relationships/image" Target="media/image2.png"/><Relationship Id="rId19" Type="http://schemas.openxmlformats.org/officeDocument/2006/relationships/hyperlink" Target="https://www.transportenvironment.org/sites/te/files/publications/2019_07_TE_electric_cars_rep%20ort_final.pdf"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93F1CE5-7D32-4903-99B7-EFC970909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19</Pages>
  <Words>3423</Words>
  <Characters>19516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camelia crainiceanu</cp:lastModifiedBy>
  <cp:revision>3</cp:revision>
  <dcterms:created xsi:type="dcterms:W3CDTF">2020-01-03T14:46:00Z</dcterms:created>
  <dcterms:modified xsi:type="dcterms:W3CDTF">2020-01-06T16:29:00Z</dcterms:modified>
</cp:coreProperties>
</file>