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F7F2FB" w14:textId="77777777" w:rsidR="00713C44" w:rsidRDefault="00713C44" w:rsidP="00713C44">
      <w:pPr>
        <w:spacing w:after="160"/>
        <w:jc w:val="center"/>
        <w:rPr>
          <w:sz w:val="44"/>
        </w:rPr>
      </w:pPr>
    </w:p>
    <w:p w14:paraId="05315E1B" w14:textId="77777777" w:rsidR="00713C44" w:rsidRDefault="00713C44" w:rsidP="00713C44">
      <w:pPr>
        <w:spacing w:after="160"/>
        <w:jc w:val="center"/>
        <w:rPr>
          <w:sz w:val="44"/>
        </w:rPr>
      </w:pPr>
    </w:p>
    <w:p w14:paraId="51F3D9E5" w14:textId="77777777" w:rsidR="00713C44" w:rsidRDefault="00713C44" w:rsidP="00713C44">
      <w:pPr>
        <w:spacing w:after="160"/>
        <w:jc w:val="center"/>
        <w:rPr>
          <w:sz w:val="44"/>
        </w:rPr>
      </w:pPr>
    </w:p>
    <w:p w14:paraId="12FB06DA" w14:textId="77777777" w:rsidR="00713C44" w:rsidRDefault="00713C44" w:rsidP="00713C44">
      <w:pPr>
        <w:spacing w:after="160"/>
        <w:jc w:val="center"/>
        <w:rPr>
          <w:sz w:val="44"/>
        </w:rPr>
      </w:pPr>
    </w:p>
    <w:p w14:paraId="434298CF" w14:textId="77777777" w:rsidR="00713C44" w:rsidRPr="00713C44" w:rsidRDefault="00713C44" w:rsidP="00713C44">
      <w:pPr>
        <w:spacing w:after="160"/>
        <w:jc w:val="center"/>
        <w:rPr>
          <w:sz w:val="40"/>
        </w:rPr>
      </w:pPr>
      <w:r w:rsidRPr="00713C44">
        <w:rPr>
          <w:sz w:val="40"/>
        </w:rPr>
        <w:t>BMIH5006</w:t>
      </w:r>
    </w:p>
    <w:p w14:paraId="6CED1F34" w14:textId="77777777" w:rsidR="00713C44" w:rsidRPr="00713C44" w:rsidRDefault="00713C44" w:rsidP="00713C44">
      <w:pPr>
        <w:spacing w:after="160"/>
        <w:jc w:val="center"/>
        <w:rPr>
          <w:sz w:val="40"/>
        </w:rPr>
      </w:pPr>
      <w:r w:rsidRPr="00713C44">
        <w:rPr>
          <w:sz w:val="40"/>
        </w:rPr>
        <w:t>Sustainable Hospitality &amp; Tourism Management</w:t>
      </w:r>
    </w:p>
    <w:p w14:paraId="5FD2FE35" w14:textId="77777777" w:rsidR="00713C44" w:rsidRPr="00713C44" w:rsidRDefault="00713C44" w:rsidP="00713C44">
      <w:pPr>
        <w:spacing w:after="160"/>
        <w:jc w:val="center"/>
        <w:rPr>
          <w:sz w:val="40"/>
        </w:rPr>
      </w:pPr>
      <w:r w:rsidRPr="00713C44">
        <w:rPr>
          <w:sz w:val="40"/>
        </w:rPr>
        <w:t>A Vision of Change: Sustainability in the hotel industry</w:t>
      </w:r>
    </w:p>
    <w:p w14:paraId="3C6F1BE2" w14:textId="77777777" w:rsidR="00713C44" w:rsidRDefault="00713C44" w:rsidP="00713C44">
      <w:pPr>
        <w:spacing w:after="160"/>
        <w:jc w:val="center"/>
        <w:rPr>
          <w:sz w:val="44"/>
        </w:rPr>
      </w:pPr>
    </w:p>
    <w:p w14:paraId="0D8D84C5" w14:textId="77777777" w:rsidR="00713C44" w:rsidRDefault="00713C44" w:rsidP="00713C44">
      <w:pPr>
        <w:spacing w:after="160"/>
        <w:jc w:val="center"/>
        <w:rPr>
          <w:sz w:val="44"/>
        </w:rPr>
      </w:pPr>
    </w:p>
    <w:p w14:paraId="092B40FA" w14:textId="77777777" w:rsidR="00713C44" w:rsidRDefault="00713C44" w:rsidP="00713C44">
      <w:pPr>
        <w:spacing w:after="160"/>
        <w:jc w:val="center"/>
        <w:rPr>
          <w:sz w:val="44"/>
        </w:rPr>
      </w:pPr>
    </w:p>
    <w:p w14:paraId="5B686E44" w14:textId="77777777" w:rsidR="00713C44" w:rsidRDefault="00713C44" w:rsidP="00713C44">
      <w:pPr>
        <w:spacing w:after="160"/>
        <w:jc w:val="center"/>
        <w:rPr>
          <w:sz w:val="44"/>
        </w:rPr>
      </w:pPr>
    </w:p>
    <w:p w14:paraId="505B106D" w14:textId="26AEC2BE" w:rsidR="00713C44" w:rsidRPr="00713C44" w:rsidRDefault="00713C44" w:rsidP="00713C44">
      <w:pPr>
        <w:spacing w:after="160"/>
        <w:jc w:val="center"/>
        <w:rPr>
          <w:sz w:val="32"/>
        </w:rPr>
      </w:pPr>
      <w:r w:rsidRPr="00713C44">
        <w:rPr>
          <w:sz w:val="32"/>
        </w:rPr>
        <w:t>Student name:</w:t>
      </w:r>
      <w:r w:rsidR="006E51F4">
        <w:rPr>
          <w:sz w:val="32"/>
        </w:rPr>
        <w:t xml:space="preserve"> Mahir Mollik</w:t>
      </w:r>
    </w:p>
    <w:p w14:paraId="2D6B38B0" w14:textId="77777777" w:rsidR="006E51F4" w:rsidRDefault="00713C44" w:rsidP="00713C44">
      <w:pPr>
        <w:spacing w:after="160"/>
        <w:jc w:val="center"/>
        <w:rPr>
          <w:sz w:val="32"/>
        </w:rPr>
      </w:pPr>
      <w:r w:rsidRPr="00713C44">
        <w:rPr>
          <w:sz w:val="32"/>
        </w:rPr>
        <w:t xml:space="preserve">Student ID: </w:t>
      </w:r>
      <w:r w:rsidR="006E51F4">
        <w:rPr>
          <w:sz w:val="32"/>
        </w:rPr>
        <w:t>2119456</w:t>
      </w:r>
    </w:p>
    <w:p w14:paraId="50920AC0" w14:textId="39A63BD2" w:rsidR="00713C44" w:rsidRDefault="006E51F4" w:rsidP="00713C44">
      <w:pPr>
        <w:spacing w:after="160"/>
        <w:jc w:val="center"/>
      </w:pPr>
      <w:r>
        <w:rPr>
          <w:sz w:val="32"/>
        </w:rPr>
        <w:t>Tutor: Kathryn Robers</w:t>
      </w:r>
      <w:r w:rsidR="00713C44">
        <w:br w:type="page"/>
      </w:r>
    </w:p>
    <w:p w14:paraId="0DB349D6" w14:textId="77777777" w:rsidR="00713C44" w:rsidRDefault="00713C44" w:rsidP="00713C44">
      <w:pPr>
        <w:pStyle w:val="Heading1"/>
      </w:pPr>
      <w:r>
        <w:lastRenderedPageBreak/>
        <w:t>Introduction</w:t>
      </w:r>
    </w:p>
    <w:p w14:paraId="3224414D" w14:textId="77777777" w:rsidR="00713C44" w:rsidRDefault="00713C44" w:rsidP="00713C44">
      <w:r>
        <w:t xml:space="preserve">There is a widespread consensus that achieving success in the realm of business during the 21st century necessitates a dedicated emphasis on the concept of sustainability. The concept of </w:t>
      </w:r>
      <w:proofErr w:type="gramStart"/>
      <w:r>
        <w:t>sustainability</w:t>
      </w:r>
      <w:proofErr w:type="gramEnd"/>
      <w:r>
        <w:t xml:space="preserve"> also referred to as social responsibility, is increasingly gaining prominence as a significant concern for various sectors, including the hotel industry</w:t>
      </w:r>
      <w:r w:rsidR="0043520A">
        <w:t xml:space="preserve"> (</w:t>
      </w:r>
      <w:r w:rsidR="0043520A">
        <w:rPr>
          <w:shd w:val="clear" w:color="auto" w:fill="FFFFFF"/>
        </w:rPr>
        <w:t>Bradley, Parry and O’Regan, 2020)</w:t>
      </w:r>
      <w:r>
        <w:t xml:space="preserve">. However, the hotel business may differentiate itself by using sustainable practices. </w:t>
      </w:r>
    </w:p>
    <w:p w14:paraId="6E8D2690" w14:textId="0D3D6543" w:rsidR="006C7E43" w:rsidRDefault="00713C44" w:rsidP="00713C44">
      <w:r>
        <w:t>There is a</w:t>
      </w:r>
      <w:r w:rsidR="00C26EC9">
        <w:t xml:space="preserve"> growing concern among </w:t>
      </w:r>
      <w:r w:rsidR="006E51F4">
        <w:t>travelers</w:t>
      </w:r>
      <w:r>
        <w:t xml:space="preserve"> regarding</w:t>
      </w:r>
      <w:r w:rsidR="00C26EC9">
        <w:t xml:space="preserve"> the extent to which hotels</w:t>
      </w:r>
      <w:r>
        <w:t xml:space="preserve"> engage in ethical business practices and demonstrate respect for the community, its members, and the environment. According to a poll performed in 2022, almost all corporate travel managers expressed their preference for collaborating with hotels that have established sustainability initiatives. This implies that the majority group would refrain from availing accommodation services from hotels that have not adopted any sustainability policies</w:t>
      </w:r>
      <w:r w:rsidR="0043520A">
        <w:t xml:space="preserve"> (López, 2022)</w:t>
      </w:r>
      <w:r>
        <w:t xml:space="preserve">. The notion of corporate social responsibility (CSR) has gained prominence in the discourse surrounding tourist enterprises, with numerous hotel corporations now affirming their commitment to environmental and social obligations. </w:t>
      </w:r>
      <w:r w:rsidR="007D4BA1">
        <w:t>The CSR</w:t>
      </w:r>
      <w:r>
        <w:t xml:space="preserve"> practice has been found to enhance business competitiveness, stimulate innovation, and enhance overall </w:t>
      </w:r>
      <w:proofErr w:type="spellStart"/>
      <w:r>
        <w:t>organisational</w:t>
      </w:r>
      <w:proofErr w:type="spellEnd"/>
      <w:r>
        <w:t xml:space="preserve"> performance</w:t>
      </w:r>
      <w:r w:rsidR="0043520A">
        <w:t xml:space="preserve"> (</w:t>
      </w:r>
      <w:r w:rsidR="0043520A">
        <w:rPr>
          <w:shd w:val="clear" w:color="auto" w:fill="FFFFFF"/>
        </w:rPr>
        <w:t>Latif, Pérez and Sahibzada, 2020)</w:t>
      </w:r>
      <w:r>
        <w:t>. This essay seeks to examine the Corporate Social Responsibility (CSR) Policy of Hilton Hotels, taking into consideration various business factors such as heightened government demands and actions by competitors that have prompted hoteliers to adopt sustainable practices and include them in their overall corporate strategy.</w:t>
      </w:r>
    </w:p>
    <w:p w14:paraId="71FCB0FB" w14:textId="77777777" w:rsidR="005F789B" w:rsidRDefault="00AF1638" w:rsidP="007230BD">
      <w:r w:rsidRPr="00AF1638">
        <w:t xml:space="preserve">Hilton </w:t>
      </w:r>
      <w:r>
        <w:t>Hotels and R</w:t>
      </w:r>
      <w:r w:rsidRPr="00AF1638">
        <w:t xml:space="preserve">esorts is a </w:t>
      </w:r>
      <w:r>
        <w:t>well-established</w:t>
      </w:r>
      <w:r w:rsidRPr="00AF1638">
        <w:t xml:space="preserve"> hospitality brand that has been consistently representing convenience and outstanding customer service within the hospitality industry. It was established by </w:t>
      </w:r>
      <w:r>
        <w:t>Connard</w:t>
      </w:r>
      <w:r w:rsidRPr="00AF1638">
        <w:t xml:space="preserve"> Hilton in 1919 and now is a multinational organization with a diverse collection of more than 6,800 hotels and r</w:t>
      </w:r>
      <w:r>
        <w:t xml:space="preserve">esorts throughout 122 countries </w:t>
      </w:r>
      <w:r w:rsidR="0043520A">
        <w:t>(Hilton, 2023</w:t>
      </w:r>
      <w:r w:rsidR="0043520A" w:rsidRPr="005F789B">
        <w:t>)</w:t>
      </w:r>
      <w:r w:rsidR="005F789B" w:rsidRPr="005F789B">
        <w:t xml:space="preserve">. </w:t>
      </w:r>
    </w:p>
    <w:p w14:paraId="39B0993A" w14:textId="77777777" w:rsidR="005F789B" w:rsidRDefault="00AF1638" w:rsidP="005F789B">
      <w:r w:rsidRPr="00AF1638">
        <w:t xml:space="preserve">The Hilton Hotels </w:t>
      </w:r>
      <w:proofErr w:type="spellStart"/>
      <w:r w:rsidRPr="00AF1638">
        <w:t>organisation</w:t>
      </w:r>
      <w:proofErr w:type="spellEnd"/>
      <w:r w:rsidRPr="00AF1638">
        <w:t xml:space="preserve"> has always been active in the hospitality industry's sustainability efforts. Multiple initiatives have been implemented by the </w:t>
      </w:r>
      <w:proofErr w:type="spellStart"/>
      <w:r w:rsidRPr="00AF1638">
        <w:t>organisation</w:t>
      </w:r>
      <w:proofErr w:type="spellEnd"/>
      <w:r w:rsidRPr="00AF1638">
        <w:t xml:space="preserve"> to </w:t>
      </w:r>
      <w:r w:rsidRPr="00AF1638">
        <w:lastRenderedPageBreak/>
        <w:t>reduce its ecological footprint and increase its positive contributions to the community.</w:t>
      </w:r>
      <w:r>
        <w:t xml:space="preserve"> </w:t>
      </w:r>
      <w:r w:rsidR="005F789B" w:rsidRPr="005F789B">
        <w:t>In 2022, the firm disclosed that it had successfully attained a decrease of 44% in greenhouse gas emissions when compared to the levels documented in 2007</w:t>
      </w:r>
      <w:r w:rsidR="003D0292">
        <w:t xml:space="preserve"> (</w:t>
      </w:r>
      <w:r w:rsidR="003D0292">
        <w:rPr>
          <w:shd w:val="clear" w:color="auto" w:fill="FFFFFF"/>
        </w:rPr>
        <w:t>Lee and Legendre, 2023)</w:t>
      </w:r>
      <w:r w:rsidR="005F789B" w:rsidRPr="005F789B">
        <w:t xml:space="preserve">. Hilton has successfully implemented measures to significantly reduce its water consumption, resulting in a noteworthy decrease of 34% since the year 2007. Furthermore, the </w:t>
      </w:r>
      <w:proofErr w:type="spellStart"/>
      <w:r w:rsidR="005F789B" w:rsidRPr="005F789B">
        <w:t>organisation</w:t>
      </w:r>
      <w:proofErr w:type="spellEnd"/>
      <w:r w:rsidR="005F789B" w:rsidRPr="005F789B">
        <w:t xml:space="preserve"> has effectively diverted a substantial percentage of its waste, particularly 96%, from being deposited in landfills</w:t>
      </w:r>
      <w:r w:rsidR="003D0292">
        <w:t xml:space="preserve"> (</w:t>
      </w:r>
      <w:r w:rsidR="003D0292">
        <w:rPr>
          <w:shd w:val="clear" w:color="auto" w:fill="FFFFFF"/>
        </w:rPr>
        <w:t>Lee and Legendre, 2023)</w:t>
      </w:r>
      <w:r w:rsidR="005F789B" w:rsidRPr="005F789B">
        <w:t xml:space="preserve">. The "Travel with Purpose" campaign, implemented by Hilton in 2017, stands out as a particularly notable </w:t>
      </w:r>
      <w:proofErr w:type="spellStart"/>
      <w:r w:rsidR="005F789B" w:rsidRPr="005F789B">
        <w:t>endeavour</w:t>
      </w:r>
      <w:proofErr w:type="spellEnd"/>
      <w:r w:rsidR="005F789B" w:rsidRPr="005F789B">
        <w:t xml:space="preserve">. This plan functions as a comprehensive framework through which Hilton demonstrates its commitment to advancing sustainable </w:t>
      </w:r>
      <w:r w:rsidR="005F789B">
        <w:t>practices</w:t>
      </w:r>
      <w:r w:rsidR="005F789B" w:rsidRPr="005F789B">
        <w:t xml:space="preserve"> across its diverse range of properties</w:t>
      </w:r>
      <w:r w:rsidR="003D0292">
        <w:t xml:space="preserve"> (</w:t>
      </w:r>
      <w:r w:rsidR="003D0292">
        <w:rPr>
          <w:shd w:val="clear" w:color="auto" w:fill="FFFFFF"/>
        </w:rPr>
        <w:t>Noonan and Rankin, 2017)</w:t>
      </w:r>
      <w:r w:rsidR="005F789B" w:rsidRPr="005F789B">
        <w:t xml:space="preserve">. </w:t>
      </w:r>
    </w:p>
    <w:p w14:paraId="46F3247B" w14:textId="77777777" w:rsidR="00B207B0" w:rsidRDefault="00B207B0" w:rsidP="005F789B">
      <w:r w:rsidRPr="00B207B0">
        <w:t xml:space="preserve">Hilton Hotels' decision to adopt sustainability has been greatly influenced by </w:t>
      </w:r>
      <w:r>
        <w:t xml:space="preserve">trending </w:t>
      </w:r>
      <w:r w:rsidRPr="00B207B0">
        <w:t xml:space="preserve">competitive activity and governmental pressure. Governments across the globe are implementing more stringent environmental rules </w:t>
      </w:r>
      <w:r w:rsidR="00D65FA1">
        <w:t>to</w:t>
      </w:r>
      <w:r w:rsidRPr="00B207B0">
        <w:t xml:space="preserve"> mitigate carbon emissio</w:t>
      </w:r>
      <w:r w:rsidR="003D0292">
        <w:t>ns, safeguard natural resources</w:t>
      </w:r>
      <w:r w:rsidRPr="00B207B0">
        <w:t xml:space="preserve"> and tackle environmental issues</w:t>
      </w:r>
      <w:r w:rsidR="003D0292">
        <w:t xml:space="preserve"> (</w:t>
      </w:r>
      <w:proofErr w:type="spellStart"/>
      <w:r w:rsidR="003D0292">
        <w:rPr>
          <w:shd w:val="clear" w:color="auto" w:fill="FFFFFF"/>
        </w:rPr>
        <w:t>Nugrahani</w:t>
      </w:r>
      <w:proofErr w:type="spellEnd"/>
      <w:r w:rsidR="003D0292">
        <w:rPr>
          <w:shd w:val="clear" w:color="auto" w:fill="FFFFFF"/>
        </w:rPr>
        <w:t xml:space="preserve">, </w:t>
      </w:r>
      <w:proofErr w:type="spellStart"/>
      <w:r w:rsidR="003D0292">
        <w:rPr>
          <w:shd w:val="clear" w:color="auto" w:fill="FFFFFF"/>
        </w:rPr>
        <w:t>Atiqoh</w:t>
      </w:r>
      <w:proofErr w:type="spellEnd"/>
      <w:r w:rsidR="003D0292">
        <w:rPr>
          <w:shd w:val="clear" w:color="auto" w:fill="FFFFFF"/>
        </w:rPr>
        <w:t xml:space="preserve"> and Pertiwi, 2022)</w:t>
      </w:r>
      <w:r w:rsidRPr="00B207B0">
        <w:t xml:space="preserve">. Consequently, hoteliers such as Hilton are compelled to adhere to these regulations or </w:t>
      </w:r>
      <w:proofErr w:type="gramStart"/>
      <w:r w:rsidRPr="00B207B0">
        <w:t>else</w:t>
      </w:r>
      <w:proofErr w:type="gramEnd"/>
      <w:r w:rsidRPr="00B207B0">
        <w:t xml:space="preserve"> they may incur penalties and damage to their reputation. In addition, governments frequently offer incentives and tax advantages to promote the adoption of sustainable </w:t>
      </w:r>
      <w:r w:rsidR="008F391E">
        <w:t>practices</w:t>
      </w:r>
      <w:r w:rsidRPr="00B207B0">
        <w:t xml:space="preserve">, </w:t>
      </w:r>
      <w:r w:rsidR="00D65FA1">
        <w:t>thus</w:t>
      </w:r>
      <w:r w:rsidRPr="00B207B0">
        <w:t xml:space="preserve"> enhancing the attractiveness of sustainability. As an illustration, entities may provide incentives to encourage the adoption of energy-efficient renovations or the installation of renewable energy systems</w:t>
      </w:r>
      <w:r w:rsidR="003D0292">
        <w:t xml:space="preserve"> (</w:t>
      </w:r>
      <w:r w:rsidR="003D0292">
        <w:rPr>
          <w:shd w:val="clear" w:color="auto" w:fill="FFFFFF"/>
        </w:rPr>
        <w:t>Chang et al., 2021)</w:t>
      </w:r>
      <w:r w:rsidRPr="00B207B0">
        <w:t xml:space="preserve">. Concurrently, participants within the hotel sector have implemented green </w:t>
      </w:r>
      <w:proofErr w:type="spellStart"/>
      <w:r w:rsidRPr="00B207B0">
        <w:t>programmes</w:t>
      </w:r>
      <w:proofErr w:type="spellEnd"/>
      <w:r w:rsidRPr="00B207B0">
        <w:t xml:space="preserve"> and eco-friendly initiatives </w:t>
      </w:r>
      <w:r w:rsidR="00D65FA1">
        <w:t>to</w:t>
      </w:r>
      <w:r w:rsidRPr="00B207B0">
        <w:t xml:space="preserve"> accommodate the needs of ecologically aware </w:t>
      </w:r>
      <w:proofErr w:type="spellStart"/>
      <w:r w:rsidRPr="00B207B0">
        <w:t>travellers</w:t>
      </w:r>
      <w:proofErr w:type="spellEnd"/>
      <w:r w:rsidRPr="00B207B0">
        <w:t>. The intensifying competitive environmen</w:t>
      </w:r>
      <w:r w:rsidR="003D0292">
        <w:t>t has compelled</w:t>
      </w:r>
      <w:r w:rsidRPr="00B207B0">
        <w:t xml:space="preserve"> industry players to showcase their dedication to sustainability </w:t>
      </w:r>
      <w:r w:rsidR="00D65FA1">
        <w:t>to</w:t>
      </w:r>
      <w:r w:rsidRPr="00B207B0">
        <w:t xml:space="preserve"> maintain their appeal among </w:t>
      </w:r>
      <w:r w:rsidR="00D65FA1">
        <w:t>this clientele</w:t>
      </w:r>
      <w:r w:rsidR="003D0292">
        <w:t xml:space="preserve"> (</w:t>
      </w:r>
      <w:r w:rsidR="003D0292">
        <w:rPr>
          <w:shd w:val="clear" w:color="auto" w:fill="FFFFFF"/>
        </w:rPr>
        <w:t>Yu, Ramanathan and Nath, 2017)</w:t>
      </w:r>
      <w:r w:rsidRPr="00B207B0">
        <w:t xml:space="preserve">. The sustainability initiatives undertaken by rival hotels establish industry standards, prompting Hilton to maintain a comparable level of progress </w:t>
      </w:r>
      <w:r w:rsidR="00D65FA1">
        <w:t>to</w:t>
      </w:r>
      <w:r w:rsidRPr="00B207B0">
        <w:t xml:space="preserve"> prevent lagging. This commitment ensures that sustainability remains a fundamental component of Hilton's corporate goal.</w:t>
      </w:r>
    </w:p>
    <w:p w14:paraId="78CB576D" w14:textId="77777777" w:rsidR="00B207B0" w:rsidRDefault="00B207B0" w:rsidP="005F789B">
      <w:r w:rsidRPr="00B207B0">
        <w:t xml:space="preserve">The Travel with Purpose initiative implemented by Hilton has a significant congruence with the principles of the circular economy, which </w:t>
      </w:r>
      <w:proofErr w:type="spellStart"/>
      <w:r w:rsidR="00D65FA1">
        <w:t>emphasises</w:t>
      </w:r>
      <w:proofErr w:type="spellEnd"/>
      <w:r w:rsidRPr="00B207B0">
        <w:t xml:space="preserve"> the </w:t>
      </w:r>
      <w:proofErr w:type="spellStart"/>
      <w:r w:rsidRPr="00B207B0">
        <w:t>optimisation</w:t>
      </w:r>
      <w:proofErr w:type="spellEnd"/>
      <w:r w:rsidRPr="00B207B0">
        <w:t xml:space="preserve"> of </w:t>
      </w:r>
      <w:r w:rsidRPr="00B207B0">
        <w:lastRenderedPageBreak/>
        <w:t>resources and the minimization of waste</w:t>
      </w:r>
      <w:r w:rsidR="003D0292">
        <w:t xml:space="preserve"> (Hilton, 2023</w:t>
      </w:r>
      <w:r w:rsidR="003D0292" w:rsidRPr="003D0292">
        <w:t>)</w:t>
      </w:r>
      <w:r w:rsidRPr="00B207B0">
        <w:t xml:space="preserve">. The </w:t>
      </w:r>
      <w:proofErr w:type="spellStart"/>
      <w:r w:rsidRPr="00B207B0">
        <w:t>organisation</w:t>
      </w:r>
      <w:proofErr w:type="spellEnd"/>
      <w:r w:rsidRPr="00B207B0">
        <w:t xml:space="preserve"> has integrated multiple strategies that are in line with the principles of circular economy throughout its operations. These strategies include the implementation of </w:t>
      </w:r>
      <w:proofErr w:type="spellStart"/>
      <w:r w:rsidRPr="00B207B0">
        <w:t>programmes</w:t>
      </w:r>
      <w:proofErr w:type="spellEnd"/>
      <w:r w:rsidRPr="00B207B0">
        <w:t xml:space="preserve"> to </w:t>
      </w:r>
      <w:proofErr w:type="spellStart"/>
      <w:r w:rsidRPr="00B207B0">
        <w:t>minimise</w:t>
      </w:r>
      <w:proofErr w:type="spellEnd"/>
      <w:r w:rsidRPr="00B207B0">
        <w:t xml:space="preserve"> food waste, initiatives aimed at sustainable procurement, and the adoption of energy-efficient building design. Moreover, Hilton's commitment to energy efficiency is exemplified by the adoption of LED lighting upgrades and HVAC advancements, leading to a significant decrease in energy consumption and the conservation of precious resources. The company's </w:t>
      </w:r>
      <w:proofErr w:type="spellStart"/>
      <w:r w:rsidRPr="00B207B0">
        <w:t>endeavours</w:t>
      </w:r>
      <w:proofErr w:type="spellEnd"/>
      <w:r w:rsidRPr="00B207B0">
        <w:t xml:space="preserve"> in responsible sourcing, namely in the purchase of sustainable seafood, align with the ideals of the circular economy, which </w:t>
      </w:r>
      <w:proofErr w:type="spellStart"/>
      <w:r w:rsidR="00D65FA1">
        <w:t>prioritises</w:t>
      </w:r>
      <w:proofErr w:type="spellEnd"/>
      <w:r w:rsidRPr="00B207B0">
        <w:t xml:space="preserve"> responsible production and consumption. Furthermore, Hilton's active engagement with local communities through corporate social responsibility (CSR) activities fosters economic development and social improvement, thereby illustrating the holistic nature of the circular economy</w:t>
      </w:r>
      <w:r w:rsidR="00351A7B">
        <w:t xml:space="preserve"> (</w:t>
      </w:r>
      <w:r w:rsidR="00351A7B">
        <w:rPr>
          <w:shd w:val="clear" w:color="auto" w:fill="FFFFFF"/>
        </w:rPr>
        <w:t>Zientara et al., 2020)</w:t>
      </w:r>
      <w:r w:rsidRPr="00B207B0">
        <w:t>. This approach places attention on the interconnections between social well-being, environmental issues, and economic variables.</w:t>
      </w:r>
    </w:p>
    <w:p w14:paraId="2BE5DB26" w14:textId="77777777" w:rsidR="005F789B" w:rsidRDefault="005F789B" w:rsidP="005F789B">
      <w:r w:rsidRPr="005F789B">
        <w:t xml:space="preserve">The concept of the triple bottom line represents a broadening of conventional business success metrics to encompass the influence of an </w:t>
      </w:r>
      <w:proofErr w:type="spellStart"/>
      <w:r w:rsidRPr="005F789B">
        <w:t>organisation</w:t>
      </w:r>
      <w:proofErr w:type="spellEnd"/>
      <w:r w:rsidRPr="005F789B">
        <w:t xml:space="preserve"> on societal well-being, ecological sustainability, and economic equity</w:t>
      </w:r>
      <w:r w:rsidR="00351A7B">
        <w:t xml:space="preserve"> (</w:t>
      </w:r>
      <w:proofErr w:type="spellStart"/>
      <w:r w:rsidR="00351A7B">
        <w:rPr>
          <w:shd w:val="clear" w:color="auto" w:fill="FFFFFF"/>
        </w:rPr>
        <w:t>Arowoshegbe</w:t>
      </w:r>
      <w:proofErr w:type="spellEnd"/>
      <w:r w:rsidR="00351A7B">
        <w:rPr>
          <w:shd w:val="clear" w:color="auto" w:fill="FFFFFF"/>
        </w:rPr>
        <w:t>, Emmanuel and Gina, 2016)</w:t>
      </w:r>
      <w:r w:rsidRPr="005F789B">
        <w:t>. The three primary categories, sometimes referred to as the three "P's," encompass people, planet, and prosperity.</w:t>
      </w:r>
      <w:r>
        <w:t xml:space="preserve"> </w:t>
      </w:r>
    </w:p>
    <w:p w14:paraId="3E15DFD4" w14:textId="77777777" w:rsidR="00410C91" w:rsidRDefault="005F789B" w:rsidP="005F789B">
      <w:r w:rsidRPr="005F789B">
        <w:t xml:space="preserve">Hilton's corporate social responsibility (CSR) policy places significant focus on valuing the well-being of individuals. This element encapsulates Hilton's commitment to promoting diversity and inclusion within its workforce, as well as its efforts </w:t>
      </w:r>
      <w:r w:rsidR="00410C91">
        <w:t>to</w:t>
      </w:r>
      <w:r w:rsidRPr="005F789B">
        <w:t xml:space="preserve"> actively </w:t>
      </w:r>
      <w:r>
        <w:t>interact</w:t>
      </w:r>
      <w:r w:rsidRPr="005F789B">
        <w:t xml:space="preserve"> with the community. Hilton displays its dedication to the advancement of youth development initiatives through the provision of assistance, the provision of training and avenues for career progression to its employees, and the cultivation of a philanthropic ethos within its workforce. Hilton demonstrates its dedication to societal well-being by </w:t>
      </w:r>
      <w:proofErr w:type="spellStart"/>
      <w:r w:rsidRPr="005F789B">
        <w:t>prioritising</w:t>
      </w:r>
      <w:proofErr w:type="spellEnd"/>
      <w:r w:rsidRPr="005F789B">
        <w:t xml:space="preserve"> the "people" aspect of the triple bottom line. It is noteworthy to mention that Hilton designates the month of October as the Global Month of Service. In October 2015, the group commenced 4,145 volunteer projects worldwide, resulting in a cumulative duration of 213,000 volunteer hours </w:t>
      </w:r>
      <w:r w:rsidR="00410C91">
        <w:t>over</w:t>
      </w:r>
      <w:r w:rsidRPr="005F789B">
        <w:t xml:space="preserve"> 92 hours</w:t>
      </w:r>
      <w:r w:rsidR="00351A7B">
        <w:t xml:space="preserve"> (R</w:t>
      </w:r>
      <w:r w:rsidR="00351A7B" w:rsidRPr="003D0292">
        <w:t>esearch-methodology.net</w:t>
      </w:r>
      <w:r w:rsidR="00351A7B">
        <w:t xml:space="preserve">, </w:t>
      </w:r>
      <w:r w:rsidR="00351A7B" w:rsidRPr="003D0292">
        <w:t>2016)</w:t>
      </w:r>
      <w:r w:rsidRPr="005F789B">
        <w:t xml:space="preserve">. </w:t>
      </w:r>
      <w:r w:rsidRPr="005F789B">
        <w:lastRenderedPageBreak/>
        <w:t xml:space="preserve">Moreover, it is noteworthy to mention that about 200 Travel with Purpose Action Grants were disbursed in the year 2015, </w:t>
      </w:r>
      <w:r w:rsidR="00410C91">
        <w:t>to offer</w:t>
      </w:r>
      <w:r w:rsidRPr="005F789B">
        <w:t xml:space="preserve"> support to Hilton hotels and their </w:t>
      </w:r>
      <w:proofErr w:type="gramStart"/>
      <w:r w:rsidRPr="005F789B">
        <w:t>particular local</w:t>
      </w:r>
      <w:proofErr w:type="gramEnd"/>
      <w:r w:rsidRPr="005F789B">
        <w:t xml:space="preserve"> communities.</w:t>
      </w:r>
      <w:r>
        <w:t xml:space="preserve"> </w:t>
      </w:r>
    </w:p>
    <w:p w14:paraId="68389590" w14:textId="77777777" w:rsidR="00410C91" w:rsidRDefault="00410C91" w:rsidP="00410C91">
      <w:r>
        <w:t xml:space="preserve">Hilton exemplifies a proactive dedication to mitigating its environmental impact, thereby aligning with the ecological aspect of the triple bottom line. The </w:t>
      </w:r>
      <w:proofErr w:type="spellStart"/>
      <w:r>
        <w:t>organisation</w:t>
      </w:r>
      <w:proofErr w:type="spellEnd"/>
      <w:r>
        <w:t xml:space="preserve"> has set ambitious goals with the intention of reducing its carbon emissions, conserving water resources, and </w:t>
      </w:r>
      <w:proofErr w:type="spellStart"/>
      <w:r>
        <w:t>minimising</w:t>
      </w:r>
      <w:proofErr w:type="spellEnd"/>
      <w:r>
        <w:t xml:space="preserve"> waste. Hilton's efforts to include renewable energy sources, employ energy-efficient technologies, and reduce the consumption of disposable plastics are in line with the principles of ecological sustainability. In addition, the firm actively supports conservation initiatives and attempts that strive to protect indigenous ecosystems in the areas surrounding its enterprises. Hilton has garnered acknowledgement from Forbes as being among the Top 50 Green Brands, while also receiving commendation from Newsweek as one of the foremost Green Companies on a global scale</w:t>
      </w:r>
      <w:r w:rsidR="00351A7B">
        <w:t xml:space="preserve"> (R</w:t>
      </w:r>
      <w:r w:rsidR="00351A7B" w:rsidRPr="003D0292">
        <w:t>esearch-methodology.net</w:t>
      </w:r>
      <w:r w:rsidR="00351A7B">
        <w:t xml:space="preserve">, </w:t>
      </w:r>
      <w:r w:rsidR="00351A7B" w:rsidRPr="003D0292">
        <w:t>2016)</w:t>
      </w:r>
      <w:r>
        <w:t>. Since 2009, the company has successfully attained a reduction in energy use by 14.5 per cent. Hilton successfully attained a 14.1 per cent decrease in water consumption in the year 2015, in comparison to the b</w:t>
      </w:r>
      <w:r w:rsidR="00351A7B">
        <w:t>aseline year of 2009. Hilton</w:t>
      </w:r>
      <w:r>
        <w:t xml:space="preserve"> achieved a notable waste reduction of </w:t>
      </w:r>
      <w:r w:rsidR="00351A7B">
        <w:t>61.2</w:t>
      </w:r>
      <w:r>
        <w:t xml:space="preserve"> per cent </w:t>
      </w:r>
      <w:r w:rsidR="00351A7B">
        <w:t>from its campaign of green Ramadan in 2023 (</w:t>
      </w:r>
      <w:r w:rsidR="00351A7B" w:rsidRPr="00351A7B">
        <w:t>M</w:t>
      </w:r>
      <w:r w:rsidR="00351A7B">
        <w:t xml:space="preserve">cKee, </w:t>
      </w:r>
      <w:r w:rsidR="00351A7B" w:rsidRPr="00351A7B">
        <w:t>2023)</w:t>
      </w:r>
      <w:r w:rsidR="00351A7B">
        <w:t xml:space="preserve">. </w:t>
      </w:r>
    </w:p>
    <w:p w14:paraId="5DCEB570" w14:textId="77777777" w:rsidR="00410C91" w:rsidRDefault="00410C91" w:rsidP="00410C91">
      <w:r w:rsidRPr="00410C91">
        <w:t xml:space="preserve">The element of "prosperity" under the triple bottom line framework has a complex interconnection with Hilton's economic effect and equity. Hilton has a substantial role in fostering economic growth through generating employment opportunities, facilitating the expansion of local businesses through its supply chain, and promoting tourism in various locations. Hilton demonstrates its dedication to promoting economic equity through its initiatives aimed at ensuring that its business operations have a positive influence on local economies and communities. As an illustration, it is noteworthy that women comprise 51 </w:t>
      </w:r>
      <w:r>
        <w:t>per cent</w:t>
      </w:r>
      <w:r w:rsidRPr="00410C91">
        <w:t xml:space="preserve"> of the workforce in Hilton's </w:t>
      </w:r>
      <w:r>
        <w:t>US-owned</w:t>
      </w:r>
      <w:r w:rsidRPr="00410C91">
        <w:t>, managed, and corporate properties. Since the year 2013, Hilton has successfully recruited and employed a substantial number of over 7,300 veterans and their spouses as members</w:t>
      </w:r>
      <w:r w:rsidR="006C0DE2">
        <w:t xml:space="preserve"> of its workforce</w:t>
      </w:r>
      <w:r w:rsidR="009C2D4F">
        <w:t xml:space="preserve"> (R</w:t>
      </w:r>
      <w:r w:rsidR="009C2D4F" w:rsidRPr="003D0292">
        <w:t>esearch-methodology.net</w:t>
      </w:r>
      <w:r w:rsidR="009C2D4F">
        <w:t xml:space="preserve">, </w:t>
      </w:r>
      <w:r w:rsidR="009C2D4F" w:rsidRPr="003D0292">
        <w:t>2016)</w:t>
      </w:r>
      <w:r w:rsidR="006C0DE2">
        <w:t>.</w:t>
      </w:r>
    </w:p>
    <w:p w14:paraId="5E137AC1" w14:textId="77777777" w:rsidR="00410C91" w:rsidRDefault="00410C91" w:rsidP="00410C91">
      <w:r w:rsidRPr="00410C91">
        <w:lastRenderedPageBreak/>
        <w:t>The integration of sustainability is a crucial component in addressing present and forthcoming global difficulties, encompassing not only environmental concerns but also other pertinent issues. The concept of sustainability is commonly understood to be comprised of three fundamental pillars, namely the environmental, social, and economic dimensions</w:t>
      </w:r>
      <w:r w:rsidR="009C2D4F">
        <w:t xml:space="preserve"> (</w:t>
      </w:r>
      <w:r w:rsidR="009C2D4F">
        <w:rPr>
          <w:shd w:val="clear" w:color="auto" w:fill="FFFFFF"/>
        </w:rPr>
        <w:t xml:space="preserve">Purvis, </w:t>
      </w:r>
      <w:proofErr w:type="gramStart"/>
      <w:r w:rsidR="009C2D4F">
        <w:rPr>
          <w:shd w:val="clear" w:color="auto" w:fill="FFFFFF"/>
        </w:rPr>
        <w:t>Mao</w:t>
      </w:r>
      <w:proofErr w:type="gramEnd"/>
      <w:r w:rsidR="009C2D4F">
        <w:rPr>
          <w:shd w:val="clear" w:color="auto" w:fill="FFFFFF"/>
        </w:rPr>
        <w:t xml:space="preserve"> and Robinson, 2019)</w:t>
      </w:r>
      <w:r w:rsidRPr="00410C91">
        <w:t>.</w:t>
      </w:r>
    </w:p>
    <w:p w14:paraId="1E58AD74" w14:textId="77777777" w:rsidR="00B207B0" w:rsidRPr="006C0DE2" w:rsidRDefault="00B207B0" w:rsidP="00B207B0">
      <w:r w:rsidRPr="00B207B0">
        <w:t xml:space="preserve">Hilton's corporate social responsibility (CSR) policy also includes the social aspect of sustainability. The </w:t>
      </w:r>
      <w:proofErr w:type="spellStart"/>
      <w:r w:rsidRPr="00B207B0">
        <w:t>organisation</w:t>
      </w:r>
      <w:proofErr w:type="spellEnd"/>
      <w:r w:rsidRPr="00B207B0">
        <w:t xml:space="preserve"> places a high emphasis on the well-being of individuals, including both its employees and the local community. Hilton proactively promotes diversity and inclusion within its workforce, pushes for the promotion of young individuals through development </w:t>
      </w:r>
      <w:proofErr w:type="spellStart"/>
      <w:r w:rsidRPr="00B207B0">
        <w:t>programmes</w:t>
      </w:r>
      <w:proofErr w:type="spellEnd"/>
      <w:r w:rsidRPr="00B207B0">
        <w:t>, and nurtures a culture of volunteerism among its staff members. Hilton engages in proactive involvement within local communities and fosters a philanthropic ethos, thereby making substantial contributions to the promotion of social sustainability.</w:t>
      </w:r>
      <w:r w:rsidR="006C0DE2" w:rsidRPr="006C0DE2">
        <w:t xml:space="preserve"> </w:t>
      </w:r>
      <w:r w:rsidR="006C0DE2" w:rsidRPr="00410C91">
        <w:t xml:space="preserve">Hilton Worldwide University offered a wide range of educational options, including a substantial number of courses </w:t>
      </w:r>
      <w:proofErr w:type="spellStart"/>
      <w:r w:rsidR="006C0DE2">
        <w:t>totalling</w:t>
      </w:r>
      <w:proofErr w:type="spellEnd"/>
      <w:r w:rsidR="006C0DE2" w:rsidRPr="00410C91">
        <w:t xml:space="preserve"> 2 million and an astonishing amount of study time </w:t>
      </w:r>
      <w:proofErr w:type="spellStart"/>
      <w:r w:rsidR="006C0DE2">
        <w:t>totalling</w:t>
      </w:r>
      <w:proofErr w:type="spellEnd"/>
      <w:r w:rsidR="006C0DE2" w:rsidRPr="00410C91">
        <w:t xml:space="preserve"> 5 million hours, exclusively for its workers in the year 2015</w:t>
      </w:r>
      <w:r w:rsidR="009C2D4F">
        <w:t xml:space="preserve"> (R</w:t>
      </w:r>
      <w:r w:rsidR="009C2D4F" w:rsidRPr="003D0292">
        <w:t>esearch-methodology.net</w:t>
      </w:r>
      <w:r w:rsidR="009C2D4F">
        <w:t xml:space="preserve">, </w:t>
      </w:r>
      <w:r w:rsidR="009C2D4F" w:rsidRPr="003D0292">
        <w:t>2016)</w:t>
      </w:r>
      <w:r w:rsidR="006C0DE2" w:rsidRPr="00410C91">
        <w:t xml:space="preserve">. In 2014, a comprehensive training </w:t>
      </w:r>
      <w:proofErr w:type="spellStart"/>
      <w:r w:rsidR="006C0DE2" w:rsidRPr="00410C91">
        <w:t>programme</w:t>
      </w:r>
      <w:proofErr w:type="spellEnd"/>
      <w:r w:rsidR="006C0DE2" w:rsidRPr="00410C91">
        <w:t xml:space="preserve"> </w:t>
      </w:r>
      <w:proofErr w:type="spellStart"/>
      <w:r w:rsidR="006C0DE2" w:rsidRPr="00410C91">
        <w:t>centred</w:t>
      </w:r>
      <w:proofErr w:type="spellEnd"/>
      <w:r w:rsidR="006C0DE2" w:rsidRPr="00410C91">
        <w:t xml:space="preserve"> on ethics and more than 14,000 managers associated with Hilton undertook corruption prevention.</w:t>
      </w:r>
    </w:p>
    <w:p w14:paraId="4B0301B9" w14:textId="77777777" w:rsidR="006C0DE2" w:rsidRDefault="006C0DE2" w:rsidP="00B207B0">
      <w:r w:rsidRPr="00B207B0">
        <w:t xml:space="preserve">The corporate social responsibility (CSR) policy of Hilton demonstrates a strong congruence with the environmental aspect of sustainability. The </w:t>
      </w:r>
      <w:proofErr w:type="spellStart"/>
      <w:r w:rsidRPr="00B207B0">
        <w:t>organisation</w:t>
      </w:r>
      <w:proofErr w:type="spellEnd"/>
      <w:r w:rsidRPr="00B207B0">
        <w:t xml:space="preserve"> has demonstrated its dedication to reducing its environmental impact by setting clear goals to decrease carbon emissions, save water resources, and </w:t>
      </w:r>
      <w:proofErr w:type="spellStart"/>
      <w:r w:rsidRPr="00B207B0">
        <w:t>minimise</w:t>
      </w:r>
      <w:proofErr w:type="spellEnd"/>
      <w:r w:rsidRPr="00B207B0">
        <w:t xml:space="preserve"> waste output. The Hilton Corporation employs a systematic approach </w:t>
      </w:r>
      <w:r>
        <w:t>to</w:t>
      </w:r>
      <w:r w:rsidRPr="00B207B0">
        <w:t xml:space="preserve"> allocating resources to develop energy-efficient technologies, incorporate renewable energy sources, and integrate sustainable construction </w:t>
      </w:r>
      <w:r>
        <w:t>practices</w:t>
      </w:r>
      <w:r w:rsidRPr="00B207B0">
        <w:t xml:space="preserve"> across its diverse range of buildings.</w:t>
      </w:r>
      <w:r>
        <w:t xml:space="preserve"> Hilton Worldwide recently announced a wide-ranging partnership with the World Wildlife Fund (WWF) on a global level, focusing specifically on water stewardship, sustainable fisheries, and the mitigation of food waste. Hilton contributed to the decrease of 20.9 per cent in carbon emissions since the year 2009</w:t>
      </w:r>
      <w:r w:rsidR="009C2D4F">
        <w:t xml:space="preserve"> (</w:t>
      </w:r>
      <w:proofErr w:type="spellStart"/>
      <w:r w:rsidR="009C2D4F">
        <w:t>Kerencheva</w:t>
      </w:r>
      <w:proofErr w:type="spellEnd"/>
      <w:r w:rsidR="009C2D4F">
        <w:t xml:space="preserve">, </w:t>
      </w:r>
      <w:r w:rsidR="009C2D4F" w:rsidRPr="009C2D4F">
        <w:t>2022)</w:t>
      </w:r>
      <w:r>
        <w:t>.</w:t>
      </w:r>
    </w:p>
    <w:p w14:paraId="4D65F417" w14:textId="77777777" w:rsidR="00B207B0" w:rsidRDefault="00B207B0" w:rsidP="00B207B0">
      <w:r w:rsidRPr="00B207B0">
        <w:lastRenderedPageBreak/>
        <w:t>Hilton's engagement encompasses the economic dimension of sustainability</w:t>
      </w:r>
      <w:r>
        <w:t xml:space="preserve"> as well</w:t>
      </w:r>
      <w:r w:rsidRPr="00B207B0">
        <w:t xml:space="preserve">. The company's corporate social responsibility (CSR) </w:t>
      </w:r>
      <w:proofErr w:type="spellStart"/>
      <w:r w:rsidRPr="00B207B0">
        <w:t>programme</w:t>
      </w:r>
      <w:proofErr w:type="spellEnd"/>
      <w:r w:rsidRPr="00B207B0">
        <w:t xml:space="preserve"> is to promote economic equity through creating job opportunities, supporting local businesses through its supply chain, and enhancing tourism in various regions</w:t>
      </w:r>
      <w:r w:rsidR="00A010C0">
        <w:t xml:space="preserve"> (</w:t>
      </w:r>
      <w:r w:rsidR="00A010C0" w:rsidRPr="00A010C0">
        <w:rPr>
          <w:iCs/>
        </w:rPr>
        <w:t>Hilton</w:t>
      </w:r>
      <w:r w:rsidR="00A010C0">
        <w:rPr>
          <w:iCs/>
        </w:rPr>
        <w:t>,</w:t>
      </w:r>
      <w:r w:rsidR="00A010C0">
        <w:t xml:space="preserve"> </w:t>
      </w:r>
      <w:r w:rsidR="00A010C0" w:rsidRPr="00A010C0">
        <w:t>2023)</w:t>
      </w:r>
      <w:r w:rsidRPr="00B207B0">
        <w:t xml:space="preserve">. The </w:t>
      </w:r>
      <w:proofErr w:type="gramStart"/>
      <w:r w:rsidRPr="00B207B0">
        <w:t>aforementioned efforts</w:t>
      </w:r>
      <w:proofErr w:type="gramEnd"/>
      <w:r w:rsidRPr="00B207B0">
        <w:t xml:space="preserve"> contribute to the improvement of the economic welfare of the communities in which Hilton operates. Hilton demonstrates its dedication to economic sustainability by its deliberate focus on company activities that generate positive impacts on local economies. This serves as a demonstration of the organization's all-encompassing strategy towards corporate social responsibility.</w:t>
      </w:r>
    </w:p>
    <w:p w14:paraId="74E53863" w14:textId="3B8F40B2" w:rsidR="00D65FA1" w:rsidRPr="006E51F4" w:rsidRDefault="00D65FA1" w:rsidP="006E51F4">
      <w:pPr>
        <w:spacing w:after="160" w:line="259" w:lineRule="auto"/>
        <w:jc w:val="left"/>
        <w:rPr>
          <w:rFonts w:eastAsiaTheme="majorEastAsia" w:cstheme="majorBidi"/>
          <w:b/>
          <w:color w:val="000000" w:themeColor="text1"/>
          <w:sz w:val="32"/>
          <w:szCs w:val="32"/>
        </w:rPr>
      </w:pPr>
    </w:p>
    <w:p w14:paraId="18B136C9" w14:textId="77777777" w:rsidR="00713C44" w:rsidRDefault="009C2D4F" w:rsidP="005F789B">
      <w:r>
        <w:t>In summary</w:t>
      </w:r>
      <w:r w:rsidR="00D65FA1">
        <w:t xml:space="preserve">, Hilton Hotels, a globally </w:t>
      </w:r>
      <w:proofErr w:type="spellStart"/>
      <w:r w:rsidR="00D65FA1">
        <w:t>recognised</w:t>
      </w:r>
      <w:proofErr w:type="spellEnd"/>
      <w:r w:rsidR="00D65FA1">
        <w:t xml:space="preserve"> hospitality company, has demonstrated commendable advancements in the integration of sustainable practices and adherence to the principles of the circular economy</w:t>
      </w:r>
      <w:r>
        <w:t xml:space="preserve"> (Hilton, 2023</w:t>
      </w:r>
      <w:r w:rsidRPr="005F789B">
        <w:t>)</w:t>
      </w:r>
      <w:r w:rsidR="00D65FA1">
        <w:t xml:space="preserve">. The </w:t>
      </w:r>
      <w:proofErr w:type="spellStart"/>
      <w:r w:rsidR="00D65FA1">
        <w:t>organisation</w:t>
      </w:r>
      <w:proofErr w:type="spellEnd"/>
      <w:r w:rsidR="00D65FA1">
        <w:t xml:space="preserve"> exhibits a robust commitment to sustainability through its proactive </w:t>
      </w:r>
      <w:proofErr w:type="spellStart"/>
      <w:r w:rsidR="00D65FA1">
        <w:t>endeavours</w:t>
      </w:r>
      <w:proofErr w:type="spellEnd"/>
      <w:r w:rsidR="00D65FA1">
        <w:t xml:space="preserve"> targeted at reducing environmental degradation, increasing societal well-being, and fostering economic advancement. Hilton showcases its dedication to responsible resource management and waste reduction through a range of initiatives, including the "Travel with Purpose" campaign and the adoption of the </w:t>
      </w:r>
      <w:proofErr w:type="spellStart"/>
      <w:r w:rsidR="00D65FA1">
        <w:t>LightStay</w:t>
      </w:r>
      <w:proofErr w:type="spellEnd"/>
      <w:r w:rsidR="00D65FA1">
        <w:t xml:space="preserve"> system</w:t>
      </w:r>
      <w:r>
        <w:t xml:space="preserve"> (Hilton, 2023</w:t>
      </w:r>
      <w:r w:rsidRPr="005F789B">
        <w:t>)</w:t>
      </w:r>
      <w:r w:rsidR="00D65FA1">
        <w:t xml:space="preserve">. These </w:t>
      </w:r>
      <w:proofErr w:type="spellStart"/>
      <w:r w:rsidR="00D65FA1">
        <w:t>endeavours</w:t>
      </w:r>
      <w:proofErr w:type="spellEnd"/>
      <w:r w:rsidR="00D65FA1">
        <w:t xml:space="preserve"> </w:t>
      </w:r>
      <w:proofErr w:type="gramStart"/>
      <w:r w:rsidR="00D65FA1">
        <w:t>are by</w:t>
      </w:r>
      <w:proofErr w:type="gramEnd"/>
      <w:r w:rsidR="00D65FA1">
        <w:t xml:space="preserve"> the core concepts of the circular economy. The company's commitment to ecological sustainability is apparent via its significant achievements in waste management, energy conservation, and ethical procurement. The company's operations exhibit its economic success through its contribution to job creation, support for local businesses, and enhancement of the tourism industry.</w:t>
      </w:r>
      <w:r>
        <w:t xml:space="preserve"> </w:t>
      </w:r>
      <w:r w:rsidR="00D65FA1">
        <w:t xml:space="preserve">In the present era </w:t>
      </w:r>
      <w:proofErr w:type="spellStart"/>
      <w:r w:rsidR="00D65FA1">
        <w:t>characterised</w:t>
      </w:r>
      <w:proofErr w:type="spellEnd"/>
      <w:r w:rsidR="00D65FA1">
        <w:t xml:space="preserve"> by increased governmental regulations and intense market competition, Hilton's dedication to sustainability serves a twofold function of assuring compliance with legislation and enhancing its position and competitiveness within the hospitality industry. Hilton's corporate social responsibility (CSR) initiatives align with the triple bottom line framework, exemplifying the organization's holistic dedication to advancing societal welfare, environmental sustainability, and economic equity</w:t>
      </w:r>
      <w:r>
        <w:t xml:space="preserve"> (</w:t>
      </w:r>
      <w:r>
        <w:rPr>
          <w:shd w:val="clear" w:color="auto" w:fill="FFFFFF"/>
        </w:rPr>
        <w:t>Lee and Legendre, 2023)</w:t>
      </w:r>
      <w:r w:rsidR="00D65FA1">
        <w:t xml:space="preserve">. In recent years, Hilton has </w:t>
      </w:r>
      <w:proofErr w:type="spellStart"/>
      <w:r w:rsidR="00D65FA1">
        <w:t>recognised</w:t>
      </w:r>
      <w:proofErr w:type="spellEnd"/>
      <w:r w:rsidR="00D65FA1">
        <w:t xml:space="preserve"> the significance of integrating sustainability practices into its </w:t>
      </w:r>
      <w:r w:rsidR="00D65FA1">
        <w:lastRenderedPageBreak/>
        <w:t>corporate strategy. This strategic approach has shown to be advantageous not just for the business itself, but also for the communities in which it operates and the overall environment.</w:t>
      </w:r>
      <w:r w:rsidR="00713C44">
        <w:br w:type="page"/>
      </w:r>
    </w:p>
    <w:p w14:paraId="618F8A92" w14:textId="77777777" w:rsidR="00713C44" w:rsidRDefault="00713C44" w:rsidP="00713C44">
      <w:pPr>
        <w:pStyle w:val="Heading1"/>
      </w:pPr>
      <w:r>
        <w:lastRenderedPageBreak/>
        <w:t>References</w:t>
      </w:r>
    </w:p>
    <w:p w14:paraId="5AC3DCCD" w14:textId="77777777" w:rsidR="0027517F" w:rsidRDefault="0027517F" w:rsidP="003D0292">
      <w:proofErr w:type="spellStart"/>
      <w:r>
        <w:rPr>
          <w:shd w:val="clear" w:color="auto" w:fill="FFFFFF"/>
        </w:rPr>
        <w:t>Arowoshegbe</w:t>
      </w:r>
      <w:proofErr w:type="spellEnd"/>
      <w:r>
        <w:rPr>
          <w:shd w:val="clear" w:color="auto" w:fill="FFFFFF"/>
        </w:rPr>
        <w:t>, A.O., Emmanuel, U. and Gina, A., 2016. Sustainability and triple bottom line: An overview of two interrelated concepts. </w:t>
      </w:r>
      <w:proofErr w:type="spellStart"/>
      <w:r>
        <w:rPr>
          <w:i/>
          <w:iCs/>
          <w:shd w:val="clear" w:color="auto" w:fill="FFFFFF"/>
        </w:rPr>
        <w:t>Igbinedion</w:t>
      </w:r>
      <w:proofErr w:type="spellEnd"/>
      <w:r>
        <w:rPr>
          <w:i/>
          <w:iCs/>
          <w:shd w:val="clear" w:color="auto" w:fill="FFFFFF"/>
        </w:rPr>
        <w:t xml:space="preserve"> University Journal of Accounting</w:t>
      </w:r>
      <w:r>
        <w:rPr>
          <w:shd w:val="clear" w:color="auto" w:fill="FFFFFF"/>
        </w:rPr>
        <w:t>, </w:t>
      </w:r>
      <w:r>
        <w:rPr>
          <w:i/>
          <w:iCs/>
          <w:shd w:val="clear" w:color="auto" w:fill="FFFFFF"/>
        </w:rPr>
        <w:t>2</w:t>
      </w:r>
      <w:r>
        <w:rPr>
          <w:shd w:val="clear" w:color="auto" w:fill="FFFFFF"/>
        </w:rPr>
        <w:t>(16), pp.88-126.</w:t>
      </w:r>
    </w:p>
    <w:p w14:paraId="26FA958B" w14:textId="77777777" w:rsidR="0027517F" w:rsidRDefault="0027517F" w:rsidP="0043520A">
      <w:pPr>
        <w:rPr>
          <w:shd w:val="clear" w:color="auto" w:fill="FFFFFF"/>
        </w:rPr>
      </w:pPr>
      <w:r>
        <w:rPr>
          <w:shd w:val="clear" w:color="auto" w:fill="FFFFFF"/>
        </w:rPr>
        <w:t>Bradley, P., Parry, G. and O’Regan, N., 2020. A framework to explore the functioning and sustainability of business models. </w:t>
      </w:r>
      <w:r>
        <w:rPr>
          <w:i/>
          <w:iCs/>
          <w:shd w:val="clear" w:color="auto" w:fill="FFFFFF"/>
        </w:rPr>
        <w:t>Sustainable Production and Consumption</w:t>
      </w:r>
      <w:r>
        <w:rPr>
          <w:shd w:val="clear" w:color="auto" w:fill="FFFFFF"/>
        </w:rPr>
        <w:t>, </w:t>
      </w:r>
      <w:r>
        <w:rPr>
          <w:i/>
          <w:iCs/>
          <w:shd w:val="clear" w:color="auto" w:fill="FFFFFF"/>
        </w:rPr>
        <w:t>21</w:t>
      </w:r>
      <w:r>
        <w:rPr>
          <w:shd w:val="clear" w:color="auto" w:fill="FFFFFF"/>
        </w:rPr>
        <w:t>, pp.57-77.</w:t>
      </w:r>
    </w:p>
    <w:p w14:paraId="7647ACA4" w14:textId="77777777" w:rsidR="0027517F" w:rsidRDefault="0027517F" w:rsidP="003D0292">
      <w:pPr>
        <w:rPr>
          <w:shd w:val="clear" w:color="auto" w:fill="FFFFFF"/>
        </w:rPr>
      </w:pPr>
      <w:r>
        <w:rPr>
          <w:shd w:val="clear" w:color="auto" w:fill="FFFFFF"/>
        </w:rPr>
        <w:t>Chang, K.C., Wang, D., Lu, Y., Chang, W., Ren, G., Liu, L. and Zhou, X., 2021. Environmental regulation, promotion pressure of officials, and enterprise environmental protection investment. </w:t>
      </w:r>
      <w:r>
        <w:rPr>
          <w:i/>
          <w:iCs/>
          <w:shd w:val="clear" w:color="auto" w:fill="FFFFFF"/>
        </w:rPr>
        <w:t>Frontiers in Public Health</w:t>
      </w:r>
      <w:r>
        <w:rPr>
          <w:shd w:val="clear" w:color="auto" w:fill="FFFFFF"/>
        </w:rPr>
        <w:t>, </w:t>
      </w:r>
      <w:r>
        <w:rPr>
          <w:i/>
          <w:iCs/>
          <w:shd w:val="clear" w:color="auto" w:fill="FFFFFF"/>
        </w:rPr>
        <w:t>9</w:t>
      </w:r>
      <w:r>
        <w:rPr>
          <w:shd w:val="clear" w:color="auto" w:fill="FFFFFF"/>
        </w:rPr>
        <w:t>, p.724351.</w:t>
      </w:r>
    </w:p>
    <w:p w14:paraId="36B703CB" w14:textId="021A0AED" w:rsidR="0027517F" w:rsidRPr="00A010C0" w:rsidRDefault="0027517F" w:rsidP="00A010C0">
      <w:r w:rsidRPr="00A010C0">
        <w:rPr>
          <w:iCs/>
        </w:rPr>
        <w:t>Hilton</w:t>
      </w:r>
      <w:r w:rsidRPr="00A010C0">
        <w:t xml:space="preserve"> (2023)</w:t>
      </w:r>
      <w:r>
        <w:t xml:space="preserve"> </w:t>
      </w:r>
      <w:r w:rsidRPr="00A010C0">
        <w:rPr>
          <w:i/>
          <w:iCs/>
        </w:rPr>
        <w:t xml:space="preserve">Hilton </w:t>
      </w:r>
      <w:r w:rsidR="00AF1638">
        <w:rPr>
          <w:i/>
          <w:iCs/>
        </w:rPr>
        <w:t>introduced</w:t>
      </w:r>
      <w:r w:rsidRPr="00A010C0">
        <w:rPr>
          <w:i/>
          <w:iCs/>
        </w:rPr>
        <w:t xml:space="preserve"> </w:t>
      </w:r>
      <w:r w:rsidR="00AF1638">
        <w:rPr>
          <w:i/>
          <w:iCs/>
        </w:rPr>
        <w:t xml:space="preserve">the </w:t>
      </w:r>
      <w:r w:rsidRPr="00A010C0">
        <w:rPr>
          <w:i/>
          <w:iCs/>
        </w:rPr>
        <w:t>employer brand campaign ‘</w:t>
      </w:r>
      <w:r w:rsidR="007D4BA1">
        <w:rPr>
          <w:i/>
          <w:iCs/>
        </w:rPr>
        <w:t>Every</w:t>
      </w:r>
      <w:r w:rsidRPr="00A010C0">
        <w:rPr>
          <w:i/>
          <w:iCs/>
        </w:rPr>
        <w:t xml:space="preserve"> job makes the </w:t>
      </w:r>
      <w:r w:rsidR="007D4BA1">
        <w:rPr>
          <w:i/>
          <w:iCs/>
        </w:rPr>
        <w:t>Stay</w:t>
      </w:r>
      <w:r w:rsidRPr="00A010C0">
        <w:rPr>
          <w:i/>
          <w:iCs/>
        </w:rPr>
        <w:t>’</w:t>
      </w:r>
      <w:r>
        <w:rPr>
          <w:i/>
          <w:iCs/>
        </w:rPr>
        <w:t>.</w:t>
      </w:r>
      <w:r w:rsidRPr="00A010C0">
        <w:t xml:space="preserve"> </w:t>
      </w:r>
      <w:r w:rsidRPr="00A010C0">
        <w:rPr>
          <w:i/>
          <w:iCs/>
        </w:rPr>
        <w:t>Stories From Hilton</w:t>
      </w:r>
      <w:r w:rsidRPr="00A010C0">
        <w:t xml:space="preserve">. Available at: </w:t>
      </w:r>
      <w:hyperlink r:id="rId6" w:history="1">
        <w:r w:rsidR="006E51F4" w:rsidRPr="004F0471">
          <w:rPr>
            <w:rStyle w:val="Hyperlink"/>
          </w:rPr>
          <w:t>https://stories.hilton.com/releases/hilton-introduces-first-large-scale-employer-brand-campaign-every-job-makes-the-stay</w:t>
        </w:r>
      </w:hyperlink>
      <w:r w:rsidR="006E51F4">
        <w:t xml:space="preserve"> </w:t>
      </w:r>
      <w:r w:rsidRPr="00A010C0">
        <w:t xml:space="preserve"> (Accessed: 05 October 2023). </w:t>
      </w:r>
    </w:p>
    <w:p w14:paraId="26195219" w14:textId="4346E3A1" w:rsidR="0027517F" w:rsidRDefault="0027517F" w:rsidP="005F789B">
      <w:r>
        <w:t>Hilton (2023</w:t>
      </w:r>
      <w:r w:rsidRPr="005F789B">
        <w:t xml:space="preserve">) </w:t>
      </w:r>
      <w:r w:rsidRPr="005F789B">
        <w:rPr>
          <w:i/>
          <w:iCs/>
        </w:rPr>
        <w:t>Hotels by Hilton - book the best rates across all brands</w:t>
      </w:r>
      <w:r w:rsidRPr="005F789B">
        <w:t xml:space="preserve">. Available at: </w:t>
      </w:r>
      <w:hyperlink r:id="rId7" w:history="1">
        <w:r w:rsidR="006E51F4" w:rsidRPr="004F0471">
          <w:rPr>
            <w:rStyle w:val="Hyperlink"/>
          </w:rPr>
          <w:t>https://www.hilton.com/en/</w:t>
        </w:r>
      </w:hyperlink>
      <w:r w:rsidR="006E51F4">
        <w:t xml:space="preserve"> </w:t>
      </w:r>
      <w:r w:rsidRPr="005F789B">
        <w:t xml:space="preserve"> (Accessed: 05 October 2023). </w:t>
      </w:r>
    </w:p>
    <w:p w14:paraId="346F4A45" w14:textId="3E540B17" w:rsidR="0027517F" w:rsidRDefault="0027517F" w:rsidP="003D0292">
      <w:r>
        <w:t>Hilton (2023</w:t>
      </w:r>
      <w:r w:rsidRPr="003D0292">
        <w:t xml:space="preserve">) </w:t>
      </w:r>
      <w:r w:rsidRPr="003D0292">
        <w:rPr>
          <w:i/>
          <w:iCs/>
        </w:rPr>
        <w:t>Travel with Purpose | Environmental, social and governance at Hilton</w:t>
      </w:r>
      <w:r w:rsidRPr="003D0292">
        <w:t xml:space="preserve">. Available at: </w:t>
      </w:r>
      <w:hyperlink r:id="rId8" w:history="1">
        <w:r w:rsidR="006E51F4" w:rsidRPr="004F0471">
          <w:rPr>
            <w:rStyle w:val="Hyperlink"/>
          </w:rPr>
          <w:t>https://esg.hilton.com/wp-content/uploads/sites/4/2023/04/Hilton-2022-Environmental-Social-and-Governance-Report.pdf</w:t>
        </w:r>
      </w:hyperlink>
      <w:r w:rsidR="006E51F4">
        <w:t xml:space="preserve"> </w:t>
      </w:r>
      <w:r w:rsidRPr="003D0292">
        <w:t xml:space="preserve"> (Accessed: 05 October 2023).</w:t>
      </w:r>
    </w:p>
    <w:p w14:paraId="2C8113F5" w14:textId="4BC067F0" w:rsidR="0027517F" w:rsidRDefault="0027517F" w:rsidP="009C2D4F">
      <w:proofErr w:type="spellStart"/>
      <w:r w:rsidRPr="009C2D4F">
        <w:t>Kerencheva</w:t>
      </w:r>
      <w:proofErr w:type="spellEnd"/>
      <w:r w:rsidRPr="009C2D4F">
        <w:t xml:space="preserve">, E. (2022) </w:t>
      </w:r>
      <w:r w:rsidRPr="009C2D4F">
        <w:rPr>
          <w:i/>
          <w:iCs/>
        </w:rPr>
        <w:t>Hilton sets emissions reduction goal for Hotels</w:t>
      </w:r>
      <w:r w:rsidRPr="009C2D4F">
        <w:t xml:space="preserve">, </w:t>
      </w:r>
      <w:r w:rsidRPr="009C2D4F">
        <w:rPr>
          <w:i/>
          <w:iCs/>
        </w:rPr>
        <w:t>ESG Today</w:t>
      </w:r>
      <w:r w:rsidRPr="009C2D4F">
        <w:t xml:space="preserve">. Available at: </w:t>
      </w:r>
      <w:hyperlink r:id="rId9" w:history="1">
        <w:r w:rsidR="006E51F4" w:rsidRPr="004F0471">
          <w:rPr>
            <w:rStyle w:val="Hyperlink"/>
          </w:rPr>
          <w:t>https://www.esgtoday.com/hilton-sets-emissions-reduction-goal-for-hotels/</w:t>
        </w:r>
      </w:hyperlink>
      <w:r w:rsidR="006E51F4">
        <w:t xml:space="preserve"> </w:t>
      </w:r>
      <w:r w:rsidRPr="009C2D4F">
        <w:t xml:space="preserve"> (Accessed: 05 October 2023). </w:t>
      </w:r>
    </w:p>
    <w:p w14:paraId="6EE75E24" w14:textId="77777777" w:rsidR="0027517F" w:rsidRPr="005F789B" w:rsidRDefault="0027517F" w:rsidP="0043520A">
      <w:r>
        <w:rPr>
          <w:shd w:val="clear" w:color="auto" w:fill="FFFFFF"/>
        </w:rPr>
        <w:t>Latif, K.F., Pérez, A. and Sahibzada, U.F., 2020. Corporate social responsibility (CSR) and customer loyalty in the hotel industry: A cross-country study. </w:t>
      </w:r>
      <w:r>
        <w:rPr>
          <w:i/>
          <w:iCs/>
          <w:shd w:val="clear" w:color="auto" w:fill="FFFFFF"/>
        </w:rPr>
        <w:t>International Journal of Hospitality Management</w:t>
      </w:r>
      <w:r>
        <w:rPr>
          <w:shd w:val="clear" w:color="auto" w:fill="FFFFFF"/>
        </w:rPr>
        <w:t>, </w:t>
      </w:r>
      <w:r>
        <w:rPr>
          <w:i/>
          <w:iCs/>
          <w:shd w:val="clear" w:color="auto" w:fill="FFFFFF"/>
        </w:rPr>
        <w:t>89</w:t>
      </w:r>
      <w:r>
        <w:rPr>
          <w:shd w:val="clear" w:color="auto" w:fill="FFFFFF"/>
        </w:rPr>
        <w:t>, p.102565.</w:t>
      </w:r>
    </w:p>
    <w:p w14:paraId="3D137780" w14:textId="77777777" w:rsidR="0027517F" w:rsidRDefault="0027517F" w:rsidP="0043520A">
      <w:pPr>
        <w:rPr>
          <w:shd w:val="clear" w:color="auto" w:fill="FFFFFF"/>
        </w:rPr>
      </w:pPr>
      <w:r>
        <w:rPr>
          <w:shd w:val="clear" w:color="auto" w:fill="FFFFFF"/>
        </w:rPr>
        <w:lastRenderedPageBreak/>
        <w:t>Lee, R.H. and Legendre, T.S., 2023. Learning from Hilton Worldwide–Successful Corporate Social Responsibility Strategies. In </w:t>
      </w:r>
      <w:r>
        <w:rPr>
          <w:i/>
          <w:iCs/>
          <w:shd w:val="clear" w:color="auto" w:fill="FFFFFF"/>
        </w:rPr>
        <w:t>Teaching Cases in Tourism, Hospitality and Events</w:t>
      </w:r>
      <w:r>
        <w:rPr>
          <w:shd w:val="clear" w:color="auto" w:fill="FFFFFF"/>
        </w:rPr>
        <w:t> (pp. 191-200). GB: CABI.</w:t>
      </w:r>
    </w:p>
    <w:p w14:paraId="2EDC3D0C" w14:textId="3D051F41" w:rsidR="0027517F" w:rsidRDefault="0027517F" w:rsidP="00713C44">
      <w:r>
        <w:t xml:space="preserve">López, A.M. (2022) </w:t>
      </w:r>
      <w:r>
        <w:rPr>
          <w:i/>
          <w:iCs/>
        </w:rPr>
        <w:t>Hotel sustainability demand by travel buyers 2022</w:t>
      </w:r>
      <w:r>
        <w:t xml:space="preserve">, </w:t>
      </w:r>
      <w:r>
        <w:rPr>
          <w:i/>
          <w:iCs/>
        </w:rPr>
        <w:t>Statista</w:t>
      </w:r>
      <w:r>
        <w:t xml:space="preserve">. Available at: </w:t>
      </w:r>
      <w:hyperlink r:id="rId10" w:history="1">
        <w:r w:rsidR="006E51F4" w:rsidRPr="004F0471">
          <w:rPr>
            <w:rStyle w:val="Hyperlink"/>
          </w:rPr>
          <w:t>https://www.statista.com/statistics/999367/importance-sustainable-hotels-business-travel-managers-worldwide/</w:t>
        </w:r>
      </w:hyperlink>
      <w:r w:rsidR="006E51F4">
        <w:t xml:space="preserve"> </w:t>
      </w:r>
      <w:r>
        <w:t xml:space="preserve"> (Accessed: 05 October 2023). </w:t>
      </w:r>
    </w:p>
    <w:p w14:paraId="521EBD24" w14:textId="427192BA" w:rsidR="0027517F" w:rsidRDefault="0027517F" w:rsidP="00351A7B">
      <w:r w:rsidRPr="00351A7B">
        <w:t xml:space="preserve">McKee, W. (2023) </w:t>
      </w:r>
      <w:r w:rsidRPr="00351A7B">
        <w:rPr>
          <w:i/>
          <w:iCs/>
        </w:rPr>
        <w:t>Hilton Records 61% food waste reduction from Green Ramadan campaign</w:t>
      </w:r>
      <w:r w:rsidRPr="00351A7B">
        <w:t xml:space="preserve">, </w:t>
      </w:r>
      <w:r w:rsidRPr="00351A7B">
        <w:rPr>
          <w:i/>
          <w:iCs/>
        </w:rPr>
        <w:t>Fair360</w:t>
      </w:r>
      <w:r w:rsidRPr="00351A7B">
        <w:t xml:space="preserve">. Available at: </w:t>
      </w:r>
      <w:hyperlink r:id="rId11" w:history="1">
        <w:r w:rsidR="006E51F4" w:rsidRPr="004F0471">
          <w:rPr>
            <w:rStyle w:val="Hyperlink"/>
          </w:rPr>
          <w:t>https://www.fair360.com/hilton-records-61-food-waste-reduction-from-green-ramadan-</w:t>
        </w:r>
      </w:hyperlink>
      <w:r w:rsidR="006E51F4">
        <w:t xml:space="preserve"> </w:t>
      </w:r>
      <w:r w:rsidRPr="00351A7B">
        <w:t xml:space="preserve">campaign/?utm_source=rss&amp;utm_medium=rss&amp;utm_campaign=hilton-records-61-food-waste-reduction-from-green-ramadan-campaign (Accessed: 05 October 2023). </w:t>
      </w:r>
    </w:p>
    <w:p w14:paraId="004AE85F" w14:textId="77777777" w:rsidR="0027517F" w:rsidRDefault="0027517F" w:rsidP="003D0292">
      <w:pPr>
        <w:rPr>
          <w:shd w:val="clear" w:color="auto" w:fill="FFFFFF"/>
        </w:rPr>
      </w:pPr>
      <w:r>
        <w:rPr>
          <w:shd w:val="clear" w:color="auto" w:fill="FFFFFF"/>
        </w:rPr>
        <w:t xml:space="preserve">Noonan, </w:t>
      </w:r>
      <w:proofErr w:type="gramStart"/>
      <w:r>
        <w:rPr>
          <w:shd w:val="clear" w:color="auto" w:fill="FFFFFF"/>
        </w:rPr>
        <w:t>A.</w:t>
      </w:r>
      <w:proofErr w:type="gramEnd"/>
      <w:r>
        <w:rPr>
          <w:shd w:val="clear" w:color="auto" w:fill="FFFFFF"/>
        </w:rPr>
        <w:t xml:space="preserve"> and Rankin, C.P., 2017. Hilton Hotel Worldwide: A case study exploring corporate social responsibility and stakeholder management. International CHRIE.</w:t>
      </w:r>
    </w:p>
    <w:p w14:paraId="54C13344" w14:textId="77777777" w:rsidR="0027517F" w:rsidRDefault="0027517F" w:rsidP="003D0292">
      <w:pPr>
        <w:rPr>
          <w:shd w:val="clear" w:color="auto" w:fill="FFFFFF"/>
        </w:rPr>
      </w:pPr>
      <w:proofErr w:type="spellStart"/>
      <w:r>
        <w:rPr>
          <w:shd w:val="clear" w:color="auto" w:fill="FFFFFF"/>
        </w:rPr>
        <w:t>Nugrahani</w:t>
      </w:r>
      <w:proofErr w:type="spellEnd"/>
      <w:r>
        <w:rPr>
          <w:shd w:val="clear" w:color="auto" w:fill="FFFFFF"/>
        </w:rPr>
        <w:t xml:space="preserve">, T.S., </w:t>
      </w:r>
      <w:proofErr w:type="spellStart"/>
      <w:r>
        <w:rPr>
          <w:shd w:val="clear" w:color="auto" w:fill="FFFFFF"/>
        </w:rPr>
        <w:t>Atiqoh</w:t>
      </w:r>
      <w:proofErr w:type="spellEnd"/>
      <w:r>
        <w:rPr>
          <w:shd w:val="clear" w:color="auto" w:fill="FFFFFF"/>
        </w:rPr>
        <w:t xml:space="preserve">, K.I. and Pertiwi, I.F.P., 2022. The Effect </w:t>
      </w:r>
      <w:proofErr w:type="gramStart"/>
      <w:r>
        <w:rPr>
          <w:shd w:val="clear" w:color="auto" w:fill="FFFFFF"/>
        </w:rPr>
        <w:t>Of</w:t>
      </w:r>
      <w:proofErr w:type="gramEnd"/>
      <w:r>
        <w:rPr>
          <w:shd w:val="clear" w:color="auto" w:fill="FFFFFF"/>
        </w:rPr>
        <w:t xml:space="preserve"> Industry Type, Government Pressure, And Company Size </w:t>
      </w:r>
      <w:r w:rsidR="00AF1638">
        <w:rPr>
          <w:shd w:val="clear" w:color="auto" w:fill="FFFFFF"/>
        </w:rPr>
        <w:t>On</w:t>
      </w:r>
      <w:r>
        <w:rPr>
          <w:shd w:val="clear" w:color="auto" w:fill="FFFFFF"/>
        </w:rPr>
        <w:t xml:space="preserve"> Disclosure Of Sustainability Report. </w:t>
      </w:r>
      <w:r>
        <w:rPr>
          <w:i/>
          <w:iCs/>
          <w:shd w:val="clear" w:color="auto" w:fill="FFFFFF"/>
        </w:rPr>
        <w:t>Journal of Business and Management Review</w:t>
      </w:r>
      <w:r>
        <w:rPr>
          <w:shd w:val="clear" w:color="auto" w:fill="FFFFFF"/>
        </w:rPr>
        <w:t>, </w:t>
      </w:r>
      <w:r>
        <w:rPr>
          <w:i/>
          <w:iCs/>
          <w:shd w:val="clear" w:color="auto" w:fill="FFFFFF"/>
        </w:rPr>
        <w:t>3</w:t>
      </w:r>
      <w:r>
        <w:rPr>
          <w:shd w:val="clear" w:color="auto" w:fill="FFFFFF"/>
        </w:rPr>
        <w:t>(1), pp.045-056.</w:t>
      </w:r>
    </w:p>
    <w:p w14:paraId="12D89EBC" w14:textId="77777777" w:rsidR="0027517F" w:rsidRDefault="0027517F" w:rsidP="009C2D4F">
      <w:pPr>
        <w:rPr>
          <w:shd w:val="clear" w:color="auto" w:fill="FFFFFF"/>
        </w:rPr>
      </w:pPr>
      <w:r>
        <w:rPr>
          <w:shd w:val="clear" w:color="auto" w:fill="FFFFFF"/>
        </w:rPr>
        <w:t>Purvis, B., Mao, Y. and Robinson, D., 2019. Three pillars of sustainability: in search of conceptual origins. </w:t>
      </w:r>
      <w:r>
        <w:rPr>
          <w:i/>
          <w:iCs/>
          <w:shd w:val="clear" w:color="auto" w:fill="FFFFFF"/>
        </w:rPr>
        <w:t>Sustainability science</w:t>
      </w:r>
      <w:r>
        <w:rPr>
          <w:shd w:val="clear" w:color="auto" w:fill="FFFFFF"/>
        </w:rPr>
        <w:t>, </w:t>
      </w:r>
      <w:r>
        <w:rPr>
          <w:i/>
          <w:iCs/>
          <w:shd w:val="clear" w:color="auto" w:fill="FFFFFF"/>
        </w:rPr>
        <w:t>14</w:t>
      </w:r>
      <w:r>
        <w:rPr>
          <w:shd w:val="clear" w:color="auto" w:fill="FFFFFF"/>
        </w:rPr>
        <w:t>, pp.681-695.</w:t>
      </w:r>
    </w:p>
    <w:p w14:paraId="1B4E4ACC" w14:textId="7C39E598" w:rsidR="0027517F" w:rsidRDefault="0027517F" w:rsidP="003D0292">
      <w:r>
        <w:t>R</w:t>
      </w:r>
      <w:r w:rsidRPr="003D0292">
        <w:t xml:space="preserve">esearch-methodology.net (2016) </w:t>
      </w:r>
      <w:r w:rsidRPr="003D0292">
        <w:rPr>
          <w:i/>
          <w:iCs/>
        </w:rPr>
        <w:t>Hilton Hotels CSR programs and initiatives - research-methodology</w:t>
      </w:r>
      <w:r>
        <w:rPr>
          <w:i/>
          <w:iCs/>
        </w:rPr>
        <w:t>.</w:t>
      </w:r>
      <w:r w:rsidRPr="003D0292">
        <w:t xml:space="preserve"> Available at: </w:t>
      </w:r>
      <w:hyperlink r:id="rId12" w:history="1">
        <w:r w:rsidR="006E51F4" w:rsidRPr="004F0471">
          <w:rPr>
            <w:rStyle w:val="Hyperlink"/>
          </w:rPr>
          <w:t>https://research-methodology.net/hilton-hotels-csr-programs-and-initiatives/</w:t>
        </w:r>
      </w:hyperlink>
      <w:r w:rsidR="006E51F4">
        <w:t xml:space="preserve"> </w:t>
      </w:r>
      <w:r w:rsidRPr="003D0292">
        <w:t xml:space="preserve"> (Accessed: 05 October 2023). </w:t>
      </w:r>
    </w:p>
    <w:p w14:paraId="259825F0" w14:textId="77777777" w:rsidR="0027517F" w:rsidRDefault="0027517F" w:rsidP="003D0292">
      <w:pPr>
        <w:rPr>
          <w:shd w:val="clear" w:color="auto" w:fill="FFFFFF"/>
        </w:rPr>
      </w:pPr>
      <w:r>
        <w:rPr>
          <w:shd w:val="clear" w:color="auto" w:fill="FFFFFF"/>
        </w:rPr>
        <w:t>Yu, W., Ramanathan, R. and Nath, P., 2017. Environmental pressures and performance: An analysis of the roles of environmental innovation strategy and marketing capability. </w:t>
      </w:r>
      <w:r>
        <w:rPr>
          <w:i/>
          <w:iCs/>
          <w:shd w:val="clear" w:color="auto" w:fill="FFFFFF"/>
        </w:rPr>
        <w:t>Technological Forecasting and Social Change</w:t>
      </w:r>
      <w:r>
        <w:rPr>
          <w:shd w:val="clear" w:color="auto" w:fill="FFFFFF"/>
        </w:rPr>
        <w:t>, </w:t>
      </w:r>
      <w:r>
        <w:rPr>
          <w:i/>
          <w:iCs/>
          <w:shd w:val="clear" w:color="auto" w:fill="FFFFFF"/>
        </w:rPr>
        <w:t>117</w:t>
      </w:r>
      <w:r>
        <w:rPr>
          <w:shd w:val="clear" w:color="auto" w:fill="FFFFFF"/>
        </w:rPr>
        <w:t>, pp.160-169.</w:t>
      </w:r>
    </w:p>
    <w:p w14:paraId="58F43A02" w14:textId="77777777" w:rsidR="003D0292" w:rsidRPr="0027517F" w:rsidRDefault="0027517F" w:rsidP="003D0292">
      <w:pPr>
        <w:rPr>
          <w:shd w:val="clear" w:color="auto" w:fill="FFFFFF"/>
        </w:rPr>
      </w:pPr>
      <w:r>
        <w:rPr>
          <w:shd w:val="clear" w:color="auto" w:fill="FFFFFF"/>
        </w:rPr>
        <w:t xml:space="preserve">Zientara, P., </w:t>
      </w:r>
      <w:proofErr w:type="spellStart"/>
      <w:r>
        <w:rPr>
          <w:shd w:val="clear" w:color="auto" w:fill="FFFFFF"/>
        </w:rPr>
        <w:t>Bohdanowicz</w:t>
      </w:r>
      <w:proofErr w:type="spellEnd"/>
      <w:r>
        <w:rPr>
          <w:shd w:val="clear" w:color="auto" w:fill="FFFFFF"/>
        </w:rPr>
        <w:t xml:space="preserve">-Godfrey, P., Whitely, C. and Maciejewski, G., 2020. A case study of </w:t>
      </w:r>
      <w:proofErr w:type="spellStart"/>
      <w:r>
        <w:rPr>
          <w:shd w:val="clear" w:color="auto" w:fill="FFFFFF"/>
        </w:rPr>
        <w:t>LightStay</w:t>
      </w:r>
      <w:proofErr w:type="spellEnd"/>
      <w:r>
        <w:rPr>
          <w:shd w:val="clear" w:color="auto" w:fill="FFFFFF"/>
        </w:rPr>
        <w:t xml:space="preserve"> (2010–2017)—Hilton’s corporate responsibility management system. </w:t>
      </w:r>
      <w:r>
        <w:rPr>
          <w:i/>
          <w:iCs/>
          <w:shd w:val="clear" w:color="auto" w:fill="FFFFFF"/>
        </w:rPr>
        <w:t>Energies</w:t>
      </w:r>
      <w:r>
        <w:rPr>
          <w:shd w:val="clear" w:color="auto" w:fill="FFFFFF"/>
        </w:rPr>
        <w:t>, </w:t>
      </w:r>
      <w:r>
        <w:rPr>
          <w:i/>
          <w:iCs/>
          <w:shd w:val="clear" w:color="auto" w:fill="FFFFFF"/>
        </w:rPr>
        <w:t>13</w:t>
      </w:r>
      <w:r>
        <w:rPr>
          <w:shd w:val="clear" w:color="auto" w:fill="FFFFFF"/>
        </w:rPr>
        <w:t>(9), p.2303.</w:t>
      </w:r>
    </w:p>
    <w:sectPr w:rsidR="003D0292" w:rsidRPr="0027517F">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49934E" w14:textId="77777777" w:rsidR="00A16A98" w:rsidRDefault="00A16A98" w:rsidP="00C70712">
      <w:pPr>
        <w:spacing w:after="0" w:line="240" w:lineRule="auto"/>
      </w:pPr>
      <w:r>
        <w:separator/>
      </w:r>
    </w:p>
  </w:endnote>
  <w:endnote w:type="continuationSeparator" w:id="0">
    <w:p w14:paraId="7C40CE75" w14:textId="77777777" w:rsidR="00A16A98" w:rsidRDefault="00A16A98" w:rsidP="00C707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47009137"/>
      <w:docPartObj>
        <w:docPartGallery w:val="Page Numbers (Bottom of Page)"/>
        <w:docPartUnique/>
      </w:docPartObj>
    </w:sdtPr>
    <w:sdtEndPr>
      <w:rPr>
        <w:noProof/>
      </w:rPr>
    </w:sdtEndPr>
    <w:sdtContent>
      <w:p w14:paraId="0CC952D6" w14:textId="77777777" w:rsidR="00C70712" w:rsidRDefault="00C7071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27B9A16" w14:textId="77777777" w:rsidR="00C70712" w:rsidRDefault="00C707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EBA6D3" w14:textId="77777777" w:rsidR="00A16A98" w:rsidRDefault="00A16A98" w:rsidP="00C70712">
      <w:pPr>
        <w:spacing w:after="0" w:line="240" w:lineRule="auto"/>
      </w:pPr>
      <w:r>
        <w:separator/>
      </w:r>
    </w:p>
  </w:footnote>
  <w:footnote w:type="continuationSeparator" w:id="0">
    <w:p w14:paraId="6568DB70" w14:textId="77777777" w:rsidR="00A16A98" w:rsidRDefault="00A16A98" w:rsidP="00C7071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3C44"/>
    <w:rsid w:val="00016667"/>
    <w:rsid w:val="00081F13"/>
    <w:rsid w:val="001D13A6"/>
    <w:rsid w:val="0027517F"/>
    <w:rsid w:val="002F4230"/>
    <w:rsid w:val="00351A7B"/>
    <w:rsid w:val="003D0292"/>
    <w:rsid w:val="00410C91"/>
    <w:rsid w:val="0043520A"/>
    <w:rsid w:val="005F789B"/>
    <w:rsid w:val="006C0DE2"/>
    <w:rsid w:val="006C7E43"/>
    <w:rsid w:val="006E51F4"/>
    <w:rsid w:val="00713C44"/>
    <w:rsid w:val="007230BD"/>
    <w:rsid w:val="007C7939"/>
    <w:rsid w:val="007D4BA1"/>
    <w:rsid w:val="00814ACA"/>
    <w:rsid w:val="008F391E"/>
    <w:rsid w:val="009C2D4F"/>
    <w:rsid w:val="00A010C0"/>
    <w:rsid w:val="00A16A98"/>
    <w:rsid w:val="00AB476F"/>
    <w:rsid w:val="00AF04A6"/>
    <w:rsid w:val="00AF1638"/>
    <w:rsid w:val="00B207B0"/>
    <w:rsid w:val="00BD7ACC"/>
    <w:rsid w:val="00C24C7D"/>
    <w:rsid w:val="00C26EC9"/>
    <w:rsid w:val="00C70712"/>
    <w:rsid w:val="00C92378"/>
    <w:rsid w:val="00D06653"/>
    <w:rsid w:val="00D65FA1"/>
    <w:rsid w:val="00F125A3"/>
    <w:rsid w:val="00F95135"/>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F37FAB"/>
  <w15:chartTrackingRefBased/>
  <w15:docId w15:val="{55038F07-620D-42C1-8FB2-2AC2F5A7F0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0BD"/>
    <w:pPr>
      <w:spacing w:after="200" w:line="360" w:lineRule="auto"/>
      <w:jc w:val="both"/>
    </w:pPr>
    <w:rPr>
      <w:rFonts w:ascii="Arial" w:hAnsi="Arial"/>
      <w:sz w:val="24"/>
    </w:rPr>
  </w:style>
  <w:style w:type="paragraph" w:styleId="Heading1">
    <w:name w:val="heading 1"/>
    <w:basedOn w:val="Normal"/>
    <w:next w:val="Normal"/>
    <w:link w:val="Heading1Char"/>
    <w:uiPriority w:val="9"/>
    <w:qFormat/>
    <w:rsid w:val="00081F13"/>
    <w:pPr>
      <w:keepNext/>
      <w:keepLines/>
      <w:spacing w:before="240" w:after="0"/>
      <w:outlineLvl w:val="0"/>
    </w:pPr>
    <w:rPr>
      <w:rFonts w:eastAsiaTheme="majorEastAsia" w:cstheme="majorBidi"/>
      <w:b/>
      <w:color w:val="000000" w:themeColor="text1"/>
      <w:sz w:val="32"/>
      <w:szCs w:val="32"/>
    </w:rPr>
  </w:style>
  <w:style w:type="paragraph" w:styleId="Heading2">
    <w:name w:val="heading 2"/>
    <w:basedOn w:val="Normal"/>
    <w:next w:val="Normal"/>
    <w:link w:val="Heading2Char"/>
    <w:autoRedefine/>
    <w:uiPriority w:val="9"/>
    <w:semiHidden/>
    <w:unhideWhenUsed/>
    <w:qFormat/>
    <w:rsid w:val="00D06653"/>
    <w:pPr>
      <w:keepNext/>
      <w:keepLines/>
      <w:spacing w:before="40" w:after="0"/>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unhideWhenUsed/>
    <w:qFormat/>
    <w:rsid w:val="00C24C7D"/>
    <w:pPr>
      <w:keepNext/>
      <w:keepLines/>
      <w:spacing w:before="40" w:after="0"/>
      <w:outlineLvl w:val="2"/>
    </w:pPr>
    <w:rPr>
      <w:rFonts w:eastAsiaTheme="majorEastAsia" w:cstheme="majorBidi"/>
      <w:b/>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1F13"/>
    <w:rPr>
      <w:rFonts w:ascii="Times New Roman" w:eastAsiaTheme="majorEastAsia" w:hAnsi="Times New Roman" w:cstheme="majorBidi"/>
      <w:b/>
      <w:color w:val="000000" w:themeColor="text1"/>
      <w:sz w:val="32"/>
      <w:szCs w:val="32"/>
      <w:lang w:val="en-GB"/>
    </w:rPr>
  </w:style>
  <w:style w:type="character" w:customStyle="1" w:styleId="Heading2Char">
    <w:name w:val="Heading 2 Char"/>
    <w:basedOn w:val="DefaultParagraphFont"/>
    <w:link w:val="Heading2"/>
    <w:uiPriority w:val="9"/>
    <w:semiHidden/>
    <w:rsid w:val="00D06653"/>
    <w:rPr>
      <w:rFonts w:ascii="Times New Roman" w:eastAsiaTheme="majorEastAsia" w:hAnsi="Times New Roman" w:cstheme="majorBidi"/>
      <w:b/>
      <w:color w:val="000000" w:themeColor="text1"/>
      <w:sz w:val="28"/>
      <w:szCs w:val="26"/>
      <w:lang w:val="en-GB"/>
    </w:rPr>
  </w:style>
  <w:style w:type="character" w:customStyle="1" w:styleId="Heading3Char">
    <w:name w:val="Heading 3 Char"/>
    <w:basedOn w:val="DefaultParagraphFont"/>
    <w:link w:val="Heading3"/>
    <w:uiPriority w:val="9"/>
    <w:rsid w:val="00C24C7D"/>
    <w:rPr>
      <w:rFonts w:ascii="Times New Roman" w:eastAsiaTheme="majorEastAsia" w:hAnsi="Times New Roman" w:cstheme="majorBidi"/>
      <w:b/>
      <w:color w:val="000000" w:themeColor="text1"/>
      <w:sz w:val="24"/>
      <w:szCs w:val="24"/>
      <w:lang w:val="en-GB"/>
    </w:rPr>
  </w:style>
  <w:style w:type="paragraph" w:styleId="NormalWeb">
    <w:name w:val="Normal (Web)"/>
    <w:basedOn w:val="Normal"/>
    <w:uiPriority w:val="99"/>
    <w:semiHidden/>
    <w:unhideWhenUsed/>
    <w:rsid w:val="00713C44"/>
    <w:pPr>
      <w:spacing w:before="100" w:beforeAutospacing="1" w:after="100" w:afterAutospacing="1" w:line="240" w:lineRule="auto"/>
      <w:jc w:val="left"/>
    </w:pPr>
    <w:rPr>
      <w:rFonts w:eastAsia="Times New Roman" w:cs="Times New Roman"/>
      <w:szCs w:val="24"/>
    </w:rPr>
  </w:style>
  <w:style w:type="paragraph" w:styleId="Header">
    <w:name w:val="header"/>
    <w:basedOn w:val="Normal"/>
    <w:link w:val="HeaderChar"/>
    <w:uiPriority w:val="99"/>
    <w:unhideWhenUsed/>
    <w:rsid w:val="00C707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0712"/>
    <w:rPr>
      <w:rFonts w:ascii="Arial" w:hAnsi="Arial"/>
      <w:sz w:val="24"/>
    </w:rPr>
  </w:style>
  <w:style w:type="paragraph" w:styleId="Footer">
    <w:name w:val="footer"/>
    <w:basedOn w:val="Normal"/>
    <w:link w:val="FooterChar"/>
    <w:uiPriority w:val="99"/>
    <w:unhideWhenUsed/>
    <w:rsid w:val="00C707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0712"/>
    <w:rPr>
      <w:rFonts w:ascii="Arial" w:hAnsi="Arial"/>
      <w:sz w:val="24"/>
    </w:rPr>
  </w:style>
  <w:style w:type="character" w:styleId="Hyperlink">
    <w:name w:val="Hyperlink"/>
    <w:basedOn w:val="DefaultParagraphFont"/>
    <w:uiPriority w:val="99"/>
    <w:unhideWhenUsed/>
    <w:rsid w:val="006E51F4"/>
    <w:rPr>
      <w:color w:val="0563C1" w:themeColor="hyperlink"/>
      <w:u w:val="single"/>
    </w:rPr>
  </w:style>
  <w:style w:type="character" w:styleId="UnresolvedMention">
    <w:name w:val="Unresolved Mention"/>
    <w:basedOn w:val="DefaultParagraphFont"/>
    <w:uiPriority w:val="99"/>
    <w:semiHidden/>
    <w:unhideWhenUsed/>
    <w:rsid w:val="006E51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265684">
      <w:bodyDiv w:val="1"/>
      <w:marLeft w:val="0"/>
      <w:marRight w:val="0"/>
      <w:marTop w:val="0"/>
      <w:marBottom w:val="0"/>
      <w:divBdr>
        <w:top w:val="none" w:sz="0" w:space="0" w:color="auto"/>
        <w:left w:val="none" w:sz="0" w:space="0" w:color="auto"/>
        <w:bottom w:val="none" w:sz="0" w:space="0" w:color="auto"/>
        <w:right w:val="none" w:sz="0" w:space="0" w:color="auto"/>
      </w:divBdr>
    </w:div>
    <w:div w:id="114057308">
      <w:bodyDiv w:val="1"/>
      <w:marLeft w:val="0"/>
      <w:marRight w:val="0"/>
      <w:marTop w:val="0"/>
      <w:marBottom w:val="0"/>
      <w:divBdr>
        <w:top w:val="none" w:sz="0" w:space="0" w:color="auto"/>
        <w:left w:val="none" w:sz="0" w:space="0" w:color="auto"/>
        <w:bottom w:val="none" w:sz="0" w:space="0" w:color="auto"/>
        <w:right w:val="none" w:sz="0" w:space="0" w:color="auto"/>
      </w:divBdr>
    </w:div>
    <w:div w:id="448281640">
      <w:bodyDiv w:val="1"/>
      <w:marLeft w:val="0"/>
      <w:marRight w:val="0"/>
      <w:marTop w:val="0"/>
      <w:marBottom w:val="0"/>
      <w:divBdr>
        <w:top w:val="none" w:sz="0" w:space="0" w:color="auto"/>
        <w:left w:val="none" w:sz="0" w:space="0" w:color="auto"/>
        <w:bottom w:val="none" w:sz="0" w:space="0" w:color="auto"/>
        <w:right w:val="none" w:sz="0" w:space="0" w:color="auto"/>
      </w:divBdr>
    </w:div>
    <w:div w:id="624776236">
      <w:bodyDiv w:val="1"/>
      <w:marLeft w:val="0"/>
      <w:marRight w:val="0"/>
      <w:marTop w:val="0"/>
      <w:marBottom w:val="0"/>
      <w:divBdr>
        <w:top w:val="none" w:sz="0" w:space="0" w:color="auto"/>
        <w:left w:val="none" w:sz="0" w:space="0" w:color="auto"/>
        <w:bottom w:val="none" w:sz="0" w:space="0" w:color="auto"/>
        <w:right w:val="none" w:sz="0" w:space="0" w:color="auto"/>
      </w:divBdr>
    </w:div>
    <w:div w:id="630210686">
      <w:bodyDiv w:val="1"/>
      <w:marLeft w:val="0"/>
      <w:marRight w:val="0"/>
      <w:marTop w:val="0"/>
      <w:marBottom w:val="0"/>
      <w:divBdr>
        <w:top w:val="none" w:sz="0" w:space="0" w:color="auto"/>
        <w:left w:val="none" w:sz="0" w:space="0" w:color="auto"/>
        <w:bottom w:val="none" w:sz="0" w:space="0" w:color="auto"/>
        <w:right w:val="none" w:sz="0" w:space="0" w:color="auto"/>
      </w:divBdr>
    </w:div>
    <w:div w:id="1666938263">
      <w:bodyDiv w:val="1"/>
      <w:marLeft w:val="0"/>
      <w:marRight w:val="0"/>
      <w:marTop w:val="0"/>
      <w:marBottom w:val="0"/>
      <w:divBdr>
        <w:top w:val="none" w:sz="0" w:space="0" w:color="auto"/>
        <w:left w:val="none" w:sz="0" w:space="0" w:color="auto"/>
        <w:bottom w:val="none" w:sz="0" w:space="0" w:color="auto"/>
        <w:right w:val="none" w:sz="0" w:space="0" w:color="auto"/>
      </w:divBdr>
    </w:div>
    <w:div w:id="1939022098">
      <w:bodyDiv w:val="1"/>
      <w:marLeft w:val="0"/>
      <w:marRight w:val="0"/>
      <w:marTop w:val="0"/>
      <w:marBottom w:val="0"/>
      <w:divBdr>
        <w:top w:val="none" w:sz="0" w:space="0" w:color="auto"/>
        <w:left w:val="none" w:sz="0" w:space="0" w:color="auto"/>
        <w:bottom w:val="none" w:sz="0" w:space="0" w:color="auto"/>
        <w:right w:val="none" w:sz="0" w:space="0" w:color="auto"/>
      </w:divBdr>
    </w:div>
    <w:div w:id="2138638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g.hilton.com/wp-content/uploads/sites/4/2023/04/Hilton-2022-Environmental-Social-and-Governance-Report.pdf"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ww.hilton.com/en/" TargetMode="External"/><Relationship Id="rId12" Type="http://schemas.openxmlformats.org/officeDocument/2006/relationships/hyperlink" Target="https://research-methodology.net/hilton-hotels-csr-programs-and-initiative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stories.hilton.com/releases/hilton-introduces-first-large-scale-employer-brand-campaign-every-job-makes-the-stay" TargetMode="External"/><Relationship Id="rId11" Type="http://schemas.openxmlformats.org/officeDocument/2006/relationships/hyperlink" Target="https://www.fair360.com/hilton-records-61-food-waste-reduction-from-green-ramadan-"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www.statista.com/statistics/999367/importance-sustainable-hotels-business-travel-managers-worldwide/" TargetMode="External"/><Relationship Id="rId4" Type="http://schemas.openxmlformats.org/officeDocument/2006/relationships/footnotes" Target="footnotes.xml"/><Relationship Id="rId9" Type="http://schemas.openxmlformats.org/officeDocument/2006/relationships/hyperlink" Target="https://www.esgtoday.com/hilton-sets-emissions-reduction-goal-for-hotel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2879</Words>
  <Characters>16415</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Mahir Mollik</cp:lastModifiedBy>
  <cp:revision>2</cp:revision>
  <dcterms:created xsi:type="dcterms:W3CDTF">2023-10-20T23:19:00Z</dcterms:created>
  <dcterms:modified xsi:type="dcterms:W3CDTF">2023-10-20T23:19:00Z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4dcc053a-2395-4dfe-b8a1-4a33ffe7da31</vt:lpwstr>
  </property>
</Properties>
</file>