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6E243B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B336F">
              <w:rPr>
                <w:rFonts w:ascii="Times New Roman" w:hAnsi="Times New Roman" w:cs="Times New Roman"/>
                <w:b/>
                <w:color w:val="auto"/>
                <w:sz w:val="48"/>
              </w:rPr>
              <w:t>Lisa Trethouen-Haycox</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04F60C5"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B336F">
              <w:rPr>
                <w:rFonts w:ascii="Times New Roman" w:hAnsi="Times New Roman" w:cs="Times New Roman"/>
                <w:b/>
                <w:color w:val="auto"/>
                <w:sz w:val="48"/>
              </w:rPr>
              <w:t xml:space="preserve"> lv33wy@gmail.com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C30FF30"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4EBA836B" w14:textId="6B8C326C" w:rsidR="005B336F" w:rsidRPr="005D3F07" w:rsidRDefault="005B336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22203</w:t>
            </w:r>
            <w:r w:rsidR="00745EFC">
              <w:rPr>
                <w:rFonts w:ascii="Times New Roman" w:hAnsi="Times New Roman" w:cs="Times New Roman"/>
                <w:b/>
                <w:color w:val="auto"/>
                <w:sz w:val="48"/>
              </w:rPr>
              <w:t>90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5454123" w14:textId="77777777" w:rsidR="00FE0398"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5E10188F" w14:textId="3D7DFAAE" w:rsidR="002A1A44" w:rsidRPr="00FE0398" w:rsidRDefault="00FE0398" w:rsidP="002A1A44">
      <w:pPr>
        <w:keepNext/>
        <w:spacing w:before="240" w:after="60"/>
        <w:jc w:val="both"/>
        <w:rPr>
          <w:b/>
          <w:sz w:val="24"/>
          <w:szCs w:val="24"/>
        </w:rPr>
      </w:pPr>
      <w:r w:rsidRPr="00FE0398">
        <w:rPr>
          <w:b/>
          <w:sz w:val="24"/>
          <w:szCs w:val="24"/>
        </w:rPr>
        <w:t>Task 1 Part a</w:t>
      </w:r>
      <w:r w:rsidR="002A1A44" w:rsidRPr="00FE0398">
        <w:rPr>
          <w:b/>
          <w:sz w:val="24"/>
          <w:szCs w:val="24"/>
        </w:rPr>
        <w:t xml:space="preserve">    </w:t>
      </w:r>
    </w:p>
    <w:p w14:paraId="2A8B0B2E" w14:textId="77777777" w:rsidR="00EB695F" w:rsidRDefault="00EB695F" w:rsidP="00FF7EBB">
      <w:pPr>
        <w:jc w:val="both"/>
        <w:rPr>
          <w:sz w:val="24"/>
          <w:szCs w:val="24"/>
        </w:rPr>
      </w:pPr>
    </w:p>
    <w:p w14:paraId="0E106DB5" w14:textId="74D00883" w:rsidR="00300074" w:rsidRPr="00AC3A10" w:rsidRDefault="00300074" w:rsidP="00300074">
      <w:pPr>
        <w:jc w:val="both"/>
        <w:rPr>
          <w:color w:val="0000FF"/>
          <w:sz w:val="24"/>
          <w:szCs w:val="24"/>
          <w:u w:val="single"/>
        </w:rPr>
      </w:pPr>
      <w:r w:rsidRPr="00AC3A10">
        <w:rPr>
          <w:sz w:val="24"/>
          <w:szCs w:val="24"/>
        </w:rPr>
        <w:t>Codes of Professional Practice</w:t>
      </w:r>
      <w:r w:rsidR="00C91055" w:rsidRPr="00AC3A10">
        <w:rPr>
          <w:sz w:val="24"/>
          <w:szCs w:val="24"/>
        </w:rPr>
        <w:t xml:space="preserve"> 2017</w:t>
      </w:r>
      <w:r w:rsidRPr="00AC3A10">
        <w:rPr>
          <w:sz w:val="24"/>
          <w:szCs w:val="24"/>
        </w:rPr>
        <w:t>. Accessed at:</w:t>
      </w:r>
      <w:r w:rsidRPr="00AC3A10">
        <w:rPr>
          <w:color w:val="0000FF"/>
          <w:sz w:val="24"/>
          <w:szCs w:val="24"/>
          <w:u w:val="single"/>
        </w:rPr>
        <w:t xml:space="preserve"> www.socialcare.wales</w:t>
      </w:r>
    </w:p>
    <w:p w14:paraId="403122DD" w14:textId="77777777" w:rsidR="00300074" w:rsidRDefault="00300074" w:rsidP="00FF7EBB">
      <w:pPr>
        <w:jc w:val="both"/>
        <w:rPr>
          <w:color w:val="333333"/>
          <w:sz w:val="24"/>
          <w:szCs w:val="24"/>
          <w:shd w:val="clear" w:color="auto" w:fill="FFFFFF"/>
        </w:rPr>
      </w:pPr>
    </w:p>
    <w:p w14:paraId="3338A666" w14:textId="221CA6A1" w:rsidR="00EB695F" w:rsidRPr="008A450D" w:rsidRDefault="00FE0398" w:rsidP="00FF7EBB">
      <w:pPr>
        <w:jc w:val="both"/>
        <w:rPr>
          <w:sz w:val="22"/>
          <w:szCs w:val="22"/>
        </w:rPr>
      </w:pPr>
      <w:r w:rsidRPr="00FE0398">
        <w:rPr>
          <w:color w:val="333333"/>
          <w:sz w:val="24"/>
          <w:szCs w:val="24"/>
          <w:shd w:val="clear" w:color="auto" w:fill="FFFFFF"/>
        </w:rPr>
        <w:t>Driscoll, J. (ed.) (2007) Practicing Clinical Supervision: A Reflective Approach for Healthcare Professionals. Edinburgh: Elsevier</w:t>
      </w:r>
      <w:r w:rsidR="00C97ADD">
        <w:rPr>
          <w:color w:val="333333"/>
          <w:sz w:val="24"/>
          <w:szCs w:val="24"/>
          <w:shd w:val="clear" w:color="auto" w:fill="FFFFFF"/>
        </w:rPr>
        <w:t xml:space="preserve">. Accessed at: </w:t>
      </w:r>
      <w:hyperlink r:id="rId12" w:history="1">
        <w:r w:rsidR="00C97ADD" w:rsidRPr="008A450D">
          <w:rPr>
            <w:rStyle w:val="Hyperlink"/>
            <w:sz w:val="22"/>
            <w:szCs w:val="22"/>
          </w:rPr>
          <w:t>Models of reflection - Reflective Practice Toolkit - LibGuides at University of Cambridge Subject Libraries</w:t>
        </w:r>
      </w:hyperlink>
    </w:p>
    <w:p w14:paraId="1F5463DC" w14:textId="77777777" w:rsidR="00EB695F" w:rsidRPr="00FE0398" w:rsidRDefault="00EB695F" w:rsidP="00FF7EBB">
      <w:pPr>
        <w:jc w:val="both"/>
        <w:rPr>
          <w:sz w:val="24"/>
          <w:szCs w:val="24"/>
        </w:rPr>
      </w:pPr>
    </w:p>
    <w:p w14:paraId="170B1A45" w14:textId="75554463" w:rsidR="00C97ADD" w:rsidRPr="008A450D" w:rsidRDefault="00C97ADD" w:rsidP="00C97ADD">
      <w:pPr>
        <w:overflowPunct/>
        <w:autoSpaceDE/>
        <w:autoSpaceDN/>
        <w:adjustRightInd/>
        <w:textAlignment w:val="auto"/>
        <w:rPr>
          <w:color w:val="222222"/>
          <w:sz w:val="22"/>
          <w:szCs w:val="22"/>
        </w:rPr>
      </w:pPr>
      <w:r w:rsidRPr="00C97ADD">
        <w:rPr>
          <w:color w:val="222222"/>
          <w:sz w:val="22"/>
          <w:szCs w:val="22"/>
        </w:rPr>
        <w:t>FORDER, A. (1976). “Social Work and System Theory. British Journal of Social Work, 6(1), 1976, pp.23-42. Oxford University Press.</w:t>
      </w:r>
      <w:r>
        <w:rPr>
          <w:color w:val="222222"/>
          <w:sz w:val="22"/>
          <w:szCs w:val="22"/>
        </w:rPr>
        <w:t xml:space="preserve"> Accessed at: </w:t>
      </w:r>
      <w:hyperlink r:id="rId13" w:history="1">
        <w:r w:rsidRPr="008A450D">
          <w:rPr>
            <w:color w:val="0000FF"/>
            <w:sz w:val="22"/>
            <w:szCs w:val="22"/>
            <w:u w:val="single"/>
          </w:rPr>
          <w:t>Social work and system theory - Social Care Online (scie-socialcareonline.org.uk)</w:t>
        </w:r>
      </w:hyperlink>
    </w:p>
    <w:p w14:paraId="067948B4" w14:textId="77777777" w:rsidR="00EB695F" w:rsidRPr="008A450D" w:rsidRDefault="00EB695F" w:rsidP="00FF7EBB">
      <w:pPr>
        <w:jc w:val="both"/>
        <w:rPr>
          <w:sz w:val="22"/>
          <w:szCs w:val="22"/>
        </w:rPr>
      </w:pPr>
    </w:p>
    <w:p w14:paraId="75E6D4CA" w14:textId="4F800600" w:rsidR="00EB695F" w:rsidRDefault="003F6ACB" w:rsidP="00FF7EBB">
      <w:pPr>
        <w:jc w:val="both"/>
        <w:rPr>
          <w:color w:val="0000FF"/>
          <w:sz w:val="22"/>
          <w:szCs w:val="22"/>
          <w:u w:val="single"/>
        </w:rPr>
      </w:pPr>
      <w:r>
        <w:rPr>
          <w:sz w:val="24"/>
          <w:szCs w:val="24"/>
        </w:rPr>
        <w:t xml:space="preserve">Social Services and Wellbeing (Wales) Act 2014. National Assembly for Wales. Accessed at: </w:t>
      </w:r>
      <w:hyperlink r:id="rId14" w:history="1">
        <w:r w:rsidRPr="008A450D">
          <w:rPr>
            <w:color w:val="0000FF"/>
            <w:sz w:val="22"/>
            <w:szCs w:val="22"/>
            <w:u w:val="single"/>
          </w:rPr>
          <w:t>Social Services and Well-being (Wales) Act 2014 (legislation.gov.uk)</w:t>
        </w:r>
      </w:hyperlink>
    </w:p>
    <w:p w14:paraId="7D731D0A" w14:textId="7F7CE90F" w:rsidR="00C91055" w:rsidRDefault="00C91055" w:rsidP="00FF7EBB">
      <w:pPr>
        <w:jc w:val="both"/>
        <w:rPr>
          <w:sz w:val="22"/>
          <w:szCs w:val="22"/>
        </w:rPr>
      </w:pPr>
    </w:p>
    <w:p w14:paraId="7605E76C" w14:textId="64BFF733" w:rsidR="00C91055" w:rsidRPr="00AC3A10" w:rsidRDefault="00C91055" w:rsidP="00FF7EBB">
      <w:pPr>
        <w:jc w:val="both"/>
        <w:rPr>
          <w:b/>
          <w:sz w:val="24"/>
          <w:szCs w:val="24"/>
        </w:rPr>
      </w:pPr>
      <w:r w:rsidRPr="00AC3A10">
        <w:rPr>
          <w:b/>
          <w:sz w:val="24"/>
          <w:szCs w:val="24"/>
        </w:rPr>
        <w:t>Task 1 Part b</w:t>
      </w:r>
    </w:p>
    <w:p w14:paraId="337B4189" w14:textId="085B19B8" w:rsidR="00C91055" w:rsidRDefault="00C91055" w:rsidP="00FF7EBB">
      <w:pPr>
        <w:jc w:val="both"/>
        <w:rPr>
          <w:b/>
          <w:sz w:val="22"/>
          <w:szCs w:val="22"/>
        </w:rPr>
      </w:pPr>
    </w:p>
    <w:p w14:paraId="157C4073" w14:textId="65921F3A" w:rsidR="00C91055" w:rsidRDefault="00C91055" w:rsidP="00C91055">
      <w:pPr>
        <w:jc w:val="both"/>
        <w:rPr>
          <w:color w:val="0000FF"/>
          <w:sz w:val="24"/>
          <w:szCs w:val="24"/>
          <w:u w:val="single"/>
        </w:rPr>
      </w:pPr>
      <w:r w:rsidRPr="00AC3A10">
        <w:rPr>
          <w:sz w:val="24"/>
          <w:szCs w:val="24"/>
        </w:rPr>
        <w:t>Codes of Professional Practice 2017. Accessed at:</w:t>
      </w:r>
      <w:r w:rsidRPr="00AC3A10">
        <w:rPr>
          <w:color w:val="0000FF"/>
          <w:sz w:val="24"/>
          <w:szCs w:val="24"/>
          <w:u w:val="single"/>
        </w:rPr>
        <w:t xml:space="preserve"> </w:t>
      </w:r>
      <w:hyperlink r:id="rId15" w:history="1">
        <w:r w:rsidR="00AC3A10" w:rsidRPr="00B07ECD">
          <w:rPr>
            <w:rStyle w:val="Hyperlink"/>
            <w:sz w:val="24"/>
            <w:szCs w:val="24"/>
          </w:rPr>
          <w:t>www.socialcare.wales</w:t>
        </w:r>
      </w:hyperlink>
    </w:p>
    <w:p w14:paraId="1EAE77D9" w14:textId="632183B1" w:rsidR="00AC3A10" w:rsidRDefault="00AC3A10" w:rsidP="00C91055">
      <w:pPr>
        <w:jc w:val="both"/>
        <w:rPr>
          <w:color w:val="0000FF"/>
          <w:sz w:val="24"/>
          <w:szCs w:val="24"/>
          <w:u w:val="single"/>
        </w:rPr>
      </w:pPr>
    </w:p>
    <w:p w14:paraId="74C8D711" w14:textId="0C8E4891" w:rsidR="00AC3A10" w:rsidRDefault="00AC3A10" w:rsidP="00AC3A10">
      <w:pPr>
        <w:jc w:val="both"/>
        <w:rPr>
          <w:sz w:val="24"/>
          <w:szCs w:val="24"/>
        </w:rPr>
      </w:pPr>
      <w:r w:rsidRPr="00AC3A10">
        <w:rPr>
          <w:color w:val="333333"/>
          <w:sz w:val="24"/>
          <w:szCs w:val="24"/>
          <w:shd w:val="clear" w:color="auto" w:fill="FFFFFF"/>
        </w:rPr>
        <w:t>Fook, J. (2002). Theorizing from Practice: Towards an Inclusive Approach for Social Work Research. </w:t>
      </w:r>
      <w:r w:rsidRPr="00AC3A10">
        <w:rPr>
          <w:i/>
          <w:iCs/>
          <w:color w:val="333333"/>
          <w:sz w:val="24"/>
          <w:szCs w:val="24"/>
          <w:shd w:val="clear" w:color="auto" w:fill="FFFFFF"/>
        </w:rPr>
        <w:t>Qualitative Social Work</w:t>
      </w:r>
      <w:r w:rsidRPr="00AC3A10">
        <w:rPr>
          <w:color w:val="333333"/>
          <w:sz w:val="24"/>
          <w:szCs w:val="24"/>
          <w:shd w:val="clear" w:color="auto" w:fill="FFFFFF"/>
        </w:rPr>
        <w:t>, </w:t>
      </w:r>
      <w:r w:rsidRPr="00AC3A10">
        <w:rPr>
          <w:i/>
          <w:iCs/>
          <w:color w:val="333333"/>
          <w:sz w:val="24"/>
          <w:szCs w:val="24"/>
          <w:shd w:val="clear" w:color="auto" w:fill="FFFFFF"/>
        </w:rPr>
        <w:t>1</w:t>
      </w:r>
      <w:r w:rsidRPr="00AC3A10">
        <w:rPr>
          <w:color w:val="333333"/>
          <w:sz w:val="24"/>
          <w:szCs w:val="24"/>
          <w:shd w:val="clear" w:color="auto" w:fill="FFFFFF"/>
        </w:rPr>
        <w:t xml:space="preserve">(1), 79–95. Accessed at: </w:t>
      </w:r>
      <w:hyperlink r:id="rId16" w:history="1">
        <w:r w:rsidRPr="00AC3A10">
          <w:rPr>
            <w:color w:val="0000FF"/>
            <w:sz w:val="24"/>
            <w:szCs w:val="24"/>
            <w:u w:val="single"/>
          </w:rPr>
          <w:t>Theorizing from Practice: Towards an Inclusive Approach for Social Work Research - Jan Fook, 2002 (sagepub.com)</w:t>
        </w:r>
      </w:hyperlink>
      <w:r w:rsidRPr="00AC3A10">
        <w:rPr>
          <w:sz w:val="24"/>
          <w:szCs w:val="24"/>
        </w:rPr>
        <w:t xml:space="preserve"> </w:t>
      </w:r>
    </w:p>
    <w:p w14:paraId="4982A8BC" w14:textId="55BADF62" w:rsidR="003D756A" w:rsidRDefault="003D756A" w:rsidP="00AC3A10">
      <w:pPr>
        <w:jc w:val="both"/>
        <w:rPr>
          <w:sz w:val="24"/>
          <w:szCs w:val="24"/>
        </w:rPr>
      </w:pPr>
    </w:p>
    <w:p w14:paraId="7D18901C" w14:textId="0CD5C5BE" w:rsidR="003D756A" w:rsidRPr="003D756A" w:rsidRDefault="003D756A" w:rsidP="00AC3A10">
      <w:pPr>
        <w:jc w:val="both"/>
        <w:rPr>
          <w:sz w:val="24"/>
          <w:szCs w:val="24"/>
        </w:rPr>
      </w:pPr>
      <w:r w:rsidRPr="003D756A">
        <w:rPr>
          <w:sz w:val="24"/>
          <w:szCs w:val="24"/>
        </w:rPr>
        <w:t xml:space="preserve">Human Rights Act 1998. Accessed at: </w:t>
      </w:r>
      <w:hyperlink r:id="rId17" w:history="1">
        <w:r w:rsidRPr="003D756A">
          <w:rPr>
            <w:color w:val="0000FF"/>
            <w:sz w:val="24"/>
            <w:szCs w:val="24"/>
            <w:u w:val="single"/>
          </w:rPr>
          <w:t>Human Rights Act 1998 (legislation.gov.uk)</w:t>
        </w:r>
      </w:hyperlink>
    </w:p>
    <w:p w14:paraId="0E1B5C5E" w14:textId="61212F21" w:rsidR="00AC3A10" w:rsidRDefault="00AC3A10" w:rsidP="00AC3A10">
      <w:pPr>
        <w:jc w:val="both"/>
        <w:rPr>
          <w:sz w:val="24"/>
          <w:szCs w:val="24"/>
        </w:rPr>
      </w:pPr>
    </w:p>
    <w:p w14:paraId="3C49C47B" w14:textId="5B83DB72" w:rsidR="00AC3A10" w:rsidRPr="004E25C9" w:rsidRDefault="004E25C9" w:rsidP="00AC3A10">
      <w:pPr>
        <w:jc w:val="both"/>
        <w:rPr>
          <w:color w:val="000000" w:themeColor="text1"/>
          <w:sz w:val="24"/>
          <w:szCs w:val="24"/>
          <w:shd w:val="clear" w:color="auto" w:fill="FFFFFF"/>
        </w:rPr>
      </w:pPr>
      <w:r w:rsidRPr="004E25C9">
        <w:rPr>
          <w:color w:val="000000" w:themeColor="text1"/>
          <w:sz w:val="24"/>
          <w:szCs w:val="24"/>
          <w:shd w:val="clear" w:color="auto" w:fill="FFFFFF"/>
        </w:rPr>
        <w:t xml:space="preserve">Jasper, M. (2013). Beginning Reflective Practice. Andover: Cengage Learning. Accessed at: </w:t>
      </w:r>
      <w:hyperlink r:id="rId18" w:history="1">
        <w:r w:rsidRPr="004E25C9">
          <w:rPr>
            <w:color w:val="0000FF"/>
            <w:sz w:val="24"/>
            <w:szCs w:val="24"/>
            <w:u w:val="single"/>
          </w:rPr>
          <w:t>Models of reflection - Reflective Practice Toolkit - LibGuides at University of Cambridge Subject Libraries</w:t>
        </w:r>
      </w:hyperlink>
    </w:p>
    <w:p w14:paraId="56793EE1" w14:textId="77777777" w:rsidR="004E25C9" w:rsidRPr="004E25C9" w:rsidRDefault="004E25C9" w:rsidP="00AC3A10">
      <w:pPr>
        <w:jc w:val="both"/>
        <w:rPr>
          <w:color w:val="000000" w:themeColor="text1"/>
          <w:sz w:val="24"/>
          <w:szCs w:val="24"/>
        </w:rPr>
      </w:pPr>
    </w:p>
    <w:p w14:paraId="348F4DA7" w14:textId="31559BE1" w:rsidR="00AC3A10" w:rsidRPr="00AC3A10" w:rsidRDefault="00AC3A10" w:rsidP="00AC3A10">
      <w:pPr>
        <w:jc w:val="both"/>
        <w:rPr>
          <w:sz w:val="24"/>
          <w:szCs w:val="24"/>
        </w:rPr>
      </w:pPr>
      <w:r w:rsidRPr="00AC3A10">
        <w:rPr>
          <w:sz w:val="24"/>
          <w:szCs w:val="24"/>
        </w:rPr>
        <w:t>Roberts, A. (2005) Crisis Intervention Handbook: Assessment, Treatment and Research, 3</w:t>
      </w:r>
      <w:r w:rsidRPr="00AC3A10">
        <w:rPr>
          <w:sz w:val="24"/>
          <w:szCs w:val="24"/>
          <w:vertAlign w:val="superscript"/>
        </w:rPr>
        <w:t>rd</w:t>
      </w:r>
      <w:r w:rsidRPr="00AC3A10">
        <w:rPr>
          <w:sz w:val="24"/>
          <w:szCs w:val="24"/>
        </w:rPr>
        <w:t xml:space="preserve"> edn. Oxford. Oxford University Press.</w:t>
      </w:r>
    </w:p>
    <w:p w14:paraId="78A2BD55" w14:textId="77777777" w:rsidR="00AC3A10" w:rsidRPr="00AC3A10" w:rsidRDefault="00AC3A10" w:rsidP="00AC3A10">
      <w:pPr>
        <w:jc w:val="both"/>
        <w:rPr>
          <w:sz w:val="24"/>
          <w:szCs w:val="24"/>
        </w:rPr>
      </w:pPr>
    </w:p>
    <w:p w14:paraId="628050A6" w14:textId="22B4699E" w:rsidR="00056407" w:rsidRDefault="00056407" w:rsidP="00FF7EBB">
      <w:pPr>
        <w:jc w:val="both"/>
        <w:rPr>
          <w:sz w:val="24"/>
          <w:szCs w:val="24"/>
        </w:rPr>
      </w:pPr>
    </w:p>
    <w:p w14:paraId="337E3A73" w14:textId="77777777" w:rsidR="00EB695F" w:rsidRDefault="00EB695F" w:rsidP="00FF7EBB">
      <w:pPr>
        <w:jc w:val="both"/>
        <w:rPr>
          <w:sz w:val="24"/>
          <w:szCs w:val="24"/>
        </w:rPr>
      </w:pPr>
    </w:p>
    <w:p w14:paraId="0C952B5E" w14:textId="31899948" w:rsidR="00EB695F" w:rsidRDefault="008A450D" w:rsidP="00FF7EBB">
      <w:pPr>
        <w:jc w:val="both"/>
        <w:rPr>
          <w:b/>
          <w:sz w:val="24"/>
          <w:szCs w:val="24"/>
        </w:rPr>
      </w:pPr>
      <w:r w:rsidRPr="008A450D">
        <w:rPr>
          <w:b/>
          <w:sz w:val="24"/>
          <w:szCs w:val="24"/>
        </w:rPr>
        <w:t>Task 2</w:t>
      </w:r>
    </w:p>
    <w:p w14:paraId="06CA27B1" w14:textId="115147B9" w:rsidR="008A450D" w:rsidRDefault="008A450D" w:rsidP="00FF7EBB">
      <w:pPr>
        <w:jc w:val="both"/>
        <w:rPr>
          <w:b/>
          <w:sz w:val="24"/>
          <w:szCs w:val="24"/>
        </w:rPr>
      </w:pPr>
    </w:p>
    <w:p w14:paraId="0ACE5BE0" w14:textId="17C80852" w:rsidR="00300074" w:rsidRDefault="00300074" w:rsidP="00FF7EBB">
      <w:pPr>
        <w:jc w:val="both"/>
        <w:rPr>
          <w:sz w:val="22"/>
          <w:szCs w:val="22"/>
        </w:rPr>
      </w:pPr>
      <w:r w:rsidRPr="00A66C94">
        <w:rPr>
          <w:sz w:val="22"/>
          <w:szCs w:val="22"/>
        </w:rPr>
        <w:t>A.Gardner 2013. Person Centred Practice. In Davies, M. The Blackwell Companion to Social Work. Wiley and sons. Chichester. Chapter 6.2.15 Pg 459.</w:t>
      </w:r>
    </w:p>
    <w:p w14:paraId="6FF40076" w14:textId="77777777" w:rsidR="00300074" w:rsidRPr="00A66C94" w:rsidRDefault="00300074" w:rsidP="00FF7EBB">
      <w:pPr>
        <w:jc w:val="both"/>
        <w:rPr>
          <w:sz w:val="22"/>
          <w:szCs w:val="22"/>
        </w:rPr>
      </w:pPr>
    </w:p>
    <w:p w14:paraId="29A7508E" w14:textId="0F814E36" w:rsidR="00300074" w:rsidRDefault="00300074" w:rsidP="00FF7EBB">
      <w:pPr>
        <w:jc w:val="both"/>
        <w:rPr>
          <w:color w:val="0000FF"/>
          <w:sz w:val="22"/>
          <w:szCs w:val="22"/>
          <w:u w:val="single"/>
        </w:rPr>
      </w:pPr>
      <w:r>
        <w:rPr>
          <w:sz w:val="22"/>
          <w:szCs w:val="22"/>
        </w:rPr>
        <w:t xml:space="preserve">Active Offer. </w:t>
      </w:r>
      <w:r w:rsidRPr="00120EFA">
        <w:rPr>
          <w:sz w:val="22"/>
          <w:szCs w:val="22"/>
        </w:rPr>
        <w:t xml:space="preserve">More than just words </w:t>
      </w:r>
      <w:r>
        <w:rPr>
          <w:sz w:val="22"/>
          <w:szCs w:val="22"/>
        </w:rPr>
        <w:t>(</w:t>
      </w:r>
      <w:r w:rsidRPr="00120EFA">
        <w:rPr>
          <w:sz w:val="22"/>
          <w:szCs w:val="22"/>
        </w:rPr>
        <w:t>2015</w:t>
      </w:r>
      <w:r>
        <w:rPr>
          <w:sz w:val="22"/>
          <w:szCs w:val="22"/>
        </w:rPr>
        <w:t>)</w:t>
      </w:r>
      <w:r w:rsidRPr="00120EFA">
        <w:rPr>
          <w:sz w:val="22"/>
          <w:szCs w:val="22"/>
        </w:rPr>
        <w:t xml:space="preserve">. Welsh Government. Accessed at: </w:t>
      </w:r>
      <w:hyperlink r:id="rId19" w:history="1">
        <w:r w:rsidRPr="00120EFA">
          <w:rPr>
            <w:color w:val="0000FF"/>
            <w:sz w:val="22"/>
            <w:szCs w:val="22"/>
            <w:u w:val="single"/>
          </w:rPr>
          <w:t>Active offer information pack part 1 english (gov.wales)</w:t>
        </w:r>
      </w:hyperlink>
    </w:p>
    <w:p w14:paraId="6EA2267C" w14:textId="77777777" w:rsidR="00300074" w:rsidRPr="00120EFA" w:rsidRDefault="00300074" w:rsidP="00FF7EBB">
      <w:pPr>
        <w:jc w:val="both"/>
        <w:rPr>
          <w:color w:val="0000FF"/>
          <w:sz w:val="22"/>
          <w:szCs w:val="22"/>
          <w:u w:val="single"/>
        </w:rPr>
      </w:pPr>
    </w:p>
    <w:p w14:paraId="12CA2990" w14:textId="271EAA87" w:rsidR="00300074" w:rsidRDefault="00300074" w:rsidP="00FF7EBB">
      <w:pPr>
        <w:jc w:val="both"/>
        <w:rPr>
          <w:color w:val="0000FF"/>
          <w:sz w:val="22"/>
          <w:szCs w:val="22"/>
          <w:u w:val="single"/>
        </w:rPr>
      </w:pPr>
      <w:r w:rsidRPr="00A66C94">
        <w:rPr>
          <w:color w:val="auto"/>
          <w:sz w:val="22"/>
          <w:szCs w:val="22"/>
        </w:rPr>
        <w:t>British Association of Social Work 2023. Person Centred Care made simple. Accessed at:</w:t>
      </w:r>
      <w:r w:rsidRPr="00A66C94">
        <w:rPr>
          <w:sz w:val="22"/>
          <w:szCs w:val="22"/>
        </w:rPr>
        <w:t xml:space="preserve"> </w:t>
      </w:r>
      <w:hyperlink r:id="rId20" w:history="1">
        <w:r w:rsidRPr="00A66C94">
          <w:rPr>
            <w:color w:val="0000FF"/>
            <w:sz w:val="22"/>
            <w:szCs w:val="22"/>
            <w:u w:val="single"/>
          </w:rPr>
          <w:t>Person-centred care made simple | www.basw.co.uk</w:t>
        </w:r>
      </w:hyperlink>
    </w:p>
    <w:p w14:paraId="5E80CF51" w14:textId="77777777" w:rsidR="00300074" w:rsidRPr="00A66C94" w:rsidRDefault="00300074" w:rsidP="00FF7EBB">
      <w:pPr>
        <w:jc w:val="both"/>
        <w:rPr>
          <w:sz w:val="22"/>
          <w:szCs w:val="22"/>
        </w:rPr>
      </w:pPr>
    </w:p>
    <w:p w14:paraId="70A921D9" w14:textId="4B71EF48" w:rsidR="00300074" w:rsidRDefault="00300074" w:rsidP="008A450D">
      <w:pPr>
        <w:jc w:val="both"/>
        <w:rPr>
          <w:color w:val="0000FF"/>
          <w:sz w:val="22"/>
          <w:szCs w:val="22"/>
          <w:u w:val="single"/>
        </w:rPr>
      </w:pPr>
      <w:r w:rsidRPr="00BB29D3">
        <w:rPr>
          <w:sz w:val="22"/>
          <w:szCs w:val="22"/>
        </w:rPr>
        <w:t>Codes of Professional Practice</w:t>
      </w:r>
      <w:r w:rsidR="00190566">
        <w:rPr>
          <w:sz w:val="22"/>
          <w:szCs w:val="22"/>
        </w:rPr>
        <w:t xml:space="preserve"> 2017</w:t>
      </w:r>
      <w:r w:rsidRPr="00BB29D3">
        <w:rPr>
          <w:sz w:val="22"/>
          <w:szCs w:val="22"/>
        </w:rPr>
        <w:t>. Accessed at:</w:t>
      </w:r>
      <w:r w:rsidRPr="00BB29D3">
        <w:rPr>
          <w:color w:val="0000FF"/>
          <w:sz w:val="22"/>
          <w:szCs w:val="22"/>
          <w:u w:val="single"/>
        </w:rPr>
        <w:t xml:space="preserve"> </w:t>
      </w:r>
      <w:hyperlink r:id="rId21" w:history="1">
        <w:r w:rsidRPr="00F81186">
          <w:rPr>
            <w:rStyle w:val="Hyperlink"/>
            <w:sz w:val="22"/>
            <w:szCs w:val="22"/>
          </w:rPr>
          <w:t>www.socialcare.wales</w:t>
        </w:r>
      </w:hyperlink>
    </w:p>
    <w:p w14:paraId="2197A7A8" w14:textId="77777777" w:rsidR="00300074" w:rsidRPr="00BB29D3" w:rsidRDefault="00300074" w:rsidP="008A450D">
      <w:pPr>
        <w:jc w:val="both"/>
        <w:rPr>
          <w:color w:val="0000FF"/>
          <w:sz w:val="22"/>
          <w:szCs w:val="22"/>
          <w:u w:val="single"/>
        </w:rPr>
      </w:pPr>
    </w:p>
    <w:p w14:paraId="238465F0" w14:textId="43AC5A30" w:rsidR="00300074" w:rsidRDefault="00300074" w:rsidP="00FF7EBB">
      <w:pPr>
        <w:jc w:val="both"/>
        <w:rPr>
          <w:color w:val="0000FF"/>
          <w:sz w:val="22"/>
          <w:szCs w:val="22"/>
          <w:u w:val="single"/>
        </w:rPr>
      </w:pPr>
      <w:r w:rsidRPr="00A66C94">
        <w:rPr>
          <w:sz w:val="22"/>
          <w:szCs w:val="22"/>
        </w:rPr>
        <w:t xml:space="preserve">Community Care UK (2019). Podcast “What skills do social workers need for Strengths-based practice?”. Accessed at: </w:t>
      </w:r>
      <w:hyperlink r:id="rId22" w:history="1">
        <w:r w:rsidRPr="00A66C94">
          <w:rPr>
            <w:color w:val="0000FF"/>
            <w:sz w:val="22"/>
            <w:szCs w:val="22"/>
            <w:u w:val="single"/>
          </w:rPr>
          <w:t>The skills social workers need for strengths-based practice (communitycare.co.uk)</w:t>
        </w:r>
      </w:hyperlink>
    </w:p>
    <w:p w14:paraId="460CAD2B" w14:textId="77777777" w:rsidR="00300074" w:rsidRPr="00A66C94" w:rsidRDefault="00300074" w:rsidP="00FF7EBB">
      <w:pPr>
        <w:jc w:val="both"/>
        <w:rPr>
          <w:sz w:val="22"/>
          <w:szCs w:val="22"/>
        </w:rPr>
      </w:pPr>
    </w:p>
    <w:p w14:paraId="29477571" w14:textId="47585D68" w:rsidR="00300074" w:rsidRDefault="00300074" w:rsidP="00FF7EBB">
      <w:pPr>
        <w:jc w:val="both"/>
        <w:rPr>
          <w:sz w:val="22"/>
          <w:szCs w:val="22"/>
        </w:rPr>
      </w:pPr>
      <w:r w:rsidRPr="00A66C94">
        <w:rPr>
          <w:sz w:val="22"/>
          <w:szCs w:val="22"/>
        </w:rPr>
        <w:t>Davies. E. (2008). Different Words, Different Worlds?: The concept of language choice in Social Work and Social Care. Care Council for Wales. 2008. P.14.</w:t>
      </w:r>
    </w:p>
    <w:p w14:paraId="24043E51" w14:textId="77777777" w:rsidR="00300074" w:rsidRPr="00A66C94" w:rsidRDefault="00300074" w:rsidP="00FF7EBB">
      <w:pPr>
        <w:jc w:val="both"/>
        <w:rPr>
          <w:sz w:val="22"/>
          <w:szCs w:val="22"/>
        </w:rPr>
      </w:pPr>
    </w:p>
    <w:p w14:paraId="35712DF1" w14:textId="72D1C4DE" w:rsidR="00300074" w:rsidRDefault="00300074" w:rsidP="00FF7EBB">
      <w:pPr>
        <w:jc w:val="both"/>
        <w:rPr>
          <w:color w:val="0000FF"/>
          <w:sz w:val="22"/>
          <w:szCs w:val="22"/>
          <w:u w:val="single"/>
        </w:rPr>
      </w:pPr>
      <w:r w:rsidRPr="00A66C94">
        <w:rPr>
          <w:sz w:val="22"/>
          <w:szCs w:val="22"/>
        </w:rPr>
        <w:t xml:space="preserve">More than just words strategic framework. Accessed at: </w:t>
      </w:r>
      <w:hyperlink r:id="rId23" w:history="1">
        <w:r w:rsidRPr="00A66C94">
          <w:rPr>
            <w:color w:val="0000FF"/>
            <w:sz w:val="22"/>
            <w:szCs w:val="22"/>
            <w:u w:val="single"/>
          </w:rPr>
          <w:t>More than just words: Welsh language plan in health and social care | GOV.WALES</w:t>
        </w:r>
      </w:hyperlink>
    </w:p>
    <w:p w14:paraId="747A6ECF" w14:textId="77777777" w:rsidR="00300074" w:rsidRPr="00A66C94" w:rsidRDefault="00300074" w:rsidP="00FF7EBB">
      <w:pPr>
        <w:jc w:val="both"/>
        <w:rPr>
          <w:color w:val="0000FF"/>
          <w:sz w:val="22"/>
          <w:szCs w:val="22"/>
          <w:u w:val="single"/>
        </w:rPr>
      </w:pPr>
    </w:p>
    <w:p w14:paraId="51FC51BD" w14:textId="77777777" w:rsidR="00300074" w:rsidRPr="00BB29D3" w:rsidRDefault="00300074" w:rsidP="00FF7EBB">
      <w:pPr>
        <w:jc w:val="both"/>
        <w:rPr>
          <w:sz w:val="22"/>
          <w:szCs w:val="22"/>
        </w:rPr>
      </w:pPr>
      <w:r w:rsidRPr="00BB29D3">
        <w:rPr>
          <w:sz w:val="22"/>
          <w:szCs w:val="22"/>
        </w:rPr>
        <w:t xml:space="preserve">National Autism Society .Communication advice and guidance. Accessed at: </w:t>
      </w:r>
      <w:hyperlink r:id="rId24" w:anchor=":~:text=use%20specific%20key%20words%2C%20repeating,expressions%2C%20gestures%2C%20body%20language)" w:history="1">
        <w:r w:rsidRPr="00BB29D3">
          <w:rPr>
            <w:color w:val="0000FF"/>
            <w:sz w:val="22"/>
            <w:szCs w:val="22"/>
            <w:u w:val="single"/>
          </w:rPr>
          <w:t>Communication tips (autism.org.uk)</w:t>
        </w:r>
      </w:hyperlink>
    </w:p>
    <w:p w14:paraId="57D89BAC" w14:textId="797132AA" w:rsidR="00300074" w:rsidRDefault="00300074" w:rsidP="00FF7EBB">
      <w:pPr>
        <w:jc w:val="both"/>
        <w:rPr>
          <w:sz w:val="22"/>
          <w:szCs w:val="22"/>
        </w:rPr>
      </w:pPr>
      <w:r w:rsidRPr="00A66C94">
        <w:rPr>
          <w:sz w:val="22"/>
          <w:szCs w:val="22"/>
        </w:rPr>
        <w:t>Norman, E. (2000). Introduction: the strengths perspective and resiliency enhancement – a natural partnership, in E. Norman, Resiliency enhancement: Putting the strengths perspective into Social Work Practice.</w:t>
      </w:r>
    </w:p>
    <w:p w14:paraId="06B1A131" w14:textId="77777777" w:rsidR="00300074" w:rsidRPr="00A66C94" w:rsidRDefault="00300074" w:rsidP="00FF7EBB">
      <w:pPr>
        <w:jc w:val="both"/>
        <w:rPr>
          <w:sz w:val="22"/>
          <w:szCs w:val="22"/>
        </w:rPr>
      </w:pPr>
    </w:p>
    <w:p w14:paraId="2BD8F16C" w14:textId="32C05AC0" w:rsidR="00300074" w:rsidRDefault="00300074" w:rsidP="00FF7EBB">
      <w:pPr>
        <w:jc w:val="both"/>
        <w:rPr>
          <w:color w:val="0000FF"/>
          <w:sz w:val="22"/>
          <w:szCs w:val="22"/>
          <w:u w:val="single"/>
        </w:rPr>
      </w:pPr>
      <w:r w:rsidRPr="00A66C94">
        <w:rPr>
          <w:sz w:val="22"/>
          <w:szCs w:val="22"/>
        </w:rPr>
        <w:t xml:space="preserve">Social Care Institute for Excellence 2013. Maximising the potential for Reablement – The importance of goal setting. Accessed at: </w:t>
      </w:r>
      <w:hyperlink r:id="rId25" w:history="1">
        <w:r w:rsidRPr="00A66C94">
          <w:rPr>
            <w:color w:val="0000FF"/>
            <w:sz w:val="22"/>
            <w:szCs w:val="22"/>
            <w:u w:val="single"/>
          </w:rPr>
          <w:t>Maximising the potential of reablement - The importance of goal-setting (scie.org.uk)</w:t>
        </w:r>
      </w:hyperlink>
    </w:p>
    <w:p w14:paraId="186640CF" w14:textId="77777777" w:rsidR="00300074" w:rsidRPr="00A66C94" w:rsidRDefault="00300074" w:rsidP="00FF7EBB">
      <w:pPr>
        <w:jc w:val="both"/>
        <w:rPr>
          <w:sz w:val="22"/>
          <w:szCs w:val="22"/>
        </w:rPr>
      </w:pPr>
    </w:p>
    <w:p w14:paraId="3CB29134" w14:textId="00DAD150" w:rsidR="00300074" w:rsidRDefault="00300074" w:rsidP="008A450D">
      <w:pPr>
        <w:jc w:val="both"/>
        <w:rPr>
          <w:color w:val="0000FF"/>
          <w:sz w:val="22"/>
          <w:szCs w:val="22"/>
          <w:u w:val="single"/>
        </w:rPr>
      </w:pPr>
      <w:r w:rsidRPr="00BB29D3">
        <w:rPr>
          <w:sz w:val="22"/>
          <w:szCs w:val="22"/>
        </w:rPr>
        <w:t xml:space="preserve">Social Services and Wellbeing (Wales) Act 2014 Part 4: Meeting needs S.54 Care and support plans and support plans. National Assembly for Wales. Accessed at: </w:t>
      </w:r>
      <w:hyperlink r:id="rId26" w:history="1">
        <w:r w:rsidRPr="00BB29D3">
          <w:rPr>
            <w:color w:val="0000FF"/>
            <w:sz w:val="22"/>
            <w:szCs w:val="22"/>
            <w:u w:val="single"/>
          </w:rPr>
          <w:t>Social Services and Well-being (Wales) Act 2014 (legislation.gov.uk)</w:t>
        </w:r>
      </w:hyperlink>
    </w:p>
    <w:p w14:paraId="659C8F9A" w14:textId="77777777" w:rsidR="00300074" w:rsidRPr="00BB29D3" w:rsidRDefault="00300074" w:rsidP="008A450D">
      <w:pPr>
        <w:jc w:val="both"/>
        <w:rPr>
          <w:sz w:val="22"/>
          <w:szCs w:val="22"/>
        </w:rPr>
      </w:pPr>
    </w:p>
    <w:p w14:paraId="297950FB" w14:textId="4C3BECC9" w:rsidR="00300074" w:rsidRDefault="00300074" w:rsidP="00FF7EBB">
      <w:pPr>
        <w:jc w:val="both"/>
        <w:rPr>
          <w:color w:val="0000FF"/>
          <w:sz w:val="22"/>
          <w:szCs w:val="22"/>
          <w:u w:val="single"/>
        </w:rPr>
      </w:pPr>
      <w:r w:rsidRPr="00120EFA">
        <w:rPr>
          <w:sz w:val="22"/>
          <w:szCs w:val="22"/>
        </w:rPr>
        <w:t xml:space="preserve">Social Services and Wellbeing (Wales) Act 2014. Code of Practice. Part 4 - Meeting Needs. Section 2: Care and Support planning. Accessed at: </w:t>
      </w:r>
      <w:hyperlink r:id="rId27" w:history="1">
        <w:r w:rsidRPr="00120EFA">
          <w:rPr>
            <w:color w:val="0000FF"/>
            <w:sz w:val="22"/>
            <w:szCs w:val="22"/>
            <w:u w:val="single"/>
          </w:rPr>
          <w:t>part-4-code-of-practice-meeting-needs.pdf (gov.wales)</w:t>
        </w:r>
      </w:hyperlink>
    </w:p>
    <w:p w14:paraId="31F7C545" w14:textId="52436749" w:rsidR="008D0CF3" w:rsidRDefault="008D0CF3" w:rsidP="00FF7EBB">
      <w:pPr>
        <w:jc w:val="both"/>
        <w:rPr>
          <w:color w:val="0000FF"/>
          <w:sz w:val="22"/>
          <w:szCs w:val="22"/>
          <w:u w:val="single"/>
        </w:rPr>
      </w:pPr>
    </w:p>
    <w:p w14:paraId="0901AC06" w14:textId="3105C617" w:rsidR="00300074" w:rsidRDefault="008D0CF3" w:rsidP="00FF7EBB">
      <w:pPr>
        <w:jc w:val="both"/>
        <w:rPr>
          <w:color w:val="0000FF"/>
          <w:u w:val="single"/>
        </w:rPr>
      </w:pPr>
      <w:r w:rsidRPr="008D0CF3">
        <w:rPr>
          <w:color w:val="auto"/>
          <w:sz w:val="22"/>
          <w:szCs w:val="22"/>
        </w:rPr>
        <w:t>S</w:t>
      </w:r>
      <w:r>
        <w:rPr>
          <w:color w:val="auto"/>
          <w:sz w:val="22"/>
          <w:szCs w:val="22"/>
        </w:rPr>
        <w:t xml:space="preserve">ustrans </w:t>
      </w:r>
      <w:r w:rsidRPr="008D0CF3">
        <w:rPr>
          <w:color w:val="auto"/>
          <w:sz w:val="22"/>
          <w:szCs w:val="22"/>
        </w:rPr>
        <w:t>Cymru</w:t>
      </w:r>
      <w:r>
        <w:rPr>
          <w:color w:val="auto"/>
          <w:sz w:val="22"/>
          <w:szCs w:val="22"/>
        </w:rPr>
        <w:t>.</w:t>
      </w:r>
      <w:r w:rsidRPr="008D0CF3">
        <w:rPr>
          <w:color w:val="auto"/>
          <w:sz w:val="22"/>
          <w:szCs w:val="22"/>
        </w:rPr>
        <w:t xml:space="preserve"> </w:t>
      </w:r>
      <w:r>
        <w:rPr>
          <w:color w:val="auto"/>
          <w:sz w:val="22"/>
          <w:szCs w:val="22"/>
        </w:rPr>
        <w:t>“</w:t>
      </w:r>
      <w:r w:rsidRPr="008D0CF3">
        <w:rPr>
          <w:color w:val="auto"/>
          <w:sz w:val="22"/>
          <w:szCs w:val="22"/>
        </w:rPr>
        <w:t>Making the Connection</w:t>
      </w:r>
      <w:r>
        <w:rPr>
          <w:color w:val="auto"/>
          <w:sz w:val="22"/>
          <w:szCs w:val="22"/>
        </w:rPr>
        <w:t xml:space="preserve">” report. Published May 2022. Accessed at: </w:t>
      </w:r>
      <w:hyperlink r:id="rId28" w:history="1">
        <w:r w:rsidRPr="008D0CF3">
          <w:rPr>
            <w:color w:val="0000FF"/>
            <w:u w:val="single"/>
          </w:rPr>
          <w:t>People in Wales facing transport poverty reality, says Sustrans report - Sustrans.org.uk</w:t>
        </w:r>
      </w:hyperlink>
    </w:p>
    <w:p w14:paraId="458D22F7" w14:textId="77777777" w:rsidR="00157312" w:rsidRPr="008D0CF3" w:rsidRDefault="00157312" w:rsidP="00FF7EBB">
      <w:pPr>
        <w:jc w:val="both"/>
        <w:rPr>
          <w:color w:val="auto"/>
          <w:sz w:val="22"/>
          <w:szCs w:val="22"/>
        </w:rPr>
      </w:pPr>
    </w:p>
    <w:p w14:paraId="21CB7921" w14:textId="77777777" w:rsidR="00300074" w:rsidRDefault="00300074" w:rsidP="00FF7EBB">
      <w:pPr>
        <w:jc w:val="both"/>
        <w:rPr>
          <w:color w:val="0000FF"/>
          <w:sz w:val="22"/>
          <w:szCs w:val="22"/>
          <w:u w:val="single"/>
        </w:rPr>
      </w:pPr>
      <w:r w:rsidRPr="00A66C94">
        <w:rPr>
          <w:sz w:val="22"/>
          <w:szCs w:val="22"/>
        </w:rPr>
        <w:t xml:space="preserve">Understanding and Outcomes Approach. Social Care Wales 2022. Accessed at: </w:t>
      </w:r>
      <w:hyperlink r:id="rId29" w:history="1">
        <w:r w:rsidRPr="00A66C94">
          <w:rPr>
            <w:color w:val="0000FF"/>
            <w:sz w:val="22"/>
            <w:szCs w:val="22"/>
            <w:u w:val="single"/>
          </w:rPr>
          <w:t>Understanding an outcomes approach in social care | Social Care Wales</w:t>
        </w:r>
      </w:hyperlink>
    </w:p>
    <w:p w14:paraId="2E2485E6" w14:textId="1FB94652" w:rsidR="00300074" w:rsidRPr="00A66C94" w:rsidRDefault="00300074" w:rsidP="00FF7EBB">
      <w:pPr>
        <w:jc w:val="both"/>
        <w:rPr>
          <w:sz w:val="22"/>
          <w:szCs w:val="22"/>
        </w:rPr>
      </w:pPr>
      <w:r w:rsidRPr="00A66C94">
        <w:rPr>
          <w:sz w:val="22"/>
          <w:szCs w:val="22"/>
        </w:rPr>
        <w:t xml:space="preserve"> </w:t>
      </w:r>
    </w:p>
    <w:p w14:paraId="4A31A4CB" w14:textId="711AA82A" w:rsidR="00300074" w:rsidRDefault="00300074" w:rsidP="00FF7EBB">
      <w:pPr>
        <w:jc w:val="both"/>
        <w:rPr>
          <w:color w:val="0000FF"/>
          <w:sz w:val="22"/>
          <w:szCs w:val="22"/>
          <w:u w:val="single"/>
        </w:rPr>
      </w:pPr>
      <w:r w:rsidRPr="00A66C94">
        <w:rPr>
          <w:sz w:val="22"/>
          <w:szCs w:val="22"/>
        </w:rPr>
        <w:t xml:space="preserve">Welsh Government National Outcomes Framework. Accessed at: </w:t>
      </w:r>
      <w:hyperlink r:id="rId30" w:history="1">
        <w:r w:rsidRPr="00A66C94">
          <w:rPr>
            <w:color w:val="0000FF"/>
            <w:sz w:val="22"/>
            <w:szCs w:val="22"/>
            <w:u w:val="single"/>
          </w:rPr>
          <w:t>Social services national outcomes framework | GOV.WALES</w:t>
        </w:r>
      </w:hyperlink>
    </w:p>
    <w:p w14:paraId="26B2509D" w14:textId="41E47FE5" w:rsidR="00682CBB" w:rsidRDefault="00682CBB" w:rsidP="00FF7EBB">
      <w:pPr>
        <w:jc w:val="both"/>
        <w:rPr>
          <w:color w:val="0000FF"/>
          <w:sz w:val="22"/>
          <w:szCs w:val="22"/>
          <w:u w:val="single"/>
        </w:rPr>
      </w:pPr>
    </w:p>
    <w:p w14:paraId="63772DD9" w14:textId="43265D7B" w:rsidR="00682CBB" w:rsidRDefault="00682CBB" w:rsidP="00682CBB">
      <w:pPr>
        <w:jc w:val="both"/>
        <w:rPr>
          <w:sz w:val="22"/>
          <w:szCs w:val="22"/>
        </w:rPr>
      </w:pPr>
      <w:r w:rsidRPr="00682CBB">
        <w:rPr>
          <w:b/>
          <w:color w:val="auto"/>
          <w:sz w:val="22"/>
          <w:szCs w:val="22"/>
        </w:rPr>
        <w:t>Task 3</w:t>
      </w:r>
    </w:p>
    <w:p w14:paraId="6E26D318" w14:textId="77777777" w:rsidR="00682CBB" w:rsidRDefault="00682CBB" w:rsidP="00682CBB">
      <w:pPr>
        <w:jc w:val="both"/>
        <w:rPr>
          <w:sz w:val="22"/>
          <w:szCs w:val="22"/>
        </w:rPr>
      </w:pPr>
    </w:p>
    <w:p w14:paraId="627D23D2" w14:textId="77777777" w:rsidR="00682CBB" w:rsidRDefault="00682CBB" w:rsidP="00682CBB">
      <w:pPr>
        <w:jc w:val="both"/>
        <w:rPr>
          <w:color w:val="0000FF"/>
          <w:sz w:val="22"/>
          <w:szCs w:val="22"/>
          <w:u w:val="single"/>
        </w:rPr>
      </w:pPr>
      <w:r>
        <w:rPr>
          <w:sz w:val="22"/>
          <w:szCs w:val="22"/>
        </w:rPr>
        <w:t xml:space="preserve">Active Offer. </w:t>
      </w:r>
      <w:r w:rsidRPr="00120EFA">
        <w:rPr>
          <w:sz w:val="22"/>
          <w:szCs w:val="22"/>
        </w:rPr>
        <w:t xml:space="preserve">More than just words </w:t>
      </w:r>
      <w:r>
        <w:rPr>
          <w:sz w:val="22"/>
          <w:szCs w:val="22"/>
        </w:rPr>
        <w:t>(</w:t>
      </w:r>
      <w:r w:rsidRPr="00120EFA">
        <w:rPr>
          <w:sz w:val="22"/>
          <w:szCs w:val="22"/>
        </w:rPr>
        <w:t>2015</w:t>
      </w:r>
      <w:r>
        <w:rPr>
          <w:sz w:val="22"/>
          <w:szCs w:val="22"/>
        </w:rPr>
        <w:t>)</w:t>
      </w:r>
      <w:r w:rsidRPr="00120EFA">
        <w:rPr>
          <w:sz w:val="22"/>
          <w:szCs w:val="22"/>
        </w:rPr>
        <w:t xml:space="preserve">. Welsh Government. Accessed at: </w:t>
      </w:r>
      <w:hyperlink r:id="rId31" w:history="1">
        <w:r w:rsidRPr="00120EFA">
          <w:rPr>
            <w:color w:val="0000FF"/>
            <w:sz w:val="22"/>
            <w:szCs w:val="22"/>
            <w:u w:val="single"/>
          </w:rPr>
          <w:t>Active offer information pack part 1 english (gov.wales)</w:t>
        </w:r>
      </w:hyperlink>
    </w:p>
    <w:p w14:paraId="75D422E7" w14:textId="77777777" w:rsidR="00682CBB" w:rsidRDefault="00682CBB" w:rsidP="00682CBB">
      <w:pPr>
        <w:jc w:val="both"/>
        <w:rPr>
          <w:b/>
          <w:color w:val="auto"/>
          <w:sz w:val="22"/>
          <w:szCs w:val="22"/>
        </w:rPr>
      </w:pPr>
    </w:p>
    <w:p w14:paraId="664BDC2C" w14:textId="77777777" w:rsidR="00682CBB" w:rsidRDefault="00682CBB" w:rsidP="00682CBB">
      <w:pPr>
        <w:jc w:val="both"/>
        <w:rPr>
          <w:sz w:val="22"/>
          <w:szCs w:val="22"/>
        </w:rPr>
      </w:pPr>
      <w:r w:rsidRPr="00BD58DF">
        <w:rPr>
          <w:color w:val="4D5156"/>
          <w:sz w:val="22"/>
          <w:szCs w:val="22"/>
          <w:shd w:val="clear" w:color="auto" w:fill="FFFFFF"/>
        </w:rPr>
        <w:t>Bandura, A. J. (1977)</w:t>
      </w:r>
      <w:r w:rsidRPr="00BD58DF">
        <w:rPr>
          <w:color w:val="040C28"/>
          <w:sz w:val="22"/>
          <w:szCs w:val="22"/>
        </w:rPr>
        <w:t xml:space="preserve">. Self-Efficacy: Toward a unifying theory of behavioural change. Accessed at: </w:t>
      </w:r>
      <w:hyperlink r:id="rId32" w:history="1">
        <w:r w:rsidRPr="00BD58DF">
          <w:rPr>
            <w:color w:val="0000FF"/>
            <w:sz w:val="22"/>
            <w:szCs w:val="22"/>
            <w:u w:val="single"/>
          </w:rPr>
          <w:t>Self-efficacy: Toward a unifying theory of behavioral change - ScienceDirect</w:t>
        </w:r>
      </w:hyperlink>
    </w:p>
    <w:p w14:paraId="074A5F53" w14:textId="77777777" w:rsidR="00682CBB" w:rsidRPr="00BD58DF" w:rsidRDefault="00682CBB" w:rsidP="00682CBB">
      <w:pPr>
        <w:jc w:val="both"/>
        <w:rPr>
          <w:sz w:val="22"/>
          <w:szCs w:val="22"/>
        </w:rPr>
      </w:pPr>
    </w:p>
    <w:p w14:paraId="4B37B6BD" w14:textId="77777777" w:rsidR="00682CBB" w:rsidRPr="00BD58DF" w:rsidRDefault="00682CBB" w:rsidP="00682CBB">
      <w:pPr>
        <w:jc w:val="both"/>
        <w:rPr>
          <w:sz w:val="22"/>
          <w:szCs w:val="22"/>
        </w:rPr>
      </w:pPr>
      <w:r w:rsidRPr="00BD58DF">
        <w:rPr>
          <w:sz w:val="22"/>
          <w:szCs w:val="22"/>
        </w:rPr>
        <w:t xml:space="preserve">Bronfenfenner.U. 1974. Accessed at: </w:t>
      </w:r>
      <w:hyperlink r:id="rId33" w:history="1">
        <w:r w:rsidRPr="00BD58DF">
          <w:rPr>
            <w:color w:val="0000FF"/>
            <w:sz w:val="22"/>
            <w:szCs w:val="22"/>
            <w:u w:val="single"/>
          </w:rPr>
          <w:t>Bronfenbrenner's Ecological Systems Theory - Simply Psychology</w:t>
        </w:r>
      </w:hyperlink>
    </w:p>
    <w:p w14:paraId="336A445B" w14:textId="77777777" w:rsidR="00682CBB" w:rsidRDefault="00682CBB" w:rsidP="00682CBB">
      <w:pPr>
        <w:jc w:val="both"/>
        <w:rPr>
          <w:rStyle w:val="Hyperlink"/>
          <w:sz w:val="22"/>
          <w:szCs w:val="22"/>
        </w:rPr>
      </w:pPr>
      <w:r w:rsidRPr="00BD58DF">
        <w:rPr>
          <w:sz w:val="22"/>
          <w:szCs w:val="22"/>
        </w:rPr>
        <w:t>Codes of Professional Practice 2017. Accessed at:</w:t>
      </w:r>
      <w:r w:rsidRPr="00BD58DF">
        <w:rPr>
          <w:color w:val="0000FF"/>
          <w:sz w:val="22"/>
          <w:szCs w:val="22"/>
          <w:u w:val="single"/>
        </w:rPr>
        <w:t xml:space="preserve"> </w:t>
      </w:r>
      <w:hyperlink r:id="rId34" w:history="1">
        <w:r w:rsidRPr="00BD58DF">
          <w:rPr>
            <w:rStyle w:val="Hyperlink"/>
            <w:sz w:val="22"/>
            <w:szCs w:val="22"/>
          </w:rPr>
          <w:t>www.socialcare.wales</w:t>
        </w:r>
      </w:hyperlink>
    </w:p>
    <w:p w14:paraId="0ECD2CC8" w14:textId="77777777" w:rsidR="00682CBB" w:rsidRPr="00BD58DF" w:rsidRDefault="00682CBB" w:rsidP="00682CBB">
      <w:pPr>
        <w:jc w:val="both"/>
        <w:rPr>
          <w:rStyle w:val="Hyperlink"/>
          <w:sz w:val="22"/>
          <w:szCs w:val="22"/>
        </w:rPr>
      </w:pPr>
    </w:p>
    <w:p w14:paraId="703BA056" w14:textId="77777777" w:rsidR="00682CBB" w:rsidRDefault="00682CBB" w:rsidP="00682CBB">
      <w:pPr>
        <w:jc w:val="both"/>
        <w:rPr>
          <w:sz w:val="22"/>
          <w:szCs w:val="22"/>
        </w:rPr>
      </w:pPr>
      <w:r w:rsidRPr="00BD58DF">
        <w:rPr>
          <w:sz w:val="22"/>
          <w:szCs w:val="22"/>
        </w:rPr>
        <w:t xml:space="preserve"> </w:t>
      </w:r>
      <w:r w:rsidRPr="00BD58DF">
        <w:rPr>
          <w:color w:val="232323"/>
          <w:sz w:val="22"/>
          <w:szCs w:val="22"/>
          <w:shd w:val="clear" w:color="auto" w:fill="FFFFFF"/>
        </w:rPr>
        <w:t xml:space="preserve">Fook, J. &amp; Gardner, F. (2007). Practicing critical reflection: A resource handbook. Berkshire: Open University Press. Accessed at: </w:t>
      </w:r>
      <w:hyperlink r:id="rId35" w:history="1">
        <w:r w:rsidRPr="00BD58DF">
          <w:rPr>
            <w:color w:val="0000FF"/>
            <w:sz w:val="22"/>
            <w:szCs w:val="22"/>
            <w:u w:val="single"/>
          </w:rPr>
          <w:t>Fook, J. &amp; Gardner, F. (2007). Practicing critical reflection A resource handbook. Berkshire Open University Press. - References - Scientific Research Publishing (scirp.org)</w:t>
        </w:r>
      </w:hyperlink>
    </w:p>
    <w:p w14:paraId="3A82FF79" w14:textId="77777777" w:rsidR="00682CBB" w:rsidRPr="00BD58DF" w:rsidRDefault="00682CBB" w:rsidP="00682CBB">
      <w:pPr>
        <w:jc w:val="both"/>
        <w:rPr>
          <w:sz w:val="22"/>
          <w:szCs w:val="22"/>
        </w:rPr>
      </w:pPr>
    </w:p>
    <w:p w14:paraId="4E8FA517" w14:textId="77777777" w:rsidR="00682CBB" w:rsidRDefault="00682CBB" w:rsidP="00682CBB">
      <w:pPr>
        <w:jc w:val="both"/>
        <w:rPr>
          <w:sz w:val="22"/>
          <w:szCs w:val="22"/>
        </w:rPr>
      </w:pPr>
      <w:r w:rsidRPr="00BD58DF">
        <w:rPr>
          <w:color w:val="auto"/>
          <w:sz w:val="22"/>
          <w:szCs w:val="22"/>
        </w:rPr>
        <w:t xml:space="preserve">General Data Protection Act 2018. Accessed at: </w:t>
      </w:r>
      <w:hyperlink r:id="rId36" w:history="1">
        <w:r w:rsidRPr="00BD58DF">
          <w:rPr>
            <w:color w:val="0000FF"/>
            <w:sz w:val="22"/>
            <w:szCs w:val="22"/>
            <w:u w:val="single"/>
          </w:rPr>
          <w:t>Data Protection Act 2018 (legislation.gov.uk)</w:t>
        </w:r>
      </w:hyperlink>
    </w:p>
    <w:p w14:paraId="77BD3EEA" w14:textId="77777777" w:rsidR="00682CBB" w:rsidRPr="00BD58DF" w:rsidRDefault="00682CBB" w:rsidP="00682CBB">
      <w:pPr>
        <w:jc w:val="both"/>
        <w:rPr>
          <w:sz w:val="22"/>
          <w:szCs w:val="22"/>
        </w:rPr>
      </w:pPr>
    </w:p>
    <w:p w14:paraId="322395DD" w14:textId="77777777" w:rsidR="00682CBB" w:rsidRDefault="00682CBB" w:rsidP="00682CBB">
      <w:pPr>
        <w:jc w:val="both"/>
        <w:rPr>
          <w:sz w:val="22"/>
          <w:szCs w:val="22"/>
        </w:rPr>
      </w:pPr>
      <w:r w:rsidRPr="00BD58DF">
        <w:rPr>
          <w:sz w:val="22"/>
          <w:szCs w:val="22"/>
        </w:rPr>
        <w:t xml:space="preserve">Health Foundation 2023. Realising the potential of community based multi-disciplinary teams. Accessed at: </w:t>
      </w:r>
      <w:hyperlink r:id="rId37" w:anchor=":~:text=A%20multidisciplinary%20team%20or%20MDT,the%20person%20with%20care%20needs." w:history="1">
        <w:r w:rsidRPr="00BD58DF">
          <w:rPr>
            <w:color w:val="0000FF"/>
            <w:sz w:val="22"/>
            <w:szCs w:val="22"/>
            <w:u w:val="single"/>
          </w:rPr>
          <w:t>Multidisciplinary teams working for integrated care | SCIE</w:t>
        </w:r>
      </w:hyperlink>
      <w:r w:rsidRPr="00BD58DF">
        <w:rPr>
          <w:sz w:val="22"/>
          <w:szCs w:val="22"/>
        </w:rPr>
        <w:t xml:space="preserve"> </w:t>
      </w:r>
    </w:p>
    <w:p w14:paraId="1A3906B2" w14:textId="77777777" w:rsidR="00682CBB" w:rsidRPr="00BD58DF" w:rsidRDefault="00682CBB" w:rsidP="00682CBB">
      <w:pPr>
        <w:jc w:val="both"/>
        <w:rPr>
          <w:sz w:val="22"/>
          <w:szCs w:val="22"/>
        </w:rPr>
      </w:pPr>
    </w:p>
    <w:p w14:paraId="18C2921D" w14:textId="77777777" w:rsidR="00682CBB" w:rsidRDefault="00682CBB" w:rsidP="00682CBB">
      <w:pPr>
        <w:jc w:val="both"/>
        <w:rPr>
          <w:sz w:val="22"/>
          <w:szCs w:val="22"/>
        </w:rPr>
      </w:pPr>
      <w:r w:rsidRPr="00BD58DF">
        <w:rPr>
          <w:sz w:val="22"/>
          <w:szCs w:val="22"/>
        </w:rPr>
        <w:t xml:space="preserve">Human Rights Act 1998. Accessed at: </w:t>
      </w:r>
      <w:hyperlink r:id="rId38" w:history="1">
        <w:r w:rsidRPr="00BD58DF">
          <w:rPr>
            <w:color w:val="0000FF"/>
            <w:sz w:val="22"/>
            <w:szCs w:val="22"/>
            <w:u w:val="single"/>
          </w:rPr>
          <w:t>Human Rights Act 1998 (legislation.gov.uk)</w:t>
        </w:r>
      </w:hyperlink>
      <w:r w:rsidRPr="00BD58DF">
        <w:rPr>
          <w:sz w:val="22"/>
          <w:szCs w:val="22"/>
        </w:rPr>
        <w:t xml:space="preserve"> </w:t>
      </w:r>
    </w:p>
    <w:p w14:paraId="7B6C25E4" w14:textId="77777777" w:rsidR="00682CBB" w:rsidRPr="00BD58DF" w:rsidRDefault="00682CBB" w:rsidP="00682CBB">
      <w:pPr>
        <w:jc w:val="both"/>
        <w:rPr>
          <w:sz w:val="22"/>
          <w:szCs w:val="22"/>
        </w:rPr>
      </w:pPr>
    </w:p>
    <w:p w14:paraId="7EF6A757" w14:textId="77777777" w:rsidR="00682CBB" w:rsidRDefault="00682CBB" w:rsidP="00682CBB">
      <w:pPr>
        <w:jc w:val="both"/>
        <w:rPr>
          <w:sz w:val="22"/>
          <w:szCs w:val="22"/>
        </w:rPr>
      </w:pPr>
      <w:r w:rsidRPr="00BD58DF">
        <w:rPr>
          <w:rStyle w:val="Hyperlink"/>
          <w:color w:val="auto"/>
          <w:sz w:val="22"/>
          <w:szCs w:val="22"/>
          <w:u w:val="none"/>
        </w:rPr>
        <w:t xml:space="preserve">Mental Capacity Act 2005. Accessed at: </w:t>
      </w:r>
      <w:hyperlink r:id="rId39" w:history="1">
        <w:r w:rsidRPr="00BD58DF">
          <w:rPr>
            <w:color w:val="0000FF"/>
            <w:sz w:val="22"/>
            <w:szCs w:val="22"/>
            <w:u w:val="single"/>
          </w:rPr>
          <w:t>Mental Capacity Act 2005 (legislation.gov.uk)</w:t>
        </w:r>
      </w:hyperlink>
    </w:p>
    <w:p w14:paraId="577EBD33" w14:textId="77777777" w:rsidR="00682CBB" w:rsidRPr="00BD58DF" w:rsidRDefault="00682CBB" w:rsidP="00682CBB">
      <w:pPr>
        <w:jc w:val="both"/>
        <w:rPr>
          <w:sz w:val="22"/>
          <w:szCs w:val="22"/>
        </w:rPr>
      </w:pPr>
    </w:p>
    <w:p w14:paraId="342D2C76" w14:textId="77777777" w:rsidR="00682CBB" w:rsidRDefault="00682CBB" w:rsidP="00682CBB">
      <w:pPr>
        <w:jc w:val="both"/>
        <w:rPr>
          <w:sz w:val="22"/>
          <w:szCs w:val="22"/>
        </w:rPr>
      </w:pPr>
      <w:r w:rsidRPr="00BD58DF">
        <w:rPr>
          <w:sz w:val="22"/>
          <w:szCs w:val="22"/>
        </w:rPr>
        <w:t xml:space="preserve">Mental Health (Wales) Measure 2010: Accessed at: </w:t>
      </w:r>
      <w:hyperlink r:id="rId40" w:history="1">
        <w:r w:rsidRPr="00BD58DF">
          <w:rPr>
            <w:color w:val="0000FF"/>
            <w:sz w:val="22"/>
            <w:szCs w:val="22"/>
            <w:u w:val="single"/>
          </w:rPr>
          <w:t>Mental Health (Wales) Measure 2010 (legislation.gov.uk)</w:t>
        </w:r>
      </w:hyperlink>
      <w:r w:rsidRPr="00BD58DF">
        <w:rPr>
          <w:sz w:val="22"/>
          <w:szCs w:val="22"/>
        </w:rPr>
        <w:t xml:space="preserve"> </w:t>
      </w:r>
    </w:p>
    <w:p w14:paraId="440F8A07" w14:textId="77777777" w:rsidR="00682CBB" w:rsidRPr="00BD58DF" w:rsidRDefault="00682CBB" w:rsidP="00682CBB">
      <w:pPr>
        <w:jc w:val="both"/>
        <w:rPr>
          <w:sz w:val="22"/>
          <w:szCs w:val="22"/>
        </w:rPr>
      </w:pPr>
    </w:p>
    <w:p w14:paraId="232EFC3F" w14:textId="77777777" w:rsidR="00682CBB" w:rsidRDefault="00682CBB" w:rsidP="00682CBB">
      <w:pPr>
        <w:jc w:val="both"/>
        <w:rPr>
          <w:sz w:val="22"/>
          <w:szCs w:val="22"/>
        </w:rPr>
      </w:pPr>
      <w:r w:rsidRPr="00BD58DF">
        <w:rPr>
          <w:sz w:val="22"/>
          <w:szCs w:val="22"/>
        </w:rPr>
        <w:t xml:space="preserve">Mental Health Act 1983. Accessed at: </w:t>
      </w:r>
      <w:hyperlink r:id="rId41" w:history="1">
        <w:r w:rsidRPr="00BD58DF">
          <w:rPr>
            <w:color w:val="0000FF"/>
            <w:sz w:val="22"/>
            <w:szCs w:val="22"/>
            <w:u w:val="single"/>
          </w:rPr>
          <w:t>Mental Health Act 1983 (legislation.gov.uk)</w:t>
        </w:r>
      </w:hyperlink>
    </w:p>
    <w:p w14:paraId="5C8FBE39" w14:textId="77777777" w:rsidR="00682CBB" w:rsidRPr="00BD58DF" w:rsidRDefault="00682CBB" w:rsidP="00682CBB">
      <w:pPr>
        <w:jc w:val="both"/>
        <w:rPr>
          <w:sz w:val="22"/>
          <w:szCs w:val="22"/>
        </w:rPr>
      </w:pPr>
    </w:p>
    <w:p w14:paraId="11817989" w14:textId="77777777" w:rsidR="00682CBB" w:rsidRDefault="00682CBB" w:rsidP="00682CBB">
      <w:pPr>
        <w:jc w:val="both"/>
        <w:rPr>
          <w:color w:val="0000FF"/>
          <w:sz w:val="22"/>
          <w:szCs w:val="22"/>
          <w:u w:val="single"/>
        </w:rPr>
      </w:pPr>
      <w:r w:rsidRPr="00BD58DF">
        <w:rPr>
          <w:sz w:val="22"/>
          <w:szCs w:val="22"/>
        </w:rPr>
        <w:t xml:space="preserve">MIND.org.uk. Stigma and misconception. Accessed at: </w:t>
      </w:r>
      <w:hyperlink r:id="rId42" w:history="1">
        <w:r w:rsidRPr="00BD58DF">
          <w:rPr>
            <w:color w:val="0000FF"/>
            <w:sz w:val="22"/>
            <w:szCs w:val="22"/>
            <w:u w:val="single"/>
          </w:rPr>
          <w:t>Stigma around mental health - Mind</w:t>
        </w:r>
      </w:hyperlink>
    </w:p>
    <w:p w14:paraId="2F2034AB" w14:textId="77777777" w:rsidR="00682CBB" w:rsidRDefault="00682CBB" w:rsidP="00682CBB">
      <w:pPr>
        <w:jc w:val="both"/>
        <w:rPr>
          <w:color w:val="0000FF"/>
          <w:sz w:val="22"/>
          <w:szCs w:val="22"/>
          <w:u w:val="single"/>
        </w:rPr>
      </w:pPr>
    </w:p>
    <w:p w14:paraId="01914AEF" w14:textId="77777777" w:rsidR="00682CBB" w:rsidRDefault="00682CBB" w:rsidP="00682CBB">
      <w:pPr>
        <w:jc w:val="both"/>
        <w:rPr>
          <w:sz w:val="22"/>
          <w:szCs w:val="22"/>
        </w:rPr>
      </w:pPr>
      <w:r w:rsidRPr="00A66C94">
        <w:rPr>
          <w:sz w:val="22"/>
          <w:szCs w:val="22"/>
        </w:rPr>
        <w:t>Norman, E. (2000). Introduction: the strengths perspective and resiliency enhancement – a natural partnership, in E. Norman, Resiliency enhancement: Putting the strengths perspective into Social Work Practice.</w:t>
      </w:r>
    </w:p>
    <w:p w14:paraId="3DF458E3" w14:textId="77777777" w:rsidR="00682CBB" w:rsidRDefault="00682CBB" w:rsidP="00682CBB">
      <w:pPr>
        <w:jc w:val="both"/>
        <w:rPr>
          <w:sz w:val="22"/>
          <w:szCs w:val="22"/>
        </w:rPr>
      </w:pPr>
    </w:p>
    <w:p w14:paraId="6202E0CB" w14:textId="77777777" w:rsidR="00682CBB" w:rsidRDefault="00682CBB" w:rsidP="00682CBB">
      <w:pPr>
        <w:jc w:val="both"/>
        <w:rPr>
          <w:sz w:val="22"/>
          <w:szCs w:val="22"/>
        </w:rPr>
      </w:pPr>
      <w:r>
        <w:rPr>
          <w:sz w:val="22"/>
          <w:szCs w:val="22"/>
        </w:rPr>
        <w:t>Saleeby, D (2006). Power in the people. The Strengths perspective in social work practice. 4</w:t>
      </w:r>
      <w:r w:rsidRPr="00434C40">
        <w:rPr>
          <w:sz w:val="22"/>
          <w:szCs w:val="22"/>
          <w:vertAlign w:val="superscript"/>
        </w:rPr>
        <w:t>th</w:t>
      </w:r>
      <w:r>
        <w:rPr>
          <w:sz w:val="22"/>
          <w:szCs w:val="22"/>
        </w:rPr>
        <w:t xml:space="preserve"> edn. Boston. Allyn and Bacon.</w:t>
      </w:r>
    </w:p>
    <w:p w14:paraId="2376B95E" w14:textId="77777777" w:rsidR="00682CBB" w:rsidRDefault="00682CBB" w:rsidP="00682CBB">
      <w:pPr>
        <w:jc w:val="both"/>
        <w:rPr>
          <w:color w:val="0000FF"/>
          <w:sz w:val="22"/>
          <w:szCs w:val="22"/>
          <w:u w:val="single"/>
        </w:rPr>
      </w:pPr>
    </w:p>
    <w:p w14:paraId="1CB21B06" w14:textId="77777777" w:rsidR="00682CBB" w:rsidRDefault="00682CBB" w:rsidP="00682CBB">
      <w:pPr>
        <w:jc w:val="both"/>
        <w:rPr>
          <w:sz w:val="22"/>
          <w:szCs w:val="22"/>
        </w:rPr>
      </w:pPr>
      <w:r w:rsidRPr="00BD58DF">
        <w:rPr>
          <w:sz w:val="22"/>
          <w:szCs w:val="22"/>
        </w:rPr>
        <w:t xml:space="preserve">Smeeton, J. 2013. Systems Theory. Accessed at: </w:t>
      </w:r>
      <w:r w:rsidRPr="00BD58DF">
        <w:rPr>
          <w:color w:val="333333"/>
          <w:sz w:val="22"/>
          <w:szCs w:val="22"/>
          <w:shd w:val="clear" w:color="auto" w:fill="FFFFFF"/>
        </w:rPr>
        <w:t>Smeeton J (2013b) Systems theory. In: Davies M (ed.) </w:t>
      </w:r>
      <w:r w:rsidRPr="00BD58DF">
        <w:rPr>
          <w:i/>
          <w:iCs/>
          <w:color w:val="333333"/>
          <w:sz w:val="22"/>
          <w:szCs w:val="22"/>
          <w:shd w:val="clear" w:color="auto" w:fill="FFFFFF"/>
        </w:rPr>
        <w:t>The Blackwell Companion to Social Work</w:t>
      </w:r>
      <w:r w:rsidRPr="00BD58DF">
        <w:rPr>
          <w:color w:val="333333"/>
          <w:sz w:val="22"/>
          <w:szCs w:val="22"/>
          <w:shd w:val="clear" w:color="auto" w:fill="FFFFFF"/>
        </w:rPr>
        <w:t>. Chichester: John Wiley &amp; Sons.</w:t>
      </w:r>
      <w:r w:rsidRPr="00BD58DF">
        <w:rPr>
          <w:sz w:val="22"/>
          <w:szCs w:val="22"/>
        </w:rPr>
        <w:t xml:space="preserve"> </w:t>
      </w:r>
    </w:p>
    <w:p w14:paraId="77C380C7" w14:textId="77777777" w:rsidR="00682CBB" w:rsidRPr="00BD58DF" w:rsidRDefault="00682CBB" w:rsidP="00682CBB">
      <w:pPr>
        <w:jc w:val="both"/>
        <w:rPr>
          <w:sz w:val="22"/>
          <w:szCs w:val="22"/>
        </w:rPr>
      </w:pPr>
    </w:p>
    <w:p w14:paraId="22305D10" w14:textId="77777777" w:rsidR="00682CBB" w:rsidRDefault="00682CBB" w:rsidP="00682CBB">
      <w:pPr>
        <w:jc w:val="both"/>
        <w:rPr>
          <w:sz w:val="22"/>
          <w:szCs w:val="22"/>
        </w:rPr>
      </w:pPr>
      <w:r w:rsidRPr="00BD58DF">
        <w:rPr>
          <w:sz w:val="22"/>
          <w:szCs w:val="22"/>
        </w:rPr>
        <w:t xml:space="preserve">Social Care Institute for Excellence 2018. Safeguarding adults: Sharing information. Accessed at: </w:t>
      </w:r>
      <w:hyperlink r:id="rId43" w:history="1">
        <w:r w:rsidRPr="00BD58DF">
          <w:rPr>
            <w:color w:val="0000FF"/>
            <w:sz w:val="22"/>
            <w:szCs w:val="22"/>
            <w:u w:val="single"/>
          </w:rPr>
          <w:t>Safeguarding adults: sharing information | SCIE</w:t>
        </w:r>
      </w:hyperlink>
      <w:r w:rsidRPr="00BD58DF">
        <w:rPr>
          <w:sz w:val="22"/>
          <w:szCs w:val="22"/>
        </w:rPr>
        <w:t xml:space="preserve"> </w:t>
      </w:r>
    </w:p>
    <w:p w14:paraId="346EF193" w14:textId="77777777" w:rsidR="00682CBB" w:rsidRPr="00BD58DF" w:rsidRDefault="00682CBB" w:rsidP="00682CBB">
      <w:pPr>
        <w:jc w:val="both"/>
        <w:rPr>
          <w:sz w:val="22"/>
          <w:szCs w:val="22"/>
        </w:rPr>
      </w:pPr>
    </w:p>
    <w:p w14:paraId="1F36682D" w14:textId="77777777" w:rsidR="00682CBB" w:rsidRDefault="00682CBB" w:rsidP="00682CBB">
      <w:pPr>
        <w:jc w:val="both"/>
        <w:rPr>
          <w:color w:val="0000FF"/>
          <w:sz w:val="22"/>
          <w:szCs w:val="22"/>
          <w:u w:val="single"/>
        </w:rPr>
      </w:pPr>
      <w:r w:rsidRPr="00BD58DF">
        <w:rPr>
          <w:sz w:val="22"/>
          <w:szCs w:val="22"/>
        </w:rPr>
        <w:t xml:space="preserve">Social Services and Wellbeing (Wales) Act 2014. National Assembly for Wales. Accessed at: </w:t>
      </w:r>
      <w:hyperlink r:id="rId44" w:history="1">
        <w:r w:rsidRPr="00BD58DF">
          <w:rPr>
            <w:color w:val="0000FF"/>
            <w:sz w:val="22"/>
            <w:szCs w:val="22"/>
            <w:u w:val="single"/>
          </w:rPr>
          <w:t>Social Services and Well-being (Wales) Act 2014 (legislation.gov.uk)</w:t>
        </w:r>
      </w:hyperlink>
    </w:p>
    <w:p w14:paraId="05473CAD" w14:textId="77777777" w:rsidR="00682CBB" w:rsidRPr="00BD58DF" w:rsidRDefault="00682CBB" w:rsidP="00682CBB">
      <w:pPr>
        <w:jc w:val="both"/>
        <w:rPr>
          <w:sz w:val="22"/>
          <w:szCs w:val="22"/>
        </w:rPr>
      </w:pPr>
    </w:p>
    <w:p w14:paraId="18EF606A" w14:textId="77777777" w:rsidR="00682CBB" w:rsidRDefault="00682CBB" w:rsidP="00682CBB">
      <w:pPr>
        <w:jc w:val="both"/>
        <w:rPr>
          <w:sz w:val="22"/>
          <w:szCs w:val="22"/>
        </w:rPr>
      </w:pPr>
      <w:r w:rsidRPr="00BD58DF">
        <w:rPr>
          <w:sz w:val="22"/>
          <w:szCs w:val="22"/>
        </w:rPr>
        <w:t xml:space="preserve">Wales Safeguarding Procedures (Updated 2023). Accessed at:  </w:t>
      </w:r>
      <w:hyperlink r:id="rId45" w:history="1">
        <w:r w:rsidRPr="00BD58DF">
          <w:rPr>
            <w:color w:val="0000FF"/>
            <w:sz w:val="22"/>
            <w:szCs w:val="22"/>
            <w:u w:val="single"/>
          </w:rPr>
          <w:t>Safeguarding Wales</w:t>
        </w:r>
      </w:hyperlink>
      <w:r w:rsidRPr="00BD58DF">
        <w:rPr>
          <w:sz w:val="22"/>
          <w:szCs w:val="22"/>
        </w:rPr>
        <w:t xml:space="preserve"> </w:t>
      </w:r>
    </w:p>
    <w:p w14:paraId="32527263" w14:textId="77777777" w:rsidR="00682CBB" w:rsidRDefault="00682CBB" w:rsidP="00682CBB">
      <w:pPr>
        <w:jc w:val="both"/>
        <w:rPr>
          <w:sz w:val="22"/>
          <w:szCs w:val="22"/>
        </w:rPr>
      </w:pPr>
    </w:p>
    <w:p w14:paraId="1FFB1C6E" w14:textId="77777777" w:rsidR="00682CBB" w:rsidRPr="00BD58DF" w:rsidRDefault="00682CBB" w:rsidP="00682CBB">
      <w:pPr>
        <w:jc w:val="both"/>
        <w:rPr>
          <w:sz w:val="22"/>
          <w:szCs w:val="22"/>
        </w:rPr>
      </w:pPr>
      <w:r w:rsidRPr="00BD58DF">
        <w:rPr>
          <w:sz w:val="22"/>
          <w:szCs w:val="22"/>
        </w:rPr>
        <w:t>Welsh Assembly Government 2000. In safe hands – Social Care Inspectorate. Accessed at:</w:t>
      </w:r>
    </w:p>
    <w:p w14:paraId="7F7E60FA" w14:textId="77777777" w:rsidR="00682CBB" w:rsidRDefault="00682CBB" w:rsidP="00682CBB">
      <w:pPr>
        <w:jc w:val="both"/>
        <w:rPr>
          <w:sz w:val="22"/>
          <w:szCs w:val="22"/>
        </w:rPr>
      </w:pPr>
      <w:r w:rsidRPr="00BD58DF">
        <w:rPr>
          <w:color w:val="0000FF"/>
          <w:sz w:val="22"/>
          <w:szCs w:val="22"/>
          <w:u w:val="single"/>
        </w:rPr>
        <w:t>Social Care Online (scie-socialcareonline.org.uk)</w:t>
      </w:r>
    </w:p>
    <w:p w14:paraId="2E5B5FCA" w14:textId="77777777" w:rsidR="00682CBB" w:rsidRPr="00BD58DF" w:rsidRDefault="00682CBB" w:rsidP="00682CBB">
      <w:pPr>
        <w:jc w:val="both"/>
        <w:rPr>
          <w:sz w:val="22"/>
          <w:szCs w:val="22"/>
        </w:rPr>
      </w:pPr>
    </w:p>
    <w:p w14:paraId="0276A3B9" w14:textId="77777777" w:rsidR="00682CBB" w:rsidRDefault="00682CBB" w:rsidP="00682CBB">
      <w:pPr>
        <w:jc w:val="both"/>
        <w:rPr>
          <w:sz w:val="22"/>
          <w:szCs w:val="22"/>
        </w:rPr>
      </w:pPr>
      <w:r w:rsidRPr="00BD58DF">
        <w:rPr>
          <w:sz w:val="22"/>
          <w:szCs w:val="22"/>
        </w:rPr>
        <w:t xml:space="preserve">Welsh Assembly Government 2012. Strategy for Older People in Wales. Accessed at: </w:t>
      </w:r>
      <w:hyperlink r:id="rId46" w:history="1">
        <w:r w:rsidRPr="00BD58DF">
          <w:rPr>
            <w:color w:val="0000FF"/>
            <w:sz w:val="22"/>
            <w:szCs w:val="22"/>
            <w:u w:val="single"/>
          </w:rPr>
          <w:t>the-strategy-for-older-people-in-wales-2013-2023.pdf (gov.wales)</w:t>
        </w:r>
      </w:hyperlink>
    </w:p>
    <w:p w14:paraId="1C73B3CB" w14:textId="77777777" w:rsidR="00682CBB" w:rsidRPr="00BD58DF" w:rsidRDefault="00682CBB" w:rsidP="00682CBB">
      <w:pPr>
        <w:jc w:val="both"/>
        <w:rPr>
          <w:sz w:val="22"/>
          <w:szCs w:val="22"/>
        </w:rPr>
      </w:pPr>
    </w:p>
    <w:p w14:paraId="1DC54672" w14:textId="77777777" w:rsidR="00682CBB" w:rsidRDefault="00682CBB" w:rsidP="00682CBB">
      <w:pPr>
        <w:jc w:val="both"/>
        <w:rPr>
          <w:sz w:val="22"/>
          <w:szCs w:val="22"/>
        </w:rPr>
      </w:pPr>
      <w:r w:rsidRPr="00BD58DF">
        <w:rPr>
          <w:sz w:val="22"/>
          <w:szCs w:val="22"/>
        </w:rPr>
        <w:t xml:space="preserve">Welsh Government 2017. Press release. Accessed at: </w:t>
      </w:r>
      <w:hyperlink r:id="rId47" w:history="1">
        <w:r w:rsidRPr="00BD58DF">
          <w:rPr>
            <w:color w:val="0000FF"/>
            <w:sz w:val="22"/>
            <w:szCs w:val="22"/>
            <w:u w:val="single"/>
          </w:rPr>
          <w:t>“Safeguarding is everyone’s responsibility” – Huw Irranca-Davies | GOV.WALES</w:t>
        </w:r>
      </w:hyperlink>
      <w:r w:rsidRPr="00BD58DF">
        <w:rPr>
          <w:sz w:val="22"/>
          <w:szCs w:val="22"/>
        </w:rPr>
        <w:t xml:space="preserve"> </w:t>
      </w:r>
    </w:p>
    <w:p w14:paraId="342C49C6" w14:textId="77777777" w:rsidR="00682CBB" w:rsidRPr="00BD58DF" w:rsidRDefault="00682CBB" w:rsidP="00682CBB">
      <w:pPr>
        <w:jc w:val="both"/>
        <w:rPr>
          <w:sz w:val="22"/>
          <w:szCs w:val="22"/>
        </w:rPr>
      </w:pPr>
    </w:p>
    <w:p w14:paraId="2216F9E9" w14:textId="77777777" w:rsidR="00682CBB" w:rsidRPr="00BD58DF" w:rsidRDefault="00682CBB" w:rsidP="00682CBB">
      <w:pPr>
        <w:jc w:val="both"/>
        <w:rPr>
          <w:color w:val="auto"/>
          <w:sz w:val="22"/>
          <w:szCs w:val="22"/>
        </w:rPr>
      </w:pPr>
      <w:r w:rsidRPr="00BD58DF">
        <w:rPr>
          <w:sz w:val="22"/>
          <w:szCs w:val="22"/>
        </w:rPr>
        <w:t xml:space="preserve">Working together to safeguard people volumes. Accessed at: </w:t>
      </w:r>
      <w:hyperlink r:id="rId48" w:history="1">
        <w:r w:rsidRPr="00BD58DF">
          <w:rPr>
            <w:color w:val="0000FF"/>
            <w:sz w:val="22"/>
            <w:szCs w:val="22"/>
            <w:u w:val="single"/>
          </w:rPr>
          <w:t>Safeguarding adults: guidance on adult practice reviews | GOV.WALES</w:t>
        </w:r>
      </w:hyperlink>
    </w:p>
    <w:p w14:paraId="760B4A6E" w14:textId="7F92E867" w:rsidR="00682CBB" w:rsidRPr="00682CBB" w:rsidRDefault="00682CBB" w:rsidP="00FF7EBB">
      <w:pPr>
        <w:jc w:val="both"/>
        <w:rPr>
          <w:b/>
          <w:color w:val="auto"/>
          <w:sz w:val="22"/>
          <w:szCs w:val="22"/>
        </w:rPr>
      </w:pPr>
    </w:p>
    <w:p w14:paraId="688E1C8A" w14:textId="021F2012" w:rsidR="00D75381" w:rsidRDefault="00D75381" w:rsidP="00FF7EBB">
      <w:pPr>
        <w:jc w:val="both"/>
        <w:rPr>
          <w:sz w:val="22"/>
          <w:szCs w:val="22"/>
        </w:rPr>
      </w:pPr>
    </w:p>
    <w:p w14:paraId="7F1E02A4" w14:textId="77777777" w:rsidR="00682CBB" w:rsidRDefault="00682CBB" w:rsidP="00FF7EBB">
      <w:pPr>
        <w:jc w:val="both"/>
        <w:rPr>
          <w:sz w:val="22"/>
          <w:szCs w:val="22"/>
        </w:rPr>
      </w:pPr>
    </w:p>
    <w:p w14:paraId="306A75B3" w14:textId="2AEE65EA" w:rsidR="00D75381" w:rsidRDefault="00D75381" w:rsidP="00FF7EBB">
      <w:pPr>
        <w:jc w:val="both"/>
        <w:rPr>
          <w:sz w:val="22"/>
          <w:szCs w:val="22"/>
        </w:rPr>
      </w:pPr>
    </w:p>
    <w:p w14:paraId="16C890E9" w14:textId="50DC2C8F" w:rsidR="00D75381" w:rsidRDefault="00D75381" w:rsidP="00FF7EBB">
      <w:pPr>
        <w:jc w:val="both"/>
        <w:rPr>
          <w:sz w:val="22"/>
          <w:szCs w:val="22"/>
        </w:rPr>
      </w:pPr>
    </w:p>
    <w:p w14:paraId="29A65CE4" w14:textId="2DE7CE4F" w:rsidR="00D75381" w:rsidRDefault="00D75381" w:rsidP="00FF7EBB">
      <w:pPr>
        <w:jc w:val="both"/>
        <w:rPr>
          <w:b/>
          <w:sz w:val="22"/>
          <w:szCs w:val="22"/>
        </w:rPr>
      </w:pPr>
      <w:r w:rsidRPr="00D75381">
        <w:rPr>
          <w:b/>
          <w:sz w:val="22"/>
          <w:szCs w:val="22"/>
        </w:rPr>
        <w:t>Task 4</w:t>
      </w:r>
    </w:p>
    <w:p w14:paraId="30E27635" w14:textId="58FA83B4" w:rsidR="00D75381" w:rsidRDefault="00D75381" w:rsidP="00FF7EBB">
      <w:pPr>
        <w:jc w:val="both"/>
        <w:rPr>
          <w:b/>
          <w:sz w:val="22"/>
          <w:szCs w:val="22"/>
        </w:rPr>
      </w:pPr>
    </w:p>
    <w:p w14:paraId="1842F88F" w14:textId="22A50EB8" w:rsidR="00BA38EF" w:rsidRDefault="00BA38EF" w:rsidP="00E559CE">
      <w:pPr>
        <w:jc w:val="both"/>
        <w:rPr>
          <w:sz w:val="22"/>
          <w:szCs w:val="22"/>
        </w:rPr>
      </w:pPr>
    </w:p>
    <w:p w14:paraId="25444A99" w14:textId="6566606C" w:rsidR="00BA38EF" w:rsidRDefault="00BA38EF" w:rsidP="00E559CE">
      <w:pPr>
        <w:jc w:val="both"/>
        <w:rPr>
          <w:sz w:val="22"/>
          <w:szCs w:val="22"/>
        </w:rPr>
      </w:pPr>
      <w:r>
        <w:rPr>
          <w:sz w:val="22"/>
          <w:szCs w:val="22"/>
        </w:rPr>
        <w:t xml:space="preserve">All Wales Safeguarding Procedures (Updated 2023). Accessed at:  </w:t>
      </w:r>
      <w:hyperlink r:id="rId49" w:history="1">
        <w:r w:rsidRPr="00BA38EF">
          <w:rPr>
            <w:color w:val="0000FF"/>
            <w:sz w:val="22"/>
            <w:szCs w:val="22"/>
            <w:u w:val="single"/>
          </w:rPr>
          <w:t>Safeguarding Wales</w:t>
        </w:r>
      </w:hyperlink>
    </w:p>
    <w:p w14:paraId="238DF8A9" w14:textId="77777777" w:rsidR="00BA38EF" w:rsidRPr="00BA38EF" w:rsidRDefault="00BA38EF" w:rsidP="00E559CE">
      <w:pPr>
        <w:jc w:val="both"/>
        <w:rPr>
          <w:sz w:val="22"/>
          <w:szCs w:val="22"/>
        </w:rPr>
      </w:pPr>
    </w:p>
    <w:p w14:paraId="47EE99FC" w14:textId="04D7036D" w:rsidR="00BA38EF" w:rsidRDefault="00BA38EF" w:rsidP="00E559CE">
      <w:pPr>
        <w:jc w:val="both"/>
        <w:rPr>
          <w:sz w:val="22"/>
          <w:szCs w:val="22"/>
        </w:rPr>
      </w:pPr>
      <w:r w:rsidRPr="00793398">
        <w:rPr>
          <w:sz w:val="22"/>
          <w:szCs w:val="22"/>
        </w:rPr>
        <w:t xml:space="preserve">British Association of Social Workers. Working together under the Children Act 2004. Accessed at: </w:t>
      </w:r>
      <w:hyperlink r:id="rId50" w:history="1">
        <w:r w:rsidRPr="00793398">
          <w:rPr>
            <w:color w:val="0000FF"/>
            <w:sz w:val="22"/>
            <w:szCs w:val="22"/>
            <w:u w:val="single"/>
          </w:rPr>
          <w:t>Safeguarding Children: Working Together Under the Children Act 2004 | www.basw.co.uk</w:t>
        </w:r>
      </w:hyperlink>
      <w:r w:rsidRPr="00793398">
        <w:rPr>
          <w:sz w:val="22"/>
          <w:szCs w:val="22"/>
        </w:rPr>
        <w:t xml:space="preserve"> </w:t>
      </w:r>
    </w:p>
    <w:p w14:paraId="47AB1FC6" w14:textId="77777777" w:rsidR="00BA38EF" w:rsidRDefault="00BA38EF" w:rsidP="00E559CE">
      <w:pPr>
        <w:jc w:val="both"/>
        <w:rPr>
          <w:sz w:val="22"/>
          <w:szCs w:val="22"/>
        </w:rPr>
      </w:pPr>
    </w:p>
    <w:p w14:paraId="2796408D" w14:textId="6853BFDF" w:rsidR="00BA38EF" w:rsidRDefault="00BA38EF" w:rsidP="00E559CE">
      <w:pPr>
        <w:jc w:val="both"/>
        <w:rPr>
          <w:sz w:val="22"/>
          <w:szCs w:val="22"/>
        </w:rPr>
      </w:pPr>
      <w:r>
        <w:rPr>
          <w:sz w:val="24"/>
          <w:szCs w:val="24"/>
        </w:rPr>
        <w:t xml:space="preserve">Children Act 1989. Accessed at: </w:t>
      </w:r>
      <w:hyperlink r:id="rId51" w:history="1">
        <w:r w:rsidRPr="00793398">
          <w:rPr>
            <w:color w:val="0000FF"/>
            <w:sz w:val="22"/>
            <w:szCs w:val="22"/>
            <w:u w:val="single"/>
          </w:rPr>
          <w:t>Children Act 1989 (legislation.gov.uk)</w:t>
        </w:r>
      </w:hyperlink>
    </w:p>
    <w:p w14:paraId="6FF4C8AB" w14:textId="77777777" w:rsidR="00BA38EF" w:rsidRDefault="00BA38EF" w:rsidP="00E559CE">
      <w:pPr>
        <w:jc w:val="both"/>
        <w:rPr>
          <w:sz w:val="22"/>
          <w:szCs w:val="22"/>
        </w:rPr>
      </w:pPr>
    </w:p>
    <w:p w14:paraId="4A371932" w14:textId="73CD3A17" w:rsidR="00BA38EF" w:rsidRDefault="00BA38EF" w:rsidP="00E559CE">
      <w:pPr>
        <w:jc w:val="both"/>
        <w:rPr>
          <w:sz w:val="22"/>
          <w:szCs w:val="22"/>
        </w:rPr>
      </w:pPr>
      <w:r>
        <w:rPr>
          <w:sz w:val="22"/>
          <w:szCs w:val="22"/>
        </w:rPr>
        <w:t>Framew</w:t>
      </w:r>
      <w:r w:rsidRPr="000F25E5">
        <w:rPr>
          <w:sz w:val="22"/>
          <w:szCs w:val="22"/>
        </w:rPr>
        <w:t>ork for Assessment of Children in Need and their Families</w:t>
      </w:r>
      <w:r>
        <w:rPr>
          <w:sz w:val="22"/>
          <w:szCs w:val="22"/>
        </w:rPr>
        <w:t xml:space="preserve"> (2000)</w:t>
      </w:r>
      <w:r w:rsidRPr="000F25E5">
        <w:rPr>
          <w:sz w:val="22"/>
          <w:szCs w:val="22"/>
        </w:rPr>
        <w:t xml:space="preserve">. Department of Health et al. Accessed at: </w:t>
      </w:r>
      <w:hyperlink r:id="rId52" w:history="1">
        <w:r w:rsidRPr="000F25E5">
          <w:rPr>
            <w:color w:val="0000FF"/>
            <w:sz w:val="22"/>
            <w:szCs w:val="22"/>
            <w:u w:val="single"/>
          </w:rPr>
          <w:t>assessing_children_in_need_and_their_families_practice_guidance_2000.pdf (ioe.ac.uk)</w:t>
        </w:r>
      </w:hyperlink>
    </w:p>
    <w:p w14:paraId="233A8037" w14:textId="77777777" w:rsidR="00BA38EF" w:rsidRDefault="00BA38EF" w:rsidP="00E559CE">
      <w:pPr>
        <w:jc w:val="both"/>
        <w:rPr>
          <w:sz w:val="22"/>
          <w:szCs w:val="22"/>
        </w:rPr>
      </w:pPr>
    </w:p>
    <w:p w14:paraId="3ECE60F1" w14:textId="77E67268" w:rsidR="00BA38EF" w:rsidRDefault="00BA38EF" w:rsidP="00E559CE">
      <w:pPr>
        <w:jc w:val="both"/>
        <w:rPr>
          <w:sz w:val="22"/>
          <w:szCs w:val="22"/>
        </w:rPr>
      </w:pPr>
      <w:r w:rsidRPr="00D75381">
        <w:rPr>
          <w:sz w:val="22"/>
          <w:szCs w:val="22"/>
        </w:rPr>
        <w:t xml:space="preserve">Framework for Assessment of Children in Need and Their Families. Department of Health 2000. Accessed at:- </w:t>
      </w:r>
      <w:hyperlink r:id="rId53" w:history="1">
        <w:r w:rsidRPr="00D75381">
          <w:rPr>
            <w:color w:val="0000FF"/>
            <w:sz w:val="22"/>
            <w:szCs w:val="22"/>
            <w:u w:val="single"/>
          </w:rPr>
          <w:t>Framework for the Assessment of Children in Need and Their Families - Guidance Notes and Glossary.pdf (bettercarenetwork.org)</w:t>
        </w:r>
      </w:hyperlink>
    </w:p>
    <w:p w14:paraId="5EC001B5" w14:textId="77777777" w:rsidR="00BA38EF" w:rsidRDefault="00BA38EF" w:rsidP="00E559CE">
      <w:pPr>
        <w:jc w:val="both"/>
        <w:rPr>
          <w:sz w:val="22"/>
          <w:szCs w:val="22"/>
        </w:rPr>
      </w:pPr>
    </w:p>
    <w:p w14:paraId="0E69C5DC" w14:textId="1F0EBEAC" w:rsidR="00BA38EF" w:rsidRDefault="00BA38EF" w:rsidP="00E559CE">
      <w:pPr>
        <w:jc w:val="both"/>
        <w:rPr>
          <w:sz w:val="22"/>
          <w:szCs w:val="22"/>
        </w:rPr>
      </w:pPr>
      <w:r>
        <w:rPr>
          <w:sz w:val="22"/>
          <w:szCs w:val="22"/>
        </w:rPr>
        <w:t xml:space="preserve">Human Rights Act 1998. Accessed at: </w:t>
      </w:r>
      <w:hyperlink r:id="rId54" w:history="1">
        <w:r w:rsidRPr="00793398">
          <w:rPr>
            <w:color w:val="0000FF"/>
            <w:sz w:val="22"/>
            <w:szCs w:val="22"/>
            <w:u w:val="single"/>
          </w:rPr>
          <w:t>Human Rights Act 1998 (legislation.gov.uk)</w:t>
        </w:r>
      </w:hyperlink>
    </w:p>
    <w:p w14:paraId="13B59E89" w14:textId="77777777" w:rsidR="00BA38EF" w:rsidRPr="00793398" w:rsidRDefault="00BA38EF" w:rsidP="00E559CE">
      <w:pPr>
        <w:jc w:val="both"/>
        <w:rPr>
          <w:sz w:val="22"/>
          <w:szCs w:val="22"/>
        </w:rPr>
      </w:pPr>
    </w:p>
    <w:p w14:paraId="0AD84744" w14:textId="17833E0F" w:rsidR="00BA38EF" w:rsidRDefault="00BA38EF" w:rsidP="00E559CE">
      <w:pPr>
        <w:jc w:val="both"/>
        <w:rPr>
          <w:sz w:val="22"/>
          <w:szCs w:val="22"/>
        </w:rPr>
      </w:pPr>
      <w:r w:rsidRPr="00793398">
        <w:rPr>
          <w:color w:val="auto"/>
          <w:sz w:val="22"/>
          <w:szCs w:val="22"/>
        </w:rPr>
        <w:t>Mental Capacity Act 2005</w:t>
      </w:r>
      <w:r>
        <w:rPr>
          <w:color w:val="auto"/>
          <w:sz w:val="22"/>
          <w:szCs w:val="22"/>
        </w:rPr>
        <w:t xml:space="preserve">. Accessed at: </w:t>
      </w:r>
      <w:hyperlink r:id="rId55" w:history="1">
        <w:r w:rsidRPr="00793398">
          <w:rPr>
            <w:color w:val="0000FF"/>
            <w:sz w:val="22"/>
            <w:szCs w:val="22"/>
            <w:u w:val="single"/>
          </w:rPr>
          <w:t>Mental Capacity Act 2005 (legislation.gov.uk)</w:t>
        </w:r>
      </w:hyperlink>
    </w:p>
    <w:p w14:paraId="20F07328" w14:textId="77777777" w:rsidR="00BA38EF" w:rsidRDefault="00BA38EF" w:rsidP="00E559CE">
      <w:pPr>
        <w:jc w:val="both"/>
        <w:rPr>
          <w:sz w:val="22"/>
          <w:szCs w:val="22"/>
        </w:rPr>
      </w:pPr>
    </w:p>
    <w:p w14:paraId="2632B3FA" w14:textId="7A782D2A" w:rsidR="00BA38EF" w:rsidRDefault="00BA38EF" w:rsidP="00E559CE">
      <w:pPr>
        <w:jc w:val="both"/>
        <w:rPr>
          <w:sz w:val="22"/>
          <w:szCs w:val="22"/>
        </w:rPr>
      </w:pPr>
      <w:r w:rsidRPr="00793398">
        <w:rPr>
          <w:sz w:val="22"/>
          <w:szCs w:val="22"/>
        </w:rPr>
        <w:t>NSPCC. Gillick</w:t>
      </w:r>
      <w:r>
        <w:rPr>
          <w:sz w:val="24"/>
          <w:szCs w:val="24"/>
        </w:rPr>
        <w:t xml:space="preserve"> Competence and Fraser Guidelines. Accessed at: </w:t>
      </w:r>
      <w:hyperlink r:id="rId56" w:anchor="skip-to-content" w:history="1">
        <w:r w:rsidRPr="00793398">
          <w:rPr>
            <w:color w:val="0000FF"/>
            <w:sz w:val="22"/>
            <w:szCs w:val="22"/>
            <w:u w:val="single"/>
          </w:rPr>
          <w:t>Gillick competence and Fraser guidelines | NSPCC Learning</w:t>
        </w:r>
      </w:hyperlink>
    </w:p>
    <w:p w14:paraId="6F698D74" w14:textId="77777777" w:rsidR="00BA38EF" w:rsidRPr="00793398" w:rsidRDefault="00BA38EF" w:rsidP="00E559CE">
      <w:pPr>
        <w:jc w:val="both"/>
        <w:rPr>
          <w:sz w:val="22"/>
          <w:szCs w:val="22"/>
        </w:rPr>
      </w:pPr>
    </w:p>
    <w:p w14:paraId="022F411C" w14:textId="25A60A04" w:rsidR="00BA38EF" w:rsidRDefault="00BA38EF" w:rsidP="00E559CE">
      <w:pPr>
        <w:jc w:val="both"/>
        <w:rPr>
          <w:sz w:val="22"/>
          <w:szCs w:val="22"/>
        </w:rPr>
      </w:pPr>
      <w:r>
        <w:rPr>
          <w:sz w:val="22"/>
          <w:szCs w:val="22"/>
        </w:rPr>
        <w:t xml:space="preserve">Rights of Children and Young Persons (Wales) Measure 2011. Accessed at: </w:t>
      </w:r>
      <w:hyperlink r:id="rId57" w:history="1">
        <w:r w:rsidRPr="00793398">
          <w:rPr>
            <w:color w:val="0000FF"/>
            <w:sz w:val="22"/>
            <w:szCs w:val="22"/>
            <w:u w:val="single"/>
          </w:rPr>
          <w:t>Rights of Children and Young Persons (Wales) Measure 2011 (legislation.gov.uk)</w:t>
        </w:r>
      </w:hyperlink>
    </w:p>
    <w:p w14:paraId="6DDB14EA" w14:textId="77777777" w:rsidR="00BA38EF" w:rsidRPr="00793398" w:rsidRDefault="00BA38EF" w:rsidP="00E559CE">
      <w:pPr>
        <w:jc w:val="both"/>
        <w:rPr>
          <w:sz w:val="22"/>
          <w:szCs w:val="22"/>
        </w:rPr>
      </w:pPr>
    </w:p>
    <w:p w14:paraId="69E186FE" w14:textId="59B89673" w:rsidR="00BA38EF" w:rsidRDefault="00BA38EF" w:rsidP="00E559CE">
      <w:pPr>
        <w:jc w:val="both"/>
        <w:rPr>
          <w:color w:val="0000FF"/>
          <w:sz w:val="22"/>
          <w:szCs w:val="22"/>
          <w:u w:val="single"/>
        </w:rPr>
      </w:pPr>
      <w:r>
        <w:rPr>
          <w:sz w:val="22"/>
          <w:szCs w:val="22"/>
        </w:rPr>
        <w:t xml:space="preserve">Social Services and Wellbeing (Wles) Act 2014. Accessed at: </w:t>
      </w:r>
      <w:hyperlink r:id="rId58" w:history="1">
        <w:r w:rsidRPr="00BB29D3">
          <w:rPr>
            <w:color w:val="0000FF"/>
            <w:sz w:val="22"/>
            <w:szCs w:val="22"/>
            <w:u w:val="single"/>
          </w:rPr>
          <w:t>Social Services and Well-being (Wales) Act 2014 (legislation.gov.uk)</w:t>
        </w:r>
      </w:hyperlink>
    </w:p>
    <w:p w14:paraId="1970939E" w14:textId="77777777" w:rsidR="00BA38EF" w:rsidRDefault="00BA38EF" w:rsidP="00E559CE">
      <w:pPr>
        <w:jc w:val="both"/>
        <w:rPr>
          <w:color w:val="0000FF"/>
          <w:sz w:val="22"/>
          <w:szCs w:val="22"/>
          <w:u w:val="single"/>
        </w:rPr>
      </w:pPr>
    </w:p>
    <w:p w14:paraId="0C04A47B" w14:textId="0336D543" w:rsidR="00BA38EF" w:rsidRDefault="00BA38EF" w:rsidP="007618BD">
      <w:pPr>
        <w:jc w:val="both"/>
        <w:rPr>
          <w:sz w:val="22"/>
          <w:szCs w:val="22"/>
        </w:rPr>
      </w:pPr>
      <w:r>
        <w:rPr>
          <w:sz w:val="22"/>
          <w:szCs w:val="22"/>
        </w:rPr>
        <w:t>United Nations Convention on the Rights of the Child. Accessed at:</w:t>
      </w:r>
      <w:r w:rsidRPr="00793398">
        <w:t xml:space="preserve"> </w:t>
      </w:r>
      <w:hyperlink r:id="rId59" w:history="1">
        <w:r w:rsidRPr="00793398">
          <w:rPr>
            <w:color w:val="0000FF"/>
            <w:sz w:val="22"/>
            <w:szCs w:val="22"/>
            <w:u w:val="single"/>
          </w:rPr>
          <w:t>Convention on the Rights of the Child (CRC) | Equality and Human Rights Commission (equalityhumanrights.com)</w:t>
        </w:r>
      </w:hyperlink>
      <w:r w:rsidRPr="00793398">
        <w:rPr>
          <w:sz w:val="22"/>
          <w:szCs w:val="22"/>
        </w:rPr>
        <w:t xml:space="preserve"> </w:t>
      </w:r>
    </w:p>
    <w:p w14:paraId="69A00E8E" w14:textId="77777777" w:rsidR="00BA38EF" w:rsidRPr="00793398" w:rsidRDefault="00BA38EF" w:rsidP="007618BD">
      <w:pPr>
        <w:jc w:val="both"/>
        <w:rPr>
          <w:sz w:val="22"/>
          <w:szCs w:val="22"/>
        </w:rPr>
      </w:pPr>
    </w:p>
    <w:p w14:paraId="2926C3DF" w14:textId="77777777" w:rsidR="00BA38EF" w:rsidRDefault="00BA38EF" w:rsidP="007618BD">
      <w:pPr>
        <w:jc w:val="both"/>
        <w:rPr>
          <w:sz w:val="22"/>
          <w:szCs w:val="22"/>
        </w:rPr>
      </w:pPr>
      <w:r>
        <w:rPr>
          <w:sz w:val="24"/>
          <w:szCs w:val="24"/>
        </w:rPr>
        <w:t xml:space="preserve">Working Together Guidance Volumes. Welsh Government. Accessed at: </w:t>
      </w:r>
      <w:hyperlink r:id="rId60" w:history="1">
        <w:r w:rsidRPr="00793398">
          <w:rPr>
            <w:color w:val="0000FF"/>
            <w:sz w:val="22"/>
            <w:szCs w:val="22"/>
            <w:u w:val="single"/>
          </w:rPr>
          <w:t>Statutory guidance | Social Care Wales</w:t>
        </w:r>
      </w:hyperlink>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28E24163" w:rsidR="00E559CE" w:rsidRPr="00B17FA0" w:rsidRDefault="00E559CE" w:rsidP="00B94443">
            <w:pPr>
              <w:jc w:val="both"/>
              <w:rPr>
                <w:sz w:val="24"/>
                <w:szCs w:val="24"/>
              </w:rPr>
            </w:pPr>
            <w:r w:rsidRPr="00B17FA0">
              <w:rPr>
                <w:sz w:val="24"/>
                <w:szCs w:val="24"/>
              </w:rPr>
              <w:t>1</w:t>
            </w:r>
            <w:r w:rsidR="005B336F">
              <w:rPr>
                <w:sz w:val="24"/>
                <w:szCs w:val="24"/>
              </w:rPr>
              <w:t xml:space="preserve"> (including intro workshop)</w:t>
            </w:r>
          </w:p>
        </w:tc>
        <w:tc>
          <w:tcPr>
            <w:tcW w:w="5094" w:type="dxa"/>
          </w:tcPr>
          <w:p w14:paraId="4504991A" w14:textId="3D883AAE" w:rsidR="00E559CE" w:rsidRPr="00B17FA0" w:rsidRDefault="005B336F" w:rsidP="00B94443">
            <w:pPr>
              <w:jc w:val="both"/>
              <w:rPr>
                <w:sz w:val="24"/>
                <w:szCs w:val="24"/>
              </w:rPr>
            </w:pPr>
            <w:r>
              <w:rPr>
                <w:sz w:val="24"/>
                <w:szCs w:val="24"/>
              </w:rPr>
              <w:t>17/11/22</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521310A3" w:rsidR="00E559CE" w:rsidRPr="00B17FA0" w:rsidRDefault="00121207" w:rsidP="00B94443">
            <w:pPr>
              <w:jc w:val="both"/>
              <w:rPr>
                <w:sz w:val="24"/>
                <w:szCs w:val="24"/>
              </w:rPr>
            </w:pPr>
            <w:r>
              <w:rPr>
                <w:sz w:val="24"/>
                <w:szCs w:val="24"/>
              </w:rPr>
              <w:t>19/1/23</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215AFDF7" w:rsidR="00E559CE" w:rsidRPr="00B17FA0" w:rsidRDefault="00BA38EF" w:rsidP="00B94443">
            <w:pPr>
              <w:jc w:val="both"/>
              <w:rPr>
                <w:sz w:val="24"/>
                <w:szCs w:val="24"/>
              </w:rPr>
            </w:pPr>
            <w:r>
              <w:rPr>
                <w:sz w:val="24"/>
                <w:szCs w:val="24"/>
              </w:rPr>
              <w:t>22/3/23</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1C71503A" w:rsidR="00E559CE" w:rsidRPr="00B17FA0" w:rsidRDefault="00BA38EF" w:rsidP="00B94443">
            <w:pPr>
              <w:jc w:val="both"/>
              <w:rPr>
                <w:sz w:val="24"/>
                <w:szCs w:val="24"/>
              </w:rPr>
            </w:pPr>
            <w:r>
              <w:rPr>
                <w:sz w:val="24"/>
                <w:szCs w:val="24"/>
              </w:rPr>
              <w:t>29/6/23</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42DDF2F7" w14:textId="6FB7CFFA" w:rsidR="008F3493" w:rsidRDefault="00E945DF" w:rsidP="005D4F72">
            <w:pPr>
              <w:jc w:val="both"/>
              <w:rPr>
                <w:color w:val="auto"/>
                <w:sz w:val="24"/>
                <w:szCs w:val="24"/>
              </w:rPr>
            </w:pPr>
            <w:r>
              <w:rPr>
                <w:color w:val="auto"/>
                <w:sz w:val="24"/>
                <w:szCs w:val="24"/>
              </w:rPr>
              <w:t xml:space="preserve">Since qualifying and completing 2 years of practice </w:t>
            </w:r>
            <w:r w:rsidR="0092672F">
              <w:rPr>
                <w:color w:val="auto"/>
                <w:sz w:val="24"/>
                <w:szCs w:val="24"/>
              </w:rPr>
              <w:t xml:space="preserve">I have seen how Lisa has embraced her responsibilities and watched her develop as a practitioner. When Lisa first qualified I noticed the insecurities as a newly qualified </w:t>
            </w:r>
            <w:r w:rsidR="008F3493">
              <w:rPr>
                <w:color w:val="auto"/>
                <w:sz w:val="24"/>
                <w:szCs w:val="24"/>
              </w:rPr>
              <w:t>social worker emerge, questioning</w:t>
            </w:r>
            <w:r w:rsidR="0092672F">
              <w:rPr>
                <w:color w:val="auto"/>
                <w:sz w:val="24"/>
                <w:szCs w:val="24"/>
              </w:rPr>
              <w:t xml:space="preserve"> her own abilities and would link in with myself</w:t>
            </w:r>
            <w:r w:rsidR="008F3493">
              <w:rPr>
                <w:color w:val="auto"/>
                <w:sz w:val="24"/>
                <w:szCs w:val="24"/>
              </w:rPr>
              <w:t xml:space="preserve"> or her work colleagues </w:t>
            </w:r>
            <w:r w:rsidR="0092672F">
              <w:rPr>
                <w:color w:val="auto"/>
                <w:sz w:val="24"/>
                <w:szCs w:val="24"/>
              </w:rPr>
              <w:t>for reassuran</w:t>
            </w:r>
            <w:r w:rsidR="008F3493">
              <w:rPr>
                <w:color w:val="auto"/>
                <w:sz w:val="24"/>
                <w:szCs w:val="24"/>
              </w:rPr>
              <w:t xml:space="preserve">ce and guidance. </w:t>
            </w:r>
          </w:p>
          <w:p w14:paraId="79B2A992" w14:textId="77777777" w:rsidR="00671390" w:rsidRDefault="00671390" w:rsidP="005D4F72">
            <w:pPr>
              <w:jc w:val="both"/>
              <w:rPr>
                <w:color w:val="auto"/>
                <w:sz w:val="24"/>
                <w:szCs w:val="24"/>
              </w:rPr>
            </w:pPr>
          </w:p>
          <w:p w14:paraId="3E5DD844" w14:textId="7E045A3F" w:rsidR="00FE1927" w:rsidRDefault="00FE1927" w:rsidP="005D4F72">
            <w:pPr>
              <w:jc w:val="both"/>
              <w:rPr>
                <w:color w:val="auto"/>
                <w:sz w:val="24"/>
                <w:szCs w:val="24"/>
              </w:rPr>
            </w:pPr>
            <w:r>
              <w:rPr>
                <w:color w:val="auto"/>
                <w:sz w:val="24"/>
                <w:szCs w:val="24"/>
              </w:rPr>
              <w:t>Lisa is now taking control of this and instead of questioning her abilities and thought process she now rationalises her practice and will check that she has not missed anything. Lisa become</w:t>
            </w:r>
            <w:r w:rsidR="00552A90">
              <w:rPr>
                <w:color w:val="auto"/>
                <w:sz w:val="24"/>
                <w:szCs w:val="24"/>
              </w:rPr>
              <w:t>s</w:t>
            </w:r>
            <w:r>
              <w:rPr>
                <w:color w:val="auto"/>
                <w:sz w:val="24"/>
                <w:szCs w:val="24"/>
              </w:rPr>
              <w:t xml:space="preserve"> more and more confident in this area of her work. </w:t>
            </w:r>
          </w:p>
          <w:p w14:paraId="2DDDFEC8" w14:textId="77777777" w:rsidR="008F3493" w:rsidRDefault="008F3493" w:rsidP="005D4F72">
            <w:pPr>
              <w:jc w:val="both"/>
              <w:rPr>
                <w:color w:val="auto"/>
                <w:sz w:val="24"/>
                <w:szCs w:val="24"/>
              </w:rPr>
            </w:pPr>
          </w:p>
          <w:p w14:paraId="55644851" w14:textId="42ABEA63" w:rsidR="0092672F" w:rsidRDefault="0092672F" w:rsidP="005D4F72">
            <w:pPr>
              <w:jc w:val="both"/>
              <w:rPr>
                <w:color w:val="auto"/>
                <w:sz w:val="24"/>
                <w:szCs w:val="24"/>
              </w:rPr>
            </w:pPr>
            <w:r>
              <w:rPr>
                <w:color w:val="auto"/>
                <w:sz w:val="24"/>
                <w:szCs w:val="24"/>
              </w:rPr>
              <w:t>Lisa has regular supervision, where we discuss practice, looking at what Lisa is doing well and where we need to develop further. Lisa always looks to develop as a practitioner and attends relevant</w:t>
            </w:r>
            <w:r w:rsidR="00671390">
              <w:rPr>
                <w:color w:val="auto"/>
                <w:sz w:val="24"/>
                <w:szCs w:val="24"/>
              </w:rPr>
              <w:t xml:space="preserve"> training, </w:t>
            </w:r>
            <w:r>
              <w:rPr>
                <w:color w:val="auto"/>
                <w:sz w:val="24"/>
                <w:szCs w:val="24"/>
              </w:rPr>
              <w:t xml:space="preserve">this can be mandatory through the Local Authority to attending training again to develop knowledge and expand her tool box, thus improving her as a social work practitioner. </w:t>
            </w:r>
          </w:p>
          <w:p w14:paraId="4E461C2E" w14:textId="6E3F5FF4" w:rsidR="0092672F" w:rsidRDefault="0092672F" w:rsidP="005D4F72">
            <w:pPr>
              <w:jc w:val="both"/>
              <w:rPr>
                <w:color w:val="auto"/>
                <w:sz w:val="24"/>
                <w:szCs w:val="24"/>
              </w:rPr>
            </w:pPr>
          </w:p>
          <w:p w14:paraId="1050F98C" w14:textId="1E84DE9F" w:rsidR="0092672F" w:rsidRDefault="0092672F" w:rsidP="005D4F72">
            <w:pPr>
              <w:jc w:val="both"/>
              <w:rPr>
                <w:color w:val="auto"/>
                <w:sz w:val="24"/>
                <w:szCs w:val="24"/>
              </w:rPr>
            </w:pPr>
            <w:r>
              <w:rPr>
                <w:color w:val="auto"/>
                <w:sz w:val="24"/>
                <w:szCs w:val="24"/>
              </w:rPr>
              <w:t>Lisa holds some very com</w:t>
            </w:r>
            <w:r w:rsidR="008F3493">
              <w:rPr>
                <w:color w:val="auto"/>
                <w:sz w:val="24"/>
                <w:szCs w:val="24"/>
              </w:rPr>
              <w:t xml:space="preserve">plex cases and is linked to </w:t>
            </w:r>
            <w:r>
              <w:rPr>
                <w:color w:val="auto"/>
                <w:sz w:val="24"/>
                <w:szCs w:val="24"/>
              </w:rPr>
              <w:t>safeguarding,</w:t>
            </w:r>
            <w:r w:rsidR="001A378A">
              <w:rPr>
                <w:color w:val="auto"/>
                <w:sz w:val="24"/>
                <w:szCs w:val="24"/>
              </w:rPr>
              <w:t xml:space="preserve"> carrying out s126 enquires,</w:t>
            </w:r>
            <w:r>
              <w:rPr>
                <w:color w:val="auto"/>
                <w:sz w:val="24"/>
                <w:szCs w:val="24"/>
              </w:rPr>
              <w:t xml:space="preserve"> self-neglect, hoarding, </w:t>
            </w:r>
            <w:r w:rsidR="008F3493">
              <w:rPr>
                <w:color w:val="auto"/>
                <w:sz w:val="24"/>
                <w:szCs w:val="24"/>
              </w:rPr>
              <w:t xml:space="preserve">seeking placements and undertaking s117 Mental Health Acts reviews, jointly with Health. </w:t>
            </w:r>
          </w:p>
          <w:p w14:paraId="6A5D4091" w14:textId="77777777" w:rsidR="001A378A" w:rsidRDefault="001A378A" w:rsidP="005D4F72">
            <w:pPr>
              <w:jc w:val="both"/>
              <w:rPr>
                <w:color w:val="auto"/>
                <w:sz w:val="24"/>
                <w:szCs w:val="24"/>
              </w:rPr>
            </w:pPr>
          </w:p>
          <w:p w14:paraId="718D31C6" w14:textId="77777777" w:rsidR="00671390" w:rsidRDefault="00FE1927" w:rsidP="005D4F72">
            <w:pPr>
              <w:jc w:val="both"/>
              <w:rPr>
                <w:color w:val="auto"/>
                <w:sz w:val="24"/>
                <w:szCs w:val="24"/>
              </w:rPr>
            </w:pPr>
            <w:r>
              <w:rPr>
                <w:color w:val="auto"/>
                <w:sz w:val="24"/>
                <w:szCs w:val="24"/>
              </w:rPr>
              <w:t xml:space="preserve">Lisa attends and has chaired multi agency meetings </w:t>
            </w:r>
            <w:r w:rsidR="007C6769">
              <w:rPr>
                <w:color w:val="auto"/>
                <w:sz w:val="24"/>
                <w:szCs w:val="24"/>
              </w:rPr>
              <w:t>(MDT</w:t>
            </w:r>
            <w:r w:rsidR="003A6F06">
              <w:rPr>
                <w:color w:val="auto"/>
                <w:sz w:val="24"/>
                <w:szCs w:val="24"/>
              </w:rPr>
              <w:t>)</w:t>
            </w:r>
            <w:r w:rsidR="007C6769">
              <w:rPr>
                <w:color w:val="auto"/>
                <w:sz w:val="24"/>
                <w:szCs w:val="24"/>
              </w:rPr>
              <w:t xml:space="preserve"> </w:t>
            </w:r>
            <w:r>
              <w:rPr>
                <w:color w:val="auto"/>
                <w:sz w:val="24"/>
                <w:szCs w:val="24"/>
              </w:rPr>
              <w:t xml:space="preserve">and as part of her role works collaborately with other professionals. </w:t>
            </w:r>
            <w:r w:rsidR="00552A90">
              <w:rPr>
                <w:color w:val="auto"/>
                <w:sz w:val="24"/>
                <w:szCs w:val="24"/>
              </w:rPr>
              <w:t xml:space="preserve">I have attended </w:t>
            </w:r>
            <w:r w:rsidR="003A6F06">
              <w:rPr>
                <w:color w:val="auto"/>
                <w:sz w:val="24"/>
                <w:szCs w:val="24"/>
              </w:rPr>
              <w:t>M</w:t>
            </w:r>
            <w:r w:rsidR="00552A90">
              <w:rPr>
                <w:color w:val="auto"/>
                <w:sz w:val="24"/>
                <w:szCs w:val="24"/>
              </w:rPr>
              <w:t>DT meetings</w:t>
            </w:r>
            <w:r w:rsidR="003A6F06">
              <w:rPr>
                <w:color w:val="auto"/>
                <w:sz w:val="24"/>
                <w:szCs w:val="24"/>
              </w:rPr>
              <w:t>, chaired by Lisa</w:t>
            </w:r>
            <w:r w:rsidR="00671390">
              <w:rPr>
                <w:color w:val="auto"/>
                <w:sz w:val="24"/>
                <w:szCs w:val="24"/>
              </w:rPr>
              <w:t xml:space="preserve">. </w:t>
            </w:r>
          </w:p>
          <w:p w14:paraId="19DA2839" w14:textId="77777777" w:rsidR="00671390" w:rsidRDefault="00671390" w:rsidP="005D4F72">
            <w:pPr>
              <w:jc w:val="both"/>
              <w:rPr>
                <w:color w:val="auto"/>
                <w:sz w:val="24"/>
                <w:szCs w:val="24"/>
              </w:rPr>
            </w:pPr>
          </w:p>
          <w:p w14:paraId="13461F23" w14:textId="75AB5A5B" w:rsidR="00FE1927" w:rsidRDefault="003A6F06" w:rsidP="005D4F72">
            <w:pPr>
              <w:jc w:val="both"/>
              <w:rPr>
                <w:color w:val="auto"/>
                <w:sz w:val="24"/>
                <w:szCs w:val="24"/>
              </w:rPr>
            </w:pPr>
            <w:r>
              <w:rPr>
                <w:color w:val="auto"/>
                <w:sz w:val="24"/>
                <w:szCs w:val="24"/>
              </w:rPr>
              <w:t xml:space="preserve">She is </w:t>
            </w:r>
            <w:r w:rsidR="00552A90">
              <w:rPr>
                <w:color w:val="auto"/>
                <w:sz w:val="24"/>
                <w:szCs w:val="24"/>
              </w:rPr>
              <w:t>clear and accurate in her presentation, she is methodical and uses</w:t>
            </w:r>
            <w:r>
              <w:rPr>
                <w:color w:val="auto"/>
                <w:sz w:val="24"/>
                <w:szCs w:val="24"/>
              </w:rPr>
              <w:t xml:space="preserve"> skills such as reflection </w:t>
            </w:r>
            <w:r w:rsidR="007C6769">
              <w:rPr>
                <w:color w:val="auto"/>
                <w:sz w:val="24"/>
                <w:szCs w:val="24"/>
              </w:rPr>
              <w:t>and critical</w:t>
            </w:r>
            <w:r>
              <w:rPr>
                <w:color w:val="auto"/>
                <w:sz w:val="24"/>
                <w:szCs w:val="24"/>
              </w:rPr>
              <w:t xml:space="preserve"> analysis when formulating a plan of action for the MDT’s. Lisa pre</w:t>
            </w:r>
            <w:r w:rsidR="007C6769">
              <w:rPr>
                <w:color w:val="auto"/>
                <w:sz w:val="24"/>
                <w:szCs w:val="24"/>
              </w:rPr>
              <w:t xml:space="preserve">pares for her meetings and this </w:t>
            </w:r>
            <w:r>
              <w:rPr>
                <w:color w:val="auto"/>
                <w:sz w:val="24"/>
                <w:szCs w:val="24"/>
              </w:rPr>
              <w:t>can</w:t>
            </w:r>
            <w:r w:rsidR="007C6769">
              <w:rPr>
                <w:color w:val="auto"/>
                <w:sz w:val="24"/>
                <w:szCs w:val="24"/>
              </w:rPr>
              <w:t xml:space="preserve"> be seen by her presentation and professionalism. </w:t>
            </w:r>
          </w:p>
          <w:p w14:paraId="4422FA42" w14:textId="77777777" w:rsidR="007C6769" w:rsidRDefault="007C6769" w:rsidP="005D4F72">
            <w:pPr>
              <w:jc w:val="both"/>
              <w:rPr>
                <w:color w:val="auto"/>
                <w:sz w:val="24"/>
                <w:szCs w:val="24"/>
              </w:rPr>
            </w:pPr>
          </w:p>
          <w:p w14:paraId="4A6DD2B2" w14:textId="77777777" w:rsidR="008F3493" w:rsidRDefault="008F3493" w:rsidP="005D4F72">
            <w:pPr>
              <w:jc w:val="both"/>
              <w:rPr>
                <w:color w:val="auto"/>
                <w:sz w:val="24"/>
                <w:szCs w:val="24"/>
              </w:rPr>
            </w:pPr>
          </w:p>
          <w:p w14:paraId="271A7E82" w14:textId="2E1E79E8" w:rsidR="00A6130B" w:rsidRDefault="008F3493" w:rsidP="005D4F72">
            <w:pPr>
              <w:jc w:val="both"/>
              <w:rPr>
                <w:color w:val="auto"/>
                <w:sz w:val="24"/>
                <w:szCs w:val="24"/>
              </w:rPr>
            </w:pPr>
            <w:r>
              <w:rPr>
                <w:color w:val="auto"/>
                <w:sz w:val="24"/>
                <w:szCs w:val="24"/>
              </w:rPr>
              <w:t xml:space="preserve">Lisa works in a person centred way, she completes outcome focussed care plans, putting the person central to any plan. </w:t>
            </w:r>
            <w:r w:rsidR="007C6769">
              <w:rPr>
                <w:color w:val="auto"/>
                <w:sz w:val="24"/>
                <w:szCs w:val="24"/>
              </w:rPr>
              <w:t xml:space="preserve">Lisa’s progression is shown in her ability to complete </w:t>
            </w:r>
            <w:r>
              <w:rPr>
                <w:color w:val="auto"/>
                <w:sz w:val="24"/>
                <w:szCs w:val="24"/>
              </w:rPr>
              <w:t xml:space="preserve">assessments </w:t>
            </w:r>
            <w:r w:rsidR="00A6130B">
              <w:rPr>
                <w:color w:val="auto"/>
                <w:sz w:val="24"/>
                <w:szCs w:val="24"/>
              </w:rPr>
              <w:t xml:space="preserve">that </w:t>
            </w:r>
            <w:r>
              <w:rPr>
                <w:color w:val="auto"/>
                <w:sz w:val="24"/>
                <w:szCs w:val="24"/>
              </w:rPr>
              <w:t xml:space="preserve">are </w:t>
            </w:r>
            <w:r w:rsidR="00FE1927">
              <w:rPr>
                <w:color w:val="auto"/>
                <w:sz w:val="24"/>
                <w:szCs w:val="24"/>
              </w:rPr>
              <w:t>thorough</w:t>
            </w:r>
            <w:r>
              <w:rPr>
                <w:color w:val="auto"/>
                <w:sz w:val="24"/>
                <w:szCs w:val="24"/>
              </w:rPr>
              <w:t xml:space="preserve"> with clearly identified needs and outcomes</w:t>
            </w:r>
            <w:r w:rsidR="00A6130B">
              <w:rPr>
                <w:color w:val="auto"/>
                <w:sz w:val="24"/>
                <w:szCs w:val="24"/>
              </w:rPr>
              <w:t xml:space="preserve"> and implementing outcome focused plans. </w:t>
            </w:r>
          </w:p>
          <w:p w14:paraId="623788C7" w14:textId="77777777" w:rsidR="001A378A" w:rsidRDefault="001A378A" w:rsidP="005D4F72">
            <w:pPr>
              <w:jc w:val="both"/>
              <w:rPr>
                <w:color w:val="auto"/>
                <w:sz w:val="24"/>
                <w:szCs w:val="24"/>
              </w:rPr>
            </w:pPr>
          </w:p>
          <w:p w14:paraId="678FEEAA" w14:textId="7E11741E" w:rsidR="00FE1927" w:rsidRDefault="00A6130B" w:rsidP="005D4F72">
            <w:pPr>
              <w:jc w:val="both"/>
              <w:rPr>
                <w:color w:val="auto"/>
                <w:sz w:val="24"/>
                <w:szCs w:val="24"/>
              </w:rPr>
            </w:pPr>
            <w:r>
              <w:rPr>
                <w:color w:val="auto"/>
                <w:sz w:val="24"/>
                <w:szCs w:val="24"/>
              </w:rPr>
              <w:t>The</w:t>
            </w:r>
            <w:r w:rsidR="008F3493">
              <w:rPr>
                <w:color w:val="auto"/>
                <w:sz w:val="24"/>
                <w:szCs w:val="24"/>
              </w:rPr>
              <w:t xml:space="preserve"> assessmen</w:t>
            </w:r>
            <w:r w:rsidR="00FE1927">
              <w:rPr>
                <w:color w:val="auto"/>
                <w:sz w:val="24"/>
                <w:szCs w:val="24"/>
              </w:rPr>
              <w:t xml:space="preserve">ts are in depth and when needed discusses information from multiple and diverse sources in order to develop a deeper understanding of what the individual </w:t>
            </w:r>
            <w:r>
              <w:rPr>
                <w:color w:val="auto"/>
                <w:sz w:val="24"/>
                <w:szCs w:val="24"/>
              </w:rPr>
              <w:t xml:space="preserve">/ family are </w:t>
            </w:r>
            <w:r w:rsidR="00FE1927">
              <w:rPr>
                <w:color w:val="auto"/>
                <w:sz w:val="24"/>
                <w:szCs w:val="24"/>
              </w:rPr>
              <w:t>facing and what support may be required to hel</w:t>
            </w:r>
            <w:r w:rsidR="007C6769">
              <w:rPr>
                <w:color w:val="auto"/>
                <w:sz w:val="24"/>
                <w:szCs w:val="24"/>
              </w:rPr>
              <w:t>p</w:t>
            </w:r>
            <w:r>
              <w:rPr>
                <w:color w:val="auto"/>
                <w:sz w:val="24"/>
                <w:szCs w:val="24"/>
              </w:rPr>
              <w:t xml:space="preserve"> make positive steps to independence and away from services. </w:t>
            </w:r>
          </w:p>
          <w:p w14:paraId="470E44C0" w14:textId="5098D0FC" w:rsidR="00A6130B" w:rsidRDefault="00A6130B" w:rsidP="005D4F72">
            <w:pPr>
              <w:jc w:val="both"/>
              <w:rPr>
                <w:color w:val="auto"/>
                <w:sz w:val="24"/>
                <w:szCs w:val="24"/>
              </w:rPr>
            </w:pPr>
          </w:p>
          <w:p w14:paraId="445D16D7" w14:textId="54F91411" w:rsidR="00A6130B" w:rsidRDefault="00A6130B" w:rsidP="005D4F72">
            <w:pPr>
              <w:jc w:val="both"/>
              <w:rPr>
                <w:color w:val="auto"/>
                <w:sz w:val="24"/>
                <w:szCs w:val="24"/>
              </w:rPr>
            </w:pPr>
            <w:r>
              <w:rPr>
                <w:color w:val="auto"/>
                <w:sz w:val="24"/>
                <w:szCs w:val="24"/>
              </w:rPr>
              <w:t xml:space="preserve">I have gathered feedback from work that Lisa has undertaken with individuals and families and have always found the responses to be positive </w:t>
            </w:r>
            <w:r w:rsidR="00671390">
              <w:rPr>
                <w:color w:val="auto"/>
                <w:sz w:val="24"/>
                <w:szCs w:val="24"/>
              </w:rPr>
              <w:t>e.g.’</w:t>
            </w:r>
            <w:r>
              <w:rPr>
                <w:color w:val="auto"/>
                <w:sz w:val="24"/>
                <w:szCs w:val="24"/>
              </w:rPr>
              <w:t xml:space="preserve"> shows she cares, she is t</w:t>
            </w:r>
            <w:r w:rsidR="005E0F5B">
              <w:rPr>
                <w:color w:val="auto"/>
                <w:sz w:val="24"/>
                <w:szCs w:val="24"/>
              </w:rPr>
              <w:t>h</w:t>
            </w:r>
            <w:r w:rsidR="00671390">
              <w:rPr>
                <w:color w:val="auto"/>
                <w:sz w:val="24"/>
                <w:szCs w:val="24"/>
              </w:rPr>
              <w:t xml:space="preserve">ere for us and she understands’. </w:t>
            </w:r>
            <w:r w:rsidR="005E0F5B">
              <w:rPr>
                <w:color w:val="auto"/>
                <w:sz w:val="24"/>
                <w:szCs w:val="24"/>
              </w:rPr>
              <w:t>Lisa has good soci</w:t>
            </w:r>
            <w:r w:rsidR="00671390">
              <w:rPr>
                <w:color w:val="auto"/>
                <w:sz w:val="24"/>
                <w:szCs w:val="24"/>
              </w:rPr>
              <w:t>al work values,</w:t>
            </w:r>
            <w:r w:rsidR="001A378A">
              <w:rPr>
                <w:color w:val="auto"/>
                <w:sz w:val="24"/>
                <w:szCs w:val="24"/>
              </w:rPr>
              <w:t xml:space="preserve">that she uses on a daily basis and is shown in the feedback </w:t>
            </w:r>
          </w:p>
          <w:p w14:paraId="63CD488F" w14:textId="77777777" w:rsidR="005E0F5B" w:rsidRDefault="005E0F5B" w:rsidP="005D4F72">
            <w:pPr>
              <w:jc w:val="both"/>
              <w:rPr>
                <w:color w:val="auto"/>
                <w:sz w:val="24"/>
                <w:szCs w:val="24"/>
              </w:rPr>
            </w:pPr>
          </w:p>
          <w:p w14:paraId="1D6DB151" w14:textId="6B19018F" w:rsidR="00A6130B" w:rsidRDefault="00A6130B" w:rsidP="005D4F72">
            <w:pPr>
              <w:jc w:val="both"/>
              <w:rPr>
                <w:color w:val="auto"/>
                <w:sz w:val="24"/>
                <w:szCs w:val="24"/>
              </w:rPr>
            </w:pPr>
            <w:r>
              <w:rPr>
                <w:color w:val="auto"/>
                <w:sz w:val="24"/>
                <w:szCs w:val="24"/>
              </w:rPr>
              <w:t xml:space="preserve">As part of Lisa’s professional development she </w:t>
            </w:r>
            <w:r w:rsidR="0057018B">
              <w:rPr>
                <w:color w:val="auto"/>
                <w:sz w:val="24"/>
                <w:szCs w:val="24"/>
              </w:rPr>
              <w:t>will routinely</w:t>
            </w:r>
            <w:r w:rsidR="005E0F5B">
              <w:rPr>
                <w:color w:val="auto"/>
                <w:sz w:val="24"/>
                <w:szCs w:val="24"/>
              </w:rPr>
              <w:t xml:space="preserve"> </w:t>
            </w:r>
            <w:r w:rsidR="0057018B">
              <w:rPr>
                <w:color w:val="auto"/>
                <w:sz w:val="24"/>
                <w:szCs w:val="24"/>
              </w:rPr>
              <w:t>review</w:t>
            </w:r>
            <w:r w:rsidR="005E0F5B">
              <w:rPr>
                <w:color w:val="auto"/>
                <w:sz w:val="24"/>
                <w:szCs w:val="24"/>
              </w:rPr>
              <w:t xml:space="preserve"> </w:t>
            </w:r>
            <w:r w:rsidR="0057018B">
              <w:rPr>
                <w:color w:val="auto"/>
                <w:sz w:val="24"/>
                <w:szCs w:val="24"/>
              </w:rPr>
              <w:t>and update</w:t>
            </w:r>
            <w:r w:rsidR="005E0F5B">
              <w:rPr>
                <w:color w:val="auto"/>
                <w:sz w:val="24"/>
                <w:szCs w:val="24"/>
              </w:rPr>
              <w:t xml:space="preserve"> knowledge of legal </w:t>
            </w:r>
            <w:r w:rsidR="001A378A">
              <w:rPr>
                <w:color w:val="auto"/>
                <w:sz w:val="24"/>
                <w:szCs w:val="24"/>
              </w:rPr>
              <w:t>practice,</w:t>
            </w:r>
            <w:r w:rsidR="005E0F5B">
              <w:rPr>
                <w:color w:val="auto"/>
                <w:sz w:val="24"/>
                <w:szCs w:val="24"/>
              </w:rPr>
              <w:t xml:space="preserve"> policy </w:t>
            </w:r>
            <w:r w:rsidR="0057018B">
              <w:rPr>
                <w:color w:val="auto"/>
                <w:sz w:val="24"/>
                <w:szCs w:val="24"/>
              </w:rPr>
              <w:t>procedures</w:t>
            </w:r>
            <w:r w:rsidR="005E0F5B">
              <w:rPr>
                <w:color w:val="auto"/>
                <w:sz w:val="24"/>
                <w:szCs w:val="24"/>
              </w:rPr>
              <w:t xml:space="preserve"> and keeps </w:t>
            </w:r>
            <w:r w:rsidR="0057018B">
              <w:rPr>
                <w:color w:val="auto"/>
                <w:sz w:val="24"/>
                <w:szCs w:val="24"/>
              </w:rPr>
              <w:t>up</w:t>
            </w:r>
            <w:r w:rsidR="005E0F5B">
              <w:rPr>
                <w:color w:val="auto"/>
                <w:sz w:val="24"/>
                <w:szCs w:val="24"/>
              </w:rPr>
              <w:t xml:space="preserve"> to date with </w:t>
            </w:r>
            <w:r w:rsidR="0057018B">
              <w:rPr>
                <w:color w:val="auto"/>
                <w:sz w:val="24"/>
                <w:szCs w:val="24"/>
              </w:rPr>
              <w:t xml:space="preserve">research, alongside learning from other professionals. </w:t>
            </w:r>
          </w:p>
          <w:p w14:paraId="0846B3BA" w14:textId="77777777" w:rsidR="0057018B" w:rsidRDefault="0057018B" w:rsidP="005D4F72">
            <w:pPr>
              <w:jc w:val="both"/>
              <w:rPr>
                <w:color w:val="auto"/>
                <w:sz w:val="24"/>
                <w:szCs w:val="24"/>
              </w:rPr>
            </w:pPr>
          </w:p>
          <w:p w14:paraId="71CE7661" w14:textId="18D33F77" w:rsidR="005E0F5B" w:rsidRDefault="005E0F5B" w:rsidP="005D4F72">
            <w:pPr>
              <w:jc w:val="both"/>
              <w:rPr>
                <w:color w:val="auto"/>
                <w:sz w:val="24"/>
                <w:szCs w:val="24"/>
              </w:rPr>
            </w:pPr>
            <w:r>
              <w:rPr>
                <w:color w:val="auto"/>
                <w:sz w:val="24"/>
                <w:szCs w:val="24"/>
              </w:rPr>
              <w:t xml:space="preserve">In regards to her future development Lisa continues to show her commitment to learning, and continues to develop and grow in her practice as a social worker. </w:t>
            </w:r>
            <w:r w:rsidR="001A378A">
              <w:rPr>
                <w:color w:val="auto"/>
                <w:sz w:val="24"/>
                <w:szCs w:val="24"/>
              </w:rPr>
              <w:t xml:space="preserve">She has good social work values and her work is of a good standard. Lisa will continue to grow as a practitioner and look forward to supporting her in this process. </w:t>
            </w:r>
          </w:p>
          <w:p w14:paraId="7B36857A" w14:textId="39D3C331" w:rsidR="001A378A" w:rsidRDefault="001A378A" w:rsidP="005D4F72">
            <w:pPr>
              <w:jc w:val="both"/>
              <w:rPr>
                <w:color w:val="auto"/>
                <w:sz w:val="24"/>
                <w:szCs w:val="24"/>
              </w:rPr>
            </w:pPr>
          </w:p>
          <w:p w14:paraId="0BF3F8C2" w14:textId="77777777" w:rsidR="001A378A" w:rsidRDefault="001A378A" w:rsidP="005D4F72">
            <w:pPr>
              <w:jc w:val="both"/>
              <w:rPr>
                <w:color w:val="auto"/>
                <w:sz w:val="24"/>
                <w:szCs w:val="24"/>
              </w:rPr>
            </w:pPr>
          </w:p>
          <w:p w14:paraId="1D7DE752" w14:textId="5303BBDB" w:rsidR="005E0F5B" w:rsidRDefault="005E0F5B" w:rsidP="005D4F72">
            <w:pPr>
              <w:jc w:val="both"/>
              <w:rPr>
                <w:color w:val="auto"/>
                <w:sz w:val="24"/>
                <w:szCs w:val="24"/>
              </w:rPr>
            </w:pPr>
          </w:p>
          <w:p w14:paraId="711A681B" w14:textId="458554A5" w:rsidR="007C6769" w:rsidRDefault="007C6769" w:rsidP="005D4F72">
            <w:pPr>
              <w:jc w:val="both"/>
              <w:rPr>
                <w:color w:val="auto"/>
                <w:sz w:val="24"/>
                <w:szCs w:val="24"/>
              </w:rPr>
            </w:pPr>
          </w:p>
          <w:p w14:paraId="031989A0" w14:textId="54F30869" w:rsidR="00FE1927" w:rsidRDefault="00FE1927" w:rsidP="005D4F72">
            <w:pPr>
              <w:jc w:val="both"/>
              <w:rPr>
                <w:color w:val="auto"/>
                <w:sz w:val="24"/>
                <w:szCs w:val="24"/>
              </w:rPr>
            </w:pPr>
          </w:p>
          <w:p w14:paraId="4F1515CF" w14:textId="06E291FE" w:rsidR="00691BD7" w:rsidRDefault="00691BD7" w:rsidP="005D4F72">
            <w:pPr>
              <w:jc w:val="both"/>
              <w:rPr>
                <w:color w:val="auto"/>
                <w:sz w:val="24"/>
                <w:szCs w:val="24"/>
              </w:rPr>
            </w:pPr>
          </w:p>
          <w:p w14:paraId="3D076895" w14:textId="49178327" w:rsidR="00691BD7" w:rsidRDefault="00691BD7" w:rsidP="005D4F72">
            <w:pPr>
              <w:jc w:val="both"/>
              <w:rPr>
                <w:color w:val="auto"/>
                <w:sz w:val="24"/>
                <w:szCs w:val="24"/>
              </w:rPr>
            </w:pPr>
          </w:p>
          <w:p w14:paraId="40503C5C" w14:textId="26E12428" w:rsidR="008F3493" w:rsidRDefault="008F3493" w:rsidP="005D4F72">
            <w:pPr>
              <w:jc w:val="both"/>
              <w:rPr>
                <w:color w:val="auto"/>
                <w:sz w:val="24"/>
                <w:szCs w:val="24"/>
              </w:rPr>
            </w:pPr>
          </w:p>
          <w:p w14:paraId="2634E208" w14:textId="77777777" w:rsidR="008F3493" w:rsidRDefault="008F3493" w:rsidP="005D4F72">
            <w:pPr>
              <w:jc w:val="both"/>
              <w:rPr>
                <w:color w:val="auto"/>
                <w:sz w:val="24"/>
                <w:szCs w:val="24"/>
              </w:rPr>
            </w:pPr>
          </w:p>
          <w:p w14:paraId="0E3A0D47" w14:textId="77777777" w:rsidR="0092672F" w:rsidRDefault="0092672F"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3B7295D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5B336F">
        <w:rPr>
          <w:b/>
          <w:sz w:val="24"/>
          <w:szCs w:val="24"/>
        </w:rPr>
        <w:t>Lisa Trethouen-Haycox</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6EDC80DA"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5B336F">
        <w:rPr>
          <w:b/>
          <w:sz w:val="24"/>
          <w:szCs w:val="24"/>
        </w:rPr>
        <w:t xml:space="preserve"> 222</w:t>
      </w:r>
      <w:r w:rsidR="001F7DB8">
        <w:rPr>
          <w:b/>
          <w:sz w:val="24"/>
          <w:szCs w:val="24"/>
        </w:rPr>
        <w:t>0390</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5E662C9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10C9FA46" w14:textId="07CCE619" w:rsidR="00121207" w:rsidRPr="008B28E7" w:rsidRDefault="00121207"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33 Bro Mynydd, Bryngwran, Holyhead, Anglesey, LL65 3PY</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2B167AD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5B336F">
        <w:rPr>
          <w:b/>
          <w:sz w:val="24"/>
          <w:szCs w:val="24"/>
        </w:rPr>
        <w:t xml:space="preserve"> 07707 277510</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72AB39E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5B336F">
        <w:rPr>
          <w:b/>
          <w:sz w:val="24"/>
          <w:szCs w:val="24"/>
        </w:rPr>
        <w:t xml:space="preserve"> lv33wy@gmail.com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bookmarkStart w:id="1" w:name="_GoBack"/>
      <w:bookmarkEnd w:id="1"/>
    </w:p>
    <w:p w14:paraId="69C95045" w14:textId="49933F1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5B336F">
        <w:rPr>
          <w:b/>
          <w:sz w:val="24"/>
          <w:szCs w:val="24"/>
        </w:rPr>
        <w:t>26/11/21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1DD84F7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5B336F">
        <w:rPr>
          <w:b/>
          <w:sz w:val="24"/>
          <w:szCs w:val="24"/>
        </w:rPr>
        <w:t xml:space="preserve"> </w:t>
      </w:r>
      <w:r w:rsidR="000302E3">
        <w:rPr>
          <w:b/>
          <w:sz w:val="24"/>
          <w:szCs w:val="24"/>
        </w:rPr>
        <w:t>16/11/2021</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691B212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5B336F">
        <w:rPr>
          <w:b/>
          <w:sz w:val="24"/>
          <w:szCs w:val="24"/>
        </w:rPr>
        <w:t xml:space="preserve"> </w:t>
      </w:r>
      <w:r w:rsidR="005B336F" w:rsidRPr="005B336F">
        <w:rPr>
          <w:b/>
          <w:sz w:val="24"/>
          <w:szCs w:val="24"/>
        </w:rPr>
        <w:t>Conwy County Borough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362F772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5B336F">
        <w:rPr>
          <w:b/>
          <w:sz w:val="24"/>
          <w:szCs w:val="24"/>
        </w:rPr>
        <w:t xml:space="preserve"> Nia O’Marah</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145EC50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5B336F">
        <w:rPr>
          <w:b/>
          <w:sz w:val="24"/>
          <w:szCs w:val="24"/>
        </w:rPr>
        <w:t xml:space="preserve"> Coed Pella Buildings, Conway Road, Colwyn Bay, LL29 7PA</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266844E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5B336F">
        <w:rPr>
          <w:b/>
          <w:sz w:val="24"/>
          <w:szCs w:val="24"/>
        </w:rPr>
        <w:t xml:space="preserve"> 01492</w:t>
      </w:r>
      <w:r w:rsidR="001F7DB8">
        <w:rPr>
          <w:b/>
          <w:sz w:val="24"/>
          <w:szCs w:val="24"/>
        </w:rPr>
        <w:t xml:space="preserve"> 575011</w:t>
      </w:r>
      <w:r w:rsidR="005B336F">
        <w:rPr>
          <w:b/>
          <w:sz w:val="24"/>
          <w:szCs w:val="24"/>
        </w:rPr>
        <w:t xml:space="preserve"> </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56C2BD7C"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61" w:history="1">
        <w:r w:rsidR="005B336F" w:rsidRPr="001508AF">
          <w:rPr>
            <w:rStyle w:val="Hyperlink"/>
            <w:b/>
            <w:sz w:val="24"/>
            <w:szCs w:val="24"/>
          </w:rPr>
          <w:t>nia.omarah@conwy.gov.uk</w:t>
        </w:r>
      </w:hyperlink>
    </w:p>
    <w:p w14:paraId="2E30BFA3" w14:textId="77777777" w:rsidR="005B336F" w:rsidRDefault="005B336F" w:rsidP="00C65921">
      <w:pPr>
        <w:pBdr>
          <w:top w:val="single" w:sz="6" w:space="1" w:color="auto"/>
          <w:left w:val="single" w:sz="6" w:space="1" w:color="auto"/>
          <w:bottom w:val="single" w:sz="6" w:space="1" w:color="auto"/>
          <w:right w:val="single" w:sz="6" w:space="1" w:color="auto"/>
        </w:pBdr>
        <w:jc w:val="both"/>
        <w:rPr>
          <w:b/>
          <w:sz w:val="24"/>
          <w:szCs w:val="24"/>
        </w:rPr>
      </w:pP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410B824E"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5B336F">
        <w:rPr>
          <w:b/>
          <w:sz w:val="24"/>
          <w:szCs w:val="24"/>
        </w:rPr>
        <w:t>x</w:t>
      </w:r>
      <w:r w:rsidRPr="00BC5725">
        <w:rPr>
          <w:b/>
          <w:sz w:val="24"/>
          <w:szCs w:val="24"/>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72661CE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5B336F">
        <w:rPr>
          <w:b/>
          <w:sz w:val="24"/>
          <w:szCs w:val="24"/>
        </w:rPr>
        <w:t xml:space="preserve"> Liz Herd</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152025D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5B336F">
        <w:rPr>
          <w:b/>
          <w:sz w:val="24"/>
          <w:szCs w:val="24"/>
        </w:rPr>
        <w:t xml:space="preserve"> Coed Pella Buildings, Conway Road, Colwyn Bay, LL29 7PA</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6053A89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5B336F">
        <w:rPr>
          <w:b/>
          <w:sz w:val="24"/>
          <w:szCs w:val="24"/>
        </w:rPr>
        <w:t xml:space="preserve"> 01492</w:t>
      </w:r>
      <w:r w:rsidR="001F7DB8">
        <w:rPr>
          <w:b/>
          <w:sz w:val="24"/>
          <w:szCs w:val="24"/>
        </w:rPr>
        <w:t xml:space="preserve"> 574102</w:t>
      </w:r>
      <w:r w:rsidR="005B336F">
        <w:rPr>
          <w:b/>
          <w:sz w:val="24"/>
          <w:szCs w:val="24"/>
        </w:rPr>
        <w:t xml:space="preserve"> </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1EF8C36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5B336F">
        <w:rPr>
          <w:b/>
          <w:sz w:val="24"/>
          <w:szCs w:val="24"/>
        </w:rPr>
        <w:t xml:space="preserve"> </w:t>
      </w:r>
      <w:hyperlink r:id="rId62" w:history="1">
        <w:r w:rsidR="005B336F" w:rsidRPr="001508AF">
          <w:rPr>
            <w:rStyle w:val="Hyperlink"/>
            <w:b/>
            <w:sz w:val="24"/>
            <w:szCs w:val="24"/>
          </w:rPr>
          <w:t>liz.herd@conwy.gov.uk</w:t>
        </w:r>
      </w:hyperlink>
    </w:p>
    <w:p w14:paraId="288BDB3A" w14:textId="77777777" w:rsidR="005B336F" w:rsidRPr="008B28E7" w:rsidRDefault="005B336F" w:rsidP="00FF7EBB">
      <w:pPr>
        <w:pBdr>
          <w:top w:val="single" w:sz="6" w:space="1" w:color="auto"/>
          <w:left w:val="single" w:sz="6" w:space="1" w:color="auto"/>
          <w:bottom w:val="single" w:sz="6" w:space="1" w:color="auto"/>
          <w:right w:val="single" w:sz="6" w:space="1" w:color="auto"/>
        </w:pBdr>
        <w:jc w:val="both"/>
        <w:rPr>
          <w:b/>
          <w:sz w:val="24"/>
          <w:szCs w:val="24"/>
        </w:rPr>
      </w:pP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636BC10E" w:rsidR="004923DA" w:rsidRDefault="004923DA" w:rsidP="00FF7EBB">
            <w:pPr>
              <w:jc w:val="both"/>
              <w:rPr>
                <w:b/>
                <w:sz w:val="24"/>
                <w:szCs w:val="24"/>
              </w:rPr>
            </w:pPr>
            <w:r w:rsidRPr="008B28E7">
              <w:rPr>
                <w:b/>
                <w:sz w:val="24"/>
                <w:szCs w:val="24"/>
              </w:rPr>
              <w:t>Name:</w:t>
            </w:r>
            <w:r w:rsidR="00121207">
              <w:rPr>
                <w:b/>
                <w:sz w:val="24"/>
                <w:szCs w:val="24"/>
              </w:rPr>
              <w:t xml:space="preserve"> Liz Herd</w:t>
            </w:r>
          </w:p>
          <w:p w14:paraId="4EF4A770" w14:textId="77777777" w:rsidR="004923DA" w:rsidRPr="008B28E7" w:rsidRDefault="004923DA" w:rsidP="00FF7EBB">
            <w:pPr>
              <w:jc w:val="both"/>
              <w:rPr>
                <w:b/>
                <w:sz w:val="24"/>
                <w:szCs w:val="24"/>
              </w:rPr>
            </w:pPr>
          </w:p>
          <w:p w14:paraId="1AC8522D" w14:textId="0262AD22" w:rsidR="004923DA" w:rsidRDefault="004923DA" w:rsidP="00FF7EBB">
            <w:pPr>
              <w:jc w:val="both"/>
              <w:rPr>
                <w:b/>
                <w:sz w:val="24"/>
                <w:szCs w:val="24"/>
              </w:rPr>
            </w:pPr>
            <w:r w:rsidRPr="008B28E7">
              <w:rPr>
                <w:b/>
                <w:sz w:val="24"/>
                <w:szCs w:val="24"/>
              </w:rPr>
              <w:t xml:space="preserve">Work Address: </w:t>
            </w:r>
            <w:r w:rsidR="00121207">
              <w:rPr>
                <w:b/>
                <w:sz w:val="24"/>
                <w:szCs w:val="24"/>
              </w:rPr>
              <w:t>Coed Pella Buildings, Conway Road, Colwyn Bay, LL29 7PA</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773F104C" w:rsidR="004923DA" w:rsidRPr="008B28E7" w:rsidRDefault="004923DA" w:rsidP="00FF7EBB">
            <w:pPr>
              <w:jc w:val="both"/>
              <w:rPr>
                <w:b/>
                <w:sz w:val="24"/>
                <w:szCs w:val="24"/>
              </w:rPr>
            </w:pPr>
            <w:r w:rsidRPr="008B28E7">
              <w:rPr>
                <w:b/>
                <w:sz w:val="24"/>
                <w:szCs w:val="24"/>
              </w:rPr>
              <w:t>Professional Qualification and date of qualification:</w:t>
            </w:r>
            <w:r w:rsidR="005F2331">
              <w:rPr>
                <w:b/>
                <w:sz w:val="24"/>
                <w:szCs w:val="24"/>
              </w:rPr>
              <w:t xml:space="preserve"> BA Hons Social Work 21/3/2013</w:t>
            </w:r>
          </w:p>
          <w:p w14:paraId="5F68A3CF" w14:textId="77777777" w:rsidR="004923DA" w:rsidRDefault="004923DA" w:rsidP="00FF7EBB">
            <w:pPr>
              <w:jc w:val="both"/>
              <w:rPr>
                <w:b/>
                <w:sz w:val="24"/>
                <w:szCs w:val="24"/>
              </w:rPr>
            </w:pPr>
          </w:p>
          <w:p w14:paraId="4C6113F1" w14:textId="0E05B41D" w:rsidR="004923DA" w:rsidRDefault="009D59C2" w:rsidP="00FF7EBB">
            <w:pPr>
              <w:jc w:val="both"/>
              <w:rPr>
                <w:b/>
                <w:sz w:val="24"/>
                <w:szCs w:val="24"/>
              </w:rPr>
            </w:pPr>
            <w:r>
              <w:rPr>
                <w:b/>
                <w:sz w:val="24"/>
                <w:szCs w:val="24"/>
              </w:rPr>
              <w:t>T</w:t>
            </w:r>
            <w:r w:rsidR="004923DA" w:rsidRPr="008B28E7">
              <w:rPr>
                <w:b/>
                <w:sz w:val="24"/>
                <w:szCs w:val="24"/>
              </w:rPr>
              <w:t>elephone number:</w:t>
            </w:r>
            <w:r w:rsidR="00121207">
              <w:rPr>
                <w:b/>
                <w:sz w:val="24"/>
                <w:szCs w:val="24"/>
              </w:rPr>
              <w:t xml:space="preserve"> 01492 574102</w:t>
            </w:r>
          </w:p>
          <w:p w14:paraId="0BB87919" w14:textId="548A11EF" w:rsidR="009D59C2" w:rsidRDefault="009D59C2" w:rsidP="00FF7EBB">
            <w:pPr>
              <w:jc w:val="both"/>
              <w:rPr>
                <w:b/>
                <w:sz w:val="24"/>
                <w:szCs w:val="24"/>
              </w:rPr>
            </w:pPr>
          </w:p>
          <w:p w14:paraId="4FDEE73F" w14:textId="578E5432" w:rsidR="009D59C2" w:rsidRDefault="009D59C2" w:rsidP="00FF7EBB">
            <w:pPr>
              <w:jc w:val="both"/>
              <w:rPr>
                <w:b/>
                <w:sz w:val="24"/>
                <w:szCs w:val="24"/>
              </w:rPr>
            </w:pPr>
            <w:r>
              <w:rPr>
                <w:b/>
                <w:sz w:val="24"/>
                <w:szCs w:val="24"/>
              </w:rPr>
              <w:t>Email address:</w:t>
            </w:r>
            <w:r w:rsidR="00121207">
              <w:rPr>
                <w:b/>
                <w:sz w:val="24"/>
                <w:szCs w:val="24"/>
              </w:rPr>
              <w:t xml:space="preserve"> </w:t>
            </w:r>
            <w:hyperlink r:id="rId63" w:history="1">
              <w:r w:rsidR="00121207" w:rsidRPr="00A66962">
                <w:rPr>
                  <w:rStyle w:val="Hyperlink"/>
                  <w:b/>
                  <w:sz w:val="24"/>
                  <w:szCs w:val="24"/>
                </w:rPr>
                <w:t>liz.herd@conwy.gov.uk</w:t>
              </w:r>
            </w:hyperlink>
          </w:p>
          <w:p w14:paraId="5847341C" w14:textId="77777777" w:rsidR="00121207" w:rsidRPr="008B28E7" w:rsidRDefault="00121207" w:rsidP="00FF7EBB">
            <w:pPr>
              <w:jc w:val="both"/>
              <w:rPr>
                <w:b/>
                <w:sz w:val="24"/>
                <w:szCs w:val="24"/>
              </w:rPr>
            </w:pP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2B748106"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w:t>
      </w:r>
      <w:r w:rsidR="000302E3">
        <w:rPr>
          <w:noProof/>
        </w:rPr>
        <w:t>L Trethouen-Haycox</w:t>
      </w:r>
      <w:r>
        <w:rPr>
          <w:sz w:val="24"/>
          <w:szCs w:val="24"/>
        </w:rPr>
        <w:t xml:space="preserve">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4B69AA25"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w:t>
      </w:r>
      <w:r w:rsidR="00121207">
        <w:rPr>
          <w:sz w:val="24"/>
          <w:szCs w:val="24"/>
        </w:rPr>
        <w:t>19/1/23</w:t>
      </w:r>
      <w:r>
        <w:rPr>
          <w:sz w:val="24"/>
          <w:szCs w:val="24"/>
        </w:rPr>
        <w:t>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33154F4C"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w:t>
      </w:r>
      <w:r w:rsidR="00824E06">
        <w:rPr>
          <w:sz w:val="24"/>
          <w:szCs w:val="24"/>
        </w:rPr>
        <w:t>Liz Herd</w:t>
      </w:r>
      <w:r w:rsidR="00B577D3">
        <w:rPr>
          <w:sz w:val="24"/>
          <w:szCs w:val="24"/>
        </w:rPr>
        <w:t xml:space="preserve">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47834E2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w:t>
      </w:r>
      <w:r w:rsidR="00824E06">
        <w:rPr>
          <w:sz w:val="24"/>
          <w:szCs w:val="24"/>
        </w:rPr>
        <w:t>28/3/2023</w:t>
      </w:r>
      <w:r>
        <w:rPr>
          <w:sz w:val="24"/>
          <w:szCs w:val="24"/>
        </w:rPr>
        <w:t xml:space="preserve">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0BB5986C" w:rsidR="00335C41" w:rsidRPr="00D3203C" w:rsidRDefault="00335C41" w:rsidP="00335C41">
            <w:pPr>
              <w:ind w:right="180"/>
              <w:jc w:val="both"/>
              <w:rPr>
                <w:sz w:val="24"/>
                <w:szCs w:val="24"/>
              </w:rPr>
            </w:pPr>
            <w:r w:rsidRPr="00D3203C">
              <w:rPr>
                <w:sz w:val="24"/>
                <w:szCs w:val="24"/>
              </w:rPr>
              <w:lastRenderedPageBreak/>
              <w:t>Signed_________</w:t>
            </w:r>
            <w:r w:rsidR="00590A4C">
              <w:rPr>
                <w:rFonts w:ascii="Times New Roman" w:hAnsi="Times New Roman" w:cs="Times New Roman"/>
                <w:snapToGrid w:val="0"/>
                <w:w w:val="0"/>
                <w:sz w:val="0"/>
                <w:szCs w:val="0"/>
                <w:u w:color="000000"/>
                <w:bdr w:val="none" w:sz="0" w:space="0" w:color="000000"/>
                <w:shd w:val="clear" w:color="000000" w:fill="000000"/>
                <w:lang w:val="x-none" w:eastAsia="x-none" w:bidi="x-none"/>
              </w:rPr>
              <w:t xml:space="preserve"> </w:t>
            </w:r>
            <w:r w:rsidR="000302E3">
              <w:rPr>
                <w:noProof/>
                <w:sz w:val="24"/>
                <w:szCs w:val="24"/>
              </w:rPr>
              <w:t>Liz Herd</w:t>
            </w:r>
            <w:r w:rsidR="00590A4C" w:rsidRPr="00590A4C">
              <w:rPr>
                <w:sz w:val="24"/>
                <w:szCs w:val="24"/>
              </w:rPr>
              <w:t xml:space="preserve"> </w:t>
            </w:r>
            <w:r w:rsidRPr="00D3203C">
              <w:rPr>
                <w:sz w:val="24"/>
                <w:szCs w:val="24"/>
              </w:rPr>
              <w:t>_______________ (Mentor)</w:t>
            </w:r>
          </w:p>
          <w:p w14:paraId="5D3F0767" w14:textId="77777777" w:rsidR="00335C41" w:rsidRPr="00D3203C" w:rsidRDefault="00335C41" w:rsidP="00335C41">
            <w:pPr>
              <w:ind w:right="180"/>
              <w:jc w:val="both"/>
              <w:rPr>
                <w:sz w:val="24"/>
                <w:szCs w:val="24"/>
              </w:rPr>
            </w:pPr>
          </w:p>
          <w:p w14:paraId="24E1B8A5" w14:textId="0B1C0EBB" w:rsidR="00335C41" w:rsidRPr="00D3203C" w:rsidRDefault="00335C41" w:rsidP="00335C41">
            <w:pPr>
              <w:ind w:right="180"/>
              <w:jc w:val="both"/>
              <w:rPr>
                <w:sz w:val="24"/>
                <w:szCs w:val="24"/>
              </w:rPr>
            </w:pPr>
            <w:r w:rsidRPr="00D3203C">
              <w:rPr>
                <w:sz w:val="24"/>
                <w:szCs w:val="24"/>
              </w:rPr>
              <w:t>Date ____</w:t>
            </w:r>
            <w:r w:rsidR="00590A4C">
              <w:rPr>
                <w:sz w:val="24"/>
                <w:szCs w:val="24"/>
              </w:rPr>
              <w:t>04/10/2023</w:t>
            </w:r>
            <w:r w:rsidRPr="00D3203C">
              <w:rPr>
                <w:sz w:val="24"/>
                <w:szCs w:val="24"/>
              </w:rPr>
              <w:t>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45C9EEB9"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_ _ </w:t>
      </w:r>
      <w:r w:rsidR="00954054">
        <w:rPr>
          <w:caps/>
          <w:sz w:val="24"/>
          <w:szCs w:val="24"/>
        </w:rPr>
        <w:t xml:space="preserve">Liz herd </w:t>
      </w:r>
      <w:r w:rsidR="00B577D3">
        <w:rPr>
          <w:caps/>
          <w:sz w:val="24"/>
          <w:szCs w:val="24"/>
        </w:rPr>
        <w:t>_ _ _ _ _ _ _ _ _ _ _ _ _ _ _ _ _ _ _ _ _ _ _</w:t>
      </w:r>
    </w:p>
    <w:p w14:paraId="7C11F360" w14:textId="7780947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w:t>
      </w:r>
      <w:r w:rsidR="00954054" w:rsidRPr="00954054">
        <w:rPr>
          <w:rFonts w:ascii="Times New Roman" w:hAnsi="Times New Roman" w:cs="Times New Roman"/>
          <w:snapToGrid w:val="0"/>
          <w:w w:val="0"/>
          <w:sz w:val="0"/>
          <w:szCs w:val="0"/>
          <w:u w:color="000000"/>
          <w:bdr w:val="none" w:sz="0" w:space="0" w:color="000000"/>
          <w:shd w:val="clear" w:color="000000" w:fill="000000"/>
          <w:lang w:val="x-none" w:eastAsia="x-none" w:bidi="x-none"/>
        </w:rPr>
        <w:t xml:space="preserve"> </w:t>
      </w:r>
      <w:r w:rsidR="00B577D3" w:rsidRPr="00B577D3">
        <w:rPr>
          <w:sz w:val="24"/>
          <w:szCs w:val="24"/>
        </w:rPr>
        <w:t xml:space="preserve"> _ _ _ _ _ _ _ _ _</w:t>
      </w:r>
      <w:r w:rsidR="009D59C2">
        <w:rPr>
          <w:sz w:val="24"/>
          <w:szCs w:val="24"/>
        </w:rPr>
        <w:t xml:space="preserve"> _ </w:t>
      </w:r>
      <w:r w:rsidR="00B577D3" w:rsidRPr="00B577D3">
        <w:rPr>
          <w:sz w:val="24"/>
          <w:szCs w:val="24"/>
        </w:rPr>
        <w:t xml:space="preserve"> _ _ _ _ _ _ _ _</w:t>
      </w:r>
    </w:p>
    <w:p w14:paraId="57B2A00A" w14:textId="66D7316B"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_ _ _ _ _ _ _ _ </w:t>
      </w:r>
      <w:r w:rsidR="00954054">
        <w:rPr>
          <w:sz w:val="24"/>
          <w:szCs w:val="24"/>
        </w:rPr>
        <w:t>04/10/2023</w:t>
      </w:r>
      <w:r w:rsidR="00B577D3" w:rsidRPr="00B577D3">
        <w:rPr>
          <w:sz w:val="24"/>
          <w:szCs w:val="24"/>
        </w:rPr>
        <w:t>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3D73211A" w:rsidR="00986C0B" w:rsidRPr="00DA5682" w:rsidRDefault="005B336F">
            <w:pPr>
              <w:rPr>
                <w:sz w:val="24"/>
                <w:szCs w:val="24"/>
              </w:rPr>
            </w:pPr>
            <w:r>
              <w:rPr>
                <w:sz w:val="24"/>
                <w:szCs w:val="24"/>
              </w:rPr>
              <w:t>Lisa Trethouen-Haycox</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74E71AB4" w:rsidR="00986C0B" w:rsidRPr="00DA5682" w:rsidRDefault="005B336F">
            <w:pPr>
              <w:rPr>
                <w:sz w:val="24"/>
                <w:szCs w:val="24"/>
              </w:rPr>
            </w:pPr>
            <w:r>
              <w:rPr>
                <w:sz w:val="24"/>
                <w:szCs w:val="24"/>
              </w:rPr>
              <w:t xml:space="preserve">Mental Wellness Team - </w:t>
            </w:r>
            <w:r w:rsidRPr="005B336F">
              <w:rPr>
                <w:sz w:val="24"/>
                <w:szCs w:val="24"/>
              </w:rPr>
              <w:t>Conwy County Borough Council</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3E30B725" w:rsidR="00986C0B" w:rsidRPr="00DA5682" w:rsidRDefault="005B336F">
            <w:pPr>
              <w:rPr>
                <w:sz w:val="24"/>
                <w:szCs w:val="24"/>
              </w:rPr>
            </w:pPr>
            <w:r>
              <w:rPr>
                <w:sz w:val="24"/>
                <w:szCs w:val="24"/>
              </w:rPr>
              <w:t>Liz Herd</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72EDF949" w:rsidR="00986C0B" w:rsidRPr="00DA5682" w:rsidRDefault="005B336F">
            <w:pPr>
              <w:rPr>
                <w:sz w:val="24"/>
                <w:szCs w:val="24"/>
              </w:rPr>
            </w:pPr>
            <w:r>
              <w:rPr>
                <w:sz w:val="24"/>
                <w:szCs w:val="24"/>
              </w:rPr>
              <w:t>Liz Herd</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075E792D" w:rsidR="00986C0B" w:rsidRPr="00DA5682" w:rsidRDefault="00986C0B" w:rsidP="00986C0B">
      <w:pPr>
        <w:rPr>
          <w:sz w:val="24"/>
          <w:szCs w:val="24"/>
        </w:rPr>
      </w:pPr>
    </w:p>
    <w:p w14:paraId="35B48005" w14:textId="105FB7FD" w:rsidR="00986C0B" w:rsidRPr="00DA5682" w:rsidRDefault="00986C0B" w:rsidP="00986C0B">
      <w:pPr>
        <w:rPr>
          <w:sz w:val="24"/>
          <w:szCs w:val="24"/>
        </w:rPr>
      </w:pPr>
      <w:r w:rsidRPr="00DA5682">
        <w:rPr>
          <w:sz w:val="24"/>
          <w:szCs w:val="24"/>
        </w:rPr>
        <w:t>Signed:……………………….. Print Name:…</w:t>
      </w:r>
      <w:r w:rsidR="001F7DB8">
        <w:rPr>
          <w:sz w:val="24"/>
          <w:szCs w:val="24"/>
        </w:rPr>
        <w:t>Lisa Trethouen-Haycox</w:t>
      </w:r>
      <w:r w:rsidRPr="00DA5682">
        <w:rPr>
          <w:sz w:val="24"/>
          <w:szCs w:val="24"/>
        </w:rPr>
        <w:t>……………………… Date:…</w:t>
      </w:r>
      <w:r w:rsidR="001F7DB8">
        <w:rPr>
          <w:sz w:val="24"/>
          <w:szCs w:val="24"/>
        </w:rPr>
        <w:t>24/11/22</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6B438BAD" w:rsidR="00986C0B" w:rsidRPr="00DA5682" w:rsidRDefault="00986C0B" w:rsidP="00986C0B">
      <w:pPr>
        <w:rPr>
          <w:sz w:val="24"/>
          <w:szCs w:val="24"/>
        </w:rPr>
      </w:pPr>
      <w:r w:rsidRPr="00DA5682">
        <w:rPr>
          <w:sz w:val="24"/>
          <w:szCs w:val="24"/>
        </w:rPr>
        <w:t>Signed:……………………….. Print Name:……</w:t>
      </w:r>
      <w:r w:rsidR="00682CBB">
        <w:rPr>
          <w:sz w:val="24"/>
          <w:szCs w:val="24"/>
        </w:rPr>
        <w:t>Liz Herd</w:t>
      </w:r>
      <w:r w:rsidRPr="00DA5682">
        <w:rPr>
          <w:sz w:val="24"/>
          <w:szCs w:val="24"/>
        </w:rPr>
        <w:t>…………………….Date:……</w:t>
      </w:r>
      <w:r w:rsidR="00682CBB">
        <w:rPr>
          <w:sz w:val="24"/>
          <w:szCs w:val="24"/>
        </w:rPr>
        <w:t>24/11/22</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r w:rsidRPr="00DA5682">
        <w:rPr>
          <w:sz w:val="24"/>
          <w:szCs w:val="24"/>
        </w:rPr>
        <w:t>Signed:……………………….. Print Name:………………………….Date:……….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64"/>
      <w:footerReference w:type="default" r:id="rId6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6130B" w:rsidRDefault="00A6130B">
      <w:r>
        <w:separator/>
      </w:r>
    </w:p>
  </w:endnote>
  <w:endnote w:type="continuationSeparator" w:id="0">
    <w:p w14:paraId="66F4E6C3" w14:textId="77777777" w:rsidR="00A6130B" w:rsidRDefault="00A613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2852526A" w:rsidR="00A6130B" w:rsidRDefault="00A6130B">
    <w:pPr>
      <w:pStyle w:val="Footer"/>
      <w:jc w:val="right"/>
    </w:pPr>
    <w:r>
      <w:fldChar w:fldCharType="begin"/>
    </w:r>
    <w:r>
      <w:instrText xml:space="preserve"> PAGE   \* MERGEFORMAT </w:instrText>
    </w:r>
    <w:r>
      <w:fldChar w:fldCharType="separate"/>
    </w:r>
    <w:r w:rsidR="000302E3">
      <w:rPr>
        <w:noProof/>
      </w:rPr>
      <w:t>2</w:t>
    </w:r>
    <w:r>
      <w:rPr>
        <w:noProof/>
      </w:rPr>
      <w:fldChar w:fldCharType="end"/>
    </w:r>
  </w:p>
  <w:p w14:paraId="5CA2AEEC" w14:textId="77777777" w:rsidR="00A6130B" w:rsidRPr="00E60F42" w:rsidRDefault="00A6130B"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6130B" w:rsidRDefault="00A6130B">
      <w:r>
        <w:separator/>
      </w:r>
    </w:p>
  </w:footnote>
  <w:footnote w:type="continuationSeparator" w:id="0">
    <w:p w14:paraId="62146FDA" w14:textId="77777777" w:rsidR="00A6130B" w:rsidRDefault="00A6130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6130B" w:rsidRDefault="00A6130B">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55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2E3"/>
    <w:rsid w:val="0003088B"/>
    <w:rsid w:val="000325D9"/>
    <w:rsid w:val="000372B2"/>
    <w:rsid w:val="0004079F"/>
    <w:rsid w:val="00043543"/>
    <w:rsid w:val="00045B87"/>
    <w:rsid w:val="00045C07"/>
    <w:rsid w:val="00045C40"/>
    <w:rsid w:val="00046861"/>
    <w:rsid w:val="00054A07"/>
    <w:rsid w:val="00055D43"/>
    <w:rsid w:val="00056407"/>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4186"/>
    <w:rsid w:val="000C378F"/>
    <w:rsid w:val="000C6892"/>
    <w:rsid w:val="000C6FFE"/>
    <w:rsid w:val="000D0BB6"/>
    <w:rsid w:val="000D2ED2"/>
    <w:rsid w:val="000D6653"/>
    <w:rsid w:val="000E0D51"/>
    <w:rsid w:val="000E26B0"/>
    <w:rsid w:val="000E37C2"/>
    <w:rsid w:val="000E38C3"/>
    <w:rsid w:val="000F1599"/>
    <w:rsid w:val="000F1769"/>
    <w:rsid w:val="000F1A97"/>
    <w:rsid w:val="000F25E5"/>
    <w:rsid w:val="000F42AE"/>
    <w:rsid w:val="000F6196"/>
    <w:rsid w:val="000F6BC3"/>
    <w:rsid w:val="0010312C"/>
    <w:rsid w:val="00105026"/>
    <w:rsid w:val="0010662B"/>
    <w:rsid w:val="00106DC7"/>
    <w:rsid w:val="00112391"/>
    <w:rsid w:val="00114F52"/>
    <w:rsid w:val="00120EFA"/>
    <w:rsid w:val="00121207"/>
    <w:rsid w:val="00130119"/>
    <w:rsid w:val="00132812"/>
    <w:rsid w:val="001347F8"/>
    <w:rsid w:val="001359EE"/>
    <w:rsid w:val="00137BB5"/>
    <w:rsid w:val="00137E05"/>
    <w:rsid w:val="001447F6"/>
    <w:rsid w:val="00147DE3"/>
    <w:rsid w:val="00150794"/>
    <w:rsid w:val="00151DA6"/>
    <w:rsid w:val="00157312"/>
    <w:rsid w:val="001608C4"/>
    <w:rsid w:val="00164832"/>
    <w:rsid w:val="0017001D"/>
    <w:rsid w:val="00171418"/>
    <w:rsid w:val="001772BF"/>
    <w:rsid w:val="001772DE"/>
    <w:rsid w:val="00190566"/>
    <w:rsid w:val="0019496C"/>
    <w:rsid w:val="001961CF"/>
    <w:rsid w:val="001A378A"/>
    <w:rsid w:val="001A59BB"/>
    <w:rsid w:val="001A607E"/>
    <w:rsid w:val="001A6A51"/>
    <w:rsid w:val="001A79C4"/>
    <w:rsid w:val="001B1FD2"/>
    <w:rsid w:val="001B331A"/>
    <w:rsid w:val="001C0237"/>
    <w:rsid w:val="001C0E74"/>
    <w:rsid w:val="001C4DB8"/>
    <w:rsid w:val="001C50B8"/>
    <w:rsid w:val="001D229F"/>
    <w:rsid w:val="001E2EB6"/>
    <w:rsid w:val="001F4552"/>
    <w:rsid w:val="001F7DB8"/>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026B"/>
    <w:rsid w:val="002B1701"/>
    <w:rsid w:val="002B19A8"/>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0074"/>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030A"/>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A6F06"/>
    <w:rsid w:val="003B16C7"/>
    <w:rsid w:val="003B3115"/>
    <w:rsid w:val="003C19F1"/>
    <w:rsid w:val="003C3C67"/>
    <w:rsid w:val="003C4186"/>
    <w:rsid w:val="003C6185"/>
    <w:rsid w:val="003D0D2D"/>
    <w:rsid w:val="003D1885"/>
    <w:rsid w:val="003D1BC0"/>
    <w:rsid w:val="003D20F1"/>
    <w:rsid w:val="003D4710"/>
    <w:rsid w:val="003D756A"/>
    <w:rsid w:val="003E16D7"/>
    <w:rsid w:val="003E197E"/>
    <w:rsid w:val="003E4B70"/>
    <w:rsid w:val="003E54CF"/>
    <w:rsid w:val="003E5FBA"/>
    <w:rsid w:val="003F1233"/>
    <w:rsid w:val="003F67A4"/>
    <w:rsid w:val="003F6ACB"/>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ACD"/>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25C9"/>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2A90"/>
    <w:rsid w:val="00557D77"/>
    <w:rsid w:val="00562EAA"/>
    <w:rsid w:val="00563B58"/>
    <w:rsid w:val="005640C4"/>
    <w:rsid w:val="0056684C"/>
    <w:rsid w:val="0057018B"/>
    <w:rsid w:val="00574A0C"/>
    <w:rsid w:val="0057780F"/>
    <w:rsid w:val="00581E0A"/>
    <w:rsid w:val="005841E5"/>
    <w:rsid w:val="00586D89"/>
    <w:rsid w:val="005877C8"/>
    <w:rsid w:val="00587923"/>
    <w:rsid w:val="00590A4C"/>
    <w:rsid w:val="00594F9F"/>
    <w:rsid w:val="005A1B4C"/>
    <w:rsid w:val="005A545C"/>
    <w:rsid w:val="005B271A"/>
    <w:rsid w:val="005B336F"/>
    <w:rsid w:val="005B3A2D"/>
    <w:rsid w:val="005C1567"/>
    <w:rsid w:val="005C28D3"/>
    <w:rsid w:val="005C6CE5"/>
    <w:rsid w:val="005D3F07"/>
    <w:rsid w:val="005D4A1E"/>
    <w:rsid w:val="005D4F72"/>
    <w:rsid w:val="005E0F5B"/>
    <w:rsid w:val="005E13EA"/>
    <w:rsid w:val="005E17F1"/>
    <w:rsid w:val="005F233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1390"/>
    <w:rsid w:val="00672CED"/>
    <w:rsid w:val="00674FC2"/>
    <w:rsid w:val="00676E35"/>
    <w:rsid w:val="00677E42"/>
    <w:rsid w:val="00682334"/>
    <w:rsid w:val="00682CBB"/>
    <w:rsid w:val="00684732"/>
    <w:rsid w:val="00684B16"/>
    <w:rsid w:val="00687016"/>
    <w:rsid w:val="006872A0"/>
    <w:rsid w:val="00691BD7"/>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45EFC"/>
    <w:rsid w:val="0075031F"/>
    <w:rsid w:val="00751263"/>
    <w:rsid w:val="007544FC"/>
    <w:rsid w:val="00755427"/>
    <w:rsid w:val="00756548"/>
    <w:rsid w:val="0075673A"/>
    <w:rsid w:val="0075704F"/>
    <w:rsid w:val="007618BD"/>
    <w:rsid w:val="00763B2D"/>
    <w:rsid w:val="00764C84"/>
    <w:rsid w:val="007710AD"/>
    <w:rsid w:val="00772924"/>
    <w:rsid w:val="0078112D"/>
    <w:rsid w:val="007872F2"/>
    <w:rsid w:val="007873F9"/>
    <w:rsid w:val="007908E0"/>
    <w:rsid w:val="00793398"/>
    <w:rsid w:val="00793EB3"/>
    <w:rsid w:val="00794205"/>
    <w:rsid w:val="0079422A"/>
    <w:rsid w:val="007A1F6A"/>
    <w:rsid w:val="007A628F"/>
    <w:rsid w:val="007B0DE3"/>
    <w:rsid w:val="007B1BFD"/>
    <w:rsid w:val="007B7191"/>
    <w:rsid w:val="007C1D94"/>
    <w:rsid w:val="007C556F"/>
    <w:rsid w:val="007C5ABE"/>
    <w:rsid w:val="007C6769"/>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06"/>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22B3"/>
    <w:rsid w:val="0087369F"/>
    <w:rsid w:val="00880539"/>
    <w:rsid w:val="008859E8"/>
    <w:rsid w:val="0088737B"/>
    <w:rsid w:val="00891078"/>
    <w:rsid w:val="00892716"/>
    <w:rsid w:val="00893067"/>
    <w:rsid w:val="008933DE"/>
    <w:rsid w:val="00895FCE"/>
    <w:rsid w:val="00897F3E"/>
    <w:rsid w:val="008A21B4"/>
    <w:rsid w:val="008A450D"/>
    <w:rsid w:val="008B07DE"/>
    <w:rsid w:val="008B1309"/>
    <w:rsid w:val="008B28E7"/>
    <w:rsid w:val="008B67F6"/>
    <w:rsid w:val="008C14C7"/>
    <w:rsid w:val="008C2FFB"/>
    <w:rsid w:val="008C633F"/>
    <w:rsid w:val="008C6EEA"/>
    <w:rsid w:val="008C7770"/>
    <w:rsid w:val="008C79C7"/>
    <w:rsid w:val="008D03B0"/>
    <w:rsid w:val="008D0CF3"/>
    <w:rsid w:val="008D2150"/>
    <w:rsid w:val="008D5813"/>
    <w:rsid w:val="008D5999"/>
    <w:rsid w:val="008D634E"/>
    <w:rsid w:val="008D778A"/>
    <w:rsid w:val="008D78C9"/>
    <w:rsid w:val="008E3195"/>
    <w:rsid w:val="008E5A35"/>
    <w:rsid w:val="008F127E"/>
    <w:rsid w:val="008F32D9"/>
    <w:rsid w:val="008F3493"/>
    <w:rsid w:val="00902A65"/>
    <w:rsid w:val="00903932"/>
    <w:rsid w:val="009079BD"/>
    <w:rsid w:val="00912BD9"/>
    <w:rsid w:val="00916FB2"/>
    <w:rsid w:val="00920E5B"/>
    <w:rsid w:val="00926436"/>
    <w:rsid w:val="0092672F"/>
    <w:rsid w:val="00926C53"/>
    <w:rsid w:val="0093018C"/>
    <w:rsid w:val="0094495F"/>
    <w:rsid w:val="00950FC3"/>
    <w:rsid w:val="0095349B"/>
    <w:rsid w:val="00954054"/>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130B"/>
    <w:rsid w:val="00A652F6"/>
    <w:rsid w:val="00A65861"/>
    <w:rsid w:val="00A66C94"/>
    <w:rsid w:val="00A732EA"/>
    <w:rsid w:val="00A7489E"/>
    <w:rsid w:val="00A8015F"/>
    <w:rsid w:val="00A85039"/>
    <w:rsid w:val="00A906AA"/>
    <w:rsid w:val="00A94C5E"/>
    <w:rsid w:val="00AA252C"/>
    <w:rsid w:val="00AA666E"/>
    <w:rsid w:val="00AA7960"/>
    <w:rsid w:val="00AB1B38"/>
    <w:rsid w:val="00AB5518"/>
    <w:rsid w:val="00AC3A0E"/>
    <w:rsid w:val="00AC3A10"/>
    <w:rsid w:val="00AC4A04"/>
    <w:rsid w:val="00AC5679"/>
    <w:rsid w:val="00AD336F"/>
    <w:rsid w:val="00AE134C"/>
    <w:rsid w:val="00AE1868"/>
    <w:rsid w:val="00AE2564"/>
    <w:rsid w:val="00AE2CF9"/>
    <w:rsid w:val="00AE301F"/>
    <w:rsid w:val="00AE3302"/>
    <w:rsid w:val="00AE5BA6"/>
    <w:rsid w:val="00AE6231"/>
    <w:rsid w:val="00AE7077"/>
    <w:rsid w:val="00AF61C2"/>
    <w:rsid w:val="00AF6CC6"/>
    <w:rsid w:val="00B0296A"/>
    <w:rsid w:val="00B06FDD"/>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38EF"/>
    <w:rsid w:val="00BA531E"/>
    <w:rsid w:val="00BA728B"/>
    <w:rsid w:val="00BB06CB"/>
    <w:rsid w:val="00BB261F"/>
    <w:rsid w:val="00BB2887"/>
    <w:rsid w:val="00BB29D3"/>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1055"/>
    <w:rsid w:val="00C92C71"/>
    <w:rsid w:val="00C93F8F"/>
    <w:rsid w:val="00C97ADD"/>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75381"/>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349"/>
    <w:rsid w:val="00DF7899"/>
    <w:rsid w:val="00E0524C"/>
    <w:rsid w:val="00E15751"/>
    <w:rsid w:val="00E17160"/>
    <w:rsid w:val="00E17D41"/>
    <w:rsid w:val="00E231D1"/>
    <w:rsid w:val="00E3288D"/>
    <w:rsid w:val="00E34B01"/>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5DF"/>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398"/>
    <w:rsid w:val="00FE0C16"/>
    <w:rsid w:val="00FE14B1"/>
    <w:rsid w:val="00FE1927"/>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553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A450D"/>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Strong">
    <w:name w:val="Strong"/>
    <w:basedOn w:val="DefaultParagraphFont"/>
    <w:uiPriority w:val="22"/>
    <w:qFormat/>
    <w:rsid w:val="00FE192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9575562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socialcareonline.org.uk/social-work-and-system-theory/r/a1CG0000000GYdNMAW" TargetMode="External"/><Relationship Id="rId18" Type="http://schemas.openxmlformats.org/officeDocument/2006/relationships/hyperlink" Target="https://libguides.cam.ac.uk/reflectivepracticetoolkit/models" TargetMode="External"/><Relationship Id="rId26" Type="http://schemas.openxmlformats.org/officeDocument/2006/relationships/hyperlink" Target="https://www.legislation.gov.uk/anaw/2014/4/section/54" TargetMode="External"/><Relationship Id="rId39" Type="http://schemas.openxmlformats.org/officeDocument/2006/relationships/hyperlink" Target="https://www.legislation.gov.uk/ukpga/2005/9/contents" TargetMode="External"/><Relationship Id="rId21" Type="http://schemas.openxmlformats.org/officeDocument/2006/relationships/hyperlink" Target="http://www.socialcare.wales" TargetMode="External"/><Relationship Id="rId34" Type="http://schemas.openxmlformats.org/officeDocument/2006/relationships/hyperlink" Target="http://www.socialcare.wales" TargetMode="External"/><Relationship Id="rId42" Type="http://schemas.openxmlformats.org/officeDocument/2006/relationships/hyperlink" Target="https://www.mind.org.uk/information-support/types-of-mental-health-problems/mental-health-problems-introduction/stigma-misconceptions/" TargetMode="External"/><Relationship Id="rId47" Type="http://schemas.openxmlformats.org/officeDocument/2006/relationships/hyperlink" Target="https://www.gov.wales/safeguarding-everyones-responsibility-huw-irranca-davies" TargetMode="External"/><Relationship Id="rId50" Type="http://schemas.openxmlformats.org/officeDocument/2006/relationships/hyperlink" Target="https://www.basw.co.uk/resources/safeguarding-children-working-together-under-children-act-2004" TargetMode="External"/><Relationship Id="rId55" Type="http://schemas.openxmlformats.org/officeDocument/2006/relationships/hyperlink" Target="https://www.legislation.gov.uk/ukpga/2005/9/contents" TargetMode="External"/><Relationship Id="rId63" Type="http://schemas.openxmlformats.org/officeDocument/2006/relationships/hyperlink" Target="mailto:liz.herd@conwy.gov.uk"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journals.sagepub.com/doi/10.1177/147332500200100106" TargetMode="External"/><Relationship Id="rId29" Type="http://schemas.openxmlformats.org/officeDocument/2006/relationships/hyperlink" Target="https://socialcare.wales/resources-guidance/improving-care-and-support/personal-outcomes/understanding-an-outcomes-approach"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utism.org.uk/advice-and-guidance/topics/communication/tips" TargetMode="External"/><Relationship Id="rId32" Type="http://schemas.openxmlformats.org/officeDocument/2006/relationships/hyperlink" Target="https://www.sciencedirect.com/science/article/abs/pii/0146640278900024" TargetMode="External"/><Relationship Id="rId37" Type="http://schemas.openxmlformats.org/officeDocument/2006/relationships/hyperlink" Target="https://www.scie.org.uk/integrated-care/research-practice/activities/multidisciplinary-teams" TargetMode="External"/><Relationship Id="rId40" Type="http://schemas.openxmlformats.org/officeDocument/2006/relationships/hyperlink" Target="https://www.legislation.gov.uk/mwa/2010/7/contents" TargetMode="External"/><Relationship Id="rId45" Type="http://schemas.openxmlformats.org/officeDocument/2006/relationships/hyperlink" Target="https://www.safeguarding.wales/en/chi-i/chi-i-c1/c1-p1/" TargetMode="External"/><Relationship Id="rId53" Type="http://schemas.openxmlformats.org/officeDocument/2006/relationships/hyperlink" Target="https://bettercarenetwork.org/sites/default/files/Framework%20for%20the%20Assessment%20of%20Children%20in%20Need%20and%20Their%20Families%20-%20Guidance%20Notes%20and%20Glossary.pdf" TargetMode="External"/><Relationship Id="rId58" Type="http://schemas.openxmlformats.org/officeDocument/2006/relationships/hyperlink" Target="https://www.legislation.gov.uk/anaw/2014/4/section/54" TargetMode="External"/><Relationship Id="rId66"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www.socialcare.wales" TargetMode="External"/><Relationship Id="rId23" Type="http://schemas.openxmlformats.org/officeDocument/2006/relationships/hyperlink" Target="https://www.gov.wales/more-just-words-welsh-language-plan-health-and-social-care" TargetMode="External"/><Relationship Id="rId28" Type="http://schemas.openxmlformats.org/officeDocument/2006/relationships/hyperlink" Target="https://www.sustrans.org.uk/our-blog/news/2022/may/people-in-wales-facing-transport-poverty-reality-says-sustrans-report" TargetMode="External"/><Relationship Id="rId36" Type="http://schemas.openxmlformats.org/officeDocument/2006/relationships/hyperlink" Target="https://www.legislation.gov.uk/ukpga/2018/12/contents" TargetMode="External"/><Relationship Id="rId49" Type="http://schemas.openxmlformats.org/officeDocument/2006/relationships/hyperlink" Target="https://www.safeguarding.wales/en/chi-i/chi-i-c1/c1-p1/" TargetMode="External"/><Relationship Id="rId57" Type="http://schemas.openxmlformats.org/officeDocument/2006/relationships/hyperlink" Target="https://www.legislation.gov.uk/mwa/2011/2/contents" TargetMode="External"/><Relationship Id="rId61" Type="http://schemas.openxmlformats.org/officeDocument/2006/relationships/hyperlink" Target="mailto:nia.omarah@conwy.gov.uk" TargetMode="External"/><Relationship Id="rId10" Type="http://schemas.openxmlformats.org/officeDocument/2006/relationships/endnotes" Target="endnotes.xml"/><Relationship Id="rId19" Type="http://schemas.openxmlformats.org/officeDocument/2006/relationships/hyperlink" Target="https://www.gov.wales/sites/default/files/publications/2019-04/delivering-the-active-offer-information-pack-health_0.pdf" TargetMode="External"/><Relationship Id="rId31" Type="http://schemas.openxmlformats.org/officeDocument/2006/relationships/hyperlink" Target="https://www.gov.wales/sites/default/files/publications/2019-04/delivering-the-active-offer-information-pack-health_0.pdf" TargetMode="External"/><Relationship Id="rId44" Type="http://schemas.openxmlformats.org/officeDocument/2006/relationships/hyperlink" Target="https://www.legislation.gov.uk/anaw/2014/4/contents" TargetMode="External"/><Relationship Id="rId52" Type="http://schemas.openxmlformats.org/officeDocument/2006/relationships/hyperlink" Target="https://dera.ioe.ac.uk/id/eprint/15599/1/assessing_children_in_need_and_their_families_practice_guidance_2000.pdf" TargetMode="External"/><Relationship Id="rId60" Type="http://schemas.openxmlformats.org/officeDocument/2006/relationships/hyperlink" Target="https://socialcare.wales/resources-guidance/information-and-learning-hub/sswbact/statutory-guidance" TargetMode="External"/><Relationship Id="rId65"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egislation.gov.uk/anaw/2014/4/contents" TargetMode="External"/><Relationship Id="rId22" Type="http://schemas.openxmlformats.org/officeDocument/2006/relationships/hyperlink" Target="https://www.communitycare.co.uk/2019/05/24/171282/" TargetMode="External"/><Relationship Id="rId27" Type="http://schemas.openxmlformats.org/officeDocument/2006/relationships/hyperlink" Target="https://www.gov.wales/sites/default/files/publications/2019-05/part-4-code-of-practice-meeting-needs.pdf" TargetMode="External"/><Relationship Id="rId30" Type="http://schemas.openxmlformats.org/officeDocument/2006/relationships/hyperlink" Target="https://www.gov.wales/social-services-national-outcomes-framework" TargetMode="External"/><Relationship Id="rId35" Type="http://schemas.openxmlformats.org/officeDocument/2006/relationships/hyperlink" Target="https://scirp.org/reference/referencespapers.aspx?referenceid=537818" TargetMode="External"/><Relationship Id="rId43" Type="http://schemas.openxmlformats.org/officeDocument/2006/relationships/hyperlink" Target="https://www.scie.org.uk/safeguarding/adults/practice/sharing-information" TargetMode="External"/><Relationship Id="rId48" Type="http://schemas.openxmlformats.org/officeDocument/2006/relationships/hyperlink" Target="https://www.gov.wales/safeguarding-adults-guidance-adult-practice-reviews" TargetMode="External"/><Relationship Id="rId56" Type="http://schemas.openxmlformats.org/officeDocument/2006/relationships/hyperlink" Target="https://learning.nspcc.org.uk/child-protection-system/gillick-competence-fraser-guidelines" TargetMode="External"/><Relationship Id="rId64" Type="http://schemas.openxmlformats.org/officeDocument/2006/relationships/header" Target="header1.xml"/><Relationship Id="rId8" Type="http://schemas.openxmlformats.org/officeDocument/2006/relationships/webSettings" Target="webSettings.xml"/><Relationship Id="rId51" Type="http://schemas.openxmlformats.org/officeDocument/2006/relationships/hyperlink" Target="https://www.legislation.gov.uk/ukpga/1989/41/contents" TargetMode="External"/><Relationship Id="rId3" Type="http://schemas.openxmlformats.org/officeDocument/2006/relationships/customXml" Target="../customXml/item3.xml"/><Relationship Id="rId12" Type="http://schemas.openxmlformats.org/officeDocument/2006/relationships/hyperlink" Target="https://libguides.cam.ac.uk/reflectivepracticetoolkit/models" TargetMode="External"/><Relationship Id="rId17" Type="http://schemas.openxmlformats.org/officeDocument/2006/relationships/hyperlink" Target="https://www.legislation.gov.uk/ukpga/1998/42/contents" TargetMode="External"/><Relationship Id="rId25" Type="http://schemas.openxmlformats.org/officeDocument/2006/relationships/hyperlink" Target="https://www.scie.org.uk/publications/guides/guide49/goalsetting.asp" TargetMode="External"/><Relationship Id="rId33" Type="http://schemas.openxmlformats.org/officeDocument/2006/relationships/hyperlink" Target="https://www.simplypsychology.org/bronfenbrenner.html" TargetMode="External"/><Relationship Id="rId38" Type="http://schemas.openxmlformats.org/officeDocument/2006/relationships/hyperlink" Target="https://www.legislation.gov.uk/ukpga/1998/42/contents" TargetMode="External"/><Relationship Id="rId46" Type="http://schemas.openxmlformats.org/officeDocument/2006/relationships/hyperlink" Target="https://www.gov.wales/sites/default/files/publications/2019-06/the-strategy-for-older-people-in-wales-2013-2023.pdf" TargetMode="External"/><Relationship Id="rId59" Type="http://schemas.openxmlformats.org/officeDocument/2006/relationships/hyperlink" Target="https://www.equalityhumanrights.com/en/our-human-rights-work/monitoring-and-promoting-un-treaties/convention-rights-child" TargetMode="External"/><Relationship Id="rId67" Type="http://schemas.openxmlformats.org/officeDocument/2006/relationships/theme" Target="theme/theme1.xml"/><Relationship Id="rId20" Type="http://schemas.openxmlformats.org/officeDocument/2006/relationships/hyperlink" Target="https://www.basw.co.uk/resources/person-centred-care-made-simple" TargetMode="External"/><Relationship Id="rId41" Type="http://schemas.openxmlformats.org/officeDocument/2006/relationships/hyperlink" Target="https://www.legislation.gov.uk/ukpga/1983/20/contents" TargetMode="External"/><Relationship Id="rId54" Type="http://schemas.openxmlformats.org/officeDocument/2006/relationships/hyperlink" Target="https://www.legislation.gov.uk/ukpga/1998/42/contents" TargetMode="External"/><Relationship Id="rId62" Type="http://schemas.openxmlformats.org/officeDocument/2006/relationships/hyperlink" Target="mailto:liz.herd@conwy.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B852B7D921C8B499A8E53F3F6D0C8AF" ma:contentTypeVersion="15" ma:contentTypeDescription="Create a new document." ma:contentTypeScope="" ma:versionID="f8d6b00a2ff7e4a2e6bc7af594b92a44">
  <xsd:schema xmlns:xsd="http://www.w3.org/2001/XMLSchema" xmlns:xs="http://www.w3.org/2001/XMLSchema" xmlns:p="http://schemas.microsoft.com/office/2006/metadata/properties" xmlns:ns1="http://schemas.microsoft.com/sharepoint/v3" xmlns:ns3="7d500b0f-a916-4d6b-a258-49563c992e81" xmlns:ns4="a4501916-d22a-4959-adae-71ea3c1d6352" targetNamespace="http://schemas.microsoft.com/office/2006/metadata/properties" ma:root="true" ma:fieldsID="fc4921fe1a583d325ab9fb1ffca862c8" ns1:_="" ns3:_="" ns4:_="">
    <xsd:import namespace="http://schemas.microsoft.com/sharepoint/v3"/>
    <xsd:import namespace="7d500b0f-a916-4d6b-a258-49563c992e81"/>
    <xsd:import namespace="a4501916-d22a-4959-adae-71ea3c1d6352"/>
    <xsd:element name="properties">
      <xsd:complexType>
        <xsd:sequence>
          <xsd:element name="documentManagement">
            <xsd:complexType>
              <xsd:all>
                <xsd:element ref="ns1:_ip_UnifiedCompliancePolicyProperties" minOccurs="0"/>
                <xsd:element ref="ns1:_ip_UnifiedCompliancePolicyUIAction" minOccurs="0"/>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8" nillable="true" ma:displayName="Unified Compliance Policy Properties" ma:hidden="true" ma:internalName="_ip_UnifiedCompliancePolicyProperties">
      <xsd:simpleType>
        <xsd:restriction base="dms:Note"/>
      </xsd:simpleType>
    </xsd:element>
    <xsd:element name="_ip_UnifiedCompliancePolicyUIAction" ma:index="9"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d500b0f-a916-4d6b-a258-49563c992e81"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4501916-d22a-4959-adae-71ea3c1d6352"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4C81370D-7543-4844-A02D-7BF62F08F3C5}">
  <ds:schemaRefs>
    <ds:schemaRef ds:uri="http://purl.org/dc/terms/"/>
    <ds:schemaRef ds:uri="http://schemas.openxmlformats.org/package/2006/metadata/core-properties"/>
    <ds:schemaRef ds:uri="http://purl.org/dc/dcmitype/"/>
    <ds:schemaRef ds:uri="http://schemas.microsoft.com/office/infopath/2007/PartnerControls"/>
    <ds:schemaRef ds:uri="a4501916-d22a-4959-adae-71ea3c1d6352"/>
    <ds:schemaRef ds:uri="7d500b0f-a916-4d6b-a258-49563c992e81"/>
    <ds:schemaRef ds:uri="http://purl.org/dc/elements/1.1/"/>
    <ds:schemaRef ds:uri="http://schemas.microsoft.com/office/2006/metadata/properties"/>
    <ds:schemaRef ds:uri="http://schemas.microsoft.com/office/2006/documentManagement/types"/>
    <ds:schemaRef ds:uri="http://schemas.microsoft.com/sharepoint/v3"/>
    <ds:schemaRef ds:uri="http://www.w3.org/XML/1998/namespace"/>
  </ds:schemaRefs>
</ds:datastoreItem>
</file>

<file path=customXml/itemProps3.xml><?xml version="1.0" encoding="utf-8"?>
<ds:datastoreItem xmlns:ds="http://schemas.openxmlformats.org/officeDocument/2006/customXml" ds:itemID="{1AB991CF-103F-4D74-B71E-D07CC679D9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d500b0f-a916-4d6b-a258-49563c992e81"/>
    <ds:schemaRef ds:uri="a4501916-d22a-4959-adae-71ea3c1d6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E86353C-B9FE-4E67-A6D4-BEC2086756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16</Pages>
  <Words>4638</Words>
  <Characters>26439</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Lisa Trethouen-Haycox</cp:lastModifiedBy>
  <cp:revision>9</cp:revision>
  <cp:lastPrinted>2020-02-11T19:20:00Z</cp:lastPrinted>
  <dcterms:created xsi:type="dcterms:W3CDTF">2023-10-04T10:38:00Z</dcterms:created>
  <dcterms:modified xsi:type="dcterms:W3CDTF">2023-10-09T15:16:00Z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0x010100EB852B7D921C8B499A8E53F3F6D0C8AF</vt:lpwstr>
  </property>
</Properties>
</file>