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9CA736" w14:textId="3F40FA0C" w:rsidR="00A334E8" w:rsidRDefault="00A334E8" w:rsidP="00A334E8">
      <w:pPr>
        <w:jc w:val="center"/>
        <w:rPr>
          <w:b/>
          <w:bCs/>
          <w:sz w:val="24"/>
          <w:szCs w:val="24"/>
        </w:rPr>
      </w:pPr>
      <w:r w:rsidRPr="00A334E8">
        <w:rPr>
          <w:b/>
          <w:bCs/>
          <w:sz w:val="24"/>
          <w:szCs w:val="24"/>
        </w:rPr>
        <w:t xml:space="preserve">Assignment One </w:t>
      </w:r>
    </w:p>
    <w:p w14:paraId="60E30184" w14:textId="049DC507" w:rsidR="00704B4A" w:rsidRPr="002E066F" w:rsidRDefault="00704B4A" w:rsidP="00A334E8">
      <w:pPr>
        <w:jc w:val="center"/>
        <w:rPr>
          <w:b/>
          <w:bCs/>
        </w:rPr>
      </w:pPr>
      <w:r w:rsidRPr="002E066F">
        <w:rPr>
          <w:b/>
          <w:bCs/>
        </w:rPr>
        <w:t xml:space="preserve">Thomas Maslen </w:t>
      </w:r>
    </w:p>
    <w:p w14:paraId="10EDE6B2" w14:textId="686C4F11" w:rsidR="00704B4A" w:rsidRPr="002E066F" w:rsidRDefault="00704B4A" w:rsidP="00A334E8">
      <w:pPr>
        <w:jc w:val="center"/>
        <w:rPr>
          <w:b/>
          <w:bCs/>
        </w:rPr>
      </w:pPr>
      <w:r w:rsidRPr="002E066F">
        <w:rPr>
          <w:b/>
          <w:bCs/>
        </w:rPr>
        <w:t>223</w:t>
      </w:r>
      <w:r w:rsidR="002E066F" w:rsidRPr="002E066F">
        <w:rPr>
          <w:b/>
          <w:bCs/>
        </w:rPr>
        <w:t>6250</w:t>
      </w:r>
    </w:p>
    <w:p w14:paraId="4222EAE9" w14:textId="77777777" w:rsidR="00A334E8" w:rsidRDefault="00A334E8" w:rsidP="00A334E8">
      <w:pPr>
        <w:jc w:val="center"/>
        <w:rPr>
          <w:sz w:val="24"/>
          <w:szCs w:val="24"/>
        </w:rPr>
      </w:pPr>
    </w:p>
    <w:p w14:paraId="5BCBDF95" w14:textId="0D615557" w:rsidR="00A334E8" w:rsidRPr="00C6777E" w:rsidRDefault="00C6777E" w:rsidP="00A334E8">
      <w:pPr>
        <w:rPr>
          <w:u w:val="single"/>
        </w:rPr>
      </w:pPr>
      <w:r w:rsidRPr="00C6777E">
        <w:rPr>
          <w:u w:val="single"/>
        </w:rPr>
        <w:t xml:space="preserve">Maintaining Professional Standards </w:t>
      </w:r>
    </w:p>
    <w:p w14:paraId="1DB5EDC2" w14:textId="175924B3" w:rsidR="00541D61" w:rsidRDefault="00D35E2A" w:rsidP="00A334E8">
      <w:pPr>
        <w:rPr>
          <w:sz w:val="20"/>
          <w:szCs w:val="20"/>
        </w:rPr>
      </w:pPr>
      <w:r>
        <w:rPr>
          <w:sz w:val="20"/>
          <w:szCs w:val="20"/>
        </w:rPr>
        <w:t>Since the introduction of policing</w:t>
      </w:r>
      <w:r w:rsidR="003B2C6F">
        <w:rPr>
          <w:sz w:val="20"/>
          <w:szCs w:val="20"/>
        </w:rPr>
        <w:t>,</w:t>
      </w:r>
      <w:r>
        <w:rPr>
          <w:sz w:val="20"/>
          <w:szCs w:val="20"/>
        </w:rPr>
        <w:t xml:space="preserve"> the word “misconduct” </w:t>
      </w:r>
      <w:r w:rsidR="00DE1D0F">
        <w:rPr>
          <w:sz w:val="20"/>
          <w:szCs w:val="20"/>
        </w:rPr>
        <w:t xml:space="preserve">or words relating to this </w:t>
      </w:r>
      <w:r>
        <w:rPr>
          <w:sz w:val="20"/>
          <w:szCs w:val="20"/>
        </w:rPr>
        <w:t xml:space="preserve">has routinely </w:t>
      </w:r>
      <w:r w:rsidR="00EC083C">
        <w:rPr>
          <w:sz w:val="20"/>
          <w:szCs w:val="20"/>
        </w:rPr>
        <w:t xml:space="preserve">been a headline in the news. This has become more frequent in the last few years due to </w:t>
      </w:r>
      <w:r w:rsidR="003656CB">
        <w:rPr>
          <w:sz w:val="20"/>
          <w:szCs w:val="20"/>
        </w:rPr>
        <w:t xml:space="preserve">the introduction of new legislation and an increase in detections of misconduct within </w:t>
      </w:r>
      <w:r w:rsidR="00DE1D0F">
        <w:rPr>
          <w:sz w:val="20"/>
          <w:szCs w:val="20"/>
        </w:rPr>
        <w:t xml:space="preserve">police </w:t>
      </w:r>
      <w:r w:rsidR="003656CB">
        <w:rPr>
          <w:sz w:val="20"/>
          <w:szCs w:val="20"/>
        </w:rPr>
        <w:t>force</w:t>
      </w:r>
      <w:r w:rsidR="00DE1D0F">
        <w:rPr>
          <w:sz w:val="20"/>
          <w:szCs w:val="20"/>
        </w:rPr>
        <w:t>s</w:t>
      </w:r>
      <w:r w:rsidR="003656CB">
        <w:rPr>
          <w:sz w:val="20"/>
          <w:szCs w:val="20"/>
        </w:rPr>
        <w:t xml:space="preserve">. </w:t>
      </w:r>
      <w:r w:rsidR="00541D61">
        <w:rPr>
          <w:sz w:val="20"/>
          <w:szCs w:val="20"/>
        </w:rPr>
        <w:t>However</w:t>
      </w:r>
      <w:r w:rsidR="00DA2EDD">
        <w:rPr>
          <w:sz w:val="20"/>
          <w:szCs w:val="20"/>
        </w:rPr>
        <w:t>,</w:t>
      </w:r>
      <w:r w:rsidR="00541D61">
        <w:rPr>
          <w:sz w:val="20"/>
          <w:szCs w:val="20"/>
        </w:rPr>
        <w:t xml:space="preserve"> due to </w:t>
      </w:r>
      <w:r w:rsidR="00DE1D0F">
        <w:rPr>
          <w:sz w:val="20"/>
          <w:szCs w:val="20"/>
        </w:rPr>
        <w:t>the</w:t>
      </w:r>
      <w:r w:rsidR="00541D61">
        <w:rPr>
          <w:sz w:val="20"/>
          <w:szCs w:val="20"/>
        </w:rPr>
        <w:t xml:space="preserve"> increase in these detections this has allowed </w:t>
      </w:r>
      <w:r w:rsidR="00DA2EDD">
        <w:rPr>
          <w:sz w:val="20"/>
          <w:szCs w:val="20"/>
        </w:rPr>
        <w:t xml:space="preserve">lawmakers and police forces alike to create </w:t>
      </w:r>
      <w:r w:rsidR="00E06E88">
        <w:rPr>
          <w:sz w:val="20"/>
          <w:szCs w:val="20"/>
        </w:rPr>
        <w:t>guidelines and legislation to</w:t>
      </w:r>
      <w:r w:rsidR="00DA2EDD">
        <w:rPr>
          <w:sz w:val="20"/>
          <w:szCs w:val="20"/>
        </w:rPr>
        <w:t xml:space="preserve"> </w:t>
      </w:r>
      <w:r w:rsidR="00FC2216">
        <w:rPr>
          <w:sz w:val="20"/>
          <w:szCs w:val="20"/>
        </w:rPr>
        <w:t xml:space="preserve">try and reduce the amount of misconduct or malpractice with an aim to increase public confidence towards the police. </w:t>
      </w:r>
      <w:r w:rsidR="00541D61" w:rsidRPr="00885668">
        <w:rPr>
          <w:sz w:val="20"/>
          <w:szCs w:val="20"/>
        </w:rPr>
        <w:t xml:space="preserve">One such piece of legislation that has </w:t>
      </w:r>
      <w:r w:rsidR="00C3119B" w:rsidRPr="00885668">
        <w:rPr>
          <w:sz w:val="20"/>
          <w:szCs w:val="20"/>
        </w:rPr>
        <w:t xml:space="preserve">impacted the way the police do their job </w:t>
      </w:r>
      <w:r w:rsidR="00CA3504" w:rsidRPr="00885668">
        <w:rPr>
          <w:sz w:val="20"/>
          <w:szCs w:val="20"/>
        </w:rPr>
        <w:t xml:space="preserve">is </w:t>
      </w:r>
      <w:r w:rsidR="00C971D4" w:rsidRPr="00885668">
        <w:rPr>
          <w:sz w:val="20"/>
          <w:szCs w:val="20"/>
        </w:rPr>
        <w:t xml:space="preserve">the Police and Criminal Evidence Act of 1984 (PACE) and the codes of practice within. This legislation was introduced </w:t>
      </w:r>
      <w:r w:rsidR="00155298" w:rsidRPr="00885668">
        <w:rPr>
          <w:sz w:val="20"/>
          <w:szCs w:val="20"/>
        </w:rPr>
        <w:t xml:space="preserve">after </w:t>
      </w:r>
      <w:r w:rsidR="00607C82" w:rsidRPr="00885668">
        <w:rPr>
          <w:sz w:val="20"/>
          <w:szCs w:val="20"/>
        </w:rPr>
        <w:t xml:space="preserve">the government noted an increasing number of members of the public at the time had a negative perception of the police. </w:t>
      </w:r>
      <w:r w:rsidR="0021021D" w:rsidRPr="00885668">
        <w:rPr>
          <w:sz w:val="20"/>
          <w:szCs w:val="20"/>
        </w:rPr>
        <w:t>This has been documented multiple times throughout a book called</w:t>
      </w:r>
      <w:r w:rsidR="00885668" w:rsidRPr="00885668">
        <w:rPr>
          <w:sz w:val="20"/>
          <w:szCs w:val="20"/>
        </w:rPr>
        <w:t xml:space="preserve"> </w:t>
      </w:r>
      <w:r w:rsidR="00885668" w:rsidRPr="00885668">
        <w:rPr>
          <w:b/>
          <w:bCs/>
          <w:i/>
          <w:iCs/>
          <w:sz w:val="20"/>
          <w:szCs w:val="20"/>
        </w:rPr>
        <w:t>Miscarriages of Justice: A Review of Justice in Error</w:t>
      </w:r>
      <w:r w:rsidR="0021021D">
        <w:rPr>
          <w:sz w:val="20"/>
          <w:szCs w:val="20"/>
        </w:rPr>
        <w:t xml:space="preserve"> </w:t>
      </w:r>
      <w:r w:rsidR="00885668" w:rsidRPr="00885668">
        <w:rPr>
          <w:b/>
          <w:bCs/>
          <w:i/>
          <w:iCs/>
          <w:sz w:val="20"/>
          <w:szCs w:val="20"/>
        </w:rPr>
        <w:t>(</w:t>
      </w:r>
      <w:r w:rsidR="003B1C84" w:rsidRPr="00885668">
        <w:rPr>
          <w:b/>
          <w:bCs/>
          <w:i/>
          <w:iCs/>
          <w:sz w:val="20"/>
          <w:szCs w:val="20"/>
        </w:rPr>
        <w:t>Walker, C. and Starmer, K.</w:t>
      </w:r>
      <w:r w:rsidR="00885668" w:rsidRPr="00885668">
        <w:rPr>
          <w:b/>
          <w:bCs/>
          <w:i/>
          <w:iCs/>
          <w:sz w:val="20"/>
          <w:szCs w:val="20"/>
        </w:rPr>
        <w:t xml:space="preserve">, </w:t>
      </w:r>
      <w:r w:rsidR="003B1C84" w:rsidRPr="00885668">
        <w:rPr>
          <w:b/>
          <w:bCs/>
          <w:i/>
          <w:iCs/>
          <w:sz w:val="20"/>
          <w:szCs w:val="20"/>
        </w:rPr>
        <w:t>1999)</w:t>
      </w:r>
      <w:r w:rsidR="00885668">
        <w:rPr>
          <w:b/>
          <w:bCs/>
          <w:i/>
          <w:iCs/>
          <w:sz w:val="20"/>
          <w:szCs w:val="20"/>
        </w:rPr>
        <w:t xml:space="preserve"> </w:t>
      </w:r>
      <w:r w:rsidR="003C41E5">
        <w:rPr>
          <w:sz w:val="20"/>
          <w:szCs w:val="20"/>
        </w:rPr>
        <w:t xml:space="preserve">Throughout this book the authors </w:t>
      </w:r>
      <w:r w:rsidR="00D841AA">
        <w:rPr>
          <w:sz w:val="20"/>
          <w:szCs w:val="20"/>
        </w:rPr>
        <w:t xml:space="preserve">reference and explain why PACE was introduced, miscarriages of justice and how it affected the public’s perception of the police and the criminal justice system. </w:t>
      </w:r>
    </w:p>
    <w:p w14:paraId="3CCD7218" w14:textId="7C6088B6" w:rsidR="00780C9D" w:rsidRPr="00640E3C" w:rsidRDefault="00D841AA" w:rsidP="00A334E8">
      <w:pPr>
        <w:rPr>
          <w:sz w:val="20"/>
          <w:szCs w:val="20"/>
        </w:rPr>
      </w:pPr>
      <w:r>
        <w:rPr>
          <w:sz w:val="20"/>
          <w:szCs w:val="20"/>
        </w:rPr>
        <w:t>Within PACE there are a series of codes</w:t>
      </w:r>
      <w:r w:rsidR="00454825">
        <w:rPr>
          <w:sz w:val="20"/>
          <w:szCs w:val="20"/>
        </w:rPr>
        <w:t xml:space="preserve"> of practice</w:t>
      </w:r>
      <w:r>
        <w:rPr>
          <w:sz w:val="20"/>
          <w:szCs w:val="20"/>
        </w:rPr>
        <w:t xml:space="preserve"> which form </w:t>
      </w:r>
      <w:r w:rsidR="00B35658">
        <w:rPr>
          <w:sz w:val="20"/>
          <w:szCs w:val="20"/>
        </w:rPr>
        <w:t xml:space="preserve">guidelines for police to follow to ensure that </w:t>
      </w:r>
      <w:r w:rsidR="00F07924">
        <w:rPr>
          <w:sz w:val="20"/>
          <w:szCs w:val="20"/>
        </w:rPr>
        <w:t>the police remain impartial and everyone who is involved in a police investigation gets treated fairly. These are</w:t>
      </w:r>
      <w:r w:rsidR="00640E3C">
        <w:rPr>
          <w:sz w:val="20"/>
          <w:szCs w:val="20"/>
        </w:rPr>
        <w:t xml:space="preserve"> summarised</w:t>
      </w:r>
      <w:r w:rsidR="00F07924">
        <w:rPr>
          <w:sz w:val="20"/>
          <w:szCs w:val="20"/>
        </w:rPr>
        <w:t xml:space="preserve"> as follows</w:t>
      </w:r>
      <w:r w:rsidR="00BA46CE">
        <w:rPr>
          <w:sz w:val="20"/>
          <w:szCs w:val="20"/>
        </w:rPr>
        <w:t xml:space="preserve"> and are all referenced </w:t>
      </w:r>
      <w:r w:rsidR="00B7764A">
        <w:rPr>
          <w:sz w:val="20"/>
          <w:szCs w:val="20"/>
        </w:rPr>
        <w:t>using</w:t>
      </w:r>
      <w:r w:rsidR="002A7C24">
        <w:rPr>
          <w:sz w:val="20"/>
          <w:szCs w:val="20"/>
        </w:rPr>
        <w:t>:</w:t>
      </w:r>
      <w:r w:rsidR="00640E3C">
        <w:rPr>
          <w:sz w:val="20"/>
          <w:szCs w:val="20"/>
        </w:rPr>
        <w:t xml:space="preserve"> </w:t>
      </w:r>
      <w:r w:rsidR="00B7764A" w:rsidRPr="00AE7781">
        <w:rPr>
          <w:b/>
          <w:bCs/>
          <w:i/>
          <w:iCs/>
          <w:sz w:val="20"/>
          <w:szCs w:val="20"/>
        </w:rPr>
        <w:t>Home Office (2013). Police and Criminal Evidence Act 1984 (PACE) Codes of Practice. [online]</w:t>
      </w:r>
      <w:r w:rsidR="00710EF3" w:rsidRPr="00AE7781">
        <w:rPr>
          <w:b/>
          <w:bCs/>
          <w:i/>
          <w:iCs/>
          <w:sz w:val="20"/>
          <w:szCs w:val="20"/>
        </w:rPr>
        <w:t xml:space="preserve"> GOV.UK. Available at:</w:t>
      </w:r>
      <w:r w:rsidR="002A7C24" w:rsidRPr="00AE7781">
        <w:rPr>
          <w:b/>
          <w:bCs/>
          <w:i/>
          <w:iCs/>
          <w:sz w:val="20"/>
          <w:szCs w:val="20"/>
        </w:rPr>
        <w:t xml:space="preserve"> </w:t>
      </w:r>
      <w:r w:rsidR="00710EF3" w:rsidRPr="00AE7781">
        <w:rPr>
          <w:b/>
          <w:bCs/>
          <w:i/>
          <w:iCs/>
          <w:sz w:val="20"/>
          <w:szCs w:val="20"/>
        </w:rPr>
        <w:t>https://www.gov.uk/guidance/police-and-criminal-evidence-act-1984</w:t>
      </w:r>
      <w:r w:rsidR="00105970" w:rsidRPr="00AE7781">
        <w:rPr>
          <w:b/>
          <w:bCs/>
          <w:i/>
          <w:iCs/>
          <w:sz w:val="20"/>
          <w:szCs w:val="20"/>
        </w:rPr>
        <w:t>-pace-codes-of-practice.</w:t>
      </w:r>
    </w:p>
    <w:p w14:paraId="62661843" w14:textId="13DFD143" w:rsidR="003C41E5" w:rsidRDefault="006D39D7" w:rsidP="00A334E8">
      <w:pPr>
        <w:rPr>
          <w:sz w:val="20"/>
          <w:szCs w:val="20"/>
        </w:rPr>
      </w:pPr>
      <w:r>
        <w:rPr>
          <w:sz w:val="20"/>
          <w:szCs w:val="20"/>
        </w:rPr>
        <w:t>PACE</w:t>
      </w:r>
      <w:r w:rsidR="004C6112">
        <w:rPr>
          <w:sz w:val="20"/>
          <w:szCs w:val="20"/>
        </w:rPr>
        <w:t xml:space="preserve"> Code A – The code of practice for a stop and search</w:t>
      </w:r>
      <w:r w:rsidR="00A501D5">
        <w:rPr>
          <w:sz w:val="20"/>
          <w:szCs w:val="20"/>
        </w:rPr>
        <w:t>.</w:t>
      </w:r>
    </w:p>
    <w:p w14:paraId="059C7186" w14:textId="7C6A44D6" w:rsidR="004C6112" w:rsidRDefault="004C6112" w:rsidP="00A334E8">
      <w:pPr>
        <w:rPr>
          <w:sz w:val="20"/>
          <w:szCs w:val="20"/>
        </w:rPr>
      </w:pPr>
      <w:r>
        <w:rPr>
          <w:sz w:val="20"/>
          <w:szCs w:val="20"/>
        </w:rPr>
        <w:t>PACE Code B –</w:t>
      </w:r>
      <w:r w:rsidR="00A501D5">
        <w:rPr>
          <w:sz w:val="20"/>
          <w:szCs w:val="20"/>
        </w:rPr>
        <w:t xml:space="preserve"> The code of practice for entry into a premises and the seizure of property.</w:t>
      </w:r>
    </w:p>
    <w:p w14:paraId="4B630030" w14:textId="779E2737" w:rsidR="004C6112" w:rsidRDefault="004C6112" w:rsidP="00A334E8">
      <w:pPr>
        <w:rPr>
          <w:sz w:val="20"/>
          <w:szCs w:val="20"/>
        </w:rPr>
      </w:pPr>
      <w:r>
        <w:rPr>
          <w:sz w:val="20"/>
          <w:szCs w:val="20"/>
        </w:rPr>
        <w:t>PACE Code C –</w:t>
      </w:r>
      <w:r w:rsidR="00A501D5">
        <w:rPr>
          <w:sz w:val="20"/>
          <w:szCs w:val="20"/>
        </w:rPr>
        <w:t xml:space="preserve"> </w:t>
      </w:r>
      <w:r w:rsidR="00296E84">
        <w:rPr>
          <w:sz w:val="20"/>
          <w:szCs w:val="20"/>
        </w:rPr>
        <w:t>The code of practice for the detention, treatment and questioning of suspects not related to terrorism offences.</w:t>
      </w:r>
    </w:p>
    <w:p w14:paraId="6DE68AC0" w14:textId="30CE669D" w:rsidR="004C6112" w:rsidRDefault="004C6112" w:rsidP="00A334E8">
      <w:pPr>
        <w:rPr>
          <w:sz w:val="20"/>
          <w:szCs w:val="20"/>
        </w:rPr>
      </w:pPr>
      <w:r>
        <w:rPr>
          <w:sz w:val="20"/>
          <w:szCs w:val="20"/>
        </w:rPr>
        <w:t xml:space="preserve">PACE Code D – </w:t>
      </w:r>
      <w:r w:rsidR="00243EA7">
        <w:rPr>
          <w:sz w:val="20"/>
          <w:szCs w:val="20"/>
        </w:rPr>
        <w:t xml:space="preserve">The power and code of practice for identification of persons </w:t>
      </w:r>
      <w:r w:rsidR="00D22D16">
        <w:rPr>
          <w:sz w:val="20"/>
          <w:szCs w:val="20"/>
        </w:rPr>
        <w:t>in the UK.</w:t>
      </w:r>
    </w:p>
    <w:p w14:paraId="73EFAF5F" w14:textId="0B37EC00" w:rsidR="004C6112" w:rsidRDefault="004C6112" w:rsidP="00A334E8">
      <w:pPr>
        <w:rPr>
          <w:sz w:val="20"/>
          <w:szCs w:val="20"/>
        </w:rPr>
      </w:pPr>
      <w:r>
        <w:rPr>
          <w:sz w:val="20"/>
          <w:szCs w:val="20"/>
        </w:rPr>
        <w:t>PACE Code E –</w:t>
      </w:r>
      <w:r w:rsidR="00D22D16">
        <w:rPr>
          <w:sz w:val="20"/>
          <w:szCs w:val="20"/>
        </w:rPr>
        <w:t xml:space="preserve"> </w:t>
      </w:r>
      <w:r w:rsidR="00EB22BC">
        <w:rPr>
          <w:sz w:val="20"/>
          <w:szCs w:val="20"/>
        </w:rPr>
        <w:t>The code of practice for audio recording in interviews</w:t>
      </w:r>
      <w:r w:rsidR="009E7571">
        <w:rPr>
          <w:sz w:val="20"/>
          <w:szCs w:val="20"/>
        </w:rPr>
        <w:t xml:space="preserve"> (This was superseded by Code F below recently)</w:t>
      </w:r>
    </w:p>
    <w:p w14:paraId="292E84CC" w14:textId="78F28CA0" w:rsidR="004C6112" w:rsidRDefault="004C6112" w:rsidP="00A334E8">
      <w:pPr>
        <w:rPr>
          <w:sz w:val="20"/>
          <w:szCs w:val="20"/>
        </w:rPr>
      </w:pPr>
      <w:r>
        <w:rPr>
          <w:sz w:val="20"/>
          <w:szCs w:val="20"/>
        </w:rPr>
        <w:t>PACE Code F –</w:t>
      </w:r>
      <w:r w:rsidR="00EB22BC">
        <w:rPr>
          <w:sz w:val="20"/>
          <w:szCs w:val="20"/>
        </w:rPr>
        <w:t xml:space="preserve"> The code of practice for </w:t>
      </w:r>
      <w:r w:rsidR="009E7571">
        <w:rPr>
          <w:sz w:val="20"/>
          <w:szCs w:val="20"/>
        </w:rPr>
        <w:t>video recording</w:t>
      </w:r>
      <w:r w:rsidR="00833386">
        <w:rPr>
          <w:sz w:val="20"/>
          <w:szCs w:val="20"/>
        </w:rPr>
        <w:t xml:space="preserve"> with sound</w:t>
      </w:r>
      <w:r w:rsidR="009E7571">
        <w:rPr>
          <w:sz w:val="20"/>
          <w:szCs w:val="20"/>
        </w:rPr>
        <w:t xml:space="preserve"> in interviews.</w:t>
      </w:r>
    </w:p>
    <w:p w14:paraId="7FD3773B" w14:textId="51FA59F2" w:rsidR="004C6112" w:rsidRPr="00C6777E" w:rsidRDefault="004C6112" w:rsidP="00A334E8">
      <w:pPr>
        <w:rPr>
          <w:sz w:val="20"/>
          <w:szCs w:val="20"/>
        </w:rPr>
      </w:pPr>
      <w:r>
        <w:rPr>
          <w:sz w:val="20"/>
          <w:szCs w:val="20"/>
        </w:rPr>
        <w:t xml:space="preserve">PACE Code G </w:t>
      </w:r>
      <w:r w:rsidR="00860984">
        <w:rPr>
          <w:sz w:val="20"/>
          <w:szCs w:val="20"/>
        </w:rPr>
        <w:t>–</w:t>
      </w:r>
      <w:r>
        <w:rPr>
          <w:sz w:val="20"/>
          <w:szCs w:val="20"/>
        </w:rPr>
        <w:t xml:space="preserve"> </w:t>
      </w:r>
      <w:r w:rsidR="00860984">
        <w:rPr>
          <w:sz w:val="20"/>
          <w:szCs w:val="20"/>
        </w:rPr>
        <w:t xml:space="preserve">The code of practice for powers of arrest appointed to a constable. </w:t>
      </w:r>
    </w:p>
    <w:p w14:paraId="242EA360" w14:textId="72B9928D" w:rsidR="00C6777E" w:rsidRDefault="00860984" w:rsidP="00A334E8">
      <w:pPr>
        <w:rPr>
          <w:sz w:val="20"/>
          <w:szCs w:val="20"/>
        </w:rPr>
      </w:pPr>
      <w:r>
        <w:rPr>
          <w:sz w:val="20"/>
          <w:szCs w:val="20"/>
        </w:rPr>
        <w:t>There are two further PACE codes under PACE code H and I however these are related to terrorism offences and thus are thankfully not common</w:t>
      </w:r>
      <w:r w:rsidR="00E76A9E">
        <w:rPr>
          <w:sz w:val="20"/>
          <w:szCs w:val="20"/>
        </w:rPr>
        <w:t xml:space="preserve"> and I will not be focusing on them in this answer. </w:t>
      </w:r>
    </w:p>
    <w:p w14:paraId="35784F8C" w14:textId="77777777" w:rsidR="008A1F8F" w:rsidRDefault="00E76A9E" w:rsidP="00A334E8">
      <w:pPr>
        <w:rPr>
          <w:sz w:val="20"/>
          <w:szCs w:val="20"/>
        </w:rPr>
      </w:pPr>
      <w:r>
        <w:rPr>
          <w:sz w:val="20"/>
          <w:szCs w:val="20"/>
        </w:rPr>
        <w:t xml:space="preserve">These Codes of Practice were introduced in 1984 </w:t>
      </w:r>
      <w:r w:rsidR="00F0326E">
        <w:rPr>
          <w:sz w:val="20"/>
          <w:szCs w:val="20"/>
        </w:rPr>
        <w:t xml:space="preserve">and since have given police and law enforcement a guideline to follow when conducting their daily duties. </w:t>
      </w:r>
      <w:r w:rsidR="00FF5643">
        <w:rPr>
          <w:sz w:val="20"/>
          <w:szCs w:val="20"/>
        </w:rPr>
        <w:t>Unfortunately,</w:t>
      </w:r>
      <w:r w:rsidR="00F0326E">
        <w:rPr>
          <w:sz w:val="20"/>
          <w:szCs w:val="20"/>
        </w:rPr>
        <w:t xml:space="preserve"> not everyone follows </w:t>
      </w:r>
      <w:r w:rsidR="008440FF">
        <w:rPr>
          <w:sz w:val="20"/>
          <w:szCs w:val="20"/>
        </w:rPr>
        <w:t>them,</w:t>
      </w:r>
      <w:r w:rsidR="00F0326E">
        <w:rPr>
          <w:sz w:val="20"/>
          <w:szCs w:val="20"/>
        </w:rPr>
        <w:t xml:space="preserve"> </w:t>
      </w:r>
      <w:r w:rsidR="00FF5643">
        <w:rPr>
          <w:sz w:val="20"/>
          <w:szCs w:val="20"/>
        </w:rPr>
        <w:t>and this has been documented to many times in the news. This is where the introduction of the Independent Office of Polic</w:t>
      </w:r>
      <w:r w:rsidR="005D5466">
        <w:rPr>
          <w:sz w:val="20"/>
          <w:szCs w:val="20"/>
        </w:rPr>
        <w:t>e</w:t>
      </w:r>
      <w:r w:rsidR="00FF5643">
        <w:rPr>
          <w:sz w:val="20"/>
          <w:szCs w:val="20"/>
        </w:rPr>
        <w:t xml:space="preserve"> Conduct or the IOPC was created</w:t>
      </w:r>
      <w:r w:rsidR="008440FF">
        <w:rPr>
          <w:sz w:val="20"/>
          <w:szCs w:val="20"/>
        </w:rPr>
        <w:t>. The IPOC was originally called the IPCC and was created</w:t>
      </w:r>
      <w:r w:rsidR="00C224EE">
        <w:rPr>
          <w:sz w:val="20"/>
          <w:szCs w:val="20"/>
        </w:rPr>
        <w:t xml:space="preserve"> in </w:t>
      </w:r>
      <w:r w:rsidR="008A1F8F">
        <w:rPr>
          <w:sz w:val="20"/>
          <w:szCs w:val="20"/>
        </w:rPr>
        <w:t>2004</w:t>
      </w:r>
      <w:r w:rsidR="008440FF">
        <w:rPr>
          <w:sz w:val="20"/>
          <w:szCs w:val="20"/>
        </w:rPr>
        <w:t xml:space="preserve"> after the Brixton Riots and </w:t>
      </w:r>
      <w:r w:rsidR="00962D0E">
        <w:rPr>
          <w:sz w:val="20"/>
          <w:szCs w:val="20"/>
        </w:rPr>
        <w:t xml:space="preserve">the </w:t>
      </w:r>
      <w:r w:rsidR="008A1F8F">
        <w:rPr>
          <w:sz w:val="20"/>
          <w:szCs w:val="20"/>
        </w:rPr>
        <w:t>Murder</w:t>
      </w:r>
      <w:r w:rsidR="00962D0E">
        <w:rPr>
          <w:sz w:val="20"/>
          <w:szCs w:val="20"/>
        </w:rPr>
        <w:t xml:space="preserve"> of Stephen Lawrence </w:t>
      </w:r>
      <w:r w:rsidR="00F610E3">
        <w:rPr>
          <w:sz w:val="20"/>
          <w:szCs w:val="20"/>
        </w:rPr>
        <w:t xml:space="preserve">which </w:t>
      </w:r>
      <w:r w:rsidR="00AF5424">
        <w:rPr>
          <w:sz w:val="20"/>
          <w:szCs w:val="20"/>
        </w:rPr>
        <w:t>after</w:t>
      </w:r>
      <w:r w:rsidR="008A1F8F">
        <w:rPr>
          <w:sz w:val="20"/>
          <w:szCs w:val="20"/>
        </w:rPr>
        <w:t xml:space="preserve"> a British teen</w:t>
      </w:r>
      <w:r w:rsidR="00AF5424">
        <w:rPr>
          <w:sz w:val="20"/>
          <w:szCs w:val="20"/>
        </w:rPr>
        <w:t xml:space="preserve"> </w:t>
      </w:r>
      <w:r w:rsidR="008A1F8F">
        <w:rPr>
          <w:sz w:val="20"/>
          <w:szCs w:val="20"/>
        </w:rPr>
        <w:t>was</w:t>
      </w:r>
      <w:r w:rsidR="00C465B5">
        <w:rPr>
          <w:sz w:val="20"/>
          <w:szCs w:val="20"/>
        </w:rPr>
        <w:t xml:space="preserve"> stabbed in the neck in a racially motivated attack at a bus stop</w:t>
      </w:r>
      <w:r w:rsidR="008A1F8F">
        <w:rPr>
          <w:sz w:val="20"/>
          <w:szCs w:val="20"/>
        </w:rPr>
        <w:t xml:space="preserve"> causing his death the same day</w:t>
      </w:r>
      <w:r w:rsidR="00C465B5">
        <w:rPr>
          <w:sz w:val="20"/>
          <w:szCs w:val="20"/>
        </w:rPr>
        <w:t xml:space="preserve"> </w:t>
      </w:r>
      <w:r w:rsidR="009E775A">
        <w:rPr>
          <w:b/>
          <w:bCs/>
          <w:i/>
          <w:iCs/>
          <w:sz w:val="20"/>
          <w:szCs w:val="20"/>
        </w:rPr>
        <w:t>Crime and Investigation (2020). The Murder of Stephen Lawrence</w:t>
      </w:r>
      <w:r w:rsidR="00C81E97">
        <w:rPr>
          <w:b/>
          <w:bCs/>
          <w:i/>
          <w:iCs/>
          <w:sz w:val="20"/>
          <w:szCs w:val="20"/>
        </w:rPr>
        <w:t xml:space="preserve">. [online] </w:t>
      </w:r>
      <w:r w:rsidR="00592603">
        <w:rPr>
          <w:b/>
          <w:bCs/>
          <w:i/>
          <w:iCs/>
          <w:sz w:val="20"/>
          <w:szCs w:val="20"/>
        </w:rPr>
        <w:t>Available at: hhtps://www.crimaeandinvestigation.co.uk/article/the-murder-of-stephen</w:t>
      </w:r>
      <w:r w:rsidR="00E17590">
        <w:rPr>
          <w:b/>
          <w:bCs/>
          <w:i/>
          <w:iCs/>
          <w:sz w:val="20"/>
          <w:szCs w:val="20"/>
        </w:rPr>
        <w:t>-lawrence.</w:t>
      </w:r>
      <w:r w:rsidR="00C465B5">
        <w:rPr>
          <w:sz w:val="20"/>
          <w:szCs w:val="20"/>
        </w:rPr>
        <w:t xml:space="preserve"> </w:t>
      </w:r>
    </w:p>
    <w:p w14:paraId="366FC57E" w14:textId="32ECCAC1" w:rsidR="00E71189" w:rsidRDefault="00E17590" w:rsidP="00A334E8">
      <w:pPr>
        <w:rPr>
          <w:b/>
          <w:bCs/>
          <w:i/>
          <w:iCs/>
          <w:sz w:val="20"/>
          <w:szCs w:val="20"/>
        </w:rPr>
      </w:pPr>
      <w:r>
        <w:rPr>
          <w:sz w:val="20"/>
          <w:szCs w:val="20"/>
        </w:rPr>
        <w:t>T</w:t>
      </w:r>
      <w:r w:rsidR="00C465B5">
        <w:rPr>
          <w:sz w:val="20"/>
          <w:szCs w:val="20"/>
        </w:rPr>
        <w:t>he</w:t>
      </w:r>
      <w:r w:rsidR="00C224EE">
        <w:rPr>
          <w:sz w:val="20"/>
          <w:szCs w:val="20"/>
        </w:rPr>
        <w:t xml:space="preserve"> </w:t>
      </w:r>
      <w:r w:rsidR="008A1F8F">
        <w:rPr>
          <w:sz w:val="20"/>
          <w:szCs w:val="20"/>
        </w:rPr>
        <w:t>British</w:t>
      </w:r>
      <w:r w:rsidR="00C465B5">
        <w:rPr>
          <w:sz w:val="20"/>
          <w:szCs w:val="20"/>
        </w:rPr>
        <w:t xml:space="preserve"> public </w:t>
      </w:r>
      <w:r>
        <w:rPr>
          <w:sz w:val="20"/>
          <w:szCs w:val="20"/>
        </w:rPr>
        <w:t xml:space="preserve">called for a reform of the complaints process to </w:t>
      </w:r>
      <w:r w:rsidR="00F2366F">
        <w:rPr>
          <w:sz w:val="20"/>
          <w:szCs w:val="20"/>
        </w:rPr>
        <w:t>make sure there was an independent body to deal with and investigate the police. This</w:t>
      </w:r>
      <w:r w:rsidR="00C224EE">
        <w:rPr>
          <w:sz w:val="20"/>
          <w:szCs w:val="20"/>
        </w:rPr>
        <w:t xml:space="preserve"> </w:t>
      </w:r>
      <w:r w:rsidR="004269AC">
        <w:rPr>
          <w:sz w:val="20"/>
          <w:szCs w:val="20"/>
        </w:rPr>
        <w:t xml:space="preserve">was when the IPCC later the IOPC was created, this has </w:t>
      </w:r>
      <w:r w:rsidR="00867803">
        <w:rPr>
          <w:sz w:val="20"/>
          <w:szCs w:val="20"/>
        </w:rPr>
        <w:t xml:space="preserve">made it easier than ever for members of the public </w:t>
      </w:r>
      <w:r w:rsidR="00045409">
        <w:rPr>
          <w:sz w:val="20"/>
          <w:szCs w:val="20"/>
        </w:rPr>
        <w:t>to hold police accountable for their actions</w:t>
      </w:r>
      <w:r w:rsidR="00E95C95">
        <w:rPr>
          <w:sz w:val="20"/>
          <w:szCs w:val="20"/>
        </w:rPr>
        <w:t xml:space="preserve">. The IOPC has conducted numerous investigations </w:t>
      </w:r>
      <w:r w:rsidR="00EF361E">
        <w:rPr>
          <w:sz w:val="20"/>
          <w:szCs w:val="20"/>
        </w:rPr>
        <w:t>since its creation and has reported an 8% increase in complaints in 2023 compared to 2022</w:t>
      </w:r>
      <w:r w:rsidR="00C20AC2">
        <w:rPr>
          <w:sz w:val="20"/>
          <w:szCs w:val="20"/>
        </w:rPr>
        <w:t xml:space="preserve"> however they have put this increase to the possibility</w:t>
      </w:r>
      <w:r w:rsidR="00165C10">
        <w:rPr>
          <w:sz w:val="20"/>
          <w:szCs w:val="20"/>
        </w:rPr>
        <w:t xml:space="preserve"> </w:t>
      </w:r>
      <w:r w:rsidR="00C20AC2">
        <w:rPr>
          <w:sz w:val="20"/>
          <w:szCs w:val="20"/>
        </w:rPr>
        <w:t xml:space="preserve">of the complaints being changed to </w:t>
      </w:r>
      <w:r w:rsidR="00165C10">
        <w:rPr>
          <w:sz w:val="20"/>
          <w:szCs w:val="20"/>
        </w:rPr>
        <w:t xml:space="preserve">“any expression of dissatisfaction.” </w:t>
      </w:r>
      <w:hyperlink r:id="rId7" w:history="1">
        <w:r w:rsidR="00F076F4" w:rsidRPr="00866278">
          <w:rPr>
            <w:rStyle w:val="Hyperlink"/>
            <w:b/>
            <w:bCs/>
            <w:i/>
            <w:iCs/>
            <w:sz w:val="20"/>
            <w:szCs w:val="20"/>
          </w:rPr>
          <w:t>www.policeconduct.gov.uk</w:t>
        </w:r>
      </w:hyperlink>
      <w:r w:rsidR="00F076F4">
        <w:rPr>
          <w:b/>
          <w:bCs/>
          <w:i/>
          <w:iCs/>
          <w:sz w:val="20"/>
          <w:szCs w:val="20"/>
        </w:rPr>
        <w:t>. (n.d) Police Complaints Statistics</w:t>
      </w:r>
      <w:r w:rsidR="00E71189">
        <w:rPr>
          <w:b/>
          <w:bCs/>
          <w:i/>
          <w:iCs/>
          <w:sz w:val="20"/>
          <w:szCs w:val="20"/>
        </w:rPr>
        <w:t xml:space="preserve"> / Independent Office for Police Cond</w:t>
      </w:r>
      <w:r w:rsidR="007C5E56">
        <w:rPr>
          <w:b/>
          <w:bCs/>
          <w:i/>
          <w:iCs/>
          <w:sz w:val="20"/>
          <w:szCs w:val="20"/>
        </w:rPr>
        <w:t>uc</w:t>
      </w:r>
      <w:r w:rsidR="00E71189">
        <w:rPr>
          <w:b/>
          <w:bCs/>
          <w:i/>
          <w:iCs/>
          <w:sz w:val="20"/>
          <w:szCs w:val="20"/>
        </w:rPr>
        <w:t xml:space="preserve">t (IOPC). [online] Available at: </w:t>
      </w:r>
      <w:hyperlink r:id="rId8" w:history="1">
        <w:r w:rsidR="0055566A" w:rsidRPr="00866278">
          <w:rPr>
            <w:rStyle w:val="Hyperlink"/>
            <w:b/>
            <w:bCs/>
            <w:i/>
            <w:iCs/>
            <w:sz w:val="20"/>
            <w:szCs w:val="20"/>
          </w:rPr>
          <w:t>https://www.policeconduct.gov.uk/our-work/research-and-statistics/police-complaints-statistics</w:t>
        </w:r>
      </w:hyperlink>
      <w:r w:rsidR="003B08D9">
        <w:rPr>
          <w:b/>
          <w:bCs/>
          <w:i/>
          <w:iCs/>
          <w:sz w:val="20"/>
          <w:szCs w:val="20"/>
        </w:rPr>
        <w:t>.</w:t>
      </w:r>
    </w:p>
    <w:p w14:paraId="02A2B89C" w14:textId="21B15A59" w:rsidR="0055566A" w:rsidRDefault="00F115F9" w:rsidP="00A334E8">
      <w:pPr>
        <w:rPr>
          <w:sz w:val="20"/>
          <w:szCs w:val="20"/>
        </w:rPr>
      </w:pPr>
      <w:r>
        <w:rPr>
          <w:sz w:val="20"/>
          <w:szCs w:val="20"/>
        </w:rPr>
        <w:t>Finally</w:t>
      </w:r>
      <w:r w:rsidR="007C5E56">
        <w:rPr>
          <w:sz w:val="20"/>
          <w:szCs w:val="20"/>
        </w:rPr>
        <w:t>,</w:t>
      </w:r>
      <w:r>
        <w:rPr>
          <w:sz w:val="20"/>
          <w:szCs w:val="20"/>
        </w:rPr>
        <w:t xml:space="preserve"> the introduction of body worn video cameras into police forces in England and Wales</w:t>
      </w:r>
      <w:r w:rsidR="007C5E56">
        <w:rPr>
          <w:sz w:val="20"/>
          <w:szCs w:val="20"/>
        </w:rPr>
        <w:t xml:space="preserve"> is good to maintain confidence in the police as officers actions are recorded and available to view. This has also had a positive affect on officers which I believe will </w:t>
      </w:r>
      <w:r w:rsidR="00856877">
        <w:rPr>
          <w:sz w:val="20"/>
          <w:szCs w:val="20"/>
        </w:rPr>
        <w:lastRenderedPageBreak/>
        <w:t>determine how they deal with often difficult situations. Based on available dat</w:t>
      </w:r>
      <w:r w:rsidR="00E903E6">
        <w:rPr>
          <w:sz w:val="20"/>
          <w:szCs w:val="20"/>
        </w:rPr>
        <w:t xml:space="preserve">a </w:t>
      </w:r>
      <w:r w:rsidR="00EA14FB">
        <w:rPr>
          <w:b/>
          <w:bCs/>
          <w:i/>
          <w:iCs/>
          <w:sz w:val="20"/>
          <w:szCs w:val="20"/>
        </w:rPr>
        <w:t xml:space="preserve">Exploring the Impact of body-worn video on the everyday behaviours of police officers </w:t>
      </w:r>
      <w:r w:rsidR="003A5D07">
        <w:rPr>
          <w:sz w:val="20"/>
          <w:szCs w:val="20"/>
        </w:rPr>
        <w:t>(</w:t>
      </w:r>
      <w:r w:rsidR="00780842">
        <w:rPr>
          <w:b/>
          <w:bCs/>
          <w:i/>
          <w:iCs/>
          <w:sz w:val="20"/>
          <w:szCs w:val="20"/>
        </w:rPr>
        <w:t xml:space="preserve">K. </w:t>
      </w:r>
      <w:r w:rsidR="003A5D07">
        <w:rPr>
          <w:b/>
          <w:bCs/>
          <w:i/>
          <w:iCs/>
          <w:sz w:val="20"/>
          <w:szCs w:val="20"/>
        </w:rPr>
        <w:t xml:space="preserve">Harrison, </w:t>
      </w:r>
      <w:r w:rsidR="00780842">
        <w:rPr>
          <w:b/>
          <w:bCs/>
          <w:i/>
          <w:iCs/>
          <w:sz w:val="20"/>
          <w:szCs w:val="20"/>
        </w:rPr>
        <w:t xml:space="preserve">X. </w:t>
      </w:r>
      <w:r w:rsidR="003A5D07">
        <w:rPr>
          <w:b/>
          <w:bCs/>
          <w:i/>
          <w:iCs/>
          <w:sz w:val="20"/>
          <w:szCs w:val="20"/>
        </w:rPr>
        <w:t xml:space="preserve">L’Hoiry and </w:t>
      </w:r>
      <w:r w:rsidR="00780842">
        <w:rPr>
          <w:b/>
          <w:bCs/>
          <w:i/>
          <w:iCs/>
          <w:sz w:val="20"/>
          <w:szCs w:val="20"/>
        </w:rPr>
        <w:t xml:space="preserve">S. </w:t>
      </w:r>
      <w:r w:rsidR="003A5D07">
        <w:rPr>
          <w:b/>
          <w:bCs/>
          <w:i/>
          <w:iCs/>
          <w:sz w:val="20"/>
          <w:szCs w:val="20"/>
        </w:rPr>
        <w:t>Santorso, 2021</w:t>
      </w:r>
      <w:r w:rsidR="00DE2BE6">
        <w:rPr>
          <w:sz w:val="20"/>
          <w:szCs w:val="20"/>
        </w:rPr>
        <w:t>) The use of body-worn video in Police Forces in England and Wales is not new. On the whole, evaluations have been positive</w:t>
      </w:r>
      <w:r w:rsidR="00C23DE9">
        <w:rPr>
          <w:sz w:val="20"/>
          <w:szCs w:val="20"/>
        </w:rPr>
        <w:t>, although, there is little evidence regarding how beneficial the cameras can be in terms of how they impact on the everyday behaviours of police officers.</w:t>
      </w:r>
      <w:r w:rsidR="00197F56">
        <w:rPr>
          <w:sz w:val="20"/>
          <w:szCs w:val="20"/>
        </w:rPr>
        <w:t xml:space="preserve"> Furthering this </w:t>
      </w:r>
      <w:r w:rsidR="00EA14FB">
        <w:rPr>
          <w:sz w:val="20"/>
          <w:szCs w:val="20"/>
        </w:rPr>
        <w:t>a recent study</w:t>
      </w:r>
      <w:r w:rsidR="00D03CE9">
        <w:rPr>
          <w:sz w:val="20"/>
          <w:szCs w:val="20"/>
        </w:rPr>
        <w:t xml:space="preserve"> </w:t>
      </w:r>
      <w:r w:rsidR="00D03CE9">
        <w:rPr>
          <w:b/>
          <w:bCs/>
          <w:i/>
          <w:iCs/>
          <w:sz w:val="20"/>
          <w:szCs w:val="20"/>
        </w:rPr>
        <w:t xml:space="preserve">“Contagious </w:t>
      </w:r>
      <w:r w:rsidR="00CF4A69">
        <w:rPr>
          <w:b/>
          <w:bCs/>
          <w:i/>
          <w:iCs/>
          <w:sz w:val="20"/>
          <w:szCs w:val="20"/>
        </w:rPr>
        <w:t>Accountability</w:t>
      </w:r>
      <w:r w:rsidR="00D03CE9">
        <w:rPr>
          <w:b/>
          <w:bCs/>
          <w:i/>
          <w:iCs/>
          <w:sz w:val="20"/>
          <w:szCs w:val="20"/>
        </w:rPr>
        <w:t>”: A global Multisite Randomized Controlled Trial on the Effect of Police Bod</w:t>
      </w:r>
      <w:r w:rsidR="00125913">
        <w:rPr>
          <w:b/>
          <w:bCs/>
          <w:i/>
          <w:iCs/>
          <w:sz w:val="20"/>
          <w:szCs w:val="20"/>
        </w:rPr>
        <w:t>y-Worn Cameras on Citizens’ Complaints Against Police (B. Ariel, A. Sutherland and R. Henderson, 2016)</w:t>
      </w:r>
      <w:r w:rsidR="00EA14FB">
        <w:rPr>
          <w:sz w:val="20"/>
          <w:szCs w:val="20"/>
        </w:rPr>
        <w:t xml:space="preserve"> states</w:t>
      </w:r>
      <w:r w:rsidR="00125913">
        <w:rPr>
          <w:sz w:val="20"/>
          <w:szCs w:val="20"/>
        </w:rPr>
        <w:t>, The</w:t>
      </w:r>
      <w:r w:rsidR="0028794E">
        <w:rPr>
          <w:sz w:val="20"/>
          <w:szCs w:val="20"/>
        </w:rPr>
        <w:t xml:space="preserve"> use of body-worn cameras (BWC’s) by the police is rising. One proposed </w:t>
      </w:r>
      <w:r w:rsidR="005862F9">
        <w:rPr>
          <w:sz w:val="20"/>
          <w:szCs w:val="20"/>
        </w:rPr>
        <w:t xml:space="preserve">effect of BWC’s is reducing complaints against police, which assumes that BWC’s reduce officer noncompliance with procedures, improve suspects’ </w:t>
      </w:r>
      <w:r w:rsidR="00CF4A69">
        <w:rPr>
          <w:sz w:val="20"/>
          <w:szCs w:val="20"/>
        </w:rPr>
        <w:t>demeanour</w:t>
      </w:r>
      <w:r w:rsidR="00B265E2">
        <w:rPr>
          <w:sz w:val="20"/>
          <w:szCs w:val="20"/>
        </w:rPr>
        <w:t>, or both, leading to fewer complaints. We report results from a global, multisite randomized controlled trial on whether BWC use reduces citizens’ complaints. Seven discrete test</w:t>
      </w:r>
      <w:r w:rsidR="005C5A8B">
        <w:rPr>
          <w:sz w:val="20"/>
          <w:szCs w:val="20"/>
        </w:rPr>
        <w:t xml:space="preserve"> (N = 1,847 officers), with police shifts as the unit of analysis (N = 4,264), were randomly assigned into treatment and control conditions. Using a pro</w:t>
      </w:r>
      <w:r w:rsidR="0022085D">
        <w:rPr>
          <w:sz w:val="20"/>
          <w:szCs w:val="20"/>
        </w:rPr>
        <w:t>spective meta-analytic approach, we found a 93% before – after reduction in complaint incidence</w:t>
      </w:r>
      <w:r w:rsidR="00CF4A69">
        <w:rPr>
          <w:sz w:val="20"/>
          <w:szCs w:val="20"/>
        </w:rPr>
        <w:t>.</w:t>
      </w:r>
    </w:p>
    <w:p w14:paraId="1CC796F3" w14:textId="44E5C60A" w:rsidR="00CF4A69" w:rsidRDefault="00CF4A69" w:rsidP="00A334E8">
      <w:pPr>
        <w:rPr>
          <w:sz w:val="20"/>
          <w:szCs w:val="20"/>
        </w:rPr>
      </w:pPr>
      <w:r>
        <w:rPr>
          <w:sz w:val="20"/>
          <w:szCs w:val="20"/>
        </w:rPr>
        <w:t>To summarise I believe that most notably the introduction of body worn cameras into police use has significantly increased the publics proception and officer accountability of their actions and the data above shows this showing an impressive 93% reduction in officer complaints</w:t>
      </w:r>
      <w:r w:rsidR="00E91B6D">
        <w:rPr>
          <w:sz w:val="20"/>
          <w:szCs w:val="20"/>
        </w:rPr>
        <w:t xml:space="preserve"> which shows an increase in the </w:t>
      </w:r>
      <w:r w:rsidR="0096635F">
        <w:rPr>
          <w:sz w:val="20"/>
          <w:szCs w:val="20"/>
        </w:rPr>
        <w:t>public’s</w:t>
      </w:r>
      <w:r w:rsidR="00E91B6D">
        <w:rPr>
          <w:sz w:val="20"/>
          <w:szCs w:val="20"/>
        </w:rPr>
        <w:t xml:space="preserve"> </w:t>
      </w:r>
      <w:r w:rsidR="0096635F">
        <w:rPr>
          <w:sz w:val="20"/>
          <w:szCs w:val="20"/>
        </w:rPr>
        <w:t>confidence in police</w:t>
      </w:r>
      <w:r>
        <w:rPr>
          <w:sz w:val="20"/>
          <w:szCs w:val="20"/>
        </w:rPr>
        <w:t xml:space="preserve">. Further to this if any complaints do come </w:t>
      </w:r>
      <w:r w:rsidR="00ED4670">
        <w:rPr>
          <w:sz w:val="20"/>
          <w:szCs w:val="20"/>
        </w:rPr>
        <w:t>forward,</w:t>
      </w:r>
      <w:r>
        <w:rPr>
          <w:sz w:val="20"/>
          <w:szCs w:val="20"/>
        </w:rPr>
        <w:t xml:space="preserve"> they can be dealt with accordingly with the relevant organisations and if </w:t>
      </w:r>
      <w:r w:rsidR="00ED4670">
        <w:rPr>
          <w:sz w:val="20"/>
          <w:szCs w:val="20"/>
        </w:rPr>
        <w:t>necessary,</w:t>
      </w:r>
      <w:r>
        <w:rPr>
          <w:sz w:val="20"/>
          <w:szCs w:val="20"/>
        </w:rPr>
        <w:t xml:space="preserve"> involvement from the IOPC. </w:t>
      </w:r>
    </w:p>
    <w:p w14:paraId="3664C905" w14:textId="77777777" w:rsidR="004778B5" w:rsidRDefault="004778B5" w:rsidP="00A334E8">
      <w:pPr>
        <w:rPr>
          <w:sz w:val="20"/>
          <w:szCs w:val="20"/>
        </w:rPr>
      </w:pPr>
    </w:p>
    <w:p w14:paraId="043A33E9" w14:textId="6F48B177" w:rsidR="004778B5" w:rsidRDefault="003B2C6F" w:rsidP="00A334E8">
      <w:r>
        <w:rPr>
          <w:u w:val="single"/>
        </w:rPr>
        <w:t>Public Protection</w:t>
      </w:r>
    </w:p>
    <w:p w14:paraId="1DDAC5AF" w14:textId="66E9765F" w:rsidR="003B2C6F" w:rsidRPr="0096635F" w:rsidRDefault="005B4C6C" w:rsidP="00A334E8">
      <w:pPr>
        <w:rPr>
          <w:sz w:val="20"/>
          <w:szCs w:val="20"/>
        </w:rPr>
      </w:pPr>
      <w:r w:rsidRPr="0096635F">
        <w:rPr>
          <w:sz w:val="20"/>
          <w:szCs w:val="20"/>
        </w:rPr>
        <w:t xml:space="preserve">There are multiple reasons why </w:t>
      </w:r>
      <w:r w:rsidR="008D0C5C" w:rsidRPr="0096635F">
        <w:rPr>
          <w:sz w:val="20"/>
          <w:szCs w:val="20"/>
        </w:rPr>
        <w:t xml:space="preserve">people get involved in criminal gang activity, it could be for the thrill of it, the lavish lifestyle portrayed on television programmes or simply being </w:t>
      </w:r>
      <w:r w:rsidR="00195694" w:rsidRPr="0096635F">
        <w:rPr>
          <w:sz w:val="20"/>
          <w:szCs w:val="20"/>
        </w:rPr>
        <w:t xml:space="preserve">born into a family </w:t>
      </w:r>
      <w:r w:rsidR="00575F92" w:rsidRPr="0096635F">
        <w:rPr>
          <w:sz w:val="20"/>
          <w:szCs w:val="20"/>
        </w:rPr>
        <w:t xml:space="preserve">that has links to organised crime. There are many more reasons why but one that really is diabolical is how </w:t>
      </w:r>
      <w:r w:rsidR="0053123B" w:rsidRPr="0096635F">
        <w:rPr>
          <w:sz w:val="20"/>
          <w:szCs w:val="20"/>
        </w:rPr>
        <w:t>Organised Crime Groups/Gangs (OCG’s) exploit younger people</w:t>
      </w:r>
      <w:r w:rsidR="00B75BB0" w:rsidRPr="0096635F">
        <w:rPr>
          <w:sz w:val="20"/>
          <w:szCs w:val="20"/>
        </w:rPr>
        <w:t xml:space="preserve"> and vulnerable drug users</w:t>
      </w:r>
      <w:r w:rsidR="0053123B" w:rsidRPr="0096635F">
        <w:rPr>
          <w:sz w:val="20"/>
          <w:szCs w:val="20"/>
        </w:rPr>
        <w:t xml:space="preserve"> with a promise of a money and gifts and an extravagant lifestyle</w:t>
      </w:r>
      <w:r w:rsidR="00B75BB0" w:rsidRPr="0096635F">
        <w:rPr>
          <w:sz w:val="20"/>
          <w:szCs w:val="20"/>
        </w:rPr>
        <w:t xml:space="preserve"> and when they fall into debt with the gang the only way to pay it off is by running drugs for them</w:t>
      </w:r>
      <w:r w:rsidR="009953D1" w:rsidRPr="0096635F">
        <w:rPr>
          <w:sz w:val="20"/>
          <w:szCs w:val="20"/>
        </w:rPr>
        <w:t xml:space="preserve"> or using their property as a “drug house” often known as cuckooing</w:t>
      </w:r>
      <w:r w:rsidR="0053123B" w:rsidRPr="0096635F">
        <w:rPr>
          <w:sz w:val="20"/>
          <w:szCs w:val="20"/>
        </w:rPr>
        <w:t xml:space="preserve">. </w:t>
      </w:r>
    </w:p>
    <w:p w14:paraId="207B0149" w14:textId="50449332" w:rsidR="0021706E" w:rsidRPr="0096635F" w:rsidRDefault="00B75BB0" w:rsidP="00A334E8">
      <w:pPr>
        <w:rPr>
          <w:sz w:val="20"/>
          <w:szCs w:val="20"/>
        </w:rPr>
      </w:pPr>
      <w:r w:rsidRPr="0096635F">
        <w:rPr>
          <w:sz w:val="20"/>
          <w:szCs w:val="20"/>
        </w:rPr>
        <w:t xml:space="preserve">An intelligence report by the National Crime Agency conducted between </w:t>
      </w:r>
      <w:r w:rsidR="002226D5" w:rsidRPr="0096635F">
        <w:rPr>
          <w:sz w:val="20"/>
          <w:szCs w:val="20"/>
        </w:rPr>
        <w:t>January 2016 and June 2016 found that</w:t>
      </w:r>
      <w:r w:rsidR="00717302" w:rsidRPr="0096635F">
        <w:rPr>
          <w:sz w:val="20"/>
          <w:szCs w:val="20"/>
        </w:rPr>
        <w:t xml:space="preserve"> gangs quickly establish control as users </w:t>
      </w:r>
      <w:r w:rsidR="009953D1" w:rsidRPr="0096635F">
        <w:rPr>
          <w:sz w:val="20"/>
          <w:szCs w:val="20"/>
        </w:rPr>
        <w:t>fall into debt, being told they must continue to make their property available and/or work to pay the debt</w:t>
      </w:r>
      <w:r w:rsidR="00B30CF3" w:rsidRPr="0096635F">
        <w:rPr>
          <w:sz w:val="20"/>
          <w:szCs w:val="20"/>
        </w:rPr>
        <w:t xml:space="preserve"> back. This is often referred to as debt bondage. 90% of areas saw drug users acting as runners or dealers on behalf of county lines groups</w:t>
      </w:r>
      <w:r w:rsidR="00780A08" w:rsidRPr="0096635F">
        <w:rPr>
          <w:sz w:val="20"/>
          <w:szCs w:val="20"/>
        </w:rPr>
        <w:t xml:space="preserve"> </w:t>
      </w:r>
      <w:r w:rsidR="00780A08" w:rsidRPr="0096635F">
        <w:rPr>
          <w:b/>
          <w:bCs/>
          <w:i/>
          <w:iCs/>
          <w:sz w:val="20"/>
          <w:szCs w:val="20"/>
        </w:rPr>
        <w:t>County Lines Gang Violence, Exploitation &amp; Drug Supply</w:t>
      </w:r>
      <w:r w:rsidR="00B231E4" w:rsidRPr="0096635F">
        <w:rPr>
          <w:b/>
          <w:bCs/>
          <w:i/>
          <w:iCs/>
          <w:sz w:val="20"/>
          <w:szCs w:val="20"/>
        </w:rPr>
        <w:t xml:space="preserve"> (National Crime Agency,</w:t>
      </w:r>
      <w:r w:rsidR="00780A08" w:rsidRPr="0096635F">
        <w:rPr>
          <w:b/>
          <w:bCs/>
          <w:i/>
          <w:iCs/>
          <w:sz w:val="20"/>
          <w:szCs w:val="20"/>
        </w:rPr>
        <w:t xml:space="preserve"> 2016</w:t>
      </w:r>
      <w:r w:rsidR="00B231E4" w:rsidRPr="0096635F">
        <w:rPr>
          <w:b/>
          <w:bCs/>
          <w:i/>
          <w:iCs/>
          <w:sz w:val="20"/>
          <w:szCs w:val="20"/>
        </w:rPr>
        <w:t>)</w:t>
      </w:r>
    </w:p>
    <w:p w14:paraId="3E6BDC5F" w14:textId="38652860" w:rsidR="00B231E4" w:rsidRPr="0096635F" w:rsidRDefault="000B059B" w:rsidP="00A334E8">
      <w:pPr>
        <w:rPr>
          <w:b/>
          <w:bCs/>
          <w:i/>
          <w:iCs/>
          <w:sz w:val="20"/>
          <w:szCs w:val="20"/>
        </w:rPr>
      </w:pPr>
      <w:r w:rsidRPr="0096635F">
        <w:rPr>
          <w:sz w:val="20"/>
          <w:szCs w:val="20"/>
        </w:rPr>
        <w:t xml:space="preserve">In the same </w:t>
      </w:r>
      <w:r w:rsidR="008D67A6" w:rsidRPr="0096635F">
        <w:rPr>
          <w:sz w:val="20"/>
          <w:szCs w:val="20"/>
        </w:rPr>
        <w:t xml:space="preserve">intelligence report the statistics are appalling for how OCG’s target </w:t>
      </w:r>
      <w:r w:rsidR="002A5B05" w:rsidRPr="0096635F">
        <w:rPr>
          <w:sz w:val="20"/>
          <w:szCs w:val="20"/>
        </w:rPr>
        <w:t xml:space="preserve">younger people particularly those from poor backgrounds. The study states </w:t>
      </w:r>
      <w:r w:rsidR="00CA5B22" w:rsidRPr="0096635F">
        <w:rPr>
          <w:sz w:val="20"/>
          <w:szCs w:val="20"/>
        </w:rPr>
        <w:t xml:space="preserve">most commonly children from poor backgrounds engaged in offending behaviour, facing difficulties at home or in care of social services are amongst those most vulnerable to gangs. They are often listed as a missing person and/or have poor school attendance </w:t>
      </w:r>
      <w:r w:rsidR="008F7E67" w:rsidRPr="0096635F">
        <w:rPr>
          <w:b/>
          <w:bCs/>
          <w:i/>
          <w:iCs/>
          <w:sz w:val="20"/>
          <w:szCs w:val="20"/>
        </w:rPr>
        <w:t>County Lines Gang Violence, Exploitation &amp; Drug Supply (National Crime Agency, 2016)</w:t>
      </w:r>
    </w:p>
    <w:p w14:paraId="0B05F21C" w14:textId="0CA72552" w:rsidR="00C072B5" w:rsidRDefault="00D35D2E" w:rsidP="00A334E8">
      <w:pPr>
        <w:rPr>
          <w:b/>
          <w:bCs/>
          <w:i/>
          <w:iCs/>
          <w:sz w:val="20"/>
          <w:szCs w:val="20"/>
        </w:rPr>
      </w:pPr>
      <w:r w:rsidRPr="0096635F">
        <w:rPr>
          <w:sz w:val="20"/>
          <w:szCs w:val="20"/>
        </w:rPr>
        <w:t>Furthermore,</w:t>
      </w:r>
      <w:r w:rsidR="00EB0B24" w:rsidRPr="0096635F">
        <w:rPr>
          <w:sz w:val="20"/>
          <w:szCs w:val="20"/>
        </w:rPr>
        <w:t xml:space="preserve"> mental health</w:t>
      </w:r>
      <w:r w:rsidR="00530A9F">
        <w:rPr>
          <w:sz w:val="20"/>
          <w:szCs w:val="20"/>
        </w:rPr>
        <w:t xml:space="preserve"> and developmental disorders</w:t>
      </w:r>
      <w:r w:rsidR="00EB0B24" w:rsidRPr="0096635F">
        <w:rPr>
          <w:sz w:val="20"/>
          <w:szCs w:val="20"/>
        </w:rPr>
        <w:t xml:space="preserve"> has always been thought to affect a </w:t>
      </w:r>
      <w:r w:rsidRPr="0096635F">
        <w:rPr>
          <w:sz w:val="20"/>
          <w:szCs w:val="20"/>
        </w:rPr>
        <w:t>person’s</w:t>
      </w:r>
      <w:r w:rsidR="00EB0B24" w:rsidRPr="0096635F">
        <w:rPr>
          <w:sz w:val="20"/>
          <w:szCs w:val="20"/>
        </w:rPr>
        <w:t xml:space="preserve"> </w:t>
      </w:r>
      <w:r w:rsidR="00161DF9">
        <w:rPr>
          <w:sz w:val="20"/>
          <w:szCs w:val="20"/>
        </w:rPr>
        <w:t xml:space="preserve">involvement in Organised Criminal Gang’s and Criminal Activity. Gangs target those with poor mental health </w:t>
      </w:r>
      <w:r w:rsidR="00334CB5">
        <w:rPr>
          <w:sz w:val="20"/>
          <w:szCs w:val="20"/>
        </w:rPr>
        <w:t xml:space="preserve">as they are easily persuaded with empty promises and through fear and violence. Gangs often target urban areas due to the compact geographical location and density of the population and in urban environments </w:t>
      </w:r>
      <w:r w:rsidR="001C7FE3">
        <w:rPr>
          <w:sz w:val="20"/>
          <w:szCs w:val="20"/>
        </w:rPr>
        <w:t xml:space="preserve">when put in comparison with </w:t>
      </w:r>
      <w:r w:rsidR="005904E8">
        <w:rPr>
          <w:sz w:val="20"/>
          <w:szCs w:val="20"/>
        </w:rPr>
        <w:t>a rural environment the poverty population tends to be slightly higher</w:t>
      </w:r>
      <w:r w:rsidR="00523CA1">
        <w:rPr>
          <w:sz w:val="20"/>
          <w:szCs w:val="20"/>
        </w:rPr>
        <w:t>.</w:t>
      </w:r>
      <w:r w:rsidR="005904E8">
        <w:rPr>
          <w:sz w:val="20"/>
          <w:szCs w:val="20"/>
        </w:rPr>
        <w:t xml:space="preserve"> </w:t>
      </w:r>
      <w:r w:rsidR="00457DE3">
        <w:rPr>
          <w:b/>
          <w:bCs/>
          <w:i/>
          <w:iCs/>
          <w:sz w:val="20"/>
          <w:szCs w:val="20"/>
        </w:rPr>
        <w:t>The Rural-Urban Poverty Gap in England after the 2008 Financial Crisis: Exploring the effects of Budgetary Cuts and Welfare Reforms (</w:t>
      </w:r>
      <w:r w:rsidR="009B6DAF">
        <w:rPr>
          <w:b/>
          <w:bCs/>
          <w:i/>
          <w:iCs/>
          <w:sz w:val="20"/>
          <w:szCs w:val="20"/>
        </w:rPr>
        <w:t xml:space="preserve">E. Vera-Toscano, M. Shucksmith, D. Brown &amp; H. Brown, </w:t>
      </w:r>
      <w:r w:rsidR="00523CA1">
        <w:rPr>
          <w:b/>
          <w:bCs/>
          <w:i/>
          <w:iCs/>
          <w:sz w:val="20"/>
          <w:szCs w:val="20"/>
        </w:rPr>
        <w:t>2023)</w:t>
      </w:r>
    </w:p>
    <w:p w14:paraId="193A78E5" w14:textId="5695F929" w:rsidR="00523CA1" w:rsidRDefault="00523CA1" w:rsidP="00A334E8">
      <w:pPr>
        <w:rPr>
          <w:sz w:val="20"/>
          <w:szCs w:val="20"/>
        </w:rPr>
      </w:pPr>
      <w:r>
        <w:rPr>
          <w:sz w:val="20"/>
          <w:szCs w:val="20"/>
        </w:rPr>
        <w:t>With this poverty struck families and individuals tend to have poorer mental health</w:t>
      </w:r>
      <w:r w:rsidR="002D368C">
        <w:rPr>
          <w:sz w:val="20"/>
          <w:szCs w:val="20"/>
        </w:rPr>
        <w:t xml:space="preserve"> as shown in a survey conducted by the Welsh Government which showed that </w:t>
      </w:r>
      <w:r w:rsidR="00247659">
        <w:rPr>
          <w:sz w:val="20"/>
          <w:szCs w:val="20"/>
        </w:rPr>
        <w:t>out of those surveyed</w:t>
      </w:r>
      <w:r w:rsidR="004E3049">
        <w:rPr>
          <w:sz w:val="20"/>
          <w:szCs w:val="20"/>
        </w:rPr>
        <w:t xml:space="preserve"> in </w:t>
      </w:r>
      <w:r w:rsidR="00F147FB">
        <w:rPr>
          <w:sz w:val="20"/>
          <w:szCs w:val="20"/>
        </w:rPr>
        <w:t>2019 to 2020</w:t>
      </w:r>
      <w:r w:rsidR="00A97AAE">
        <w:rPr>
          <w:sz w:val="20"/>
          <w:szCs w:val="20"/>
        </w:rPr>
        <w:t>,</w:t>
      </w:r>
      <w:r w:rsidR="00247659">
        <w:rPr>
          <w:sz w:val="20"/>
          <w:szCs w:val="20"/>
        </w:rPr>
        <w:t xml:space="preserve"> </w:t>
      </w:r>
      <w:r w:rsidR="00A97AAE">
        <w:rPr>
          <w:sz w:val="20"/>
          <w:szCs w:val="20"/>
        </w:rPr>
        <w:t>16</w:t>
      </w:r>
      <w:r w:rsidR="003E722A">
        <w:rPr>
          <w:sz w:val="20"/>
          <w:szCs w:val="20"/>
        </w:rPr>
        <w:t xml:space="preserve">% of </w:t>
      </w:r>
      <w:r w:rsidR="00A97AAE">
        <w:rPr>
          <w:sz w:val="20"/>
          <w:szCs w:val="20"/>
        </w:rPr>
        <w:t xml:space="preserve">survey takers in Quintile 1 (Most Deprived) </w:t>
      </w:r>
      <w:r w:rsidR="003E722A">
        <w:rPr>
          <w:sz w:val="20"/>
          <w:szCs w:val="20"/>
        </w:rPr>
        <w:t xml:space="preserve">were suffering from mental disorders compared to </w:t>
      </w:r>
      <w:r w:rsidR="004E3049">
        <w:rPr>
          <w:sz w:val="20"/>
          <w:szCs w:val="20"/>
        </w:rPr>
        <w:t xml:space="preserve">7% in </w:t>
      </w:r>
      <w:r w:rsidR="003E722A">
        <w:rPr>
          <w:sz w:val="20"/>
          <w:szCs w:val="20"/>
        </w:rPr>
        <w:t xml:space="preserve">Quintile 5 (Least Deprived) </w:t>
      </w:r>
      <w:r w:rsidR="004E3049">
        <w:rPr>
          <w:sz w:val="20"/>
          <w:szCs w:val="20"/>
        </w:rPr>
        <w:t>who stated they were suffering from mental disorders</w:t>
      </w:r>
      <w:r w:rsidR="00F147FB">
        <w:rPr>
          <w:sz w:val="20"/>
          <w:szCs w:val="20"/>
        </w:rPr>
        <w:t xml:space="preserve"> this remained the same </w:t>
      </w:r>
      <w:r w:rsidR="00462C4F">
        <w:rPr>
          <w:sz w:val="20"/>
          <w:szCs w:val="20"/>
        </w:rPr>
        <w:t>from surveys taken between this survey and those taken each year dating back to 2016 as the most deprived areas still had a higher number of reported mental disorders</w:t>
      </w:r>
      <w:r w:rsidR="004E3049">
        <w:rPr>
          <w:sz w:val="20"/>
          <w:szCs w:val="20"/>
        </w:rPr>
        <w:t xml:space="preserve">. This proves mainly in Wales that there </w:t>
      </w:r>
      <w:r w:rsidR="00F147FB">
        <w:rPr>
          <w:sz w:val="20"/>
          <w:szCs w:val="20"/>
        </w:rPr>
        <w:t>is a link between deprived and poverty struck locations and poor mental health</w:t>
      </w:r>
      <w:r w:rsidR="00AE5F9C">
        <w:rPr>
          <w:sz w:val="20"/>
          <w:szCs w:val="20"/>
        </w:rPr>
        <w:t xml:space="preserve"> </w:t>
      </w:r>
      <w:r w:rsidR="00AE5F9C">
        <w:rPr>
          <w:b/>
          <w:bCs/>
          <w:i/>
          <w:iCs/>
          <w:sz w:val="20"/>
          <w:szCs w:val="20"/>
        </w:rPr>
        <w:t>statswales.gov.wales. (n.d.)</w:t>
      </w:r>
      <w:r w:rsidR="00E1401C">
        <w:rPr>
          <w:b/>
          <w:bCs/>
          <w:i/>
          <w:iCs/>
          <w:sz w:val="20"/>
          <w:szCs w:val="20"/>
        </w:rPr>
        <w:t>. General Health and Illness by WIMD Deprivation Quintile, 2016-17 to 2019-2020. [online] Available at: https://statswales.gov.wales/catalogue/National -Survey-for-Wales</w:t>
      </w:r>
      <w:r w:rsidR="00D1183B">
        <w:rPr>
          <w:b/>
          <w:bCs/>
          <w:i/>
          <w:iCs/>
          <w:sz w:val="20"/>
          <w:szCs w:val="20"/>
        </w:rPr>
        <w:t>/Population-Health/Adult-general-health-and-illness/genhealthillness-by-wimddeprevation.</w:t>
      </w:r>
      <w:r w:rsidR="001F30D4">
        <w:rPr>
          <w:b/>
          <w:bCs/>
          <w:i/>
          <w:iCs/>
          <w:sz w:val="20"/>
          <w:szCs w:val="20"/>
        </w:rPr>
        <w:t xml:space="preserve"> </w:t>
      </w:r>
      <w:r w:rsidR="001F30D4">
        <w:rPr>
          <w:sz w:val="20"/>
          <w:szCs w:val="20"/>
        </w:rPr>
        <w:t>As discussed above these characteristics</w:t>
      </w:r>
      <w:r w:rsidR="00DA5E8C">
        <w:rPr>
          <w:sz w:val="20"/>
          <w:szCs w:val="20"/>
        </w:rPr>
        <w:t xml:space="preserve"> especially</w:t>
      </w:r>
      <w:r w:rsidR="001F30D4">
        <w:rPr>
          <w:sz w:val="20"/>
          <w:szCs w:val="20"/>
        </w:rPr>
        <w:t xml:space="preserve"> placed together can undoubtedly make people more susceptible to exploitation from criminal gangs as their needs are unmet and the promise of a better like or a steady supply of </w:t>
      </w:r>
      <w:r w:rsidR="00DA5E8C">
        <w:rPr>
          <w:sz w:val="20"/>
          <w:szCs w:val="20"/>
        </w:rPr>
        <w:t xml:space="preserve">narcotics and drugs are promised. </w:t>
      </w:r>
    </w:p>
    <w:p w14:paraId="40E8277C" w14:textId="1F5C63D1" w:rsidR="00DA5E8C" w:rsidRDefault="00DA5E8C" w:rsidP="00A334E8">
      <w:pPr>
        <w:rPr>
          <w:sz w:val="20"/>
          <w:szCs w:val="20"/>
        </w:rPr>
      </w:pPr>
      <w:r>
        <w:rPr>
          <w:sz w:val="20"/>
          <w:szCs w:val="20"/>
        </w:rPr>
        <w:lastRenderedPageBreak/>
        <w:t>Finally,</w:t>
      </w:r>
      <w:r w:rsidR="009676B6">
        <w:rPr>
          <w:sz w:val="20"/>
          <w:szCs w:val="20"/>
        </w:rPr>
        <w:t xml:space="preserve"> </w:t>
      </w:r>
      <w:r w:rsidR="00113121">
        <w:rPr>
          <w:sz w:val="20"/>
          <w:szCs w:val="20"/>
        </w:rPr>
        <w:t>in modern day criminal organisations they are receiving a huge amount of funds from the illicit markets of moving drugs, weapons, people and many other things</w:t>
      </w:r>
      <w:r w:rsidR="00AE7580">
        <w:rPr>
          <w:sz w:val="20"/>
          <w:szCs w:val="20"/>
        </w:rPr>
        <w:t xml:space="preserve">. </w:t>
      </w:r>
      <w:r w:rsidR="00D030EE">
        <w:rPr>
          <w:sz w:val="20"/>
          <w:szCs w:val="20"/>
        </w:rPr>
        <w:t xml:space="preserve">In just 2009 it is estimated that the trade of illegal goods such as drugs and weapons as well as people </w:t>
      </w:r>
      <w:r w:rsidR="00400D06">
        <w:rPr>
          <w:sz w:val="20"/>
          <w:szCs w:val="20"/>
        </w:rPr>
        <w:t xml:space="preserve">not just domestically in Great Britain but globally as these OCG’s are not just domestic groups but global </w:t>
      </w:r>
      <w:r w:rsidR="00E30F24">
        <w:rPr>
          <w:sz w:val="20"/>
          <w:szCs w:val="20"/>
        </w:rPr>
        <w:t>is worth $870 Billion (</w:t>
      </w:r>
      <w:r w:rsidR="006B48DA">
        <w:rPr>
          <w:sz w:val="20"/>
          <w:szCs w:val="20"/>
        </w:rPr>
        <w:t>£</w:t>
      </w:r>
      <w:r w:rsidR="0066332F">
        <w:rPr>
          <w:sz w:val="20"/>
          <w:szCs w:val="20"/>
        </w:rPr>
        <w:t xml:space="preserve">688 Billion) </w:t>
      </w:r>
      <w:r w:rsidR="00F06801">
        <w:rPr>
          <w:b/>
          <w:bCs/>
          <w:i/>
          <w:iCs/>
          <w:sz w:val="20"/>
          <w:szCs w:val="20"/>
        </w:rPr>
        <w:t>United Nations Office on Drugs and Crime (2023) Transitional Organised Crime</w:t>
      </w:r>
      <w:r w:rsidR="0079415C">
        <w:rPr>
          <w:b/>
          <w:bCs/>
          <w:i/>
          <w:iCs/>
          <w:sz w:val="20"/>
          <w:szCs w:val="20"/>
        </w:rPr>
        <w:t xml:space="preserve">: The Globalised Illegal Economy [online] Unodc.org. Available at: </w:t>
      </w:r>
      <w:hyperlink r:id="rId9" w:history="1">
        <w:r w:rsidR="0079415C" w:rsidRPr="009F0421">
          <w:rPr>
            <w:rStyle w:val="Hyperlink"/>
            <w:b/>
            <w:bCs/>
            <w:i/>
            <w:iCs/>
            <w:sz w:val="20"/>
            <w:szCs w:val="20"/>
          </w:rPr>
          <w:t>https://www.unodc.org/toc/en/crimes/organised-crime.html</w:t>
        </w:r>
      </w:hyperlink>
      <w:r w:rsidR="0079415C">
        <w:rPr>
          <w:b/>
          <w:bCs/>
          <w:i/>
          <w:iCs/>
          <w:sz w:val="20"/>
          <w:szCs w:val="20"/>
        </w:rPr>
        <w:t xml:space="preserve">. </w:t>
      </w:r>
      <w:r w:rsidR="008C4EDD">
        <w:rPr>
          <w:sz w:val="20"/>
          <w:szCs w:val="20"/>
        </w:rPr>
        <w:t xml:space="preserve">This shows that these groups have no shortage of funds when they plan to exploit people </w:t>
      </w:r>
      <w:r w:rsidR="0028163F">
        <w:rPr>
          <w:sz w:val="20"/>
          <w:szCs w:val="20"/>
        </w:rPr>
        <w:t xml:space="preserve">via any means necessary. This is more prevalent again within the </w:t>
      </w:r>
      <w:r w:rsidR="003D0DB7">
        <w:rPr>
          <w:sz w:val="20"/>
          <w:szCs w:val="20"/>
        </w:rPr>
        <w:t>“</w:t>
      </w:r>
      <w:r w:rsidR="0028163F">
        <w:rPr>
          <w:sz w:val="20"/>
          <w:szCs w:val="20"/>
        </w:rPr>
        <w:t>county lines</w:t>
      </w:r>
      <w:r w:rsidR="003D0DB7">
        <w:rPr>
          <w:sz w:val="20"/>
          <w:szCs w:val="20"/>
        </w:rPr>
        <w:t>”</w:t>
      </w:r>
      <w:r w:rsidR="0028163F">
        <w:rPr>
          <w:sz w:val="20"/>
          <w:szCs w:val="20"/>
        </w:rPr>
        <w:t xml:space="preserve"> setting which is currently very </w:t>
      </w:r>
      <w:r w:rsidR="003D0DB7">
        <w:rPr>
          <w:sz w:val="20"/>
          <w:szCs w:val="20"/>
        </w:rPr>
        <w:t>popular among criminal gangs.</w:t>
      </w:r>
      <w:r w:rsidR="005E2EBE">
        <w:rPr>
          <w:sz w:val="20"/>
          <w:szCs w:val="20"/>
        </w:rPr>
        <w:t xml:space="preserve"> It is all over the news at the moment and is at the forefront of police forces all over Britain in stopping the gangs from targeting people under the age of 18 with promises of a better life and more money. </w:t>
      </w:r>
      <w:r w:rsidR="003D0DB7">
        <w:rPr>
          <w:sz w:val="20"/>
          <w:szCs w:val="20"/>
        </w:rPr>
        <w:t xml:space="preserve"> </w:t>
      </w:r>
    </w:p>
    <w:p w14:paraId="51F23E4E" w14:textId="2F2D913D" w:rsidR="00BB371A" w:rsidRDefault="00BB371A" w:rsidP="00A334E8">
      <w:pPr>
        <w:rPr>
          <w:i/>
          <w:iCs/>
          <w:sz w:val="20"/>
          <w:szCs w:val="20"/>
        </w:rPr>
      </w:pPr>
      <w:r>
        <w:rPr>
          <w:sz w:val="20"/>
          <w:szCs w:val="20"/>
        </w:rPr>
        <w:t>The UK Government defines child criminal exploitation as: “Child Criminal Exploitation is common in county lines and occurs where an individual or group takes advantage of an imbalance of power to coerce, control#, manipulate or deceive a child or young person under the age of 18. The victim may have been criminally exploited even if the activity appears consensual. Child</w:t>
      </w:r>
      <w:r w:rsidR="00524FDB">
        <w:rPr>
          <w:sz w:val="20"/>
          <w:szCs w:val="20"/>
        </w:rPr>
        <w:t xml:space="preserve"> criminal exploitation does not always involve physical contact; it can also occur through the use of </w:t>
      </w:r>
      <w:r w:rsidR="0045423A">
        <w:rPr>
          <w:sz w:val="20"/>
          <w:szCs w:val="20"/>
        </w:rPr>
        <w:t xml:space="preserve">technology.” </w:t>
      </w:r>
      <w:r w:rsidR="00C61383">
        <w:rPr>
          <w:b/>
          <w:bCs/>
          <w:i/>
          <w:iCs/>
          <w:sz w:val="20"/>
          <w:szCs w:val="20"/>
        </w:rPr>
        <w:t>Serious Violence Strategy (HM Government, April 2018)</w:t>
      </w:r>
    </w:p>
    <w:p w14:paraId="08D99C96" w14:textId="50150364" w:rsidR="005A14C0" w:rsidRDefault="005A14C0" w:rsidP="00A334E8">
      <w:pPr>
        <w:rPr>
          <w:sz w:val="20"/>
          <w:szCs w:val="20"/>
        </w:rPr>
      </w:pPr>
      <w:r>
        <w:rPr>
          <w:sz w:val="20"/>
          <w:szCs w:val="20"/>
        </w:rPr>
        <w:t xml:space="preserve">To summarise, criminal organisations target the weak and vulnerable and the most </w:t>
      </w:r>
      <w:r w:rsidR="00E20EF6">
        <w:rPr>
          <w:sz w:val="20"/>
          <w:szCs w:val="20"/>
        </w:rPr>
        <w:t>malleable</w:t>
      </w:r>
      <w:r>
        <w:rPr>
          <w:sz w:val="20"/>
          <w:szCs w:val="20"/>
        </w:rPr>
        <w:t xml:space="preserve"> members of society to carry out the grunt work. This has been proven over many studies and many detections made by police forces in the recent years. </w:t>
      </w:r>
      <w:r w:rsidR="00796237">
        <w:rPr>
          <w:sz w:val="20"/>
          <w:szCs w:val="20"/>
        </w:rPr>
        <w:t xml:space="preserve">They target the most desperate whether it is drug users or just people who are in a </w:t>
      </w:r>
      <w:r w:rsidR="00E20EF6">
        <w:rPr>
          <w:sz w:val="20"/>
          <w:szCs w:val="20"/>
        </w:rPr>
        <w:t>rough</w:t>
      </w:r>
      <w:r w:rsidR="00796237">
        <w:rPr>
          <w:sz w:val="20"/>
          <w:szCs w:val="20"/>
        </w:rPr>
        <w:t xml:space="preserve"> spot within their life </w:t>
      </w:r>
      <w:r w:rsidR="002C168F">
        <w:rPr>
          <w:sz w:val="20"/>
          <w:szCs w:val="20"/>
        </w:rPr>
        <w:t xml:space="preserve">to these people it may seem like a lucky break or a good idea at the time but once the criminals have got you working for them then there is no chance they are letting you stop without some sort of payment. The disgusting abuse against children </w:t>
      </w:r>
      <w:r w:rsidR="00A81FC6">
        <w:rPr>
          <w:sz w:val="20"/>
          <w:szCs w:val="20"/>
        </w:rPr>
        <w:t xml:space="preserve">that is common amongst criminal gangs is on the rise and in the news there is more and more </w:t>
      </w:r>
      <w:r w:rsidR="002535D5">
        <w:rPr>
          <w:sz w:val="20"/>
          <w:szCs w:val="20"/>
        </w:rPr>
        <w:t xml:space="preserve">headlines regarding serious youth violence and drug trafficking each day. The use of exploitation techniques on those who are impressionable and </w:t>
      </w:r>
      <w:r w:rsidR="00E20EF6">
        <w:rPr>
          <w:sz w:val="20"/>
          <w:szCs w:val="20"/>
        </w:rPr>
        <w:t xml:space="preserve">susceptible to the techniques is being used daily and they have no boundaries when it comes to contacting these people whether it is over </w:t>
      </w:r>
      <w:r w:rsidR="003C2280">
        <w:rPr>
          <w:sz w:val="20"/>
          <w:szCs w:val="20"/>
        </w:rPr>
        <w:t xml:space="preserve">social media or in person. </w:t>
      </w:r>
    </w:p>
    <w:p w14:paraId="2632398C" w14:textId="77777777" w:rsidR="0045306F" w:rsidRDefault="0045306F" w:rsidP="00A334E8">
      <w:pPr>
        <w:rPr>
          <w:sz w:val="20"/>
          <w:szCs w:val="20"/>
        </w:rPr>
      </w:pPr>
    </w:p>
    <w:p w14:paraId="0F26667C" w14:textId="072E8F4D" w:rsidR="0045306F" w:rsidRPr="00AC2785" w:rsidRDefault="00AC2785" w:rsidP="00A334E8">
      <w:pPr>
        <w:rPr>
          <w:u w:val="single"/>
        </w:rPr>
      </w:pPr>
      <w:r w:rsidRPr="00AC2785">
        <w:rPr>
          <w:u w:val="single"/>
        </w:rPr>
        <w:t>Vulnerability and Risk</w:t>
      </w:r>
    </w:p>
    <w:p w14:paraId="784D3257" w14:textId="74B92517" w:rsidR="0023633F" w:rsidRDefault="00AC2785" w:rsidP="00A334E8">
      <w:pPr>
        <w:rPr>
          <w:sz w:val="20"/>
          <w:szCs w:val="20"/>
        </w:rPr>
      </w:pPr>
      <w:r>
        <w:rPr>
          <w:sz w:val="20"/>
          <w:szCs w:val="20"/>
        </w:rPr>
        <w:t xml:space="preserve">Early intervention in my eyes is an effective way of preventing </w:t>
      </w:r>
      <w:r w:rsidR="00A13197">
        <w:rPr>
          <w:sz w:val="20"/>
          <w:szCs w:val="20"/>
        </w:rPr>
        <w:t xml:space="preserve">first time offenders and </w:t>
      </w:r>
      <w:r w:rsidR="001B06C7">
        <w:rPr>
          <w:sz w:val="20"/>
          <w:szCs w:val="20"/>
        </w:rPr>
        <w:t xml:space="preserve">mainly </w:t>
      </w:r>
      <w:r w:rsidR="00A13197">
        <w:rPr>
          <w:sz w:val="20"/>
          <w:szCs w:val="20"/>
        </w:rPr>
        <w:t>young people from falling into a life of crime and becoming repeat offenders</w:t>
      </w:r>
      <w:r w:rsidR="004E0273">
        <w:rPr>
          <w:sz w:val="20"/>
          <w:szCs w:val="20"/>
        </w:rPr>
        <w:t xml:space="preserve">. </w:t>
      </w:r>
      <w:r w:rsidR="001703C7">
        <w:rPr>
          <w:sz w:val="20"/>
          <w:szCs w:val="20"/>
        </w:rPr>
        <w:t>This needs a multi-agency approach</w:t>
      </w:r>
      <w:r w:rsidR="00FA6CD2">
        <w:rPr>
          <w:sz w:val="20"/>
          <w:szCs w:val="20"/>
        </w:rPr>
        <w:t xml:space="preserve"> thankfully such agencies exist and work closely with both law </w:t>
      </w:r>
      <w:r w:rsidR="00B73B6F">
        <w:rPr>
          <w:sz w:val="20"/>
          <w:szCs w:val="20"/>
        </w:rPr>
        <w:t>enforcement and parents to give children a good start in life</w:t>
      </w:r>
      <w:r w:rsidR="001703C7">
        <w:rPr>
          <w:sz w:val="20"/>
          <w:szCs w:val="20"/>
        </w:rPr>
        <w:t>.</w:t>
      </w:r>
    </w:p>
    <w:p w14:paraId="4DFA28D2" w14:textId="7F00E4A8" w:rsidR="001B06C7" w:rsidRDefault="00CC6FB5" w:rsidP="00A334E8">
      <w:pPr>
        <w:rPr>
          <w:sz w:val="20"/>
          <w:szCs w:val="20"/>
        </w:rPr>
      </w:pPr>
      <w:r>
        <w:rPr>
          <w:sz w:val="20"/>
          <w:szCs w:val="20"/>
        </w:rPr>
        <w:t xml:space="preserve">The Youth Crime </w:t>
      </w:r>
      <w:r w:rsidR="003B4914">
        <w:rPr>
          <w:sz w:val="20"/>
          <w:szCs w:val="20"/>
        </w:rPr>
        <w:t>Commission</w:t>
      </w:r>
      <w:r>
        <w:rPr>
          <w:sz w:val="20"/>
          <w:szCs w:val="20"/>
        </w:rPr>
        <w:t xml:space="preserve"> states that</w:t>
      </w:r>
      <w:r w:rsidR="003B4914">
        <w:rPr>
          <w:sz w:val="20"/>
          <w:szCs w:val="20"/>
        </w:rPr>
        <w:t>:</w:t>
      </w:r>
    </w:p>
    <w:p w14:paraId="1DE5B557" w14:textId="2AD2C6D7" w:rsidR="003B4914" w:rsidRDefault="003B4914" w:rsidP="00A334E8">
      <w:pPr>
        <w:rPr>
          <w:b/>
          <w:bCs/>
          <w:i/>
          <w:iCs/>
          <w:sz w:val="20"/>
          <w:szCs w:val="20"/>
        </w:rPr>
      </w:pPr>
      <w:r>
        <w:rPr>
          <w:sz w:val="20"/>
          <w:szCs w:val="20"/>
        </w:rPr>
        <w:t xml:space="preserve">It is well established that aspects of a child’s life such as poor parental supervision, harsh, neglectful, or erratic discipline and social disadvantage </w:t>
      </w:r>
      <w:r w:rsidR="00021B26">
        <w:rPr>
          <w:sz w:val="20"/>
          <w:szCs w:val="20"/>
        </w:rPr>
        <w:t>significantly increase the risk of involvement in crime and anti-social behaviour. Those children who experience these factors in combination, or at their most extreme are at greatest risk of becoming persistent offenders. Early intervention means targeting children “at-risk” at an early age to provide family support and improve educational performance. Early intervention measures aim to encourage better behaviour, create more opportunities for children and their families, and help them develop the skills to reach their potential.</w:t>
      </w:r>
      <w:r w:rsidR="00891E12">
        <w:rPr>
          <w:sz w:val="20"/>
          <w:szCs w:val="20"/>
        </w:rPr>
        <w:t xml:space="preserve"> </w:t>
      </w:r>
      <w:r w:rsidR="00446220">
        <w:rPr>
          <w:b/>
          <w:bCs/>
          <w:i/>
          <w:iCs/>
          <w:sz w:val="20"/>
          <w:szCs w:val="20"/>
        </w:rPr>
        <w:t>Early Intervention (2016) [Online] Available at:</w:t>
      </w:r>
      <w:r w:rsidR="000F660B">
        <w:rPr>
          <w:b/>
          <w:bCs/>
          <w:i/>
          <w:iCs/>
          <w:sz w:val="20"/>
          <w:szCs w:val="20"/>
        </w:rPr>
        <w:t xml:space="preserve"> </w:t>
      </w:r>
      <w:hyperlink r:id="rId10" w:history="1">
        <w:r w:rsidR="000F660B" w:rsidRPr="00C9043B">
          <w:rPr>
            <w:rStyle w:val="Hyperlink"/>
            <w:b/>
            <w:bCs/>
            <w:i/>
            <w:iCs/>
            <w:sz w:val="20"/>
            <w:szCs w:val="20"/>
          </w:rPr>
          <w:t>https://www.youthcrimecommission.org.uk/early-intervention/</w:t>
        </w:r>
      </w:hyperlink>
      <w:r w:rsidR="00446220">
        <w:rPr>
          <w:b/>
          <w:bCs/>
          <w:i/>
          <w:iCs/>
          <w:sz w:val="20"/>
          <w:szCs w:val="20"/>
        </w:rPr>
        <w:t>.</w:t>
      </w:r>
    </w:p>
    <w:p w14:paraId="1C34C576" w14:textId="552F9687" w:rsidR="008F7E67" w:rsidRDefault="00EE1142" w:rsidP="00A334E8">
      <w:pPr>
        <w:rPr>
          <w:sz w:val="20"/>
          <w:szCs w:val="20"/>
        </w:rPr>
      </w:pPr>
      <w:r>
        <w:rPr>
          <w:sz w:val="20"/>
          <w:szCs w:val="20"/>
        </w:rPr>
        <w:t>Children are more</w:t>
      </w:r>
      <w:r w:rsidR="00401F97">
        <w:rPr>
          <w:sz w:val="20"/>
          <w:szCs w:val="20"/>
        </w:rPr>
        <w:t xml:space="preserve"> two to three times more</w:t>
      </w:r>
      <w:r>
        <w:rPr>
          <w:sz w:val="20"/>
          <w:szCs w:val="20"/>
        </w:rPr>
        <w:t xml:space="preserve"> likely </w:t>
      </w:r>
      <w:r w:rsidR="00401F97">
        <w:rPr>
          <w:sz w:val="20"/>
          <w:szCs w:val="20"/>
        </w:rPr>
        <w:t>to become serious</w:t>
      </w:r>
      <w:r w:rsidR="008D4DFD">
        <w:rPr>
          <w:sz w:val="20"/>
          <w:szCs w:val="20"/>
        </w:rPr>
        <w:t xml:space="preserve">, </w:t>
      </w:r>
      <w:r w:rsidR="00401F97">
        <w:rPr>
          <w:sz w:val="20"/>
          <w:szCs w:val="20"/>
        </w:rPr>
        <w:t>violent offenders compared to those</w:t>
      </w:r>
      <w:r w:rsidR="008D4DFD">
        <w:rPr>
          <w:sz w:val="20"/>
          <w:szCs w:val="20"/>
        </w:rPr>
        <w:t xml:space="preserve"> who’s poor behaviour and delinquency begins in their teens. </w:t>
      </w:r>
      <w:r w:rsidR="00A3243F">
        <w:rPr>
          <w:b/>
          <w:bCs/>
          <w:i/>
          <w:iCs/>
          <w:sz w:val="20"/>
          <w:szCs w:val="20"/>
        </w:rPr>
        <w:t xml:space="preserve">Child Delinquency: Early Intervention and Prevention </w:t>
      </w:r>
      <w:r w:rsidR="00BD7FE0">
        <w:rPr>
          <w:b/>
          <w:bCs/>
          <w:i/>
          <w:iCs/>
          <w:sz w:val="20"/>
          <w:szCs w:val="20"/>
        </w:rPr>
        <w:t xml:space="preserve">(J. Flores, 2003) </w:t>
      </w:r>
      <w:r w:rsidR="00BD7FE0">
        <w:rPr>
          <w:sz w:val="20"/>
          <w:szCs w:val="20"/>
        </w:rPr>
        <w:t xml:space="preserve">This proves that early intervention is </w:t>
      </w:r>
      <w:r w:rsidR="009B26A7">
        <w:rPr>
          <w:sz w:val="20"/>
          <w:szCs w:val="20"/>
        </w:rPr>
        <w:t xml:space="preserve">a crucial thing in preventing repeat violent offenders from becoming the norm and to give these children a good start in life. Many intervention and prevention methods have been </w:t>
      </w:r>
      <w:r w:rsidR="00D3269A">
        <w:rPr>
          <w:sz w:val="20"/>
          <w:szCs w:val="20"/>
        </w:rPr>
        <w:t xml:space="preserve">tried and tested over the years and some have worked better than others. There are a number of </w:t>
      </w:r>
      <w:r w:rsidR="00A51F83">
        <w:rPr>
          <w:sz w:val="20"/>
          <w:szCs w:val="20"/>
        </w:rPr>
        <w:t xml:space="preserve">methods that if done correctly can assist a child </w:t>
      </w:r>
      <w:r w:rsidR="008B3232">
        <w:rPr>
          <w:sz w:val="20"/>
          <w:szCs w:val="20"/>
        </w:rPr>
        <w:t>in having a good start at life and reduce the risk drastically of them even being involved in crime from an early age</w:t>
      </w:r>
      <w:r w:rsidR="004E5148">
        <w:rPr>
          <w:sz w:val="20"/>
          <w:szCs w:val="20"/>
        </w:rPr>
        <w:t xml:space="preserve">, these have been explored and studied </w:t>
      </w:r>
      <w:r w:rsidR="004004ED">
        <w:rPr>
          <w:sz w:val="20"/>
          <w:szCs w:val="20"/>
        </w:rPr>
        <w:t>and analysed in a document published by BMJ</w:t>
      </w:r>
      <w:r w:rsidR="00FD621E">
        <w:rPr>
          <w:sz w:val="20"/>
          <w:szCs w:val="20"/>
        </w:rPr>
        <w:t>. These are as follows</w:t>
      </w:r>
      <w:r w:rsidR="00CB7BA7">
        <w:rPr>
          <w:sz w:val="20"/>
          <w:szCs w:val="20"/>
        </w:rPr>
        <w:t xml:space="preserve"> and are bullet pointed by me for ease of read</w:t>
      </w:r>
      <w:r w:rsidR="00FD621E">
        <w:rPr>
          <w:sz w:val="20"/>
          <w:szCs w:val="20"/>
        </w:rPr>
        <w:t>:</w:t>
      </w:r>
    </w:p>
    <w:p w14:paraId="2C895640" w14:textId="3BEE4FAC" w:rsidR="00FD621E" w:rsidRDefault="00CB7BA7" w:rsidP="00CB7BA7">
      <w:pPr>
        <w:pStyle w:val="ListParagraph"/>
        <w:numPr>
          <w:ilvl w:val="0"/>
          <w:numId w:val="1"/>
        </w:numPr>
        <w:rPr>
          <w:sz w:val="20"/>
          <w:szCs w:val="20"/>
        </w:rPr>
      </w:pPr>
      <w:r>
        <w:rPr>
          <w:sz w:val="20"/>
          <w:szCs w:val="20"/>
        </w:rPr>
        <w:t>Promotion of adequate maternal nutrition</w:t>
      </w:r>
      <w:r w:rsidR="00385F62">
        <w:rPr>
          <w:sz w:val="20"/>
          <w:szCs w:val="20"/>
        </w:rPr>
        <w:t>.</w:t>
      </w:r>
    </w:p>
    <w:p w14:paraId="3E1BBBB1" w14:textId="40734A42" w:rsidR="00CB7BA7" w:rsidRDefault="00CB7BA7" w:rsidP="00CB7BA7">
      <w:pPr>
        <w:pStyle w:val="ListParagraph"/>
        <w:numPr>
          <w:ilvl w:val="0"/>
          <w:numId w:val="1"/>
        </w:numPr>
        <w:rPr>
          <w:sz w:val="20"/>
          <w:szCs w:val="20"/>
        </w:rPr>
      </w:pPr>
      <w:r>
        <w:rPr>
          <w:sz w:val="20"/>
          <w:szCs w:val="20"/>
        </w:rPr>
        <w:t>Maternal immunisation</w:t>
      </w:r>
      <w:r w:rsidR="00385F62">
        <w:rPr>
          <w:sz w:val="20"/>
          <w:szCs w:val="20"/>
        </w:rPr>
        <w:t>.</w:t>
      </w:r>
    </w:p>
    <w:p w14:paraId="77AEBD87" w14:textId="5EDBEECF" w:rsidR="00CB7BA7" w:rsidRDefault="00CB7BA7" w:rsidP="00CB7BA7">
      <w:pPr>
        <w:pStyle w:val="ListParagraph"/>
        <w:numPr>
          <w:ilvl w:val="0"/>
          <w:numId w:val="1"/>
        </w:numPr>
        <w:rPr>
          <w:sz w:val="20"/>
          <w:szCs w:val="20"/>
        </w:rPr>
      </w:pPr>
      <w:r>
        <w:rPr>
          <w:sz w:val="20"/>
          <w:szCs w:val="20"/>
        </w:rPr>
        <w:t>Cessation of smoking and Substance misuse</w:t>
      </w:r>
      <w:r w:rsidR="00385F62">
        <w:rPr>
          <w:sz w:val="20"/>
          <w:szCs w:val="20"/>
        </w:rPr>
        <w:t>.</w:t>
      </w:r>
    </w:p>
    <w:p w14:paraId="1762E1E0" w14:textId="36656D2B" w:rsidR="00CB7BA7" w:rsidRDefault="00CB7BA7" w:rsidP="00CB7BA7">
      <w:pPr>
        <w:pStyle w:val="ListParagraph"/>
        <w:numPr>
          <w:ilvl w:val="0"/>
          <w:numId w:val="1"/>
        </w:numPr>
        <w:rPr>
          <w:sz w:val="20"/>
          <w:szCs w:val="20"/>
        </w:rPr>
      </w:pPr>
      <w:r>
        <w:rPr>
          <w:sz w:val="20"/>
          <w:szCs w:val="20"/>
        </w:rPr>
        <w:t>Prevention from environmental toxins</w:t>
      </w:r>
      <w:r w:rsidR="00385F62">
        <w:rPr>
          <w:sz w:val="20"/>
          <w:szCs w:val="20"/>
        </w:rPr>
        <w:t>.</w:t>
      </w:r>
    </w:p>
    <w:p w14:paraId="6F0B79BD" w14:textId="6C19C8A9" w:rsidR="00CB7BA7" w:rsidRDefault="00CB7BA7" w:rsidP="00CB7BA7">
      <w:pPr>
        <w:pStyle w:val="ListParagraph"/>
        <w:numPr>
          <w:ilvl w:val="0"/>
          <w:numId w:val="1"/>
        </w:numPr>
        <w:rPr>
          <w:sz w:val="20"/>
          <w:szCs w:val="20"/>
        </w:rPr>
      </w:pPr>
      <w:r>
        <w:rPr>
          <w:sz w:val="20"/>
          <w:szCs w:val="20"/>
        </w:rPr>
        <w:t>Prevention of intimate partner violence</w:t>
      </w:r>
      <w:r w:rsidR="00385F62">
        <w:rPr>
          <w:sz w:val="20"/>
          <w:szCs w:val="20"/>
        </w:rPr>
        <w:t>.</w:t>
      </w:r>
    </w:p>
    <w:p w14:paraId="056297A4" w14:textId="24D695D6" w:rsidR="00CB7BA7" w:rsidRDefault="00CB7BA7" w:rsidP="00CB7BA7">
      <w:pPr>
        <w:pStyle w:val="ListParagraph"/>
        <w:numPr>
          <w:ilvl w:val="0"/>
          <w:numId w:val="1"/>
        </w:numPr>
        <w:rPr>
          <w:sz w:val="20"/>
          <w:szCs w:val="20"/>
        </w:rPr>
      </w:pPr>
      <w:r>
        <w:rPr>
          <w:sz w:val="20"/>
          <w:szCs w:val="20"/>
        </w:rPr>
        <w:t xml:space="preserve">Support for mental </w:t>
      </w:r>
      <w:r w:rsidR="00385F62">
        <w:rPr>
          <w:sz w:val="20"/>
          <w:szCs w:val="20"/>
        </w:rPr>
        <w:t>health.</w:t>
      </w:r>
    </w:p>
    <w:p w14:paraId="4D067623" w14:textId="573EFD85" w:rsidR="00CB7BA7" w:rsidRDefault="00CB7BA7" w:rsidP="00CB7BA7">
      <w:pPr>
        <w:pStyle w:val="ListParagraph"/>
        <w:numPr>
          <w:ilvl w:val="0"/>
          <w:numId w:val="1"/>
        </w:numPr>
        <w:rPr>
          <w:sz w:val="20"/>
          <w:szCs w:val="20"/>
        </w:rPr>
      </w:pPr>
      <w:r>
        <w:rPr>
          <w:sz w:val="20"/>
          <w:szCs w:val="20"/>
        </w:rPr>
        <w:t>Detecti</w:t>
      </w:r>
      <w:r w:rsidR="000B096C">
        <w:rPr>
          <w:sz w:val="20"/>
          <w:szCs w:val="20"/>
        </w:rPr>
        <w:t>on and care for maternal mental health problems</w:t>
      </w:r>
      <w:r w:rsidR="00385F62">
        <w:rPr>
          <w:sz w:val="20"/>
          <w:szCs w:val="20"/>
        </w:rPr>
        <w:t>.</w:t>
      </w:r>
      <w:r w:rsidR="000B096C">
        <w:rPr>
          <w:sz w:val="20"/>
          <w:szCs w:val="20"/>
        </w:rPr>
        <w:t xml:space="preserve"> </w:t>
      </w:r>
    </w:p>
    <w:p w14:paraId="55CB39BC" w14:textId="2690BBCC" w:rsidR="000B096C" w:rsidRDefault="000B096C" w:rsidP="00CB7BA7">
      <w:pPr>
        <w:pStyle w:val="ListParagraph"/>
        <w:numPr>
          <w:ilvl w:val="0"/>
          <w:numId w:val="1"/>
        </w:numPr>
        <w:rPr>
          <w:sz w:val="20"/>
          <w:szCs w:val="20"/>
        </w:rPr>
      </w:pPr>
      <w:r>
        <w:rPr>
          <w:sz w:val="20"/>
          <w:szCs w:val="20"/>
        </w:rPr>
        <w:lastRenderedPageBreak/>
        <w:t>Counselling for care of child development</w:t>
      </w:r>
      <w:r w:rsidR="00385F62">
        <w:rPr>
          <w:sz w:val="20"/>
          <w:szCs w:val="20"/>
        </w:rPr>
        <w:t>.</w:t>
      </w:r>
    </w:p>
    <w:p w14:paraId="419B5C8C" w14:textId="59B46E2C" w:rsidR="000B096C" w:rsidRDefault="000B096C" w:rsidP="00CB7BA7">
      <w:pPr>
        <w:pStyle w:val="ListParagraph"/>
        <w:numPr>
          <w:ilvl w:val="0"/>
          <w:numId w:val="1"/>
        </w:numPr>
        <w:rPr>
          <w:sz w:val="20"/>
          <w:szCs w:val="20"/>
        </w:rPr>
      </w:pPr>
      <w:r>
        <w:rPr>
          <w:sz w:val="20"/>
          <w:szCs w:val="20"/>
        </w:rPr>
        <w:t>Nutrit</w:t>
      </w:r>
      <w:r w:rsidR="00E43B9E">
        <w:rPr>
          <w:sz w:val="20"/>
          <w:szCs w:val="20"/>
        </w:rPr>
        <w:t>ional counselling and help for adolescents</w:t>
      </w:r>
      <w:r w:rsidR="00385F62">
        <w:rPr>
          <w:sz w:val="20"/>
          <w:szCs w:val="20"/>
        </w:rPr>
        <w:t>.</w:t>
      </w:r>
      <w:r w:rsidR="00E43B9E">
        <w:rPr>
          <w:sz w:val="20"/>
          <w:szCs w:val="20"/>
        </w:rPr>
        <w:t xml:space="preserve"> </w:t>
      </w:r>
    </w:p>
    <w:p w14:paraId="397A9C3F" w14:textId="79F37EC0" w:rsidR="00E43B9E" w:rsidRDefault="00E43B9E" w:rsidP="00CB7BA7">
      <w:pPr>
        <w:pStyle w:val="ListParagraph"/>
        <w:numPr>
          <w:ilvl w:val="0"/>
          <w:numId w:val="1"/>
        </w:numPr>
        <w:rPr>
          <w:sz w:val="20"/>
          <w:szCs w:val="20"/>
        </w:rPr>
      </w:pPr>
      <w:r>
        <w:rPr>
          <w:sz w:val="20"/>
          <w:szCs w:val="20"/>
        </w:rPr>
        <w:t>Promoting health literacy and support for healthy lifestyles</w:t>
      </w:r>
      <w:r w:rsidR="00385F62">
        <w:rPr>
          <w:sz w:val="20"/>
          <w:szCs w:val="20"/>
        </w:rPr>
        <w:t>.</w:t>
      </w:r>
    </w:p>
    <w:p w14:paraId="7A46AFB2" w14:textId="0D5273C1" w:rsidR="00E43B9E" w:rsidRDefault="008A1312" w:rsidP="00CB7BA7">
      <w:pPr>
        <w:pStyle w:val="ListParagraph"/>
        <w:numPr>
          <w:ilvl w:val="0"/>
          <w:numId w:val="1"/>
        </w:numPr>
        <w:rPr>
          <w:sz w:val="20"/>
          <w:szCs w:val="20"/>
        </w:rPr>
      </w:pPr>
      <w:r>
        <w:rPr>
          <w:sz w:val="20"/>
          <w:szCs w:val="20"/>
        </w:rPr>
        <w:t>Access to safe water, hygiene, sanitation</w:t>
      </w:r>
      <w:r w:rsidR="00385F62">
        <w:rPr>
          <w:sz w:val="20"/>
          <w:szCs w:val="20"/>
        </w:rPr>
        <w:t>.</w:t>
      </w:r>
    </w:p>
    <w:p w14:paraId="5940B4EC" w14:textId="2F2F6B16" w:rsidR="008A1312" w:rsidRDefault="008A1312" w:rsidP="00CB7BA7">
      <w:pPr>
        <w:pStyle w:val="ListParagraph"/>
        <w:numPr>
          <w:ilvl w:val="0"/>
          <w:numId w:val="1"/>
        </w:numPr>
        <w:rPr>
          <w:sz w:val="20"/>
          <w:szCs w:val="20"/>
        </w:rPr>
      </w:pPr>
      <w:r>
        <w:rPr>
          <w:sz w:val="20"/>
          <w:szCs w:val="20"/>
        </w:rPr>
        <w:t>Safe places to play</w:t>
      </w:r>
      <w:r w:rsidR="00385F62">
        <w:rPr>
          <w:sz w:val="20"/>
          <w:szCs w:val="20"/>
        </w:rPr>
        <w:t>.</w:t>
      </w:r>
    </w:p>
    <w:p w14:paraId="4FD95744" w14:textId="492BF8C4" w:rsidR="008A1312" w:rsidRDefault="008A1312" w:rsidP="00CB7BA7">
      <w:pPr>
        <w:pStyle w:val="ListParagraph"/>
        <w:numPr>
          <w:ilvl w:val="0"/>
          <w:numId w:val="1"/>
        </w:numPr>
        <w:rPr>
          <w:sz w:val="20"/>
          <w:szCs w:val="20"/>
        </w:rPr>
      </w:pPr>
      <w:r>
        <w:rPr>
          <w:sz w:val="20"/>
          <w:szCs w:val="20"/>
        </w:rPr>
        <w:t>Access to electricity</w:t>
      </w:r>
      <w:r w:rsidR="00385F62">
        <w:rPr>
          <w:sz w:val="20"/>
          <w:szCs w:val="20"/>
        </w:rPr>
        <w:t>.</w:t>
      </w:r>
      <w:r>
        <w:rPr>
          <w:sz w:val="20"/>
          <w:szCs w:val="20"/>
        </w:rPr>
        <w:t xml:space="preserve"> </w:t>
      </w:r>
    </w:p>
    <w:p w14:paraId="71B683BE" w14:textId="36F365E0" w:rsidR="008A1312" w:rsidRDefault="008A1312" w:rsidP="00CB7BA7">
      <w:pPr>
        <w:pStyle w:val="ListParagraph"/>
        <w:numPr>
          <w:ilvl w:val="0"/>
          <w:numId w:val="1"/>
        </w:numPr>
        <w:rPr>
          <w:sz w:val="20"/>
          <w:szCs w:val="20"/>
        </w:rPr>
      </w:pPr>
      <w:r>
        <w:rPr>
          <w:sz w:val="20"/>
          <w:szCs w:val="20"/>
        </w:rPr>
        <w:t>Child protection services</w:t>
      </w:r>
      <w:r w:rsidR="00385F62">
        <w:rPr>
          <w:sz w:val="20"/>
          <w:szCs w:val="20"/>
        </w:rPr>
        <w:t>.</w:t>
      </w:r>
    </w:p>
    <w:p w14:paraId="3D077A32" w14:textId="54A68ECD" w:rsidR="00C45902" w:rsidRPr="0080202B" w:rsidRDefault="00233D0A" w:rsidP="00C45902">
      <w:pPr>
        <w:rPr>
          <w:b/>
          <w:bCs/>
          <w:i/>
          <w:iCs/>
          <w:sz w:val="20"/>
          <w:szCs w:val="20"/>
        </w:rPr>
      </w:pPr>
      <w:r>
        <w:rPr>
          <w:sz w:val="20"/>
          <w:szCs w:val="20"/>
        </w:rPr>
        <w:t xml:space="preserve">These above bullet points are referenced </w:t>
      </w:r>
      <w:r w:rsidR="00412B81">
        <w:rPr>
          <w:sz w:val="20"/>
          <w:szCs w:val="20"/>
        </w:rPr>
        <w:t xml:space="preserve">from </w:t>
      </w:r>
      <w:r w:rsidR="0080202B">
        <w:rPr>
          <w:b/>
          <w:bCs/>
          <w:i/>
          <w:iCs/>
          <w:sz w:val="20"/>
          <w:szCs w:val="20"/>
        </w:rPr>
        <w:t xml:space="preserve">Effective Interventions and </w:t>
      </w:r>
      <w:r w:rsidR="000E2443">
        <w:rPr>
          <w:b/>
          <w:bCs/>
          <w:i/>
          <w:iCs/>
          <w:sz w:val="20"/>
          <w:szCs w:val="20"/>
        </w:rPr>
        <w:t>Strategies</w:t>
      </w:r>
      <w:r w:rsidR="0080202B">
        <w:rPr>
          <w:b/>
          <w:bCs/>
          <w:i/>
          <w:iCs/>
          <w:sz w:val="20"/>
          <w:szCs w:val="20"/>
        </w:rPr>
        <w:t xml:space="preserve"> for improving early child development (</w:t>
      </w:r>
      <w:r w:rsidR="000E2443">
        <w:rPr>
          <w:b/>
          <w:bCs/>
          <w:i/>
          <w:iCs/>
          <w:sz w:val="20"/>
          <w:szCs w:val="20"/>
        </w:rPr>
        <w:t>T</w:t>
      </w:r>
      <w:r w:rsidR="0080202B">
        <w:rPr>
          <w:b/>
          <w:bCs/>
          <w:i/>
          <w:iCs/>
          <w:sz w:val="20"/>
          <w:szCs w:val="20"/>
        </w:rPr>
        <w:t>he</w:t>
      </w:r>
      <w:r w:rsidR="000E2443">
        <w:rPr>
          <w:b/>
          <w:bCs/>
          <w:i/>
          <w:iCs/>
          <w:sz w:val="20"/>
          <w:szCs w:val="20"/>
        </w:rPr>
        <w:t xml:space="preserve"> </w:t>
      </w:r>
      <w:r w:rsidR="0080202B">
        <w:rPr>
          <w:b/>
          <w:bCs/>
          <w:i/>
          <w:iCs/>
          <w:sz w:val="20"/>
          <w:szCs w:val="20"/>
        </w:rPr>
        <w:t>BMJ</w:t>
      </w:r>
      <w:r w:rsidR="000E2443">
        <w:rPr>
          <w:b/>
          <w:bCs/>
          <w:i/>
          <w:iCs/>
          <w:sz w:val="20"/>
          <w:szCs w:val="20"/>
        </w:rPr>
        <w:t>, 2015)</w:t>
      </w:r>
    </w:p>
    <w:p w14:paraId="49164966" w14:textId="482E15E0" w:rsidR="008A1312" w:rsidRDefault="008A1312" w:rsidP="008A1312">
      <w:pPr>
        <w:rPr>
          <w:sz w:val="20"/>
          <w:szCs w:val="20"/>
        </w:rPr>
      </w:pPr>
      <w:r>
        <w:rPr>
          <w:sz w:val="20"/>
          <w:szCs w:val="20"/>
        </w:rPr>
        <w:t xml:space="preserve">These are some of the ways that </w:t>
      </w:r>
      <w:r w:rsidR="001703C7">
        <w:rPr>
          <w:sz w:val="20"/>
          <w:szCs w:val="20"/>
        </w:rPr>
        <w:t xml:space="preserve">multiple agencies can and have assisted families and young persons in getting a better start at life not only to promote better health and decrease the child mortality rate but also to </w:t>
      </w:r>
      <w:r w:rsidR="00385F62">
        <w:rPr>
          <w:sz w:val="20"/>
          <w:szCs w:val="20"/>
        </w:rPr>
        <w:t xml:space="preserve">decrease the number of youth offenders and repeat youth offenders. </w:t>
      </w:r>
      <w:r w:rsidR="00081A5E">
        <w:rPr>
          <w:sz w:val="20"/>
          <w:szCs w:val="20"/>
        </w:rPr>
        <w:t xml:space="preserve">There are two major factors I have left off that list as I want to dig a little deeper into them below these are </w:t>
      </w:r>
      <w:r w:rsidR="00C45902">
        <w:rPr>
          <w:sz w:val="20"/>
          <w:szCs w:val="20"/>
        </w:rPr>
        <w:t xml:space="preserve">Prevention of Child Maltreatment and Prevention of Violence in the Home and Community. These are important especially as police officers as these are what we have the most impact on in my opinion. </w:t>
      </w:r>
    </w:p>
    <w:p w14:paraId="4AB6970B" w14:textId="2FBD61D1" w:rsidR="00412B81" w:rsidRDefault="00412B81" w:rsidP="008A1312">
      <w:pPr>
        <w:rPr>
          <w:sz w:val="20"/>
          <w:szCs w:val="20"/>
        </w:rPr>
      </w:pPr>
      <w:r>
        <w:rPr>
          <w:sz w:val="20"/>
          <w:szCs w:val="20"/>
        </w:rPr>
        <w:t>Firstly</w:t>
      </w:r>
      <w:r w:rsidR="00EC6C87">
        <w:rPr>
          <w:sz w:val="20"/>
          <w:szCs w:val="20"/>
        </w:rPr>
        <w:t>,</w:t>
      </w:r>
      <w:r>
        <w:rPr>
          <w:sz w:val="20"/>
          <w:szCs w:val="20"/>
        </w:rPr>
        <w:t xml:space="preserve"> </w:t>
      </w:r>
      <w:r w:rsidR="00FB707E">
        <w:rPr>
          <w:sz w:val="20"/>
          <w:szCs w:val="20"/>
        </w:rPr>
        <w:t>T</w:t>
      </w:r>
      <w:r>
        <w:rPr>
          <w:sz w:val="20"/>
          <w:szCs w:val="20"/>
        </w:rPr>
        <w:t xml:space="preserve">he </w:t>
      </w:r>
      <w:r w:rsidR="00FB707E">
        <w:rPr>
          <w:sz w:val="20"/>
          <w:szCs w:val="20"/>
        </w:rPr>
        <w:t>P</w:t>
      </w:r>
      <w:r>
        <w:rPr>
          <w:sz w:val="20"/>
          <w:szCs w:val="20"/>
        </w:rPr>
        <w:t xml:space="preserve">revention of </w:t>
      </w:r>
      <w:r w:rsidR="00FB707E">
        <w:rPr>
          <w:sz w:val="20"/>
          <w:szCs w:val="20"/>
        </w:rPr>
        <w:t>C</w:t>
      </w:r>
      <w:r>
        <w:rPr>
          <w:sz w:val="20"/>
          <w:szCs w:val="20"/>
        </w:rPr>
        <w:t xml:space="preserve">hild </w:t>
      </w:r>
      <w:r w:rsidR="00FB707E">
        <w:rPr>
          <w:sz w:val="20"/>
          <w:szCs w:val="20"/>
        </w:rPr>
        <w:t>M</w:t>
      </w:r>
      <w:r>
        <w:rPr>
          <w:sz w:val="20"/>
          <w:szCs w:val="20"/>
        </w:rPr>
        <w:t>altreatment is a major factor in</w:t>
      </w:r>
      <w:r w:rsidR="00450BDE">
        <w:rPr>
          <w:sz w:val="20"/>
          <w:szCs w:val="20"/>
        </w:rPr>
        <w:t xml:space="preserve"> preventing children from becoming involved youth offending. As </w:t>
      </w:r>
      <w:r w:rsidR="00B73B6F">
        <w:rPr>
          <w:sz w:val="20"/>
          <w:szCs w:val="20"/>
        </w:rPr>
        <w:t xml:space="preserve">outlined </w:t>
      </w:r>
      <w:r w:rsidR="00450BDE">
        <w:rPr>
          <w:sz w:val="20"/>
          <w:szCs w:val="20"/>
        </w:rPr>
        <w:t>above</w:t>
      </w:r>
      <w:r w:rsidR="00B73B6F">
        <w:rPr>
          <w:sz w:val="20"/>
          <w:szCs w:val="20"/>
        </w:rPr>
        <w:t xml:space="preserve"> there are numerous ways to increase th</w:t>
      </w:r>
      <w:r w:rsidR="00992F78">
        <w:rPr>
          <w:sz w:val="20"/>
          <w:szCs w:val="20"/>
        </w:rPr>
        <w:t>e probability of a child having a good life</w:t>
      </w:r>
      <w:r w:rsidR="007A1274">
        <w:rPr>
          <w:sz w:val="20"/>
          <w:szCs w:val="20"/>
        </w:rPr>
        <w:t xml:space="preserve"> and all of these </w:t>
      </w:r>
      <w:r w:rsidR="00AC1E53">
        <w:rPr>
          <w:sz w:val="20"/>
          <w:szCs w:val="20"/>
        </w:rPr>
        <w:t xml:space="preserve">points </w:t>
      </w:r>
      <w:r w:rsidR="007A1274">
        <w:rPr>
          <w:sz w:val="20"/>
          <w:szCs w:val="20"/>
        </w:rPr>
        <w:t xml:space="preserve">link in with the prevention of child maltreatment. </w:t>
      </w:r>
      <w:r w:rsidR="00D62720">
        <w:rPr>
          <w:sz w:val="20"/>
          <w:szCs w:val="20"/>
        </w:rPr>
        <w:t xml:space="preserve">A 2001 study showed that </w:t>
      </w:r>
      <w:r w:rsidR="00AC1E53">
        <w:rPr>
          <w:sz w:val="20"/>
          <w:szCs w:val="20"/>
        </w:rPr>
        <w:t xml:space="preserve">more than a third of offenders reported having been abused or severely neglected </w:t>
      </w:r>
      <w:r w:rsidR="00E166A5">
        <w:rPr>
          <w:sz w:val="20"/>
          <w:szCs w:val="20"/>
        </w:rPr>
        <w:t xml:space="preserve">as children, and approximately a fourth of those studied </w:t>
      </w:r>
      <w:r w:rsidR="009A6213">
        <w:rPr>
          <w:sz w:val="20"/>
          <w:szCs w:val="20"/>
        </w:rPr>
        <w:t>reported being in foster care during their childhood</w:t>
      </w:r>
      <w:r w:rsidR="008C1162">
        <w:rPr>
          <w:sz w:val="20"/>
          <w:szCs w:val="20"/>
        </w:rPr>
        <w:t>.</w:t>
      </w:r>
      <w:r w:rsidR="00EF1D1D">
        <w:rPr>
          <w:sz w:val="20"/>
          <w:szCs w:val="20"/>
        </w:rPr>
        <w:t xml:space="preserve"> </w:t>
      </w:r>
      <w:r w:rsidR="00EF1D1D">
        <w:rPr>
          <w:b/>
          <w:bCs/>
          <w:i/>
          <w:iCs/>
          <w:sz w:val="20"/>
          <w:szCs w:val="20"/>
        </w:rPr>
        <w:t>Making Good</w:t>
      </w:r>
      <w:r w:rsidR="00A90021">
        <w:rPr>
          <w:b/>
          <w:bCs/>
          <w:i/>
          <w:iCs/>
          <w:sz w:val="20"/>
          <w:szCs w:val="20"/>
        </w:rPr>
        <w:t xml:space="preserve">: How Ex-Convicts Reform and Rebuild their </w:t>
      </w:r>
      <w:r w:rsidR="00A90021" w:rsidRPr="00AE0291">
        <w:rPr>
          <w:b/>
          <w:bCs/>
          <w:i/>
          <w:iCs/>
          <w:sz w:val="20"/>
          <w:szCs w:val="20"/>
        </w:rPr>
        <w:t>Lives.</w:t>
      </w:r>
      <w:r w:rsidR="009A6213" w:rsidRPr="00AE0291">
        <w:rPr>
          <w:b/>
          <w:bCs/>
          <w:i/>
          <w:iCs/>
          <w:sz w:val="20"/>
          <w:szCs w:val="20"/>
        </w:rPr>
        <w:t xml:space="preserve"> (S. Maruna</w:t>
      </w:r>
      <w:r w:rsidR="00A90021" w:rsidRPr="00AE0291">
        <w:rPr>
          <w:b/>
          <w:bCs/>
          <w:i/>
          <w:iCs/>
          <w:sz w:val="20"/>
          <w:szCs w:val="20"/>
        </w:rPr>
        <w:t>, 2001)</w:t>
      </w:r>
      <w:r w:rsidR="008C1162">
        <w:rPr>
          <w:sz w:val="20"/>
          <w:szCs w:val="20"/>
        </w:rPr>
        <w:t xml:space="preserve"> this s</w:t>
      </w:r>
      <w:r w:rsidR="00CF0C36">
        <w:rPr>
          <w:sz w:val="20"/>
          <w:szCs w:val="20"/>
        </w:rPr>
        <w:t>t</w:t>
      </w:r>
      <w:r w:rsidR="008C1162">
        <w:rPr>
          <w:sz w:val="20"/>
          <w:szCs w:val="20"/>
        </w:rPr>
        <w:t xml:space="preserve">udy shows that there is a clear link between </w:t>
      </w:r>
      <w:r w:rsidR="00CF0C36">
        <w:rPr>
          <w:sz w:val="20"/>
          <w:szCs w:val="20"/>
        </w:rPr>
        <w:t xml:space="preserve">those who have no regard for the law and the outcome of their behaviour and child maltreatment and reinforces why </w:t>
      </w:r>
      <w:r w:rsidR="00917DBA">
        <w:rPr>
          <w:sz w:val="20"/>
          <w:szCs w:val="20"/>
        </w:rPr>
        <w:t>early-intervention is important</w:t>
      </w:r>
      <w:r w:rsidR="00FB707E">
        <w:rPr>
          <w:sz w:val="20"/>
          <w:szCs w:val="20"/>
        </w:rPr>
        <w:t xml:space="preserve"> in preventing this from happening. </w:t>
      </w:r>
    </w:p>
    <w:p w14:paraId="19B1AC36" w14:textId="4F4F50BF" w:rsidR="002E511A" w:rsidRDefault="00FB707E" w:rsidP="008A1312">
      <w:pPr>
        <w:rPr>
          <w:sz w:val="20"/>
          <w:szCs w:val="20"/>
        </w:rPr>
      </w:pPr>
      <w:r>
        <w:rPr>
          <w:sz w:val="20"/>
          <w:szCs w:val="20"/>
        </w:rPr>
        <w:t xml:space="preserve">Second, The Prevention of Violence in the home and Community this is another major factor in preventing children becoming involved in crime. </w:t>
      </w:r>
      <w:r w:rsidR="00EA2C03">
        <w:rPr>
          <w:sz w:val="20"/>
          <w:szCs w:val="20"/>
        </w:rPr>
        <w:t xml:space="preserve">Violence exposure </w:t>
      </w:r>
      <w:r w:rsidR="00431D7A">
        <w:rPr>
          <w:sz w:val="20"/>
          <w:szCs w:val="20"/>
        </w:rPr>
        <w:t xml:space="preserve">occurring specifically in the home, school, or community has been associated with the </w:t>
      </w:r>
      <w:r w:rsidR="00431D7A">
        <w:rPr>
          <w:sz w:val="20"/>
          <w:szCs w:val="20"/>
        </w:rPr>
        <w:pgNum/>
      </w:r>
      <w:r w:rsidR="00AE7200">
        <w:rPr>
          <w:sz w:val="20"/>
          <w:szCs w:val="20"/>
        </w:rPr>
        <w:t>development</w:t>
      </w:r>
      <w:r w:rsidR="00431D7A">
        <w:rPr>
          <w:sz w:val="20"/>
          <w:szCs w:val="20"/>
        </w:rPr>
        <w:t xml:space="preserve"> of conduct problems in children</w:t>
      </w:r>
      <w:r w:rsidR="00C42BC9">
        <w:rPr>
          <w:sz w:val="20"/>
          <w:szCs w:val="20"/>
        </w:rPr>
        <w:t xml:space="preserve"> </w:t>
      </w:r>
      <w:r w:rsidR="00C42BC9">
        <w:rPr>
          <w:b/>
          <w:bCs/>
          <w:i/>
          <w:iCs/>
          <w:sz w:val="20"/>
          <w:szCs w:val="20"/>
        </w:rPr>
        <w:t>Violence Breeds Violence: Childhood Exposure and Adolescent Conduct Problems (C</w:t>
      </w:r>
      <w:r w:rsidR="00977B42">
        <w:rPr>
          <w:b/>
          <w:bCs/>
          <w:i/>
          <w:iCs/>
          <w:sz w:val="20"/>
          <w:szCs w:val="20"/>
        </w:rPr>
        <w:t xml:space="preserve"> M. Weaver, J G. Borkowski and T L. Whitman, </w:t>
      </w:r>
      <w:r w:rsidR="005050D0">
        <w:rPr>
          <w:b/>
          <w:bCs/>
          <w:i/>
          <w:iCs/>
          <w:sz w:val="20"/>
          <w:szCs w:val="20"/>
        </w:rPr>
        <w:t>2007)</w:t>
      </w:r>
      <w:r w:rsidR="00875E7B">
        <w:rPr>
          <w:b/>
          <w:bCs/>
          <w:i/>
          <w:iCs/>
          <w:sz w:val="20"/>
          <w:szCs w:val="20"/>
        </w:rPr>
        <w:t xml:space="preserve"> </w:t>
      </w:r>
      <w:r w:rsidR="00875E7B">
        <w:rPr>
          <w:sz w:val="20"/>
          <w:szCs w:val="20"/>
        </w:rPr>
        <w:t>In reference to this</w:t>
      </w:r>
      <w:r w:rsidR="007B46B5">
        <w:rPr>
          <w:sz w:val="20"/>
          <w:szCs w:val="20"/>
        </w:rPr>
        <w:t xml:space="preserve"> the </w:t>
      </w:r>
      <w:r w:rsidR="001D2940">
        <w:rPr>
          <w:sz w:val="20"/>
          <w:szCs w:val="20"/>
        </w:rPr>
        <w:t>study found that violent behaviour among adolescents who were exposed to high levels of home violence was three times higher for girls and two times higher for boys</w:t>
      </w:r>
      <w:r w:rsidR="002E511A">
        <w:rPr>
          <w:sz w:val="20"/>
          <w:szCs w:val="20"/>
        </w:rPr>
        <w:t xml:space="preserve"> when compared with adolescents from low violence homes. </w:t>
      </w:r>
    </w:p>
    <w:p w14:paraId="6F3E45EA" w14:textId="3ED8AC3E" w:rsidR="007E40AB" w:rsidRPr="00875E7B" w:rsidRDefault="007E40AB" w:rsidP="008A1312">
      <w:pPr>
        <w:rPr>
          <w:sz w:val="20"/>
          <w:szCs w:val="20"/>
        </w:rPr>
      </w:pPr>
      <w:r>
        <w:rPr>
          <w:sz w:val="20"/>
          <w:szCs w:val="20"/>
        </w:rPr>
        <w:t>To summarise</w:t>
      </w:r>
      <w:r w:rsidR="007C0654">
        <w:rPr>
          <w:sz w:val="20"/>
          <w:szCs w:val="20"/>
        </w:rPr>
        <w:t xml:space="preserve">, </w:t>
      </w:r>
      <w:r w:rsidR="003F1E20">
        <w:rPr>
          <w:sz w:val="20"/>
          <w:szCs w:val="20"/>
        </w:rPr>
        <w:t xml:space="preserve">I believe </w:t>
      </w:r>
      <w:r w:rsidR="007C0654">
        <w:rPr>
          <w:sz w:val="20"/>
          <w:szCs w:val="20"/>
        </w:rPr>
        <w:t>early prevention is a key factor when the police and other agencies make contact with youth offenders or children showing signs of delinquent behaviour</w:t>
      </w:r>
      <w:r w:rsidR="0005330A">
        <w:rPr>
          <w:sz w:val="20"/>
          <w:szCs w:val="20"/>
        </w:rPr>
        <w:t xml:space="preserve">. The early the </w:t>
      </w:r>
      <w:r w:rsidR="007C7E27">
        <w:rPr>
          <w:sz w:val="20"/>
          <w:szCs w:val="20"/>
        </w:rPr>
        <w:t xml:space="preserve">prevention measures are put in place the better and all of these above are good measures to ensure a child gets a good start at life, however these measures are only as effective as those who make sure they are used effectively. This is crucial in ensuring </w:t>
      </w:r>
      <w:r w:rsidR="003F1E20">
        <w:rPr>
          <w:sz w:val="20"/>
          <w:szCs w:val="20"/>
        </w:rPr>
        <w:t xml:space="preserve">effectiveness is maintained and these measures actually work, </w:t>
      </w:r>
      <w:r w:rsidR="00555F0D">
        <w:rPr>
          <w:sz w:val="20"/>
          <w:szCs w:val="20"/>
        </w:rPr>
        <w:t>all</w:t>
      </w:r>
      <w:r w:rsidR="003F1E20">
        <w:rPr>
          <w:sz w:val="20"/>
          <w:szCs w:val="20"/>
        </w:rPr>
        <w:t xml:space="preserve"> parents of youth offenders who have the job of guiding the child on the correct path and making sure they use these measures supplied to them</w:t>
      </w:r>
      <w:r w:rsidR="00555F0D">
        <w:rPr>
          <w:sz w:val="20"/>
          <w:szCs w:val="20"/>
        </w:rPr>
        <w:t xml:space="preserve">. The suppliers of these measures have a duty to ensure these measures are in suitable locations and making sure they are </w:t>
      </w:r>
      <w:r w:rsidR="00F35090">
        <w:rPr>
          <w:sz w:val="20"/>
          <w:szCs w:val="20"/>
        </w:rPr>
        <w:t xml:space="preserve">used effectively and maintained well such as access to clean water and safe places for children to be and to play and just be children and nothing more and finally the child, it is crucial that the child understands </w:t>
      </w:r>
      <w:r w:rsidR="00C8603D">
        <w:rPr>
          <w:sz w:val="20"/>
          <w:szCs w:val="20"/>
        </w:rPr>
        <w:t xml:space="preserve">these measures are there for them to use to take every opportunity to use them. This forms an almost triangle of early prevention users and suppliers and all are as crucial as the next. </w:t>
      </w:r>
    </w:p>
    <w:p w14:paraId="34ABA603" w14:textId="77777777" w:rsidR="00224A8F" w:rsidRDefault="00224A8F" w:rsidP="00A334E8">
      <w:pPr>
        <w:rPr>
          <w:u w:val="single"/>
        </w:rPr>
      </w:pPr>
    </w:p>
    <w:p w14:paraId="07EF5E69" w14:textId="3F7633BD" w:rsidR="0021706E" w:rsidRDefault="00224A8F" w:rsidP="00A334E8">
      <w:pPr>
        <w:rPr>
          <w:u w:val="single"/>
        </w:rPr>
      </w:pPr>
      <w:r>
        <w:rPr>
          <w:u w:val="single"/>
        </w:rPr>
        <w:t>Valuing Difference and Inclusion</w:t>
      </w:r>
    </w:p>
    <w:p w14:paraId="007FC3B8" w14:textId="77777777" w:rsidR="00F56641" w:rsidRDefault="005477B7" w:rsidP="00A334E8">
      <w:pPr>
        <w:rPr>
          <w:sz w:val="20"/>
          <w:szCs w:val="20"/>
        </w:rPr>
      </w:pPr>
      <w:r>
        <w:rPr>
          <w:sz w:val="20"/>
          <w:szCs w:val="20"/>
        </w:rPr>
        <w:t>The police have always</w:t>
      </w:r>
      <w:r w:rsidR="006439B3">
        <w:rPr>
          <w:sz w:val="20"/>
          <w:szCs w:val="20"/>
        </w:rPr>
        <w:t xml:space="preserve"> struggled with </w:t>
      </w:r>
      <w:r w:rsidR="00723A90">
        <w:rPr>
          <w:sz w:val="20"/>
          <w:szCs w:val="20"/>
        </w:rPr>
        <w:t xml:space="preserve">diversity </w:t>
      </w:r>
      <w:r w:rsidR="00E6090F">
        <w:rPr>
          <w:sz w:val="20"/>
          <w:szCs w:val="20"/>
        </w:rPr>
        <w:t xml:space="preserve">since the first police force was created </w:t>
      </w:r>
      <w:r w:rsidR="00E26FC4">
        <w:rPr>
          <w:sz w:val="20"/>
          <w:szCs w:val="20"/>
        </w:rPr>
        <w:t>and it is certainly the case today. As of March 2022, a study was carried out by The Home Office which showed police forces in both England and Wales</w:t>
      </w:r>
      <w:r w:rsidR="00B76C06">
        <w:rPr>
          <w:sz w:val="20"/>
          <w:szCs w:val="20"/>
        </w:rPr>
        <w:t xml:space="preserve"> </w:t>
      </w:r>
      <w:r w:rsidR="00E26FC4">
        <w:rPr>
          <w:sz w:val="20"/>
          <w:szCs w:val="20"/>
        </w:rPr>
        <w:t xml:space="preserve">are still 91.9% white officers </w:t>
      </w:r>
      <w:r w:rsidR="001B6FE0">
        <w:rPr>
          <w:sz w:val="20"/>
          <w:szCs w:val="20"/>
        </w:rPr>
        <w:t>leaving just 8.1% of officers originating from Black, Asian and Minority Ethnic groups</w:t>
      </w:r>
      <w:r w:rsidR="008F60F3">
        <w:rPr>
          <w:sz w:val="20"/>
          <w:szCs w:val="20"/>
        </w:rPr>
        <w:t xml:space="preserve">. </w:t>
      </w:r>
      <w:r w:rsidR="008F60F3">
        <w:rPr>
          <w:b/>
          <w:bCs/>
          <w:i/>
          <w:iCs/>
          <w:sz w:val="20"/>
          <w:szCs w:val="20"/>
        </w:rPr>
        <w:t xml:space="preserve">Police </w:t>
      </w:r>
      <w:r w:rsidR="003308F8">
        <w:rPr>
          <w:b/>
          <w:bCs/>
          <w:i/>
          <w:iCs/>
          <w:sz w:val="20"/>
          <w:szCs w:val="20"/>
        </w:rPr>
        <w:t>Workf</w:t>
      </w:r>
      <w:r w:rsidR="008F60F3">
        <w:rPr>
          <w:b/>
          <w:bCs/>
          <w:i/>
          <w:iCs/>
          <w:sz w:val="20"/>
          <w:szCs w:val="20"/>
        </w:rPr>
        <w:t>orce</w:t>
      </w:r>
      <w:r w:rsidR="003308F8">
        <w:rPr>
          <w:b/>
          <w:bCs/>
          <w:i/>
          <w:iCs/>
          <w:sz w:val="20"/>
          <w:szCs w:val="20"/>
        </w:rPr>
        <w:t>, England and Wales: 31 March 2022 (Home Office, 2022)</w:t>
      </w:r>
      <w:r w:rsidR="00A73429">
        <w:rPr>
          <w:sz w:val="20"/>
          <w:szCs w:val="20"/>
        </w:rPr>
        <w:t>. This is most definitely an improvement over the current years</w:t>
      </w:r>
      <w:r w:rsidR="00B53A9F">
        <w:rPr>
          <w:sz w:val="20"/>
          <w:szCs w:val="20"/>
        </w:rPr>
        <w:t xml:space="preserve"> as in 2007 the same study as above showed </w:t>
      </w:r>
      <w:r w:rsidR="00014EE8">
        <w:rPr>
          <w:sz w:val="20"/>
          <w:szCs w:val="20"/>
        </w:rPr>
        <w:t>96.4% of the police workforce in England and Wales was made up of white officers</w:t>
      </w:r>
      <w:r w:rsidR="00A73429">
        <w:rPr>
          <w:sz w:val="20"/>
          <w:szCs w:val="20"/>
        </w:rPr>
        <w:t xml:space="preserve"> showing that </w:t>
      </w:r>
      <w:r w:rsidR="00B53A9F">
        <w:rPr>
          <w:sz w:val="20"/>
          <w:szCs w:val="20"/>
        </w:rPr>
        <w:t>the police are improving both in recruitment of Black, Asian and Minority Ethnic groups and of the general public perception</w:t>
      </w:r>
      <w:r w:rsidR="00014EE8">
        <w:rPr>
          <w:sz w:val="20"/>
          <w:szCs w:val="20"/>
        </w:rPr>
        <w:t xml:space="preserve"> and trust of police.</w:t>
      </w:r>
    </w:p>
    <w:p w14:paraId="18893872" w14:textId="29416236" w:rsidR="006D5256" w:rsidRDefault="006D5256" w:rsidP="00A334E8">
      <w:pPr>
        <w:rPr>
          <w:sz w:val="20"/>
          <w:szCs w:val="20"/>
        </w:rPr>
      </w:pPr>
      <w:r>
        <w:rPr>
          <w:sz w:val="20"/>
          <w:szCs w:val="20"/>
        </w:rPr>
        <w:t xml:space="preserve">This could be down to the fact that </w:t>
      </w:r>
      <w:r w:rsidR="00204C08">
        <w:rPr>
          <w:sz w:val="20"/>
          <w:szCs w:val="20"/>
        </w:rPr>
        <w:t xml:space="preserve">Black, Asian and Minority Ethnic groups simply do not trust the police whether that is from personal dealings with the police or just the numerous news articles or social media videos </w:t>
      </w:r>
      <w:r w:rsidR="001F74FA">
        <w:rPr>
          <w:sz w:val="20"/>
          <w:szCs w:val="20"/>
        </w:rPr>
        <w:t xml:space="preserve">depicting a bad image of the police. A study conducted by an researcher on behalf of You.Gov </w:t>
      </w:r>
      <w:r w:rsidR="003E3CA7">
        <w:rPr>
          <w:sz w:val="20"/>
          <w:szCs w:val="20"/>
        </w:rPr>
        <w:t xml:space="preserve">showed that out of </w:t>
      </w:r>
      <w:r w:rsidR="00001635">
        <w:rPr>
          <w:sz w:val="20"/>
          <w:szCs w:val="20"/>
        </w:rPr>
        <w:t xml:space="preserve">525 </w:t>
      </w:r>
      <w:r w:rsidR="00E3435D">
        <w:rPr>
          <w:sz w:val="20"/>
          <w:szCs w:val="20"/>
        </w:rPr>
        <w:t xml:space="preserve">people surveyed in </w:t>
      </w:r>
      <w:r w:rsidR="00001635">
        <w:rPr>
          <w:sz w:val="20"/>
          <w:szCs w:val="20"/>
        </w:rPr>
        <w:t xml:space="preserve">October </w:t>
      </w:r>
      <w:r w:rsidR="00E3435D">
        <w:rPr>
          <w:sz w:val="20"/>
          <w:szCs w:val="20"/>
        </w:rPr>
        <w:t xml:space="preserve">2020, 52% of </w:t>
      </w:r>
      <w:r w:rsidR="00E3435D">
        <w:rPr>
          <w:sz w:val="20"/>
          <w:szCs w:val="20"/>
        </w:rPr>
        <w:lastRenderedPageBreak/>
        <w:t xml:space="preserve">minority adults trusted the police </w:t>
      </w:r>
      <w:r w:rsidR="00CB547D">
        <w:rPr>
          <w:sz w:val="20"/>
          <w:szCs w:val="20"/>
        </w:rPr>
        <w:t>and 4</w:t>
      </w:r>
      <w:r w:rsidR="00001635">
        <w:rPr>
          <w:sz w:val="20"/>
          <w:szCs w:val="20"/>
        </w:rPr>
        <w:t>4</w:t>
      </w:r>
      <w:r w:rsidR="00CB547D">
        <w:rPr>
          <w:sz w:val="20"/>
          <w:szCs w:val="20"/>
        </w:rPr>
        <w:t xml:space="preserve">% had no trust in the police this then declined in </w:t>
      </w:r>
      <w:r w:rsidR="006A0B3D">
        <w:rPr>
          <w:sz w:val="20"/>
          <w:szCs w:val="20"/>
        </w:rPr>
        <w:t xml:space="preserve">October </w:t>
      </w:r>
      <w:r w:rsidR="00CB547D">
        <w:rPr>
          <w:sz w:val="20"/>
          <w:szCs w:val="20"/>
        </w:rPr>
        <w:t xml:space="preserve">2021 with </w:t>
      </w:r>
      <w:r w:rsidR="006A0B3D">
        <w:rPr>
          <w:sz w:val="20"/>
          <w:szCs w:val="20"/>
        </w:rPr>
        <w:t>1009 minority adults surveyed, 44% stated they had trust in the police and 50% stating they did not trust the police</w:t>
      </w:r>
      <w:r w:rsidR="00827621">
        <w:rPr>
          <w:sz w:val="20"/>
          <w:szCs w:val="20"/>
        </w:rPr>
        <w:t>.</w:t>
      </w:r>
      <w:r w:rsidR="006A0B3D">
        <w:rPr>
          <w:sz w:val="20"/>
          <w:szCs w:val="20"/>
        </w:rPr>
        <w:t xml:space="preserve"> </w:t>
      </w:r>
      <w:r w:rsidR="00827621">
        <w:rPr>
          <w:b/>
          <w:bCs/>
          <w:i/>
          <w:iCs/>
          <w:sz w:val="20"/>
          <w:szCs w:val="20"/>
        </w:rPr>
        <w:t xml:space="preserve">Trust in the Police has fallen amongst ethnic minority Britons (T. Abraham, 2021) </w:t>
      </w:r>
      <w:r w:rsidR="006A0B3D">
        <w:rPr>
          <w:sz w:val="20"/>
          <w:szCs w:val="20"/>
        </w:rPr>
        <w:t>th</w:t>
      </w:r>
      <w:r w:rsidR="00827621">
        <w:rPr>
          <w:sz w:val="20"/>
          <w:szCs w:val="20"/>
        </w:rPr>
        <w:t>e study</w:t>
      </w:r>
      <w:r w:rsidR="006A0B3D">
        <w:rPr>
          <w:sz w:val="20"/>
          <w:szCs w:val="20"/>
        </w:rPr>
        <w:t xml:space="preserve"> shows that over the</w:t>
      </w:r>
      <w:r w:rsidR="00827621">
        <w:rPr>
          <w:sz w:val="20"/>
          <w:szCs w:val="20"/>
        </w:rPr>
        <w:t xml:space="preserve"> recent</w:t>
      </w:r>
      <w:r w:rsidR="006A0B3D">
        <w:rPr>
          <w:sz w:val="20"/>
          <w:szCs w:val="20"/>
        </w:rPr>
        <w:t xml:space="preserve"> years trust is starting to dwindle. </w:t>
      </w:r>
      <w:r w:rsidR="006A5DC7">
        <w:rPr>
          <w:sz w:val="20"/>
          <w:szCs w:val="20"/>
        </w:rPr>
        <w:t xml:space="preserve">This has most likely had a massive impact on recruitment as the less people who trust an employer the less likely they are to join the </w:t>
      </w:r>
      <w:r w:rsidR="00EB7034">
        <w:rPr>
          <w:sz w:val="20"/>
          <w:szCs w:val="20"/>
        </w:rPr>
        <w:t>force.</w:t>
      </w:r>
      <w:r w:rsidR="00827621">
        <w:rPr>
          <w:sz w:val="20"/>
          <w:szCs w:val="20"/>
        </w:rPr>
        <w:t xml:space="preserve"> </w:t>
      </w:r>
      <w:r w:rsidR="00C04DC9">
        <w:rPr>
          <w:sz w:val="20"/>
          <w:szCs w:val="20"/>
        </w:rPr>
        <w:t xml:space="preserve">To combat this many police forces have focused on recruitment of people from Minority Backgrounds both outside of the police with an aim to increase the number of Black, Asian and Minority Ethnic officers that join the force and internally with a focus on recruitment to specialist roles </w:t>
      </w:r>
      <w:r w:rsidR="00742056">
        <w:rPr>
          <w:sz w:val="20"/>
          <w:szCs w:val="20"/>
        </w:rPr>
        <w:t>within the police.</w:t>
      </w:r>
    </w:p>
    <w:p w14:paraId="6AEBC958" w14:textId="0C2BE3C8" w:rsidR="00224237" w:rsidRPr="00BB2F90" w:rsidRDefault="00224237" w:rsidP="00A334E8">
      <w:pPr>
        <w:rPr>
          <w:b/>
          <w:bCs/>
          <w:i/>
          <w:iCs/>
          <w:sz w:val="20"/>
          <w:szCs w:val="20"/>
        </w:rPr>
      </w:pPr>
      <w:r>
        <w:rPr>
          <w:sz w:val="20"/>
          <w:szCs w:val="20"/>
        </w:rPr>
        <w:t>South Wales police has been specifically good in this sector with a steady growth of applicants from BAME backgrounds with</w:t>
      </w:r>
      <w:r w:rsidR="00586B0A">
        <w:rPr>
          <w:sz w:val="20"/>
          <w:szCs w:val="20"/>
        </w:rPr>
        <w:t xml:space="preserve"> the introduction of a BAME recruitment team in 2015</w:t>
      </w:r>
      <w:r w:rsidR="001553F3">
        <w:rPr>
          <w:sz w:val="20"/>
          <w:szCs w:val="20"/>
        </w:rPr>
        <w:t xml:space="preserve"> one of their main ways to passing the first hurdle of actually speaking to potential officers from BAME backgrounds </w:t>
      </w:r>
      <w:r w:rsidR="00666E0C">
        <w:rPr>
          <w:sz w:val="20"/>
          <w:szCs w:val="20"/>
        </w:rPr>
        <w:t xml:space="preserve">is by reaching out to the community by attending careers fairs, </w:t>
      </w:r>
      <w:r w:rsidR="004C3F2F">
        <w:rPr>
          <w:sz w:val="20"/>
          <w:szCs w:val="20"/>
        </w:rPr>
        <w:t xml:space="preserve">visiting schools, attending religious ceremonies and giving presentations, all with the aim of showcasing the work that the team does and the support that’s available to people from BAME backgrounds if they want to join the force. Since </w:t>
      </w:r>
      <w:r w:rsidR="00CD76E0">
        <w:rPr>
          <w:sz w:val="20"/>
          <w:szCs w:val="20"/>
        </w:rPr>
        <w:t xml:space="preserve">the introduction of the BAME recruitment team </w:t>
      </w:r>
      <w:r w:rsidR="004C3F2F">
        <w:rPr>
          <w:sz w:val="20"/>
          <w:szCs w:val="20"/>
        </w:rPr>
        <w:t xml:space="preserve">South Wales Police has seen </w:t>
      </w:r>
      <w:r w:rsidR="00CD76E0">
        <w:rPr>
          <w:sz w:val="20"/>
          <w:szCs w:val="20"/>
        </w:rPr>
        <w:t xml:space="preserve">the percentage of applications of officers from BAME backgrounds increase from </w:t>
      </w:r>
      <w:r w:rsidR="0034617F">
        <w:rPr>
          <w:sz w:val="20"/>
          <w:szCs w:val="20"/>
        </w:rPr>
        <w:t xml:space="preserve">3.5% in 2018, to 4.2% in 2019 and 5.2% in 2020 showing that this approach works. </w:t>
      </w:r>
      <w:r w:rsidR="00BB2F90">
        <w:rPr>
          <w:b/>
          <w:bCs/>
          <w:i/>
          <w:iCs/>
          <w:sz w:val="20"/>
          <w:szCs w:val="20"/>
        </w:rPr>
        <w:t>Police Sector: Attracting recruits from different BAME groups (G. Brown, 2020)</w:t>
      </w:r>
    </w:p>
    <w:p w14:paraId="7431366E" w14:textId="0FF62720" w:rsidR="00650A05" w:rsidRDefault="005122CC" w:rsidP="00A334E8">
      <w:pPr>
        <w:rPr>
          <w:sz w:val="20"/>
          <w:szCs w:val="20"/>
        </w:rPr>
      </w:pPr>
      <w:r>
        <w:rPr>
          <w:sz w:val="20"/>
          <w:szCs w:val="20"/>
        </w:rPr>
        <w:t>One massive issue</w:t>
      </w:r>
      <w:r w:rsidR="00742056">
        <w:rPr>
          <w:sz w:val="20"/>
          <w:szCs w:val="20"/>
        </w:rPr>
        <w:t xml:space="preserve"> effecting the public perception and ethics within</w:t>
      </w:r>
      <w:r>
        <w:rPr>
          <w:sz w:val="20"/>
          <w:szCs w:val="20"/>
        </w:rPr>
        <w:t xml:space="preserve"> the UK right now is the use of Stop and Search powers by police constables</w:t>
      </w:r>
      <w:r w:rsidR="00D375F6">
        <w:rPr>
          <w:sz w:val="20"/>
          <w:szCs w:val="20"/>
        </w:rPr>
        <w:t>. The college of policing states that</w:t>
      </w:r>
      <w:r w:rsidR="005E6E05">
        <w:rPr>
          <w:sz w:val="20"/>
          <w:szCs w:val="20"/>
        </w:rPr>
        <w:t>:</w:t>
      </w:r>
    </w:p>
    <w:p w14:paraId="26257E4F" w14:textId="378CB053" w:rsidR="005E6E05" w:rsidRDefault="005E6E05" w:rsidP="00A334E8">
      <w:pPr>
        <w:rPr>
          <w:sz w:val="20"/>
          <w:szCs w:val="20"/>
        </w:rPr>
      </w:pPr>
      <w:r>
        <w:rPr>
          <w:sz w:val="20"/>
          <w:szCs w:val="20"/>
        </w:rPr>
        <w:t xml:space="preserve">The decision to stop and/or search a person must be fair. When an officer decides to stop and search a person, they must be sure that their decision to stop and search that particular person is made for the right reasons. It must be impartial and based on the facts. Officers must not consciously use their powers in an unfair or discriminatory way. They should also be mindful of the potential influence of unconscious (implicit) bias on their decision-making. </w:t>
      </w:r>
      <w:r w:rsidR="00B51D7C">
        <w:rPr>
          <w:b/>
          <w:bCs/>
          <w:i/>
          <w:iCs/>
          <w:sz w:val="20"/>
          <w:szCs w:val="20"/>
        </w:rPr>
        <w:t>Stop and Search (College of Policing, 2016)</w:t>
      </w:r>
      <w:r w:rsidR="00D23F9A">
        <w:rPr>
          <w:sz w:val="20"/>
          <w:szCs w:val="20"/>
        </w:rPr>
        <w:t xml:space="preserve"> </w:t>
      </w:r>
      <w:r w:rsidR="00862F95">
        <w:rPr>
          <w:sz w:val="20"/>
          <w:szCs w:val="20"/>
        </w:rPr>
        <w:t xml:space="preserve">unfortunately this hasn’t always been the case </w:t>
      </w:r>
      <w:r w:rsidR="00DE3E3D">
        <w:rPr>
          <w:sz w:val="20"/>
          <w:szCs w:val="20"/>
        </w:rPr>
        <w:t xml:space="preserve">as data shows that </w:t>
      </w:r>
      <w:r w:rsidR="00862F95">
        <w:rPr>
          <w:sz w:val="20"/>
          <w:szCs w:val="20"/>
        </w:rPr>
        <w:t xml:space="preserve">there is a distinct correlation between the use of stop and search powers </w:t>
      </w:r>
      <w:r w:rsidR="00C65460">
        <w:rPr>
          <w:sz w:val="20"/>
          <w:szCs w:val="20"/>
        </w:rPr>
        <w:t>a</w:t>
      </w:r>
      <w:r w:rsidR="00DE3E3D">
        <w:rPr>
          <w:sz w:val="20"/>
          <w:szCs w:val="20"/>
        </w:rPr>
        <w:t>nd incidents involving</w:t>
      </w:r>
      <w:r w:rsidR="00C65460">
        <w:rPr>
          <w:sz w:val="20"/>
          <w:szCs w:val="20"/>
        </w:rPr>
        <w:t xml:space="preserve"> people from Black, Asian and Minority Ethnics</w:t>
      </w:r>
      <w:r w:rsidR="00DE3E3D">
        <w:rPr>
          <w:sz w:val="20"/>
          <w:szCs w:val="20"/>
        </w:rPr>
        <w:t xml:space="preserve">. </w:t>
      </w:r>
      <w:r w:rsidR="00B53356">
        <w:rPr>
          <w:sz w:val="20"/>
          <w:szCs w:val="20"/>
        </w:rPr>
        <w:t xml:space="preserve">Data from recorded police incidents using stop and search powers have shown that </w:t>
      </w:r>
      <w:r w:rsidR="008E2D25">
        <w:rPr>
          <w:sz w:val="20"/>
          <w:szCs w:val="20"/>
        </w:rPr>
        <w:t>the stop and search rate for Black people was 6.5 times higher than the rate for White people in the year ending March 2016, and then an increase to 8.9 times higher in the year ending March 202</w:t>
      </w:r>
      <w:r w:rsidR="00223D77">
        <w:rPr>
          <w:sz w:val="20"/>
          <w:szCs w:val="20"/>
        </w:rPr>
        <w:t>0 however the figure in ending March 2019 was 9.7</w:t>
      </w:r>
      <w:r w:rsidR="00B64DC8">
        <w:rPr>
          <w:sz w:val="20"/>
          <w:szCs w:val="20"/>
        </w:rPr>
        <w:t xml:space="preserve"> </w:t>
      </w:r>
      <w:r w:rsidR="005F1A4C">
        <w:rPr>
          <w:sz w:val="20"/>
          <w:szCs w:val="20"/>
        </w:rPr>
        <w:t xml:space="preserve">times higher. </w:t>
      </w:r>
      <w:r w:rsidR="005F1A4C">
        <w:rPr>
          <w:b/>
          <w:bCs/>
          <w:i/>
          <w:iCs/>
          <w:sz w:val="20"/>
          <w:szCs w:val="20"/>
        </w:rPr>
        <w:t xml:space="preserve">Stop and Search </w:t>
      </w:r>
      <w:r w:rsidR="00ED20F6">
        <w:rPr>
          <w:b/>
          <w:bCs/>
          <w:i/>
          <w:iCs/>
          <w:sz w:val="20"/>
          <w:szCs w:val="20"/>
        </w:rPr>
        <w:t>Data and the Effect of Geographical Differences</w:t>
      </w:r>
      <w:r w:rsidR="005F1A4C">
        <w:rPr>
          <w:b/>
          <w:bCs/>
          <w:i/>
          <w:iCs/>
          <w:sz w:val="20"/>
          <w:szCs w:val="20"/>
        </w:rPr>
        <w:t xml:space="preserve"> (</w:t>
      </w:r>
      <w:r w:rsidR="00062C68">
        <w:rPr>
          <w:b/>
          <w:bCs/>
          <w:i/>
          <w:iCs/>
          <w:sz w:val="20"/>
          <w:szCs w:val="20"/>
        </w:rPr>
        <w:t>Race and Disparity Unit</w:t>
      </w:r>
      <w:r w:rsidR="005F1A4C">
        <w:rPr>
          <w:b/>
          <w:bCs/>
          <w:i/>
          <w:iCs/>
          <w:sz w:val="20"/>
          <w:szCs w:val="20"/>
        </w:rPr>
        <w:t>,</w:t>
      </w:r>
      <w:r w:rsidR="00062C68">
        <w:rPr>
          <w:b/>
          <w:bCs/>
          <w:i/>
          <w:iCs/>
          <w:sz w:val="20"/>
          <w:szCs w:val="20"/>
        </w:rPr>
        <w:t xml:space="preserve"> 2021)</w:t>
      </w:r>
      <w:r w:rsidR="005F1A4C">
        <w:rPr>
          <w:b/>
          <w:bCs/>
          <w:i/>
          <w:iCs/>
          <w:sz w:val="20"/>
          <w:szCs w:val="20"/>
        </w:rPr>
        <w:t xml:space="preserve"> </w:t>
      </w:r>
      <w:r w:rsidR="00223D77">
        <w:rPr>
          <w:sz w:val="20"/>
          <w:szCs w:val="20"/>
        </w:rPr>
        <w:t xml:space="preserve">showing that possibly </w:t>
      </w:r>
      <w:r w:rsidR="00FE0AD7">
        <w:rPr>
          <w:sz w:val="20"/>
          <w:szCs w:val="20"/>
        </w:rPr>
        <w:t xml:space="preserve">diversity and stop and search training given to police has been having a positive effect on those </w:t>
      </w:r>
      <w:r w:rsidR="004C340C">
        <w:rPr>
          <w:sz w:val="20"/>
          <w:szCs w:val="20"/>
        </w:rPr>
        <w:t>numbers,</w:t>
      </w:r>
      <w:r w:rsidR="00FE0AD7">
        <w:rPr>
          <w:sz w:val="20"/>
          <w:szCs w:val="20"/>
        </w:rPr>
        <w:t xml:space="preserve"> but it could also be down to </w:t>
      </w:r>
      <w:r w:rsidR="00087E02">
        <w:rPr>
          <w:sz w:val="20"/>
          <w:szCs w:val="20"/>
        </w:rPr>
        <w:t>the Covid-19 pandemic and a decrease in public interaction</w:t>
      </w:r>
      <w:r w:rsidR="000F3FE9">
        <w:rPr>
          <w:sz w:val="20"/>
          <w:szCs w:val="20"/>
        </w:rPr>
        <w:t xml:space="preserve"> showing a more concentrated figure</w:t>
      </w:r>
      <w:r w:rsidR="00B64DC8">
        <w:rPr>
          <w:sz w:val="20"/>
          <w:szCs w:val="20"/>
        </w:rPr>
        <w:t>.</w:t>
      </w:r>
    </w:p>
    <w:p w14:paraId="43BBA9BA" w14:textId="5834F6A1" w:rsidR="004C340C" w:rsidRDefault="00581D34" w:rsidP="00A334E8">
      <w:pPr>
        <w:rPr>
          <w:sz w:val="20"/>
          <w:szCs w:val="20"/>
        </w:rPr>
      </w:pPr>
      <w:r>
        <w:rPr>
          <w:sz w:val="20"/>
          <w:szCs w:val="20"/>
        </w:rPr>
        <w:t xml:space="preserve">Policing has adapted to the above by increasing training in stop and search </w:t>
      </w:r>
      <w:r w:rsidR="000F3FE9">
        <w:rPr>
          <w:sz w:val="20"/>
          <w:szCs w:val="20"/>
        </w:rPr>
        <w:t xml:space="preserve">and holding officers accountable for poor stop and search techniques </w:t>
      </w:r>
      <w:r w:rsidR="00EC7204">
        <w:rPr>
          <w:sz w:val="20"/>
          <w:szCs w:val="20"/>
        </w:rPr>
        <w:t>in 201</w:t>
      </w:r>
      <w:r w:rsidR="00C07517">
        <w:rPr>
          <w:sz w:val="20"/>
          <w:szCs w:val="20"/>
        </w:rPr>
        <w:t xml:space="preserve">4 The Home Secretary announced an introduction of Best Stop and Search Scheme which increased the training provided for officers in </w:t>
      </w:r>
      <w:r w:rsidR="00DD1F23">
        <w:rPr>
          <w:sz w:val="20"/>
          <w:szCs w:val="20"/>
        </w:rPr>
        <w:t>H</w:t>
      </w:r>
      <w:r w:rsidR="00C07517">
        <w:rPr>
          <w:sz w:val="20"/>
          <w:szCs w:val="20"/>
        </w:rPr>
        <w:t xml:space="preserve">ome </w:t>
      </w:r>
      <w:r w:rsidR="00DD1F23">
        <w:rPr>
          <w:sz w:val="20"/>
          <w:szCs w:val="20"/>
        </w:rPr>
        <w:t>O</w:t>
      </w:r>
      <w:r w:rsidR="00C07517">
        <w:rPr>
          <w:sz w:val="20"/>
          <w:szCs w:val="20"/>
        </w:rPr>
        <w:t xml:space="preserve">ffice </w:t>
      </w:r>
      <w:r w:rsidR="00DD1F23">
        <w:rPr>
          <w:sz w:val="20"/>
          <w:szCs w:val="20"/>
        </w:rPr>
        <w:t>F</w:t>
      </w:r>
      <w:r w:rsidR="00C07517">
        <w:rPr>
          <w:sz w:val="20"/>
          <w:szCs w:val="20"/>
        </w:rPr>
        <w:t xml:space="preserve">orces and British </w:t>
      </w:r>
      <w:r w:rsidR="00DD1F23">
        <w:rPr>
          <w:sz w:val="20"/>
          <w:szCs w:val="20"/>
        </w:rPr>
        <w:t>T</w:t>
      </w:r>
      <w:r w:rsidR="00C07517">
        <w:rPr>
          <w:sz w:val="20"/>
          <w:szCs w:val="20"/>
        </w:rPr>
        <w:t xml:space="preserve">ransport </w:t>
      </w:r>
      <w:r w:rsidR="00DD1F23">
        <w:rPr>
          <w:sz w:val="20"/>
          <w:szCs w:val="20"/>
        </w:rPr>
        <w:t>Police</w:t>
      </w:r>
      <w:r w:rsidR="00EF4013">
        <w:rPr>
          <w:sz w:val="20"/>
          <w:szCs w:val="20"/>
        </w:rPr>
        <w:t xml:space="preserve"> and also gave clear and direct guidelines to officers to follow a more intelligence led approach more than suspicion. Th</w:t>
      </w:r>
      <w:r w:rsidR="007F70A4">
        <w:rPr>
          <w:sz w:val="20"/>
          <w:szCs w:val="20"/>
        </w:rPr>
        <w:t>e</w:t>
      </w:r>
      <w:r w:rsidR="00E24657">
        <w:rPr>
          <w:sz w:val="20"/>
          <w:szCs w:val="20"/>
        </w:rPr>
        <w:t xml:space="preserve"> principal aims of the scheme are</w:t>
      </w:r>
      <w:r w:rsidR="00536117">
        <w:rPr>
          <w:sz w:val="20"/>
          <w:szCs w:val="20"/>
        </w:rPr>
        <w:t xml:space="preserve"> to achieve greater transparency, community involvement </w:t>
      </w:r>
      <w:r w:rsidR="00A91960">
        <w:rPr>
          <w:sz w:val="20"/>
          <w:szCs w:val="20"/>
        </w:rPr>
        <w:t>in the use of stop and search powers and to support a more intelligence-led approach, leading to better outcomes, for example, an increase in the stop and search to positive outcome ratio</w:t>
      </w:r>
      <w:r w:rsidR="00551095">
        <w:rPr>
          <w:sz w:val="20"/>
          <w:szCs w:val="20"/>
        </w:rPr>
        <w:t xml:space="preserve"> </w:t>
      </w:r>
      <w:r w:rsidR="00551095">
        <w:rPr>
          <w:b/>
          <w:bCs/>
          <w:i/>
          <w:iCs/>
          <w:sz w:val="20"/>
          <w:szCs w:val="20"/>
        </w:rPr>
        <w:t xml:space="preserve">Best Use of Stop and Search Scheme (Home Office and College of Policing, </w:t>
      </w:r>
      <w:r w:rsidR="00A83D53">
        <w:rPr>
          <w:b/>
          <w:bCs/>
          <w:i/>
          <w:iCs/>
          <w:sz w:val="20"/>
          <w:szCs w:val="20"/>
        </w:rPr>
        <w:t>2014)</w:t>
      </w:r>
      <w:r w:rsidR="00A91960">
        <w:rPr>
          <w:sz w:val="20"/>
          <w:szCs w:val="20"/>
        </w:rPr>
        <w:t xml:space="preserve">. This scheme was not only created to increase the </w:t>
      </w:r>
      <w:r w:rsidR="00EB401C">
        <w:rPr>
          <w:sz w:val="20"/>
          <w:szCs w:val="20"/>
        </w:rPr>
        <w:t>number</w:t>
      </w:r>
      <w:r w:rsidR="00A91960">
        <w:rPr>
          <w:sz w:val="20"/>
          <w:szCs w:val="20"/>
        </w:rPr>
        <w:t xml:space="preserve"> of positive detections by police i.e. finding </w:t>
      </w:r>
      <w:r w:rsidR="00EB401C">
        <w:rPr>
          <w:sz w:val="20"/>
          <w:szCs w:val="20"/>
        </w:rPr>
        <w:t xml:space="preserve">offensive weapons on a person but also to increase public trust in the police as this would show that they are targeting stop and search based on intel and not on a hunch. </w:t>
      </w:r>
    </w:p>
    <w:p w14:paraId="5D0A9B54" w14:textId="07E0CBBA" w:rsidR="00A83D53" w:rsidRDefault="002315ED" w:rsidP="00A334E8">
      <w:pPr>
        <w:rPr>
          <w:sz w:val="20"/>
          <w:szCs w:val="20"/>
        </w:rPr>
      </w:pPr>
      <w:r>
        <w:rPr>
          <w:sz w:val="20"/>
          <w:szCs w:val="20"/>
        </w:rPr>
        <w:t xml:space="preserve">To summarise there is work to be done, police forces in the UK are heading in the right direction with recruitment which hopefully will have a positive effect on how people perceive the police. The police are increasing training and support from the government to </w:t>
      </w:r>
      <w:r w:rsidR="007A2664">
        <w:rPr>
          <w:sz w:val="20"/>
          <w:szCs w:val="20"/>
        </w:rPr>
        <w:t xml:space="preserve">apply a more positive policing approach to Black, Asian and Minority Ethnic groups and I am positive that in the long run this will have a good effect on policing as a whole. </w:t>
      </w:r>
    </w:p>
    <w:p w14:paraId="189503AF" w14:textId="77777777" w:rsidR="007A2664" w:rsidRDefault="007A2664" w:rsidP="00A334E8">
      <w:pPr>
        <w:rPr>
          <w:sz w:val="20"/>
          <w:szCs w:val="20"/>
        </w:rPr>
      </w:pPr>
    </w:p>
    <w:p w14:paraId="76416856" w14:textId="17ABF561" w:rsidR="002E066F" w:rsidRDefault="002374A3" w:rsidP="00A334E8">
      <w:pPr>
        <w:rPr>
          <w:u w:val="single"/>
        </w:rPr>
      </w:pPr>
      <w:r>
        <w:rPr>
          <w:u w:val="single"/>
        </w:rPr>
        <w:t>References</w:t>
      </w:r>
    </w:p>
    <w:p w14:paraId="0D89C8E8" w14:textId="465C5F2A" w:rsidR="002374A3" w:rsidRPr="00AE0291" w:rsidRDefault="00885668" w:rsidP="00885668">
      <w:pPr>
        <w:pStyle w:val="ListParagraph"/>
        <w:numPr>
          <w:ilvl w:val="0"/>
          <w:numId w:val="2"/>
        </w:numPr>
        <w:spacing w:line="276" w:lineRule="auto"/>
        <w:rPr>
          <w:sz w:val="20"/>
          <w:szCs w:val="20"/>
        </w:rPr>
      </w:pPr>
      <w:r>
        <w:rPr>
          <w:b/>
          <w:bCs/>
          <w:i/>
          <w:iCs/>
          <w:sz w:val="20"/>
          <w:szCs w:val="20"/>
        </w:rPr>
        <w:t>(</w:t>
      </w:r>
      <w:r w:rsidR="00AE0291" w:rsidRPr="00AE7781">
        <w:rPr>
          <w:b/>
          <w:bCs/>
          <w:i/>
          <w:iCs/>
          <w:sz w:val="20"/>
          <w:szCs w:val="20"/>
        </w:rPr>
        <w:t>Walker, C. and Starmer, K.</w:t>
      </w:r>
      <w:r>
        <w:rPr>
          <w:b/>
          <w:bCs/>
          <w:i/>
          <w:iCs/>
          <w:sz w:val="20"/>
          <w:szCs w:val="20"/>
        </w:rPr>
        <w:t xml:space="preserve">, </w:t>
      </w:r>
      <w:r w:rsidR="00AE0291" w:rsidRPr="00AE7781">
        <w:rPr>
          <w:b/>
          <w:bCs/>
          <w:i/>
          <w:iCs/>
          <w:sz w:val="20"/>
          <w:szCs w:val="20"/>
        </w:rPr>
        <w:t>1999) Miscarriages of Justice: A Review of Justice in Error</w:t>
      </w:r>
    </w:p>
    <w:p w14:paraId="0CE552A6" w14:textId="77777777" w:rsidR="00AE0291" w:rsidRPr="00AE0291" w:rsidRDefault="00AE0291" w:rsidP="00885668">
      <w:pPr>
        <w:pStyle w:val="ListParagraph"/>
        <w:numPr>
          <w:ilvl w:val="0"/>
          <w:numId w:val="2"/>
        </w:numPr>
        <w:spacing w:line="276" w:lineRule="auto"/>
        <w:rPr>
          <w:sz w:val="20"/>
          <w:szCs w:val="20"/>
        </w:rPr>
      </w:pPr>
      <w:r w:rsidRPr="00AE0291">
        <w:rPr>
          <w:b/>
          <w:bCs/>
          <w:i/>
          <w:iCs/>
          <w:sz w:val="20"/>
          <w:szCs w:val="20"/>
        </w:rPr>
        <w:t>Home Office (2013). Police and Criminal Evidence Act 1984 (PACE) Codes of Practice. [online] GOV.UK. Available at: https://www.gov.uk/guidance/police-and-criminal-evidence-act-1984-pace-codes-of-practice.</w:t>
      </w:r>
    </w:p>
    <w:p w14:paraId="675A43BB" w14:textId="32F6C436" w:rsidR="00AE0291" w:rsidRPr="00AE0291" w:rsidRDefault="00AE0291" w:rsidP="00885668">
      <w:pPr>
        <w:pStyle w:val="ListParagraph"/>
        <w:numPr>
          <w:ilvl w:val="0"/>
          <w:numId w:val="2"/>
        </w:numPr>
        <w:spacing w:line="276" w:lineRule="auto"/>
        <w:rPr>
          <w:sz w:val="20"/>
          <w:szCs w:val="20"/>
        </w:rPr>
      </w:pPr>
      <w:r>
        <w:rPr>
          <w:b/>
          <w:bCs/>
          <w:i/>
          <w:iCs/>
          <w:sz w:val="20"/>
          <w:szCs w:val="20"/>
        </w:rPr>
        <w:t>Crime and Investigation (2020). The Murder of Stephen Lawrence. [online] Available at: hhtps://www.crimaeandinvestigation.co.uk/article/the-murder-of-stephen-lawrence.</w:t>
      </w:r>
    </w:p>
    <w:p w14:paraId="77E339FD" w14:textId="49A94A83" w:rsidR="00AE0291" w:rsidRPr="00AE0291" w:rsidRDefault="00AE0291" w:rsidP="00885668">
      <w:pPr>
        <w:pStyle w:val="ListParagraph"/>
        <w:numPr>
          <w:ilvl w:val="0"/>
          <w:numId w:val="2"/>
        </w:numPr>
        <w:spacing w:line="276" w:lineRule="auto"/>
        <w:rPr>
          <w:sz w:val="20"/>
          <w:szCs w:val="20"/>
        </w:rPr>
      </w:pPr>
      <w:hyperlink r:id="rId11" w:history="1">
        <w:r w:rsidRPr="00866278">
          <w:rPr>
            <w:rStyle w:val="Hyperlink"/>
            <w:b/>
            <w:bCs/>
            <w:i/>
            <w:iCs/>
            <w:sz w:val="20"/>
            <w:szCs w:val="20"/>
          </w:rPr>
          <w:t>www.policeconduct.gov.uk</w:t>
        </w:r>
      </w:hyperlink>
      <w:r>
        <w:rPr>
          <w:b/>
          <w:bCs/>
          <w:i/>
          <w:iCs/>
          <w:sz w:val="20"/>
          <w:szCs w:val="20"/>
        </w:rPr>
        <w:t xml:space="preserve">. (n.d) Police Complaints Statistics / Independent Office for Police Conduct (IOPC). [online] Available at: </w:t>
      </w:r>
      <w:hyperlink r:id="rId12" w:history="1">
        <w:r w:rsidRPr="00866278">
          <w:rPr>
            <w:rStyle w:val="Hyperlink"/>
            <w:b/>
            <w:bCs/>
            <w:i/>
            <w:iCs/>
            <w:sz w:val="20"/>
            <w:szCs w:val="20"/>
          </w:rPr>
          <w:t>https://www.policeconduct.gov.uk/our-work/research-and-statistics/police-complaints-statistics</w:t>
        </w:r>
      </w:hyperlink>
      <w:r>
        <w:rPr>
          <w:b/>
          <w:bCs/>
          <w:i/>
          <w:iCs/>
          <w:sz w:val="20"/>
          <w:szCs w:val="20"/>
        </w:rPr>
        <w:t>.</w:t>
      </w:r>
    </w:p>
    <w:p w14:paraId="0ED33562" w14:textId="20B0EA5E" w:rsidR="00AE0291" w:rsidRDefault="00AE0291" w:rsidP="00885668">
      <w:pPr>
        <w:pStyle w:val="ListParagraph"/>
        <w:numPr>
          <w:ilvl w:val="0"/>
          <w:numId w:val="2"/>
        </w:numPr>
        <w:spacing w:line="276" w:lineRule="auto"/>
        <w:rPr>
          <w:sz w:val="20"/>
          <w:szCs w:val="20"/>
        </w:rPr>
      </w:pPr>
      <w:r>
        <w:rPr>
          <w:b/>
          <w:bCs/>
          <w:i/>
          <w:iCs/>
          <w:sz w:val="20"/>
          <w:szCs w:val="20"/>
        </w:rPr>
        <w:t xml:space="preserve">Exploring the Impact of body-worn video on the everyday behaviours of police officers </w:t>
      </w:r>
      <w:r>
        <w:rPr>
          <w:sz w:val="20"/>
          <w:szCs w:val="20"/>
        </w:rPr>
        <w:t>(</w:t>
      </w:r>
      <w:r>
        <w:rPr>
          <w:b/>
          <w:bCs/>
          <w:i/>
          <w:iCs/>
          <w:sz w:val="20"/>
          <w:szCs w:val="20"/>
        </w:rPr>
        <w:t>K. Harrison, X. L’Hoiry and S. Santorso, 2021</w:t>
      </w:r>
      <w:r>
        <w:rPr>
          <w:sz w:val="20"/>
          <w:szCs w:val="20"/>
        </w:rPr>
        <w:t>)</w:t>
      </w:r>
    </w:p>
    <w:p w14:paraId="4B2EACFF" w14:textId="57449F0C" w:rsidR="00AE0291" w:rsidRPr="00AE0291" w:rsidRDefault="00AE0291" w:rsidP="00885668">
      <w:pPr>
        <w:pStyle w:val="ListParagraph"/>
        <w:numPr>
          <w:ilvl w:val="0"/>
          <w:numId w:val="2"/>
        </w:numPr>
        <w:spacing w:line="276" w:lineRule="auto"/>
        <w:rPr>
          <w:sz w:val="20"/>
          <w:szCs w:val="20"/>
        </w:rPr>
      </w:pPr>
      <w:r>
        <w:rPr>
          <w:b/>
          <w:bCs/>
          <w:i/>
          <w:iCs/>
          <w:sz w:val="20"/>
          <w:szCs w:val="20"/>
        </w:rPr>
        <w:t>“Contagious Accountability”: A global Multisite Randomized Controlled Trial on the Effect of Police Body-Worn Cameras on Citizens’ Complaints Against Police (B. Ariel, A. Sutherland and R. Henderson, 2016</w:t>
      </w:r>
    </w:p>
    <w:p w14:paraId="6FBB283E" w14:textId="5D098628" w:rsidR="00AE0291" w:rsidRPr="00AE0291" w:rsidRDefault="00AE0291" w:rsidP="00885668">
      <w:pPr>
        <w:pStyle w:val="ListParagraph"/>
        <w:numPr>
          <w:ilvl w:val="0"/>
          <w:numId w:val="2"/>
        </w:numPr>
        <w:spacing w:before="240" w:line="276" w:lineRule="auto"/>
        <w:rPr>
          <w:sz w:val="20"/>
          <w:szCs w:val="20"/>
        </w:rPr>
      </w:pPr>
      <w:r w:rsidRPr="0096635F">
        <w:rPr>
          <w:b/>
          <w:bCs/>
          <w:i/>
          <w:iCs/>
          <w:sz w:val="20"/>
          <w:szCs w:val="20"/>
        </w:rPr>
        <w:t>County Lines Gang Violence, Exploitation &amp; Drug Supply (National Crime Agency, 2016</w:t>
      </w:r>
      <w:r>
        <w:rPr>
          <w:b/>
          <w:bCs/>
          <w:i/>
          <w:iCs/>
          <w:sz w:val="20"/>
          <w:szCs w:val="20"/>
        </w:rPr>
        <w:t>)</w:t>
      </w:r>
    </w:p>
    <w:p w14:paraId="046E0C53" w14:textId="0CDB8853" w:rsidR="00AE0291" w:rsidRPr="00AE0291" w:rsidRDefault="00AE0291" w:rsidP="00885668">
      <w:pPr>
        <w:pStyle w:val="ListParagraph"/>
        <w:numPr>
          <w:ilvl w:val="0"/>
          <w:numId w:val="2"/>
        </w:numPr>
        <w:spacing w:line="276" w:lineRule="auto"/>
        <w:rPr>
          <w:sz w:val="20"/>
          <w:szCs w:val="20"/>
        </w:rPr>
      </w:pPr>
      <w:r w:rsidRPr="0096635F">
        <w:rPr>
          <w:b/>
          <w:bCs/>
          <w:i/>
          <w:iCs/>
          <w:sz w:val="20"/>
          <w:szCs w:val="20"/>
        </w:rPr>
        <w:t>County Lines Gang Violence, Exploitation &amp; Drug Supply (National Crime Agency, 2016)</w:t>
      </w:r>
    </w:p>
    <w:p w14:paraId="650FAA33" w14:textId="250160E3" w:rsidR="00AE0291" w:rsidRPr="00AE0291" w:rsidRDefault="00AE0291" w:rsidP="00885668">
      <w:pPr>
        <w:pStyle w:val="ListParagraph"/>
        <w:numPr>
          <w:ilvl w:val="0"/>
          <w:numId w:val="2"/>
        </w:numPr>
        <w:spacing w:line="276" w:lineRule="auto"/>
        <w:rPr>
          <w:sz w:val="20"/>
          <w:szCs w:val="20"/>
        </w:rPr>
      </w:pPr>
      <w:r>
        <w:rPr>
          <w:b/>
          <w:bCs/>
          <w:i/>
          <w:iCs/>
          <w:sz w:val="20"/>
          <w:szCs w:val="20"/>
        </w:rPr>
        <w:t>The Rural-Urban Poverty Gap in England after the 2008 Financial Crisis: Exploring the effects of Budgetary Cuts and Welfare Reforms (E. Vera-Toscano, M. Shucksmith, D. Brown &amp; H. Brown, 2023)</w:t>
      </w:r>
    </w:p>
    <w:p w14:paraId="1FD7013B" w14:textId="660B016C" w:rsidR="00AE0291" w:rsidRPr="00AE0291" w:rsidRDefault="00AE0291" w:rsidP="00885668">
      <w:pPr>
        <w:pStyle w:val="ListParagraph"/>
        <w:numPr>
          <w:ilvl w:val="0"/>
          <w:numId w:val="2"/>
        </w:numPr>
        <w:spacing w:line="276" w:lineRule="auto"/>
        <w:rPr>
          <w:sz w:val="20"/>
          <w:szCs w:val="20"/>
        </w:rPr>
      </w:pPr>
      <w:r>
        <w:rPr>
          <w:b/>
          <w:bCs/>
          <w:i/>
          <w:iCs/>
          <w:sz w:val="20"/>
          <w:szCs w:val="20"/>
        </w:rPr>
        <w:t>statswales.gov.wales. (n.d.). General Health and Illness by WIMD Deprivation Quintile, 2016-17 to 2019-2020. [online] Available at: https://statswales.gov.wales/catalogue/National -Survey-for-Wales/Population-Health/Adult-general-health-and-illness/genhealthillness-by-wimddeprevation</w:t>
      </w:r>
    </w:p>
    <w:p w14:paraId="524F23CC" w14:textId="016696A3" w:rsidR="00AE0291" w:rsidRPr="00AE0291" w:rsidRDefault="00AE0291" w:rsidP="00885668">
      <w:pPr>
        <w:pStyle w:val="ListParagraph"/>
        <w:numPr>
          <w:ilvl w:val="0"/>
          <w:numId w:val="2"/>
        </w:numPr>
        <w:spacing w:line="276" w:lineRule="auto"/>
        <w:rPr>
          <w:rStyle w:val="Hyperlink"/>
          <w:color w:val="auto"/>
          <w:sz w:val="20"/>
          <w:szCs w:val="20"/>
          <w:u w:val="none"/>
        </w:rPr>
      </w:pPr>
      <w:r>
        <w:rPr>
          <w:b/>
          <w:bCs/>
          <w:i/>
          <w:iCs/>
          <w:sz w:val="20"/>
          <w:szCs w:val="20"/>
        </w:rPr>
        <w:t xml:space="preserve">United Nations Office on Drugs and Crime (2023) Transitional Organised Crime: The Globalised Illegal Economy [online] Unodc.org. Available at: </w:t>
      </w:r>
      <w:hyperlink r:id="rId13" w:history="1">
        <w:r w:rsidRPr="009F0421">
          <w:rPr>
            <w:rStyle w:val="Hyperlink"/>
            <w:b/>
            <w:bCs/>
            <w:i/>
            <w:iCs/>
            <w:sz w:val="20"/>
            <w:szCs w:val="20"/>
          </w:rPr>
          <w:t>https://www.unodc.org/toc/en/crimes/organised-crime.html</w:t>
        </w:r>
      </w:hyperlink>
    </w:p>
    <w:p w14:paraId="5C346305" w14:textId="6544B909" w:rsidR="00AE0291" w:rsidRPr="00AE0291" w:rsidRDefault="00AE0291" w:rsidP="00885668">
      <w:pPr>
        <w:pStyle w:val="ListParagraph"/>
        <w:numPr>
          <w:ilvl w:val="0"/>
          <w:numId w:val="2"/>
        </w:numPr>
        <w:spacing w:line="276" w:lineRule="auto"/>
        <w:rPr>
          <w:sz w:val="20"/>
          <w:szCs w:val="20"/>
        </w:rPr>
      </w:pPr>
      <w:r>
        <w:rPr>
          <w:b/>
          <w:bCs/>
          <w:i/>
          <w:iCs/>
          <w:sz w:val="20"/>
          <w:szCs w:val="20"/>
        </w:rPr>
        <w:t>Serious Violence Strategy (HM Government, April 2018)</w:t>
      </w:r>
    </w:p>
    <w:p w14:paraId="51EE24FD" w14:textId="54C4281D" w:rsidR="00AE0291" w:rsidRPr="00AE0291" w:rsidRDefault="00AE0291" w:rsidP="00885668">
      <w:pPr>
        <w:pStyle w:val="ListParagraph"/>
        <w:numPr>
          <w:ilvl w:val="0"/>
          <w:numId w:val="2"/>
        </w:numPr>
        <w:spacing w:line="276" w:lineRule="auto"/>
        <w:rPr>
          <w:sz w:val="20"/>
          <w:szCs w:val="20"/>
        </w:rPr>
      </w:pPr>
      <w:r>
        <w:rPr>
          <w:b/>
          <w:bCs/>
          <w:i/>
          <w:iCs/>
          <w:sz w:val="20"/>
          <w:szCs w:val="20"/>
        </w:rPr>
        <w:t xml:space="preserve">Early Intervention (2016) [Online] Available at: </w:t>
      </w:r>
      <w:hyperlink r:id="rId14" w:history="1">
        <w:r w:rsidRPr="00C9043B">
          <w:rPr>
            <w:rStyle w:val="Hyperlink"/>
            <w:b/>
            <w:bCs/>
            <w:i/>
            <w:iCs/>
            <w:sz w:val="20"/>
            <w:szCs w:val="20"/>
          </w:rPr>
          <w:t>https://www.youthcrimecommission.org.uk/early-intervention/</w:t>
        </w:r>
      </w:hyperlink>
      <w:r>
        <w:rPr>
          <w:b/>
          <w:bCs/>
          <w:i/>
          <w:iCs/>
          <w:sz w:val="20"/>
          <w:szCs w:val="20"/>
        </w:rPr>
        <w:t>.</w:t>
      </w:r>
    </w:p>
    <w:p w14:paraId="14767152" w14:textId="40E04937" w:rsidR="00AE0291" w:rsidRPr="00AE0291" w:rsidRDefault="00AE0291" w:rsidP="00885668">
      <w:pPr>
        <w:pStyle w:val="ListParagraph"/>
        <w:numPr>
          <w:ilvl w:val="0"/>
          <w:numId w:val="2"/>
        </w:numPr>
        <w:spacing w:line="276" w:lineRule="auto"/>
        <w:rPr>
          <w:sz w:val="20"/>
          <w:szCs w:val="20"/>
        </w:rPr>
      </w:pPr>
      <w:r>
        <w:rPr>
          <w:b/>
          <w:bCs/>
          <w:i/>
          <w:iCs/>
          <w:sz w:val="20"/>
          <w:szCs w:val="20"/>
        </w:rPr>
        <w:t>Child Delinquency: Early Intervention and Prevention (J. Flores, 2003)</w:t>
      </w:r>
    </w:p>
    <w:p w14:paraId="2C46C4F5" w14:textId="31FEAE84" w:rsidR="00AE0291" w:rsidRPr="00AE0291" w:rsidRDefault="00AE0291" w:rsidP="00885668">
      <w:pPr>
        <w:pStyle w:val="ListParagraph"/>
        <w:numPr>
          <w:ilvl w:val="0"/>
          <w:numId w:val="2"/>
        </w:numPr>
        <w:spacing w:line="276" w:lineRule="auto"/>
        <w:rPr>
          <w:sz w:val="20"/>
          <w:szCs w:val="20"/>
        </w:rPr>
      </w:pPr>
      <w:r>
        <w:rPr>
          <w:b/>
          <w:bCs/>
          <w:i/>
          <w:iCs/>
          <w:sz w:val="20"/>
          <w:szCs w:val="20"/>
        </w:rPr>
        <w:t>Effective Interventions and Strategies for improving early child development (The BMJ, 2015)</w:t>
      </w:r>
    </w:p>
    <w:p w14:paraId="65614F0C" w14:textId="1A8CEEDB" w:rsidR="00AE0291" w:rsidRPr="00AE0291" w:rsidRDefault="00AE0291" w:rsidP="00885668">
      <w:pPr>
        <w:pStyle w:val="ListParagraph"/>
        <w:numPr>
          <w:ilvl w:val="0"/>
          <w:numId w:val="2"/>
        </w:numPr>
        <w:spacing w:line="276" w:lineRule="auto"/>
        <w:rPr>
          <w:sz w:val="20"/>
          <w:szCs w:val="20"/>
        </w:rPr>
      </w:pPr>
      <w:r>
        <w:rPr>
          <w:b/>
          <w:bCs/>
          <w:i/>
          <w:iCs/>
          <w:sz w:val="20"/>
          <w:szCs w:val="20"/>
        </w:rPr>
        <w:t xml:space="preserve">Making Good: How Ex-Convicts Reform and Rebuild their </w:t>
      </w:r>
      <w:r w:rsidRPr="00AE0291">
        <w:rPr>
          <w:b/>
          <w:bCs/>
          <w:i/>
          <w:iCs/>
          <w:sz w:val="20"/>
          <w:szCs w:val="20"/>
        </w:rPr>
        <w:t>Lives. (S. Maruna, 2001)</w:t>
      </w:r>
    </w:p>
    <w:p w14:paraId="3655C70B" w14:textId="4DF9A1D9" w:rsidR="00AE0291" w:rsidRPr="00AE0291" w:rsidRDefault="00AE0291" w:rsidP="00885668">
      <w:pPr>
        <w:pStyle w:val="ListParagraph"/>
        <w:numPr>
          <w:ilvl w:val="0"/>
          <w:numId w:val="2"/>
        </w:numPr>
        <w:spacing w:line="276" w:lineRule="auto"/>
        <w:rPr>
          <w:sz w:val="20"/>
          <w:szCs w:val="20"/>
        </w:rPr>
      </w:pPr>
      <w:r>
        <w:rPr>
          <w:b/>
          <w:bCs/>
          <w:i/>
          <w:iCs/>
          <w:sz w:val="20"/>
          <w:szCs w:val="20"/>
        </w:rPr>
        <w:t>Violence Breeds Violence: Childhood Exposure and Adolescent Conduct Problems (C M. Weaver, J G. Borkowski and T L. Whitman, 2007)</w:t>
      </w:r>
    </w:p>
    <w:p w14:paraId="5CF04A72" w14:textId="0CC69E0A" w:rsidR="00AE0291" w:rsidRDefault="00AE0291" w:rsidP="00885668">
      <w:pPr>
        <w:pStyle w:val="ListParagraph"/>
        <w:numPr>
          <w:ilvl w:val="0"/>
          <w:numId w:val="2"/>
        </w:numPr>
        <w:spacing w:line="276" w:lineRule="auto"/>
        <w:rPr>
          <w:sz w:val="20"/>
          <w:szCs w:val="20"/>
        </w:rPr>
      </w:pPr>
      <w:r>
        <w:rPr>
          <w:b/>
          <w:bCs/>
          <w:i/>
          <w:iCs/>
          <w:sz w:val="20"/>
          <w:szCs w:val="20"/>
        </w:rPr>
        <w:t>Police Workforce, England and Wales: 31 March 2022 (Home Office, 2022)</w:t>
      </w:r>
      <w:r>
        <w:rPr>
          <w:sz w:val="20"/>
          <w:szCs w:val="20"/>
        </w:rPr>
        <w:t>.</w:t>
      </w:r>
    </w:p>
    <w:p w14:paraId="19B3BE35" w14:textId="70B686DC" w:rsidR="00AE0291" w:rsidRPr="00AE0291" w:rsidRDefault="00AE0291" w:rsidP="00885668">
      <w:pPr>
        <w:pStyle w:val="ListParagraph"/>
        <w:numPr>
          <w:ilvl w:val="0"/>
          <w:numId w:val="2"/>
        </w:numPr>
        <w:spacing w:line="276" w:lineRule="auto"/>
        <w:rPr>
          <w:sz w:val="20"/>
          <w:szCs w:val="20"/>
        </w:rPr>
      </w:pPr>
      <w:r>
        <w:rPr>
          <w:b/>
          <w:bCs/>
          <w:i/>
          <w:iCs/>
          <w:sz w:val="20"/>
          <w:szCs w:val="20"/>
        </w:rPr>
        <w:t>Trust in the Police has fallen amongst ethnic minority Britons (T. Abraham, 2021</w:t>
      </w:r>
      <w:r>
        <w:rPr>
          <w:b/>
          <w:bCs/>
          <w:i/>
          <w:iCs/>
          <w:sz w:val="20"/>
          <w:szCs w:val="20"/>
        </w:rPr>
        <w:t>)</w:t>
      </w:r>
    </w:p>
    <w:p w14:paraId="19085BCD" w14:textId="607D2A75" w:rsidR="00AE0291" w:rsidRPr="00AE0291" w:rsidRDefault="00AE0291" w:rsidP="00885668">
      <w:pPr>
        <w:pStyle w:val="ListParagraph"/>
        <w:numPr>
          <w:ilvl w:val="0"/>
          <w:numId w:val="2"/>
        </w:numPr>
        <w:spacing w:line="276" w:lineRule="auto"/>
        <w:rPr>
          <w:sz w:val="20"/>
          <w:szCs w:val="20"/>
        </w:rPr>
      </w:pPr>
      <w:r>
        <w:rPr>
          <w:b/>
          <w:bCs/>
          <w:i/>
          <w:iCs/>
          <w:sz w:val="20"/>
          <w:szCs w:val="20"/>
        </w:rPr>
        <w:t>Police Sector: Attracting recruits from different BAME groups (G. Brown, 2020)</w:t>
      </w:r>
    </w:p>
    <w:p w14:paraId="77901A4B" w14:textId="10D07935" w:rsidR="00AE0291" w:rsidRPr="00AE0291" w:rsidRDefault="00AE0291" w:rsidP="00885668">
      <w:pPr>
        <w:pStyle w:val="ListParagraph"/>
        <w:numPr>
          <w:ilvl w:val="0"/>
          <w:numId w:val="2"/>
        </w:numPr>
        <w:spacing w:line="276" w:lineRule="auto"/>
        <w:rPr>
          <w:sz w:val="20"/>
          <w:szCs w:val="20"/>
        </w:rPr>
      </w:pPr>
      <w:r>
        <w:rPr>
          <w:b/>
          <w:bCs/>
          <w:i/>
          <w:iCs/>
          <w:sz w:val="20"/>
          <w:szCs w:val="20"/>
        </w:rPr>
        <w:t>Stop and Search (College of Policing, 2016)</w:t>
      </w:r>
    </w:p>
    <w:p w14:paraId="664C495F" w14:textId="14E71598" w:rsidR="00AE0291" w:rsidRPr="00AE0291" w:rsidRDefault="00AE0291" w:rsidP="00885668">
      <w:pPr>
        <w:pStyle w:val="ListParagraph"/>
        <w:numPr>
          <w:ilvl w:val="0"/>
          <w:numId w:val="2"/>
        </w:numPr>
        <w:spacing w:line="276" w:lineRule="auto"/>
        <w:rPr>
          <w:sz w:val="20"/>
          <w:szCs w:val="20"/>
        </w:rPr>
      </w:pPr>
      <w:r>
        <w:rPr>
          <w:b/>
          <w:bCs/>
          <w:i/>
          <w:iCs/>
          <w:sz w:val="20"/>
          <w:szCs w:val="20"/>
        </w:rPr>
        <w:t>Stop and Search Data and the Effect of Geographical Differences (Race and Disparity Unit, 2021)</w:t>
      </w:r>
    </w:p>
    <w:p w14:paraId="6B4DBF5E" w14:textId="0F492BEA" w:rsidR="00AE0291" w:rsidRPr="002374A3" w:rsidRDefault="00AE0291" w:rsidP="00885668">
      <w:pPr>
        <w:pStyle w:val="ListParagraph"/>
        <w:numPr>
          <w:ilvl w:val="0"/>
          <w:numId w:val="2"/>
        </w:numPr>
        <w:spacing w:line="276" w:lineRule="auto"/>
        <w:rPr>
          <w:sz w:val="20"/>
          <w:szCs w:val="20"/>
        </w:rPr>
      </w:pPr>
      <w:r>
        <w:rPr>
          <w:b/>
          <w:bCs/>
          <w:i/>
          <w:iCs/>
          <w:sz w:val="20"/>
          <w:szCs w:val="20"/>
        </w:rPr>
        <w:t>Best Use of Stop and Search Scheme (Home Office and College of Policing, 2014)</w:t>
      </w:r>
      <w:r>
        <w:rPr>
          <w:sz w:val="20"/>
          <w:szCs w:val="20"/>
        </w:rPr>
        <w:t>.</w:t>
      </w:r>
    </w:p>
    <w:p w14:paraId="2B8A6B28" w14:textId="77777777" w:rsidR="00087E02" w:rsidRDefault="00087E02" w:rsidP="00A334E8">
      <w:pPr>
        <w:rPr>
          <w:sz w:val="20"/>
          <w:szCs w:val="20"/>
        </w:rPr>
      </w:pPr>
    </w:p>
    <w:p w14:paraId="703265E4" w14:textId="77777777" w:rsidR="00087E02" w:rsidRPr="00D23F9A" w:rsidRDefault="00087E02" w:rsidP="00A334E8">
      <w:pPr>
        <w:rPr>
          <w:sz w:val="20"/>
          <w:szCs w:val="20"/>
        </w:rPr>
      </w:pPr>
    </w:p>
    <w:p w14:paraId="30AA5278" w14:textId="77777777" w:rsidR="003B2C6F" w:rsidRPr="003B2C6F" w:rsidRDefault="003B2C6F" w:rsidP="00A334E8">
      <w:pPr>
        <w:rPr>
          <w:sz w:val="20"/>
          <w:szCs w:val="20"/>
        </w:rPr>
      </w:pPr>
    </w:p>
    <w:sectPr w:rsidR="003B2C6F" w:rsidRPr="003B2C6F" w:rsidSect="003B13BF">
      <w:headerReference w:type="default" r:id="rId15"/>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CA51F6" w14:textId="77777777" w:rsidR="003B13BF" w:rsidRDefault="003B13BF" w:rsidP="00A334E8">
      <w:pPr>
        <w:spacing w:after="0" w:line="240" w:lineRule="auto"/>
      </w:pPr>
      <w:r>
        <w:separator/>
      </w:r>
    </w:p>
  </w:endnote>
  <w:endnote w:type="continuationSeparator" w:id="0">
    <w:p w14:paraId="2B548C36" w14:textId="77777777" w:rsidR="003B13BF" w:rsidRDefault="003B13BF" w:rsidP="00A334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114CDD" w14:textId="77777777" w:rsidR="003B13BF" w:rsidRDefault="003B13BF" w:rsidP="00A334E8">
      <w:pPr>
        <w:spacing w:after="0" w:line="240" w:lineRule="auto"/>
      </w:pPr>
      <w:r>
        <w:separator/>
      </w:r>
    </w:p>
  </w:footnote>
  <w:footnote w:type="continuationSeparator" w:id="0">
    <w:p w14:paraId="39256BB3" w14:textId="77777777" w:rsidR="003B13BF" w:rsidRDefault="003B13BF" w:rsidP="00A334E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610A20" w14:textId="77777777" w:rsidR="00A334E8" w:rsidRDefault="00A334E8" w:rsidP="00A334E8">
    <w:pPr>
      <w:spacing w:after="0"/>
    </w:pPr>
    <w:r>
      <w:t>Name – Thomas Maslen</w:t>
    </w:r>
  </w:p>
  <w:p w14:paraId="33CE6C1B" w14:textId="77777777" w:rsidR="00A334E8" w:rsidRDefault="00A334E8" w:rsidP="00A334E8">
    <w:pPr>
      <w:spacing w:after="0"/>
    </w:pPr>
    <w:r>
      <w:t xml:space="preserve">Student Number – 2236250 </w:t>
    </w:r>
  </w:p>
  <w:p w14:paraId="57929F1D" w14:textId="77777777" w:rsidR="00A334E8" w:rsidRDefault="00A334E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B76667"/>
    <w:multiLevelType w:val="hybridMultilevel"/>
    <w:tmpl w:val="740EC7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178530A"/>
    <w:multiLevelType w:val="hybridMultilevel"/>
    <w:tmpl w:val="B55C36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97963171">
    <w:abstractNumId w:val="1"/>
  </w:num>
  <w:num w:numId="2" w16cid:durableId="10652534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399B"/>
    <w:rsid w:val="00001635"/>
    <w:rsid w:val="00014EE8"/>
    <w:rsid w:val="00021B26"/>
    <w:rsid w:val="00025684"/>
    <w:rsid w:val="00032BE1"/>
    <w:rsid w:val="0004204B"/>
    <w:rsid w:val="00045409"/>
    <w:rsid w:val="0005330A"/>
    <w:rsid w:val="00053762"/>
    <w:rsid w:val="00057DD1"/>
    <w:rsid w:val="00062C68"/>
    <w:rsid w:val="00081A5E"/>
    <w:rsid w:val="00087E02"/>
    <w:rsid w:val="00087EAC"/>
    <w:rsid w:val="000B059B"/>
    <w:rsid w:val="000B096C"/>
    <w:rsid w:val="000D6E30"/>
    <w:rsid w:val="000E2443"/>
    <w:rsid w:val="000F3FE9"/>
    <w:rsid w:val="000F660B"/>
    <w:rsid w:val="00105970"/>
    <w:rsid w:val="001106DA"/>
    <w:rsid w:val="00113121"/>
    <w:rsid w:val="00125913"/>
    <w:rsid w:val="00155298"/>
    <w:rsid w:val="001553F3"/>
    <w:rsid w:val="00161DF9"/>
    <w:rsid w:val="00165C10"/>
    <w:rsid w:val="001703C7"/>
    <w:rsid w:val="00186990"/>
    <w:rsid w:val="00195694"/>
    <w:rsid w:val="00197F56"/>
    <w:rsid w:val="001B06C7"/>
    <w:rsid w:val="001B4AE1"/>
    <w:rsid w:val="001B6FE0"/>
    <w:rsid w:val="001C7FE3"/>
    <w:rsid w:val="001D2940"/>
    <w:rsid w:val="001E7428"/>
    <w:rsid w:val="001F30D4"/>
    <w:rsid w:val="001F74FA"/>
    <w:rsid w:val="00204C08"/>
    <w:rsid w:val="0021021D"/>
    <w:rsid w:val="0021706E"/>
    <w:rsid w:val="0022085D"/>
    <w:rsid w:val="002226D5"/>
    <w:rsid w:val="00223D77"/>
    <w:rsid w:val="00224237"/>
    <w:rsid w:val="00224A8F"/>
    <w:rsid w:val="002315ED"/>
    <w:rsid w:val="00233D0A"/>
    <w:rsid w:val="0023633F"/>
    <w:rsid w:val="002374A3"/>
    <w:rsid w:val="00243EA7"/>
    <w:rsid w:val="00247659"/>
    <w:rsid w:val="002535D5"/>
    <w:rsid w:val="0028163F"/>
    <w:rsid w:val="0028794E"/>
    <w:rsid w:val="002924CD"/>
    <w:rsid w:val="00296E84"/>
    <w:rsid w:val="002A5B05"/>
    <w:rsid w:val="002A7C24"/>
    <w:rsid w:val="002B08D4"/>
    <w:rsid w:val="002C168F"/>
    <w:rsid w:val="002D368C"/>
    <w:rsid w:val="002E066F"/>
    <w:rsid w:val="002E511A"/>
    <w:rsid w:val="003308F8"/>
    <w:rsid w:val="00334CB5"/>
    <w:rsid w:val="0034617F"/>
    <w:rsid w:val="003518A1"/>
    <w:rsid w:val="003656CB"/>
    <w:rsid w:val="00385F62"/>
    <w:rsid w:val="00394A69"/>
    <w:rsid w:val="003A0A6D"/>
    <w:rsid w:val="003A5D07"/>
    <w:rsid w:val="003A5F4D"/>
    <w:rsid w:val="003B08D9"/>
    <w:rsid w:val="003B13BF"/>
    <w:rsid w:val="003B1C84"/>
    <w:rsid w:val="003B2C6F"/>
    <w:rsid w:val="003B4914"/>
    <w:rsid w:val="003C2280"/>
    <w:rsid w:val="003C41E5"/>
    <w:rsid w:val="003D0DB7"/>
    <w:rsid w:val="003E3CA7"/>
    <w:rsid w:val="003E722A"/>
    <w:rsid w:val="003F1E20"/>
    <w:rsid w:val="004004ED"/>
    <w:rsid w:val="00400D06"/>
    <w:rsid w:val="00401F97"/>
    <w:rsid w:val="00412B81"/>
    <w:rsid w:val="004269AC"/>
    <w:rsid w:val="00431D7A"/>
    <w:rsid w:val="004374B1"/>
    <w:rsid w:val="00446220"/>
    <w:rsid w:val="00450BDE"/>
    <w:rsid w:val="0045306F"/>
    <w:rsid w:val="0045423A"/>
    <w:rsid w:val="00454825"/>
    <w:rsid w:val="00457DE3"/>
    <w:rsid w:val="00462C4F"/>
    <w:rsid w:val="004778B5"/>
    <w:rsid w:val="004B2BE8"/>
    <w:rsid w:val="004C340C"/>
    <w:rsid w:val="004C3F2F"/>
    <w:rsid w:val="004C6112"/>
    <w:rsid w:val="004D731A"/>
    <w:rsid w:val="004E0273"/>
    <w:rsid w:val="004E3049"/>
    <w:rsid w:val="004E5148"/>
    <w:rsid w:val="00504759"/>
    <w:rsid w:val="005050D0"/>
    <w:rsid w:val="005122CC"/>
    <w:rsid w:val="00523CA1"/>
    <w:rsid w:val="00524FDB"/>
    <w:rsid w:val="00530A9F"/>
    <w:rsid w:val="0053123B"/>
    <w:rsid w:val="00536117"/>
    <w:rsid w:val="00541D61"/>
    <w:rsid w:val="005477B7"/>
    <w:rsid w:val="00551095"/>
    <w:rsid w:val="0055566A"/>
    <w:rsid w:val="00555F0D"/>
    <w:rsid w:val="00575F92"/>
    <w:rsid w:val="00581D34"/>
    <w:rsid w:val="005862F9"/>
    <w:rsid w:val="00586B0A"/>
    <w:rsid w:val="005904E8"/>
    <w:rsid w:val="00592603"/>
    <w:rsid w:val="00595394"/>
    <w:rsid w:val="005A14C0"/>
    <w:rsid w:val="005B4C6C"/>
    <w:rsid w:val="005B5239"/>
    <w:rsid w:val="005B7118"/>
    <w:rsid w:val="005C5A8B"/>
    <w:rsid w:val="005D5466"/>
    <w:rsid w:val="005E2EBE"/>
    <w:rsid w:val="005E6E05"/>
    <w:rsid w:val="005F1A4C"/>
    <w:rsid w:val="006042BB"/>
    <w:rsid w:val="00607C82"/>
    <w:rsid w:val="00640E3C"/>
    <w:rsid w:val="006439B3"/>
    <w:rsid w:val="006473CA"/>
    <w:rsid w:val="00650A05"/>
    <w:rsid w:val="0066332F"/>
    <w:rsid w:val="00666E0C"/>
    <w:rsid w:val="00677739"/>
    <w:rsid w:val="006A0B3D"/>
    <w:rsid w:val="006A162A"/>
    <w:rsid w:val="006A5DC7"/>
    <w:rsid w:val="006A77FF"/>
    <w:rsid w:val="006B48DA"/>
    <w:rsid w:val="006D39D7"/>
    <w:rsid w:val="006D5256"/>
    <w:rsid w:val="006D63F8"/>
    <w:rsid w:val="00704B4A"/>
    <w:rsid w:val="00710EF3"/>
    <w:rsid w:val="00717302"/>
    <w:rsid w:val="00723A90"/>
    <w:rsid w:val="00724F54"/>
    <w:rsid w:val="00742056"/>
    <w:rsid w:val="00780842"/>
    <w:rsid w:val="00780A08"/>
    <w:rsid w:val="00780C9D"/>
    <w:rsid w:val="0079415C"/>
    <w:rsid w:val="00796237"/>
    <w:rsid w:val="007A1274"/>
    <w:rsid w:val="007A2664"/>
    <w:rsid w:val="007B46B5"/>
    <w:rsid w:val="007C0654"/>
    <w:rsid w:val="007C5E56"/>
    <w:rsid w:val="007C7E27"/>
    <w:rsid w:val="007D2B6A"/>
    <w:rsid w:val="007E40AB"/>
    <w:rsid w:val="007F70A4"/>
    <w:rsid w:val="0080202B"/>
    <w:rsid w:val="0082752E"/>
    <w:rsid w:val="00827621"/>
    <w:rsid w:val="00833386"/>
    <w:rsid w:val="008440FF"/>
    <w:rsid w:val="00856877"/>
    <w:rsid w:val="00860984"/>
    <w:rsid w:val="00862F95"/>
    <w:rsid w:val="00867803"/>
    <w:rsid w:val="00875E7B"/>
    <w:rsid w:val="00882D33"/>
    <w:rsid w:val="00885668"/>
    <w:rsid w:val="00891E12"/>
    <w:rsid w:val="008A1312"/>
    <w:rsid w:val="008A1F8F"/>
    <w:rsid w:val="008B3232"/>
    <w:rsid w:val="008C1162"/>
    <w:rsid w:val="008C4EDD"/>
    <w:rsid w:val="008D0C5C"/>
    <w:rsid w:val="008D4DFD"/>
    <w:rsid w:val="008D67A6"/>
    <w:rsid w:val="008E2D25"/>
    <w:rsid w:val="008F60F3"/>
    <w:rsid w:val="008F7E67"/>
    <w:rsid w:val="009110F9"/>
    <w:rsid w:val="00917DBA"/>
    <w:rsid w:val="00962D0E"/>
    <w:rsid w:val="0096635F"/>
    <w:rsid w:val="009676B6"/>
    <w:rsid w:val="00977B42"/>
    <w:rsid w:val="00992F78"/>
    <w:rsid w:val="009953D1"/>
    <w:rsid w:val="009A6213"/>
    <w:rsid w:val="009B26A7"/>
    <w:rsid w:val="009B6DAF"/>
    <w:rsid w:val="009E7571"/>
    <w:rsid w:val="009E775A"/>
    <w:rsid w:val="00A13197"/>
    <w:rsid w:val="00A14AE9"/>
    <w:rsid w:val="00A3243F"/>
    <w:rsid w:val="00A334E8"/>
    <w:rsid w:val="00A501D5"/>
    <w:rsid w:val="00A51F83"/>
    <w:rsid w:val="00A73429"/>
    <w:rsid w:val="00A76790"/>
    <w:rsid w:val="00A81FC6"/>
    <w:rsid w:val="00A83D53"/>
    <w:rsid w:val="00A90021"/>
    <w:rsid w:val="00A91960"/>
    <w:rsid w:val="00A97AAE"/>
    <w:rsid w:val="00AC1E53"/>
    <w:rsid w:val="00AC2785"/>
    <w:rsid w:val="00AC7588"/>
    <w:rsid w:val="00AE0291"/>
    <w:rsid w:val="00AE5F9C"/>
    <w:rsid w:val="00AE7200"/>
    <w:rsid w:val="00AE7580"/>
    <w:rsid w:val="00AE7781"/>
    <w:rsid w:val="00AF5424"/>
    <w:rsid w:val="00B231E4"/>
    <w:rsid w:val="00B265E2"/>
    <w:rsid w:val="00B30CF3"/>
    <w:rsid w:val="00B35658"/>
    <w:rsid w:val="00B51D7C"/>
    <w:rsid w:val="00B53356"/>
    <w:rsid w:val="00B5399B"/>
    <w:rsid w:val="00B53A9F"/>
    <w:rsid w:val="00B63B7F"/>
    <w:rsid w:val="00B64DC8"/>
    <w:rsid w:val="00B73B6F"/>
    <w:rsid w:val="00B75BB0"/>
    <w:rsid w:val="00B76C06"/>
    <w:rsid w:val="00B7764A"/>
    <w:rsid w:val="00BA46CE"/>
    <w:rsid w:val="00BB2F90"/>
    <w:rsid w:val="00BB371A"/>
    <w:rsid w:val="00BD1637"/>
    <w:rsid w:val="00BD7FE0"/>
    <w:rsid w:val="00BE69B3"/>
    <w:rsid w:val="00C04DC9"/>
    <w:rsid w:val="00C072B5"/>
    <w:rsid w:val="00C07517"/>
    <w:rsid w:val="00C20AC2"/>
    <w:rsid w:val="00C224EE"/>
    <w:rsid w:val="00C23DE9"/>
    <w:rsid w:val="00C3119B"/>
    <w:rsid w:val="00C42BC9"/>
    <w:rsid w:val="00C45902"/>
    <w:rsid w:val="00C465B5"/>
    <w:rsid w:val="00C61383"/>
    <w:rsid w:val="00C65460"/>
    <w:rsid w:val="00C6777E"/>
    <w:rsid w:val="00C81E97"/>
    <w:rsid w:val="00C8603D"/>
    <w:rsid w:val="00C971D4"/>
    <w:rsid w:val="00CA3504"/>
    <w:rsid w:val="00CA4391"/>
    <w:rsid w:val="00CA5B22"/>
    <w:rsid w:val="00CB547D"/>
    <w:rsid w:val="00CB7BA7"/>
    <w:rsid w:val="00CC36EC"/>
    <w:rsid w:val="00CC6FB5"/>
    <w:rsid w:val="00CD76E0"/>
    <w:rsid w:val="00CF0C36"/>
    <w:rsid w:val="00CF4A69"/>
    <w:rsid w:val="00CF79E7"/>
    <w:rsid w:val="00D030EE"/>
    <w:rsid w:val="00D03CE9"/>
    <w:rsid w:val="00D1183B"/>
    <w:rsid w:val="00D16DD3"/>
    <w:rsid w:val="00D22D16"/>
    <w:rsid w:val="00D23F9A"/>
    <w:rsid w:val="00D3269A"/>
    <w:rsid w:val="00D35D2E"/>
    <w:rsid w:val="00D35E2A"/>
    <w:rsid w:val="00D375F6"/>
    <w:rsid w:val="00D56637"/>
    <w:rsid w:val="00D62720"/>
    <w:rsid w:val="00D841AA"/>
    <w:rsid w:val="00D9607F"/>
    <w:rsid w:val="00DA2EDD"/>
    <w:rsid w:val="00DA5E8C"/>
    <w:rsid w:val="00DD1F23"/>
    <w:rsid w:val="00DD30DC"/>
    <w:rsid w:val="00DE1D0F"/>
    <w:rsid w:val="00DE2BE6"/>
    <w:rsid w:val="00DE3E3D"/>
    <w:rsid w:val="00E06E88"/>
    <w:rsid w:val="00E10D22"/>
    <w:rsid w:val="00E1401C"/>
    <w:rsid w:val="00E166A5"/>
    <w:rsid w:val="00E17590"/>
    <w:rsid w:val="00E20EF6"/>
    <w:rsid w:val="00E24657"/>
    <w:rsid w:val="00E26FC4"/>
    <w:rsid w:val="00E30F24"/>
    <w:rsid w:val="00E3435D"/>
    <w:rsid w:val="00E42921"/>
    <w:rsid w:val="00E43B9E"/>
    <w:rsid w:val="00E6090F"/>
    <w:rsid w:val="00E71189"/>
    <w:rsid w:val="00E76A9E"/>
    <w:rsid w:val="00E903E6"/>
    <w:rsid w:val="00E91B6D"/>
    <w:rsid w:val="00E95C95"/>
    <w:rsid w:val="00EA14FB"/>
    <w:rsid w:val="00EA2C03"/>
    <w:rsid w:val="00EB0B24"/>
    <w:rsid w:val="00EB22BC"/>
    <w:rsid w:val="00EB401C"/>
    <w:rsid w:val="00EB7034"/>
    <w:rsid w:val="00EC083C"/>
    <w:rsid w:val="00EC6C87"/>
    <w:rsid w:val="00EC7204"/>
    <w:rsid w:val="00ED20F6"/>
    <w:rsid w:val="00ED4670"/>
    <w:rsid w:val="00EE1142"/>
    <w:rsid w:val="00EF1D1D"/>
    <w:rsid w:val="00EF361E"/>
    <w:rsid w:val="00EF4013"/>
    <w:rsid w:val="00F0326E"/>
    <w:rsid w:val="00F06801"/>
    <w:rsid w:val="00F076F4"/>
    <w:rsid w:val="00F07924"/>
    <w:rsid w:val="00F115F9"/>
    <w:rsid w:val="00F147FB"/>
    <w:rsid w:val="00F2366F"/>
    <w:rsid w:val="00F35090"/>
    <w:rsid w:val="00F56641"/>
    <w:rsid w:val="00F610E3"/>
    <w:rsid w:val="00FA6CD2"/>
    <w:rsid w:val="00FB260C"/>
    <w:rsid w:val="00FB707E"/>
    <w:rsid w:val="00FC2216"/>
    <w:rsid w:val="00FD621E"/>
    <w:rsid w:val="00FE0AD7"/>
    <w:rsid w:val="00FF56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346B7B"/>
  <w15:chartTrackingRefBased/>
  <w15:docId w15:val="{32698B7B-4D2A-482C-B33E-55FD923B89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334E8"/>
    <w:pPr>
      <w:tabs>
        <w:tab w:val="center" w:pos="4513"/>
        <w:tab w:val="right" w:pos="9026"/>
      </w:tabs>
      <w:spacing w:after="0" w:line="240" w:lineRule="auto"/>
    </w:pPr>
  </w:style>
  <w:style w:type="character" w:customStyle="1" w:styleId="HeaderChar">
    <w:name w:val="Header Char"/>
    <w:basedOn w:val="DefaultParagraphFont"/>
    <w:link w:val="Header"/>
    <w:uiPriority w:val="99"/>
    <w:rsid w:val="00A334E8"/>
  </w:style>
  <w:style w:type="paragraph" w:styleId="Footer">
    <w:name w:val="footer"/>
    <w:basedOn w:val="Normal"/>
    <w:link w:val="FooterChar"/>
    <w:uiPriority w:val="99"/>
    <w:unhideWhenUsed/>
    <w:rsid w:val="00A334E8"/>
    <w:pPr>
      <w:tabs>
        <w:tab w:val="center" w:pos="4513"/>
        <w:tab w:val="right" w:pos="9026"/>
      </w:tabs>
      <w:spacing w:after="0" w:line="240" w:lineRule="auto"/>
    </w:pPr>
  </w:style>
  <w:style w:type="character" w:customStyle="1" w:styleId="FooterChar">
    <w:name w:val="Footer Char"/>
    <w:basedOn w:val="DefaultParagraphFont"/>
    <w:link w:val="Footer"/>
    <w:uiPriority w:val="99"/>
    <w:rsid w:val="00A334E8"/>
  </w:style>
  <w:style w:type="character" w:styleId="Hyperlink">
    <w:name w:val="Hyperlink"/>
    <w:basedOn w:val="DefaultParagraphFont"/>
    <w:uiPriority w:val="99"/>
    <w:unhideWhenUsed/>
    <w:rsid w:val="00F076F4"/>
    <w:rPr>
      <w:color w:val="0563C1" w:themeColor="hyperlink"/>
      <w:u w:val="single"/>
    </w:rPr>
  </w:style>
  <w:style w:type="character" w:styleId="UnresolvedMention">
    <w:name w:val="Unresolved Mention"/>
    <w:basedOn w:val="DefaultParagraphFont"/>
    <w:uiPriority w:val="99"/>
    <w:semiHidden/>
    <w:unhideWhenUsed/>
    <w:rsid w:val="00F076F4"/>
    <w:rPr>
      <w:color w:val="605E5C"/>
      <w:shd w:val="clear" w:color="auto" w:fill="E1DFDD"/>
    </w:rPr>
  </w:style>
  <w:style w:type="paragraph" w:styleId="ListParagraph">
    <w:name w:val="List Paragraph"/>
    <w:basedOn w:val="Normal"/>
    <w:uiPriority w:val="34"/>
    <w:qFormat/>
    <w:rsid w:val="00CB7BA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oliceconduct.gov.uk/our-work/research-and-statistics/police-complaints-statistics" TargetMode="External"/><Relationship Id="rId13" Type="http://schemas.openxmlformats.org/officeDocument/2006/relationships/hyperlink" Target="https://www.unodc.org/toc/en/crimes/organised-crime.html" TargetMode="External"/><Relationship Id="rId3" Type="http://schemas.openxmlformats.org/officeDocument/2006/relationships/settings" Target="settings.xml"/><Relationship Id="rId7" Type="http://schemas.openxmlformats.org/officeDocument/2006/relationships/hyperlink" Target="http://www.policeconduct.gov.uk" TargetMode="External"/><Relationship Id="rId12" Type="http://schemas.openxmlformats.org/officeDocument/2006/relationships/hyperlink" Target="https://www.policeconduct.gov.uk/our-work/research-and-statistics/police-complaints-statistics"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oliceconduct.gov.uk"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www.youthcrimecommission.org.uk/early-intervention/" TargetMode="External"/><Relationship Id="rId4" Type="http://schemas.openxmlformats.org/officeDocument/2006/relationships/webSettings" Target="webSettings.xml"/><Relationship Id="rId9" Type="http://schemas.openxmlformats.org/officeDocument/2006/relationships/hyperlink" Target="https://www.unodc.org/toc/en/crimes/organised-crime.html" TargetMode="External"/><Relationship Id="rId14" Type="http://schemas.openxmlformats.org/officeDocument/2006/relationships/hyperlink" Target="https://www.youthcrimecommission.org.uk/early-interven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701</TotalTime>
  <Pages>6</Pages>
  <Words>4187</Words>
  <Characters>23872</Characters>
  <Application>Microsoft Office Word</Application>
  <DocSecurity>0</DocSecurity>
  <Lines>198</Lines>
  <Paragraphs>56</Paragraphs>
  <ScaleCrop>false</ScaleCrop>
  <Company/>
  <LinksUpToDate>false</LinksUpToDate>
  <CharactersWithSpaces>28003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Maslen,Thomas swp8591</dc:creator>
  <cp:keywords/>
  <dc:description/>
  <cp:lastModifiedBy>Maslen,Thomas swp8591</cp:lastModifiedBy>
  <cp:revision>353</cp:revision>
  <dcterms:created xsi:type="dcterms:W3CDTF">2024-01-05T09:34:00Z</dcterms:created>
  <dcterms:modified xsi:type="dcterms:W3CDTF">2024-04-10T15:43:00Z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2024-01-05T09:35:24Z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bc10a55a-0d7d-4dc1-8961-cc63ce869477</vt:lpwstr>
  </property>
  <property fmtid="{D5CDD505-2E9C-101B-9397-08002B2CF9AE}" pid="8" name="MSIP_Label_66cf8fe5-b7b7-4df7-b38d-1c61ac2f6639_ContentBits">
    <vt:lpwstr>0</vt:lpwstr>
  </property>
</Properties>
</file>