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5EC0C" w14:textId="77777777" w:rsidR="002A7D21" w:rsidRPr="005C0F1A" w:rsidRDefault="002A7D21" w:rsidP="00A671F4">
      <w:pPr>
        <w:spacing w:line="360" w:lineRule="auto"/>
        <w:rPr>
          <w:rFonts w:ascii="Arial" w:eastAsia="Arial Nova" w:hAnsi="Arial"/>
          <w:sz w:val="22"/>
          <w:szCs w:val="22"/>
        </w:rPr>
      </w:pPr>
      <w:r w:rsidRPr="005C0F1A">
        <w:rPr>
          <w:rFonts w:ascii="Arial" w:eastAsia="Arial Nova" w:hAnsi="Arial"/>
          <w:sz w:val="22"/>
          <w:szCs w:val="22"/>
        </w:rPr>
        <w:t>Student name: Lisa Kamau</w:t>
      </w:r>
    </w:p>
    <w:p w14:paraId="2A6D55E9" w14:textId="77777777" w:rsidR="002A7D21" w:rsidRPr="005C0F1A" w:rsidRDefault="002A7D21" w:rsidP="00A671F4">
      <w:pPr>
        <w:spacing w:line="360" w:lineRule="auto"/>
        <w:rPr>
          <w:rFonts w:ascii="Arial" w:eastAsia="Arial Nova" w:hAnsi="Arial"/>
          <w:sz w:val="22"/>
          <w:szCs w:val="22"/>
        </w:rPr>
      </w:pPr>
      <w:r w:rsidRPr="005C0F1A">
        <w:rPr>
          <w:rFonts w:ascii="Arial" w:eastAsia="Arial Nova" w:hAnsi="Arial"/>
          <w:sz w:val="22"/>
          <w:szCs w:val="22"/>
        </w:rPr>
        <w:t>Student ID: 2329252</w:t>
      </w:r>
    </w:p>
    <w:p w14:paraId="3F85A569" w14:textId="77777777" w:rsidR="002A7D21" w:rsidRPr="005C0F1A" w:rsidRDefault="002A7D21" w:rsidP="00A671F4">
      <w:pPr>
        <w:spacing w:line="360" w:lineRule="auto"/>
        <w:rPr>
          <w:rFonts w:ascii="Arial" w:eastAsia="Arial Nova" w:hAnsi="Arial"/>
          <w:sz w:val="22"/>
          <w:szCs w:val="22"/>
        </w:rPr>
      </w:pPr>
      <w:r w:rsidRPr="005C0F1A">
        <w:rPr>
          <w:rFonts w:ascii="Arial" w:eastAsia="Arial Nova" w:hAnsi="Arial"/>
          <w:sz w:val="22"/>
          <w:szCs w:val="22"/>
        </w:rPr>
        <w:t>Module: Introduction to Health and Social Care</w:t>
      </w:r>
    </w:p>
    <w:p w14:paraId="052777DA" w14:textId="77777777" w:rsidR="002A7D21" w:rsidRPr="005C0F1A" w:rsidRDefault="002A7D21" w:rsidP="00A671F4">
      <w:pPr>
        <w:spacing w:line="360" w:lineRule="auto"/>
        <w:rPr>
          <w:rFonts w:ascii="Arial" w:eastAsia="Arial Nova" w:hAnsi="Arial"/>
          <w:sz w:val="22"/>
          <w:szCs w:val="22"/>
        </w:rPr>
      </w:pPr>
      <w:r w:rsidRPr="005C0F1A">
        <w:rPr>
          <w:rFonts w:ascii="Arial" w:eastAsia="Arial Nova" w:hAnsi="Arial"/>
          <w:sz w:val="22"/>
          <w:szCs w:val="22"/>
        </w:rPr>
        <w:t>Module Code: LCHS4003</w:t>
      </w:r>
    </w:p>
    <w:p w14:paraId="562D9D57" w14:textId="77777777" w:rsidR="002A7D21" w:rsidRPr="005C0F1A" w:rsidRDefault="002A7D21" w:rsidP="00A671F4">
      <w:pPr>
        <w:spacing w:line="360" w:lineRule="auto"/>
        <w:rPr>
          <w:rFonts w:ascii="Arial" w:eastAsia="Arial Nova" w:hAnsi="Arial"/>
          <w:sz w:val="22"/>
          <w:szCs w:val="22"/>
        </w:rPr>
      </w:pPr>
      <w:r w:rsidRPr="005C0F1A">
        <w:rPr>
          <w:rFonts w:ascii="Arial" w:eastAsia="Arial Nova" w:hAnsi="Arial"/>
          <w:sz w:val="22"/>
          <w:szCs w:val="22"/>
        </w:rPr>
        <w:t xml:space="preserve">Lectures: Dr </w:t>
      </w:r>
      <w:proofErr w:type="spellStart"/>
      <w:r w:rsidRPr="005C0F1A">
        <w:rPr>
          <w:rFonts w:ascii="Arial" w:eastAsia="Arial Nova" w:hAnsi="Arial"/>
          <w:sz w:val="22"/>
          <w:szCs w:val="22"/>
        </w:rPr>
        <w:t>Raheela</w:t>
      </w:r>
      <w:proofErr w:type="spellEnd"/>
      <w:r w:rsidRPr="005C0F1A">
        <w:rPr>
          <w:rFonts w:ascii="Arial" w:eastAsia="Arial Nova" w:hAnsi="Arial"/>
          <w:sz w:val="22"/>
          <w:szCs w:val="22"/>
        </w:rPr>
        <w:t xml:space="preserve"> Sheikh</w:t>
      </w:r>
    </w:p>
    <w:p w14:paraId="2EFA06D2" w14:textId="77777777" w:rsidR="002A7D21" w:rsidRPr="005C0F1A" w:rsidRDefault="002A7D21" w:rsidP="00A671F4">
      <w:pPr>
        <w:spacing w:line="360" w:lineRule="auto"/>
        <w:rPr>
          <w:rFonts w:ascii="Arial" w:hAnsi="Arial"/>
        </w:rPr>
      </w:pPr>
      <w:r w:rsidRPr="005C0F1A">
        <w:rPr>
          <w:rFonts w:ascii="Arial" w:eastAsia="Arial Nova" w:hAnsi="Arial"/>
          <w:sz w:val="22"/>
          <w:szCs w:val="22"/>
        </w:rPr>
        <w:t>Submission deadline: 21</w:t>
      </w:r>
      <w:r w:rsidRPr="005C0F1A">
        <w:rPr>
          <w:rFonts w:ascii="Arial" w:eastAsia="Arial Nova" w:hAnsi="Arial"/>
          <w:sz w:val="22"/>
          <w:szCs w:val="22"/>
          <w:vertAlign w:val="superscript"/>
        </w:rPr>
        <w:t>st</w:t>
      </w:r>
      <w:r w:rsidRPr="005C0F1A">
        <w:rPr>
          <w:rFonts w:ascii="Arial" w:eastAsia="Arial Nova" w:hAnsi="Arial"/>
          <w:sz w:val="22"/>
          <w:szCs w:val="22"/>
        </w:rPr>
        <w:t xml:space="preserve"> November 2025</w:t>
      </w:r>
    </w:p>
    <w:p w14:paraId="48E47590" w14:textId="77777777" w:rsidR="002A7D21" w:rsidRPr="005C0F1A" w:rsidRDefault="002A7D21" w:rsidP="00A671F4">
      <w:pPr>
        <w:spacing w:line="360" w:lineRule="auto"/>
        <w:rPr>
          <w:rFonts w:ascii="Arial" w:eastAsia="Arial Nova" w:hAnsi="Arial"/>
          <w:sz w:val="22"/>
          <w:szCs w:val="22"/>
        </w:rPr>
      </w:pPr>
      <w:r w:rsidRPr="005C0F1A">
        <w:rPr>
          <w:rFonts w:ascii="Arial" w:eastAsia="Arial Nova" w:hAnsi="Arial"/>
          <w:sz w:val="22"/>
          <w:szCs w:val="22"/>
        </w:rPr>
        <w:t>Assignment Title: Written Assignment</w:t>
      </w:r>
    </w:p>
    <w:p w14:paraId="7F7EF5E4" w14:textId="77777777" w:rsidR="002A7D21" w:rsidRPr="005C0F1A" w:rsidRDefault="002A7D21" w:rsidP="00A671F4">
      <w:pPr>
        <w:pStyle w:val="NormalWeb"/>
        <w:rPr>
          <w:rFonts w:ascii="Arial" w:hAnsi="Arial" w:cs="Arial"/>
        </w:rPr>
      </w:pPr>
      <w:r w:rsidRPr="005C0F1A">
        <w:rPr>
          <w:rStyle w:val="Strong"/>
          <w:rFonts w:ascii="Arial" w:hAnsi="Arial" w:cs="Arial"/>
          <w:b w:val="0"/>
          <w:bCs w:val="0"/>
          <w:color w:val="000000"/>
        </w:rPr>
        <w:t>Table of Contents</w:t>
      </w:r>
    </w:p>
    <w:p w14:paraId="44AC3133" w14:textId="77777777" w:rsidR="002A7D21" w:rsidRPr="005C0F1A" w:rsidRDefault="002A7D21" w:rsidP="00A671F4">
      <w:pPr>
        <w:pStyle w:val="NormalWeb"/>
        <w:numPr>
          <w:ilvl w:val="0"/>
          <w:numId w:val="1"/>
        </w:numPr>
        <w:rPr>
          <w:rFonts w:ascii="Arial" w:hAnsi="Arial" w:cs="Arial"/>
          <w:color w:val="000000"/>
        </w:rPr>
      </w:pPr>
      <w:r w:rsidRPr="005C0F1A">
        <w:rPr>
          <w:rFonts w:ascii="Arial" w:hAnsi="Arial" w:cs="Arial"/>
          <w:color w:val="000000"/>
        </w:rPr>
        <w:t>Introduction .............................................................................................................. 1</w:t>
      </w:r>
    </w:p>
    <w:p w14:paraId="1CE857A8" w14:textId="77777777" w:rsidR="002A7D21" w:rsidRPr="005C0F1A" w:rsidRDefault="002A7D21" w:rsidP="00A671F4">
      <w:pPr>
        <w:pStyle w:val="NormalWeb"/>
        <w:numPr>
          <w:ilvl w:val="0"/>
          <w:numId w:val="1"/>
        </w:numPr>
        <w:rPr>
          <w:rFonts w:ascii="Arial" w:hAnsi="Arial" w:cs="Arial"/>
          <w:color w:val="000000"/>
        </w:rPr>
      </w:pPr>
      <w:r w:rsidRPr="005C0F1A">
        <w:rPr>
          <w:rFonts w:ascii="Arial" w:hAnsi="Arial" w:cs="Arial"/>
          <w:color w:val="000000"/>
        </w:rPr>
        <w:t>Effective Communication ..................................................................................... 2</w:t>
      </w:r>
    </w:p>
    <w:p w14:paraId="1877919D" w14:textId="77777777" w:rsidR="002A7D21" w:rsidRPr="005C0F1A" w:rsidRDefault="002A7D21" w:rsidP="00A671F4">
      <w:pPr>
        <w:pStyle w:val="NormalWeb"/>
        <w:numPr>
          <w:ilvl w:val="0"/>
          <w:numId w:val="1"/>
        </w:numPr>
        <w:rPr>
          <w:rFonts w:ascii="Arial" w:hAnsi="Arial" w:cs="Arial"/>
          <w:color w:val="000000"/>
        </w:rPr>
      </w:pPr>
      <w:r w:rsidRPr="005C0F1A">
        <w:rPr>
          <w:rFonts w:ascii="Arial" w:hAnsi="Arial" w:cs="Arial"/>
          <w:color w:val="000000"/>
        </w:rPr>
        <w:t>Administrative Skills and Documentation ......................................................... 3</w:t>
      </w:r>
    </w:p>
    <w:p w14:paraId="3E19F5BF" w14:textId="77777777" w:rsidR="002A7D21" w:rsidRPr="005C0F1A" w:rsidRDefault="002A7D21" w:rsidP="00A671F4">
      <w:pPr>
        <w:pStyle w:val="NormalWeb"/>
        <w:numPr>
          <w:ilvl w:val="0"/>
          <w:numId w:val="1"/>
        </w:numPr>
        <w:rPr>
          <w:rFonts w:ascii="Arial" w:hAnsi="Arial" w:cs="Arial"/>
          <w:color w:val="000000"/>
        </w:rPr>
      </w:pPr>
      <w:r w:rsidRPr="005C0F1A">
        <w:rPr>
          <w:rFonts w:ascii="Arial" w:hAnsi="Arial" w:cs="Arial"/>
          <w:color w:val="000000"/>
        </w:rPr>
        <w:t>Collaborative Working .......................................................................................... 4</w:t>
      </w:r>
    </w:p>
    <w:p w14:paraId="04F585B2" w14:textId="77777777" w:rsidR="002A7D21" w:rsidRPr="005C0F1A" w:rsidRDefault="002A7D21" w:rsidP="00A671F4">
      <w:pPr>
        <w:pStyle w:val="NormalWeb"/>
        <w:numPr>
          <w:ilvl w:val="0"/>
          <w:numId w:val="1"/>
        </w:numPr>
        <w:rPr>
          <w:rFonts w:ascii="Arial" w:hAnsi="Arial" w:cs="Arial"/>
          <w:color w:val="000000"/>
        </w:rPr>
      </w:pPr>
      <w:r w:rsidRPr="005C0F1A">
        <w:rPr>
          <w:rFonts w:ascii="Arial" w:hAnsi="Arial" w:cs="Arial"/>
          <w:color w:val="000000"/>
        </w:rPr>
        <w:t>Conclusion ............................................................................................................... 5</w:t>
      </w:r>
    </w:p>
    <w:p w14:paraId="5A16A0F4" w14:textId="77777777" w:rsidR="002A7D21" w:rsidRPr="005C0F1A" w:rsidRDefault="002A7D21" w:rsidP="00A671F4">
      <w:pPr>
        <w:pStyle w:val="NormalWeb"/>
        <w:numPr>
          <w:ilvl w:val="0"/>
          <w:numId w:val="1"/>
        </w:numPr>
        <w:rPr>
          <w:rFonts w:ascii="Arial" w:hAnsi="Arial" w:cs="Arial"/>
          <w:color w:val="000000"/>
        </w:rPr>
      </w:pPr>
      <w:r w:rsidRPr="005C0F1A">
        <w:rPr>
          <w:rFonts w:ascii="Arial" w:hAnsi="Arial" w:cs="Arial"/>
          <w:color w:val="000000"/>
        </w:rPr>
        <w:t>References ............................................................................................................... 6</w:t>
      </w:r>
    </w:p>
    <w:p w14:paraId="31299FB0" w14:textId="77777777" w:rsidR="002A7D21" w:rsidRPr="005C0F1A" w:rsidRDefault="002A7D21" w:rsidP="00A671F4">
      <w:pPr>
        <w:spacing w:line="360" w:lineRule="auto"/>
        <w:rPr>
          <w:rFonts w:ascii="Arial" w:eastAsia="Arial Nova" w:hAnsi="Arial"/>
          <w:sz w:val="22"/>
          <w:szCs w:val="22"/>
        </w:rPr>
      </w:pPr>
    </w:p>
    <w:p w14:paraId="0923A87C" w14:textId="77777777" w:rsidR="00BA70CD" w:rsidRPr="005C0F1A" w:rsidRDefault="00BA70CD">
      <w:pPr>
        <w:spacing w:line="360" w:lineRule="auto"/>
        <w:rPr>
          <w:rFonts w:ascii="Arial" w:eastAsia="Arial Nova" w:hAnsi="Arial"/>
          <w:sz w:val="22"/>
          <w:szCs w:val="22"/>
        </w:rPr>
      </w:pPr>
    </w:p>
    <w:p w14:paraId="38034882" w14:textId="77777777" w:rsidR="00BA70CD" w:rsidRPr="005C0F1A" w:rsidRDefault="00BA70CD">
      <w:pPr>
        <w:spacing w:line="360" w:lineRule="auto"/>
        <w:rPr>
          <w:rFonts w:ascii="Arial" w:eastAsia="Arial Nova" w:hAnsi="Arial"/>
          <w:sz w:val="22"/>
          <w:szCs w:val="22"/>
        </w:rPr>
      </w:pPr>
    </w:p>
    <w:p w14:paraId="0972FAE2" w14:textId="050B2BCB" w:rsidR="00B350FF" w:rsidRPr="005C0F1A" w:rsidRDefault="00AC51B6">
      <w:pPr>
        <w:spacing w:line="360" w:lineRule="auto"/>
        <w:rPr>
          <w:rFonts w:ascii="Arial" w:eastAsia="Arial Nova" w:hAnsi="Arial"/>
          <w:sz w:val="22"/>
          <w:szCs w:val="22"/>
        </w:rPr>
      </w:pPr>
      <w:r w:rsidRPr="005C0F1A">
        <w:rPr>
          <w:rFonts w:ascii="Arial" w:eastAsia="Arial Nova" w:hAnsi="Arial"/>
          <w:sz w:val="22"/>
          <w:szCs w:val="22"/>
        </w:rPr>
        <w:t>Mrs. Mann</w:t>
      </w:r>
      <w:r w:rsidR="00A302C9" w:rsidRPr="005C0F1A">
        <w:rPr>
          <w:rFonts w:ascii="Arial" w:eastAsia="Arial Nova" w:hAnsi="Arial"/>
          <w:sz w:val="22"/>
          <w:szCs w:val="22"/>
        </w:rPr>
        <w:t>,</w:t>
      </w:r>
      <w:r w:rsidRPr="005C0F1A">
        <w:rPr>
          <w:rFonts w:ascii="Arial" w:eastAsia="Arial Nova" w:hAnsi="Arial"/>
          <w:sz w:val="22"/>
          <w:szCs w:val="22"/>
        </w:rPr>
        <w:t xml:space="preserve"> 72-year-old woman has recently undergone for hip replacement</w:t>
      </w:r>
      <w:r w:rsidR="005933D4" w:rsidRPr="005C0F1A">
        <w:rPr>
          <w:rFonts w:ascii="Arial" w:eastAsia="Arial Nova" w:hAnsi="Arial"/>
          <w:sz w:val="22"/>
          <w:szCs w:val="22"/>
        </w:rPr>
        <w:t>s</w:t>
      </w:r>
      <w:r w:rsidR="00F65598" w:rsidRPr="005C0F1A">
        <w:rPr>
          <w:rFonts w:ascii="Arial" w:eastAsia="Arial Nova" w:hAnsi="Arial"/>
          <w:sz w:val="22"/>
          <w:szCs w:val="22"/>
        </w:rPr>
        <w:t xml:space="preserve"> surgery,</w:t>
      </w:r>
      <w:r w:rsidR="002B4C48" w:rsidRPr="005C0F1A">
        <w:rPr>
          <w:rFonts w:ascii="Arial" w:eastAsia="Arial Nova" w:hAnsi="Arial"/>
          <w:sz w:val="22"/>
          <w:szCs w:val="22"/>
        </w:rPr>
        <w:t xml:space="preserve"> </w:t>
      </w:r>
      <w:r w:rsidRPr="005C0F1A">
        <w:rPr>
          <w:rFonts w:ascii="Arial" w:eastAsia="Arial Nova" w:hAnsi="Arial"/>
          <w:sz w:val="22"/>
          <w:szCs w:val="22"/>
        </w:rPr>
        <w:t xml:space="preserve">lives alone in her home and receives visits twice </w:t>
      </w:r>
      <w:r w:rsidR="00F65598" w:rsidRPr="005C0F1A">
        <w:rPr>
          <w:rFonts w:ascii="Arial" w:eastAsia="Arial Nova" w:hAnsi="Arial"/>
          <w:sz w:val="22"/>
          <w:szCs w:val="22"/>
        </w:rPr>
        <w:t>daily</w:t>
      </w:r>
      <w:r w:rsidRPr="005C0F1A">
        <w:rPr>
          <w:rFonts w:ascii="Arial" w:eastAsia="Arial Nova" w:hAnsi="Arial"/>
          <w:sz w:val="22"/>
          <w:szCs w:val="22"/>
        </w:rPr>
        <w:t xml:space="preserve"> fr</w:t>
      </w:r>
      <w:r w:rsidR="002B4C48" w:rsidRPr="005C0F1A">
        <w:rPr>
          <w:rFonts w:ascii="Arial" w:eastAsia="Arial Nova" w:hAnsi="Arial"/>
          <w:sz w:val="22"/>
          <w:szCs w:val="22"/>
        </w:rPr>
        <w:t xml:space="preserve">om </w:t>
      </w:r>
      <w:r w:rsidRPr="005C0F1A">
        <w:rPr>
          <w:rFonts w:ascii="Arial" w:eastAsia="Arial Nova" w:hAnsi="Arial"/>
          <w:sz w:val="22"/>
          <w:szCs w:val="22"/>
        </w:rPr>
        <w:t>domiciliary care</w:t>
      </w:r>
      <w:r w:rsidR="00614627" w:rsidRPr="005C0F1A">
        <w:rPr>
          <w:rFonts w:ascii="Arial" w:eastAsia="Arial Nova" w:hAnsi="Arial"/>
          <w:sz w:val="22"/>
          <w:szCs w:val="22"/>
        </w:rPr>
        <w:t xml:space="preserve"> </w:t>
      </w:r>
      <w:r w:rsidRPr="005C0F1A">
        <w:rPr>
          <w:rFonts w:ascii="Arial" w:eastAsia="Arial Nova" w:hAnsi="Arial"/>
          <w:sz w:val="22"/>
          <w:szCs w:val="22"/>
        </w:rPr>
        <w:t xml:space="preserve">to help her with personal care and mobility. </w:t>
      </w:r>
      <w:r w:rsidR="00614627" w:rsidRPr="005C0F1A">
        <w:rPr>
          <w:rFonts w:ascii="Arial" w:eastAsia="Arial Nova" w:hAnsi="Arial"/>
          <w:sz w:val="22"/>
          <w:szCs w:val="22"/>
        </w:rPr>
        <w:t xml:space="preserve">Her </w:t>
      </w:r>
      <w:r w:rsidRPr="005C0F1A">
        <w:rPr>
          <w:rFonts w:ascii="Arial" w:eastAsia="Arial Nova" w:hAnsi="Arial"/>
          <w:sz w:val="22"/>
          <w:szCs w:val="22"/>
        </w:rPr>
        <w:t xml:space="preserve">first and fluent language is Urdu; her English is limited. Although Mrs. </w:t>
      </w:r>
      <w:proofErr w:type="spellStart"/>
      <w:r w:rsidRPr="005C0F1A">
        <w:rPr>
          <w:rFonts w:ascii="Arial" w:eastAsia="Arial Nova" w:hAnsi="Arial"/>
          <w:sz w:val="22"/>
          <w:szCs w:val="22"/>
        </w:rPr>
        <w:t>Maan</w:t>
      </w:r>
      <w:proofErr w:type="spellEnd"/>
      <w:r w:rsidRPr="005C0F1A">
        <w:rPr>
          <w:rFonts w:ascii="Arial" w:eastAsia="Arial Nova" w:hAnsi="Arial"/>
          <w:sz w:val="22"/>
          <w:szCs w:val="22"/>
        </w:rPr>
        <w:t xml:space="preserve"> does not live with family, </w:t>
      </w:r>
      <w:r w:rsidR="00FF14EB" w:rsidRPr="005C0F1A">
        <w:rPr>
          <w:rFonts w:ascii="Arial" w:eastAsia="Arial Nova" w:hAnsi="Arial"/>
          <w:sz w:val="22"/>
          <w:szCs w:val="22"/>
        </w:rPr>
        <w:t xml:space="preserve">her </w:t>
      </w:r>
      <w:r w:rsidRPr="005C0F1A">
        <w:rPr>
          <w:rFonts w:ascii="Arial" w:eastAsia="Arial Nova" w:hAnsi="Arial"/>
          <w:sz w:val="22"/>
          <w:szCs w:val="22"/>
        </w:rPr>
        <w:t>daughter lives nearby who often interprets for her</w:t>
      </w:r>
      <w:r w:rsidR="007829CD">
        <w:rPr>
          <w:rFonts w:ascii="Arial" w:eastAsia="Arial Nova" w:hAnsi="Arial"/>
          <w:sz w:val="22"/>
          <w:szCs w:val="22"/>
        </w:rPr>
        <w:t>.</w:t>
      </w:r>
      <w:r w:rsidRPr="005C0F1A">
        <w:rPr>
          <w:rFonts w:ascii="Arial" w:eastAsia="Arial Nova" w:hAnsi="Arial"/>
          <w:sz w:val="22"/>
          <w:szCs w:val="22"/>
        </w:rPr>
        <w:t xml:space="preserve"> Unfortunately, there ha</w:t>
      </w:r>
      <w:r w:rsidR="00AA18FC" w:rsidRPr="005C0F1A">
        <w:rPr>
          <w:rFonts w:ascii="Arial" w:eastAsia="Arial Nova" w:hAnsi="Arial"/>
          <w:sz w:val="22"/>
          <w:szCs w:val="22"/>
        </w:rPr>
        <w:t xml:space="preserve">s </w:t>
      </w:r>
      <w:r w:rsidRPr="005C0F1A">
        <w:rPr>
          <w:rFonts w:ascii="Arial" w:eastAsia="Arial Nova" w:hAnsi="Arial"/>
          <w:sz w:val="22"/>
          <w:szCs w:val="22"/>
        </w:rPr>
        <w:t>been concerns of inconsisten</w:t>
      </w:r>
      <w:r w:rsidR="00AA18FC" w:rsidRPr="005C0F1A">
        <w:rPr>
          <w:rFonts w:ascii="Arial" w:eastAsia="Arial Nova" w:hAnsi="Arial"/>
          <w:sz w:val="22"/>
          <w:szCs w:val="22"/>
        </w:rPr>
        <w:t xml:space="preserve">t </w:t>
      </w:r>
      <w:r w:rsidRPr="005C0F1A">
        <w:rPr>
          <w:rFonts w:ascii="Arial" w:eastAsia="Arial Nova" w:hAnsi="Arial"/>
          <w:sz w:val="22"/>
          <w:szCs w:val="22"/>
        </w:rPr>
        <w:t xml:space="preserve">documentation in Mrs. </w:t>
      </w:r>
      <w:proofErr w:type="spellStart"/>
      <w:r w:rsidRPr="005C0F1A">
        <w:rPr>
          <w:rFonts w:ascii="Arial" w:eastAsia="Arial Nova" w:hAnsi="Arial"/>
          <w:sz w:val="22"/>
          <w:szCs w:val="22"/>
        </w:rPr>
        <w:t>Maan’s</w:t>
      </w:r>
      <w:proofErr w:type="spellEnd"/>
      <w:r w:rsidRPr="005C0F1A">
        <w:rPr>
          <w:rFonts w:ascii="Arial" w:eastAsia="Arial Nova" w:hAnsi="Arial"/>
          <w:sz w:val="22"/>
          <w:szCs w:val="22"/>
        </w:rPr>
        <w:t xml:space="preserve"> care records and missed communication which has led Mrs. </w:t>
      </w:r>
      <w:proofErr w:type="spellStart"/>
      <w:r w:rsidRPr="005C0F1A">
        <w:rPr>
          <w:rFonts w:ascii="Arial" w:eastAsia="Arial Nova" w:hAnsi="Arial"/>
          <w:sz w:val="22"/>
          <w:szCs w:val="22"/>
        </w:rPr>
        <w:t>Maan</w:t>
      </w:r>
      <w:proofErr w:type="spellEnd"/>
      <w:r w:rsidRPr="005C0F1A">
        <w:rPr>
          <w:rFonts w:ascii="Arial" w:eastAsia="Arial Nova" w:hAnsi="Arial"/>
          <w:sz w:val="22"/>
          <w:szCs w:val="22"/>
        </w:rPr>
        <w:t xml:space="preserve"> to not receive her medication adjustment applied, as a result this has led to her care needs</w:t>
      </w:r>
      <w:r w:rsidR="00D47778" w:rsidRPr="005C0F1A">
        <w:rPr>
          <w:rFonts w:ascii="Arial" w:eastAsia="Arial Nova" w:hAnsi="Arial"/>
          <w:sz w:val="22"/>
          <w:szCs w:val="22"/>
        </w:rPr>
        <w:t xml:space="preserve"> not</w:t>
      </w:r>
      <w:r w:rsidRPr="005C0F1A">
        <w:rPr>
          <w:rFonts w:ascii="Arial" w:eastAsia="Arial Nova" w:hAnsi="Arial"/>
          <w:sz w:val="22"/>
          <w:szCs w:val="22"/>
        </w:rPr>
        <w:t xml:space="preserve"> being met which can cause her condition to worsen. </w:t>
      </w:r>
    </w:p>
    <w:p w14:paraId="44A49E57" w14:textId="6397EDFC" w:rsidR="005221EB" w:rsidRPr="005C0F1A" w:rsidRDefault="00AC51B6">
      <w:pPr>
        <w:spacing w:line="360" w:lineRule="auto"/>
        <w:rPr>
          <w:rFonts w:ascii="Arial" w:eastAsia="Arial Nova" w:hAnsi="Arial"/>
          <w:sz w:val="22"/>
          <w:szCs w:val="22"/>
        </w:rPr>
      </w:pPr>
      <w:r w:rsidRPr="005C0F1A">
        <w:rPr>
          <w:rFonts w:ascii="Arial" w:eastAsia="Arial Nova" w:hAnsi="Arial"/>
          <w:sz w:val="22"/>
          <w:szCs w:val="22"/>
        </w:rPr>
        <w:lastRenderedPageBreak/>
        <w:t xml:space="preserve">The purpose of this report is to explore Mrs. </w:t>
      </w:r>
      <w:proofErr w:type="spellStart"/>
      <w:r w:rsidRPr="005C0F1A">
        <w:rPr>
          <w:rFonts w:ascii="Arial" w:eastAsia="Arial Nova" w:hAnsi="Arial"/>
          <w:sz w:val="22"/>
          <w:szCs w:val="22"/>
        </w:rPr>
        <w:t>Maan’s</w:t>
      </w:r>
      <w:proofErr w:type="spellEnd"/>
      <w:r w:rsidRPr="005C0F1A">
        <w:rPr>
          <w:rFonts w:ascii="Arial" w:eastAsia="Arial Nova" w:hAnsi="Arial"/>
          <w:sz w:val="22"/>
          <w:szCs w:val="22"/>
        </w:rPr>
        <w:t xml:space="preserve"> case </w:t>
      </w:r>
      <w:r w:rsidR="004B6405" w:rsidRPr="005C0F1A">
        <w:rPr>
          <w:rFonts w:ascii="Arial" w:eastAsia="Arial Nova" w:hAnsi="Arial"/>
          <w:sz w:val="22"/>
          <w:szCs w:val="22"/>
        </w:rPr>
        <w:t xml:space="preserve">with a focus </w:t>
      </w:r>
      <w:r w:rsidRPr="005C0F1A">
        <w:rPr>
          <w:rFonts w:ascii="Arial" w:eastAsia="Arial Nova" w:hAnsi="Arial"/>
          <w:sz w:val="22"/>
          <w:szCs w:val="22"/>
        </w:rPr>
        <w:t xml:space="preserve">on communication, administrative skills, and collaborative work within the multidisciplinary team. Its aim is to </w:t>
      </w:r>
      <w:r w:rsidR="0079799F" w:rsidRPr="005C0F1A">
        <w:rPr>
          <w:rFonts w:ascii="Arial" w:eastAsia="Arial Nova" w:hAnsi="Arial"/>
          <w:sz w:val="22"/>
          <w:szCs w:val="22"/>
        </w:rPr>
        <w:t xml:space="preserve">demonstrate </w:t>
      </w:r>
      <w:r w:rsidRPr="005C0F1A">
        <w:rPr>
          <w:rFonts w:ascii="Arial" w:eastAsia="Arial Nova" w:hAnsi="Arial"/>
          <w:sz w:val="22"/>
          <w:szCs w:val="22"/>
        </w:rPr>
        <w:t>how these factors influence safety, effectiveness, and to continue her care.</w:t>
      </w:r>
    </w:p>
    <w:p w14:paraId="32DA59ED" w14:textId="77777777" w:rsidR="00222A3A" w:rsidRPr="005C0F1A" w:rsidRDefault="00222A3A">
      <w:pPr>
        <w:spacing w:line="360" w:lineRule="auto"/>
        <w:rPr>
          <w:rFonts w:ascii="Arial" w:eastAsia="Arial Nova" w:hAnsi="Arial"/>
          <w:sz w:val="22"/>
          <w:szCs w:val="22"/>
        </w:rPr>
      </w:pPr>
    </w:p>
    <w:p w14:paraId="1A8C950B" w14:textId="333F50C6"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t xml:space="preserve"> Effective communication </w:t>
      </w:r>
      <w:r w:rsidR="0079799F" w:rsidRPr="005C0F1A">
        <w:rPr>
          <w:rFonts w:ascii="Arial" w:eastAsia="Arial Nova" w:hAnsi="Arial"/>
          <w:sz w:val="22"/>
          <w:szCs w:val="22"/>
        </w:rPr>
        <w:t xml:space="preserve">is fundamental to </w:t>
      </w:r>
      <w:r w:rsidRPr="005C0F1A">
        <w:rPr>
          <w:rFonts w:ascii="Arial" w:eastAsia="Arial Nova" w:hAnsi="Arial"/>
          <w:sz w:val="22"/>
          <w:szCs w:val="22"/>
        </w:rPr>
        <w:t xml:space="preserve">achieve person-centered care; this ensures that service users' preferences, needs and safety </w:t>
      </w:r>
      <w:bookmarkStart w:id="0" w:name="_Int_LEpV6fBX"/>
      <w:r w:rsidRPr="005C0F1A">
        <w:rPr>
          <w:rFonts w:ascii="Arial" w:eastAsia="Arial Nova" w:hAnsi="Arial"/>
          <w:sz w:val="22"/>
          <w:szCs w:val="22"/>
        </w:rPr>
        <w:t xml:space="preserve">are </w:t>
      </w:r>
      <w:r w:rsidR="006575F8" w:rsidRPr="005C0F1A">
        <w:rPr>
          <w:rFonts w:ascii="Arial" w:eastAsia="Arial Nova" w:hAnsi="Arial"/>
          <w:sz w:val="22"/>
          <w:szCs w:val="22"/>
        </w:rPr>
        <w:t xml:space="preserve">completely </w:t>
      </w:r>
      <w:r w:rsidRPr="005C0F1A">
        <w:rPr>
          <w:rFonts w:ascii="Arial" w:eastAsia="Arial Nova" w:hAnsi="Arial"/>
          <w:sz w:val="22"/>
          <w:szCs w:val="22"/>
        </w:rPr>
        <w:t>understood</w:t>
      </w:r>
      <w:bookmarkEnd w:id="0"/>
      <w:r w:rsidRPr="005C0F1A">
        <w:rPr>
          <w:rFonts w:ascii="Arial" w:eastAsia="Arial Nova" w:hAnsi="Arial"/>
          <w:sz w:val="22"/>
          <w:szCs w:val="22"/>
        </w:rPr>
        <w:t xml:space="preserve"> and acknowledged</w:t>
      </w:r>
      <w:r w:rsidR="00D66F15" w:rsidRPr="005C0F1A">
        <w:rPr>
          <w:rFonts w:ascii="Arial" w:eastAsia="Arial Nova" w:hAnsi="Arial"/>
          <w:sz w:val="22"/>
          <w:szCs w:val="22"/>
        </w:rPr>
        <w:t>,</w:t>
      </w:r>
      <w:r w:rsidRPr="005C0F1A">
        <w:rPr>
          <w:rFonts w:ascii="Arial" w:eastAsia="Arial Nova" w:hAnsi="Arial"/>
          <w:sz w:val="22"/>
          <w:szCs w:val="22"/>
        </w:rPr>
        <w:t xml:space="preserve"> also making sure dignity is priority. The seven Cs of communication ensures carers' communication methods meet the standards. According to (Carrier</w:t>
      </w:r>
      <w:r w:rsidR="00222A3A" w:rsidRPr="005C0F1A">
        <w:rPr>
          <w:rFonts w:ascii="Arial" w:eastAsia="Arial Nova" w:hAnsi="Arial"/>
          <w:sz w:val="22"/>
          <w:szCs w:val="22"/>
        </w:rPr>
        <w:t xml:space="preserve"> </w:t>
      </w:r>
      <w:r w:rsidRPr="005C0F1A">
        <w:rPr>
          <w:rFonts w:ascii="Arial" w:eastAsia="Arial Nova" w:hAnsi="Arial"/>
          <w:sz w:val="22"/>
          <w:szCs w:val="22"/>
        </w:rPr>
        <w:t xml:space="preserve">2019), “the seven Cs are: clear, correct, complete, concrete, concise, considered and courteous". This provides a structured framework to deliver messages effectively (Revolution Learning, 2025)]. These Principles build a professional relationship based on trust between the service user and the care giver; by allowing information to be shared clearly, this empowers the service user to actively become involved in their care plan by allowing them to include their preferences and needs. She is, a 72-year-old woman recovering from hip replacement surgery with limited English, Effective communication is crucial to maintaining er safety, dignity and independence during person centered care and her rehabilitation journey.  </w:t>
      </w:r>
    </w:p>
    <w:p w14:paraId="1E3E9380" w14:textId="4094E962"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t xml:space="preserve">Mrs. </w:t>
      </w:r>
      <w:proofErr w:type="spellStart"/>
      <w:r w:rsidRPr="005C0F1A">
        <w:rPr>
          <w:rFonts w:ascii="Arial" w:eastAsia="Arial Nova" w:hAnsi="Arial"/>
          <w:sz w:val="22"/>
          <w:szCs w:val="22"/>
        </w:rPr>
        <w:t>Maan’s</w:t>
      </w:r>
      <w:proofErr w:type="spellEnd"/>
      <w:r w:rsidRPr="005C0F1A">
        <w:rPr>
          <w:rFonts w:ascii="Arial" w:eastAsia="Arial Nova" w:hAnsi="Arial"/>
          <w:sz w:val="22"/>
          <w:szCs w:val="22"/>
        </w:rPr>
        <w:t xml:space="preserve"> </w:t>
      </w:r>
      <w:r w:rsidR="007D08D0" w:rsidRPr="005C0F1A">
        <w:rPr>
          <w:rFonts w:ascii="Arial" w:eastAsia="Arial Nova" w:hAnsi="Arial"/>
          <w:sz w:val="22"/>
          <w:szCs w:val="22"/>
        </w:rPr>
        <w:t xml:space="preserve">depends on her daughter to translate for her. </w:t>
      </w:r>
      <w:r w:rsidRPr="005C0F1A">
        <w:rPr>
          <w:rFonts w:ascii="Arial" w:eastAsia="Arial Nova" w:hAnsi="Arial"/>
          <w:sz w:val="22"/>
          <w:szCs w:val="22"/>
        </w:rPr>
        <w:t>Although this helps her understanding about her care instruction, it raises confidentiality concern and may compromise professional boundaries (Skills for Care, 2022)]. To address this issue, care givers must include professional interpreters when communicating instructions about her care. This allows her to confidently express opinions without misunderstandings. Alongside gestures, visual aids, and written communication about her medication in Urdu. Overall, this will empower her as she will be able to follow her care plan independently and safely.</w:t>
      </w:r>
    </w:p>
    <w:p w14:paraId="61AD5A6F" w14:textId="3AA42C0C"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t xml:space="preserve">Communication models can enhance health care practice. According to Shannon and Weaver Model of Communication (1949) is a framework for understanding the challenges Mrs. </w:t>
      </w:r>
      <w:proofErr w:type="spellStart"/>
      <w:r w:rsidRPr="005C0F1A">
        <w:rPr>
          <w:rFonts w:ascii="Arial" w:eastAsia="Arial Nova" w:hAnsi="Arial"/>
          <w:sz w:val="22"/>
          <w:szCs w:val="22"/>
        </w:rPr>
        <w:t>Maan</w:t>
      </w:r>
      <w:proofErr w:type="spellEnd"/>
      <w:r w:rsidRPr="005C0F1A">
        <w:rPr>
          <w:rFonts w:ascii="Arial" w:eastAsia="Arial Nova" w:hAnsi="Arial"/>
          <w:sz w:val="22"/>
          <w:szCs w:val="22"/>
        </w:rPr>
        <w:t xml:space="preserve"> faces. This model describes communication as a process consist</w:t>
      </w:r>
      <w:r w:rsidR="00834184" w:rsidRPr="005C0F1A">
        <w:rPr>
          <w:rFonts w:ascii="Arial" w:eastAsia="Arial Nova" w:hAnsi="Arial"/>
          <w:sz w:val="22"/>
          <w:szCs w:val="22"/>
        </w:rPr>
        <w:t>ing</w:t>
      </w:r>
      <w:r w:rsidRPr="005C0F1A">
        <w:rPr>
          <w:rFonts w:ascii="Arial" w:eastAsia="Arial Nova" w:hAnsi="Arial"/>
          <w:sz w:val="22"/>
          <w:szCs w:val="22"/>
        </w:rPr>
        <w:t xml:space="preserve"> of a sender, message, channel, receiver, and potential “noise” that creates a barrier </w:t>
      </w:r>
      <w:r w:rsidR="00874CE4" w:rsidRPr="005C0F1A">
        <w:rPr>
          <w:rFonts w:ascii="Arial" w:eastAsia="Arial Nova" w:hAnsi="Arial"/>
          <w:sz w:val="22"/>
          <w:szCs w:val="22"/>
        </w:rPr>
        <w:t xml:space="preserve">regarding </w:t>
      </w:r>
      <w:r w:rsidRPr="005C0F1A">
        <w:rPr>
          <w:rFonts w:ascii="Arial" w:eastAsia="Arial Nova" w:hAnsi="Arial"/>
          <w:sz w:val="22"/>
          <w:szCs w:val="22"/>
        </w:rPr>
        <w:t xml:space="preserve">understanding. Mrs. </w:t>
      </w:r>
      <w:proofErr w:type="spellStart"/>
      <w:r w:rsidRPr="005C0F1A">
        <w:rPr>
          <w:rFonts w:ascii="Arial" w:eastAsia="Arial Nova" w:hAnsi="Arial"/>
          <w:sz w:val="22"/>
          <w:szCs w:val="22"/>
        </w:rPr>
        <w:t>Maan</w:t>
      </w:r>
      <w:proofErr w:type="spellEnd"/>
      <w:r w:rsidRPr="005C0F1A">
        <w:rPr>
          <w:rFonts w:ascii="Arial" w:eastAsia="Arial Nova" w:hAnsi="Arial"/>
          <w:sz w:val="22"/>
          <w:szCs w:val="22"/>
        </w:rPr>
        <w:t xml:space="preserve"> language </w:t>
      </w:r>
      <w:r w:rsidR="0084316D" w:rsidRPr="005C0F1A">
        <w:rPr>
          <w:rFonts w:ascii="Arial" w:eastAsia="Arial Nova" w:hAnsi="Arial"/>
          <w:sz w:val="22"/>
          <w:szCs w:val="22"/>
        </w:rPr>
        <w:t>barrier</w:t>
      </w:r>
      <w:r w:rsidRPr="005C0F1A">
        <w:rPr>
          <w:rFonts w:ascii="Arial" w:eastAsia="Arial Nova" w:hAnsi="Arial"/>
          <w:sz w:val="22"/>
          <w:szCs w:val="22"/>
        </w:rPr>
        <w:t xml:space="preserve"> causes information and instructions to be misinterpreted between the caregiver (sender) and Mrs. </w:t>
      </w:r>
      <w:proofErr w:type="spellStart"/>
      <w:r w:rsidRPr="005C0F1A">
        <w:rPr>
          <w:rFonts w:ascii="Arial" w:eastAsia="Arial Nova" w:hAnsi="Arial"/>
          <w:sz w:val="22"/>
          <w:szCs w:val="22"/>
        </w:rPr>
        <w:t>Maan</w:t>
      </w:r>
      <w:proofErr w:type="spellEnd"/>
      <w:r w:rsidRPr="005C0F1A">
        <w:rPr>
          <w:rFonts w:ascii="Arial" w:eastAsia="Arial Nova" w:hAnsi="Arial"/>
          <w:sz w:val="22"/>
          <w:szCs w:val="22"/>
        </w:rPr>
        <w:t xml:space="preserve"> (receiver). Her language barrier is the “noise”. This can be fixed by the use of an interpreter, basic language, and non-verbal cues. This allows Mrs. </w:t>
      </w:r>
      <w:proofErr w:type="spellStart"/>
      <w:r w:rsidR="00697756">
        <w:rPr>
          <w:rFonts w:ascii="Arial" w:eastAsia="Arial Nova" w:hAnsi="Arial"/>
          <w:sz w:val="22"/>
          <w:szCs w:val="22"/>
        </w:rPr>
        <w:t>Maan’s</w:t>
      </w:r>
      <w:r w:rsidRPr="005C0F1A">
        <w:rPr>
          <w:rFonts w:ascii="Arial" w:eastAsia="Arial Nova" w:hAnsi="Arial"/>
          <w:sz w:val="22"/>
          <w:szCs w:val="22"/>
        </w:rPr>
        <w:t>to</w:t>
      </w:r>
      <w:proofErr w:type="spellEnd"/>
      <w:r w:rsidRPr="005C0F1A">
        <w:rPr>
          <w:rFonts w:ascii="Arial" w:eastAsia="Arial Nova" w:hAnsi="Arial"/>
          <w:sz w:val="22"/>
          <w:szCs w:val="22"/>
        </w:rPr>
        <w:t xml:space="preserve"> care about instructions, her needs, and preferences to be applied correctly. G2 (2025) </w:t>
      </w:r>
      <w:r w:rsidRPr="005C0F1A">
        <w:rPr>
          <w:rFonts w:ascii="Arial" w:eastAsia="Arial Nova" w:hAnsi="Arial"/>
          <w:sz w:val="22"/>
          <w:szCs w:val="22"/>
        </w:rPr>
        <w:lastRenderedPageBreak/>
        <w:t xml:space="preserve">highlights the importance of effective communication stating that effective communication models help identify breakdowns in understanding and support strategies to enhance clarity. </w:t>
      </w:r>
    </w:p>
    <w:p w14:paraId="5273325C" w14:textId="28E75814"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t xml:space="preserve">Legal and ethical frameworks such as the (Equality Act 2010)] state </w:t>
      </w:r>
      <w:r w:rsidR="008B4FED" w:rsidRPr="005C0F1A">
        <w:rPr>
          <w:rFonts w:ascii="Arial" w:eastAsia="Arial Nova" w:hAnsi="Arial"/>
          <w:sz w:val="22"/>
          <w:szCs w:val="22"/>
        </w:rPr>
        <w:t xml:space="preserve">that </w:t>
      </w:r>
      <w:r w:rsidRPr="005C0F1A">
        <w:rPr>
          <w:rFonts w:ascii="Arial" w:eastAsia="Arial Nova" w:hAnsi="Arial"/>
          <w:sz w:val="22"/>
          <w:szCs w:val="22"/>
        </w:rPr>
        <w:t xml:space="preserve">care givers are required to make reasonable adjustments to remove communication barriers. </w:t>
      </w:r>
      <w:r w:rsidR="00EE58D8" w:rsidRPr="005C0F1A">
        <w:rPr>
          <w:rFonts w:ascii="Arial" w:eastAsia="Arial Nova" w:hAnsi="Arial"/>
          <w:sz w:val="22"/>
          <w:szCs w:val="22"/>
        </w:rPr>
        <w:t xml:space="preserve">For </w:t>
      </w:r>
      <w:r w:rsidR="00376CC2" w:rsidRPr="005C0F1A">
        <w:rPr>
          <w:rFonts w:ascii="Arial" w:eastAsia="Arial Nova" w:hAnsi="Arial"/>
          <w:sz w:val="22"/>
          <w:szCs w:val="22"/>
        </w:rPr>
        <w:t>example, Mrs.</w:t>
      </w:r>
      <w:r w:rsidRPr="005C0F1A">
        <w:rPr>
          <w:rFonts w:ascii="Arial" w:eastAsia="Arial Nova" w:hAnsi="Arial"/>
          <w:sz w:val="22"/>
          <w:szCs w:val="22"/>
        </w:rPr>
        <w:t xml:space="preserve"> </w:t>
      </w:r>
      <w:proofErr w:type="spellStart"/>
      <w:r w:rsidRPr="005C0F1A">
        <w:rPr>
          <w:rFonts w:ascii="Arial" w:eastAsia="Arial Nova" w:hAnsi="Arial"/>
          <w:sz w:val="22"/>
          <w:szCs w:val="22"/>
        </w:rPr>
        <w:t>Maan</w:t>
      </w:r>
      <w:proofErr w:type="spellEnd"/>
      <w:r w:rsidRPr="005C0F1A">
        <w:rPr>
          <w:rFonts w:ascii="Arial" w:eastAsia="Arial Nova" w:hAnsi="Arial"/>
          <w:sz w:val="22"/>
          <w:szCs w:val="22"/>
        </w:rPr>
        <w:t xml:space="preserve"> documents that are Urdu, culturally sensitive care practices</w:t>
      </w:r>
      <w:r w:rsidR="00955F8B" w:rsidRPr="005C0F1A">
        <w:rPr>
          <w:rFonts w:ascii="Arial" w:eastAsia="Arial Nova" w:hAnsi="Arial"/>
          <w:sz w:val="22"/>
          <w:szCs w:val="22"/>
        </w:rPr>
        <w:t xml:space="preserve"> and </w:t>
      </w:r>
      <w:r w:rsidRPr="005C0F1A">
        <w:rPr>
          <w:rFonts w:ascii="Arial" w:eastAsia="Arial Nova" w:hAnsi="Arial"/>
          <w:sz w:val="22"/>
          <w:szCs w:val="22"/>
        </w:rPr>
        <w:t>services that speak Urdu. These adjustments allow her to confidently engage in her care</w:t>
      </w:r>
      <w:r w:rsidR="00955F8B" w:rsidRPr="005C0F1A">
        <w:rPr>
          <w:rFonts w:ascii="Arial" w:eastAsia="Arial Nova" w:hAnsi="Arial"/>
          <w:sz w:val="22"/>
          <w:szCs w:val="22"/>
        </w:rPr>
        <w:t xml:space="preserve"> </w:t>
      </w:r>
      <w:r w:rsidR="00376CC2" w:rsidRPr="005C0F1A">
        <w:rPr>
          <w:rFonts w:ascii="Arial" w:eastAsia="Arial Nova" w:hAnsi="Arial"/>
          <w:sz w:val="22"/>
          <w:szCs w:val="22"/>
        </w:rPr>
        <w:t>by making decisions.</w:t>
      </w:r>
    </w:p>
    <w:p w14:paraId="285FCBB0" w14:textId="77777777"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t xml:space="preserve">Overall, effective communication is the foundation to achieve high-quality person-centered care. Applying the 7 Cs, including communication models such as Shannon and Weaver model, and following legal legislations such as the Equality Act 2010, care worker can successfully overcome language barriers, protect patient confidentiality and empower their service users like Mrs. </w:t>
      </w:r>
      <w:proofErr w:type="spellStart"/>
      <w:r w:rsidRPr="005C0F1A">
        <w:rPr>
          <w:rFonts w:ascii="Arial" w:eastAsia="Arial Nova" w:hAnsi="Arial"/>
          <w:sz w:val="22"/>
          <w:szCs w:val="22"/>
        </w:rPr>
        <w:t>Maan</w:t>
      </w:r>
      <w:proofErr w:type="spellEnd"/>
      <w:r w:rsidRPr="005C0F1A">
        <w:rPr>
          <w:rFonts w:ascii="Arial" w:eastAsia="Arial Nova" w:hAnsi="Arial"/>
          <w:sz w:val="22"/>
          <w:szCs w:val="22"/>
        </w:rPr>
        <w:t xml:space="preserve"> to have the confidence to participate in their care.</w:t>
      </w:r>
    </w:p>
    <w:p w14:paraId="7E15F7B9" w14:textId="0C0A5584"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t>The Data Protection Act 2018 (DPA) protects individuals with personal and sensitive information.</w:t>
      </w:r>
      <w:r w:rsidR="005B0067" w:rsidRPr="005C0F1A">
        <w:rPr>
          <w:rFonts w:ascii="Arial" w:eastAsia="Arial Nova" w:hAnsi="Arial"/>
          <w:sz w:val="22"/>
          <w:szCs w:val="22"/>
        </w:rPr>
        <w:t xml:space="preserve"> It</w:t>
      </w:r>
      <w:r w:rsidRPr="005C0F1A">
        <w:rPr>
          <w:rFonts w:ascii="Arial" w:eastAsia="Arial Nova" w:hAnsi="Arial"/>
          <w:sz w:val="22"/>
          <w:szCs w:val="22"/>
        </w:rPr>
        <w:t xml:space="preserve"> outlines seven key principles </w:t>
      </w:r>
      <w:r w:rsidR="00FE6A64" w:rsidRPr="005C0F1A">
        <w:rPr>
          <w:rFonts w:ascii="Arial" w:eastAsia="Arial Nova" w:hAnsi="Arial"/>
          <w:sz w:val="22"/>
          <w:szCs w:val="22"/>
        </w:rPr>
        <w:t xml:space="preserve">protecting </w:t>
      </w:r>
      <w:r w:rsidRPr="005C0F1A">
        <w:rPr>
          <w:rFonts w:ascii="Arial" w:eastAsia="Arial Nova" w:hAnsi="Arial"/>
          <w:sz w:val="22"/>
          <w:szCs w:val="22"/>
        </w:rPr>
        <w:t xml:space="preserve">everyone, such as lawfulness, fairness and transparency; purpose limitation, data minimization, accuracy, storage limitation, integrity, confidentiality, (security); and accountability (Information Commissioner’s Office, 2018)]. These principles mean that Mrs. </w:t>
      </w:r>
      <w:proofErr w:type="spellStart"/>
      <w:r w:rsidRPr="005C0F1A">
        <w:rPr>
          <w:rFonts w:ascii="Arial" w:eastAsia="Arial Nova" w:hAnsi="Arial"/>
          <w:sz w:val="22"/>
          <w:szCs w:val="22"/>
        </w:rPr>
        <w:t>Maan’s</w:t>
      </w:r>
      <w:proofErr w:type="spellEnd"/>
      <w:r w:rsidRPr="005C0F1A">
        <w:rPr>
          <w:rFonts w:ascii="Arial" w:eastAsia="Arial Nova" w:hAnsi="Arial"/>
          <w:sz w:val="22"/>
          <w:szCs w:val="22"/>
        </w:rPr>
        <w:t xml:space="preserve"> must only </w:t>
      </w:r>
      <w:r w:rsidR="005D3D5B" w:rsidRPr="005C0F1A">
        <w:rPr>
          <w:rFonts w:ascii="Arial" w:eastAsia="Arial Nova" w:hAnsi="Arial"/>
          <w:sz w:val="22"/>
          <w:szCs w:val="22"/>
        </w:rPr>
        <w:t xml:space="preserve">strictly </w:t>
      </w:r>
      <w:r w:rsidR="0036667E" w:rsidRPr="005C0F1A">
        <w:rPr>
          <w:rFonts w:ascii="Arial" w:eastAsia="Arial Nova" w:hAnsi="Arial"/>
          <w:sz w:val="22"/>
          <w:szCs w:val="22"/>
        </w:rPr>
        <w:t xml:space="preserve">be accessible to </w:t>
      </w:r>
      <w:r w:rsidRPr="005C0F1A">
        <w:rPr>
          <w:rFonts w:ascii="Arial" w:eastAsia="Arial Nova" w:hAnsi="Arial"/>
          <w:sz w:val="22"/>
          <w:szCs w:val="22"/>
        </w:rPr>
        <w:t>her care team or authorized individuals</w:t>
      </w:r>
      <w:r w:rsidR="0036667E" w:rsidRPr="005C0F1A">
        <w:rPr>
          <w:rFonts w:ascii="Arial" w:eastAsia="Arial Nova" w:hAnsi="Arial"/>
          <w:sz w:val="22"/>
          <w:szCs w:val="22"/>
        </w:rPr>
        <w:t xml:space="preserve"> like her daughter.</w:t>
      </w:r>
      <w:r w:rsidR="00394A6E" w:rsidRPr="005C0F1A">
        <w:rPr>
          <w:rFonts w:ascii="Arial" w:eastAsia="Arial Nova" w:hAnsi="Arial"/>
          <w:sz w:val="22"/>
          <w:szCs w:val="22"/>
        </w:rPr>
        <w:t xml:space="preserve"> Her</w:t>
      </w:r>
      <w:r w:rsidRPr="005C0F1A">
        <w:rPr>
          <w:rFonts w:ascii="Arial" w:eastAsia="Arial Nova" w:hAnsi="Arial"/>
          <w:sz w:val="22"/>
          <w:szCs w:val="22"/>
        </w:rPr>
        <w:t xml:space="preserve"> information must be stored securely, for example, with a password or stored in a file that can only be accessed with a key. </w:t>
      </w:r>
      <w:r w:rsidR="00394A6E" w:rsidRPr="005C0F1A">
        <w:rPr>
          <w:rFonts w:ascii="Arial" w:eastAsia="Arial Nova" w:hAnsi="Arial"/>
          <w:sz w:val="22"/>
          <w:szCs w:val="22"/>
        </w:rPr>
        <w:t xml:space="preserve">Care </w:t>
      </w:r>
      <w:r w:rsidRPr="005C0F1A">
        <w:rPr>
          <w:rFonts w:ascii="Arial" w:eastAsia="Arial Nova" w:hAnsi="Arial"/>
          <w:sz w:val="22"/>
          <w:szCs w:val="22"/>
        </w:rPr>
        <w:t>notes about her prescriptions or mobility should not be shared with anyone outside</w:t>
      </w:r>
      <w:r w:rsidR="001710DB" w:rsidRPr="005C0F1A">
        <w:rPr>
          <w:rFonts w:ascii="Arial" w:eastAsia="Arial Nova" w:hAnsi="Arial"/>
          <w:sz w:val="22"/>
          <w:szCs w:val="22"/>
        </w:rPr>
        <w:t>rs</w:t>
      </w:r>
      <w:r w:rsidRPr="005C0F1A">
        <w:rPr>
          <w:rFonts w:ascii="Arial" w:eastAsia="Arial Nova" w:hAnsi="Arial"/>
          <w:sz w:val="22"/>
          <w:szCs w:val="22"/>
        </w:rPr>
        <w:t xml:space="preserve"> unless </w:t>
      </w:r>
      <w:r w:rsidR="00821398" w:rsidRPr="005C0F1A">
        <w:rPr>
          <w:rFonts w:ascii="Arial" w:eastAsia="Arial Nova" w:hAnsi="Arial"/>
          <w:sz w:val="22"/>
          <w:szCs w:val="22"/>
        </w:rPr>
        <w:t xml:space="preserve">safeguarding concerns </w:t>
      </w:r>
      <w:r w:rsidRPr="005C0F1A">
        <w:rPr>
          <w:rFonts w:ascii="Arial" w:eastAsia="Arial Nova" w:hAnsi="Arial"/>
          <w:sz w:val="22"/>
          <w:szCs w:val="22"/>
        </w:rPr>
        <w:t xml:space="preserve">or consent. </w:t>
      </w:r>
      <w:r w:rsidR="00597AC4" w:rsidRPr="005C0F1A">
        <w:rPr>
          <w:rFonts w:ascii="Arial" w:eastAsia="Arial Nova" w:hAnsi="Arial"/>
          <w:sz w:val="22"/>
          <w:szCs w:val="22"/>
        </w:rPr>
        <w:t>Following</w:t>
      </w:r>
      <w:r w:rsidRPr="005C0F1A">
        <w:rPr>
          <w:rFonts w:ascii="Arial" w:eastAsia="Arial Nova" w:hAnsi="Arial"/>
          <w:sz w:val="22"/>
          <w:szCs w:val="22"/>
        </w:rPr>
        <w:t xml:space="preserve"> the DPA promotes trust, dignity, safeguards, and ensures compliance with the law. </w:t>
      </w:r>
    </w:p>
    <w:p w14:paraId="2BCD7DC7" w14:textId="48CB7F9F"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t xml:space="preserve">The </w:t>
      </w:r>
      <w:proofErr w:type="spellStart"/>
      <w:r w:rsidRPr="005C0F1A">
        <w:rPr>
          <w:rFonts w:ascii="Arial" w:eastAsia="Arial Nova" w:hAnsi="Arial"/>
          <w:sz w:val="22"/>
          <w:szCs w:val="22"/>
        </w:rPr>
        <w:t>Caldicott</w:t>
      </w:r>
      <w:proofErr w:type="spellEnd"/>
      <w:r w:rsidRPr="005C0F1A">
        <w:rPr>
          <w:rFonts w:ascii="Arial" w:eastAsia="Arial Nova" w:hAnsi="Arial"/>
          <w:sz w:val="22"/>
          <w:szCs w:val="22"/>
        </w:rPr>
        <w:t xml:space="preserve"> Principles complement the DPA by providing a framework for handling patient information responsibility. Developed initially in 1997 and updated in 2013, these principles emphases that confidential information should only be shared when necessary, and the minimum amount of identifiable data should be used (Department of Health and Social Care 2013). </w:t>
      </w:r>
      <w:r w:rsidR="00697EC9" w:rsidRPr="005C0F1A">
        <w:rPr>
          <w:rFonts w:ascii="Arial" w:eastAsia="Arial Nova" w:hAnsi="Arial"/>
          <w:sz w:val="22"/>
          <w:szCs w:val="22"/>
        </w:rPr>
        <w:t>Highlights,</w:t>
      </w:r>
      <w:r w:rsidRPr="005C0F1A">
        <w:rPr>
          <w:rFonts w:ascii="Arial" w:eastAsia="Arial Nova" w:hAnsi="Arial"/>
          <w:sz w:val="22"/>
          <w:szCs w:val="22"/>
        </w:rPr>
        <w:t xml:space="preserve"> that everyone </w:t>
      </w:r>
      <w:r w:rsidR="005B0894" w:rsidRPr="005C0F1A">
        <w:rPr>
          <w:rFonts w:ascii="Arial" w:eastAsia="Arial Nova" w:hAnsi="Arial"/>
          <w:sz w:val="22"/>
          <w:szCs w:val="22"/>
        </w:rPr>
        <w:t xml:space="preserve">accessing private </w:t>
      </w:r>
      <w:r w:rsidRPr="005C0F1A">
        <w:rPr>
          <w:rFonts w:ascii="Arial" w:eastAsia="Arial Nova" w:hAnsi="Arial"/>
          <w:sz w:val="22"/>
          <w:szCs w:val="22"/>
        </w:rPr>
        <w:t xml:space="preserve">information understands </w:t>
      </w:r>
      <w:r w:rsidR="00697756" w:rsidRPr="005C0F1A">
        <w:rPr>
          <w:rFonts w:ascii="Arial" w:eastAsia="Arial Nova" w:hAnsi="Arial"/>
          <w:sz w:val="22"/>
          <w:szCs w:val="22"/>
        </w:rPr>
        <w:t>the</w:t>
      </w:r>
      <w:r w:rsidR="0000159C" w:rsidRPr="005C0F1A">
        <w:rPr>
          <w:rFonts w:ascii="Arial" w:eastAsia="Arial Nova" w:hAnsi="Arial"/>
          <w:sz w:val="22"/>
          <w:szCs w:val="22"/>
        </w:rPr>
        <w:t xml:space="preserve"> dangerous if mistakes are made</w:t>
      </w:r>
      <w:r w:rsidRPr="005C0F1A">
        <w:rPr>
          <w:rFonts w:ascii="Arial" w:eastAsia="Arial Nova" w:hAnsi="Arial"/>
          <w:sz w:val="22"/>
          <w:szCs w:val="22"/>
        </w:rPr>
        <w:t xml:space="preserve">. For Mrs. </w:t>
      </w:r>
      <w:proofErr w:type="spellStart"/>
      <w:r w:rsidRPr="005C0F1A">
        <w:rPr>
          <w:rFonts w:ascii="Arial" w:eastAsia="Arial Nova" w:hAnsi="Arial"/>
          <w:sz w:val="22"/>
          <w:szCs w:val="22"/>
        </w:rPr>
        <w:t>Maan</w:t>
      </w:r>
      <w:proofErr w:type="spellEnd"/>
      <w:r w:rsidRPr="005C0F1A">
        <w:rPr>
          <w:rFonts w:ascii="Arial" w:eastAsia="Arial Nova" w:hAnsi="Arial"/>
          <w:sz w:val="22"/>
          <w:szCs w:val="22"/>
        </w:rPr>
        <w:t xml:space="preserve">, this means that her personal details, medical plan, and language need to be discussed and shared only with </w:t>
      </w:r>
      <w:r w:rsidR="00093DC7" w:rsidRPr="005C0F1A">
        <w:rPr>
          <w:rFonts w:ascii="Arial" w:eastAsia="Arial Nova" w:hAnsi="Arial"/>
          <w:sz w:val="22"/>
          <w:szCs w:val="22"/>
        </w:rPr>
        <w:t>her care team</w:t>
      </w:r>
      <w:r w:rsidRPr="005C0F1A">
        <w:rPr>
          <w:rFonts w:ascii="Arial" w:eastAsia="Arial Nova" w:hAnsi="Arial"/>
          <w:sz w:val="22"/>
          <w:szCs w:val="22"/>
        </w:rPr>
        <w:t>. This includes her GP, physiotherapist, and care. This avoids breaches of confidentiality and promotes a trusting partnership.</w:t>
      </w:r>
    </w:p>
    <w:p w14:paraId="055F01A8" w14:textId="6D4CC874"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t xml:space="preserve">Accurate documentation </w:t>
      </w:r>
      <w:r w:rsidR="00CB225A" w:rsidRPr="005C0F1A">
        <w:rPr>
          <w:rFonts w:ascii="Arial" w:eastAsia="Arial Nova" w:hAnsi="Arial"/>
          <w:sz w:val="22"/>
          <w:szCs w:val="22"/>
        </w:rPr>
        <w:t xml:space="preserve">vital in health </w:t>
      </w:r>
      <w:r w:rsidRPr="005C0F1A">
        <w:rPr>
          <w:rFonts w:ascii="Arial" w:eastAsia="Arial Nova" w:hAnsi="Arial"/>
          <w:sz w:val="22"/>
          <w:szCs w:val="22"/>
        </w:rPr>
        <w:t>and social care.</w:t>
      </w:r>
      <w:r w:rsidR="00350164" w:rsidRPr="005C0F1A">
        <w:rPr>
          <w:rFonts w:ascii="Arial" w:eastAsia="Arial Nova" w:hAnsi="Arial"/>
          <w:sz w:val="22"/>
          <w:szCs w:val="22"/>
        </w:rPr>
        <w:t xml:space="preserve"> Making </w:t>
      </w:r>
      <w:r w:rsidRPr="005C0F1A">
        <w:rPr>
          <w:rFonts w:ascii="Arial" w:eastAsia="Arial Nova" w:hAnsi="Arial"/>
          <w:sz w:val="22"/>
          <w:szCs w:val="22"/>
        </w:rPr>
        <w:t xml:space="preserve">it priority </w:t>
      </w:r>
      <w:r w:rsidR="002311BF" w:rsidRPr="005C0F1A">
        <w:rPr>
          <w:rFonts w:ascii="Arial" w:eastAsia="Arial Nova" w:hAnsi="Arial"/>
          <w:sz w:val="22"/>
          <w:szCs w:val="22"/>
        </w:rPr>
        <w:t>for</w:t>
      </w:r>
      <w:r w:rsidRPr="005C0F1A">
        <w:rPr>
          <w:rFonts w:ascii="Arial" w:eastAsia="Arial Nova" w:hAnsi="Arial"/>
          <w:sz w:val="22"/>
          <w:szCs w:val="22"/>
        </w:rPr>
        <w:t xml:space="preserve"> all professionals work</w:t>
      </w:r>
      <w:r w:rsidR="002311BF" w:rsidRPr="005C0F1A">
        <w:rPr>
          <w:rFonts w:ascii="Arial" w:eastAsia="Arial Nova" w:hAnsi="Arial"/>
          <w:sz w:val="22"/>
          <w:szCs w:val="22"/>
        </w:rPr>
        <w:t>ing</w:t>
      </w:r>
      <w:r w:rsidRPr="005C0F1A">
        <w:rPr>
          <w:rFonts w:ascii="Arial" w:eastAsia="Arial Nova" w:hAnsi="Arial"/>
          <w:sz w:val="22"/>
          <w:szCs w:val="22"/>
        </w:rPr>
        <w:t xml:space="preserve"> in partnership with service users are consistent, and up-to-date</w:t>
      </w:r>
      <w:r w:rsidR="00560A95" w:rsidRPr="005C0F1A">
        <w:rPr>
          <w:rFonts w:ascii="Arial" w:eastAsia="Arial Nova" w:hAnsi="Arial"/>
          <w:sz w:val="22"/>
          <w:szCs w:val="22"/>
        </w:rPr>
        <w:t xml:space="preserve"> with</w:t>
      </w:r>
      <w:r w:rsidRPr="005C0F1A">
        <w:rPr>
          <w:rFonts w:ascii="Arial" w:eastAsia="Arial Nova" w:hAnsi="Arial"/>
          <w:sz w:val="22"/>
          <w:szCs w:val="22"/>
        </w:rPr>
        <w:t xml:space="preserve"> information </w:t>
      </w:r>
      <w:r w:rsidRPr="005C0F1A">
        <w:rPr>
          <w:rFonts w:ascii="Arial" w:eastAsia="Arial Nova" w:hAnsi="Arial"/>
          <w:sz w:val="22"/>
          <w:szCs w:val="22"/>
        </w:rPr>
        <w:lastRenderedPageBreak/>
        <w:t xml:space="preserve">regarding  treatment plans, preferences, and needs is shared accurately on a regular basis with professionals involved. In Mrs. </w:t>
      </w:r>
      <w:proofErr w:type="spellStart"/>
      <w:r w:rsidRPr="005C0F1A">
        <w:rPr>
          <w:rFonts w:ascii="Arial" w:eastAsia="Arial Nova" w:hAnsi="Arial"/>
          <w:sz w:val="22"/>
          <w:szCs w:val="22"/>
        </w:rPr>
        <w:t>Maan’s</w:t>
      </w:r>
      <w:proofErr w:type="spellEnd"/>
      <w:r w:rsidRPr="005C0F1A">
        <w:rPr>
          <w:rFonts w:ascii="Arial" w:eastAsia="Arial Nova" w:hAnsi="Arial"/>
          <w:sz w:val="22"/>
          <w:szCs w:val="22"/>
        </w:rPr>
        <w:t xml:space="preserve"> case, accurate records </w:t>
      </w:r>
      <w:r w:rsidR="00B37630" w:rsidRPr="005C0F1A">
        <w:rPr>
          <w:rFonts w:ascii="Arial" w:eastAsia="Arial Nova" w:hAnsi="Arial"/>
          <w:sz w:val="22"/>
          <w:szCs w:val="22"/>
        </w:rPr>
        <w:t>about</w:t>
      </w:r>
      <w:r w:rsidRPr="005C0F1A">
        <w:rPr>
          <w:rFonts w:ascii="Arial" w:eastAsia="Arial Nova" w:hAnsi="Arial"/>
          <w:sz w:val="22"/>
          <w:szCs w:val="22"/>
        </w:rPr>
        <w:t xml:space="preserve"> her rehabilitation. Prescription changes, and communication preferences are important to prevent mistakes. Accurate and well-kept records maintain accountability, allowing staff to document care has been completed according to the agreed plan.</w:t>
      </w:r>
    </w:p>
    <w:p w14:paraId="28CF2CA6" w14:textId="1DAA39B8"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t>Professional guidelines emphasis these legal expectations. The Nursing and Midwifery Council (2018) Code identifies seven principles that underpin professional care practice, including prioritizing people, practicing effectively, preserving safety, and promoting professionalism and building trust with the service user by maintain communication and most importantly upholding confidentiality. Alongside, the Care Quality Commission (2015) standards reinforce these expectations mak</w:t>
      </w:r>
      <w:r w:rsidR="004E209E" w:rsidRPr="005C0F1A">
        <w:rPr>
          <w:rFonts w:ascii="Arial" w:eastAsia="Arial Nova" w:hAnsi="Arial"/>
          <w:sz w:val="22"/>
          <w:szCs w:val="22"/>
        </w:rPr>
        <w:t xml:space="preserve">ing </w:t>
      </w:r>
      <w:r w:rsidRPr="005C0F1A">
        <w:rPr>
          <w:rFonts w:ascii="Arial" w:eastAsia="Arial Nova" w:hAnsi="Arial"/>
          <w:sz w:val="22"/>
          <w:szCs w:val="22"/>
        </w:rPr>
        <w:t xml:space="preserve">it a requirement for all professionals to maintain accurate, secure, and updated records as this is part of regulatory compliance. This makes it a requirement that Mrs. </w:t>
      </w:r>
      <w:proofErr w:type="spellStart"/>
      <w:r w:rsidRPr="005C0F1A">
        <w:rPr>
          <w:rFonts w:ascii="Arial" w:eastAsia="Arial Nova" w:hAnsi="Arial"/>
          <w:sz w:val="22"/>
          <w:szCs w:val="22"/>
        </w:rPr>
        <w:t>Maan</w:t>
      </w:r>
      <w:proofErr w:type="spellEnd"/>
      <w:r w:rsidRPr="005C0F1A">
        <w:rPr>
          <w:rFonts w:ascii="Arial" w:eastAsia="Arial Nova" w:hAnsi="Arial"/>
          <w:sz w:val="22"/>
          <w:szCs w:val="22"/>
        </w:rPr>
        <w:t xml:space="preserve"> receives consistent and safe care supported by clear communication between professionals. </w:t>
      </w:r>
    </w:p>
    <w:p w14:paraId="04DE9069" w14:textId="659D07E5"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t xml:space="preserve">Poor documentation or incomplete documentation can lead to serious risk </w:t>
      </w:r>
      <w:r w:rsidR="00B37630" w:rsidRPr="005C0F1A">
        <w:rPr>
          <w:rFonts w:ascii="Arial" w:eastAsia="Arial Nova" w:hAnsi="Arial"/>
          <w:sz w:val="22"/>
          <w:szCs w:val="22"/>
        </w:rPr>
        <w:t>about</w:t>
      </w:r>
      <w:r w:rsidRPr="005C0F1A">
        <w:rPr>
          <w:rFonts w:ascii="Arial" w:eastAsia="Arial Nova" w:hAnsi="Arial"/>
          <w:sz w:val="22"/>
          <w:szCs w:val="22"/>
        </w:rPr>
        <w:t xml:space="preserve"> their service users. In Mrs. </w:t>
      </w:r>
      <w:proofErr w:type="spellStart"/>
      <w:r w:rsidRPr="005C0F1A">
        <w:rPr>
          <w:rFonts w:ascii="Arial" w:eastAsia="Arial Nova" w:hAnsi="Arial"/>
          <w:sz w:val="22"/>
          <w:szCs w:val="22"/>
        </w:rPr>
        <w:t>Maan’s</w:t>
      </w:r>
      <w:proofErr w:type="spellEnd"/>
      <w:r w:rsidRPr="005C0F1A">
        <w:rPr>
          <w:rFonts w:ascii="Arial" w:eastAsia="Arial Nova" w:hAnsi="Arial"/>
          <w:sz w:val="22"/>
          <w:szCs w:val="22"/>
        </w:rPr>
        <w:t xml:space="preserve"> case, inadequate administration skills and record keeping </w:t>
      </w:r>
      <w:r w:rsidR="00B37630" w:rsidRPr="005C0F1A">
        <w:rPr>
          <w:rFonts w:ascii="Arial" w:eastAsia="Arial Nova" w:hAnsi="Arial"/>
          <w:sz w:val="22"/>
          <w:szCs w:val="22"/>
        </w:rPr>
        <w:t>were not</w:t>
      </w:r>
      <w:r w:rsidRPr="005C0F1A">
        <w:rPr>
          <w:rFonts w:ascii="Arial" w:eastAsia="Arial Nova" w:hAnsi="Arial"/>
          <w:sz w:val="22"/>
          <w:szCs w:val="22"/>
        </w:rPr>
        <w:t xml:space="preserve"> implemented</w:t>
      </w:r>
      <w:r w:rsidR="00ED2B59" w:rsidRPr="005C0F1A">
        <w:rPr>
          <w:rFonts w:ascii="Arial" w:eastAsia="Arial Nova" w:hAnsi="Arial"/>
          <w:sz w:val="22"/>
          <w:szCs w:val="22"/>
        </w:rPr>
        <w:t xml:space="preserve"> resulting </w:t>
      </w:r>
      <w:r w:rsidRPr="005C0F1A">
        <w:rPr>
          <w:rFonts w:ascii="Arial" w:eastAsia="Arial Nova" w:hAnsi="Arial"/>
          <w:sz w:val="22"/>
          <w:szCs w:val="22"/>
        </w:rPr>
        <w:t>in medication errors, delayed treatment, and breaches of confidentiality due to her daughter being her interpreter. These failings can result in legal consequences against her care team</w:t>
      </w:r>
      <w:r w:rsidR="00CF4952" w:rsidRPr="005C0F1A">
        <w:rPr>
          <w:rFonts w:ascii="Arial" w:eastAsia="Arial Nova" w:hAnsi="Arial"/>
          <w:sz w:val="22"/>
          <w:szCs w:val="22"/>
        </w:rPr>
        <w:t xml:space="preserve"> and </w:t>
      </w:r>
      <w:r w:rsidRPr="005C0F1A">
        <w:rPr>
          <w:rFonts w:ascii="Arial" w:eastAsia="Arial Nova" w:hAnsi="Arial"/>
          <w:sz w:val="22"/>
          <w:szCs w:val="22"/>
        </w:rPr>
        <w:t xml:space="preserve">disciplinary proceedings. Therefore, practicing </w:t>
      </w:r>
      <w:r w:rsidR="00B37630" w:rsidRPr="005C0F1A">
        <w:rPr>
          <w:rFonts w:ascii="Arial" w:eastAsia="Arial Nova" w:hAnsi="Arial"/>
          <w:sz w:val="22"/>
          <w:szCs w:val="22"/>
        </w:rPr>
        <w:t>correct</w:t>
      </w:r>
      <w:r w:rsidRPr="005C0F1A">
        <w:rPr>
          <w:rFonts w:ascii="Arial" w:eastAsia="Arial Nova" w:hAnsi="Arial"/>
          <w:sz w:val="22"/>
          <w:szCs w:val="22"/>
        </w:rPr>
        <w:t xml:space="preserve"> record taking </w:t>
      </w:r>
      <w:r w:rsidR="003624C2" w:rsidRPr="005C0F1A">
        <w:rPr>
          <w:rFonts w:ascii="Arial" w:eastAsia="Arial Nova" w:hAnsi="Arial"/>
          <w:sz w:val="22"/>
          <w:szCs w:val="22"/>
        </w:rPr>
        <w:t xml:space="preserve">by </w:t>
      </w:r>
      <w:r w:rsidRPr="005C0F1A">
        <w:rPr>
          <w:rFonts w:ascii="Arial" w:eastAsia="Arial Nova" w:hAnsi="Arial"/>
          <w:sz w:val="22"/>
          <w:szCs w:val="22"/>
        </w:rPr>
        <w:t xml:space="preserve">updating </w:t>
      </w:r>
      <w:r w:rsidR="00696062" w:rsidRPr="005C0F1A">
        <w:rPr>
          <w:rFonts w:ascii="Arial" w:eastAsia="Arial Nova" w:hAnsi="Arial"/>
          <w:sz w:val="22"/>
          <w:szCs w:val="22"/>
        </w:rPr>
        <w:t xml:space="preserve">it </w:t>
      </w:r>
      <w:r w:rsidRPr="005C0F1A">
        <w:rPr>
          <w:rFonts w:ascii="Arial" w:eastAsia="Arial Nova" w:hAnsi="Arial"/>
          <w:sz w:val="22"/>
          <w:szCs w:val="22"/>
        </w:rPr>
        <w:t xml:space="preserve">regularly is not an administrative duty; it's a legal and ethical </w:t>
      </w:r>
      <w:r w:rsidR="00CF4952" w:rsidRPr="005C0F1A">
        <w:rPr>
          <w:rFonts w:ascii="Arial" w:eastAsia="Arial Nova" w:hAnsi="Arial"/>
          <w:sz w:val="22"/>
          <w:szCs w:val="22"/>
        </w:rPr>
        <w:t>requirement</w:t>
      </w:r>
    </w:p>
    <w:p w14:paraId="2AD22AAC" w14:textId="77777777" w:rsidR="00BA70CD" w:rsidRPr="005C0F1A" w:rsidRDefault="00BA70CD">
      <w:pPr>
        <w:spacing w:line="360" w:lineRule="auto"/>
        <w:rPr>
          <w:rFonts w:ascii="Arial" w:eastAsia="Arial Nova" w:hAnsi="Arial"/>
          <w:sz w:val="22"/>
          <w:szCs w:val="22"/>
        </w:rPr>
      </w:pPr>
    </w:p>
    <w:p w14:paraId="5BBBD62F" w14:textId="77777777" w:rsidR="00BA70CD" w:rsidRPr="005C0F1A" w:rsidRDefault="00BA70CD">
      <w:pPr>
        <w:spacing w:line="360" w:lineRule="auto"/>
        <w:rPr>
          <w:rFonts w:ascii="Arial" w:eastAsia="Arial Nova" w:hAnsi="Arial"/>
          <w:sz w:val="22"/>
          <w:szCs w:val="22"/>
        </w:rPr>
      </w:pPr>
    </w:p>
    <w:p w14:paraId="5014B0C6" w14:textId="77777777" w:rsidR="00BA70CD" w:rsidRPr="005C0F1A" w:rsidRDefault="00BA70CD">
      <w:pPr>
        <w:spacing w:line="360" w:lineRule="auto"/>
        <w:rPr>
          <w:rFonts w:ascii="Arial" w:eastAsia="Arial Nova" w:hAnsi="Arial"/>
          <w:sz w:val="22"/>
          <w:szCs w:val="22"/>
        </w:rPr>
      </w:pPr>
    </w:p>
    <w:p w14:paraId="44CE84C1" w14:textId="2703777C"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t xml:space="preserve">Multi-agency collaboration is essential in health and social care; this allows service users to receive </w:t>
      </w:r>
      <w:proofErr w:type="spellStart"/>
      <w:r w:rsidR="00A26F80" w:rsidRPr="005C0F1A">
        <w:rPr>
          <w:rFonts w:ascii="Arial" w:eastAsia="Arial Nova" w:hAnsi="Arial"/>
          <w:sz w:val="22"/>
          <w:szCs w:val="22"/>
        </w:rPr>
        <w:t>hostil</w:t>
      </w:r>
      <w:r w:rsidR="00CF4952" w:rsidRPr="005C0F1A">
        <w:rPr>
          <w:rFonts w:ascii="Arial" w:eastAsia="Arial Nova" w:hAnsi="Arial"/>
          <w:sz w:val="22"/>
          <w:szCs w:val="22"/>
        </w:rPr>
        <w:t>ic</w:t>
      </w:r>
      <w:proofErr w:type="spellEnd"/>
      <w:r w:rsidRPr="005C0F1A">
        <w:rPr>
          <w:rFonts w:ascii="Arial" w:eastAsia="Arial Nova" w:hAnsi="Arial"/>
          <w:sz w:val="22"/>
          <w:szCs w:val="22"/>
        </w:rPr>
        <w:t xml:space="preserve"> support, coordinate, and safe support. In Mrs. </w:t>
      </w:r>
      <w:proofErr w:type="spellStart"/>
      <w:r w:rsidRPr="005C0F1A">
        <w:rPr>
          <w:rFonts w:ascii="Arial" w:eastAsia="Arial Nova" w:hAnsi="Arial"/>
          <w:sz w:val="22"/>
          <w:szCs w:val="22"/>
        </w:rPr>
        <w:t>Maan’s</w:t>
      </w:r>
      <w:proofErr w:type="spellEnd"/>
      <w:r w:rsidRPr="005C0F1A">
        <w:rPr>
          <w:rFonts w:ascii="Arial" w:eastAsia="Arial Nova" w:hAnsi="Arial"/>
          <w:sz w:val="22"/>
          <w:szCs w:val="22"/>
        </w:rPr>
        <w:t xml:space="preserve"> case, this involves effective partnership with her GP, domiciliary, physiotherapist, and </w:t>
      </w:r>
      <w:r w:rsidR="004B248F" w:rsidRPr="005C0F1A">
        <w:rPr>
          <w:rFonts w:ascii="Arial" w:eastAsia="Arial Nova" w:hAnsi="Arial"/>
          <w:sz w:val="22"/>
          <w:szCs w:val="22"/>
        </w:rPr>
        <w:t>her daughter</w:t>
      </w:r>
      <w:r w:rsidRPr="005C0F1A">
        <w:rPr>
          <w:rFonts w:ascii="Arial" w:eastAsia="Arial Nova" w:hAnsi="Arial"/>
          <w:sz w:val="22"/>
          <w:szCs w:val="22"/>
        </w:rPr>
        <w:t xml:space="preserve"> to </w:t>
      </w:r>
      <w:r w:rsidR="00A26F80" w:rsidRPr="005C0F1A">
        <w:rPr>
          <w:rFonts w:ascii="Arial" w:eastAsia="Arial Nova" w:hAnsi="Arial"/>
          <w:sz w:val="22"/>
          <w:szCs w:val="22"/>
        </w:rPr>
        <w:t>physical, emotional</w:t>
      </w:r>
      <w:r w:rsidR="00B134C2" w:rsidRPr="005C0F1A">
        <w:rPr>
          <w:rFonts w:ascii="Arial" w:eastAsia="Arial Nova" w:hAnsi="Arial"/>
          <w:sz w:val="22"/>
          <w:szCs w:val="22"/>
        </w:rPr>
        <w:t xml:space="preserve">, and </w:t>
      </w:r>
      <w:r w:rsidRPr="005C0F1A">
        <w:rPr>
          <w:rFonts w:ascii="Arial" w:eastAsia="Arial Nova" w:hAnsi="Arial"/>
          <w:sz w:val="22"/>
          <w:szCs w:val="22"/>
        </w:rPr>
        <w:t xml:space="preserve">cultural needs. According to Section 6 of the Care Act (legislation. Gov) 2014 local authorities must co-operate with relevant partners, and each relevant partner must cooperate with the authority. Collaborative working ensures </w:t>
      </w:r>
      <w:r w:rsidR="001A2FF1" w:rsidRPr="005C0F1A">
        <w:rPr>
          <w:rFonts w:ascii="Arial" w:eastAsia="Arial Nova" w:hAnsi="Arial"/>
          <w:sz w:val="22"/>
          <w:szCs w:val="22"/>
        </w:rPr>
        <w:t xml:space="preserve">Mrs. </w:t>
      </w:r>
      <w:proofErr w:type="spellStart"/>
      <w:r w:rsidR="001A2FF1" w:rsidRPr="005C0F1A">
        <w:rPr>
          <w:rFonts w:ascii="Arial" w:eastAsia="Arial Nova" w:hAnsi="Arial"/>
          <w:sz w:val="22"/>
          <w:szCs w:val="22"/>
        </w:rPr>
        <w:t>Maan’s</w:t>
      </w:r>
      <w:proofErr w:type="spellEnd"/>
      <w:r w:rsidRPr="005C0F1A">
        <w:rPr>
          <w:rFonts w:ascii="Arial" w:eastAsia="Arial Nova" w:hAnsi="Arial"/>
          <w:sz w:val="22"/>
          <w:szCs w:val="22"/>
        </w:rPr>
        <w:t xml:space="preserve"> care is </w:t>
      </w:r>
      <w:r w:rsidR="00A26F80" w:rsidRPr="005C0F1A">
        <w:rPr>
          <w:rFonts w:ascii="Arial" w:eastAsia="Arial Nova" w:hAnsi="Arial"/>
          <w:sz w:val="22"/>
          <w:szCs w:val="22"/>
        </w:rPr>
        <w:t>person-centered,</w:t>
      </w:r>
      <w:r w:rsidRPr="005C0F1A">
        <w:rPr>
          <w:rFonts w:ascii="Arial" w:eastAsia="Arial Nova" w:hAnsi="Arial"/>
          <w:sz w:val="22"/>
          <w:szCs w:val="22"/>
        </w:rPr>
        <w:t xml:space="preserve"> prevent</w:t>
      </w:r>
      <w:r w:rsidR="00A26F80" w:rsidRPr="005C0F1A">
        <w:rPr>
          <w:rFonts w:ascii="Arial" w:eastAsia="Arial Nova" w:hAnsi="Arial"/>
          <w:sz w:val="22"/>
          <w:szCs w:val="22"/>
        </w:rPr>
        <w:t xml:space="preserve">ing </w:t>
      </w:r>
      <w:r w:rsidRPr="005C0F1A">
        <w:rPr>
          <w:rFonts w:ascii="Arial" w:eastAsia="Arial Nova" w:hAnsi="Arial"/>
          <w:sz w:val="22"/>
          <w:szCs w:val="22"/>
        </w:rPr>
        <w:t xml:space="preserve">duplication or gaps in support. </w:t>
      </w:r>
    </w:p>
    <w:p w14:paraId="41C7BE60" w14:textId="086A0F98"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lastRenderedPageBreak/>
        <w:t xml:space="preserve">An effective approach </w:t>
      </w:r>
      <w:r w:rsidR="00312291" w:rsidRPr="005C0F1A">
        <w:rPr>
          <w:rFonts w:ascii="Arial" w:eastAsia="Arial Nova" w:hAnsi="Arial"/>
          <w:sz w:val="22"/>
          <w:szCs w:val="22"/>
        </w:rPr>
        <w:t>includes</w:t>
      </w:r>
      <w:r w:rsidRPr="005C0F1A">
        <w:rPr>
          <w:rFonts w:ascii="Arial" w:eastAsia="Arial Nova" w:hAnsi="Arial"/>
          <w:sz w:val="22"/>
          <w:szCs w:val="22"/>
        </w:rPr>
        <w:t xml:space="preserve"> shared care plans; record up-to-date information, making it accessible to professionals </w:t>
      </w:r>
      <w:r w:rsidR="00FC12F8" w:rsidRPr="005C0F1A">
        <w:rPr>
          <w:rFonts w:ascii="Arial" w:eastAsia="Arial Nova" w:hAnsi="Arial"/>
          <w:sz w:val="22"/>
          <w:szCs w:val="22"/>
        </w:rPr>
        <w:t>involved service</w:t>
      </w:r>
      <w:r w:rsidRPr="005C0F1A">
        <w:rPr>
          <w:rFonts w:ascii="Arial" w:eastAsia="Arial Nova" w:hAnsi="Arial"/>
          <w:sz w:val="22"/>
          <w:szCs w:val="22"/>
        </w:rPr>
        <w:t xml:space="preserve"> </w:t>
      </w:r>
      <w:r w:rsidR="00BE6027" w:rsidRPr="005C0F1A">
        <w:rPr>
          <w:rFonts w:ascii="Arial" w:eastAsia="Arial Nova" w:hAnsi="Arial"/>
          <w:sz w:val="22"/>
          <w:szCs w:val="22"/>
        </w:rPr>
        <w:t>user’s care</w:t>
      </w:r>
      <w:r w:rsidRPr="005C0F1A">
        <w:rPr>
          <w:rFonts w:ascii="Arial" w:eastAsia="Arial Nova" w:hAnsi="Arial"/>
          <w:sz w:val="22"/>
          <w:szCs w:val="22"/>
        </w:rPr>
        <w:t>. This enforces decision making and reduces risk</w:t>
      </w:r>
      <w:r w:rsidR="00AB57AA" w:rsidRPr="005C0F1A">
        <w:rPr>
          <w:rFonts w:ascii="Arial" w:eastAsia="Arial Nova" w:hAnsi="Arial"/>
          <w:sz w:val="22"/>
          <w:szCs w:val="22"/>
        </w:rPr>
        <w:t xml:space="preserve">s </w:t>
      </w:r>
      <w:r w:rsidRPr="005C0F1A">
        <w:rPr>
          <w:rFonts w:ascii="Arial" w:eastAsia="Arial Nova" w:hAnsi="Arial"/>
          <w:sz w:val="22"/>
          <w:szCs w:val="22"/>
        </w:rPr>
        <w:t>of errors</w:t>
      </w:r>
      <w:r w:rsidR="001F53E8" w:rsidRPr="005C0F1A">
        <w:rPr>
          <w:rFonts w:ascii="Arial" w:eastAsia="Arial Nova" w:hAnsi="Arial"/>
          <w:sz w:val="22"/>
          <w:szCs w:val="22"/>
        </w:rPr>
        <w:t xml:space="preserve"> and </w:t>
      </w:r>
      <w:r w:rsidRPr="005C0F1A">
        <w:rPr>
          <w:rFonts w:ascii="Arial" w:eastAsia="Arial Nova" w:hAnsi="Arial"/>
          <w:sz w:val="22"/>
          <w:szCs w:val="22"/>
        </w:rPr>
        <w:t xml:space="preserve">delayed medication adjustment highlighted in Mrs. </w:t>
      </w:r>
      <w:proofErr w:type="spellStart"/>
      <w:r w:rsidRPr="005C0F1A">
        <w:rPr>
          <w:rFonts w:ascii="Arial" w:eastAsia="Arial Nova" w:hAnsi="Arial"/>
          <w:sz w:val="22"/>
          <w:szCs w:val="22"/>
        </w:rPr>
        <w:t>Maan’s</w:t>
      </w:r>
      <w:proofErr w:type="spellEnd"/>
      <w:r w:rsidRPr="005C0F1A">
        <w:rPr>
          <w:rFonts w:ascii="Arial" w:eastAsia="Arial Nova" w:hAnsi="Arial"/>
          <w:sz w:val="22"/>
          <w:szCs w:val="22"/>
        </w:rPr>
        <w:t xml:space="preserve"> case. Regular </w:t>
      </w:r>
      <w:r w:rsidR="00443DCF" w:rsidRPr="005C0F1A">
        <w:rPr>
          <w:rFonts w:ascii="Arial" w:eastAsia="Arial Nova" w:hAnsi="Arial"/>
          <w:sz w:val="22"/>
          <w:szCs w:val="22"/>
        </w:rPr>
        <w:t xml:space="preserve">communication </w:t>
      </w:r>
      <w:r w:rsidRPr="005C0F1A">
        <w:rPr>
          <w:rFonts w:ascii="Arial" w:eastAsia="Arial Nova" w:hAnsi="Arial"/>
          <w:sz w:val="22"/>
          <w:szCs w:val="22"/>
        </w:rPr>
        <w:t xml:space="preserve">through (MDT) meetings helps clarify roles and responsibilities while ensuring progress in Mrs. </w:t>
      </w:r>
      <w:proofErr w:type="spellStart"/>
      <w:r w:rsidRPr="005C0F1A">
        <w:rPr>
          <w:rFonts w:ascii="Arial" w:eastAsia="Arial Nova" w:hAnsi="Arial"/>
          <w:sz w:val="22"/>
          <w:szCs w:val="22"/>
        </w:rPr>
        <w:t>Maan’s</w:t>
      </w:r>
      <w:proofErr w:type="spellEnd"/>
      <w:r w:rsidRPr="005C0F1A">
        <w:rPr>
          <w:rFonts w:ascii="Arial" w:eastAsia="Arial Nova" w:hAnsi="Arial"/>
          <w:sz w:val="22"/>
          <w:szCs w:val="22"/>
        </w:rPr>
        <w:t xml:space="preserve"> rehabilitation is monitored and reviewed (NHS England, 2022). </w:t>
      </w:r>
    </w:p>
    <w:p w14:paraId="26DF2FAF" w14:textId="5B4357F3"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t xml:space="preserve">However, even though collaboration helps ensure consistent care, it can present challenges including poor communication, unclear documentation, and cultural or language barriers. As Mrs. </w:t>
      </w:r>
      <w:proofErr w:type="spellStart"/>
      <w:r w:rsidRPr="005C0F1A">
        <w:rPr>
          <w:rFonts w:ascii="Arial" w:eastAsia="Arial Nova" w:hAnsi="Arial"/>
          <w:sz w:val="22"/>
          <w:szCs w:val="22"/>
        </w:rPr>
        <w:t>Maa</w:t>
      </w:r>
      <w:r w:rsidR="00426500" w:rsidRPr="005C0F1A">
        <w:rPr>
          <w:rFonts w:ascii="Arial" w:eastAsia="Arial Nova" w:hAnsi="Arial"/>
          <w:sz w:val="22"/>
          <w:szCs w:val="22"/>
        </w:rPr>
        <w:t>n</w:t>
      </w:r>
      <w:proofErr w:type="spellEnd"/>
      <w:r w:rsidR="00426500" w:rsidRPr="005C0F1A">
        <w:rPr>
          <w:rFonts w:ascii="Arial" w:eastAsia="Arial Nova" w:hAnsi="Arial"/>
          <w:sz w:val="22"/>
          <w:szCs w:val="22"/>
        </w:rPr>
        <w:t xml:space="preserve"> </w:t>
      </w:r>
      <w:proofErr w:type="spellStart"/>
      <w:r w:rsidRPr="005C0F1A">
        <w:rPr>
          <w:rFonts w:ascii="Arial" w:eastAsia="Arial Nova" w:hAnsi="Arial"/>
          <w:sz w:val="22"/>
          <w:szCs w:val="22"/>
        </w:rPr>
        <w:t>Englis</w:t>
      </w:r>
      <w:proofErr w:type="spellEnd"/>
      <w:r w:rsidR="00426500" w:rsidRPr="005C0F1A">
        <w:rPr>
          <w:rFonts w:ascii="Arial" w:eastAsia="Arial Nova" w:hAnsi="Arial"/>
          <w:sz w:val="22"/>
          <w:szCs w:val="22"/>
        </w:rPr>
        <w:t xml:space="preserve"> is limited,</w:t>
      </w:r>
      <w:r w:rsidRPr="005C0F1A">
        <w:rPr>
          <w:rFonts w:ascii="Arial" w:eastAsia="Arial Nova" w:hAnsi="Arial"/>
          <w:sz w:val="22"/>
          <w:szCs w:val="22"/>
        </w:rPr>
        <w:t xml:space="preserve"> this may make it difficult for her care team to accurately share preferences for updates. This can be solved by including interpreters during discussions, ensuring records are regularly updated</w:t>
      </w:r>
      <w:r w:rsidR="00B150AC" w:rsidRPr="005C0F1A">
        <w:rPr>
          <w:rFonts w:ascii="Arial" w:eastAsia="Arial Nova" w:hAnsi="Arial"/>
          <w:sz w:val="22"/>
          <w:szCs w:val="22"/>
        </w:rPr>
        <w:t xml:space="preserve">. </w:t>
      </w:r>
      <w:r w:rsidRPr="005C0F1A">
        <w:rPr>
          <w:rFonts w:ascii="Arial" w:eastAsia="Arial Nova" w:hAnsi="Arial"/>
          <w:sz w:val="22"/>
          <w:szCs w:val="22"/>
        </w:rPr>
        <w:t xml:space="preserve">Building a culture of respect and shared accountability supports better outcomes and decreases the possibility of incidents caused by miscommunication. </w:t>
      </w:r>
    </w:p>
    <w:p w14:paraId="4FC5EDAC" w14:textId="2452A288"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t xml:space="preserve">Overall, effective multi-agency collaboration makes it possible for professionals to work towards shared goals, ensuring service users like Mrs. </w:t>
      </w:r>
      <w:proofErr w:type="spellStart"/>
      <w:r w:rsidRPr="005C0F1A">
        <w:rPr>
          <w:rFonts w:ascii="Arial" w:eastAsia="Arial Nova" w:hAnsi="Arial"/>
          <w:sz w:val="22"/>
          <w:szCs w:val="22"/>
        </w:rPr>
        <w:t>Maan</w:t>
      </w:r>
      <w:proofErr w:type="spellEnd"/>
      <w:r w:rsidRPr="005C0F1A">
        <w:rPr>
          <w:rFonts w:ascii="Arial" w:eastAsia="Arial Nova" w:hAnsi="Arial"/>
          <w:sz w:val="22"/>
          <w:szCs w:val="22"/>
        </w:rPr>
        <w:t xml:space="preserve"> receive consistent up-to-date, safe and person-centered care that supports recovery and independence.</w:t>
      </w:r>
    </w:p>
    <w:p w14:paraId="3C5194E3" w14:textId="77777777" w:rsidR="00BA70CD" w:rsidRPr="005C0F1A" w:rsidRDefault="00BA70CD">
      <w:pPr>
        <w:spacing w:line="360" w:lineRule="auto"/>
        <w:rPr>
          <w:rFonts w:ascii="Arial" w:eastAsia="Arial Nova" w:hAnsi="Arial"/>
          <w:sz w:val="22"/>
          <w:szCs w:val="22"/>
        </w:rPr>
      </w:pPr>
    </w:p>
    <w:p w14:paraId="20C98CF4" w14:textId="2A1B5981"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t xml:space="preserve">In conclusion, Mrs. </w:t>
      </w:r>
      <w:proofErr w:type="spellStart"/>
      <w:r w:rsidRPr="005C0F1A">
        <w:rPr>
          <w:rFonts w:ascii="Arial" w:eastAsia="Arial Nova" w:hAnsi="Arial"/>
          <w:sz w:val="22"/>
          <w:szCs w:val="22"/>
        </w:rPr>
        <w:t>Maan’s</w:t>
      </w:r>
      <w:proofErr w:type="spellEnd"/>
      <w:r w:rsidRPr="005C0F1A">
        <w:rPr>
          <w:rFonts w:ascii="Arial" w:eastAsia="Arial Nova" w:hAnsi="Arial"/>
          <w:sz w:val="22"/>
          <w:szCs w:val="22"/>
        </w:rPr>
        <w:t xml:space="preserve"> case highlights </w:t>
      </w:r>
      <w:r w:rsidR="00DB7D97" w:rsidRPr="005C0F1A">
        <w:rPr>
          <w:rFonts w:ascii="Arial" w:eastAsia="Arial Nova" w:hAnsi="Arial"/>
          <w:sz w:val="22"/>
          <w:szCs w:val="22"/>
        </w:rPr>
        <w:t xml:space="preserve">how </w:t>
      </w:r>
      <w:r w:rsidRPr="005C0F1A">
        <w:rPr>
          <w:rFonts w:ascii="Arial" w:eastAsia="Arial Nova" w:hAnsi="Arial"/>
          <w:sz w:val="22"/>
          <w:szCs w:val="22"/>
        </w:rPr>
        <w:t>importan</w:t>
      </w:r>
      <w:r w:rsidR="00DB7D97" w:rsidRPr="005C0F1A">
        <w:rPr>
          <w:rFonts w:ascii="Arial" w:eastAsia="Arial Nova" w:hAnsi="Arial"/>
          <w:sz w:val="22"/>
          <w:szCs w:val="22"/>
        </w:rPr>
        <w:t>t</w:t>
      </w:r>
      <w:r w:rsidRPr="005C0F1A">
        <w:rPr>
          <w:rFonts w:ascii="Arial" w:eastAsia="Arial Nova" w:hAnsi="Arial"/>
          <w:sz w:val="22"/>
          <w:szCs w:val="22"/>
        </w:rPr>
        <w:t xml:space="preserve"> correct documentation, effective communication, and collaborative working play in ensuring safe and person-centered care is put into place. Strong and effective communication skills supported by frameworks </w:t>
      </w:r>
      <w:r w:rsidR="008B562C" w:rsidRPr="005C0F1A">
        <w:rPr>
          <w:rFonts w:ascii="Arial" w:eastAsia="Arial Nova" w:hAnsi="Arial"/>
          <w:sz w:val="22"/>
          <w:szCs w:val="22"/>
        </w:rPr>
        <w:t>like</w:t>
      </w:r>
      <w:r w:rsidRPr="005C0F1A">
        <w:rPr>
          <w:rFonts w:ascii="Arial" w:eastAsia="Arial Nova" w:hAnsi="Arial"/>
          <w:sz w:val="22"/>
          <w:szCs w:val="22"/>
        </w:rPr>
        <w:t xml:space="preserve"> 7Cs and Shannon and Weaver model, </w:t>
      </w:r>
      <w:r w:rsidR="007B7F8B" w:rsidRPr="005C0F1A">
        <w:rPr>
          <w:rFonts w:ascii="Arial" w:eastAsia="Arial Nova" w:hAnsi="Arial"/>
          <w:sz w:val="22"/>
          <w:szCs w:val="22"/>
        </w:rPr>
        <w:t xml:space="preserve">allows </w:t>
      </w:r>
      <w:r w:rsidRPr="005C0F1A">
        <w:rPr>
          <w:rFonts w:ascii="Arial" w:eastAsia="Arial Nova" w:hAnsi="Arial"/>
          <w:sz w:val="22"/>
          <w:szCs w:val="22"/>
        </w:rPr>
        <w:t xml:space="preserve">caregivers to overcome barriers such and language and cultural differences, allowing Mrs. </w:t>
      </w:r>
      <w:proofErr w:type="spellStart"/>
      <w:r w:rsidRPr="005C0F1A">
        <w:rPr>
          <w:rFonts w:ascii="Arial" w:eastAsia="Arial Nova" w:hAnsi="Arial"/>
          <w:sz w:val="22"/>
          <w:szCs w:val="22"/>
        </w:rPr>
        <w:t>Maan’s</w:t>
      </w:r>
      <w:proofErr w:type="spellEnd"/>
      <w:r w:rsidRPr="005C0F1A">
        <w:rPr>
          <w:rFonts w:ascii="Arial" w:eastAsia="Arial Nova" w:hAnsi="Arial"/>
          <w:sz w:val="22"/>
          <w:szCs w:val="22"/>
        </w:rPr>
        <w:t xml:space="preserve"> independence and dignity to be suppo</w:t>
      </w:r>
      <w:r w:rsidR="00D53E14" w:rsidRPr="005C0F1A">
        <w:rPr>
          <w:rFonts w:ascii="Arial" w:eastAsia="Arial Nova" w:hAnsi="Arial"/>
          <w:sz w:val="22"/>
          <w:szCs w:val="22"/>
        </w:rPr>
        <w:t>rted</w:t>
      </w:r>
      <w:r w:rsidRPr="005C0F1A">
        <w:rPr>
          <w:rFonts w:ascii="Arial" w:eastAsia="Arial Nova" w:hAnsi="Arial"/>
          <w:sz w:val="22"/>
          <w:szCs w:val="22"/>
        </w:rPr>
        <w:t xml:space="preserve">. Accurate documentation by following the Data Protection Act 2018, the </w:t>
      </w:r>
      <w:proofErr w:type="spellStart"/>
      <w:r w:rsidRPr="005C0F1A">
        <w:rPr>
          <w:rFonts w:ascii="Arial" w:eastAsia="Arial Nova" w:hAnsi="Arial"/>
          <w:sz w:val="22"/>
          <w:szCs w:val="22"/>
        </w:rPr>
        <w:t>Caldicott</w:t>
      </w:r>
      <w:proofErr w:type="spellEnd"/>
      <w:r w:rsidRPr="005C0F1A">
        <w:rPr>
          <w:rFonts w:ascii="Arial" w:eastAsia="Arial Nova" w:hAnsi="Arial"/>
          <w:sz w:val="22"/>
          <w:szCs w:val="22"/>
        </w:rPr>
        <w:t xml:space="preserve"> Principles, and professional standards such as the NMC code, allow consistency, confidentiality, and accountability to be applied in care. Collaborative practice, supported by the Care Act 2014, promotes teamwork and coordination between professionals, decreasing chances for errors and improving the outcome of care. Overall, Mrs. </w:t>
      </w:r>
      <w:proofErr w:type="spellStart"/>
      <w:r w:rsidRPr="005C0F1A">
        <w:rPr>
          <w:rFonts w:ascii="Arial" w:eastAsia="Arial Nova" w:hAnsi="Arial"/>
          <w:sz w:val="22"/>
          <w:szCs w:val="22"/>
        </w:rPr>
        <w:t>Maan</w:t>
      </w:r>
      <w:proofErr w:type="spellEnd"/>
      <w:r w:rsidRPr="005C0F1A">
        <w:rPr>
          <w:rFonts w:ascii="Arial" w:eastAsia="Arial Nova" w:hAnsi="Arial"/>
          <w:sz w:val="22"/>
          <w:szCs w:val="22"/>
        </w:rPr>
        <w:t>’ case shows the importance of effective communication, sound administrative skills, and strong multi-agency collaboration are all essential to delivering safe, fair, and high-quality care.</w:t>
      </w:r>
    </w:p>
    <w:p w14:paraId="6F3120DD" w14:textId="51C695EA" w:rsidR="00BA70CD" w:rsidRPr="005C0F1A" w:rsidRDefault="00AC51B6">
      <w:pPr>
        <w:spacing w:line="360" w:lineRule="auto"/>
        <w:rPr>
          <w:rFonts w:ascii="Arial" w:eastAsia="Arial Nova" w:hAnsi="Arial"/>
          <w:sz w:val="22"/>
          <w:szCs w:val="22"/>
        </w:rPr>
      </w:pPr>
      <w:r w:rsidRPr="005C0F1A">
        <w:rPr>
          <w:rFonts w:ascii="Arial" w:eastAsia="Arial Nova" w:hAnsi="Arial"/>
          <w:sz w:val="22"/>
          <w:szCs w:val="22"/>
        </w:rPr>
        <w:t xml:space="preserve"> </w:t>
      </w:r>
    </w:p>
    <w:p w14:paraId="4AC6AF47" w14:textId="77777777" w:rsidR="00BA70CD" w:rsidRPr="005C0F1A" w:rsidRDefault="00BA70CD">
      <w:pPr>
        <w:spacing w:line="360" w:lineRule="auto"/>
        <w:rPr>
          <w:rFonts w:ascii="Arial" w:eastAsia="Arial Nova" w:hAnsi="Arial"/>
          <w:sz w:val="22"/>
          <w:szCs w:val="22"/>
        </w:rPr>
      </w:pPr>
    </w:p>
    <w:p w14:paraId="5D76E634" w14:textId="77777777" w:rsidR="00405366" w:rsidRPr="005C0F1A" w:rsidRDefault="00405366" w:rsidP="00A671F4">
      <w:pPr>
        <w:spacing w:line="360" w:lineRule="auto"/>
        <w:rPr>
          <w:rFonts w:ascii="Arial" w:eastAsia="Arial Nova" w:hAnsi="Arial"/>
          <w:sz w:val="22"/>
          <w:szCs w:val="22"/>
        </w:rPr>
      </w:pPr>
      <w:r w:rsidRPr="005C0F1A">
        <w:rPr>
          <w:rFonts w:ascii="Arial" w:eastAsia="Arial Nova" w:hAnsi="Arial"/>
          <w:sz w:val="22"/>
          <w:szCs w:val="22"/>
        </w:rPr>
        <w:lastRenderedPageBreak/>
        <w:t>Reference List:</w:t>
      </w:r>
    </w:p>
    <w:p w14:paraId="356A4670" w14:textId="77777777" w:rsidR="00405366" w:rsidRPr="005C0F1A" w:rsidRDefault="00405366" w:rsidP="00A671F4">
      <w:pPr>
        <w:pStyle w:val="NormalWeb"/>
        <w:rPr>
          <w:rFonts w:ascii="Arial" w:hAnsi="Arial" w:cs="Arial"/>
        </w:rPr>
      </w:pPr>
      <w:r w:rsidRPr="005C0F1A">
        <w:rPr>
          <w:rFonts w:ascii="Arial" w:hAnsi="Arial" w:cs="Arial"/>
          <w:color w:val="000000"/>
        </w:rPr>
        <w:t>Carrier, C. (2019)</w:t>
      </w:r>
      <w:r w:rsidRPr="005C0F1A">
        <w:rPr>
          <w:rStyle w:val="apple-converted-space"/>
          <w:rFonts w:ascii="Arial" w:hAnsi="Arial" w:cs="Arial"/>
          <w:color w:val="000000"/>
        </w:rPr>
        <w:t> </w:t>
      </w:r>
      <w:r w:rsidRPr="005C0F1A">
        <w:rPr>
          <w:rStyle w:val="Emphasis"/>
          <w:rFonts w:ascii="Arial" w:hAnsi="Arial" w:cs="Arial"/>
          <w:color w:val="000000"/>
        </w:rPr>
        <w:t>The 7 Cs of Communication</w:t>
      </w:r>
      <w:r w:rsidRPr="005C0F1A">
        <w:rPr>
          <w:rFonts w:ascii="Arial" w:hAnsi="Arial" w:cs="Arial"/>
          <w:color w:val="000000"/>
        </w:rPr>
        <w:t>. Available at:</w:t>
      </w:r>
      <w:r w:rsidRPr="005C0F1A">
        <w:rPr>
          <w:rStyle w:val="apple-converted-space"/>
          <w:rFonts w:ascii="Arial" w:hAnsi="Arial" w:cs="Arial"/>
          <w:color w:val="000000"/>
        </w:rPr>
        <w:t> </w:t>
      </w:r>
      <w:r w:rsidRPr="005C0F1A">
        <w:rPr>
          <w:rFonts w:ascii="Arial" w:hAnsi="Arial" w:cs="Arial"/>
          <w:color w:val="000000"/>
        </w:rPr>
        <w:t>https://www.skillsyouneed.com/ips/7cs-of-communication.html</w:t>
      </w:r>
      <w:r w:rsidRPr="005C0F1A">
        <w:rPr>
          <w:rStyle w:val="apple-converted-space"/>
          <w:rFonts w:ascii="Arial" w:hAnsi="Arial" w:cs="Arial"/>
          <w:color w:val="000000"/>
        </w:rPr>
        <w:t> </w:t>
      </w:r>
      <w:r w:rsidRPr="005C0F1A">
        <w:rPr>
          <w:rFonts w:ascii="Arial" w:hAnsi="Arial" w:cs="Arial"/>
          <w:color w:val="000000"/>
        </w:rPr>
        <w:t>(Accessed: 2 November 2025).</w:t>
      </w:r>
    </w:p>
    <w:p w14:paraId="491CFF98" w14:textId="77777777" w:rsidR="00405366" w:rsidRPr="005C0F1A" w:rsidRDefault="00405366" w:rsidP="00A671F4">
      <w:pPr>
        <w:pStyle w:val="NormalWeb"/>
        <w:rPr>
          <w:rFonts w:ascii="Arial" w:hAnsi="Arial" w:cs="Arial"/>
        </w:rPr>
      </w:pPr>
      <w:r w:rsidRPr="005C0F1A">
        <w:rPr>
          <w:rFonts w:ascii="Arial" w:hAnsi="Arial" w:cs="Arial"/>
          <w:color w:val="000000"/>
        </w:rPr>
        <w:t>Care Quality Commission (CQC) (2015)</w:t>
      </w:r>
      <w:r w:rsidRPr="005C0F1A">
        <w:rPr>
          <w:rStyle w:val="apple-converted-space"/>
          <w:rFonts w:ascii="Arial" w:hAnsi="Arial" w:cs="Arial"/>
          <w:color w:val="000000"/>
        </w:rPr>
        <w:t> </w:t>
      </w:r>
      <w:r w:rsidRPr="005C0F1A">
        <w:rPr>
          <w:rStyle w:val="Emphasis"/>
          <w:rFonts w:ascii="Arial" w:hAnsi="Arial" w:cs="Arial"/>
          <w:color w:val="000000"/>
        </w:rPr>
        <w:t>Fundamental Standards of Quality and Safety</w:t>
      </w:r>
      <w:r w:rsidRPr="005C0F1A">
        <w:rPr>
          <w:rFonts w:ascii="Arial" w:hAnsi="Arial" w:cs="Arial"/>
          <w:color w:val="000000"/>
        </w:rPr>
        <w:t>. London: Care Quality Commission. Available at:</w:t>
      </w:r>
      <w:r w:rsidRPr="005C0F1A">
        <w:rPr>
          <w:rStyle w:val="apple-converted-space"/>
          <w:rFonts w:ascii="Arial" w:hAnsi="Arial" w:cs="Arial"/>
          <w:color w:val="000000"/>
        </w:rPr>
        <w:t> </w:t>
      </w:r>
      <w:hyperlink r:id="rId7" w:history="1">
        <w:r w:rsidRPr="005C0F1A">
          <w:rPr>
            <w:rStyle w:val="Hyperlink"/>
            <w:rFonts w:ascii="Arial" w:hAnsi="Arial" w:cs="Arial"/>
          </w:rPr>
          <w:t>https://www.cqc.org.uk/about-us/fundamental-standards</w:t>
        </w:r>
      </w:hyperlink>
      <w:r w:rsidRPr="005C0F1A">
        <w:rPr>
          <w:rStyle w:val="apple-converted-space"/>
          <w:rFonts w:ascii="Arial" w:hAnsi="Arial" w:cs="Arial"/>
          <w:color w:val="000000"/>
        </w:rPr>
        <w:t> </w:t>
      </w:r>
      <w:r w:rsidRPr="005C0F1A">
        <w:rPr>
          <w:rFonts w:ascii="Arial" w:hAnsi="Arial" w:cs="Arial"/>
          <w:color w:val="000000"/>
        </w:rPr>
        <w:t>(Accessed: 2 November 2025).</w:t>
      </w:r>
    </w:p>
    <w:p w14:paraId="788639F0" w14:textId="77777777" w:rsidR="00405366" w:rsidRPr="005C0F1A" w:rsidRDefault="00405366" w:rsidP="00A671F4">
      <w:pPr>
        <w:pStyle w:val="NormalWeb"/>
        <w:rPr>
          <w:rFonts w:ascii="Arial" w:hAnsi="Arial" w:cs="Arial"/>
        </w:rPr>
      </w:pPr>
      <w:r w:rsidRPr="005C0F1A">
        <w:rPr>
          <w:rFonts w:ascii="Arial" w:hAnsi="Arial" w:cs="Arial"/>
          <w:color w:val="000000"/>
        </w:rPr>
        <w:t>Department of Health and Social Care (2013)</w:t>
      </w:r>
      <w:r w:rsidRPr="005C0F1A">
        <w:rPr>
          <w:rStyle w:val="apple-converted-space"/>
          <w:rFonts w:ascii="Arial" w:hAnsi="Arial" w:cs="Arial"/>
          <w:color w:val="000000"/>
        </w:rPr>
        <w:t> </w:t>
      </w:r>
      <w:r w:rsidRPr="005C0F1A">
        <w:rPr>
          <w:rStyle w:val="Emphasis"/>
          <w:rFonts w:ascii="Arial" w:hAnsi="Arial" w:cs="Arial"/>
          <w:color w:val="000000"/>
        </w:rPr>
        <w:t>Information: To share or not to share? The Information Governance Review</w:t>
      </w:r>
      <w:r w:rsidRPr="005C0F1A">
        <w:rPr>
          <w:rFonts w:ascii="Arial" w:hAnsi="Arial" w:cs="Arial"/>
          <w:color w:val="000000"/>
        </w:rPr>
        <w:t>. London: DHSC.</w:t>
      </w:r>
    </w:p>
    <w:p w14:paraId="5069B694" w14:textId="77777777" w:rsidR="00405366" w:rsidRPr="005C0F1A" w:rsidRDefault="00405366" w:rsidP="00A671F4">
      <w:pPr>
        <w:pStyle w:val="NormalWeb"/>
        <w:rPr>
          <w:rFonts w:ascii="Arial" w:hAnsi="Arial" w:cs="Arial"/>
        </w:rPr>
      </w:pPr>
      <w:r w:rsidRPr="005C0F1A">
        <w:rPr>
          <w:rFonts w:ascii="Arial" w:hAnsi="Arial" w:cs="Arial"/>
          <w:color w:val="000000"/>
        </w:rPr>
        <w:t>Department of Health and Social Care (2014)</w:t>
      </w:r>
      <w:r w:rsidRPr="005C0F1A">
        <w:rPr>
          <w:rStyle w:val="apple-converted-space"/>
          <w:rFonts w:ascii="Arial" w:hAnsi="Arial" w:cs="Arial"/>
          <w:color w:val="000000"/>
        </w:rPr>
        <w:t> </w:t>
      </w:r>
      <w:r w:rsidRPr="005C0F1A">
        <w:rPr>
          <w:rStyle w:val="Emphasis"/>
          <w:rFonts w:ascii="Arial" w:hAnsi="Arial" w:cs="Arial"/>
          <w:color w:val="000000"/>
        </w:rPr>
        <w:t>Care Act 2014</w:t>
      </w:r>
      <w:r w:rsidRPr="005C0F1A">
        <w:rPr>
          <w:rFonts w:ascii="Arial" w:hAnsi="Arial" w:cs="Arial"/>
          <w:color w:val="000000"/>
        </w:rPr>
        <w:t>. London: The Stationery Office.</w:t>
      </w:r>
    </w:p>
    <w:p w14:paraId="028E387E" w14:textId="77777777" w:rsidR="00405366" w:rsidRPr="005C0F1A" w:rsidRDefault="00405366" w:rsidP="00A671F4">
      <w:pPr>
        <w:pStyle w:val="NormalWeb"/>
        <w:rPr>
          <w:rFonts w:ascii="Arial" w:hAnsi="Arial" w:cs="Arial"/>
        </w:rPr>
      </w:pPr>
      <w:r w:rsidRPr="005C0F1A">
        <w:rPr>
          <w:rFonts w:ascii="Arial" w:hAnsi="Arial" w:cs="Arial"/>
          <w:color w:val="000000"/>
        </w:rPr>
        <w:t>Equality Act (2010)</w:t>
      </w:r>
      <w:r w:rsidRPr="005C0F1A">
        <w:rPr>
          <w:rStyle w:val="apple-converted-space"/>
          <w:rFonts w:ascii="Arial" w:hAnsi="Arial" w:cs="Arial"/>
          <w:color w:val="000000"/>
        </w:rPr>
        <w:t> </w:t>
      </w:r>
      <w:r w:rsidRPr="005C0F1A">
        <w:rPr>
          <w:rStyle w:val="Emphasis"/>
          <w:rFonts w:ascii="Arial" w:hAnsi="Arial" w:cs="Arial"/>
          <w:color w:val="000000"/>
        </w:rPr>
        <w:t>Equality Act 2010</w:t>
      </w:r>
      <w:r w:rsidRPr="005C0F1A">
        <w:rPr>
          <w:rFonts w:ascii="Arial" w:hAnsi="Arial" w:cs="Arial"/>
          <w:color w:val="000000"/>
        </w:rPr>
        <w:t>. London: The Stationery Office.</w:t>
      </w:r>
    </w:p>
    <w:p w14:paraId="2519DC64" w14:textId="77777777" w:rsidR="00405366" w:rsidRPr="005C0F1A" w:rsidRDefault="00405366" w:rsidP="00A671F4">
      <w:pPr>
        <w:pStyle w:val="NormalWeb"/>
        <w:rPr>
          <w:rFonts w:ascii="Arial" w:hAnsi="Arial" w:cs="Arial"/>
        </w:rPr>
      </w:pPr>
      <w:r w:rsidRPr="005C0F1A">
        <w:rPr>
          <w:rFonts w:ascii="Arial" w:hAnsi="Arial" w:cs="Arial"/>
          <w:color w:val="000000"/>
        </w:rPr>
        <w:t>G2 (2025)</w:t>
      </w:r>
      <w:r w:rsidRPr="005C0F1A">
        <w:rPr>
          <w:rStyle w:val="apple-converted-space"/>
          <w:rFonts w:ascii="Arial" w:hAnsi="Arial" w:cs="Arial"/>
          <w:color w:val="000000"/>
        </w:rPr>
        <w:t> </w:t>
      </w:r>
      <w:r w:rsidRPr="005C0F1A">
        <w:rPr>
          <w:rStyle w:val="Emphasis"/>
          <w:rFonts w:ascii="Arial" w:hAnsi="Arial" w:cs="Arial"/>
          <w:color w:val="000000"/>
        </w:rPr>
        <w:t>Everything You Need to Know About Communication Theory</w:t>
      </w:r>
      <w:r w:rsidRPr="005C0F1A">
        <w:rPr>
          <w:rFonts w:ascii="Arial" w:hAnsi="Arial" w:cs="Arial"/>
          <w:color w:val="000000"/>
        </w:rPr>
        <w:t>. Available at:</w:t>
      </w:r>
      <w:r w:rsidRPr="005C0F1A">
        <w:rPr>
          <w:rStyle w:val="apple-converted-space"/>
          <w:rFonts w:ascii="Arial" w:hAnsi="Arial" w:cs="Arial"/>
          <w:color w:val="000000"/>
        </w:rPr>
        <w:t> </w:t>
      </w:r>
      <w:hyperlink r:id="rId8" w:history="1">
        <w:r w:rsidRPr="005C0F1A">
          <w:rPr>
            <w:rStyle w:val="Hyperlink"/>
            <w:rFonts w:ascii="Arial" w:hAnsi="Arial" w:cs="Arial"/>
          </w:rPr>
          <w:t>https://www.g2.com/articles/communication-theory</w:t>
        </w:r>
      </w:hyperlink>
      <w:r w:rsidRPr="005C0F1A">
        <w:rPr>
          <w:rStyle w:val="apple-converted-space"/>
          <w:rFonts w:ascii="Arial" w:hAnsi="Arial" w:cs="Arial"/>
          <w:color w:val="000000"/>
        </w:rPr>
        <w:t> </w:t>
      </w:r>
      <w:r w:rsidRPr="005C0F1A">
        <w:rPr>
          <w:rFonts w:ascii="Arial" w:hAnsi="Arial" w:cs="Arial"/>
          <w:color w:val="000000"/>
        </w:rPr>
        <w:t>(Accessed: 2 November 2025).</w:t>
      </w:r>
    </w:p>
    <w:p w14:paraId="6C28BF05" w14:textId="77777777" w:rsidR="00405366" w:rsidRPr="005C0F1A" w:rsidRDefault="00405366" w:rsidP="00A671F4">
      <w:pPr>
        <w:pStyle w:val="NormalWeb"/>
        <w:rPr>
          <w:rFonts w:ascii="Arial" w:hAnsi="Arial" w:cs="Arial"/>
        </w:rPr>
      </w:pPr>
      <w:r w:rsidRPr="005C0F1A">
        <w:rPr>
          <w:rFonts w:ascii="Arial" w:hAnsi="Arial" w:cs="Arial"/>
          <w:color w:val="000000"/>
        </w:rPr>
        <w:t>Information Commissioner’s Office (ICO) (2018)</w:t>
      </w:r>
      <w:r w:rsidRPr="005C0F1A">
        <w:rPr>
          <w:rStyle w:val="apple-converted-space"/>
          <w:rFonts w:ascii="Arial" w:hAnsi="Arial" w:cs="Arial"/>
          <w:color w:val="000000"/>
        </w:rPr>
        <w:t> </w:t>
      </w:r>
      <w:r w:rsidRPr="005C0F1A">
        <w:rPr>
          <w:rStyle w:val="Emphasis"/>
          <w:rFonts w:ascii="Arial" w:hAnsi="Arial" w:cs="Arial"/>
          <w:color w:val="000000"/>
        </w:rPr>
        <w:t>Guide to the Data Protection Act 2018</w:t>
      </w:r>
      <w:r w:rsidRPr="005C0F1A">
        <w:rPr>
          <w:rFonts w:ascii="Arial" w:hAnsi="Arial" w:cs="Arial"/>
          <w:color w:val="000000"/>
        </w:rPr>
        <w:t>. Available at:</w:t>
      </w:r>
      <w:r w:rsidRPr="005C0F1A">
        <w:rPr>
          <w:rStyle w:val="apple-converted-space"/>
          <w:rFonts w:ascii="Arial" w:hAnsi="Arial" w:cs="Arial"/>
          <w:color w:val="000000"/>
        </w:rPr>
        <w:t> </w:t>
      </w:r>
      <w:hyperlink r:id="rId9" w:history="1">
        <w:r w:rsidRPr="005C0F1A">
          <w:rPr>
            <w:rStyle w:val="Hyperlink"/>
            <w:rFonts w:ascii="Arial" w:hAnsi="Arial" w:cs="Arial"/>
          </w:rPr>
          <w:t>https://ico.org.uk</w:t>
        </w:r>
      </w:hyperlink>
      <w:r w:rsidRPr="005C0F1A">
        <w:rPr>
          <w:rStyle w:val="apple-converted-space"/>
          <w:rFonts w:ascii="Arial" w:hAnsi="Arial" w:cs="Arial"/>
          <w:color w:val="000000"/>
        </w:rPr>
        <w:t> </w:t>
      </w:r>
      <w:r w:rsidRPr="005C0F1A">
        <w:rPr>
          <w:rFonts w:ascii="Arial" w:hAnsi="Arial" w:cs="Arial"/>
          <w:color w:val="000000"/>
        </w:rPr>
        <w:t>(Accessed: 2 November 2025).</w:t>
      </w:r>
    </w:p>
    <w:p w14:paraId="723519BA" w14:textId="77777777" w:rsidR="00405366" w:rsidRPr="005C0F1A" w:rsidRDefault="00405366" w:rsidP="00A671F4">
      <w:pPr>
        <w:pStyle w:val="NormalWeb"/>
        <w:rPr>
          <w:rFonts w:ascii="Arial" w:hAnsi="Arial" w:cs="Arial"/>
        </w:rPr>
      </w:pPr>
      <w:r w:rsidRPr="005C0F1A">
        <w:rPr>
          <w:rFonts w:ascii="Arial" w:hAnsi="Arial" w:cs="Arial"/>
          <w:color w:val="000000"/>
        </w:rPr>
        <w:t>NHS England (2022)</w:t>
      </w:r>
      <w:r w:rsidRPr="005C0F1A">
        <w:rPr>
          <w:rStyle w:val="apple-converted-space"/>
          <w:rFonts w:ascii="Arial" w:hAnsi="Arial" w:cs="Arial"/>
          <w:color w:val="000000"/>
        </w:rPr>
        <w:t> </w:t>
      </w:r>
      <w:r w:rsidRPr="005C0F1A">
        <w:rPr>
          <w:rStyle w:val="Emphasis"/>
          <w:rFonts w:ascii="Arial" w:hAnsi="Arial" w:cs="Arial"/>
          <w:color w:val="000000"/>
        </w:rPr>
        <w:t>Multi-Disciplinary Team Working in Integrated Care</w:t>
      </w:r>
      <w:r w:rsidRPr="005C0F1A">
        <w:rPr>
          <w:rFonts w:ascii="Arial" w:hAnsi="Arial" w:cs="Arial"/>
          <w:color w:val="000000"/>
        </w:rPr>
        <w:t>. Available at:</w:t>
      </w:r>
      <w:r w:rsidRPr="005C0F1A">
        <w:rPr>
          <w:rStyle w:val="apple-converted-space"/>
          <w:rFonts w:ascii="Arial" w:hAnsi="Arial" w:cs="Arial"/>
          <w:color w:val="000000"/>
        </w:rPr>
        <w:t> </w:t>
      </w:r>
      <w:hyperlink r:id="rId10" w:history="1">
        <w:r w:rsidRPr="005C0F1A">
          <w:rPr>
            <w:rStyle w:val="Hyperlink"/>
            <w:rFonts w:ascii="Arial" w:hAnsi="Arial" w:cs="Arial"/>
          </w:rPr>
          <w:t>https://www.england.nhs.uk</w:t>
        </w:r>
      </w:hyperlink>
      <w:r w:rsidRPr="005C0F1A">
        <w:rPr>
          <w:rFonts w:ascii="Arial" w:hAnsi="Arial" w:cs="Arial"/>
          <w:color w:val="000000"/>
        </w:rPr>
        <w:t>(Accessed: 2 November 2025).</w:t>
      </w:r>
    </w:p>
    <w:p w14:paraId="7A28D899" w14:textId="77777777" w:rsidR="00405366" w:rsidRPr="005C0F1A" w:rsidRDefault="00405366" w:rsidP="00A671F4">
      <w:pPr>
        <w:pStyle w:val="NormalWeb"/>
        <w:rPr>
          <w:rFonts w:ascii="Arial" w:hAnsi="Arial" w:cs="Arial"/>
        </w:rPr>
      </w:pPr>
      <w:r w:rsidRPr="005C0F1A">
        <w:rPr>
          <w:rFonts w:ascii="Arial" w:hAnsi="Arial" w:cs="Arial"/>
          <w:color w:val="000000"/>
        </w:rPr>
        <w:t>Nursing and Midwifery Council (NMC) (2018)</w:t>
      </w:r>
      <w:r w:rsidRPr="005C0F1A">
        <w:rPr>
          <w:rStyle w:val="apple-converted-space"/>
          <w:rFonts w:ascii="Arial" w:hAnsi="Arial" w:cs="Arial"/>
          <w:color w:val="000000"/>
        </w:rPr>
        <w:t> </w:t>
      </w:r>
      <w:r w:rsidRPr="005C0F1A">
        <w:rPr>
          <w:rStyle w:val="Emphasis"/>
          <w:rFonts w:ascii="Arial" w:hAnsi="Arial" w:cs="Arial"/>
          <w:color w:val="000000"/>
        </w:rPr>
        <w:t>The Code: Professional Standards of Practice and Behaviour for Nurses, Midwives and Nursing Associates</w:t>
      </w:r>
      <w:r w:rsidRPr="005C0F1A">
        <w:rPr>
          <w:rFonts w:ascii="Arial" w:hAnsi="Arial" w:cs="Arial"/>
          <w:color w:val="000000"/>
        </w:rPr>
        <w:t>. London: NMC. Available at:</w:t>
      </w:r>
      <w:r w:rsidRPr="005C0F1A">
        <w:rPr>
          <w:rStyle w:val="apple-converted-space"/>
          <w:rFonts w:ascii="Arial" w:hAnsi="Arial" w:cs="Arial"/>
          <w:color w:val="000000"/>
        </w:rPr>
        <w:t> </w:t>
      </w:r>
      <w:hyperlink r:id="rId11" w:history="1">
        <w:r w:rsidRPr="005C0F1A">
          <w:rPr>
            <w:rStyle w:val="Hyperlink"/>
            <w:rFonts w:ascii="Arial" w:hAnsi="Arial" w:cs="Arial"/>
          </w:rPr>
          <w:t>https://www.nmc.org.uk/standards/code/</w:t>
        </w:r>
      </w:hyperlink>
      <w:r w:rsidRPr="005C0F1A">
        <w:rPr>
          <w:rStyle w:val="apple-converted-space"/>
          <w:rFonts w:ascii="Arial" w:hAnsi="Arial" w:cs="Arial"/>
          <w:color w:val="000000"/>
        </w:rPr>
        <w:t> </w:t>
      </w:r>
      <w:r w:rsidRPr="005C0F1A">
        <w:rPr>
          <w:rFonts w:ascii="Arial" w:hAnsi="Arial" w:cs="Arial"/>
          <w:color w:val="000000"/>
        </w:rPr>
        <w:t>(Accessed: 2 November 2025).</w:t>
      </w:r>
    </w:p>
    <w:p w14:paraId="0C0A524E" w14:textId="77777777" w:rsidR="00405366" w:rsidRPr="005C0F1A" w:rsidRDefault="00405366" w:rsidP="00A671F4">
      <w:pPr>
        <w:pStyle w:val="NormalWeb"/>
        <w:rPr>
          <w:rFonts w:ascii="Arial" w:hAnsi="Arial" w:cs="Arial"/>
        </w:rPr>
      </w:pPr>
      <w:r w:rsidRPr="005C0F1A">
        <w:rPr>
          <w:rFonts w:ascii="Arial" w:hAnsi="Arial" w:cs="Arial"/>
          <w:color w:val="000000"/>
        </w:rPr>
        <w:t>Revolution Learning (2025)</w:t>
      </w:r>
      <w:r w:rsidRPr="005C0F1A">
        <w:rPr>
          <w:rStyle w:val="apple-converted-space"/>
          <w:rFonts w:ascii="Arial" w:hAnsi="Arial" w:cs="Arial"/>
          <w:color w:val="000000"/>
        </w:rPr>
        <w:t> </w:t>
      </w:r>
      <w:r w:rsidRPr="005C0F1A">
        <w:rPr>
          <w:rStyle w:val="Emphasis"/>
          <w:rFonts w:ascii="Arial" w:hAnsi="Arial" w:cs="Arial"/>
          <w:color w:val="000000"/>
        </w:rPr>
        <w:t>The 7 Cs of Communication</w:t>
      </w:r>
      <w:r w:rsidRPr="005C0F1A">
        <w:rPr>
          <w:rFonts w:ascii="Arial" w:hAnsi="Arial" w:cs="Arial"/>
          <w:color w:val="000000"/>
        </w:rPr>
        <w:t>. Available at:</w:t>
      </w:r>
      <w:r w:rsidRPr="005C0F1A">
        <w:rPr>
          <w:rStyle w:val="apple-converted-space"/>
          <w:rFonts w:ascii="Arial" w:hAnsi="Arial" w:cs="Arial"/>
          <w:color w:val="000000"/>
        </w:rPr>
        <w:t> </w:t>
      </w:r>
      <w:r w:rsidRPr="005C0F1A">
        <w:rPr>
          <w:rFonts w:ascii="Arial" w:hAnsi="Arial" w:cs="Arial"/>
          <w:color w:val="000000"/>
        </w:rPr>
        <w:t>https://www.revolutionlearning.co.uk/7cs-of-communication</w:t>
      </w:r>
      <w:r w:rsidRPr="005C0F1A">
        <w:rPr>
          <w:rStyle w:val="apple-converted-space"/>
          <w:rFonts w:ascii="Arial" w:hAnsi="Arial" w:cs="Arial"/>
          <w:color w:val="000000"/>
        </w:rPr>
        <w:t> </w:t>
      </w:r>
      <w:r w:rsidRPr="005C0F1A">
        <w:rPr>
          <w:rFonts w:ascii="Arial" w:hAnsi="Arial" w:cs="Arial"/>
          <w:color w:val="000000"/>
        </w:rPr>
        <w:t>(Accessed: 2 November 2025).</w:t>
      </w:r>
    </w:p>
    <w:p w14:paraId="03044365" w14:textId="77777777" w:rsidR="00405366" w:rsidRPr="005C0F1A" w:rsidRDefault="00405366" w:rsidP="00A671F4">
      <w:pPr>
        <w:pStyle w:val="NormalWeb"/>
        <w:rPr>
          <w:rFonts w:ascii="Arial" w:hAnsi="Arial" w:cs="Arial"/>
        </w:rPr>
      </w:pPr>
      <w:r w:rsidRPr="005C0F1A">
        <w:rPr>
          <w:rFonts w:ascii="Arial" w:hAnsi="Arial" w:cs="Arial"/>
          <w:color w:val="000000"/>
        </w:rPr>
        <w:t>Skills for Care (2022)</w:t>
      </w:r>
      <w:r w:rsidRPr="005C0F1A">
        <w:rPr>
          <w:rStyle w:val="apple-converted-space"/>
          <w:rFonts w:ascii="Arial" w:hAnsi="Arial" w:cs="Arial"/>
          <w:color w:val="000000"/>
        </w:rPr>
        <w:t> </w:t>
      </w:r>
      <w:r w:rsidRPr="005C0F1A">
        <w:rPr>
          <w:rStyle w:val="Emphasis"/>
          <w:rFonts w:ascii="Arial" w:hAnsi="Arial" w:cs="Arial"/>
          <w:color w:val="000000"/>
        </w:rPr>
        <w:t>Confidentiality, Teamwork and Professional Boundaries in Care</w:t>
      </w:r>
      <w:r w:rsidRPr="005C0F1A">
        <w:rPr>
          <w:rFonts w:ascii="Arial" w:hAnsi="Arial" w:cs="Arial"/>
          <w:color w:val="000000"/>
        </w:rPr>
        <w:t>. Available at:</w:t>
      </w:r>
      <w:r w:rsidRPr="005C0F1A">
        <w:rPr>
          <w:rStyle w:val="apple-converted-space"/>
          <w:rFonts w:ascii="Arial" w:hAnsi="Arial" w:cs="Arial"/>
          <w:color w:val="000000"/>
        </w:rPr>
        <w:t> </w:t>
      </w:r>
      <w:hyperlink r:id="rId12" w:history="1">
        <w:r w:rsidRPr="005C0F1A">
          <w:rPr>
            <w:rStyle w:val="Hyperlink"/>
            <w:rFonts w:ascii="Arial" w:hAnsi="Arial" w:cs="Arial"/>
          </w:rPr>
          <w:t>https://www.skillsforcare.org.uk</w:t>
        </w:r>
      </w:hyperlink>
      <w:r w:rsidRPr="005C0F1A">
        <w:rPr>
          <w:rStyle w:val="apple-converted-space"/>
          <w:rFonts w:ascii="Arial" w:hAnsi="Arial" w:cs="Arial"/>
          <w:color w:val="000000"/>
        </w:rPr>
        <w:t> </w:t>
      </w:r>
      <w:r w:rsidRPr="005C0F1A">
        <w:rPr>
          <w:rFonts w:ascii="Arial" w:hAnsi="Arial" w:cs="Arial"/>
          <w:color w:val="000000"/>
        </w:rPr>
        <w:t>(Accessed: 2 November 2025).</w:t>
      </w:r>
    </w:p>
    <w:p w14:paraId="559A30FD" w14:textId="77777777" w:rsidR="00405366" w:rsidRPr="005C0F1A" w:rsidRDefault="00405366" w:rsidP="00A671F4">
      <w:pPr>
        <w:pStyle w:val="NormalWeb"/>
        <w:rPr>
          <w:rFonts w:ascii="Arial" w:hAnsi="Arial" w:cs="Arial"/>
        </w:rPr>
      </w:pPr>
      <w:r w:rsidRPr="005C0F1A">
        <w:rPr>
          <w:rFonts w:ascii="Arial" w:hAnsi="Arial" w:cs="Arial"/>
          <w:color w:val="000000"/>
        </w:rPr>
        <w:t>Webb, L. (2016)</w:t>
      </w:r>
      <w:r w:rsidRPr="005C0F1A">
        <w:rPr>
          <w:rStyle w:val="apple-converted-space"/>
          <w:rFonts w:ascii="Arial" w:hAnsi="Arial" w:cs="Arial"/>
          <w:color w:val="000000"/>
        </w:rPr>
        <w:t> </w:t>
      </w:r>
      <w:r w:rsidRPr="005C0F1A">
        <w:rPr>
          <w:rStyle w:val="Emphasis"/>
          <w:rFonts w:ascii="Arial" w:hAnsi="Arial" w:cs="Arial"/>
          <w:color w:val="000000"/>
        </w:rPr>
        <w:t>Communication Skills in Nursing Practice</w:t>
      </w:r>
      <w:r w:rsidRPr="005C0F1A">
        <w:rPr>
          <w:rFonts w:ascii="Arial" w:hAnsi="Arial" w:cs="Arial"/>
          <w:color w:val="000000"/>
        </w:rPr>
        <w:t>. London: Sage.</w:t>
      </w:r>
    </w:p>
    <w:p w14:paraId="433F0D56" w14:textId="39D93945" w:rsidR="00BA70CD" w:rsidRPr="005C0F1A" w:rsidRDefault="00BA70CD">
      <w:pPr>
        <w:spacing w:line="360" w:lineRule="auto"/>
        <w:rPr>
          <w:rFonts w:ascii="Arial" w:eastAsia="Arial Nova" w:hAnsi="Arial"/>
          <w:sz w:val="22"/>
          <w:szCs w:val="22"/>
        </w:rPr>
      </w:pPr>
    </w:p>
    <w:p w14:paraId="49E8119A" w14:textId="77777777" w:rsidR="00686658" w:rsidRPr="005C0F1A" w:rsidRDefault="00686658">
      <w:pPr>
        <w:spacing w:line="360" w:lineRule="auto"/>
        <w:rPr>
          <w:rFonts w:ascii="Arial" w:eastAsia="Arial Nova" w:hAnsi="Arial"/>
          <w:sz w:val="22"/>
          <w:szCs w:val="22"/>
        </w:rPr>
      </w:pPr>
    </w:p>
    <w:p w14:paraId="003FF359" w14:textId="77777777" w:rsidR="002A7D21" w:rsidRPr="005C0F1A" w:rsidRDefault="002A7D21">
      <w:pPr>
        <w:spacing w:line="360" w:lineRule="auto"/>
        <w:rPr>
          <w:rFonts w:ascii="Arial" w:eastAsia="Arial Nova" w:hAnsi="Arial"/>
          <w:sz w:val="22"/>
          <w:szCs w:val="22"/>
        </w:rPr>
      </w:pPr>
    </w:p>
    <w:p w14:paraId="64EF6E36" w14:textId="77777777" w:rsidR="00BA70CD" w:rsidRPr="005C0F1A" w:rsidRDefault="00BA70CD">
      <w:pPr>
        <w:spacing w:line="360" w:lineRule="auto"/>
        <w:rPr>
          <w:rFonts w:ascii="Arial" w:eastAsia="Arial Nova" w:hAnsi="Arial"/>
          <w:sz w:val="22"/>
          <w:szCs w:val="22"/>
        </w:rPr>
      </w:pPr>
    </w:p>
    <w:p w14:paraId="506402E1" w14:textId="77777777" w:rsidR="00BA70CD" w:rsidRPr="005C0F1A" w:rsidRDefault="00BA70CD">
      <w:pPr>
        <w:spacing w:line="360" w:lineRule="auto"/>
        <w:rPr>
          <w:rFonts w:ascii="Arial" w:eastAsia="Arial Nova" w:hAnsi="Arial"/>
          <w:sz w:val="22"/>
          <w:szCs w:val="22"/>
        </w:rPr>
      </w:pPr>
    </w:p>
    <w:p w14:paraId="27CF55D8" w14:textId="77777777" w:rsidR="00BA70CD" w:rsidRPr="005C0F1A" w:rsidRDefault="00BA70CD">
      <w:pPr>
        <w:spacing w:line="360" w:lineRule="auto"/>
        <w:rPr>
          <w:rFonts w:ascii="Arial" w:eastAsia="Arial Nova" w:hAnsi="Arial"/>
          <w:sz w:val="22"/>
          <w:szCs w:val="22"/>
        </w:rPr>
      </w:pPr>
    </w:p>
    <w:p w14:paraId="581D0CB8" w14:textId="77777777" w:rsidR="00BA70CD" w:rsidRPr="005C0F1A" w:rsidRDefault="00BA70CD">
      <w:pPr>
        <w:spacing w:line="360" w:lineRule="auto"/>
        <w:rPr>
          <w:rFonts w:ascii="Arial" w:eastAsia="Arial Nova" w:hAnsi="Arial"/>
          <w:sz w:val="22"/>
          <w:szCs w:val="22"/>
        </w:rPr>
      </w:pPr>
    </w:p>
    <w:p w14:paraId="4C72F8AE" w14:textId="77777777" w:rsidR="00BA70CD" w:rsidRPr="005C0F1A" w:rsidRDefault="00BA70CD">
      <w:pPr>
        <w:spacing w:line="360" w:lineRule="auto"/>
        <w:rPr>
          <w:rFonts w:ascii="Arial" w:eastAsia="Arial Nova" w:hAnsi="Arial"/>
          <w:sz w:val="22"/>
          <w:szCs w:val="22"/>
        </w:rPr>
      </w:pPr>
    </w:p>
    <w:sectPr w:rsidR="00BA70CD" w:rsidRPr="005C0F1A">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7AD98" w14:textId="77777777" w:rsidR="00E3275D" w:rsidRDefault="00E3275D">
      <w:pPr>
        <w:spacing w:after="0" w:line="240" w:lineRule="auto"/>
      </w:pPr>
      <w:r>
        <w:separator/>
      </w:r>
    </w:p>
  </w:endnote>
  <w:endnote w:type="continuationSeparator" w:id="0">
    <w:p w14:paraId="13399A04" w14:textId="77777777" w:rsidR="00E3275D" w:rsidRDefault="00E32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CFDC1" w14:textId="77777777" w:rsidR="00E3275D" w:rsidRDefault="00E3275D">
      <w:pPr>
        <w:spacing w:after="0" w:line="240" w:lineRule="auto"/>
      </w:pPr>
      <w:r>
        <w:rPr>
          <w:color w:val="000000"/>
        </w:rPr>
        <w:separator/>
      </w:r>
    </w:p>
  </w:footnote>
  <w:footnote w:type="continuationSeparator" w:id="0">
    <w:p w14:paraId="6EDBFDDF" w14:textId="77777777" w:rsidR="00E3275D" w:rsidRDefault="00E3275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EpV6fBX" int2:invalidationBookmarkName="" int2:hashCode="oYmsIbknChqY+s" int2:id="Nq8CsKKK">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4945F8"/>
    <w:multiLevelType w:val="multilevel"/>
    <w:tmpl w:val="0008A8E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627315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0CD"/>
    <w:rsid w:val="0000159C"/>
    <w:rsid w:val="000851F9"/>
    <w:rsid w:val="00093DC7"/>
    <w:rsid w:val="000E1421"/>
    <w:rsid w:val="00165AD5"/>
    <w:rsid w:val="001710DB"/>
    <w:rsid w:val="001A2FF1"/>
    <w:rsid w:val="001B783D"/>
    <w:rsid w:val="001F53E8"/>
    <w:rsid w:val="00222A3A"/>
    <w:rsid w:val="002311BF"/>
    <w:rsid w:val="00235C1F"/>
    <w:rsid w:val="002A7D21"/>
    <w:rsid w:val="002B4C48"/>
    <w:rsid w:val="002E1FE4"/>
    <w:rsid w:val="00312291"/>
    <w:rsid w:val="00344B83"/>
    <w:rsid w:val="00350164"/>
    <w:rsid w:val="003624C2"/>
    <w:rsid w:val="0036667E"/>
    <w:rsid w:val="00376CC2"/>
    <w:rsid w:val="00382D93"/>
    <w:rsid w:val="00394A6E"/>
    <w:rsid w:val="003A41E3"/>
    <w:rsid w:val="003D7645"/>
    <w:rsid w:val="003F59D9"/>
    <w:rsid w:val="00405366"/>
    <w:rsid w:val="00414EEE"/>
    <w:rsid w:val="00426500"/>
    <w:rsid w:val="00443DCF"/>
    <w:rsid w:val="004768AD"/>
    <w:rsid w:val="004B248F"/>
    <w:rsid w:val="004B6405"/>
    <w:rsid w:val="004E209E"/>
    <w:rsid w:val="005221EB"/>
    <w:rsid w:val="005270CE"/>
    <w:rsid w:val="0055486B"/>
    <w:rsid w:val="00560A95"/>
    <w:rsid w:val="00564A49"/>
    <w:rsid w:val="005933D4"/>
    <w:rsid w:val="00597AC4"/>
    <w:rsid w:val="005B0067"/>
    <w:rsid w:val="005B0894"/>
    <w:rsid w:val="005C0F1A"/>
    <w:rsid w:val="005D3D5B"/>
    <w:rsid w:val="005F368E"/>
    <w:rsid w:val="00614627"/>
    <w:rsid w:val="006575F8"/>
    <w:rsid w:val="00677DF1"/>
    <w:rsid w:val="00686658"/>
    <w:rsid w:val="00696062"/>
    <w:rsid w:val="00697756"/>
    <w:rsid w:val="00697EC9"/>
    <w:rsid w:val="00744889"/>
    <w:rsid w:val="007829CD"/>
    <w:rsid w:val="0079799F"/>
    <w:rsid w:val="007B7F8B"/>
    <w:rsid w:val="007D08D0"/>
    <w:rsid w:val="00807580"/>
    <w:rsid w:val="008178FF"/>
    <w:rsid w:val="00821398"/>
    <w:rsid w:val="00834184"/>
    <w:rsid w:val="0084316D"/>
    <w:rsid w:val="00874CE4"/>
    <w:rsid w:val="008B4FED"/>
    <w:rsid w:val="008B562C"/>
    <w:rsid w:val="009057BC"/>
    <w:rsid w:val="00955F8B"/>
    <w:rsid w:val="009B0F30"/>
    <w:rsid w:val="009B24F2"/>
    <w:rsid w:val="009F01BA"/>
    <w:rsid w:val="00A2475F"/>
    <w:rsid w:val="00A26F80"/>
    <w:rsid w:val="00A302C9"/>
    <w:rsid w:val="00A82083"/>
    <w:rsid w:val="00AA18FC"/>
    <w:rsid w:val="00AB57AA"/>
    <w:rsid w:val="00AC51B6"/>
    <w:rsid w:val="00B134C2"/>
    <w:rsid w:val="00B150AC"/>
    <w:rsid w:val="00B350FF"/>
    <w:rsid w:val="00B37630"/>
    <w:rsid w:val="00B40310"/>
    <w:rsid w:val="00B76AB9"/>
    <w:rsid w:val="00BA70CD"/>
    <w:rsid w:val="00BB52CD"/>
    <w:rsid w:val="00BE6027"/>
    <w:rsid w:val="00CB225A"/>
    <w:rsid w:val="00CE7DE5"/>
    <w:rsid w:val="00CF4952"/>
    <w:rsid w:val="00D47778"/>
    <w:rsid w:val="00D53E14"/>
    <w:rsid w:val="00D66F15"/>
    <w:rsid w:val="00DB7D97"/>
    <w:rsid w:val="00E3275D"/>
    <w:rsid w:val="00E3755E"/>
    <w:rsid w:val="00E703D7"/>
    <w:rsid w:val="00ED2B59"/>
    <w:rsid w:val="00EE58D8"/>
    <w:rsid w:val="00EF7F92"/>
    <w:rsid w:val="00F65598"/>
    <w:rsid w:val="00F768E0"/>
    <w:rsid w:val="00FA3975"/>
    <w:rsid w:val="00FC12F8"/>
    <w:rsid w:val="00FE6A64"/>
    <w:rsid w:val="00FF14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4C77D42"/>
  <w15:docId w15:val="{B74EC324-F425-413E-AF86-738782D2C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MS Mincho" w:hAnsi="Aptos" w:cs="Arial"/>
        <w:sz w:val="24"/>
        <w:szCs w:val="24"/>
        <w:lang w:val="en-US" w:eastAsia="ja-JP" w:bidi="ar-SA"/>
      </w:rPr>
    </w:rPrDefault>
    <w:pPrDefault>
      <w:pPr>
        <w:autoSpaceDN w:val="0"/>
        <w:spacing w:after="160" w:line="278"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hAnsi="Times New Roman" w:cs="Times New Roman"/>
      <w:lang w:val="en-GB" w:eastAsia="en-GB"/>
    </w:rPr>
  </w:style>
  <w:style w:type="character" w:styleId="Strong">
    <w:name w:val="Strong"/>
    <w:basedOn w:val="DefaultParagraphFont"/>
    <w:rPr>
      <w:b/>
      <w:bCs/>
    </w:rPr>
  </w:style>
  <w:style w:type="character" w:customStyle="1" w:styleId="apple-converted-space">
    <w:name w:val="apple-converted-space"/>
    <w:basedOn w:val="DefaultParagraphFont"/>
  </w:style>
  <w:style w:type="character" w:styleId="Emphasis">
    <w:name w:val="Emphasis"/>
    <w:basedOn w:val="DefaultParagraphFont"/>
    <w:rPr>
      <w:i/>
      <w:iCs/>
    </w:rPr>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2.com/articles/communication-theor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qc.org.uk/about-us/fundamental-standards" TargetMode="External"/><Relationship Id="rId12" Type="http://schemas.openxmlformats.org/officeDocument/2006/relationships/hyperlink" Target="https://www.skillsforcar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mc.org.uk/standards/code/" TargetMode="Externa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https://www.england.nhs.uk/" TargetMode="External"/><Relationship Id="rId4" Type="http://schemas.openxmlformats.org/officeDocument/2006/relationships/webSettings" Target="webSettings.xml"/><Relationship Id="rId9" Type="http://schemas.openxmlformats.org/officeDocument/2006/relationships/hyperlink" Target="https://ico.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2052</Words>
  <Characters>11702</Characters>
  <Application>Microsoft Office Word</Application>
  <DocSecurity>0</DocSecurity>
  <Lines>97</Lines>
  <Paragraphs>27</Paragraphs>
  <ScaleCrop>false</ScaleCrop>
  <Company/>
  <LinksUpToDate>false</LinksUpToDate>
  <CharactersWithSpaces>13727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Kamau (2329252)</dc:creator>
  <dc:description/>
  <cp:lastModifiedBy>lisa kamau</cp:lastModifiedBy>
  <cp:revision>2</cp:revision>
  <dcterms:created xsi:type="dcterms:W3CDTF">2025-11-20T20:26:00Z</dcterms:created>
  <dcterms:modified xsi:type="dcterms:W3CDTF">2025-11-20T20:26:00Z</dcterms:modified>
</cp:coreProperties>
</file>