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543AAE56" w:rsidR="006A4D63" w:rsidRPr="008B4451" w:rsidRDefault="4538365A" w:rsidP="00F6507C">
      <w:pPr>
        <w:pStyle w:val="NoSpacing"/>
        <w:rPr>
          <w:rFonts w:asciiTheme="minorBidi" w:hAnsiTheme="minorBidi"/>
        </w:rPr>
      </w:pPr>
      <w:r>
        <w:t xml:space="preserve">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40AABB93" w:rsidR="008B4451" w:rsidRPr="008B4451" w:rsidRDefault="008B4451" w:rsidP="008B4451">
      <w:pPr>
        <w:rPr>
          <w:rFonts w:asciiTheme="minorBidi" w:hAnsiTheme="minorBidi"/>
        </w:rPr>
      </w:pPr>
      <w:r w:rsidRPr="008B4451">
        <w:rPr>
          <w:rFonts w:asciiTheme="minorBidi" w:hAnsiTheme="minorBidi"/>
        </w:rPr>
        <w:t xml:space="preserve">Name and student ID: </w:t>
      </w:r>
      <w:r w:rsidR="00FC32F8">
        <w:rPr>
          <w:rFonts w:ascii="Calibri" w:eastAsia="Calibri" w:hAnsi="Calibri"/>
          <w:b/>
          <w:color w:val="B06810"/>
          <w:sz w:val="22"/>
        </w:rPr>
        <w:t>Sharafat Tarakhel     2534716</w:t>
      </w:r>
    </w:p>
    <w:p w14:paraId="1473EF97" w14:textId="77777777" w:rsidR="008B4451" w:rsidRPr="008B4451" w:rsidRDefault="008B4451" w:rsidP="008B4451">
      <w:pPr>
        <w:rPr>
          <w:rFonts w:asciiTheme="minorBidi" w:hAnsiTheme="minorBidi"/>
        </w:rPr>
      </w:pPr>
      <w:r w:rsidRPr="008B4451">
        <w:rPr>
          <w:rFonts w:asciiTheme="minorBidi" w:hAnsiTheme="minorBidi"/>
        </w:rPr>
        <w:t xml:space="preserve">Topic chosen: </w:t>
      </w:r>
      <w:r>
        <w:rPr>
          <w:rFonts w:ascii="Calibri" w:eastAsia="Calibri" w:hAnsi="Calibri"/>
          <w:b/>
          <w:color w:val="173B68"/>
          <w:sz w:val="22"/>
        </w:rPr>
        <w:t>The use of social media to promote businesses</w:t>
      </w:r>
    </w:p>
    <w:p w14:paraId="3EBB3EB6" w14:textId="77777777" w:rsidR="008B4451" w:rsidRPr="008B4451" w:rsidRDefault="008B4451" w:rsidP="008B4451">
      <w:pPr>
        <w:rPr>
          <w:rFonts w:asciiTheme="minorBidi" w:hAnsiTheme="minorBidi"/>
        </w:rPr>
      </w:pPr>
      <w:r w:rsidRPr="008B4451">
        <w:rPr>
          <w:rFonts w:asciiTheme="minorBidi" w:hAnsiTheme="minorBidi"/>
        </w:rPr>
        <w:t xml:space="preserve">Title of source: </w:t>
      </w:r>
      <w:r>
        <w:rPr>
          <w:rFonts w:ascii="Calibri" w:eastAsia="Calibri" w:hAnsi="Calibri"/>
          <w:b/>
          <w:color w:val="173B68"/>
          <w:sz w:val="22"/>
        </w:rPr>
        <w:t>Social media for business</w:t>
      </w:r>
    </w:p>
    <w:p w14:paraId="30619134" w14:textId="77777777" w:rsidR="008B4451" w:rsidRPr="008B4451" w:rsidRDefault="008B4451" w:rsidP="008B4451">
      <w:pPr>
        <w:rPr>
          <w:rFonts w:asciiTheme="minorBidi" w:hAnsiTheme="minorBidi"/>
        </w:rPr>
      </w:pPr>
      <w:r w:rsidRPr="008B4451">
        <w:rPr>
          <w:rFonts w:asciiTheme="minorBidi" w:hAnsiTheme="minorBidi"/>
        </w:rPr>
        <w:t xml:space="preserve">Author(s): </w:t>
      </w:r>
      <w:r>
        <w:rPr>
          <w:rFonts w:ascii="Calibri" w:eastAsia="Calibri" w:hAnsi="Calibri"/>
          <w:b/>
          <w:color w:val="173B68"/>
          <w:sz w:val="22"/>
        </w:rPr>
        <w:t>Business Queensland, Queensland Government</w:t>
      </w:r>
    </w:p>
    <w:p w14:paraId="2A0C3D80" w14:textId="77777777" w:rsidR="008B4451" w:rsidRPr="008B4451" w:rsidRDefault="008B4451" w:rsidP="008B4451">
      <w:pPr>
        <w:rPr>
          <w:rFonts w:asciiTheme="minorBidi" w:hAnsiTheme="minorBidi"/>
        </w:rPr>
      </w:pPr>
      <w:r w:rsidRPr="008B4451">
        <w:rPr>
          <w:rFonts w:asciiTheme="minorBidi" w:hAnsiTheme="minorBidi"/>
        </w:rPr>
        <w:t xml:space="preserve">Year published: </w:t>
      </w:r>
      <w:r>
        <w:rPr>
          <w:rFonts w:ascii="Calibri" w:eastAsia="Calibri" w:hAnsi="Calibri"/>
          <w:b/>
          <w:color w:val="173B68"/>
          <w:sz w:val="22"/>
        </w:rPr>
        <w:t>2025 (the page was last updated 27 October 2025)</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77777777" w:rsidR="008B4451" w:rsidRPr="008B4451" w:rsidRDefault="008B4451" w:rsidP="008B4451">
      <w:pPr>
        <w:keepLines/>
        <w:spacing w:before="40" w:line="252" w:lineRule="auto"/>
        <w:rPr>
          <w:rFonts w:asciiTheme="minorBidi" w:hAnsiTheme="minorBidi"/>
        </w:rPr>
      </w:pPr>
      <w:r>
        <w:rPr>
          <w:rFonts w:ascii="Calibri" w:eastAsia="Calibri" w:hAnsi="Calibri"/>
          <w:b/>
          <w:color w:val="173B68"/>
          <w:sz w:val="21"/>
        </w:rPr>
        <w:t xml:space="preserve">Response: </w:t>
      </w:r>
      <w:r>
        <w:rPr>
          <w:rFonts w:ascii="Calibri" w:eastAsia="Calibri" w:hAnsi="Calibri"/>
          <w:color w:val="000000"/>
          <w:sz w:val="21"/>
        </w:rPr>
        <w:t>I used Google and searched for “social media to promote a business government guide.” I screened the results for relevance, an identifiable publisher, a recent date and an official domain before selecting the Business Queensland page.</w:t>
      </w:r>
    </w:p>
    <w:p w14:paraId="73B629AC" w14:textId="7905D4F7" w:rsidR="008B4451" w:rsidRPr="008B4451" w:rsidRDefault="008B4451" w:rsidP="008B4451">
      <w:pPr>
        <w:spacing w:line="252" w:lineRule="auto"/>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r>
        <w:br/>
      </w:r>
      <w:r>
        <w:rPr>
          <w:rFonts w:ascii="Calibri" w:eastAsia="Calibri" w:hAnsi="Calibri"/>
          <w:b/>
          <w:color w:val="173B68"/>
          <w:sz w:val="21"/>
        </w:rPr>
        <w:t xml:space="preserve">Response: </w:t>
      </w:r>
      <w:r>
        <w:rPr>
          <w:rFonts w:ascii="Calibri" w:eastAsia="Calibri" w:hAnsi="Calibri"/>
          <w:color w:val="000000"/>
          <w:sz w:val="21"/>
        </w:rPr>
        <w:t>I chose the source because it directly addresses the topic, was recently updated, is published on an official Queensland Government website and gives practical guidance in clear language.</w:t>
      </w:r>
    </w:p>
    <w:p w14:paraId="2FFCB138" w14:textId="0B109B09" w:rsidR="008B4451" w:rsidRPr="008B4451" w:rsidRDefault="13154B0C" w:rsidP="613D4B92">
      <w:pPr>
        <w:spacing w:line="252" w:lineRule="auto"/>
        <w:rPr>
          <w:rFonts w:asciiTheme="minorBidi" w:hAnsiTheme="minorBidi"/>
        </w:rPr>
      </w:pPr>
      <w:r w:rsidRPr="613D4B92">
        <w:rPr>
          <w:rFonts w:asciiTheme="minorBidi" w:hAnsiTheme="minorBidi"/>
        </w:rPr>
        <w:t xml:space="preserve">Is it relevant to the topic? </w:t>
      </w:r>
      <w:r w:rsidR="008B4451">
        <w:br/>
      </w:r>
      <w:r w:rsidR="008B4451">
        <w:rPr>
          <w:rFonts w:ascii="Calibri" w:eastAsia="Calibri" w:hAnsi="Calibri"/>
          <w:b/>
          <w:color w:val="173B68"/>
          <w:sz w:val="21"/>
        </w:rPr>
        <w:t xml:space="preserve">Response: </w:t>
      </w:r>
      <w:r w:rsidR="008B4451">
        <w:rPr>
          <w:rFonts w:ascii="Calibri" w:eastAsia="Calibri" w:hAnsi="Calibri"/>
          <w:color w:val="000000"/>
          <w:sz w:val="21"/>
        </w:rPr>
        <w:t>Yes. The complete webpage focuses on how businesses can select social media platforms, create content, promote products or services and engage customers.</w:t>
      </w:r>
    </w:p>
    <w:p w14:paraId="18AB67F9" w14:textId="28595EFB" w:rsidR="13154B0C" w:rsidRDefault="13154B0C" w:rsidP="613D4B92">
      <w:pPr>
        <w:spacing w:line="252" w:lineRule="auto"/>
        <w:rPr>
          <w:rFonts w:asciiTheme="minorBidi" w:hAnsiTheme="minorBidi"/>
        </w:rPr>
      </w:pPr>
      <w:r w:rsidRPr="613D4B92">
        <w:rPr>
          <w:rFonts w:asciiTheme="minorBidi" w:hAnsiTheme="minorBidi"/>
        </w:rPr>
        <w:t xml:space="preserve">Is this a useful article? </w:t>
      </w:r>
      <w:r>
        <w:br/>
      </w:r>
      <w:r>
        <w:rPr>
          <w:rFonts w:ascii="Calibri" w:eastAsia="Calibri" w:hAnsi="Calibri"/>
          <w:b/>
          <w:color w:val="173B68"/>
          <w:sz w:val="21"/>
        </w:rPr>
        <w:t xml:space="preserve">Response: </w:t>
      </w:r>
      <w:r>
        <w:rPr>
          <w:rFonts w:ascii="Calibri" w:eastAsia="Calibri" w:hAnsi="Calibri"/>
          <w:color w:val="000000"/>
          <w:sz w:val="21"/>
        </w:rPr>
        <w:t>Yes. It provides practical actions on target audiences, platform choice, content planning, paid promotion, customer communication, security and account management.</w:t>
      </w:r>
    </w:p>
    <w:p w14:paraId="7C2F5DF2" w14:textId="61944607" w:rsidR="13154B0C" w:rsidRDefault="13154B0C" w:rsidP="613D4B92">
      <w:pPr>
        <w:spacing w:line="252" w:lineRule="auto"/>
        <w:rPr>
          <w:rFonts w:asciiTheme="minorBidi" w:hAnsiTheme="minorBidi"/>
        </w:rPr>
      </w:pPr>
      <w:r w:rsidRPr="613D4B92">
        <w:rPr>
          <w:rFonts w:asciiTheme="minorBidi" w:hAnsiTheme="minorBidi"/>
        </w:rPr>
        <w:t>Is this an academic source?</w:t>
      </w:r>
      <w:r>
        <w:br/>
      </w:r>
      <w:r>
        <w:rPr>
          <w:rFonts w:ascii="Calibri" w:eastAsia="Calibri" w:hAnsi="Calibri"/>
          <w:b/>
          <w:color w:val="173B68"/>
          <w:sz w:val="21"/>
        </w:rPr>
        <w:t xml:space="preserve">Response: </w:t>
      </w:r>
      <w:r>
        <w:rPr>
          <w:rFonts w:ascii="Calibri" w:eastAsia="Calibri" w:hAnsi="Calibri"/>
          <w:color w:val="000000"/>
          <w:sz w:val="21"/>
        </w:rPr>
        <w:t>No. It is a government guidance webpage rather than a peer-reviewed journal article. It does not report a research method, sample, data analysis or detailed academic references.</w:t>
      </w:r>
    </w:p>
    <w:p w14:paraId="76C1542D" w14:textId="7060CD17" w:rsidR="613D4B92" w:rsidRDefault="613D4B92" w:rsidP="613D4B92">
      <w:pPr>
        <w:keepLines/>
        <w:spacing w:before="40" w:line="252" w:lineRule="auto"/>
        <w:rPr>
          <w:rFonts w:asciiTheme="minorBidi" w:hAnsiTheme="minorBidi"/>
        </w:rPr>
      </w:pPr>
      <w:r>
        <w:rPr>
          <w:rFonts w:ascii="Calibri" w:eastAsia="Calibri" w:hAnsi="Calibri"/>
          <w:b/>
          <w:color w:val="173B68"/>
          <w:sz w:val="21"/>
        </w:rPr>
        <w:t xml:space="preserve">Source URL: </w:t>
      </w:r>
      <w:hyperlink r:id="rId8">
        <w:r>
          <w:rPr>
            <w:color w:val="2E74B5"/>
            <w:u w:val="single"/>
          </w:rPr>
          <w:t>Business Queensland — Social media for business</w:t>
        </w:r>
      </w:hyperlink>
    </w:p>
    <w:p w14:paraId="42DB3F27" w14:textId="572C269B" w:rsidR="613D4B92" w:rsidRDefault="613D4B92" w:rsidP="613D4B92">
      <w:pPr>
        <w:keepLines/>
        <w:spacing w:before="40" w:line="252" w:lineRule="auto"/>
        <w:rPr>
          <w:rFonts w:asciiTheme="minorBidi" w:hAnsiTheme="minorBidi"/>
        </w:rPr>
      </w:pPr>
      <w:r>
        <w:rPr>
          <w:rFonts w:ascii="Calibri" w:eastAsia="Calibri" w:hAnsi="Calibri"/>
          <w:b/>
          <w:color w:val="173B68"/>
          <w:sz w:val="21"/>
        </w:rPr>
        <w:t xml:space="preserve">Reference: </w:t>
      </w:r>
      <w:r>
        <w:rPr>
          <w:rFonts w:ascii="Calibri" w:eastAsia="Calibri" w:hAnsi="Calibri"/>
          <w:color w:val="000000"/>
          <w:sz w:val="21"/>
        </w:rPr>
        <w:t>Business Queensland. (2025). Social media for business. Queensland Government. Last updated 27 October 2025.</w:t>
      </w: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0537A623" w:rsidR="613D4B92" w:rsidRDefault="613D4B92" w:rsidP="613D4B92">
      <w:pPr>
        <w:keepLines/>
        <w:spacing w:before="40" w:line="252" w:lineRule="auto"/>
        <w:rPr>
          <w:rFonts w:asciiTheme="minorBidi" w:hAnsiTheme="minorBidi"/>
          <w:b/>
          <w:bCs/>
        </w:rPr>
      </w:pPr>
      <w:r>
        <w:rPr>
          <w:rFonts w:ascii="Calibri" w:eastAsia="Calibri" w:hAnsi="Calibri"/>
          <w:b/>
          <w:color w:val="173B68"/>
          <w:sz w:val="21"/>
        </w:rPr>
        <w:t xml:space="preserve">Response: </w:t>
      </w:r>
      <w:r>
        <w:rPr>
          <w:rFonts w:ascii="Calibri" w:eastAsia="Calibri" w:hAnsi="Calibri"/>
          <w:color w:val="000000"/>
          <w:sz w:val="21"/>
        </w:rPr>
        <w:t>The page was last updated on 27 October 2025. This is recent enough because social media platforms, digital marketing practices and security risks change quickly.</w:t>
      </w:r>
    </w:p>
    <w:p w14:paraId="7B6AEF60" w14:textId="55F34653" w:rsidR="008B4451" w:rsidRPr="008B4451" w:rsidRDefault="008B4451" w:rsidP="008B4451">
      <w:pPr>
        <w:spacing w:after="80"/>
        <w:rPr>
          <w:rFonts w:asciiTheme="minorBidi" w:hAnsiTheme="minorBidi"/>
        </w:rPr>
      </w:pPr>
    </w:p>
    <w:p w14:paraId="506E3ADF" w14:textId="071BC39A" w:rsidR="008B4451" w:rsidRPr="008B4451" w:rsidRDefault="008B4451" w:rsidP="008B4451">
      <w:pPr>
        <w:keepNext/>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keepNext/>
        <w:rPr>
          <w:rFonts w:asciiTheme="minorBidi" w:hAnsiTheme="minorBidi"/>
        </w:rPr>
      </w:pPr>
      <w:r w:rsidRPr="008B4451">
        <w:rPr>
          <w:rFonts w:asciiTheme="minorBidi" w:hAnsiTheme="minorBidi"/>
          <w:b/>
          <w:bCs/>
        </w:rPr>
        <w:t>Who is the author? What are their qualifications or expertise?</w:t>
      </w:r>
    </w:p>
    <w:p w14:paraId="1F132D10" w14:textId="77777777" w:rsidR="008B4451" w:rsidRPr="008B4451" w:rsidRDefault="008B4451" w:rsidP="008B4451">
      <w:pPr>
        <w:keepLines/>
        <w:spacing w:before="40" w:line="252" w:lineRule="auto"/>
        <w:rPr>
          <w:rFonts w:asciiTheme="minorBidi" w:hAnsiTheme="minorBidi"/>
        </w:rPr>
      </w:pPr>
      <w:r>
        <w:rPr>
          <w:rFonts w:ascii="Calibri" w:eastAsia="Calibri" w:hAnsi="Calibri"/>
          <w:b/>
          <w:color w:val="173B68"/>
          <w:sz w:val="21"/>
        </w:rPr>
        <w:t xml:space="preserve">Response: </w:t>
      </w:r>
      <w:r>
        <w:rPr>
          <w:rFonts w:ascii="Calibri" w:eastAsia="Calibri" w:hAnsi="Calibri"/>
          <w:color w:val="000000"/>
          <w:sz w:val="21"/>
        </w:rPr>
        <w:t>The author is the organisation Business Queensland, part of the Queensland Government. Its official role in providing information and support to businesses gives it institutional expertise. However, no individual author, qualifications or editorial method are stated.</w:t>
      </w:r>
    </w:p>
    <w:p w14:paraId="466A60DC" w14:textId="2F45AD39" w:rsidR="008B4451" w:rsidRPr="008B4451" w:rsidRDefault="008B4451" w:rsidP="008B4451">
      <w:pPr>
        <w:keepNext/>
        <w:rPr>
          <w:rFonts w:asciiTheme="minorBidi" w:hAnsiTheme="minorBidi"/>
          <w:b/>
          <w:bCs/>
        </w:rPr>
      </w:pPr>
      <w:r w:rsidRPr="008B4451">
        <w:rPr>
          <w:rFonts w:asciiTheme="minorBidi" w:hAnsiTheme="minorBidi"/>
          <w:b/>
          <w:bCs/>
        </w:rPr>
        <w:lastRenderedPageBreak/>
        <w:t>Reliability</w:t>
      </w:r>
    </w:p>
    <w:p w14:paraId="7A12A8D7" w14:textId="77777777" w:rsidR="008B4451" w:rsidRPr="008B4451" w:rsidRDefault="008B4451" w:rsidP="008B4451">
      <w:pPr>
        <w:keepNext/>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CA54045" w14:textId="3800C652" w:rsidR="008B4451" w:rsidRPr="008B4451" w:rsidRDefault="008B4451" w:rsidP="700B66B7">
      <w:pPr>
        <w:keepLines/>
        <w:spacing w:before="40" w:line="252" w:lineRule="auto"/>
        <w:rPr>
          <w:rFonts w:asciiTheme="minorBidi" w:hAnsiTheme="minorBidi"/>
        </w:rPr>
      </w:pPr>
      <w:r>
        <w:rPr>
          <w:rFonts w:ascii="Calibri" w:eastAsia="Calibri" w:hAnsi="Calibri"/>
          <w:b/>
          <w:color w:val="173B68"/>
          <w:sz w:val="21"/>
        </w:rPr>
        <w:t xml:space="preserve">Strengths: </w:t>
      </w:r>
      <w:r>
        <w:rPr>
          <w:rFonts w:ascii="Calibri" w:eastAsia="Calibri" w:hAnsi="Calibri"/>
          <w:color w:val="000000"/>
          <w:sz w:val="21"/>
        </w:rPr>
        <w:t xml:space="preserve">The source uses an </w:t>
      </w:r>
      <w:proofErr w:type="gramStart"/>
      <w:r>
        <w:rPr>
          <w:rFonts w:ascii="Calibri" w:eastAsia="Calibri" w:hAnsi="Calibri"/>
          <w:color w:val="000000"/>
          <w:sz w:val="21"/>
        </w:rPr>
        <w:t>official .</w:t>
      </w:r>
      <w:proofErr w:type="gramEnd"/>
      <w:r>
        <w:rPr>
          <w:rFonts w:ascii="Calibri" w:eastAsia="Calibri" w:hAnsi="Calibri"/>
          <w:color w:val="000000"/>
          <w:sz w:val="21"/>
        </w:rPr>
        <w:t>gov.au domain, identifies the responsible organisation, gives a recent update date, covers both benefits and risks, and links to further government and platform resources.</w:t>
      </w:r>
    </w:p>
    <w:p w14:paraId="6BA6190C" w14:textId="37C51A14" w:rsidR="700B66B7" w:rsidRDefault="700B66B7" w:rsidP="5F4A78EF">
      <w:pPr>
        <w:keepLines/>
        <w:spacing w:before="40" w:line="252" w:lineRule="auto"/>
        <w:rPr>
          <w:rFonts w:asciiTheme="minorBidi" w:hAnsiTheme="minorBidi"/>
        </w:rPr>
      </w:pPr>
      <w:r>
        <w:rPr>
          <w:rFonts w:ascii="Calibri" w:eastAsia="Calibri" w:hAnsi="Calibri"/>
          <w:b/>
          <w:color w:val="173B68"/>
          <w:sz w:val="21"/>
        </w:rPr>
        <w:t xml:space="preserve">Limitations: </w:t>
      </w:r>
      <w:r>
        <w:rPr>
          <w:rFonts w:ascii="Calibri" w:eastAsia="Calibri" w:hAnsi="Calibri"/>
          <w:color w:val="000000"/>
          <w:sz w:val="21"/>
        </w:rPr>
        <w:t>It is not peer reviewed, does not explain the evidence behind every claim, and contains platform information that may change. It should therefore not be the only source used for an academic argument.</w:t>
      </w:r>
    </w:p>
    <w:p w14:paraId="096027CD" w14:textId="39AF3F8D" w:rsidR="5F4A78EF" w:rsidRDefault="5F4A78EF" w:rsidP="5F4A78EF">
      <w:pPr>
        <w:keepLines/>
        <w:spacing w:before="40" w:line="252" w:lineRule="auto"/>
        <w:rPr>
          <w:rFonts w:asciiTheme="minorBidi" w:hAnsiTheme="minorBidi"/>
        </w:rPr>
      </w:pPr>
      <w:r>
        <w:rPr>
          <w:rFonts w:ascii="Calibri" w:eastAsia="Calibri" w:hAnsi="Calibri"/>
          <w:b/>
          <w:color w:val="173B68"/>
          <w:sz w:val="21"/>
        </w:rPr>
        <w:t xml:space="preserve">Overall judgement: </w:t>
      </w:r>
      <w:r>
        <w:rPr>
          <w:rFonts w:ascii="Calibri" w:eastAsia="Calibri" w:hAnsi="Calibri"/>
          <w:color w:val="000000"/>
          <w:sz w:val="21"/>
        </w:rPr>
        <w:t>The source is credible and useful for practical introductory guidance. For academic work, it should be paired with recent peer-reviewed research.</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671147">
    <w:abstractNumId w:val="1"/>
  </w:num>
  <w:num w:numId="2" w16cid:durableId="124080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451"/>
    <w:rsid w:val="00025553"/>
    <w:rsid w:val="003516B8"/>
    <w:rsid w:val="003E2C1E"/>
    <w:rsid w:val="00443EF4"/>
    <w:rsid w:val="00537288"/>
    <w:rsid w:val="00660F42"/>
    <w:rsid w:val="006A4D63"/>
    <w:rsid w:val="008B4451"/>
    <w:rsid w:val="00F6507C"/>
    <w:rsid w:val="00FC32F8"/>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styleId="NoSpacing">
    <w:name w:val="No Spacing"/>
    <w:uiPriority w:val="1"/>
    <w:qFormat/>
    <w:rsid w:val="00F6507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qld.gov.au/running-business/marketing-sales/marketing/websites-social-media/social-medi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463</Words>
  <Characters>2644</Characters>
  <Application>Microsoft Office Word</Application>
  <DocSecurity>0</DocSecurity>
  <Lines>22</Lines>
  <Paragraphs>6</Paragraphs>
  <ScaleCrop>false</ScaleCrop>
  <Company>University of Wales Trinity Saint David</Company>
  <LinksUpToDate>false</LinksUpToDate>
  <CharactersWithSpaces>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3 – Completed Source Evaluation</dc:title>
  <dc:subject>Social media for business source evaluation</dc:subject>
  <dc:creator>Student</dc:creator>
  <cp:keywords/>
  <dc:description/>
  <cp:lastModifiedBy>sharafat tarakhel</cp:lastModifiedBy>
  <cp:revision>3</cp:revision>
  <dcterms:created xsi:type="dcterms:W3CDTF">2026-07-24T18:24:00Z</dcterms:created>
  <dcterms:modified xsi:type="dcterms:W3CDTF">2026-07-24T18:25:00Z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