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F42AC" w14:textId="271D499D" w:rsidR="00402B6E" w:rsidRDefault="00402B6E">
      <w:r>
        <w:rPr>
          <w:noProof/>
        </w:rPr>
        <w:drawing>
          <wp:inline distT="0" distB="0" distL="0" distR="0" wp14:anchorId="299DE294" wp14:editId="290A19BD">
            <wp:extent cx="5715000" cy="3810000"/>
            <wp:effectExtent l="0" t="0" r="0" b="0"/>
            <wp:docPr id="1" name="Picture 1" descr="A picture containing text, font, logo,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ont, logo, screenshot&#10;&#10;Description automatically generated"/>
                    <pic:cNvPicPr/>
                  </pic:nvPicPr>
                  <pic:blipFill>
                    <a:blip r:embed="rId8"/>
                    <a:stretch>
                      <a:fillRect/>
                    </a:stretch>
                  </pic:blipFill>
                  <pic:spPr>
                    <a:xfrm>
                      <a:off x="0" y="0"/>
                      <a:ext cx="5715000" cy="3810000"/>
                    </a:xfrm>
                    <a:prstGeom prst="rect">
                      <a:avLst/>
                    </a:prstGeom>
                  </pic:spPr>
                </pic:pic>
              </a:graphicData>
            </a:graphic>
          </wp:inline>
        </w:drawing>
      </w:r>
    </w:p>
    <w:p w14:paraId="685BF00D" w14:textId="65C52B52" w:rsidR="00402B6E" w:rsidRDefault="00402B6E" w:rsidP="00402B6E">
      <w:pPr>
        <w:jc w:val="center"/>
        <w:rPr>
          <w:b/>
          <w:bCs/>
          <w:sz w:val="52"/>
          <w:szCs w:val="52"/>
        </w:rPr>
      </w:pPr>
      <w:r w:rsidRPr="00402B6E">
        <w:rPr>
          <w:b/>
          <w:bCs/>
          <w:sz w:val="52"/>
          <w:szCs w:val="52"/>
        </w:rPr>
        <w:t xml:space="preserve">The </w:t>
      </w:r>
      <w:r w:rsidR="003C62FF" w:rsidRPr="00402B6E">
        <w:rPr>
          <w:b/>
          <w:bCs/>
          <w:sz w:val="52"/>
          <w:szCs w:val="52"/>
        </w:rPr>
        <w:t>Public’s</w:t>
      </w:r>
      <w:r w:rsidRPr="00402B6E">
        <w:rPr>
          <w:b/>
          <w:bCs/>
          <w:sz w:val="52"/>
          <w:szCs w:val="52"/>
        </w:rPr>
        <w:t xml:space="preserve"> perception of UK Police officers being equipped with </w:t>
      </w:r>
      <w:r w:rsidR="00460967" w:rsidRPr="00402B6E">
        <w:rPr>
          <w:b/>
          <w:bCs/>
          <w:sz w:val="52"/>
          <w:szCs w:val="52"/>
        </w:rPr>
        <w:t>Taser</w:t>
      </w:r>
    </w:p>
    <w:p w14:paraId="11E846DB" w14:textId="77777777" w:rsidR="00402B6E" w:rsidRDefault="00402B6E" w:rsidP="00402B6E">
      <w:pPr>
        <w:jc w:val="center"/>
        <w:rPr>
          <w:b/>
          <w:bCs/>
          <w:sz w:val="52"/>
          <w:szCs w:val="52"/>
        </w:rPr>
      </w:pPr>
    </w:p>
    <w:p w14:paraId="7FA4E5FC" w14:textId="77777777" w:rsidR="00402B6E" w:rsidRDefault="00402B6E" w:rsidP="00402B6E">
      <w:pPr>
        <w:jc w:val="center"/>
        <w:rPr>
          <w:b/>
          <w:bCs/>
          <w:sz w:val="52"/>
          <w:szCs w:val="52"/>
        </w:rPr>
      </w:pPr>
    </w:p>
    <w:p w14:paraId="5401737F" w14:textId="42D58603" w:rsidR="00402B6E" w:rsidRPr="00DE3B6C" w:rsidRDefault="00402B6E" w:rsidP="00402B6E">
      <w:pPr>
        <w:jc w:val="center"/>
        <w:rPr>
          <w:rFonts w:ascii="Calibri" w:hAnsi="Calibri" w:cs="Calibri"/>
          <w:b/>
          <w:bCs/>
          <w:sz w:val="40"/>
          <w:szCs w:val="40"/>
        </w:rPr>
      </w:pPr>
      <w:r w:rsidRPr="00DE3B6C">
        <w:rPr>
          <w:rFonts w:ascii="Calibri" w:hAnsi="Calibri" w:cs="Calibri"/>
          <w:b/>
          <w:bCs/>
          <w:sz w:val="40"/>
          <w:szCs w:val="40"/>
        </w:rPr>
        <w:t>Owen Bedford</w:t>
      </w:r>
    </w:p>
    <w:p w14:paraId="7EC1DB10" w14:textId="4CCDF108" w:rsidR="00402B6E" w:rsidRPr="00DE3B6C" w:rsidRDefault="00402B6E" w:rsidP="00402B6E">
      <w:pPr>
        <w:jc w:val="center"/>
        <w:rPr>
          <w:rFonts w:ascii="Calibri" w:hAnsi="Calibri" w:cs="Calibri"/>
          <w:b/>
          <w:bCs/>
          <w:sz w:val="40"/>
          <w:szCs w:val="40"/>
        </w:rPr>
      </w:pPr>
      <w:r w:rsidRPr="00DE3B6C">
        <w:rPr>
          <w:rFonts w:ascii="Calibri" w:hAnsi="Calibri" w:cs="Calibri"/>
          <w:b/>
          <w:bCs/>
          <w:sz w:val="40"/>
          <w:szCs w:val="40"/>
        </w:rPr>
        <w:t>Student no. 2016625</w:t>
      </w:r>
    </w:p>
    <w:p w14:paraId="691BC4F5" w14:textId="77777777" w:rsidR="00402B6E" w:rsidRPr="00DE3B6C" w:rsidRDefault="00402B6E" w:rsidP="00402B6E">
      <w:pPr>
        <w:jc w:val="center"/>
        <w:rPr>
          <w:rFonts w:ascii="Calibri" w:hAnsi="Calibri" w:cs="Calibri"/>
          <w:b/>
          <w:bCs/>
          <w:sz w:val="40"/>
          <w:szCs w:val="40"/>
        </w:rPr>
      </w:pPr>
    </w:p>
    <w:p w14:paraId="1EEC0C25" w14:textId="77777777" w:rsidR="00402B6E" w:rsidRPr="00DE3B6C" w:rsidRDefault="00402B6E" w:rsidP="00402B6E">
      <w:pPr>
        <w:jc w:val="center"/>
        <w:rPr>
          <w:rFonts w:ascii="Calibri" w:hAnsi="Calibri" w:cs="Calibri"/>
          <w:b/>
          <w:bCs/>
          <w:sz w:val="40"/>
          <w:szCs w:val="40"/>
        </w:rPr>
      </w:pPr>
    </w:p>
    <w:p w14:paraId="28F07B9E" w14:textId="333081DA" w:rsidR="00402B6E" w:rsidRPr="00DE3B6C" w:rsidRDefault="00402B6E" w:rsidP="00402B6E">
      <w:pPr>
        <w:jc w:val="center"/>
        <w:rPr>
          <w:rFonts w:ascii="Calibri" w:hAnsi="Calibri" w:cs="Calibri"/>
          <w:b/>
          <w:bCs/>
          <w:sz w:val="40"/>
          <w:szCs w:val="40"/>
        </w:rPr>
      </w:pPr>
      <w:r w:rsidRPr="00DE3B6C">
        <w:rPr>
          <w:rFonts w:ascii="Calibri" w:hAnsi="Calibri" w:cs="Calibri"/>
          <w:b/>
          <w:bCs/>
          <w:sz w:val="40"/>
          <w:szCs w:val="40"/>
        </w:rPr>
        <w:t>B</w:t>
      </w:r>
      <w:r w:rsidR="00DE3B6C" w:rsidRPr="00DE3B6C">
        <w:rPr>
          <w:rFonts w:ascii="Calibri" w:hAnsi="Calibri" w:cs="Calibri"/>
          <w:b/>
          <w:bCs/>
          <w:sz w:val="40"/>
          <w:szCs w:val="40"/>
        </w:rPr>
        <w:t>Cs (Hons)</w:t>
      </w:r>
      <w:r w:rsidRPr="00DE3B6C">
        <w:rPr>
          <w:rFonts w:ascii="Calibri" w:hAnsi="Calibri" w:cs="Calibri"/>
          <w:b/>
          <w:bCs/>
          <w:sz w:val="40"/>
          <w:szCs w:val="40"/>
        </w:rPr>
        <w:t xml:space="preserve"> Professional Policing Practice</w:t>
      </w:r>
    </w:p>
    <w:p w14:paraId="060D76D5" w14:textId="77777777" w:rsidR="00402B6E" w:rsidRDefault="00402B6E" w:rsidP="00402B6E">
      <w:pPr>
        <w:rPr>
          <w:b/>
          <w:bCs/>
          <w:sz w:val="40"/>
          <w:szCs w:val="40"/>
        </w:rPr>
      </w:pPr>
    </w:p>
    <w:p w14:paraId="56B69416" w14:textId="2223822F" w:rsidR="00282AD9" w:rsidRDefault="00282AD9" w:rsidP="00402B6E">
      <w:pPr>
        <w:rPr>
          <w:b/>
          <w:bCs/>
          <w:sz w:val="32"/>
          <w:szCs w:val="32"/>
        </w:rPr>
      </w:pPr>
    </w:p>
    <w:p w14:paraId="62E9E48E" w14:textId="1409D29C" w:rsidR="00282AD9" w:rsidRDefault="00282AD9" w:rsidP="005E7474">
      <w:pPr>
        <w:pStyle w:val="Heading1"/>
        <w:rPr>
          <w:b/>
          <w:bCs/>
        </w:rPr>
      </w:pPr>
      <w:r w:rsidRPr="005E7474">
        <w:rPr>
          <w:b/>
          <w:bCs/>
        </w:rPr>
        <w:t>Acknowledgements</w:t>
      </w:r>
    </w:p>
    <w:p w14:paraId="2C8B8207" w14:textId="11168295" w:rsidR="00D644FB" w:rsidRDefault="00D644FB" w:rsidP="00D644FB"/>
    <w:p w14:paraId="27FD5D42" w14:textId="05A53FE4" w:rsidR="0026400D" w:rsidRPr="0009745A" w:rsidRDefault="0026400D" w:rsidP="00D644FB">
      <w:pPr>
        <w:rPr>
          <w:sz w:val="24"/>
          <w:szCs w:val="24"/>
        </w:rPr>
      </w:pPr>
      <w:r w:rsidRPr="0009745A">
        <w:rPr>
          <w:sz w:val="24"/>
          <w:szCs w:val="24"/>
        </w:rPr>
        <w:t xml:space="preserve">I want to start by thanking my family for being so supportive throughout the writing of this research. To my fiancé, I want to thank you for all the support you have given me throughout this project. </w:t>
      </w:r>
      <w:r w:rsidR="002507F7" w:rsidRPr="0009745A">
        <w:rPr>
          <w:sz w:val="24"/>
          <w:szCs w:val="24"/>
        </w:rPr>
        <w:t xml:space="preserve">Kicking me in the backside on the days where I would procrastinate and looking after our kids where I spent days off writing this research, I physically would not </w:t>
      </w:r>
      <w:r w:rsidR="0009745A" w:rsidRPr="0009745A">
        <w:rPr>
          <w:sz w:val="24"/>
          <w:szCs w:val="24"/>
        </w:rPr>
        <w:t>have</w:t>
      </w:r>
      <w:r w:rsidR="002507F7" w:rsidRPr="0009745A">
        <w:rPr>
          <w:sz w:val="24"/>
          <w:szCs w:val="24"/>
        </w:rPr>
        <w:t xml:space="preserve"> been able to of completed this work without you.</w:t>
      </w:r>
    </w:p>
    <w:p w14:paraId="0EA1B50C" w14:textId="63B8C990" w:rsidR="0026400D" w:rsidRPr="0009745A" w:rsidRDefault="0026400D" w:rsidP="00D644FB">
      <w:pPr>
        <w:rPr>
          <w:sz w:val="24"/>
          <w:szCs w:val="24"/>
        </w:rPr>
      </w:pPr>
      <w:r w:rsidRPr="0009745A">
        <w:rPr>
          <w:sz w:val="24"/>
          <w:szCs w:val="24"/>
        </w:rPr>
        <w:t xml:space="preserve">To my boys, thank you for behaving for your mother whilst Daddy has been dragging himself into work on his rest days to get this project </w:t>
      </w:r>
      <w:r w:rsidR="0009745A">
        <w:rPr>
          <w:sz w:val="24"/>
          <w:szCs w:val="24"/>
        </w:rPr>
        <w:t>done</w:t>
      </w:r>
      <w:r w:rsidRPr="0009745A">
        <w:rPr>
          <w:sz w:val="24"/>
          <w:szCs w:val="24"/>
        </w:rPr>
        <w:t>.</w:t>
      </w:r>
    </w:p>
    <w:p w14:paraId="5A0D5631" w14:textId="6D658B63" w:rsidR="0026400D" w:rsidRPr="0009745A" w:rsidRDefault="0026400D" w:rsidP="00D644FB">
      <w:pPr>
        <w:rPr>
          <w:sz w:val="24"/>
          <w:szCs w:val="24"/>
        </w:rPr>
      </w:pPr>
      <w:r w:rsidRPr="0009745A">
        <w:rPr>
          <w:sz w:val="24"/>
          <w:szCs w:val="24"/>
        </w:rPr>
        <w:t>To my colleagues, thank you for the guidance and advice you have provided, it has steered me into the right direction.</w:t>
      </w:r>
    </w:p>
    <w:p w14:paraId="2713A6F5" w14:textId="4035A096" w:rsidR="0026400D" w:rsidRPr="0009745A" w:rsidRDefault="0026400D" w:rsidP="00D644FB">
      <w:pPr>
        <w:rPr>
          <w:sz w:val="24"/>
          <w:szCs w:val="24"/>
        </w:rPr>
      </w:pPr>
      <w:r w:rsidRPr="0009745A">
        <w:rPr>
          <w:sz w:val="24"/>
          <w:szCs w:val="24"/>
        </w:rPr>
        <w:t>To my tutor, thank you for</w:t>
      </w:r>
      <w:r w:rsidR="00460967" w:rsidRPr="0009745A">
        <w:rPr>
          <w:sz w:val="24"/>
          <w:szCs w:val="24"/>
        </w:rPr>
        <w:t xml:space="preserve"> being so flexible and making yourself available around my awkward shift patterns. Thank you for</w:t>
      </w:r>
      <w:r w:rsidRPr="0009745A">
        <w:rPr>
          <w:sz w:val="24"/>
          <w:szCs w:val="24"/>
        </w:rPr>
        <w:t xml:space="preserve"> explaining things in a way that I understood</w:t>
      </w:r>
      <w:r w:rsidR="00460967" w:rsidRPr="0009745A">
        <w:rPr>
          <w:sz w:val="24"/>
          <w:szCs w:val="24"/>
        </w:rPr>
        <w:t>,</w:t>
      </w:r>
      <w:r w:rsidRPr="0009745A">
        <w:rPr>
          <w:sz w:val="24"/>
          <w:szCs w:val="24"/>
        </w:rPr>
        <w:t xml:space="preserve"> </w:t>
      </w:r>
      <w:r w:rsidR="00460967" w:rsidRPr="0009745A">
        <w:rPr>
          <w:sz w:val="24"/>
          <w:szCs w:val="24"/>
        </w:rPr>
        <w:t>a</w:t>
      </w:r>
      <w:r w:rsidRPr="0009745A">
        <w:rPr>
          <w:sz w:val="24"/>
          <w:szCs w:val="24"/>
        </w:rPr>
        <w:t xml:space="preserve">t one point I was really struggling but </w:t>
      </w:r>
      <w:r w:rsidR="00460967" w:rsidRPr="0009745A">
        <w:rPr>
          <w:sz w:val="24"/>
          <w:szCs w:val="24"/>
        </w:rPr>
        <w:t>you laid things out in a way that shown me how to get it done.</w:t>
      </w:r>
    </w:p>
    <w:p w14:paraId="279C38B1" w14:textId="2E87AD2B" w:rsidR="00D644FB" w:rsidRPr="00D644FB" w:rsidRDefault="00D644FB" w:rsidP="00D644FB"/>
    <w:p w14:paraId="21B33697" w14:textId="77777777" w:rsidR="00282AD9" w:rsidRPr="0009745A" w:rsidRDefault="00282AD9" w:rsidP="00402B6E">
      <w:pPr>
        <w:rPr>
          <w:b/>
          <w:bCs/>
          <w:color w:val="2F5496" w:themeColor="accent1" w:themeShade="BF"/>
          <w:sz w:val="32"/>
          <w:szCs w:val="32"/>
        </w:rPr>
      </w:pPr>
    </w:p>
    <w:p w14:paraId="43EC1933" w14:textId="77777777" w:rsidR="00282AD9" w:rsidRDefault="00282AD9" w:rsidP="00402B6E">
      <w:pPr>
        <w:rPr>
          <w:b/>
          <w:bCs/>
          <w:i/>
          <w:iCs/>
          <w:color w:val="2F5496" w:themeColor="accent1" w:themeShade="BF"/>
          <w:sz w:val="32"/>
          <w:szCs w:val="32"/>
        </w:rPr>
      </w:pPr>
    </w:p>
    <w:p w14:paraId="435DAE1E" w14:textId="77777777" w:rsidR="00282AD9" w:rsidRDefault="00282AD9" w:rsidP="00402B6E">
      <w:pPr>
        <w:rPr>
          <w:b/>
          <w:bCs/>
          <w:i/>
          <w:iCs/>
          <w:color w:val="2F5496" w:themeColor="accent1" w:themeShade="BF"/>
          <w:sz w:val="32"/>
          <w:szCs w:val="32"/>
        </w:rPr>
      </w:pPr>
    </w:p>
    <w:p w14:paraId="6372BB5D" w14:textId="77777777" w:rsidR="00282AD9" w:rsidRDefault="00282AD9" w:rsidP="00402B6E">
      <w:pPr>
        <w:rPr>
          <w:b/>
          <w:bCs/>
          <w:i/>
          <w:iCs/>
          <w:color w:val="2F5496" w:themeColor="accent1" w:themeShade="BF"/>
          <w:sz w:val="32"/>
          <w:szCs w:val="32"/>
        </w:rPr>
      </w:pPr>
    </w:p>
    <w:p w14:paraId="40BEEB69" w14:textId="77777777" w:rsidR="00282AD9" w:rsidRDefault="00282AD9" w:rsidP="00402B6E">
      <w:pPr>
        <w:rPr>
          <w:b/>
          <w:bCs/>
          <w:i/>
          <w:iCs/>
          <w:color w:val="2F5496" w:themeColor="accent1" w:themeShade="BF"/>
          <w:sz w:val="32"/>
          <w:szCs w:val="32"/>
        </w:rPr>
      </w:pPr>
    </w:p>
    <w:p w14:paraId="51F86F21" w14:textId="77777777" w:rsidR="00282AD9" w:rsidRDefault="00282AD9" w:rsidP="00402B6E">
      <w:pPr>
        <w:rPr>
          <w:b/>
          <w:bCs/>
          <w:i/>
          <w:iCs/>
          <w:color w:val="2F5496" w:themeColor="accent1" w:themeShade="BF"/>
          <w:sz w:val="32"/>
          <w:szCs w:val="32"/>
        </w:rPr>
      </w:pPr>
    </w:p>
    <w:p w14:paraId="2F485457" w14:textId="77777777" w:rsidR="00282AD9" w:rsidRDefault="00282AD9" w:rsidP="00402B6E">
      <w:pPr>
        <w:rPr>
          <w:b/>
          <w:bCs/>
          <w:i/>
          <w:iCs/>
          <w:color w:val="2F5496" w:themeColor="accent1" w:themeShade="BF"/>
          <w:sz w:val="32"/>
          <w:szCs w:val="32"/>
        </w:rPr>
      </w:pPr>
    </w:p>
    <w:p w14:paraId="79FD3500" w14:textId="77777777" w:rsidR="00282AD9" w:rsidRDefault="00282AD9" w:rsidP="00402B6E">
      <w:pPr>
        <w:rPr>
          <w:b/>
          <w:bCs/>
          <w:i/>
          <w:iCs/>
          <w:color w:val="2F5496" w:themeColor="accent1" w:themeShade="BF"/>
          <w:sz w:val="32"/>
          <w:szCs w:val="32"/>
        </w:rPr>
      </w:pPr>
    </w:p>
    <w:p w14:paraId="1FB1BA28" w14:textId="77777777" w:rsidR="00282AD9" w:rsidRDefault="00282AD9" w:rsidP="00402B6E">
      <w:pPr>
        <w:rPr>
          <w:b/>
          <w:bCs/>
          <w:i/>
          <w:iCs/>
          <w:color w:val="2F5496" w:themeColor="accent1" w:themeShade="BF"/>
          <w:sz w:val="32"/>
          <w:szCs w:val="32"/>
        </w:rPr>
      </w:pPr>
    </w:p>
    <w:p w14:paraId="199361B3" w14:textId="77777777" w:rsidR="00282AD9" w:rsidRDefault="00282AD9" w:rsidP="00402B6E">
      <w:pPr>
        <w:rPr>
          <w:b/>
          <w:bCs/>
          <w:i/>
          <w:iCs/>
          <w:color w:val="2F5496" w:themeColor="accent1" w:themeShade="BF"/>
          <w:sz w:val="32"/>
          <w:szCs w:val="32"/>
        </w:rPr>
      </w:pPr>
    </w:p>
    <w:p w14:paraId="1D2658B1" w14:textId="77777777" w:rsidR="00282AD9" w:rsidRDefault="00282AD9" w:rsidP="00402B6E">
      <w:pPr>
        <w:rPr>
          <w:b/>
          <w:bCs/>
          <w:i/>
          <w:iCs/>
          <w:color w:val="2F5496" w:themeColor="accent1" w:themeShade="BF"/>
          <w:sz w:val="32"/>
          <w:szCs w:val="32"/>
        </w:rPr>
      </w:pPr>
    </w:p>
    <w:p w14:paraId="27FE6DEB" w14:textId="77777777" w:rsidR="00282AD9" w:rsidRDefault="00282AD9" w:rsidP="00402B6E">
      <w:pPr>
        <w:rPr>
          <w:b/>
          <w:bCs/>
          <w:i/>
          <w:iCs/>
          <w:color w:val="2F5496" w:themeColor="accent1" w:themeShade="BF"/>
          <w:sz w:val="32"/>
          <w:szCs w:val="32"/>
        </w:rPr>
      </w:pPr>
    </w:p>
    <w:p w14:paraId="2D989370" w14:textId="77777777" w:rsidR="00282AD9" w:rsidRDefault="00282AD9" w:rsidP="00402B6E">
      <w:pPr>
        <w:rPr>
          <w:b/>
          <w:bCs/>
          <w:i/>
          <w:iCs/>
          <w:color w:val="2F5496" w:themeColor="accent1" w:themeShade="BF"/>
          <w:sz w:val="32"/>
          <w:szCs w:val="32"/>
        </w:rPr>
      </w:pPr>
    </w:p>
    <w:p w14:paraId="168AB397" w14:textId="77777777" w:rsidR="00460967" w:rsidRDefault="00460967" w:rsidP="005E7474">
      <w:pPr>
        <w:pStyle w:val="Heading1"/>
        <w:rPr>
          <w:b/>
          <w:bCs/>
        </w:rPr>
      </w:pPr>
    </w:p>
    <w:p w14:paraId="21E9A324" w14:textId="645E73BB" w:rsidR="00282AD9" w:rsidRPr="005E7474" w:rsidRDefault="003463D7" w:rsidP="005E7474">
      <w:pPr>
        <w:pStyle w:val="Heading1"/>
        <w:rPr>
          <w:b/>
          <w:bCs/>
        </w:rPr>
      </w:pPr>
      <w:r w:rsidRPr="005E7474">
        <w:rPr>
          <w:b/>
          <w:bCs/>
        </w:rPr>
        <w:t>Declaration</w:t>
      </w:r>
    </w:p>
    <w:p w14:paraId="15109EE8" w14:textId="77777777" w:rsidR="003463D7" w:rsidRDefault="003463D7" w:rsidP="00402B6E">
      <w:pPr>
        <w:rPr>
          <w:b/>
          <w:bCs/>
          <w:i/>
          <w:iCs/>
          <w:color w:val="2F5496" w:themeColor="accent1" w:themeShade="BF"/>
          <w:sz w:val="32"/>
          <w:szCs w:val="32"/>
        </w:rPr>
      </w:pPr>
    </w:p>
    <w:p w14:paraId="1ACA008D" w14:textId="77777777" w:rsidR="003463D7" w:rsidRPr="003463D7" w:rsidRDefault="003463D7" w:rsidP="00402B6E">
      <w:pPr>
        <w:rPr>
          <w:b/>
          <w:bCs/>
          <w:i/>
          <w:iCs/>
          <w:color w:val="2F5496" w:themeColor="accent1" w:themeShade="BF"/>
          <w:sz w:val="28"/>
          <w:szCs w:val="28"/>
        </w:rPr>
      </w:pPr>
    </w:p>
    <w:p w14:paraId="6DA71C03" w14:textId="77777777" w:rsidR="003463D7" w:rsidRPr="003463D7" w:rsidRDefault="003463D7" w:rsidP="003463D7">
      <w:pPr>
        <w:numPr>
          <w:ilvl w:val="0"/>
          <w:numId w:val="6"/>
        </w:numPr>
        <w:autoSpaceDE w:val="0"/>
        <w:autoSpaceDN w:val="0"/>
        <w:adjustRightInd w:val="0"/>
        <w:spacing w:after="0" w:line="240" w:lineRule="auto"/>
        <w:rPr>
          <w:rFonts w:ascii="Calibri" w:eastAsia="Times New Roman" w:hAnsi="Times New Roman" w:cs="Calibri"/>
          <w:color w:val="000000"/>
          <w:kern w:val="24"/>
          <w:sz w:val="28"/>
          <w:szCs w:val="28"/>
        </w:rPr>
      </w:pPr>
      <w:r w:rsidRPr="003463D7">
        <w:rPr>
          <w:rFonts w:ascii="Calibri" w:eastAsia="Times New Roman" w:hAnsi="Times New Roman" w:cs="Calibri"/>
          <w:b/>
          <w:bCs/>
          <w:color w:val="000000"/>
          <w:kern w:val="24"/>
          <w:sz w:val="28"/>
          <w:szCs w:val="28"/>
          <w:u w:val="single"/>
        </w:rPr>
        <w:t>Declaration</w:t>
      </w:r>
      <w:r w:rsidRPr="003463D7">
        <w:rPr>
          <w:rFonts w:ascii="Calibri" w:eastAsia="Times New Roman" w:hAnsi="Times New Roman" w:cs="Calibri"/>
          <w:color w:val="000000"/>
          <w:kern w:val="24"/>
          <w:sz w:val="28"/>
          <w:szCs w:val="28"/>
        </w:rPr>
        <w:t xml:space="preserve"> - This work has not previously been accepted in substance for any degree and is not being concurrently submitted in candidature for any degree.</w:t>
      </w:r>
    </w:p>
    <w:p w14:paraId="3B747C23" w14:textId="21EFCBAD" w:rsidR="003463D7" w:rsidRDefault="003463D7"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r w:rsidRPr="003463D7">
        <w:rPr>
          <w:rFonts w:ascii="Calibri" w:eastAsia="Times New Roman" w:hAnsi="Times New Roman" w:cs="Calibri"/>
          <w:color w:val="000000"/>
          <w:kern w:val="24"/>
          <w:sz w:val="28"/>
          <w:szCs w:val="28"/>
        </w:rPr>
        <w:t xml:space="preserve">Signed: </w:t>
      </w:r>
      <w:r w:rsidRPr="003463D7">
        <w:rPr>
          <w:rFonts w:ascii="Calibri" w:eastAsia="Times New Roman" w:hAnsi="Times New Roman" w:cs="Calibri"/>
          <w:color w:val="000000"/>
          <w:kern w:val="24"/>
          <w:sz w:val="28"/>
          <w:szCs w:val="28"/>
        </w:rPr>
        <w:tab/>
      </w:r>
      <w:r w:rsidR="00936EA6">
        <w:rPr>
          <w:rFonts w:ascii="Calibri" w:eastAsia="Times New Roman" w:hAnsi="Times New Roman" w:cs="Calibri"/>
          <w:noProof/>
          <w:color w:val="000000"/>
          <w:kern w:val="24"/>
          <w:sz w:val="28"/>
          <w:szCs w:val="28"/>
        </w:rPr>
        <w:drawing>
          <wp:inline distT="0" distB="0" distL="0" distR="0" wp14:anchorId="1290DDCB" wp14:editId="1A216E66">
            <wp:extent cx="1057275" cy="392165"/>
            <wp:effectExtent l="0" t="0" r="0" b="8255"/>
            <wp:docPr id="13" name="Picture 13" descr="A picture containing handwriting, calligraphy, sketch, typo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handwriting, calligraphy, sketch, typograph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16227" cy="414032"/>
                    </a:xfrm>
                    <a:prstGeom prst="rect">
                      <a:avLst/>
                    </a:prstGeom>
                  </pic:spPr>
                </pic:pic>
              </a:graphicData>
            </a:graphic>
          </wp:inline>
        </w:drawing>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t xml:space="preserve">Date: </w:t>
      </w:r>
      <w:r w:rsidR="00936EA6">
        <w:rPr>
          <w:rFonts w:ascii="Calibri" w:eastAsia="Times New Roman" w:hAnsi="Times New Roman" w:cs="Calibri"/>
          <w:color w:val="000000"/>
          <w:kern w:val="24"/>
          <w:sz w:val="28"/>
          <w:szCs w:val="28"/>
        </w:rPr>
        <w:t>02/07/2023</w:t>
      </w:r>
    </w:p>
    <w:p w14:paraId="38D260FE" w14:textId="77777777" w:rsidR="003463D7" w:rsidRPr="003463D7" w:rsidRDefault="003463D7"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p>
    <w:p w14:paraId="6A6E0557" w14:textId="77777777" w:rsidR="003463D7" w:rsidRPr="003463D7" w:rsidRDefault="003463D7" w:rsidP="003463D7">
      <w:pPr>
        <w:autoSpaceDE w:val="0"/>
        <w:autoSpaceDN w:val="0"/>
        <w:adjustRightInd w:val="0"/>
        <w:spacing w:after="0" w:line="240" w:lineRule="auto"/>
        <w:rPr>
          <w:rFonts w:ascii="Calibri" w:eastAsia="Times New Roman" w:hAnsi="Times New Roman" w:cs="Calibri"/>
          <w:color w:val="000000"/>
          <w:kern w:val="24"/>
          <w:sz w:val="28"/>
          <w:szCs w:val="28"/>
        </w:rPr>
      </w:pPr>
    </w:p>
    <w:p w14:paraId="059815EB" w14:textId="77777777" w:rsidR="003463D7" w:rsidRPr="003463D7" w:rsidRDefault="003463D7" w:rsidP="003463D7">
      <w:pPr>
        <w:numPr>
          <w:ilvl w:val="0"/>
          <w:numId w:val="5"/>
        </w:numPr>
        <w:autoSpaceDE w:val="0"/>
        <w:autoSpaceDN w:val="0"/>
        <w:adjustRightInd w:val="0"/>
        <w:spacing w:after="0" w:line="240" w:lineRule="auto"/>
        <w:rPr>
          <w:rFonts w:ascii="Calibri" w:eastAsia="Times New Roman" w:hAnsi="Times New Roman" w:cs="Calibri"/>
          <w:color w:val="000000"/>
          <w:kern w:val="24"/>
          <w:sz w:val="28"/>
          <w:szCs w:val="28"/>
        </w:rPr>
      </w:pPr>
      <w:r w:rsidRPr="003463D7">
        <w:rPr>
          <w:rFonts w:ascii="Calibri" w:eastAsia="Times New Roman" w:hAnsi="Times New Roman" w:cs="Calibri"/>
          <w:b/>
          <w:bCs/>
          <w:color w:val="000000"/>
          <w:kern w:val="24"/>
          <w:sz w:val="28"/>
          <w:szCs w:val="28"/>
          <w:u w:val="single"/>
        </w:rPr>
        <w:t>Statement 1</w:t>
      </w:r>
      <w:r w:rsidRPr="003463D7">
        <w:rPr>
          <w:rFonts w:ascii="Calibri" w:eastAsia="Times New Roman" w:hAnsi="Times New Roman" w:cs="Calibri"/>
          <w:color w:val="000000"/>
          <w:kern w:val="24"/>
          <w:sz w:val="28"/>
          <w:szCs w:val="28"/>
        </w:rPr>
        <w:t xml:space="preserve"> - This dissertation is being submitted in partial fulfilment of the requirements for the degree of BSc.</w:t>
      </w:r>
    </w:p>
    <w:p w14:paraId="7ECB0F6C" w14:textId="3BD52903" w:rsidR="003463D7" w:rsidRPr="003463D7" w:rsidRDefault="003463D7"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r w:rsidRPr="003463D7">
        <w:rPr>
          <w:rFonts w:ascii="Calibri" w:eastAsia="Times New Roman" w:hAnsi="Times New Roman" w:cs="Calibri"/>
          <w:color w:val="000000"/>
          <w:kern w:val="24"/>
          <w:sz w:val="28"/>
          <w:szCs w:val="28"/>
        </w:rPr>
        <w:t xml:space="preserve">Signed: </w:t>
      </w:r>
      <w:r w:rsidRPr="003463D7">
        <w:rPr>
          <w:rFonts w:ascii="Calibri" w:eastAsia="Times New Roman" w:hAnsi="Times New Roman" w:cs="Calibri"/>
          <w:color w:val="000000"/>
          <w:kern w:val="24"/>
          <w:sz w:val="28"/>
          <w:szCs w:val="28"/>
        </w:rPr>
        <w:tab/>
      </w:r>
      <w:r w:rsidR="00936EA6">
        <w:rPr>
          <w:rFonts w:ascii="Calibri" w:eastAsia="Times New Roman" w:hAnsi="Times New Roman" w:cs="Calibri"/>
          <w:noProof/>
          <w:color w:val="000000"/>
          <w:kern w:val="24"/>
          <w:sz w:val="28"/>
          <w:szCs w:val="28"/>
        </w:rPr>
        <w:drawing>
          <wp:inline distT="0" distB="0" distL="0" distR="0" wp14:anchorId="50E06255" wp14:editId="4B2949F8">
            <wp:extent cx="1057275" cy="392165"/>
            <wp:effectExtent l="0" t="0" r="0" b="8255"/>
            <wp:docPr id="16" name="Picture 16" descr="A picture containing handwriting, calligraphy, sketch, typo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handwriting, calligraphy, sketch, typograph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16227" cy="414032"/>
                    </a:xfrm>
                    <a:prstGeom prst="rect">
                      <a:avLst/>
                    </a:prstGeom>
                  </pic:spPr>
                </pic:pic>
              </a:graphicData>
            </a:graphic>
          </wp:inline>
        </w:drawing>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t xml:space="preserve">Date: </w:t>
      </w:r>
      <w:r w:rsidR="00936EA6">
        <w:rPr>
          <w:rFonts w:ascii="Calibri" w:eastAsia="Times New Roman" w:hAnsi="Times New Roman" w:cs="Calibri"/>
          <w:color w:val="000000"/>
          <w:kern w:val="24"/>
          <w:sz w:val="28"/>
          <w:szCs w:val="28"/>
        </w:rPr>
        <w:t>02/07/2023</w:t>
      </w:r>
    </w:p>
    <w:p w14:paraId="7083737E" w14:textId="77777777" w:rsidR="003463D7" w:rsidRPr="003463D7" w:rsidRDefault="003463D7" w:rsidP="003463D7">
      <w:pPr>
        <w:pStyle w:val="ListParagraph"/>
        <w:rPr>
          <w:rFonts w:ascii="Calibri" w:eastAsia="Times New Roman" w:hAnsi="Times New Roman" w:cs="Calibri"/>
          <w:color w:val="000000"/>
          <w:kern w:val="24"/>
          <w:sz w:val="28"/>
          <w:szCs w:val="28"/>
        </w:rPr>
      </w:pPr>
    </w:p>
    <w:p w14:paraId="50FF62F0" w14:textId="77777777" w:rsidR="003463D7" w:rsidRPr="003463D7" w:rsidRDefault="003463D7" w:rsidP="003463D7">
      <w:pPr>
        <w:autoSpaceDE w:val="0"/>
        <w:autoSpaceDN w:val="0"/>
        <w:adjustRightInd w:val="0"/>
        <w:spacing w:after="0" w:line="240" w:lineRule="auto"/>
        <w:rPr>
          <w:rFonts w:ascii="Calibri" w:eastAsia="Times New Roman" w:hAnsi="Times New Roman" w:cs="Calibri"/>
          <w:color w:val="000000"/>
          <w:kern w:val="24"/>
          <w:sz w:val="28"/>
          <w:szCs w:val="28"/>
        </w:rPr>
      </w:pPr>
    </w:p>
    <w:p w14:paraId="1702DE8E" w14:textId="77777777" w:rsidR="003463D7" w:rsidRPr="003463D7" w:rsidRDefault="003463D7" w:rsidP="003463D7">
      <w:pPr>
        <w:numPr>
          <w:ilvl w:val="0"/>
          <w:numId w:val="4"/>
        </w:numPr>
        <w:autoSpaceDE w:val="0"/>
        <w:autoSpaceDN w:val="0"/>
        <w:adjustRightInd w:val="0"/>
        <w:spacing w:after="0" w:line="240" w:lineRule="auto"/>
        <w:rPr>
          <w:rFonts w:ascii="Calibri" w:eastAsia="Times New Roman" w:hAnsi="Times New Roman" w:cs="Calibri"/>
          <w:color w:val="000000"/>
          <w:kern w:val="24"/>
          <w:sz w:val="28"/>
          <w:szCs w:val="28"/>
        </w:rPr>
      </w:pPr>
      <w:r w:rsidRPr="003463D7">
        <w:rPr>
          <w:rFonts w:ascii="Calibri" w:eastAsia="Times New Roman" w:hAnsi="Times New Roman" w:cs="Calibri"/>
          <w:b/>
          <w:bCs/>
          <w:color w:val="000000"/>
          <w:kern w:val="24"/>
          <w:sz w:val="28"/>
          <w:szCs w:val="28"/>
          <w:u w:val="single"/>
        </w:rPr>
        <w:t>Statement 2</w:t>
      </w:r>
      <w:r w:rsidRPr="003463D7">
        <w:rPr>
          <w:rFonts w:ascii="Calibri" w:eastAsia="Times New Roman" w:hAnsi="Times New Roman" w:cs="Calibri"/>
          <w:color w:val="000000"/>
          <w:kern w:val="24"/>
          <w:sz w:val="28"/>
          <w:szCs w:val="28"/>
        </w:rPr>
        <w:t xml:space="preserve"> - This dissertation is the result of my own independent work/investigation, except where otherwise stated. Other sources are acknowledged by footnotes giving explicit references.  A bibliography is appended.</w:t>
      </w:r>
    </w:p>
    <w:p w14:paraId="4F1B91BA" w14:textId="6452F3DF" w:rsidR="003463D7" w:rsidRDefault="003463D7"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r w:rsidRPr="003463D7">
        <w:rPr>
          <w:rFonts w:ascii="Calibri" w:eastAsia="Times New Roman" w:hAnsi="Times New Roman" w:cs="Calibri"/>
          <w:color w:val="000000"/>
          <w:kern w:val="24"/>
          <w:sz w:val="28"/>
          <w:szCs w:val="28"/>
        </w:rPr>
        <w:t xml:space="preserve">Signed: </w:t>
      </w:r>
      <w:r w:rsidR="00936EA6">
        <w:rPr>
          <w:rFonts w:ascii="Calibri" w:eastAsia="Times New Roman" w:hAnsi="Times New Roman" w:cs="Calibri"/>
          <w:noProof/>
          <w:color w:val="000000"/>
          <w:kern w:val="24"/>
          <w:sz w:val="28"/>
          <w:szCs w:val="28"/>
        </w:rPr>
        <w:drawing>
          <wp:inline distT="0" distB="0" distL="0" distR="0" wp14:anchorId="275FDA53" wp14:editId="234771A7">
            <wp:extent cx="1057275" cy="392165"/>
            <wp:effectExtent l="0" t="0" r="0" b="8255"/>
            <wp:docPr id="17" name="Picture 17" descr="A picture containing handwriting, calligraphy, sketch, typo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handwriting, calligraphy, sketch, typograph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16227" cy="414032"/>
                    </a:xfrm>
                    <a:prstGeom prst="rect">
                      <a:avLst/>
                    </a:prstGeom>
                  </pic:spPr>
                </pic:pic>
              </a:graphicData>
            </a:graphic>
          </wp:inline>
        </w:drawing>
      </w:r>
      <w:r w:rsidRPr="003463D7">
        <w:rPr>
          <w:rFonts w:ascii="Calibri" w:eastAsia="Times New Roman" w:hAnsi="Times New Roman" w:cs="Calibri"/>
          <w:color w:val="000000"/>
          <w:kern w:val="24"/>
          <w:sz w:val="28"/>
          <w:szCs w:val="28"/>
        </w:rPr>
        <w:t xml:space="preserve"> </w:t>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t xml:space="preserve">Date: </w:t>
      </w:r>
      <w:r w:rsidR="00936EA6">
        <w:rPr>
          <w:rFonts w:ascii="Calibri" w:eastAsia="Times New Roman" w:hAnsi="Times New Roman" w:cs="Calibri"/>
          <w:color w:val="000000"/>
          <w:kern w:val="24"/>
          <w:sz w:val="28"/>
          <w:szCs w:val="28"/>
        </w:rPr>
        <w:t>02/07/2023</w:t>
      </w:r>
    </w:p>
    <w:p w14:paraId="18B89374" w14:textId="77777777" w:rsidR="003463D7" w:rsidRPr="003463D7" w:rsidRDefault="003463D7"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p>
    <w:p w14:paraId="5D557E17" w14:textId="77777777" w:rsidR="003463D7" w:rsidRPr="003463D7" w:rsidRDefault="003463D7" w:rsidP="003463D7">
      <w:pPr>
        <w:autoSpaceDE w:val="0"/>
        <w:autoSpaceDN w:val="0"/>
        <w:adjustRightInd w:val="0"/>
        <w:spacing w:after="0" w:line="240" w:lineRule="auto"/>
        <w:rPr>
          <w:rFonts w:ascii="Calibri" w:eastAsia="Times New Roman" w:hAnsi="Times New Roman" w:cs="Calibri"/>
          <w:color w:val="000000"/>
          <w:kern w:val="24"/>
          <w:sz w:val="28"/>
          <w:szCs w:val="28"/>
        </w:rPr>
      </w:pPr>
    </w:p>
    <w:p w14:paraId="57AB9CBC" w14:textId="77777777" w:rsidR="003463D7" w:rsidRPr="003463D7" w:rsidRDefault="003463D7" w:rsidP="003463D7">
      <w:pPr>
        <w:numPr>
          <w:ilvl w:val="0"/>
          <w:numId w:val="3"/>
        </w:numPr>
        <w:autoSpaceDE w:val="0"/>
        <w:autoSpaceDN w:val="0"/>
        <w:adjustRightInd w:val="0"/>
        <w:spacing w:after="0" w:line="240" w:lineRule="auto"/>
        <w:rPr>
          <w:rFonts w:ascii="Calibri" w:eastAsia="Times New Roman" w:hAnsi="Times New Roman" w:cs="Calibri"/>
          <w:color w:val="000000"/>
          <w:kern w:val="24"/>
          <w:sz w:val="28"/>
          <w:szCs w:val="28"/>
        </w:rPr>
      </w:pPr>
      <w:r w:rsidRPr="003463D7">
        <w:rPr>
          <w:rFonts w:ascii="Calibri" w:eastAsia="Times New Roman" w:hAnsi="Times New Roman" w:cs="Calibri"/>
          <w:b/>
          <w:bCs/>
          <w:color w:val="000000"/>
          <w:kern w:val="24"/>
          <w:sz w:val="28"/>
          <w:szCs w:val="28"/>
          <w:u w:val="single"/>
        </w:rPr>
        <w:t>Statement 3</w:t>
      </w:r>
      <w:r w:rsidRPr="003463D7">
        <w:rPr>
          <w:rFonts w:ascii="Calibri" w:eastAsia="Times New Roman" w:hAnsi="Times New Roman" w:cs="Calibri"/>
          <w:color w:val="000000"/>
          <w:kern w:val="24"/>
          <w:sz w:val="28"/>
          <w:szCs w:val="28"/>
        </w:rPr>
        <w:t xml:space="preserve"> - I hereby give consent for my dissertation, if accepted, to be available for photocopying and for interlibrary loan, and for the title and summary to be made available to outside organisations.</w:t>
      </w:r>
    </w:p>
    <w:p w14:paraId="6FB27132" w14:textId="3EE9AB6D" w:rsidR="003463D7" w:rsidRPr="003463D7" w:rsidRDefault="003463D7"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r w:rsidRPr="003463D7">
        <w:rPr>
          <w:rFonts w:ascii="Calibri" w:eastAsia="Times New Roman" w:hAnsi="Times New Roman" w:cs="Calibri"/>
          <w:color w:val="000000"/>
          <w:kern w:val="24"/>
          <w:sz w:val="28"/>
          <w:szCs w:val="28"/>
        </w:rPr>
        <w:t xml:space="preserve">Signed: </w:t>
      </w:r>
      <w:r w:rsidRPr="003463D7">
        <w:rPr>
          <w:rFonts w:ascii="Calibri" w:eastAsia="Times New Roman" w:hAnsi="Times New Roman" w:cs="Calibri"/>
          <w:color w:val="000000"/>
          <w:kern w:val="24"/>
          <w:sz w:val="28"/>
          <w:szCs w:val="28"/>
        </w:rPr>
        <w:tab/>
      </w:r>
      <w:r w:rsidR="00936EA6">
        <w:rPr>
          <w:rFonts w:ascii="Calibri" w:eastAsia="Times New Roman" w:hAnsi="Times New Roman" w:cs="Calibri"/>
          <w:noProof/>
          <w:color w:val="000000"/>
          <w:kern w:val="24"/>
          <w:sz w:val="28"/>
          <w:szCs w:val="28"/>
        </w:rPr>
        <w:drawing>
          <wp:inline distT="0" distB="0" distL="0" distR="0" wp14:anchorId="10F448E2" wp14:editId="069CD29B">
            <wp:extent cx="1057275" cy="392165"/>
            <wp:effectExtent l="0" t="0" r="0" b="8255"/>
            <wp:docPr id="18" name="Picture 18" descr="A picture containing handwriting, calligraphy, sketch, typo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handwriting, calligraphy, sketch, typograph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16227" cy="414032"/>
                    </a:xfrm>
                    <a:prstGeom prst="rect">
                      <a:avLst/>
                    </a:prstGeom>
                  </pic:spPr>
                </pic:pic>
              </a:graphicData>
            </a:graphic>
          </wp:inline>
        </w:drawing>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t>Date:</w:t>
      </w:r>
      <w:r w:rsidR="00936EA6">
        <w:rPr>
          <w:rFonts w:ascii="Calibri" w:eastAsia="Times New Roman" w:hAnsi="Times New Roman" w:cs="Calibri"/>
          <w:color w:val="000000"/>
          <w:kern w:val="24"/>
          <w:sz w:val="28"/>
          <w:szCs w:val="28"/>
        </w:rPr>
        <w:t xml:space="preserve"> 02/07/2023</w:t>
      </w:r>
    </w:p>
    <w:p w14:paraId="76177101" w14:textId="77777777" w:rsidR="003463D7" w:rsidRPr="003463D7" w:rsidRDefault="003463D7" w:rsidP="003463D7">
      <w:pPr>
        <w:pStyle w:val="ListParagraph"/>
        <w:rPr>
          <w:rFonts w:ascii="Calibri" w:eastAsia="Times New Roman" w:hAnsi="Times New Roman" w:cs="Calibri"/>
          <w:color w:val="000000"/>
          <w:kern w:val="24"/>
          <w:sz w:val="28"/>
          <w:szCs w:val="28"/>
        </w:rPr>
      </w:pPr>
    </w:p>
    <w:p w14:paraId="4356DADF" w14:textId="77777777" w:rsidR="003463D7" w:rsidRPr="003463D7" w:rsidRDefault="003463D7" w:rsidP="003463D7">
      <w:pPr>
        <w:autoSpaceDE w:val="0"/>
        <w:autoSpaceDN w:val="0"/>
        <w:adjustRightInd w:val="0"/>
        <w:spacing w:after="0" w:line="240" w:lineRule="auto"/>
        <w:rPr>
          <w:rFonts w:ascii="Calibri" w:eastAsia="Times New Roman" w:hAnsi="Times New Roman" w:cs="Calibri"/>
          <w:color w:val="000000"/>
          <w:kern w:val="24"/>
          <w:sz w:val="28"/>
          <w:szCs w:val="28"/>
        </w:rPr>
      </w:pPr>
    </w:p>
    <w:p w14:paraId="548A4BE1" w14:textId="77777777" w:rsidR="003463D7" w:rsidRPr="003463D7" w:rsidRDefault="003463D7" w:rsidP="003463D7">
      <w:pPr>
        <w:numPr>
          <w:ilvl w:val="0"/>
          <w:numId w:val="2"/>
        </w:numPr>
        <w:autoSpaceDE w:val="0"/>
        <w:autoSpaceDN w:val="0"/>
        <w:adjustRightInd w:val="0"/>
        <w:spacing w:after="0" w:line="240" w:lineRule="auto"/>
        <w:rPr>
          <w:rFonts w:ascii="Calibri" w:eastAsia="Times New Roman" w:hAnsi="Times New Roman" w:cs="Calibri"/>
          <w:color w:val="000000"/>
          <w:kern w:val="24"/>
          <w:sz w:val="28"/>
          <w:szCs w:val="28"/>
        </w:rPr>
      </w:pPr>
      <w:r w:rsidRPr="003463D7">
        <w:rPr>
          <w:rFonts w:ascii="Calibri" w:eastAsia="Times New Roman" w:hAnsi="Times New Roman" w:cs="Calibri"/>
          <w:b/>
          <w:bCs/>
          <w:color w:val="000000"/>
          <w:kern w:val="24"/>
          <w:sz w:val="28"/>
          <w:szCs w:val="28"/>
          <w:u w:val="single"/>
        </w:rPr>
        <w:t>Statement 4</w:t>
      </w:r>
      <w:r w:rsidRPr="003463D7">
        <w:rPr>
          <w:rFonts w:ascii="Calibri" w:eastAsia="Times New Roman" w:hAnsi="Times New Roman" w:cs="Calibri"/>
          <w:color w:val="000000"/>
          <w:kern w:val="24"/>
          <w:sz w:val="28"/>
          <w:szCs w:val="28"/>
        </w:rPr>
        <w:t xml:space="preserve"> - I hereby give consent for my dissertation, if accepted, to be available on the </w:t>
      </w:r>
      <w:r w:rsidRPr="006968E0">
        <w:rPr>
          <w:rFonts w:eastAsia="Times New Roman" w:cstheme="minorHAnsi"/>
          <w:color w:val="000000"/>
          <w:kern w:val="24"/>
          <w:sz w:val="28"/>
          <w:szCs w:val="28"/>
        </w:rPr>
        <w:t>university’s IT system to</w:t>
      </w:r>
      <w:r w:rsidRPr="003463D7">
        <w:rPr>
          <w:rFonts w:ascii="Calibri" w:eastAsia="Times New Roman" w:hAnsi="Times New Roman" w:cs="Calibri"/>
          <w:color w:val="000000"/>
          <w:kern w:val="24"/>
          <w:sz w:val="28"/>
          <w:szCs w:val="28"/>
        </w:rPr>
        <w:t xml:space="preserve"> those who have consent to use the system.</w:t>
      </w:r>
    </w:p>
    <w:p w14:paraId="2860D33C" w14:textId="39F7081C" w:rsidR="003463D7" w:rsidRDefault="003463D7"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r w:rsidRPr="003463D7">
        <w:rPr>
          <w:rFonts w:ascii="Calibri" w:eastAsia="Times New Roman" w:hAnsi="Times New Roman" w:cs="Calibri"/>
          <w:color w:val="000000"/>
          <w:kern w:val="24"/>
          <w:sz w:val="28"/>
          <w:szCs w:val="28"/>
        </w:rPr>
        <w:t xml:space="preserve">Signed: </w:t>
      </w:r>
      <w:r w:rsidR="00936EA6">
        <w:rPr>
          <w:rFonts w:ascii="Calibri" w:eastAsia="Times New Roman" w:hAnsi="Times New Roman" w:cs="Calibri"/>
          <w:noProof/>
          <w:color w:val="000000"/>
          <w:kern w:val="24"/>
          <w:sz w:val="28"/>
          <w:szCs w:val="28"/>
        </w:rPr>
        <w:drawing>
          <wp:inline distT="0" distB="0" distL="0" distR="0" wp14:anchorId="1EE19278" wp14:editId="4EBCCF06">
            <wp:extent cx="1057275" cy="392165"/>
            <wp:effectExtent l="0" t="0" r="0" b="8255"/>
            <wp:docPr id="19" name="Picture 19" descr="A picture containing handwriting, calligraphy, sketch, typo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handwriting, calligraphy, sketch, typograph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16227" cy="414032"/>
                    </a:xfrm>
                    <a:prstGeom prst="rect">
                      <a:avLst/>
                    </a:prstGeom>
                  </pic:spPr>
                </pic:pic>
              </a:graphicData>
            </a:graphic>
          </wp:inline>
        </w:drawing>
      </w:r>
      <w:r w:rsidRPr="003463D7">
        <w:rPr>
          <w:rFonts w:ascii="Calibri" w:eastAsia="Times New Roman" w:hAnsi="Times New Roman" w:cs="Calibri"/>
          <w:color w:val="000000"/>
          <w:kern w:val="24"/>
          <w:sz w:val="28"/>
          <w:szCs w:val="28"/>
        </w:rPr>
        <w:t xml:space="preserve"> </w:t>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t>Date:</w:t>
      </w:r>
      <w:r w:rsidR="00936EA6">
        <w:rPr>
          <w:rFonts w:ascii="Calibri" w:eastAsia="Times New Roman" w:hAnsi="Times New Roman" w:cs="Calibri"/>
          <w:color w:val="000000"/>
          <w:kern w:val="24"/>
          <w:sz w:val="28"/>
          <w:szCs w:val="28"/>
        </w:rPr>
        <w:t xml:space="preserve"> 02/07/2023</w:t>
      </w:r>
    </w:p>
    <w:p w14:paraId="535E28A4" w14:textId="0B13064C" w:rsidR="003A4821" w:rsidRDefault="003A4821" w:rsidP="005E7474">
      <w:pPr>
        <w:pStyle w:val="Heading1"/>
        <w:rPr>
          <w:rFonts w:eastAsia="Times New Roman"/>
          <w:b/>
          <w:bCs/>
        </w:rPr>
      </w:pPr>
      <w:r w:rsidRPr="005E7474">
        <w:rPr>
          <w:rFonts w:eastAsia="Times New Roman"/>
          <w:b/>
          <w:bCs/>
        </w:rPr>
        <w:t>Abstract</w:t>
      </w:r>
    </w:p>
    <w:p w14:paraId="1430C4FB" w14:textId="77777777" w:rsidR="006968E0" w:rsidRDefault="006968E0" w:rsidP="006968E0"/>
    <w:p w14:paraId="75746341" w14:textId="6DA9882F" w:rsidR="006968E0" w:rsidRPr="00A24F33" w:rsidRDefault="006968E0" w:rsidP="00A24F33">
      <w:pPr>
        <w:rPr>
          <w:sz w:val="24"/>
          <w:szCs w:val="24"/>
        </w:rPr>
      </w:pPr>
      <w:r w:rsidRPr="00A24F33">
        <w:rPr>
          <w:sz w:val="24"/>
          <w:szCs w:val="24"/>
        </w:rPr>
        <w:t>The relationship between UK Police forces and the public that they serve is important. The public’s perception of the Police in areas such as the Polices’ use of force and being equipped with devices such as Tasers are often influenced by the coverage of mass media. The purpose of this research is to find out the level of knowledge the UK public has on Tasers in general and if the arming of UK Police officers with Taser has had an impact on the likelihood of the public approaching a UK Police officer.</w:t>
      </w:r>
      <w:r w:rsidR="00565D2F" w:rsidRPr="00A24F33">
        <w:rPr>
          <w:sz w:val="24"/>
          <w:szCs w:val="24"/>
        </w:rPr>
        <w:t xml:space="preserve"> </w:t>
      </w:r>
      <w:r w:rsidRPr="00A24F33">
        <w:rPr>
          <w:sz w:val="24"/>
          <w:szCs w:val="24"/>
        </w:rPr>
        <w:t xml:space="preserve">This research will also </w:t>
      </w:r>
      <w:r w:rsidR="00565D2F" w:rsidRPr="00A24F33">
        <w:rPr>
          <w:sz w:val="24"/>
          <w:szCs w:val="24"/>
        </w:rPr>
        <w:t xml:space="preserve">investigate if mass media influences the public’s view of the UK Police. Research on these objectives has previously been conducted, however not for several years. The reason for the research is to compare this research with the previous research following the increase in crime and number of Taser trained Police officers.  The research is conducted through a multi-choice, online questionnaire and the findings compared with previous research in the form of graphs. This research found a positive increase in the </w:t>
      </w:r>
      <w:r w:rsidR="00A24F33" w:rsidRPr="00A24F33">
        <w:rPr>
          <w:sz w:val="24"/>
          <w:szCs w:val="24"/>
        </w:rPr>
        <w:t>public’s</w:t>
      </w:r>
      <w:r w:rsidR="00565D2F" w:rsidRPr="00A24F33">
        <w:rPr>
          <w:sz w:val="24"/>
          <w:szCs w:val="24"/>
        </w:rPr>
        <w:t xml:space="preserve"> perception on UK Police officers being equipped with Taser </w:t>
      </w:r>
      <w:r w:rsidR="00A24F33" w:rsidRPr="00A24F33">
        <w:rPr>
          <w:sz w:val="24"/>
          <w:szCs w:val="24"/>
        </w:rPr>
        <w:t>compared to the previous research. This research also found that the majority of participants stated that mass media does have an impact on their perception of the police and that they believe mass media portrays UK Police officers negatively, however the participants stated nevertheless they believe UK Police officers should be equipped with Taser. The findings are reassuring for UK Police officers, knowing that being equipped with Taser is unlikely to have an impact on members of the publics’ decision to approach a UK Police officer, and that even with negative media coverage, the public are supportive of UK Police officers being equipped with Taser.</w:t>
      </w:r>
    </w:p>
    <w:p w14:paraId="73AB04E2" w14:textId="77777777" w:rsidR="003A4821" w:rsidRDefault="003A4821"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7EDA5141" w14:textId="77777777" w:rsidR="003A4821" w:rsidRDefault="003A4821"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7E093D36" w14:textId="77777777" w:rsidR="00A24F33" w:rsidRDefault="00A24F33"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5AF187D5" w14:textId="77777777" w:rsidR="00A24F33" w:rsidRDefault="00A24F33"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158230DE" w14:textId="77777777" w:rsidR="00A24F33" w:rsidRDefault="00A24F33"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1D50AFE7" w14:textId="77777777" w:rsidR="00A24F33" w:rsidRDefault="00A24F33"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2C73939A" w14:textId="77777777" w:rsidR="00A24F33" w:rsidRDefault="00A24F33"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2ED76C4E" w14:textId="77777777" w:rsidR="00A24F33" w:rsidRDefault="00A24F33"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05A2BFFC" w14:textId="77777777" w:rsidR="003A4821" w:rsidRDefault="003A4821"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105638A8" w14:textId="77777777" w:rsidR="003A4821" w:rsidRDefault="003A4821"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5874D8AF" w14:textId="77777777" w:rsidR="003A4821" w:rsidRDefault="003A4821"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26C5F71E" w14:textId="77777777" w:rsidR="003A4821" w:rsidRDefault="003A4821"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23B97CD2" w14:textId="77777777" w:rsidR="00A24F33" w:rsidRDefault="00A24F33" w:rsidP="005E7474">
      <w:pPr>
        <w:pStyle w:val="Heading1"/>
        <w:rPr>
          <w:rFonts w:eastAsia="Times New Roman"/>
          <w:b/>
          <w:bCs/>
        </w:rPr>
      </w:pPr>
    </w:p>
    <w:p w14:paraId="7CB2C945" w14:textId="77777777" w:rsidR="00804A42" w:rsidRPr="00804A42" w:rsidRDefault="00804A42" w:rsidP="00804A42"/>
    <w:p w14:paraId="08C24333" w14:textId="1BDA609F" w:rsidR="003A4821" w:rsidRPr="005E7474" w:rsidRDefault="003A4821" w:rsidP="005E7474">
      <w:pPr>
        <w:pStyle w:val="Heading1"/>
        <w:rPr>
          <w:rFonts w:eastAsia="Times New Roman"/>
          <w:b/>
          <w:bCs/>
        </w:rPr>
      </w:pPr>
      <w:r w:rsidRPr="005E7474">
        <w:rPr>
          <w:rFonts w:eastAsia="Times New Roman"/>
          <w:b/>
          <w:bCs/>
        </w:rPr>
        <w:t>Contents page</w:t>
      </w:r>
    </w:p>
    <w:p w14:paraId="1BC87B1C" w14:textId="77777777" w:rsidR="003A4821" w:rsidRDefault="003A4821"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0B13EF41" w14:textId="18525261" w:rsidR="003A4821" w:rsidRDefault="003C62FF" w:rsidP="00EC367E">
      <w:pPr>
        <w:pStyle w:val="Heading2"/>
        <w:spacing w:line="240" w:lineRule="auto"/>
        <w:rPr>
          <w:rFonts w:ascii="Calibri" w:hAnsi="Calibri" w:cs="Calibri"/>
          <w:color w:val="auto"/>
          <w:sz w:val="24"/>
          <w:szCs w:val="24"/>
        </w:rPr>
      </w:pPr>
      <w:r w:rsidRPr="009169CD">
        <w:rPr>
          <w:rFonts w:eastAsia="Times New Roman"/>
          <w:b/>
          <w:bCs/>
          <w:sz w:val="24"/>
          <w:szCs w:val="24"/>
        </w:rPr>
        <w:t>Chapter 1</w:t>
      </w:r>
      <w:r w:rsidR="00AF20E1" w:rsidRPr="009169CD">
        <w:rPr>
          <w:rFonts w:eastAsia="Times New Roman"/>
          <w:b/>
          <w:bCs/>
          <w:sz w:val="24"/>
          <w:szCs w:val="24"/>
        </w:rPr>
        <w:t xml:space="preserve">: </w:t>
      </w:r>
      <w:r w:rsidRPr="009169CD">
        <w:rPr>
          <w:rFonts w:eastAsia="Times New Roman"/>
          <w:b/>
          <w:bCs/>
          <w:sz w:val="24"/>
          <w:szCs w:val="24"/>
        </w:rPr>
        <w:t>Introducti</w:t>
      </w:r>
      <w:r w:rsidR="00870B03" w:rsidRPr="009169CD">
        <w:rPr>
          <w:rFonts w:eastAsia="Times New Roman"/>
          <w:b/>
          <w:bCs/>
          <w:sz w:val="24"/>
          <w:szCs w:val="24"/>
        </w:rPr>
        <w:t>on</w:t>
      </w:r>
      <w:r w:rsidR="009169CD">
        <w:rPr>
          <w:rFonts w:eastAsia="Times New Roman"/>
          <w:b/>
          <w:bCs/>
          <w:sz w:val="24"/>
          <w:szCs w:val="24"/>
        </w:rPr>
        <w:t xml:space="preserve"> </w:t>
      </w:r>
      <w:r w:rsidR="009169CD" w:rsidRPr="009169CD">
        <w:rPr>
          <w:rFonts w:ascii="Calibri" w:hAnsi="Calibri" w:cs="Calibri"/>
          <w:color w:val="auto"/>
          <w:sz w:val="24"/>
          <w:szCs w:val="24"/>
        </w:rPr>
        <w:t xml:space="preserve">. . . . . . . . . . . . . . . . . . . . . . .Page </w:t>
      </w:r>
      <w:r w:rsidR="00C77D20">
        <w:rPr>
          <w:rFonts w:ascii="Calibri" w:hAnsi="Calibri" w:cs="Calibri"/>
          <w:color w:val="auto"/>
          <w:sz w:val="24"/>
          <w:szCs w:val="24"/>
        </w:rPr>
        <w:t>7</w:t>
      </w:r>
    </w:p>
    <w:p w14:paraId="0E089590" w14:textId="77777777" w:rsidR="005B65D0" w:rsidRPr="005B65D0" w:rsidRDefault="005B65D0" w:rsidP="005B65D0"/>
    <w:p w14:paraId="39C32D4E" w14:textId="77777777" w:rsidR="00AF20E1" w:rsidRPr="009169CD" w:rsidRDefault="00AF20E1" w:rsidP="00EC367E">
      <w:pPr>
        <w:autoSpaceDE w:val="0"/>
        <w:autoSpaceDN w:val="0"/>
        <w:adjustRightInd w:val="0"/>
        <w:spacing w:after="0" w:line="240" w:lineRule="auto"/>
        <w:ind w:left="540"/>
        <w:rPr>
          <w:rFonts w:ascii="Calibri" w:eastAsia="Times New Roman" w:hAnsi="Times New Roman" w:cs="Calibri"/>
          <w:color w:val="2F5496" w:themeColor="accent1" w:themeShade="BF"/>
          <w:kern w:val="24"/>
          <w:sz w:val="24"/>
          <w:szCs w:val="24"/>
        </w:rPr>
      </w:pPr>
    </w:p>
    <w:p w14:paraId="14904BEB" w14:textId="21D5A36F" w:rsidR="005B65D0" w:rsidRDefault="00BC655B" w:rsidP="005B65D0">
      <w:pPr>
        <w:pStyle w:val="Heading2"/>
        <w:spacing w:line="240" w:lineRule="auto"/>
        <w:rPr>
          <w:rFonts w:ascii="Calibri" w:hAnsi="Calibri" w:cs="Calibri"/>
          <w:sz w:val="24"/>
          <w:szCs w:val="24"/>
        </w:rPr>
      </w:pPr>
      <w:r w:rsidRPr="009169CD">
        <w:rPr>
          <w:rFonts w:eastAsia="Times New Roman"/>
          <w:b/>
          <w:bCs/>
          <w:sz w:val="24"/>
          <w:szCs w:val="24"/>
        </w:rPr>
        <w:t>Chapter 2</w:t>
      </w:r>
      <w:r w:rsidR="00AF20E1" w:rsidRPr="009169CD">
        <w:rPr>
          <w:rFonts w:eastAsia="Times New Roman"/>
          <w:b/>
          <w:bCs/>
          <w:sz w:val="24"/>
          <w:szCs w:val="24"/>
        </w:rPr>
        <w:t xml:space="preserve">: </w:t>
      </w:r>
      <w:r w:rsidRPr="009169CD">
        <w:rPr>
          <w:rFonts w:eastAsia="Times New Roman"/>
          <w:b/>
          <w:bCs/>
          <w:sz w:val="24"/>
          <w:szCs w:val="24"/>
        </w:rPr>
        <w:t>Literature review</w:t>
      </w:r>
      <w:r w:rsidR="009169CD">
        <w:rPr>
          <w:rFonts w:eastAsia="Times New Roman"/>
          <w:b/>
          <w:bCs/>
          <w:sz w:val="24"/>
          <w:szCs w:val="24"/>
        </w:rPr>
        <w:t xml:space="preserve"> </w:t>
      </w:r>
      <w:r w:rsidR="009169CD" w:rsidRPr="009169CD">
        <w:rPr>
          <w:rFonts w:asciiTheme="minorHAnsi" w:eastAsia="Times New Roman" w:hAnsiTheme="minorHAnsi" w:cstheme="minorHAnsi"/>
          <w:color w:val="auto"/>
          <w:sz w:val="24"/>
          <w:szCs w:val="24"/>
        </w:rPr>
        <w:t xml:space="preserve">. . . . . . . . . . . . . . . </w:t>
      </w:r>
      <w:proofErr w:type="gramStart"/>
      <w:r w:rsidR="009169CD" w:rsidRPr="009169CD">
        <w:rPr>
          <w:rFonts w:asciiTheme="minorHAnsi" w:eastAsia="Times New Roman" w:hAnsiTheme="minorHAnsi" w:cstheme="minorHAnsi"/>
          <w:color w:val="auto"/>
          <w:sz w:val="24"/>
          <w:szCs w:val="24"/>
        </w:rPr>
        <w:t>. . . .Page</w:t>
      </w:r>
      <w:proofErr w:type="gramEnd"/>
      <w:r w:rsidR="009169CD" w:rsidRPr="009169CD">
        <w:rPr>
          <w:rFonts w:asciiTheme="minorHAnsi" w:eastAsia="Times New Roman" w:hAnsiTheme="minorHAnsi" w:cstheme="minorHAnsi"/>
          <w:color w:val="auto"/>
          <w:sz w:val="24"/>
          <w:szCs w:val="24"/>
        </w:rPr>
        <w:t xml:space="preserve"> </w:t>
      </w:r>
      <w:r w:rsidR="00455DD7">
        <w:rPr>
          <w:rFonts w:asciiTheme="minorHAnsi" w:eastAsia="Times New Roman" w:hAnsiTheme="minorHAnsi" w:cstheme="minorHAnsi"/>
          <w:color w:val="auto"/>
          <w:sz w:val="24"/>
          <w:szCs w:val="24"/>
        </w:rPr>
        <w:t>8</w:t>
      </w:r>
      <w:r w:rsidR="009169CD">
        <w:rPr>
          <w:rFonts w:ascii="Calibri" w:hAnsi="Calibri" w:cs="Calibri"/>
          <w:sz w:val="24"/>
          <w:szCs w:val="24"/>
        </w:rPr>
        <w:tab/>
      </w:r>
    </w:p>
    <w:p w14:paraId="3669B4CC" w14:textId="77777777" w:rsidR="006665F2" w:rsidRPr="006665F2" w:rsidRDefault="006665F2" w:rsidP="006665F2"/>
    <w:p w14:paraId="1EA17C11" w14:textId="16965C2B" w:rsidR="00455DD7" w:rsidRDefault="00455DD7" w:rsidP="006665F2">
      <w:pPr>
        <w:pStyle w:val="ListParagraph"/>
        <w:numPr>
          <w:ilvl w:val="1"/>
          <w:numId w:val="29"/>
        </w:numPr>
        <w:rPr>
          <w:sz w:val="24"/>
          <w:szCs w:val="24"/>
        </w:rPr>
      </w:pPr>
      <w:r>
        <w:rPr>
          <w:sz w:val="24"/>
          <w:szCs w:val="24"/>
        </w:rPr>
        <w:t>– Introduction . . . . . . . . . . . . . . . . . . . . . Page 8</w:t>
      </w:r>
    </w:p>
    <w:p w14:paraId="1049BF18" w14:textId="7D30A067" w:rsidR="006665F2" w:rsidRPr="006665F2" w:rsidRDefault="006665F2" w:rsidP="006665F2">
      <w:pPr>
        <w:pStyle w:val="ListParagraph"/>
        <w:numPr>
          <w:ilvl w:val="1"/>
          <w:numId w:val="29"/>
        </w:numPr>
        <w:rPr>
          <w:sz w:val="24"/>
          <w:szCs w:val="24"/>
        </w:rPr>
      </w:pPr>
      <w:r w:rsidRPr="006665F2">
        <w:rPr>
          <w:sz w:val="24"/>
          <w:szCs w:val="24"/>
        </w:rPr>
        <w:t>– Use of F</w:t>
      </w:r>
      <w:r w:rsidR="00455DD7">
        <w:rPr>
          <w:sz w:val="24"/>
          <w:szCs w:val="24"/>
        </w:rPr>
        <w:t>orce</w:t>
      </w:r>
      <w:r w:rsidRPr="006665F2">
        <w:rPr>
          <w:sz w:val="24"/>
          <w:szCs w:val="24"/>
        </w:rPr>
        <w:t xml:space="preserve"> . . . . . . . . . . . . . . . . . . . . . Page </w:t>
      </w:r>
      <w:r w:rsidR="00455DD7">
        <w:rPr>
          <w:sz w:val="24"/>
          <w:szCs w:val="24"/>
        </w:rPr>
        <w:t>8</w:t>
      </w:r>
    </w:p>
    <w:p w14:paraId="3E72C629" w14:textId="3EB0B38A" w:rsidR="00BC655B" w:rsidRPr="006665F2" w:rsidRDefault="006665F2" w:rsidP="006665F2">
      <w:pPr>
        <w:pStyle w:val="ListParagraph"/>
        <w:numPr>
          <w:ilvl w:val="1"/>
          <w:numId w:val="29"/>
        </w:numPr>
        <w:rPr>
          <w:sz w:val="24"/>
          <w:szCs w:val="24"/>
        </w:rPr>
      </w:pPr>
      <w:r w:rsidRPr="006665F2">
        <w:rPr>
          <w:sz w:val="24"/>
          <w:szCs w:val="24"/>
        </w:rPr>
        <w:t xml:space="preserve">– Taser . . . . . . . . . . . . . . . . . . . . . . . . . . . Page </w:t>
      </w:r>
      <w:r w:rsidR="00455DD7">
        <w:rPr>
          <w:sz w:val="24"/>
          <w:szCs w:val="24"/>
        </w:rPr>
        <w:t>9</w:t>
      </w:r>
      <w:r w:rsidR="009169CD" w:rsidRPr="006665F2">
        <w:rPr>
          <w:rFonts w:ascii="Calibri" w:hAnsi="Calibri" w:cs="Calibri"/>
          <w:sz w:val="24"/>
          <w:szCs w:val="24"/>
        </w:rPr>
        <w:tab/>
      </w:r>
      <w:r w:rsidR="009169CD" w:rsidRPr="006665F2">
        <w:rPr>
          <w:rFonts w:ascii="Calibri" w:hAnsi="Calibri" w:cs="Calibri"/>
          <w:sz w:val="24"/>
          <w:szCs w:val="24"/>
        </w:rPr>
        <w:tab/>
      </w:r>
    </w:p>
    <w:p w14:paraId="34CE1789" w14:textId="2B3C4D65" w:rsidR="00BC655B" w:rsidRPr="009169CD" w:rsidRDefault="00BC655B" w:rsidP="00EC367E">
      <w:pPr>
        <w:spacing w:line="240" w:lineRule="auto"/>
        <w:ind w:left="720"/>
        <w:rPr>
          <w:rFonts w:ascii="Calibri" w:hAnsi="Calibri" w:cs="Calibri"/>
          <w:sz w:val="24"/>
          <w:szCs w:val="24"/>
        </w:rPr>
      </w:pPr>
      <w:r w:rsidRPr="009169CD">
        <w:rPr>
          <w:rFonts w:ascii="Calibri" w:hAnsi="Calibri" w:cs="Calibri"/>
          <w:sz w:val="24"/>
          <w:szCs w:val="24"/>
        </w:rPr>
        <w:t>2.</w:t>
      </w:r>
      <w:r w:rsidR="00455DD7">
        <w:rPr>
          <w:rFonts w:ascii="Calibri" w:hAnsi="Calibri" w:cs="Calibri"/>
          <w:sz w:val="24"/>
          <w:szCs w:val="24"/>
        </w:rPr>
        <w:t>4</w:t>
      </w:r>
      <w:r w:rsidRPr="009169CD">
        <w:rPr>
          <w:rFonts w:ascii="Calibri" w:hAnsi="Calibri" w:cs="Calibri"/>
          <w:sz w:val="24"/>
          <w:szCs w:val="24"/>
        </w:rPr>
        <w:t xml:space="preserve"> – Taser use and statistics</w:t>
      </w:r>
      <w:r w:rsidR="005B65D0">
        <w:rPr>
          <w:rFonts w:ascii="Calibri" w:hAnsi="Calibri" w:cs="Calibri"/>
          <w:sz w:val="24"/>
          <w:szCs w:val="24"/>
        </w:rPr>
        <w:t xml:space="preserve"> . . . . . . . . . . . . Page </w:t>
      </w:r>
      <w:r w:rsidR="00C77D20">
        <w:rPr>
          <w:rFonts w:ascii="Calibri" w:hAnsi="Calibri" w:cs="Calibri"/>
          <w:sz w:val="24"/>
          <w:szCs w:val="24"/>
        </w:rPr>
        <w:t>9</w:t>
      </w:r>
      <w:r w:rsidR="005B65D0">
        <w:rPr>
          <w:rFonts w:ascii="Calibri" w:hAnsi="Calibri" w:cs="Calibri"/>
          <w:sz w:val="24"/>
          <w:szCs w:val="24"/>
        </w:rPr>
        <w:t xml:space="preserve"> </w:t>
      </w:r>
    </w:p>
    <w:p w14:paraId="78C6F07B" w14:textId="064F8F4C" w:rsidR="00BC655B" w:rsidRPr="009169CD" w:rsidRDefault="00BC655B" w:rsidP="00EC367E">
      <w:pPr>
        <w:spacing w:line="240" w:lineRule="auto"/>
        <w:ind w:left="720"/>
        <w:rPr>
          <w:rFonts w:ascii="Calibri" w:hAnsi="Calibri" w:cs="Calibri"/>
          <w:sz w:val="24"/>
          <w:szCs w:val="24"/>
        </w:rPr>
      </w:pPr>
      <w:r w:rsidRPr="009169CD">
        <w:rPr>
          <w:rFonts w:ascii="Calibri" w:hAnsi="Calibri" w:cs="Calibri"/>
          <w:sz w:val="24"/>
          <w:szCs w:val="24"/>
        </w:rPr>
        <w:lastRenderedPageBreak/>
        <w:t>2.</w:t>
      </w:r>
      <w:r w:rsidR="00455DD7">
        <w:rPr>
          <w:rFonts w:ascii="Calibri" w:hAnsi="Calibri" w:cs="Calibri"/>
          <w:sz w:val="24"/>
          <w:szCs w:val="24"/>
        </w:rPr>
        <w:t>5</w:t>
      </w:r>
      <w:r w:rsidRPr="009169CD">
        <w:rPr>
          <w:rFonts w:ascii="Calibri" w:hAnsi="Calibri" w:cs="Calibri"/>
          <w:sz w:val="24"/>
          <w:szCs w:val="24"/>
        </w:rPr>
        <w:t xml:space="preserve"> – Investigations </w:t>
      </w:r>
      <w:r w:rsidR="00870B03" w:rsidRPr="009169CD">
        <w:rPr>
          <w:rFonts w:ascii="Calibri" w:hAnsi="Calibri" w:cs="Calibri"/>
          <w:sz w:val="24"/>
          <w:szCs w:val="24"/>
        </w:rPr>
        <w:t>following incidents involving Taser</w:t>
      </w:r>
      <w:r w:rsidR="005B65D0">
        <w:rPr>
          <w:rFonts w:ascii="Calibri" w:hAnsi="Calibri" w:cs="Calibri"/>
          <w:sz w:val="24"/>
          <w:szCs w:val="24"/>
        </w:rPr>
        <w:t xml:space="preserve"> . . . . . . Page </w:t>
      </w:r>
      <w:r w:rsidR="00C77D20">
        <w:rPr>
          <w:rFonts w:ascii="Calibri" w:hAnsi="Calibri" w:cs="Calibri"/>
          <w:sz w:val="24"/>
          <w:szCs w:val="24"/>
        </w:rPr>
        <w:t>10</w:t>
      </w:r>
    </w:p>
    <w:p w14:paraId="37C08C8B" w14:textId="6858DEC2" w:rsidR="00870B03" w:rsidRPr="009169CD" w:rsidRDefault="00870B03" w:rsidP="00EC367E">
      <w:pPr>
        <w:spacing w:line="240" w:lineRule="auto"/>
        <w:ind w:left="720"/>
        <w:rPr>
          <w:rFonts w:ascii="Calibri" w:hAnsi="Calibri" w:cs="Calibri"/>
          <w:sz w:val="24"/>
          <w:szCs w:val="24"/>
        </w:rPr>
      </w:pPr>
      <w:r w:rsidRPr="009169CD">
        <w:rPr>
          <w:rFonts w:ascii="Calibri" w:hAnsi="Calibri" w:cs="Calibri"/>
          <w:sz w:val="24"/>
          <w:szCs w:val="24"/>
        </w:rPr>
        <w:t>2.</w:t>
      </w:r>
      <w:r w:rsidR="00455DD7">
        <w:rPr>
          <w:rFonts w:ascii="Calibri" w:hAnsi="Calibri" w:cs="Calibri"/>
          <w:sz w:val="24"/>
          <w:szCs w:val="24"/>
        </w:rPr>
        <w:t>6</w:t>
      </w:r>
      <w:r w:rsidRPr="009169CD">
        <w:rPr>
          <w:rFonts w:ascii="Calibri" w:hAnsi="Calibri" w:cs="Calibri"/>
          <w:sz w:val="24"/>
          <w:szCs w:val="24"/>
        </w:rPr>
        <w:t xml:space="preserve"> – The public’s perception on use of Taser</w:t>
      </w:r>
      <w:r w:rsidR="005B65D0">
        <w:rPr>
          <w:rFonts w:ascii="Calibri" w:hAnsi="Calibri" w:cs="Calibri"/>
          <w:sz w:val="24"/>
          <w:szCs w:val="24"/>
        </w:rPr>
        <w:t xml:space="preserve"> . . . . . . . . . </w:t>
      </w:r>
      <w:proofErr w:type="gramStart"/>
      <w:r w:rsidR="005B65D0">
        <w:rPr>
          <w:rFonts w:ascii="Calibri" w:hAnsi="Calibri" w:cs="Calibri"/>
          <w:sz w:val="24"/>
          <w:szCs w:val="24"/>
        </w:rPr>
        <w:t>. . . .</w:t>
      </w:r>
      <w:proofErr w:type="gramEnd"/>
      <w:r w:rsidR="005B65D0">
        <w:rPr>
          <w:rFonts w:ascii="Calibri" w:hAnsi="Calibri" w:cs="Calibri"/>
          <w:sz w:val="24"/>
          <w:szCs w:val="24"/>
        </w:rPr>
        <w:t xml:space="preserve"> . Page 1</w:t>
      </w:r>
      <w:r w:rsidR="00C77D20">
        <w:rPr>
          <w:rFonts w:ascii="Calibri" w:hAnsi="Calibri" w:cs="Calibri"/>
          <w:sz w:val="24"/>
          <w:szCs w:val="24"/>
        </w:rPr>
        <w:t>1</w:t>
      </w:r>
    </w:p>
    <w:p w14:paraId="18B3E0D4" w14:textId="5F63CF73" w:rsidR="00870B03" w:rsidRPr="009169CD" w:rsidRDefault="00870B03" w:rsidP="00EC367E">
      <w:pPr>
        <w:spacing w:line="240" w:lineRule="auto"/>
        <w:ind w:left="720"/>
        <w:rPr>
          <w:rFonts w:ascii="Calibri" w:hAnsi="Calibri" w:cs="Calibri"/>
          <w:sz w:val="24"/>
          <w:szCs w:val="24"/>
        </w:rPr>
      </w:pPr>
      <w:r w:rsidRPr="009169CD">
        <w:rPr>
          <w:rFonts w:ascii="Calibri" w:hAnsi="Calibri" w:cs="Calibri"/>
          <w:sz w:val="24"/>
          <w:szCs w:val="24"/>
        </w:rPr>
        <w:t>2.</w:t>
      </w:r>
      <w:r w:rsidR="00455DD7">
        <w:rPr>
          <w:rFonts w:ascii="Calibri" w:hAnsi="Calibri" w:cs="Calibri"/>
          <w:sz w:val="24"/>
          <w:szCs w:val="24"/>
        </w:rPr>
        <w:t>7</w:t>
      </w:r>
      <w:r w:rsidRPr="009169CD">
        <w:rPr>
          <w:rFonts w:ascii="Calibri" w:hAnsi="Calibri" w:cs="Calibri"/>
          <w:sz w:val="24"/>
          <w:szCs w:val="24"/>
        </w:rPr>
        <w:t xml:space="preserve"> – The media’s portrayal of Police &amp; Public perception</w:t>
      </w:r>
      <w:r w:rsidR="005B65D0">
        <w:rPr>
          <w:rFonts w:ascii="Calibri" w:hAnsi="Calibri" w:cs="Calibri"/>
          <w:sz w:val="24"/>
          <w:szCs w:val="24"/>
        </w:rPr>
        <w:t xml:space="preserve"> </w:t>
      </w:r>
      <w:proofErr w:type="gramStart"/>
      <w:r w:rsidR="005B65D0">
        <w:rPr>
          <w:rFonts w:ascii="Calibri" w:hAnsi="Calibri" w:cs="Calibri"/>
          <w:sz w:val="24"/>
          <w:szCs w:val="24"/>
        </w:rPr>
        <w:t>. . . .</w:t>
      </w:r>
      <w:proofErr w:type="gramEnd"/>
      <w:r w:rsidR="005B65D0">
        <w:rPr>
          <w:rFonts w:ascii="Calibri" w:hAnsi="Calibri" w:cs="Calibri"/>
          <w:sz w:val="24"/>
          <w:szCs w:val="24"/>
        </w:rPr>
        <w:t xml:space="preserve"> Page 1</w:t>
      </w:r>
      <w:r w:rsidR="00C77D20">
        <w:rPr>
          <w:rFonts w:ascii="Calibri" w:hAnsi="Calibri" w:cs="Calibri"/>
          <w:sz w:val="24"/>
          <w:szCs w:val="24"/>
        </w:rPr>
        <w:t>2</w:t>
      </w:r>
    </w:p>
    <w:p w14:paraId="4B428B96" w14:textId="725247B7" w:rsidR="00870B03" w:rsidRPr="009169CD" w:rsidRDefault="00870B03" w:rsidP="00EC367E">
      <w:pPr>
        <w:spacing w:line="240" w:lineRule="auto"/>
        <w:ind w:left="720"/>
        <w:rPr>
          <w:rFonts w:ascii="Calibri" w:hAnsi="Calibri" w:cs="Calibri"/>
          <w:sz w:val="24"/>
          <w:szCs w:val="24"/>
        </w:rPr>
      </w:pPr>
      <w:r w:rsidRPr="009169CD">
        <w:rPr>
          <w:rFonts w:ascii="Calibri" w:hAnsi="Calibri" w:cs="Calibri"/>
          <w:sz w:val="24"/>
          <w:szCs w:val="24"/>
        </w:rPr>
        <w:t>2.</w:t>
      </w:r>
      <w:r w:rsidR="00455DD7">
        <w:rPr>
          <w:rFonts w:ascii="Calibri" w:hAnsi="Calibri" w:cs="Calibri"/>
          <w:sz w:val="24"/>
          <w:szCs w:val="24"/>
        </w:rPr>
        <w:t>8</w:t>
      </w:r>
      <w:r w:rsidRPr="009169CD">
        <w:rPr>
          <w:rFonts w:ascii="Calibri" w:hAnsi="Calibri" w:cs="Calibri"/>
          <w:sz w:val="24"/>
          <w:szCs w:val="24"/>
        </w:rPr>
        <w:t xml:space="preserve"> – Literature review summary and reasons for research</w:t>
      </w:r>
      <w:r w:rsidR="005B65D0">
        <w:rPr>
          <w:rFonts w:ascii="Calibri" w:hAnsi="Calibri" w:cs="Calibri"/>
          <w:sz w:val="24"/>
          <w:szCs w:val="24"/>
        </w:rPr>
        <w:t xml:space="preserve"> . . . Page 1</w:t>
      </w:r>
      <w:r w:rsidR="00C77D20">
        <w:rPr>
          <w:rFonts w:ascii="Calibri" w:hAnsi="Calibri" w:cs="Calibri"/>
          <w:sz w:val="24"/>
          <w:szCs w:val="24"/>
        </w:rPr>
        <w:t>3</w:t>
      </w:r>
    </w:p>
    <w:p w14:paraId="1C08317F" w14:textId="77777777" w:rsidR="00AF20E1" w:rsidRPr="009169CD" w:rsidRDefault="00AF20E1" w:rsidP="00EC367E">
      <w:pPr>
        <w:autoSpaceDE w:val="0"/>
        <w:autoSpaceDN w:val="0"/>
        <w:adjustRightInd w:val="0"/>
        <w:spacing w:after="0" w:line="240" w:lineRule="auto"/>
        <w:rPr>
          <w:rFonts w:ascii="Calibri" w:eastAsia="Times New Roman" w:hAnsi="Times New Roman" w:cs="Calibri"/>
          <w:color w:val="2F5496" w:themeColor="accent1" w:themeShade="BF"/>
          <w:kern w:val="24"/>
          <w:sz w:val="24"/>
          <w:szCs w:val="24"/>
        </w:rPr>
      </w:pPr>
    </w:p>
    <w:p w14:paraId="7E9B3331" w14:textId="3A524A30" w:rsidR="00AF20E1" w:rsidRDefault="00AF20E1" w:rsidP="00EC367E">
      <w:pPr>
        <w:pStyle w:val="Heading2"/>
        <w:spacing w:line="240" w:lineRule="auto"/>
        <w:rPr>
          <w:rFonts w:asciiTheme="minorHAnsi" w:eastAsia="Times New Roman" w:hAnsiTheme="minorHAnsi" w:cstheme="minorHAnsi"/>
          <w:color w:val="auto"/>
          <w:sz w:val="24"/>
          <w:szCs w:val="24"/>
        </w:rPr>
      </w:pPr>
      <w:r w:rsidRPr="009169CD">
        <w:rPr>
          <w:rFonts w:eastAsia="Times New Roman"/>
          <w:b/>
          <w:bCs/>
          <w:sz w:val="24"/>
          <w:szCs w:val="24"/>
        </w:rPr>
        <w:t>Chapter 3: Research methodology</w:t>
      </w:r>
      <w:r w:rsidR="005B65D0">
        <w:rPr>
          <w:rFonts w:eastAsia="Times New Roman"/>
          <w:b/>
          <w:bCs/>
          <w:sz w:val="24"/>
          <w:szCs w:val="24"/>
        </w:rPr>
        <w:t xml:space="preserve"> </w:t>
      </w:r>
      <w:r w:rsidR="005B65D0" w:rsidRPr="005B65D0">
        <w:rPr>
          <w:rFonts w:asciiTheme="minorHAnsi" w:eastAsia="Times New Roman" w:hAnsiTheme="minorHAnsi" w:cstheme="minorHAnsi"/>
          <w:color w:val="auto"/>
          <w:sz w:val="24"/>
          <w:szCs w:val="24"/>
        </w:rPr>
        <w:t>. . . . . . . . . . . . . Page 1</w:t>
      </w:r>
      <w:r w:rsidR="001809BF">
        <w:rPr>
          <w:rFonts w:asciiTheme="minorHAnsi" w:eastAsia="Times New Roman" w:hAnsiTheme="minorHAnsi" w:cstheme="minorHAnsi"/>
          <w:color w:val="auto"/>
          <w:sz w:val="24"/>
          <w:szCs w:val="24"/>
        </w:rPr>
        <w:t>4</w:t>
      </w:r>
    </w:p>
    <w:p w14:paraId="4A97CC56" w14:textId="77777777" w:rsidR="005B65D0" w:rsidRPr="005B65D0" w:rsidRDefault="005B65D0" w:rsidP="005B65D0"/>
    <w:p w14:paraId="22B6AD06" w14:textId="28D2D5E9" w:rsidR="00AF20E1" w:rsidRPr="009169CD" w:rsidRDefault="00AF20E1" w:rsidP="00EC367E">
      <w:pPr>
        <w:spacing w:line="240" w:lineRule="auto"/>
        <w:ind w:firstLine="720"/>
        <w:rPr>
          <w:rFonts w:ascii="Calibri" w:hAnsi="Calibri" w:cs="Calibri"/>
          <w:sz w:val="24"/>
          <w:szCs w:val="24"/>
        </w:rPr>
      </w:pPr>
      <w:r w:rsidRPr="009169CD">
        <w:rPr>
          <w:rFonts w:ascii="Calibri" w:hAnsi="Calibri" w:cs="Calibri"/>
          <w:sz w:val="24"/>
          <w:szCs w:val="24"/>
        </w:rPr>
        <w:t>3.1 – Introduction</w:t>
      </w:r>
      <w:r w:rsidR="005B65D0">
        <w:rPr>
          <w:rFonts w:ascii="Calibri" w:hAnsi="Calibri" w:cs="Calibri"/>
          <w:sz w:val="24"/>
          <w:szCs w:val="24"/>
        </w:rPr>
        <w:t xml:space="preserve"> . . . . . . . . . . . . . Page 1</w:t>
      </w:r>
      <w:r w:rsidR="001809BF">
        <w:rPr>
          <w:rFonts w:ascii="Calibri" w:hAnsi="Calibri" w:cs="Calibri"/>
          <w:sz w:val="24"/>
          <w:szCs w:val="24"/>
        </w:rPr>
        <w:t>4</w:t>
      </w:r>
    </w:p>
    <w:p w14:paraId="493C5DFF" w14:textId="0575C800" w:rsidR="00AF20E1" w:rsidRPr="009169CD" w:rsidRDefault="00AF20E1" w:rsidP="00EC367E">
      <w:pPr>
        <w:spacing w:line="240" w:lineRule="auto"/>
        <w:ind w:left="720"/>
        <w:rPr>
          <w:rFonts w:ascii="Calibri" w:hAnsi="Calibri" w:cs="Calibri"/>
          <w:sz w:val="24"/>
          <w:szCs w:val="24"/>
        </w:rPr>
      </w:pPr>
      <w:r w:rsidRPr="009169CD">
        <w:rPr>
          <w:rFonts w:ascii="Calibri" w:hAnsi="Calibri" w:cs="Calibri"/>
          <w:sz w:val="24"/>
          <w:szCs w:val="24"/>
        </w:rPr>
        <w:t>3.2 – Ethical practice</w:t>
      </w:r>
      <w:r w:rsidR="005B65D0">
        <w:rPr>
          <w:rFonts w:ascii="Calibri" w:hAnsi="Calibri" w:cs="Calibri"/>
          <w:sz w:val="24"/>
          <w:szCs w:val="24"/>
        </w:rPr>
        <w:t xml:space="preserve"> . . . . . . </w:t>
      </w:r>
      <w:proofErr w:type="gramStart"/>
      <w:r w:rsidR="005B65D0">
        <w:rPr>
          <w:rFonts w:ascii="Calibri" w:hAnsi="Calibri" w:cs="Calibri"/>
          <w:sz w:val="24"/>
          <w:szCs w:val="24"/>
        </w:rPr>
        <w:t>. . . .</w:t>
      </w:r>
      <w:proofErr w:type="gramEnd"/>
      <w:r w:rsidR="005B65D0">
        <w:rPr>
          <w:rFonts w:ascii="Calibri" w:hAnsi="Calibri" w:cs="Calibri"/>
          <w:sz w:val="24"/>
          <w:szCs w:val="24"/>
        </w:rPr>
        <w:t xml:space="preserve"> . Page 1</w:t>
      </w:r>
      <w:r w:rsidR="00C77D20">
        <w:rPr>
          <w:rFonts w:ascii="Calibri" w:hAnsi="Calibri" w:cs="Calibri"/>
          <w:sz w:val="24"/>
          <w:szCs w:val="24"/>
        </w:rPr>
        <w:t>4</w:t>
      </w:r>
    </w:p>
    <w:p w14:paraId="068C3C30" w14:textId="4995304A" w:rsidR="005B65D0" w:rsidRPr="009169CD" w:rsidRDefault="00AF20E1" w:rsidP="005B65D0">
      <w:pPr>
        <w:spacing w:line="240" w:lineRule="auto"/>
        <w:ind w:firstLine="720"/>
        <w:rPr>
          <w:rFonts w:ascii="Calibri" w:hAnsi="Calibri" w:cs="Calibri"/>
          <w:sz w:val="24"/>
          <w:szCs w:val="24"/>
        </w:rPr>
      </w:pPr>
      <w:r w:rsidRPr="009169CD">
        <w:rPr>
          <w:rFonts w:ascii="Calibri" w:hAnsi="Calibri" w:cs="Calibri"/>
          <w:sz w:val="24"/>
          <w:szCs w:val="24"/>
        </w:rPr>
        <w:t>3.3 – Research strategy</w:t>
      </w:r>
      <w:r w:rsidR="005B65D0">
        <w:rPr>
          <w:rFonts w:ascii="Calibri" w:hAnsi="Calibri" w:cs="Calibri"/>
          <w:sz w:val="24"/>
          <w:szCs w:val="24"/>
        </w:rPr>
        <w:t xml:space="preserve"> . . . . . . . . Page 1</w:t>
      </w:r>
      <w:r w:rsidR="00C77D20">
        <w:rPr>
          <w:rFonts w:ascii="Calibri" w:hAnsi="Calibri" w:cs="Calibri"/>
          <w:sz w:val="24"/>
          <w:szCs w:val="24"/>
        </w:rPr>
        <w:t>4</w:t>
      </w:r>
    </w:p>
    <w:p w14:paraId="67021586" w14:textId="3D2B40F5" w:rsidR="00AF20E1" w:rsidRPr="009169CD" w:rsidRDefault="00AF20E1" w:rsidP="00EC367E">
      <w:pPr>
        <w:spacing w:line="240" w:lineRule="auto"/>
        <w:ind w:firstLine="720"/>
        <w:rPr>
          <w:rFonts w:ascii="Calibri" w:hAnsi="Calibri" w:cs="Calibri"/>
          <w:sz w:val="24"/>
          <w:szCs w:val="24"/>
        </w:rPr>
      </w:pPr>
      <w:r w:rsidRPr="009169CD">
        <w:rPr>
          <w:rFonts w:ascii="Calibri" w:hAnsi="Calibri" w:cs="Calibri"/>
          <w:sz w:val="24"/>
          <w:szCs w:val="24"/>
        </w:rPr>
        <w:t>3.4 – Data collection</w:t>
      </w:r>
      <w:r w:rsidR="005B65D0">
        <w:rPr>
          <w:rFonts w:ascii="Calibri" w:hAnsi="Calibri" w:cs="Calibri"/>
          <w:sz w:val="24"/>
          <w:szCs w:val="24"/>
        </w:rPr>
        <w:t xml:space="preserve"> . . . . . . . . . . . Page 1</w:t>
      </w:r>
      <w:r w:rsidR="0068202E">
        <w:rPr>
          <w:rFonts w:ascii="Calibri" w:hAnsi="Calibri" w:cs="Calibri"/>
          <w:sz w:val="24"/>
          <w:szCs w:val="24"/>
        </w:rPr>
        <w:t>5</w:t>
      </w:r>
    </w:p>
    <w:p w14:paraId="228D8AA9" w14:textId="30EEDF26" w:rsidR="00AF20E1" w:rsidRPr="009169CD" w:rsidRDefault="00AF20E1" w:rsidP="00EC367E">
      <w:pPr>
        <w:spacing w:line="240" w:lineRule="auto"/>
        <w:ind w:firstLine="720"/>
        <w:rPr>
          <w:rFonts w:ascii="Calibri" w:hAnsi="Calibri" w:cs="Calibri"/>
          <w:sz w:val="24"/>
          <w:szCs w:val="24"/>
        </w:rPr>
      </w:pPr>
      <w:r w:rsidRPr="009169CD">
        <w:rPr>
          <w:rFonts w:ascii="Calibri" w:hAnsi="Calibri" w:cs="Calibri"/>
          <w:sz w:val="24"/>
          <w:szCs w:val="24"/>
        </w:rPr>
        <w:t>3.5 – Data analysis</w:t>
      </w:r>
      <w:r w:rsidR="005B65D0">
        <w:rPr>
          <w:rFonts w:ascii="Calibri" w:hAnsi="Calibri" w:cs="Calibri"/>
          <w:sz w:val="24"/>
          <w:szCs w:val="24"/>
        </w:rPr>
        <w:t xml:space="preserve"> . . . . . . . . . . . . . Page 1</w:t>
      </w:r>
      <w:r w:rsidR="001809BF">
        <w:rPr>
          <w:rFonts w:ascii="Calibri" w:hAnsi="Calibri" w:cs="Calibri"/>
          <w:sz w:val="24"/>
          <w:szCs w:val="24"/>
        </w:rPr>
        <w:t>6</w:t>
      </w:r>
    </w:p>
    <w:p w14:paraId="23F2D635" w14:textId="553909B4" w:rsidR="00AF20E1" w:rsidRPr="009169CD" w:rsidRDefault="00AF20E1" w:rsidP="00EC367E">
      <w:pPr>
        <w:spacing w:line="240" w:lineRule="auto"/>
        <w:ind w:firstLine="720"/>
        <w:rPr>
          <w:rFonts w:ascii="Calibri" w:hAnsi="Calibri" w:cs="Calibri"/>
          <w:sz w:val="24"/>
          <w:szCs w:val="24"/>
        </w:rPr>
      </w:pPr>
      <w:r w:rsidRPr="009169CD">
        <w:rPr>
          <w:rFonts w:ascii="Calibri" w:hAnsi="Calibri" w:cs="Calibri"/>
          <w:sz w:val="24"/>
          <w:szCs w:val="24"/>
        </w:rPr>
        <w:t>3.6 – Limitations</w:t>
      </w:r>
      <w:r w:rsidR="005B65D0">
        <w:rPr>
          <w:rFonts w:ascii="Calibri" w:hAnsi="Calibri" w:cs="Calibri"/>
          <w:sz w:val="24"/>
          <w:szCs w:val="24"/>
        </w:rPr>
        <w:t xml:space="preserve"> . . . . . . . . . </w:t>
      </w:r>
      <w:proofErr w:type="gramStart"/>
      <w:r w:rsidR="005B65D0">
        <w:rPr>
          <w:rFonts w:ascii="Calibri" w:hAnsi="Calibri" w:cs="Calibri"/>
          <w:sz w:val="24"/>
          <w:szCs w:val="24"/>
        </w:rPr>
        <w:t>. . . .</w:t>
      </w:r>
      <w:proofErr w:type="gramEnd"/>
      <w:r w:rsidR="005B65D0">
        <w:rPr>
          <w:rFonts w:ascii="Calibri" w:hAnsi="Calibri" w:cs="Calibri"/>
          <w:sz w:val="24"/>
          <w:szCs w:val="24"/>
        </w:rPr>
        <w:t xml:space="preserve"> . Page 1</w:t>
      </w:r>
      <w:r w:rsidR="001809BF">
        <w:rPr>
          <w:rFonts w:ascii="Calibri" w:hAnsi="Calibri" w:cs="Calibri"/>
          <w:sz w:val="24"/>
          <w:szCs w:val="24"/>
        </w:rPr>
        <w:t>6</w:t>
      </w:r>
    </w:p>
    <w:p w14:paraId="0F7DB473" w14:textId="77777777" w:rsidR="00AF20E1" w:rsidRPr="009169CD" w:rsidRDefault="00AF20E1" w:rsidP="00EC367E">
      <w:pPr>
        <w:autoSpaceDE w:val="0"/>
        <w:autoSpaceDN w:val="0"/>
        <w:adjustRightInd w:val="0"/>
        <w:spacing w:after="0" w:line="240" w:lineRule="auto"/>
        <w:rPr>
          <w:rFonts w:ascii="Calibri" w:eastAsia="Times New Roman" w:hAnsi="Times New Roman" w:cs="Calibri"/>
          <w:color w:val="2F5496" w:themeColor="accent1" w:themeShade="BF"/>
          <w:kern w:val="24"/>
          <w:sz w:val="24"/>
          <w:szCs w:val="24"/>
        </w:rPr>
      </w:pPr>
    </w:p>
    <w:p w14:paraId="7A97DA65" w14:textId="1FF5CDF8" w:rsidR="00AF20E1" w:rsidRDefault="005E7474" w:rsidP="00EC367E">
      <w:pPr>
        <w:pStyle w:val="Heading2"/>
        <w:spacing w:line="240" w:lineRule="auto"/>
        <w:rPr>
          <w:rFonts w:asciiTheme="minorHAnsi" w:eastAsia="Times New Roman" w:hAnsiTheme="minorHAnsi" w:cstheme="minorHAnsi"/>
          <w:color w:val="auto"/>
          <w:sz w:val="24"/>
          <w:szCs w:val="24"/>
        </w:rPr>
      </w:pPr>
      <w:r w:rsidRPr="009169CD">
        <w:rPr>
          <w:rFonts w:eastAsia="Times New Roman"/>
          <w:b/>
          <w:bCs/>
          <w:sz w:val="24"/>
          <w:szCs w:val="24"/>
        </w:rPr>
        <w:t>Chapter 4: Analysis of results</w:t>
      </w:r>
      <w:r w:rsidR="005B65D0">
        <w:rPr>
          <w:rFonts w:eastAsia="Times New Roman"/>
          <w:b/>
          <w:bCs/>
          <w:sz w:val="24"/>
          <w:szCs w:val="24"/>
        </w:rPr>
        <w:t xml:space="preserve"> </w:t>
      </w:r>
      <w:r w:rsidR="005B65D0" w:rsidRPr="005B65D0">
        <w:rPr>
          <w:rFonts w:asciiTheme="minorHAnsi" w:eastAsia="Times New Roman" w:hAnsiTheme="minorHAnsi" w:cstheme="minorHAnsi"/>
          <w:color w:val="auto"/>
          <w:sz w:val="24"/>
          <w:szCs w:val="24"/>
        </w:rPr>
        <w:t>. . . . . . . . . . Page 1</w:t>
      </w:r>
      <w:r w:rsidR="001809BF">
        <w:rPr>
          <w:rFonts w:asciiTheme="minorHAnsi" w:eastAsia="Times New Roman" w:hAnsiTheme="minorHAnsi" w:cstheme="minorHAnsi"/>
          <w:color w:val="auto"/>
          <w:sz w:val="24"/>
          <w:szCs w:val="24"/>
        </w:rPr>
        <w:t>7</w:t>
      </w:r>
    </w:p>
    <w:p w14:paraId="5389D433" w14:textId="77777777" w:rsidR="005B65D0" w:rsidRPr="005B65D0" w:rsidRDefault="005B65D0" w:rsidP="005B65D0"/>
    <w:p w14:paraId="58BD4738" w14:textId="66E92AC3" w:rsidR="005E7474" w:rsidRPr="009169CD" w:rsidRDefault="005E7474" w:rsidP="00EC367E">
      <w:pPr>
        <w:spacing w:line="240" w:lineRule="auto"/>
        <w:ind w:firstLine="720"/>
        <w:rPr>
          <w:sz w:val="24"/>
          <w:szCs w:val="24"/>
        </w:rPr>
      </w:pPr>
      <w:r w:rsidRPr="009169CD">
        <w:rPr>
          <w:sz w:val="24"/>
          <w:szCs w:val="24"/>
        </w:rPr>
        <w:t>4.1 – Introduction</w:t>
      </w:r>
      <w:r w:rsidR="005B65D0">
        <w:rPr>
          <w:sz w:val="24"/>
          <w:szCs w:val="24"/>
        </w:rPr>
        <w:t xml:space="preserve"> . . . . . . . . . . . . . Page 1</w:t>
      </w:r>
      <w:r w:rsidR="001809BF">
        <w:rPr>
          <w:sz w:val="24"/>
          <w:szCs w:val="24"/>
        </w:rPr>
        <w:t>7</w:t>
      </w:r>
    </w:p>
    <w:p w14:paraId="08A7BA14" w14:textId="7F7465C7" w:rsidR="005E7474" w:rsidRPr="009169CD" w:rsidRDefault="005E7474" w:rsidP="00EC367E">
      <w:pPr>
        <w:spacing w:line="240" w:lineRule="auto"/>
        <w:ind w:firstLine="720"/>
        <w:rPr>
          <w:sz w:val="24"/>
          <w:szCs w:val="24"/>
        </w:rPr>
      </w:pPr>
      <w:r w:rsidRPr="009169CD">
        <w:rPr>
          <w:sz w:val="24"/>
          <w:szCs w:val="24"/>
        </w:rPr>
        <w:t>4.2 – Question one</w:t>
      </w:r>
      <w:r w:rsidR="005B65D0">
        <w:rPr>
          <w:sz w:val="24"/>
          <w:szCs w:val="24"/>
        </w:rPr>
        <w:t xml:space="preserve"> . . . . . . . . . . . . Page 1</w:t>
      </w:r>
      <w:r w:rsidR="001809BF">
        <w:rPr>
          <w:sz w:val="24"/>
          <w:szCs w:val="24"/>
        </w:rPr>
        <w:t>7</w:t>
      </w:r>
    </w:p>
    <w:p w14:paraId="0A4E920B" w14:textId="2D6A57F1" w:rsidR="005E7474" w:rsidRPr="009169CD" w:rsidRDefault="005E7474" w:rsidP="00EC367E">
      <w:pPr>
        <w:spacing w:line="240" w:lineRule="auto"/>
        <w:ind w:firstLine="720"/>
        <w:rPr>
          <w:sz w:val="24"/>
          <w:szCs w:val="24"/>
        </w:rPr>
      </w:pPr>
      <w:r w:rsidRPr="009169CD">
        <w:rPr>
          <w:sz w:val="24"/>
          <w:szCs w:val="24"/>
        </w:rPr>
        <w:t>4.3 – Question two</w:t>
      </w:r>
      <w:r w:rsidR="005B65D0">
        <w:rPr>
          <w:sz w:val="24"/>
          <w:szCs w:val="24"/>
        </w:rPr>
        <w:t xml:space="preserve"> . . . . . . . . . . . . Page 1</w:t>
      </w:r>
      <w:r w:rsidR="001809BF">
        <w:rPr>
          <w:sz w:val="24"/>
          <w:szCs w:val="24"/>
        </w:rPr>
        <w:t>9</w:t>
      </w:r>
    </w:p>
    <w:p w14:paraId="42E2C40E" w14:textId="6353DF33" w:rsidR="005E7474" w:rsidRPr="009169CD" w:rsidRDefault="005E7474" w:rsidP="00EC367E">
      <w:pPr>
        <w:spacing w:line="240" w:lineRule="auto"/>
        <w:ind w:firstLine="720"/>
        <w:rPr>
          <w:sz w:val="24"/>
          <w:szCs w:val="24"/>
        </w:rPr>
      </w:pPr>
      <w:r w:rsidRPr="009169CD">
        <w:rPr>
          <w:sz w:val="24"/>
          <w:szCs w:val="24"/>
        </w:rPr>
        <w:t>4.4 – Question three</w:t>
      </w:r>
      <w:r w:rsidR="005B65D0">
        <w:rPr>
          <w:sz w:val="24"/>
          <w:szCs w:val="24"/>
        </w:rPr>
        <w:t xml:space="preserve"> . . . . . . </w:t>
      </w:r>
      <w:proofErr w:type="gramStart"/>
      <w:r w:rsidR="005B65D0">
        <w:rPr>
          <w:sz w:val="24"/>
          <w:szCs w:val="24"/>
        </w:rPr>
        <w:t>. . . .</w:t>
      </w:r>
      <w:proofErr w:type="gramEnd"/>
      <w:r w:rsidR="005B65D0">
        <w:rPr>
          <w:sz w:val="24"/>
          <w:szCs w:val="24"/>
        </w:rPr>
        <w:t xml:space="preserve"> . Page </w:t>
      </w:r>
      <w:r w:rsidR="001809BF">
        <w:rPr>
          <w:sz w:val="24"/>
          <w:szCs w:val="24"/>
        </w:rPr>
        <w:t>20</w:t>
      </w:r>
    </w:p>
    <w:p w14:paraId="3D00E134" w14:textId="16659FEA" w:rsidR="005E7474" w:rsidRPr="009169CD" w:rsidRDefault="005E7474" w:rsidP="00EC367E">
      <w:pPr>
        <w:spacing w:line="240" w:lineRule="auto"/>
        <w:ind w:firstLine="720"/>
        <w:rPr>
          <w:sz w:val="24"/>
          <w:szCs w:val="24"/>
        </w:rPr>
      </w:pPr>
      <w:r w:rsidRPr="009169CD">
        <w:rPr>
          <w:sz w:val="24"/>
          <w:szCs w:val="24"/>
        </w:rPr>
        <w:t>4.5 – Question four</w:t>
      </w:r>
      <w:r w:rsidR="005B65D0">
        <w:rPr>
          <w:sz w:val="24"/>
          <w:szCs w:val="24"/>
        </w:rPr>
        <w:t xml:space="preserve"> . . . </w:t>
      </w:r>
      <w:proofErr w:type="gramStart"/>
      <w:r w:rsidR="005B65D0">
        <w:rPr>
          <w:sz w:val="24"/>
          <w:szCs w:val="24"/>
        </w:rPr>
        <w:t>. . . .</w:t>
      </w:r>
      <w:proofErr w:type="gramEnd"/>
      <w:r w:rsidR="005B65D0">
        <w:rPr>
          <w:sz w:val="24"/>
          <w:szCs w:val="24"/>
        </w:rPr>
        <w:t xml:space="preserve"> . Page 2</w:t>
      </w:r>
      <w:r w:rsidR="001809BF">
        <w:rPr>
          <w:sz w:val="24"/>
          <w:szCs w:val="24"/>
        </w:rPr>
        <w:t>2</w:t>
      </w:r>
    </w:p>
    <w:p w14:paraId="7584AC19" w14:textId="518D3CE6" w:rsidR="005E7474" w:rsidRPr="009169CD" w:rsidRDefault="005E7474" w:rsidP="00EC367E">
      <w:pPr>
        <w:spacing w:line="240" w:lineRule="auto"/>
        <w:ind w:firstLine="720"/>
        <w:rPr>
          <w:sz w:val="24"/>
          <w:szCs w:val="24"/>
        </w:rPr>
      </w:pPr>
      <w:r w:rsidRPr="009169CD">
        <w:rPr>
          <w:sz w:val="24"/>
          <w:szCs w:val="24"/>
        </w:rPr>
        <w:t>4.6 – Question five</w:t>
      </w:r>
      <w:r w:rsidR="005B65D0">
        <w:rPr>
          <w:sz w:val="24"/>
          <w:szCs w:val="24"/>
        </w:rPr>
        <w:t xml:space="preserve"> . . . </w:t>
      </w:r>
      <w:proofErr w:type="gramStart"/>
      <w:r w:rsidR="005B65D0">
        <w:rPr>
          <w:sz w:val="24"/>
          <w:szCs w:val="24"/>
        </w:rPr>
        <w:t>. . . .</w:t>
      </w:r>
      <w:proofErr w:type="gramEnd"/>
      <w:r w:rsidR="005B65D0">
        <w:rPr>
          <w:sz w:val="24"/>
          <w:szCs w:val="24"/>
        </w:rPr>
        <w:t xml:space="preserve"> . Page 2</w:t>
      </w:r>
      <w:r w:rsidR="001809BF">
        <w:rPr>
          <w:sz w:val="24"/>
          <w:szCs w:val="24"/>
        </w:rPr>
        <w:t>3</w:t>
      </w:r>
    </w:p>
    <w:p w14:paraId="04050C40" w14:textId="10BF31AC" w:rsidR="005E7474" w:rsidRPr="009169CD" w:rsidRDefault="005E7474" w:rsidP="00EC367E">
      <w:pPr>
        <w:spacing w:line="240" w:lineRule="auto"/>
        <w:ind w:firstLine="720"/>
        <w:rPr>
          <w:sz w:val="24"/>
          <w:szCs w:val="24"/>
        </w:rPr>
      </w:pPr>
      <w:r w:rsidRPr="009169CD">
        <w:rPr>
          <w:sz w:val="24"/>
          <w:szCs w:val="24"/>
        </w:rPr>
        <w:t>4.7 – Question six</w:t>
      </w:r>
      <w:r w:rsidR="005B65D0">
        <w:rPr>
          <w:sz w:val="24"/>
          <w:szCs w:val="24"/>
        </w:rPr>
        <w:t xml:space="preserve"> . . . . . . . . . Page 2</w:t>
      </w:r>
      <w:r w:rsidR="001809BF">
        <w:rPr>
          <w:sz w:val="24"/>
          <w:szCs w:val="24"/>
        </w:rPr>
        <w:t>4</w:t>
      </w:r>
    </w:p>
    <w:p w14:paraId="2F60FF16" w14:textId="099486BE" w:rsidR="005E7474" w:rsidRPr="009169CD" w:rsidRDefault="005E7474" w:rsidP="00EC367E">
      <w:pPr>
        <w:spacing w:line="240" w:lineRule="auto"/>
        <w:ind w:firstLine="720"/>
        <w:rPr>
          <w:sz w:val="24"/>
          <w:szCs w:val="24"/>
        </w:rPr>
      </w:pPr>
      <w:r w:rsidRPr="009169CD">
        <w:rPr>
          <w:sz w:val="24"/>
          <w:szCs w:val="24"/>
        </w:rPr>
        <w:t xml:space="preserve">4.8 – Question </w:t>
      </w:r>
      <w:r w:rsidR="000C5A82" w:rsidRPr="009169CD">
        <w:rPr>
          <w:sz w:val="24"/>
          <w:szCs w:val="24"/>
        </w:rPr>
        <w:t>Seven</w:t>
      </w:r>
      <w:r w:rsidR="005B65D0">
        <w:rPr>
          <w:sz w:val="24"/>
          <w:szCs w:val="24"/>
        </w:rPr>
        <w:t xml:space="preserve"> . . . . . . Page 2</w:t>
      </w:r>
      <w:r w:rsidR="001809BF">
        <w:rPr>
          <w:sz w:val="24"/>
          <w:szCs w:val="24"/>
        </w:rPr>
        <w:t>5</w:t>
      </w:r>
    </w:p>
    <w:p w14:paraId="4F1F6FD8" w14:textId="77777777" w:rsidR="00EC367E" w:rsidRPr="009169CD" w:rsidRDefault="00EC367E" w:rsidP="00EC367E">
      <w:pPr>
        <w:spacing w:line="240" w:lineRule="auto"/>
        <w:ind w:firstLine="720"/>
        <w:rPr>
          <w:sz w:val="24"/>
          <w:szCs w:val="24"/>
        </w:rPr>
      </w:pPr>
    </w:p>
    <w:p w14:paraId="5D8FE81F" w14:textId="3C6A4F33" w:rsidR="00EC367E" w:rsidRDefault="00EC367E" w:rsidP="00EC367E">
      <w:pPr>
        <w:pStyle w:val="Heading2"/>
        <w:spacing w:line="240" w:lineRule="auto"/>
        <w:rPr>
          <w:rFonts w:asciiTheme="minorHAnsi" w:hAnsiTheme="minorHAnsi" w:cstheme="minorHAnsi"/>
          <w:color w:val="auto"/>
          <w:sz w:val="24"/>
          <w:szCs w:val="24"/>
        </w:rPr>
      </w:pPr>
      <w:r w:rsidRPr="009169CD">
        <w:rPr>
          <w:b/>
          <w:bCs/>
          <w:sz w:val="24"/>
          <w:szCs w:val="24"/>
        </w:rPr>
        <w:t>Chapter 5: Conclusion</w:t>
      </w:r>
      <w:r w:rsidR="005B65D0">
        <w:rPr>
          <w:b/>
          <w:bCs/>
          <w:sz w:val="24"/>
          <w:szCs w:val="24"/>
        </w:rPr>
        <w:t xml:space="preserve"> </w:t>
      </w:r>
      <w:r w:rsidR="005B65D0" w:rsidRPr="005B65D0">
        <w:rPr>
          <w:rFonts w:asciiTheme="minorHAnsi" w:hAnsiTheme="minorHAnsi" w:cstheme="minorHAnsi"/>
          <w:color w:val="auto"/>
          <w:sz w:val="24"/>
          <w:szCs w:val="24"/>
        </w:rPr>
        <w:t>. . . . . . . . . . . . Page 2</w:t>
      </w:r>
      <w:r w:rsidR="001809BF">
        <w:rPr>
          <w:rFonts w:asciiTheme="minorHAnsi" w:hAnsiTheme="minorHAnsi" w:cstheme="minorHAnsi"/>
          <w:color w:val="auto"/>
          <w:sz w:val="24"/>
          <w:szCs w:val="24"/>
        </w:rPr>
        <w:t>8</w:t>
      </w:r>
    </w:p>
    <w:p w14:paraId="7534183E" w14:textId="77777777" w:rsidR="005B65D0" w:rsidRPr="005B65D0" w:rsidRDefault="005B65D0" w:rsidP="005B65D0"/>
    <w:p w14:paraId="6ED45FF7" w14:textId="5645B4C3" w:rsidR="00EC367E" w:rsidRPr="009169CD" w:rsidRDefault="00EC367E" w:rsidP="00EC367E">
      <w:pPr>
        <w:spacing w:line="240" w:lineRule="auto"/>
        <w:rPr>
          <w:sz w:val="24"/>
          <w:szCs w:val="24"/>
        </w:rPr>
      </w:pPr>
      <w:r w:rsidRPr="009169CD">
        <w:rPr>
          <w:sz w:val="24"/>
          <w:szCs w:val="24"/>
        </w:rPr>
        <w:tab/>
        <w:t>5.1 – Objectives</w:t>
      </w:r>
      <w:r w:rsidR="005B65D0">
        <w:rPr>
          <w:sz w:val="24"/>
          <w:szCs w:val="24"/>
        </w:rPr>
        <w:t xml:space="preserve"> . . . . . . . . . . . Page 2</w:t>
      </w:r>
      <w:r w:rsidR="001809BF">
        <w:rPr>
          <w:sz w:val="24"/>
          <w:szCs w:val="24"/>
        </w:rPr>
        <w:t>8</w:t>
      </w:r>
    </w:p>
    <w:p w14:paraId="7FEA67A0" w14:textId="39B9405A" w:rsidR="00EC367E" w:rsidRDefault="00EC367E" w:rsidP="00EC367E">
      <w:pPr>
        <w:spacing w:line="240" w:lineRule="auto"/>
        <w:ind w:left="720"/>
        <w:rPr>
          <w:sz w:val="24"/>
          <w:szCs w:val="24"/>
        </w:rPr>
      </w:pPr>
      <w:r w:rsidRPr="009169CD">
        <w:rPr>
          <w:sz w:val="24"/>
          <w:szCs w:val="24"/>
        </w:rPr>
        <w:t>5.</w:t>
      </w:r>
      <w:r w:rsidR="00A301BF">
        <w:rPr>
          <w:sz w:val="24"/>
          <w:szCs w:val="24"/>
        </w:rPr>
        <w:t>2</w:t>
      </w:r>
      <w:r w:rsidRPr="009169CD">
        <w:rPr>
          <w:sz w:val="24"/>
          <w:szCs w:val="24"/>
        </w:rPr>
        <w:t xml:space="preserve"> – Has arming Police officers with Taser had an impact on the publics likelihood to approach a Police officer and interact with them</w:t>
      </w:r>
      <w:r w:rsidR="00772C91">
        <w:rPr>
          <w:sz w:val="24"/>
          <w:szCs w:val="24"/>
        </w:rPr>
        <w:t>? . . . . . . . . . . Page 2</w:t>
      </w:r>
      <w:r w:rsidR="001809BF">
        <w:rPr>
          <w:sz w:val="24"/>
          <w:szCs w:val="24"/>
        </w:rPr>
        <w:t>8</w:t>
      </w:r>
    </w:p>
    <w:p w14:paraId="679B9FB0" w14:textId="34ED2323" w:rsidR="00A301BF" w:rsidRPr="009169CD" w:rsidRDefault="00A301BF" w:rsidP="00EC367E">
      <w:pPr>
        <w:spacing w:line="240" w:lineRule="auto"/>
        <w:ind w:left="720"/>
        <w:rPr>
          <w:sz w:val="24"/>
          <w:szCs w:val="24"/>
        </w:rPr>
      </w:pPr>
      <w:r>
        <w:rPr>
          <w:sz w:val="24"/>
          <w:szCs w:val="24"/>
        </w:rPr>
        <w:t>5.3 – What is the level of public knowledge surrounding Tasers?</w:t>
      </w:r>
      <w:r w:rsidR="00772C91">
        <w:rPr>
          <w:sz w:val="24"/>
          <w:szCs w:val="24"/>
        </w:rPr>
        <w:t xml:space="preserve"> . . . . . . . . . . Page 2</w:t>
      </w:r>
      <w:r w:rsidR="001809BF">
        <w:rPr>
          <w:sz w:val="24"/>
          <w:szCs w:val="24"/>
        </w:rPr>
        <w:t>8</w:t>
      </w:r>
    </w:p>
    <w:p w14:paraId="7C4B8232" w14:textId="5F01641C" w:rsidR="009169CD" w:rsidRDefault="00EC367E" w:rsidP="009169CD">
      <w:pPr>
        <w:spacing w:line="240" w:lineRule="auto"/>
        <w:ind w:left="720"/>
        <w:rPr>
          <w:sz w:val="24"/>
          <w:szCs w:val="24"/>
        </w:rPr>
      </w:pPr>
      <w:r w:rsidRPr="009169CD">
        <w:rPr>
          <w:sz w:val="24"/>
          <w:szCs w:val="24"/>
        </w:rPr>
        <w:t>5.</w:t>
      </w:r>
      <w:r w:rsidR="00A301BF">
        <w:rPr>
          <w:sz w:val="24"/>
          <w:szCs w:val="24"/>
        </w:rPr>
        <w:t>4</w:t>
      </w:r>
      <w:r w:rsidRPr="009169CD">
        <w:rPr>
          <w:sz w:val="24"/>
          <w:szCs w:val="24"/>
        </w:rPr>
        <w:t xml:space="preserve"> – Does the mass media influence the </w:t>
      </w:r>
      <w:r w:rsidR="009169CD" w:rsidRPr="009169CD">
        <w:rPr>
          <w:sz w:val="24"/>
          <w:szCs w:val="24"/>
        </w:rPr>
        <w:t>public’s</w:t>
      </w:r>
      <w:r w:rsidRPr="009169CD">
        <w:rPr>
          <w:sz w:val="24"/>
          <w:szCs w:val="24"/>
        </w:rPr>
        <w:t xml:space="preserve"> view of the UK Police</w:t>
      </w:r>
      <w:r w:rsidR="00772C91">
        <w:rPr>
          <w:sz w:val="24"/>
          <w:szCs w:val="24"/>
        </w:rPr>
        <w:t>? . . . . Page 2</w:t>
      </w:r>
      <w:r w:rsidR="001809BF">
        <w:rPr>
          <w:sz w:val="24"/>
          <w:szCs w:val="24"/>
        </w:rPr>
        <w:t>9</w:t>
      </w:r>
    </w:p>
    <w:p w14:paraId="2F869436" w14:textId="461D1337" w:rsidR="001809BF" w:rsidRDefault="00A301BF" w:rsidP="001809BF">
      <w:pPr>
        <w:spacing w:line="240" w:lineRule="auto"/>
        <w:ind w:left="720"/>
        <w:rPr>
          <w:sz w:val="24"/>
          <w:szCs w:val="24"/>
        </w:rPr>
      </w:pPr>
      <w:r>
        <w:rPr>
          <w:sz w:val="24"/>
          <w:szCs w:val="24"/>
        </w:rPr>
        <w:t xml:space="preserve">5.5 </w:t>
      </w:r>
      <w:r w:rsidR="00772C91">
        <w:rPr>
          <w:sz w:val="24"/>
          <w:szCs w:val="24"/>
        </w:rPr>
        <w:t>–</w:t>
      </w:r>
      <w:r>
        <w:rPr>
          <w:sz w:val="24"/>
          <w:szCs w:val="24"/>
        </w:rPr>
        <w:t xml:space="preserve"> Summary</w:t>
      </w:r>
      <w:r w:rsidR="00772C91">
        <w:rPr>
          <w:sz w:val="24"/>
          <w:szCs w:val="24"/>
        </w:rPr>
        <w:t xml:space="preserve"> . . . . . . . . . . . . Page 2</w:t>
      </w:r>
      <w:r w:rsidR="001809BF">
        <w:rPr>
          <w:sz w:val="24"/>
          <w:szCs w:val="24"/>
        </w:rPr>
        <w:t>9</w:t>
      </w:r>
    </w:p>
    <w:p w14:paraId="44E3C6E8" w14:textId="74C73476" w:rsidR="001809BF" w:rsidRPr="001809BF" w:rsidRDefault="001809BF" w:rsidP="001809BF">
      <w:pPr>
        <w:spacing w:line="240" w:lineRule="auto"/>
        <w:ind w:left="720"/>
        <w:rPr>
          <w:sz w:val="24"/>
          <w:szCs w:val="24"/>
        </w:rPr>
      </w:pPr>
      <w:r>
        <w:rPr>
          <w:sz w:val="24"/>
          <w:szCs w:val="24"/>
        </w:rPr>
        <w:t xml:space="preserve">5.6 – Recommendations . . . </w:t>
      </w:r>
      <w:proofErr w:type="gramStart"/>
      <w:r>
        <w:rPr>
          <w:sz w:val="24"/>
          <w:szCs w:val="24"/>
        </w:rPr>
        <w:t>. . . .</w:t>
      </w:r>
      <w:proofErr w:type="gramEnd"/>
      <w:r>
        <w:rPr>
          <w:sz w:val="24"/>
          <w:szCs w:val="24"/>
        </w:rPr>
        <w:t xml:space="preserve"> . Page 29</w:t>
      </w:r>
    </w:p>
    <w:p w14:paraId="5B5294A0" w14:textId="77777777" w:rsidR="009169CD" w:rsidRDefault="009169CD" w:rsidP="009169CD">
      <w:pPr>
        <w:spacing w:line="240" w:lineRule="auto"/>
        <w:rPr>
          <w:sz w:val="24"/>
          <w:szCs w:val="24"/>
        </w:rPr>
      </w:pPr>
    </w:p>
    <w:p w14:paraId="062F8E35" w14:textId="3C2E8B9B" w:rsidR="009169CD" w:rsidRDefault="009169CD" w:rsidP="009169CD">
      <w:pPr>
        <w:pStyle w:val="Heading2"/>
        <w:rPr>
          <w:b/>
          <w:bCs/>
        </w:rPr>
      </w:pPr>
      <w:r w:rsidRPr="009169CD">
        <w:rPr>
          <w:b/>
          <w:bCs/>
        </w:rPr>
        <w:t>Bibliography</w:t>
      </w:r>
      <w:r w:rsidR="00772C91">
        <w:rPr>
          <w:b/>
          <w:bCs/>
        </w:rPr>
        <w:t xml:space="preserve"> </w:t>
      </w:r>
      <w:r w:rsidR="00772C91" w:rsidRPr="00772C91">
        <w:rPr>
          <w:rFonts w:asciiTheme="minorHAnsi" w:hAnsiTheme="minorHAnsi" w:cstheme="minorHAnsi"/>
          <w:color w:val="auto"/>
          <w:sz w:val="24"/>
          <w:szCs w:val="24"/>
        </w:rPr>
        <w:t>. . . . . . . . . . . . . . Page 27</w:t>
      </w:r>
    </w:p>
    <w:p w14:paraId="7046821F" w14:textId="77777777" w:rsidR="009169CD" w:rsidRPr="009169CD" w:rsidRDefault="009169CD" w:rsidP="009169CD"/>
    <w:p w14:paraId="7EA5C4E2" w14:textId="115A63E4" w:rsidR="009169CD" w:rsidRDefault="009169CD" w:rsidP="009169CD">
      <w:pPr>
        <w:pStyle w:val="Heading2"/>
        <w:rPr>
          <w:rFonts w:asciiTheme="minorHAnsi" w:hAnsiTheme="minorHAnsi" w:cstheme="minorHAnsi"/>
          <w:color w:val="auto"/>
          <w:sz w:val="24"/>
          <w:szCs w:val="24"/>
        </w:rPr>
      </w:pPr>
      <w:r w:rsidRPr="009169CD">
        <w:rPr>
          <w:b/>
          <w:bCs/>
        </w:rPr>
        <w:t>Appendix</w:t>
      </w:r>
      <w:r w:rsidR="00772C91">
        <w:rPr>
          <w:b/>
          <w:bCs/>
        </w:rPr>
        <w:t xml:space="preserve"> </w:t>
      </w:r>
      <w:r w:rsidR="00772C91" w:rsidRPr="00772C91">
        <w:rPr>
          <w:rFonts w:asciiTheme="minorHAnsi" w:hAnsiTheme="minorHAnsi" w:cstheme="minorHAnsi"/>
          <w:color w:val="auto"/>
          <w:sz w:val="24"/>
          <w:szCs w:val="24"/>
        </w:rPr>
        <w:t>. . . . . . . . . . . . . . . . Page 33</w:t>
      </w:r>
    </w:p>
    <w:p w14:paraId="301E0322" w14:textId="77777777" w:rsidR="00B2410E" w:rsidRDefault="00B2410E" w:rsidP="00B2410E"/>
    <w:p w14:paraId="43589BFF" w14:textId="77777777" w:rsidR="00B2410E" w:rsidRDefault="00B2410E" w:rsidP="00B2410E"/>
    <w:p w14:paraId="7FE76A2E" w14:textId="77777777" w:rsidR="00B2410E" w:rsidRDefault="00B2410E" w:rsidP="00B2410E"/>
    <w:p w14:paraId="40E57460" w14:textId="77777777" w:rsidR="00B2410E" w:rsidRDefault="00B2410E" w:rsidP="00B2410E"/>
    <w:p w14:paraId="66C99241" w14:textId="77777777" w:rsidR="00B2410E" w:rsidRDefault="00B2410E" w:rsidP="00B2410E"/>
    <w:p w14:paraId="4065E9D4" w14:textId="77777777" w:rsidR="00B2410E" w:rsidRDefault="00B2410E" w:rsidP="00B2410E"/>
    <w:p w14:paraId="3EF3EDD1" w14:textId="77777777" w:rsidR="00B2410E" w:rsidRDefault="00B2410E" w:rsidP="00B2410E"/>
    <w:p w14:paraId="5D38BA57" w14:textId="77777777" w:rsidR="00B2410E" w:rsidRDefault="00B2410E" w:rsidP="00B2410E"/>
    <w:p w14:paraId="28CAB1C5" w14:textId="77777777" w:rsidR="00B2410E" w:rsidRDefault="00B2410E" w:rsidP="00B2410E"/>
    <w:p w14:paraId="7DAF2BFC" w14:textId="77777777" w:rsidR="00B2410E" w:rsidRDefault="00B2410E" w:rsidP="00B2410E"/>
    <w:p w14:paraId="1C474341" w14:textId="77777777" w:rsidR="00B2410E" w:rsidRDefault="00B2410E" w:rsidP="00B2410E"/>
    <w:p w14:paraId="1705ADE6" w14:textId="77777777" w:rsidR="00B2410E" w:rsidRDefault="00B2410E" w:rsidP="00B2410E"/>
    <w:p w14:paraId="5286FB2A" w14:textId="77777777" w:rsidR="00B2410E" w:rsidRDefault="00B2410E" w:rsidP="00B2410E"/>
    <w:p w14:paraId="46B3BB3A" w14:textId="77777777" w:rsidR="00804A42" w:rsidRDefault="00804A42" w:rsidP="00B2410E"/>
    <w:p w14:paraId="5B784AAA" w14:textId="77777777" w:rsidR="00804A42" w:rsidRDefault="00804A42" w:rsidP="00B2410E"/>
    <w:p w14:paraId="7EBAFD26" w14:textId="77777777" w:rsidR="00804A42" w:rsidRDefault="00804A42" w:rsidP="00B2410E"/>
    <w:p w14:paraId="01964BB5" w14:textId="77777777" w:rsidR="00B2410E" w:rsidRPr="00B2410E" w:rsidRDefault="00B2410E" w:rsidP="00B2410E"/>
    <w:p w14:paraId="03FF427A" w14:textId="5A2B5848" w:rsidR="00840D9D" w:rsidRPr="00840D9D" w:rsidRDefault="003A4821" w:rsidP="00840D9D">
      <w:pPr>
        <w:pStyle w:val="Heading1"/>
        <w:rPr>
          <w:rFonts w:eastAsia="Times New Roman"/>
          <w:b/>
          <w:bCs/>
        </w:rPr>
      </w:pPr>
      <w:r w:rsidRPr="00895D82">
        <w:rPr>
          <w:rFonts w:eastAsia="Times New Roman"/>
          <w:b/>
          <w:bCs/>
        </w:rPr>
        <w:t xml:space="preserve">Chapter 1 </w:t>
      </w:r>
      <w:r w:rsidR="003C62FF" w:rsidRPr="00895D82">
        <w:rPr>
          <w:rFonts w:eastAsia="Times New Roman"/>
          <w:b/>
          <w:bCs/>
        </w:rPr>
        <w:t>–</w:t>
      </w:r>
      <w:r w:rsidRPr="00895D82">
        <w:rPr>
          <w:rFonts w:eastAsia="Times New Roman"/>
          <w:b/>
          <w:bCs/>
        </w:rPr>
        <w:t xml:space="preserve"> Introductio</w:t>
      </w:r>
      <w:r w:rsidR="00840D9D">
        <w:rPr>
          <w:rFonts w:eastAsia="Times New Roman"/>
          <w:b/>
          <w:bCs/>
        </w:rPr>
        <w:t>n</w:t>
      </w:r>
    </w:p>
    <w:p w14:paraId="6E683849" w14:textId="2F44499F" w:rsidR="005C0F02" w:rsidRDefault="005C0F02" w:rsidP="005C0F02">
      <w:r>
        <w:tab/>
      </w:r>
    </w:p>
    <w:p w14:paraId="1962F422" w14:textId="21F63783" w:rsidR="003D4BD9" w:rsidRDefault="003D4BD9" w:rsidP="00840D9D">
      <w:pPr>
        <w:rPr>
          <w:sz w:val="24"/>
          <w:szCs w:val="24"/>
        </w:rPr>
      </w:pPr>
      <w:r>
        <w:rPr>
          <w:rFonts w:ascii="Calibri" w:eastAsia="Times New Roman" w:hAnsi="Times New Roman" w:cs="Calibri"/>
          <w:kern w:val="24"/>
          <w:sz w:val="24"/>
          <w:szCs w:val="24"/>
        </w:rPr>
        <w:t>Tasers were introduced into UK policing in 2003 and by 2008, it was brought in that every frontline UK police officer had the opportunity to become a Taser trained police officer (T. McGuiness, 2021).</w:t>
      </w:r>
    </w:p>
    <w:p w14:paraId="5AD57480" w14:textId="7765D9D7" w:rsidR="00840D9D" w:rsidRDefault="00C30722" w:rsidP="00840D9D">
      <w:pPr>
        <w:rPr>
          <w:rFonts w:ascii="Calibri" w:eastAsia="Times New Roman" w:hAnsi="Times New Roman" w:cs="Calibri"/>
          <w:kern w:val="24"/>
          <w:sz w:val="24"/>
          <w:szCs w:val="24"/>
        </w:rPr>
      </w:pPr>
      <w:r w:rsidRPr="00C30722">
        <w:rPr>
          <w:sz w:val="24"/>
          <w:szCs w:val="24"/>
        </w:rPr>
        <w:t xml:space="preserve">In England and Wales, between April 2021 and March 2022, </w:t>
      </w:r>
      <w:r>
        <w:rPr>
          <w:sz w:val="24"/>
          <w:szCs w:val="24"/>
        </w:rPr>
        <w:t>records show</w:t>
      </w:r>
      <w:r w:rsidR="00840D9D">
        <w:rPr>
          <w:sz w:val="24"/>
          <w:szCs w:val="24"/>
        </w:rPr>
        <w:t xml:space="preserve"> </w:t>
      </w:r>
      <w:r w:rsidRPr="00C30722">
        <w:rPr>
          <w:sz w:val="24"/>
          <w:szCs w:val="24"/>
        </w:rPr>
        <w:t>there were 608,164 incidents where a UK Police officer used force</w:t>
      </w:r>
      <w:r>
        <w:rPr>
          <w:sz w:val="24"/>
          <w:szCs w:val="24"/>
        </w:rPr>
        <w:t xml:space="preserve"> (Home Office, 2022)</w:t>
      </w:r>
      <w:r w:rsidRPr="00C30722">
        <w:rPr>
          <w:sz w:val="24"/>
          <w:szCs w:val="24"/>
        </w:rPr>
        <w:t>.</w:t>
      </w:r>
      <w:r>
        <w:rPr>
          <w:sz w:val="24"/>
          <w:szCs w:val="24"/>
        </w:rPr>
        <w:t xml:space="preserve"> The year previous there were 562,227 recorded incidents</w:t>
      </w:r>
      <w:r w:rsidR="00840D9D">
        <w:rPr>
          <w:sz w:val="24"/>
          <w:szCs w:val="24"/>
        </w:rPr>
        <w:t xml:space="preserve"> (Home office, 2022)</w:t>
      </w:r>
      <w:r>
        <w:rPr>
          <w:sz w:val="24"/>
          <w:szCs w:val="24"/>
        </w:rPr>
        <w:t>, showing an increase of over 8%</w:t>
      </w:r>
      <w:r w:rsidR="00840D9D">
        <w:rPr>
          <w:sz w:val="24"/>
          <w:szCs w:val="24"/>
        </w:rPr>
        <w:t xml:space="preserve">. </w:t>
      </w:r>
      <w:r w:rsidR="00840D9D" w:rsidRPr="00AF20E1">
        <w:rPr>
          <w:rFonts w:ascii="Calibri" w:eastAsia="Times New Roman" w:hAnsi="Times New Roman" w:cs="Calibri"/>
          <w:kern w:val="24"/>
          <w:sz w:val="24"/>
          <w:szCs w:val="24"/>
        </w:rPr>
        <w:t>Along with this,</w:t>
      </w:r>
      <w:r w:rsidR="00840D9D">
        <w:rPr>
          <w:rFonts w:ascii="Calibri" w:eastAsia="Times New Roman" w:hAnsi="Times New Roman" w:cs="Calibri"/>
          <w:kern w:val="24"/>
          <w:sz w:val="24"/>
          <w:szCs w:val="24"/>
        </w:rPr>
        <w:t xml:space="preserve"> UK police officers</w:t>
      </w:r>
      <w:r w:rsidR="00840D9D">
        <w:rPr>
          <w:rFonts w:ascii="Calibri" w:eastAsia="Times New Roman" w:hAnsi="Times New Roman" w:cs="Calibri"/>
          <w:kern w:val="24"/>
          <w:sz w:val="24"/>
          <w:szCs w:val="24"/>
        </w:rPr>
        <w:t>’</w:t>
      </w:r>
      <w:r w:rsidR="00840D9D" w:rsidRPr="00AF20E1">
        <w:rPr>
          <w:rFonts w:ascii="Calibri" w:eastAsia="Times New Roman" w:hAnsi="Times New Roman" w:cs="Calibri"/>
          <w:kern w:val="24"/>
          <w:sz w:val="24"/>
          <w:szCs w:val="24"/>
        </w:rPr>
        <w:t xml:space="preserve"> Taser use has increased over 200% with 11,294 reported police incidents involving Taser in 2016 and 34,276 incidents reported police incidents involving Taser in 2022 (GOV.UK, N.D.).</w:t>
      </w:r>
    </w:p>
    <w:p w14:paraId="4137BCB9" w14:textId="5E231A83" w:rsidR="003D4BD9" w:rsidRDefault="003D4BD9" w:rsidP="00840D9D">
      <w:pPr>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Tasers have been a topic of conversation since their rollout in 2003. </w:t>
      </w:r>
      <w:r w:rsidR="00397394">
        <w:rPr>
          <w:rFonts w:ascii="Calibri" w:eastAsia="Times New Roman" w:hAnsi="Times New Roman" w:cs="Calibri"/>
          <w:kern w:val="24"/>
          <w:sz w:val="24"/>
          <w:szCs w:val="24"/>
        </w:rPr>
        <w:t xml:space="preserve">According to Amnesty International, a non-governmental organization focused on human rights, 18 people in the UK have died following a Taser discharge from the police (Amnesty International, 2018). The most recent </w:t>
      </w:r>
      <w:r w:rsidR="00545F10">
        <w:rPr>
          <w:rFonts w:ascii="Calibri" w:eastAsia="Times New Roman" w:hAnsi="Times New Roman" w:cs="Calibri"/>
          <w:kern w:val="24"/>
          <w:sz w:val="24"/>
          <w:szCs w:val="24"/>
        </w:rPr>
        <w:t>high-profile</w:t>
      </w:r>
      <w:r w:rsidR="00397394">
        <w:rPr>
          <w:rFonts w:ascii="Calibri" w:eastAsia="Times New Roman" w:hAnsi="Times New Roman" w:cs="Calibri"/>
          <w:kern w:val="24"/>
          <w:sz w:val="24"/>
          <w:szCs w:val="24"/>
        </w:rPr>
        <w:t xml:space="preserve"> death following a Taser discharge is that of the former Aston Villa striker, </w:t>
      </w:r>
      <w:r w:rsidR="00397394" w:rsidRPr="00397394">
        <w:rPr>
          <w:rFonts w:ascii="Calibri" w:eastAsia="Times New Roman" w:hAnsi="Times New Roman" w:cs="Calibri"/>
          <w:kern w:val="24"/>
          <w:sz w:val="24"/>
          <w:szCs w:val="24"/>
        </w:rPr>
        <w:t>Dalian Atkinson</w:t>
      </w:r>
      <w:r w:rsidR="00397394">
        <w:rPr>
          <w:rFonts w:ascii="Calibri" w:eastAsia="Times New Roman" w:hAnsi="Times New Roman" w:cs="Calibri"/>
          <w:kern w:val="24"/>
          <w:sz w:val="24"/>
          <w:szCs w:val="24"/>
        </w:rPr>
        <w:t xml:space="preserve">. </w:t>
      </w:r>
      <w:r w:rsidR="00545F10">
        <w:rPr>
          <w:rFonts w:ascii="Calibri" w:eastAsia="Times New Roman" w:hAnsi="Times New Roman" w:cs="Calibri"/>
          <w:kern w:val="24"/>
          <w:sz w:val="24"/>
          <w:szCs w:val="24"/>
        </w:rPr>
        <w:t>Dalian Atkinson was Tasered three times and kicked in the head twice outside his father</w:t>
      </w:r>
      <w:r w:rsidR="00545F10">
        <w:rPr>
          <w:rFonts w:ascii="Calibri" w:eastAsia="Times New Roman" w:hAnsi="Times New Roman" w:cs="Calibri"/>
          <w:kern w:val="24"/>
          <w:sz w:val="24"/>
          <w:szCs w:val="24"/>
        </w:rPr>
        <w:t>’</w:t>
      </w:r>
      <w:r w:rsidR="00545F10">
        <w:rPr>
          <w:rFonts w:ascii="Calibri" w:eastAsia="Times New Roman" w:hAnsi="Times New Roman" w:cs="Calibri"/>
          <w:kern w:val="24"/>
          <w:sz w:val="24"/>
          <w:szCs w:val="24"/>
        </w:rPr>
        <w:t>s home in Shropshire in 2016, Dalian sadly passed away in hospital just over an hour after the incident (BBC News, 2021).</w:t>
      </w:r>
      <w:r w:rsidR="0007434D">
        <w:rPr>
          <w:rFonts w:ascii="Calibri" w:eastAsia="Times New Roman" w:hAnsi="Times New Roman" w:cs="Calibri"/>
          <w:kern w:val="24"/>
          <w:sz w:val="24"/>
          <w:szCs w:val="24"/>
        </w:rPr>
        <w:t xml:space="preserve"> The police officer responsible for the excessive use of force was found guilty of manslaughter and was sentenced to eight years in prison (BBC News, 2021).</w:t>
      </w:r>
      <w:r w:rsidR="00545F10">
        <w:rPr>
          <w:rFonts w:ascii="Calibri" w:eastAsia="Times New Roman" w:hAnsi="Times New Roman" w:cs="Calibri"/>
          <w:kern w:val="24"/>
          <w:sz w:val="24"/>
          <w:szCs w:val="24"/>
        </w:rPr>
        <w:t xml:space="preserve"> This</w:t>
      </w:r>
      <w:r w:rsidR="0007434D">
        <w:rPr>
          <w:rFonts w:ascii="Calibri" w:eastAsia="Times New Roman" w:hAnsi="Times New Roman" w:cs="Calibri"/>
          <w:kern w:val="24"/>
          <w:sz w:val="24"/>
          <w:szCs w:val="24"/>
        </w:rPr>
        <w:t>,</w:t>
      </w:r>
      <w:r w:rsidR="00545F10">
        <w:rPr>
          <w:rFonts w:ascii="Calibri" w:eastAsia="Times New Roman" w:hAnsi="Times New Roman" w:cs="Calibri"/>
          <w:kern w:val="24"/>
          <w:sz w:val="24"/>
          <w:szCs w:val="24"/>
        </w:rPr>
        <w:t xml:space="preserve"> along with </w:t>
      </w:r>
      <w:r w:rsidR="0007434D">
        <w:rPr>
          <w:rFonts w:ascii="Calibri" w:eastAsia="Times New Roman" w:hAnsi="Times New Roman" w:cs="Calibri"/>
          <w:kern w:val="24"/>
          <w:sz w:val="24"/>
          <w:szCs w:val="24"/>
        </w:rPr>
        <w:t xml:space="preserve">recent </w:t>
      </w:r>
      <w:r w:rsidR="00545F10">
        <w:rPr>
          <w:rFonts w:ascii="Calibri" w:eastAsia="Times New Roman" w:hAnsi="Times New Roman" w:cs="Calibri"/>
          <w:kern w:val="24"/>
          <w:sz w:val="24"/>
          <w:szCs w:val="24"/>
        </w:rPr>
        <w:t>cases such as the George Floyd incident in Minnes</w:t>
      </w:r>
      <w:r w:rsidR="0007434D">
        <w:rPr>
          <w:rFonts w:ascii="Calibri" w:eastAsia="Times New Roman" w:hAnsi="Times New Roman" w:cs="Calibri"/>
          <w:kern w:val="24"/>
          <w:sz w:val="24"/>
          <w:szCs w:val="24"/>
        </w:rPr>
        <w:t>ota, USA in 2020 and the murder of Sarah Everard in South London in 2021, has damaged the relationship between the public and the police.</w:t>
      </w:r>
    </w:p>
    <w:p w14:paraId="4151BFC7" w14:textId="6158B56C" w:rsidR="003C62FF" w:rsidRDefault="0007434D" w:rsidP="00280D3D">
      <w:pPr>
        <w:rPr>
          <w:rFonts w:ascii="Calibri" w:eastAsia="Times New Roman" w:hAnsi="Times New Roman" w:cs="Calibri"/>
          <w:kern w:val="24"/>
          <w:sz w:val="24"/>
          <w:szCs w:val="24"/>
        </w:rPr>
      </w:pPr>
      <w:r>
        <w:rPr>
          <w:rFonts w:ascii="Calibri" w:eastAsia="Times New Roman" w:hAnsi="Times New Roman" w:cs="Calibri"/>
          <w:kern w:val="24"/>
          <w:sz w:val="24"/>
          <w:szCs w:val="24"/>
        </w:rPr>
        <w:t>A study conducted by Ipsos (2016) shown that the UK public stated they were less likely to approach a Police officer if they were equipped with a Taser but also overwhelmingly stated that they believed all Police officers should be equipped with Taser.</w:t>
      </w:r>
      <w:r w:rsidR="00280D3D">
        <w:rPr>
          <w:rFonts w:ascii="Calibri" w:eastAsia="Times New Roman" w:hAnsi="Times New Roman" w:cs="Calibri"/>
          <w:kern w:val="24"/>
          <w:sz w:val="24"/>
          <w:szCs w:val="24"/>
        </w:rPr>
        <w:t xml:space="preserve"> There have been no further studies since the Ipsos (2016) study, whereby the UK public have been questioned about their perception on Police officers being equipped with Taser.</w:t>
      </w:r>
    </w:p>
    <w:p w14:paraId="3E01EC80" w14:textId="77777777" w:rsidR="00280D3D" w:rsidRDefault="00280D3D" w:rsidP="00280D3D">
      <w:pPr>
        <w:rPr>
          <w:rFonts w:ascii="Calibri" w:eastAsia="Times New Roman" w:hAnsi="Times New Roman" w:cs="Calibri"/>
          <w:kern w:val="24"/>
          <w:sz w:val="24"/>
          <w:szCs w:val="24"/>
        </w:rPr>
      </w:pPr>
    </w:p>
    <w:p w14:paraId="67AAB841" w14:textId="77777777" w:rsidR="00280D3D" w:rsidRDefault="00280D3D" w:rsidP="00280D3D">
      <w:pPr>
        <w:rPr>
          <w:rFonts w:ascii="Calibri" w:eastAsia="Times New Roman" w:hAnsi="Times New Roman" w:cs="Calibri"/>
          <w:kern w:val="24"/>
          <w:sz w:val="24"/>
          <w:szCs w:val="24"/>
        </w:rPr>
      </w:pPr>
    </w:p>
    <w:p w14:paraId="089BCD65" w14:textId="77777777" w:rsidR="00280D3D" w:rsidRDefault="00280D3D" w:rsidP="00280D3D">
      <w:pPr>
        <w:rPr>
          <w:rFonts w:ascii="Calibri" w:eastAsia="Times New Roman" w:hAnsi="Times New Roman" w:cs="Calibri"/>
          <w:kern w:val="24"/>
          <w:sz w:val="24"/>
          <w:szCs w:val="24"/>
        </w:rPr>
      </w:pPr>
    </w:p>
    <w:p w14:paraId="535022E5" w14:textId="77777777" w:rsidR="00280D3D" w:rsidRDefault="00280D3D" w:rsidP="00280D3D">
      <w:pPr>
        <w:rPr>
          <w:rFonts w:ascii="Calibri" w:eastAsia="Times New Roman" w:hAnsi="Times New Roman" w:cs="Calibri"/>
          <w:kern w:val="24"/>
          <w:sz w:val="24"/>
          <w:szCs w:val="24"/>
        </w:rPr>
      </w:pPr>
    </w:p>
    <w:p w14:paraId="6BDF5DDA" w14:textId="77777777" w:rsidR="00280D3D" w:rsidRDefault="00280D3D" w:rsidP="00280D3D">
      <w:pPr>
        <w:rPr>
          <w:rFonts w:ascii="Calibri" w:eastAsia="Times New Roman" w:hAnsi="Times New Roman" w:cs="Calibri"/>
          <w:kern w:val="24"/>
          <w:sz w:val="24"/>
          <w:szCs w:val="24"/>
        </w:rPr>
      </w:pPr>
    </w:p>
    <w:p w14:paraId="3E5507DB" w14:textId="77777777" w:rsidR="00280D3D" w:rsidRDefault="00280D3D" w:rsidP="00280D3D">
      <w:pPr>
        <w:rPr>
          <w:rFonts w:ascii="Calibri" w:eastAsia="Times New Roman" w:hAnsi="Times New Roman" w:cs="Calibri"/>
          <w:kern w:val="24"/>
          <w:sz w:val="24"/>
          <w:szCs w:val="24"/>
        </w:rPr>
      </w:pPr>
    </w:p>
    <w:p w14:paraId="303C8D29" w14:textId="77777777" w:rsidR="00280D3D" w:rsidRDefault="00280D3D" w:rsidP="00280D3D">
      <w:pPr>
        <w:rPr>
          <w:rFonts w:ascii="Calibri" w:eastAsia="Times New Roman" w:hAnsi="Times New Roman" w:cs="Calibri"/>
          <w:kern w:val="24"/>
          <w:sz w:val="24"/>
          <w:szCs w:val="24"/>
        </w:rPr>
      </w:pPr>
    </w:p>
    <w:p w14:paraId="092D7B8F" w14:textId="77777777" w:rsidR="00280D3D" w:rsidRPr="00280D3D" w:rsidRDefault="00280D3D" w:rsidP="00280D3D">
      <w:pPr>
        <w:rPr>
          <w:rFonts w:ascii="Calibri" w:eastAsia="Times New Roman" w:hAnsi="Times New Roman" w:cs="Calibri"/>
          <w:kern w:val="24"/>
          <w:sz w:val="24"/>
          <w:szCs w:val="24"/>
        </w:rPr>
      </w:pPr>
    </w:p>
    <w:p w14:paraId="4290A3CE" w14:textId="77777777" w:rsidR="003C62FF" w:rsidRDefault="003C62FF" w:rsidP="00895D82">
      <w:pPr>
        <w:pStyle w:val="Heading1"/>
        <w:rPr>
          <w:rFonts w:eastAsia="Times New Roman"/>
          <w:b/>
          <w:bCs/>
        </w:rPr>
      </w:pPr>
      <w:r w:rsidRPr="00895D82">
        <w:rPr>
          <w:rFonts w:eastAsia="Times New Roman"/>
          <w:b/>
          <w:bCs/>
        </w:rPr>
        <w:t>Chapter 2: Literature review</w:t>
      </w:r>
    </w:p>
    <w:p w14:paraId="371EA689" w14:textId="77777777" w:rsidR="005C0F02" w:rsidRDefault="005C0F02" w:rsidP="005C0F02"/>
    <w:p w14:paraId="2A93D901" w14:textId="40831F29" w:rsidR="005C0F02" w:rsidRDefault="005C0F02" w:rsidP="005C0F02">
      <w:pPr>
        <w:pStyle w:val="Heading2"/>
        <w:rPr>
          <w:b/>
          <w:bCs/>
        </w:rPr>
      </w:pPr>
      <w:r w:rsidRPr="005C0F02">
        <w:rPr>
          <w:b/>
          <w:bCs/>
        </w:rPr>
        <w:t>2.1 Introduction</w:t>
      </w:r>
    </w:p>
    <w:p w14:paraId="55E4DA23" w14:textId="77777777" w:rsidR="005C0F02" w:rsidRDefault="005C0F02" w:rsidP="005C0F02"/>
    <w:p w14:paraId="0F48A978" w14:textId="274E9750" w:rsidR="005C0F02" w:rsidRPr="00AF20E1" w:rsidRDefault="005C0F02" w:rsidP="005C0F02">
      <w:pPr>
        <w:ind w:left="720"/>
        <w:rPr>
          <w:rFonts w:ascii="Calibri" w:hAnsi="Calibri" w:cs="Calibri"/>
          <w:sz w:val="24"/>
          <w:szCs w:val="24"/>
        </w:rPr>
      </w:pPr>
      <w:r w:rsidRPr="00AF20E1">
        <w:rPr>
          <w:rFonts w:ascii="Calibri" w:hAnsi="Calibri" w:cs="Calibri"/>
          <w:sz w:val="24"/>
          <w:szCs w:val="24"/>
        </w:rPr>
        <w:t xml:space="preserve">The </w:t>
      </w:r>
      <w:r>
        <w:rPr>
          <w:rFonts w:ascii="Calibri" w:hAnsi="Calibri" w:cs="Calibri"/>
          <w:sz w:val="24"/>
          <w:szCs w:val="24"/>
        </w:rPr>
        <w:t>purpose</w:t>
      </w:r>
      <w:r w:rsidRPr="00AF20E1">
        <w:rPr>
          <w:rFonts w:ascii="Calibri" w:hAnsi="Calibri" w:cs="Calibri"/>
          <w:sz w:val="24"/>
          <w:szCs w:val="24"/>
        </w:rPr>
        <w:t xml:space="preserve"> of this research is to identify the UK public’s</w:t>
      </w:r>
      <w:r w:rsidR="00280D3D">
        <w:rPr>
          <w:rFonts w:ascii="Calibri" w:hAnsi="Calibri" w:cs="Calibri"/>
          <w:sz w:val="24"/>
          <w:szCs w:val="24"/>
        </w:rPr>
        <w:t xml:space="preserve"> current</w:t>
      </w:r>
      <w:r w:rsidRPr="00AF20E1">
        <w:rPr>
          <w:rFonts w:ascii="Calibri" w:hAnsi="Calibri" w:cs="Calibri"/>
          <w:sz w:val="24"/>
          <w:szCs w:val="24"/>
        </w:rPr>
        <w:t xml:space="preserve"> perception on the arming of police officers with Taser. The research consisted of three </w:t>
      </w:r>
      <w:r>
        <w:rPr>
          <w:rFonts w:ascii="Calibri" w:hAnsi="Calibri" w:cs="Calibri"/>
          <w:sz w:val="24"/>
          <w:szCs w:val="24"/>
        </w:rPr>
        <w:t>objectives</w:t>
      </w:r>
      <w:r w:rsidRPr="00AF20E1">
        <w:rPr>
          <w:rFonts w:ascii="Calibri" w:hAnsi="Calibri" w:cs="Calibri"/>
          <w:sz w:val="24"/>
          <w:szCs w:val="24"/>
        </w:rPr>
        <w:t xml:space="preserve"> which were:</w:t>
      </w:r>
    </w:p>
    <w:p w14:paraId="719A2CDE" w14:textId="5E3F7287" w:rsidR="005C0F02" w:rsidRPr="00AF20E1" w:rsidRDefault="005C0F02" w:rsidP="005C0F02">
      <w:pPr>
        <w:pStyle w:val="ListParagraph"/>
        <w:numPr>
          <w:ilvl w:val="0"/>
          <w:numId w:val="13"/>
        </w:numPr>
        <w:suppressAutoHyphens/>
        <w:autoSpaceDN w:val="0"/>
        <w:spacing w:line="251" w:lineRule="auto"/>
        <w:ind w:left="1440"/>
        <w:rPr>
          <w:rFonts w:ascii="Calibri" w:hAnsi="Calibri" w:cs="Calibri"/>
          <w:sz w:val="24"/>
          <w:szCs w:val="24"/>
        </w:rPr>
      </w:pPr>
      <w:r w:rsidRPr="00AF20E1">
        <w:rPr>
          <w:rFonts w:ascii="Calibri" w:hAnsi="Calibri" w:cs="Calibri"/>
          <w:sz w:val="24"/>
          <w:szCs w:val="24"/>
        </w:rPr>
        <w:t>Has arming Police officers with Taser had an impact on the public</w:t>
      </w:r>
      <w:r>
        <w:rPr>
          <w:rFonts w:ascii="Calibri" w:hAnsi="Calibri" w:cs="Calibri"/>
          <w:sz w:val="24"/>
          <w:szCs w:val="24"/>
        </w:rPr>
        <w:t>’</w:t>
      </w:r>
      <w:r w:rsidRPr="00AF20E1">
        <w:rPr>
          <w:rFonts w:ascii="Calibri" w:hAnsi="Calibri" w:cs="Calibri"/>
          <w:sz w:val="24"/>
          <w:szCs w:val="24"/>
        </w:rPr>
        <w:t>s likelihood to approach a Police officer and interact with them?</w:t>
      </w:r>
    </w:p>
    <w:p w14:paraId="42B83D67" w14:textId="77777777" w:rsidR="005C0F02" w:rsidRPr="00AF20E1" w:rsidRDefault="005C0F02" w:rsidP="005C0F02">
      <w:pPr>
        <w:pStyle w:val="ListParagraph"/>
        <w:numPr>
          <w:ilvl w:val="0"/>
          <w:numId w:val="13"/>
        </w:numPr>
        <w:suppressAutoHyphens/>
        <w:autoSpaceDN w:val="0"/>
        <w:spacing w:line="251" w:lineRule="auto"/>
        <w:ind w:left="1440"/>
        <w:rPr>
          <w:rFonts w:ascii="Calibri" w:hAnsi="Calibri" w:cs="Calibri"/>
          <w:sz w:val="24"/>
          <w:szCs w:val="24"/>
        </w:rPr>
      </w:pPr>
      <w:r w:rsidRPr="00AF20E1">
        <w:rPr>
          <w:rFonts w:ascii="Calibri" w:hAnsi="Calibri" w:cs="Calibri"/>
          <w:sz w:val="24"/>
          <w:szCs w:val="24"/>
        </w:rPr>
        <w:t>What is the level of public knowledge surrounding Tasers?</w:t>
      </w:r>
    </w:p>
    <w:p w14:paraId="2B30EEDF" w14:textId="66EC5825" w:rsidR="005C0F02" w:rsidRDefault="005C0F02" w:rsidP="005C0F02">
      <w:pPr>
        <w:pStyle w:val="ListParagraph"/>
        <w:numPr>
          <w:ilvl w:val="0"/>
          <w:numId w:val="13"/>
        </w:numPr>
        <w:suppressAutoHyphens/>
        <w:autoSpaceDN w:val="0"/>
        <w:spacing w:line="251" w:lineRule="auto"/>
        <w:ind w:left="1440"/>
        <w:rPr>
          <w:rFonts w:ascii="Calibri" w:hAnsi="Calibri" w:cs="Calibri"/>
          <w:sz w:val="24"/>
          <w:szCs w:val="24"/>
        </w:rPr>
      </w:pPr>
      <w:r w:rsidRPr="00AF20E1">
        <w:rPr>
          <w:rFonts w:ascii="Calibri" w:hAnsi="Calibri" w:cs="Calibri"/>
          <w:sz w:val="24"/>
          <w:szCs w:val="24"/>
        </w:rPr>
        <w:t>Does the mass media influence the public’s view of the UK Police when it comes to Use of Force?</w:t>
      </w:r>
    </w:p>
    <w:p w14:paraId="14B1608B" w14:textId="5F2377C5" w:rsidR="006665F2" w:rsidRPr="00280D3D" w:rsidRDefault="005C0F02" w:rsidP="005C0F02">
      <w:pPr>
        <w:ind w:left="720"/>
        <w:rPr>
          <w:sz w:val="24"/>
          <w:szCs w:val="24"/>
        </w:rPr>
      </w:pPr>
      <w:r w:rsidRPr="00280D3D">
        <w:rPr>
          <w:sz w:val="24"/>
          <w:szCs w:val="24"/>
        </w:rPr>
        <w:t>The researcher conducted a review of the literature surrounding the UK public’s perception on the arming of police officers with Taser through trusted online websites, journals, articles and books.</w:t>
      </w:r>
    </w:p>
    <w:p w14:paraId="4F9342AE" w14:textId="77777777" w:rsidR="005C0F02" w:rsidRDefault="005C0F02" w:rsidP="005C0F02">
      <w:pPr>
        <w:ind w:left="720"/>
      </w:pPr>
    </w:p>
    <w:p w14:paraId="059E70A2" w14:textId="39A48231" w:rsidR="006665F2" w:rsidRPr="00895D82" w:rsidRDefault="006665F2" w:rsidP="006665F2">
      <w:pPr>
        <w:pStyle w:val="Heading2"/>
        <w:rPr>
          <w:rFonts w:eastAsia="Times New Roman"/>
          <w:b/>
          <w:bCs/>
        </w:rPr>
      </w:pPr>
      <w:r>
        <w:rPr>
          <w:rFonts w:eastAsia="Times New Roman"/>
          <w:b/>
          <w:bCs/>
        </w:rPr>
        <w:t>2</w:t>
      </w:r>
      <w:r w:rsidRPr="00895D82">
        <w:rPr>
          <w:rFonts w:eastAsia="Times New Roman"/>
          <w:b/>
          <w:bCs/>
        </w:rPr>
        <w:t>.</w:t>
      </w:r>
      <w:r w:rsidR="00455DD7">
        <w:rPr>
          <w:rFonts w:eastAsia="Times New Roman"/>
          <w:b/>
          <w:bCs/>
        </w:rPr>
        <w:t>2</w:t>
      </w:r>
      <w:r>
        <w:rPr>
          <w:rFonts w:eastAsia="Times New Roman"/>
          <w:b/>
          <w:bCs/>
        </w:rPr>
        <w:t xml:space="preserve"> -</w:t>
      </w:r>
      <w:r w:rsidRPr="00895D82">
        <w:rPr>
          <w:rFonts w:eastAsia="Times New Roman"/>
          <w:b/>
          <w:bCs/>
        </w:rPr>
        <w:t xml:space="preserve"> Use of Force</w:t>
      </w:r>
    </w:p>
    <w:p w14:paraId="2A53BC63" w14:textId="77777777" w:rsidR="006665F2" w:rsidRPr="003C62FF" w:rsidRDefault="006665F2" w:rsidP="006665F2">
      <w:pPr>
        <w:autoSpaceDE w:val="0"/>
        <w:autoSpaceDN w:val="0"/>
        <w:adjustRightInd w:val="0"/>
        <w:spacing w:after="0" w:line="240" w:lineRule="auto"/>
        <w:ind w:left="540"/>
        <w:rPr>
          <w:rFonts w:ascii="Calibri" w:eastAsia="Times New Roman" w:hAnsi="Times New Roman" w:cs="Calibri"/>
          <w:kern w:val="24"/>
          <w:sz w:val="24"/>
          <w:szCs w:val="24"/>
        </w:rPr>
      </w:pPr>
    </w:p>
    <w:p w14:paraId="696EEB05" w14:textId="77777777" w:rsidR="006665F2" w:rsidRDefault="006665F2" w:rsidP="006665F2">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In the United Kingdom, police officers may find themselves in situations where they are required to use force. The Criminal Law Act 1967, The Police and Criminal Evidence Act 1984, Common Law and the Criminal Justice and Immigration Act 2008 are the legislation that govern police officers when force is used (College of Policing, 2013). There are three core questions a police officer must ask themselves when considering using force. These questions are:</w:t>
      </w:r>
    </w:p>
    <w:p w14:paraId="5F3AFC7A" w14:textId="77777777" w:rsidR="006665F2" w:rsidRPr="003C62FF" w:rsidRDefault="006665F2" w:rsidP="006665F2">
      <w:pPr>
        <w:autoSpaceDE w:val="0"/>
        <w:autoSpaceDN w:val="0"/>
        <w:adjustRightInd w:val="0"/>
        <w:spacing w:after="0" w:line="240" w:lineRule="auto"/>
        <w:ind w:left="540"/>
        <w:rPr>
          <w:rFonts w:ascii="Calibri" w:eastAsia="Times New Roman" w:hAnsi="Times New Roman" w:cs="Calibri"/>
          <w:kern w:val="24"/>
          <w:sz w:val="24"/>
          <w:szCs w:val="24"/>
        </w:rPr>
      </w:pPr>
    </w:p>
    <w:p w14:paraId="74F4B01B" w14:textId="77777777" w:rsidR="006665F2" w:rsidRPr="003C62FF" w:rsidRDefault="006665F2" w:rsidP="006665F2">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1.</w:t>
      </w:r>
      <w:r w:rsidRPr="003C62FF">
        <w:rPr>
          <w:rFonts w:ascii="Calibri" w:eastAsia="Times New Roman" w:hAnsi="Times New Roman" w:cs="Calibri"/>
          <w:kern w:val="24"/>
          <w:sz w:val="24"/>
          <w:szCs w:val="24"/>
        </w:rPr>
        <w:tab/>
        <w:t>Would the Use of force have a lawful objective?</w:t>
      </w:r>
    </w:p>
    <w:p w14:paraId="6A14E934" w14:textId="77777777" w:rsidR="006665F2" w:rsidRPr="003C62FF" w:rsidRDefault="006665F2" w:rsidP="006665F2">
      <w:pPr>
        <w:autoSpaceDE w:val="0"/>
        <w:autoSpaceDN w:val="0"/>
        <w:adjustRightInd w:val="0"/>
        <w:spacing w:after="0" w:line="240" w:lineRule="auto"/>
        <w:ind w:left="1440" w:hanging="90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2.</w:t>
      </w:r>
      <w:r w:rsidRPr="003C62FF">
        <w:rPr>
          <w:rFonts w:ascii="Calibri" w:eastAsia="Times New Roman" w:hAnsi="Times New Roman" w:cs="Calibri"/>
          <w:kern w:val="24"/>
          <w:sz w:val="24"/>
          <w:szCs w:val="24"/>
        </w:rPr>
        <w:tab/>
        <w:t>Are there any options other than using force capable of obtaining the lawful objective?</w:t>
      </w:r>
    </w:p>
    <w:p w14:paraId="3F435139" w14:textId="77777777" w:rsidR="006665F2" w:rsidRDefault="006665F2" w:rsidP="006665F2">
      <w:pPr>
        <w:autoSpaceDE w:val="0"/>
        <w:autoSpaceDN w:val="0"/>
        <w:adjustRightInd w:val="0"/>
        <w:spacing w:after="0" w:line="240" w:lineRule="auto"/>
        <w:ind w:left="1440" w:hanging="90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3.</w:t>
      </w:r>
      <w:r w:rsidRPr="003C62FF">
        <w:rPr>
          <w:rFonts w:ascii="Calibri" w:eastAsia="Times New Roman" w:hAnsi="Times New Roman" w:cs="Calibri"/>
          <w:kern w:val="24"/>
          <w:sz w:val="24"/>
          <w:szCs w:val="24"/>
        </w:rPr>
        <w:tab/>
        <w:t>Considering the nature and gravity of the threat posed, what is the minimum level of force needed to obtain the lawful objective and would that level of force be proportionate?</w:t>
      </w:r>
    </w:p>
    <w:p w14:paraId="148FCFAD" w14:textId="77777777" w:rsidR="006665F2" w:rsidRPr="003C62FF" w:rsidRDefault="006665F2" w:rsidP="006665F2">
      <w:pPr>
        <w:autoSpaceDE w:val="0"/>
        <w:autoSpaceDN w:val="0"/>
        <w:adjustRightInd w:val="0"/>
        <w:spacing w:after="0" w:line="240" w:lineRule="auto"/>
        <w:ind w:left="1440" w:hanging="900"/>
        <w:rPr>
          <w:rFonts w:ascii="Calibri" w:eastAsia="Times New Roman" w:hAnsi="Times New Roman" w:cs="Calibri"/>
          <w:kern w:val="24"/>
          <w:sz w:val="24"/>
          <w:szCs w:val="24"/>
        </w:rPr>
      </w:pPr>
    </w:p>
    <w:p w14:paraId="6C1EDCC3" w14:textId="77777777" w:rsidR="006665F2" w:rsidRPr="003C62FF" w:rsidRDefault="006665F2" w:rsidP="006665F2">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If a police officer acts accordingly to the questions above then they will identify the correct tactic and level of force, and therefore would be acting lawfully (Kent Police, 2012).</w:t>
      </w:r>
    </w:p>
    <w:p w14:paraId="77081887" w14:textId="77777777" w:rsidR="006665F2" w:rsidRPr="003C62FF" w:rsidRDefault="006665F2" w:rsidP="006665F2">
      <w:pPr>
        <w:autoSpaceDE w:val="0"/>
        <w:autoSpaceDN w:val="0"/>
        <w:adjustRightInd w:val="0"/>
        <w:spacing w:after="0" w:line="240" w:lineRule="auto"/>
        <w:ind w:left="540"/>
        <w:rPr>
          <w:rFonts w:ascii="Calibri" w:eastAsia="Times New Roman" w:hAnsi="Times New Roman" w:cs="Calibri"/>
          <w:kern w:val="24"/>
          <w:sz w:val="24"/>
          <w:szCs w:val="24"/>
        </w:rPr>
      </w:pPr>
    </w:p>
    <w:p w14:paraId="0CA1DE45" w14:textId="77777777" w:rsidR="006665F2" w:rsidRPr="003C62FF" w:rsidRDefault="006665F2" w:rsidP="006665F2">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 xml:space="preserve">Response Police officers are issued with rigid handcuffs, irritant spray (PAVA), an extendable baton, leg restraints and spit hoods which are all considered use of force tactics. To be competent in using these accessories, police officers must pass a 5-day Officer Safety course </w:t>
      </w:r>
      <w:r>
        <w:rPr>
          <w:rFonts w:ascii="Calibri" w:eastAsia="Times New Roman" w:hAnsi="Times New Roman" w:cs="Calibri"/>
          <w:kern w:val="24"/>
          <w:sz w:val="24"/>
          <w:szCs w:val="24"/>
        </w:rPr>
        <w:t>during</w:t>
      </w:r>
      <w:r w:rsidRPr="003C62FF">
        <w:rPr>
          <w:rFonts w:ascii="Calibri" w:eastAsia="Times New Roman" w:hAnsi="Times New Roman" w:cs="Calibri"/>
          <w:kern w:val="24"/>
          <w:sz w:val="24"/>
          <w:szCs w:val="24"/>
        </w:rPr>
        <w:t xml:space="preserve"> their initial training, which is then followed by a 2-day refresher course yearly (Lancashire Police, N.D.). From utilising the accessories mentioned, to physically restraining a person, all incidents where force </w:t>
      </w:r>
      <w:r>
        <w:rPr>
          <w:rFonts w:ascii="Calibri" w:eastAsia="Times New Roman" w:hAnsi="Times New Roman" w:cs="Calibri"/>
          <w:kern w:val="24"/>
          <w:sz w:val="24"/>
          <w:szCs w:val="24"/>
        </w:rPr>
        <w:t>is</w:t>
      </w:r>
      <w:r w:rsidRPr="003C62FF">
        <w:rPr>
          <w:rFonts w:ascii="Calibri" w:eastAsia="Times New Roman" w:hAnsi="Times New Roman" w:cs="Calibri"/>
          <w:kern w:val="24"/>
          <w:sz w:val="24"/>
          <w:szCs w:val="24"/>
        </w:rPr>
        <w:t xml:space="preserve"> used must be recorded on a use of force form. These forms outline the tactic of force </w:t>
      </w:r>
      <w:r>
        <w:rPr>
          <w:rFonts w:ascii="Calibri" w:eastAsia="Times New Roman" w:hAnsi="Times New Roman" w:cs="Calibri"/>
          <w:kern w:val="24"/>
          <w:sz w:val="24"/>
          <w:szCs w:val="24"/>
        </w:rPr>
        <w:t xml:space="preserve">that was </w:t>
      </w:r>
      <w:r w:rsidRPr="003C62FF">
        <w:rPr>
          <w:rFonts w:ascii="Calibri" w:eastAsia="Times New Roman" w:hAnsi="Times New Roman" w:cs="Calibri"/>
          <w:kern w:val="24"/>
          <w:sz w:val="24"/>
          <w:szCs w:val="24"/>
        </w:rPr>
        <w:t>use</w:t>
      </w:r>
      <w:r>
        <w:rPr>
          <w:rFonts w:ascii="Calibri" w:eastAsia="Times New Roman" w:hAnsi="Times New Roman" w:cs="Calibri"/>
          <w:kern w:val="24"/>
          <w:sz w:val="24"/>
          <w:szCs w:val="24"/>
        </w:rPr>
        <w:t>d</w:t>
      </w:r>
      <w:r w:rsidRPr="003C62FF">
        <w:rPr>
          <w:rFonts w:ascii="Calibri" w:eastAsia="Times New Roman" w:hAnsi="Times New Roman" w:cs="Calibri"/>
          <w:kern w:val="24"/>
          <w:sz w:val="24"/>
          <w:szCs w:val="24"/>
        </w:rPr>
        <w:t xml:space="preserve">, the person who was subject to </w:t>
      </w:r>
      <w:r w:rsidRPr="003C62FF">
        <w:rPr>
          <w:rFonts w:ascii="Calibri" w:eastAsia="Times New Roman" w:hAnsi="Times New Roman" w:cs="Calibri"/>
          <w:kern w:val="24"/>
          <w:sz w:val="24"/>
          <w:szCs w:val="24"/>
        </w:rPr>
        <w:lastRenderedPageBreak/>
        <w:t>forces</w:t>
      </w:r>
      <w:r w:rsidRPr="003C62FF">
        <w:rPr>
          <w:rFonts w:ascii="Calibri" w:eastAsia="Times New Roman" w:hAnsi="Times New Roman" w:cs="Calibri"/>
          <w:kern w:val="24"/>
          <w:sz w:val="24"/>
          <w:szCs w:val="24"/>
        </w:rPr>
        <w:t>’</w:t>
      </w:r>
      <w:r>
        <w:rPr>
          <w:rFonts w:ascii="Calibri" w:eastAsia="Times New Roman" w:hAnsi="Times New Roman" w:cs="Calibri"/>
          <w:kern w:val="24"/>
          <w:sz w:val="24"/>
          <w:szCs w:val="24"/>
        </w:rPr>
        <w:t xml:space="preserve"> </w:t>
      </w:r>
      <w:r w:rsidRPr="003C62FF">
        <w:rPr>
          <w:rFonts w:ascii="Calibri" w:eastAsia="Times New Roman" w:hAnsi="Times New Roman" w:cs="Calibri"/>
          <w:kern w:val="24"/>
          <w:sz w:val="24"/>
          <w:szCs w:val="24"/>
        </w:rPr>
        <w:t>details (including sex, age, ethnicity, and level of resistance), location of where the incident occurred</w:t>
      </w:r>
      <w:r>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 xml:space="preserve"> the outcome of the incident</w:t>
      </w:r>
      <w:r>
        <w:rPr>
          <w:rFonts w:ascii="Calibri" w:eastAsia="Times New Roman" w:hAnsi="Times New Roman" w:cs="Calibri"/>
          <w:kern w:val="24"/>
          <w:sz w:val="24"/>
          <w:szCs w:val="24"/>
        </w:rPr>
        <w:t xml:space="preserve"> and</w:t>
      </w:r>
      <w:r w:rsidRPr="003C62FF">
        <w:rPr>
          <w:rFonts w:ascii="Calibri" w:eastAsia="Times New Roman" w:hAnsi="Times New Roman" w:cs="Calibri"/>
          <w:kern w:val="24"/>
          <w:sz w:val="24"/>
          <w:szCs w:val="24"/>
        </w:rPr>
        <w:t xml:space="preserve"> did </w:t>
      </w:r>
      <w:r>
        <w:rPr>
          <w:rFonts w:ascii="Calibri" w:eastAsia="Times New Roman" w:hAnsi="Times New Roman" w:cs="Calibri"/>
          <w:kern w:val="24"/>
          <w:sz w:val="24"/>
          <w:szCs w:val="24"/>
        </w:rPr>
        <w:t>any persons</w:t>
      </w:r>
      <w:r w:rsidRPr="003C62FF">
        <w:rPr>
          <w:rFonts w:ascii="Calibri" w:eastAsia="Times New Roman" w:hAnsi="Times New Roman" w:cs="Calibri"/>
          <w:kern w:val="24"/>
          <w:sz w:val="24"/>
          <w:szCs w:val="24"/>
        </w:rPr>
        <w:t xml:space="preserve"> sustain injuries</w:t>
      </w:r>
      <w:r>
        <w:rPr>
          <w:rFonts w:ascii="Calibri" w:eastAsia="Times New Roman" w:hAnsi="Times New Roman" w:cs="Calibri"/>
          <w:kern w:val="24"/>
          <w:sz w:val="24"/>
          <w:szCs w:val="24"/>
        </w:rPr>
        <w:t xml:space="preserve"> due to the force used </w:t>
      </w:r>
      <w:r w:rsidRPr="003C62FF">
        <w:rPr>
          <w:rFonts w:ascii="Calibri" w:eastAsia="Times New Roman" w:hAnsi="Times New Roman" w:cs="Calibri"/>
          <w:kern w:val="24"/>
          <w:sz w:val="24"/>
          <w:szCs w:val="24"/>
        </w:rPr>
        <w:t>(Scotland Police, N.D.)</w:t>
      </w:r>
      <w:r>
        <w:rPr>
          <w:rFonts w:ascii="Calibri" w:eastAsia="Times New Roman" w:hAnsi="Times New Roman" w:cs="Calibri"/>
          <w:kern w:val="24"/>
          <w:sz w:val="24"/>
          <w:szCs w:val="24"/>
        </w:rPr>
        <w:t>.</w:t>
      </w:r>
    </w:p>
    <w:p w14:paraId="38D8ADD8" w14:textId="77777777" w:rsidR="006665F2" w:rsidRPr="003C62FF" w:rsidRDefault="006665F2" w:rsidP="006665F2">
      <w:pPr>
        <w:autoSpaceDE w:val="0"/>
        <w:autoSpaceDN w:val="0"/>
        <w:adjustRightInd w:val="0"/>
        <w:spacing w:after="0" w:line="240" w:lineRule="auto"/>
        <w:ind w:left="540"/>
        <w:rPr>
          <w:rFonts w:ascii="Calibri" w:eastAsia="Times New Roman" w:hAnsi="Times New Roman" w:cs="Calibri"/>
          <w:kern w:val="24"/>
          <w:sz w:val="24"/>
          <w:szCs w:val="24"/>
        </w:rPr>
      </w:pPr>
    </w:p>
    <w:p w14:paraId="6B921AD2" w14:textId="259D3BFA" w:rsidR="006665F2" w:rsidRPr="00895D82" w:rsidRDefault="006665F2" w:rsidP="006665F2">
      <w:pPr>
        <w:pStyle w:val="Heading2"/>
        <w:rPr>
          <w:rFonts w:eastAsia="Times New Roman"/>
          <w:b/>
          <w:bCs/>
        </w:rPr>
      </w:pPr>
      <w:r>
        <w:rPr>
          <w:rFonts w:eastAsia="Times New Roman"/>
          <w:b/>
          <w:bCs/>
        </w:rPr>
        <w:t>2</w:t>
      </w:r>
      <w:r w:rsidRPr="00895D82">
        <w:rPr>
          <w:rFonts w:eastAsia="Times New Roman"/>
          <w:b/>
          <w:bCs/>
        </w:rPr>
        <w:t>.</w:t>
      </w:r>
      <w:r w:rsidR="00455DD7">
        <w:rPr>
          <w:rFonts w:eastAsia="Times New Roman"/>
          <w:b/>
          <w:bCs/>
        </w:rPr>
        <w:t>3</w:t>
      </w:r>
      <w:r>
        <w:rPr>
          <w:rFonts w:eastAsia="Times New Roman"/>
          <w:b/>
          <w:bCs/>
        </w:rPr>
        <w:t xml:space="preserve"> -</w:t>
      </w:r>
      <w:r w:rsidRPr="00895D82">
        <w:rPr>
          <w:rFonts w:eastAsia="Times New Roman"/>
          <w:b/>
          <w:bCs/>
        </w:rPr>
        <w:t xml:space="preserve"> Taser</w:t>
      </w:r>
    </w:p>
    <w:p w14:paraId="5F1BE4F2" w14:textId="77777777" w:rsidR="006665F2" w:rsidRPr="003C62FF" w:rsidRDefault="006665F2" w:rsidP="006665F2">
      <w:pPr>
        <w:autoSpaceDE w:val="0"/>
        <w:autoSpaceDN w:val="0"/>
        <w:adjustRightInd w:val="0"/>
        <w:spacing w:after="0" w:line="240" w:lineRule="auto"/>
        <w:ind w:left="540"/>
        <w:rPr>
          <w:rFonts w:ascii="Calibri" w:eastAsia="Times New Roman" w:hAnsi="Times New Roman" w:cs="Calibri"/>
          <w:kern w:val="24"/>
          <w:sz w:val="24"/>
          <w:szCs w:val="24"/>
        </w:rPr>
      </w:pPr>
    </w:p>
    <w:p w14:paraId="4C2AFF17" w14:textId="303CE023" w:rsidR="006665F2" w:rsidRPr="003C62FF" w:rsidRDefault="006665F2" w:rsidP="006665F2">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A Taser is a Conducted energy device (C.E.D.) which is a hand-held electronic device used by trained police officers in countries such as The United States, The United Kingdom, Europe, New Zealand, and many other countries (University of Cambridge, 2018). UK Police officers were introduced and equipped with Taser</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in 2003 following authorisation from the then Home Secretary, David Blunkett. Initially, Tasers were only issued to firearms officers however this restriction was relaxed in 2007 by the then Home Secretary, Jacqui Smith, allowing all police officers</w:t>
      </w:r>
      <w:r>
        <w:rPr>
          <w:rFonts w:ascii="Calibri" w:eastAsia="Times New Roman" w:hAnsi="Times New Roman" w:cs="Calibri"/>
          <w:kern w:val="24"/>
          <w:sz w:val="24"/>
          <w:szCs w:val="24"/>
        </w:rPr>
        <w:t xml:space="preserve"> the opportunity</w:t>
      </w:r>
      <w:r w:rsidRPr="003C62FF">
        <w:rPr>
          <w:rFonts w:ascii="Calibri" w:eastAsia="Times New Roman" w:hAnsi="Times New Roman" w:cs="Calibri"/>
          <w:kern w:val="24"/>
          <w:sz w:val="24"/>
          <w:szCs w:val="24"/>
        </w:rPr>
        <w:t xml:space="preserve"> to be trained to carry Taser (McGuinness, 2021).</w:t>
      </w:r>
      <w:r>
        <w:rPr>
          <w:rFonts w:ascii="Calibri" w:eastAsia="Times New Roman" w:hAnsi="Times New Roman" w:cs="Calibri"/>
          <w:kern w:val="24"/>
          <w:sz w:val="24"/>
          <w:szCs w:val="24"/>
        </w:rPr>
        <w:t xml:space="preserve"> The reason for the introduction of Taser in UK Policing was to bridge the operational gap between irritant sprays and firearms (A. </w:t>
      </w:r>
      <w:proofErr w:type="spellStart"/>
      <w:r>
        <w:rPr>
          <w:rFonts w:ascii="Calibri" w:eastAsia="Times New Roman" w:hAnsi="Times New Roman" w:cs="Calibri"/>
          <w:kern w:val="24"/>
          <w:sz w:val="24"/>
          <w:szCs w:val="24"/>
        </w:rPr>
        <w:t>Bleetman</w:t>
      </w:r>
      <w:proofErr w:type="spellEnd"/>
      <w:r>
        <w:rPr>
          <w:rFonts w:ascii="Calibri" w:eastAsia="Times New Roman" w:hAnsi="Times New Roman" w:cs="Calibri"/>
          <w:kern w:val="24"/>
          <w:sz w:val="24"/>
          <w:szCs w:val="24"/>
        </w:rPr>
        <w:t>, 2022).</w:t>
      </w:r>
      <w:r w:rsidRPr="003C62FF">
        <w:rPr>
          <w:rFonts w:ascii="Calibri" w:eastAsia="Times New Roman" w:hAnsi="Times New Roman" w:cs="Calibri"/>
          <w:kern w:val="24"/>
          <w:sz w:val="24"/>
          <w:szCs w:val="24"/>
        </w:rPr>
        <w:t xml:space="preserve"> Th</w:t>
      </w:r>
      <w:r>
        <w:rPr>
          <w:rFonts w:ascii="Calibri" w:eastAsia="Times New Roman" w:hAnsi="Times New Roman" w:cs="Calibri"/>
          <w:kern w:val="24"/>
          <w:sz w:val="24"/>
          <w:szCs w:val="24"/>
        </w:rPr>
        <w:t>e</w:t>
      </w:r>
      <w:r w:rsidRPr="003C62FF">
        <w:rPr>
          <w:rFonts w:ascii="Calibri" w:eastAsia="Times New Roman" w:hAnsi="Times New Roman" w:cs="Calibri"/>
          <w:kern w:val="24"/>
          <w:sz w:val="24"/>
          <w:szCs w:val="24"/>
        </w:rPr>
        <w:t xml:space="preserve"> restriction was further relaxed in 2019 when the Home Office announced that Student officers working on response would be able to apply for Taser Training, where as previously, only police officers who had completed their probation period were eligible (GOV UK, N.D.). Taser training consists of a four-day intensive training course that include</w:t>
      </w:r>
      <w:r>
        <w:rPr>
          <w:rFonts w:ascii="Calibri" w:eastAsia="Times New Roman" w:hAnsi="Times New Roman" w:cs="Calibri"/>
          <w:kern w:val="24"/>
          <w:sz w:val="24"/>
          <w:szCs w:val="24"/>
        </w:rPr>
        <w:t>s</w:t>
      </w:r>
      <w:r w:rsidRPr="003C62FF">
        <w:rPr>
          <w:rFonts w:ascii="Calibri" w:eastAsia="Times New Roman" w:hAnsi="Times New Roman" w:cs="Calibri"/>
          <w:kern w:val="24"/>
          <w:sz w:val="24"/>
          <w:szCs w:val="24"/>
        </w:rPr>
        <w:t xml:space="preserve"> scenario-based incidents and classroom-based learning. The course assesses police officers on their decision making, communication, justification for use of Taser and recognising medical emergencies following the use of Taser (Lancashire Constabulary, N.D.).</w:t>
      </w:r>
    </w:p>
    <w:p w14:paraId="4563180C" w14:textId="28FC7AF3" w:rsidR="006665F2" w:rsidRPr="006665F2" w:rsidRDefault="006665F2" w:rsidP="006665F2">
      <w:pPr>
        <w:autoSpaceDE w:val="0"/>
        <w:autoSpaceDN w:val="0"/>
        <w:adjustRightInd w:val="0"/>
        <w:spacing w:after="0" w:line="240" w:lineRule="auto"/>
        <w:ind w:left="540"/>
      </w:pPr>
      <w:r w:rsidRPr="003C62FF">
        <w:rPr>
          <w:rFonts w:ascii="Calibri" w:eastAsia="Times New Roman" w:hAnsi="Times New Roman" w:cs="Calibri"/>
          <w:kern w:val="24"/>
          <w:sz w:val="24"/>
          <w:szCs w:val="24"/>
        </w:rPr>
        <w:t xml:space="preserve">Tasers are designed to use a laser sight and cartridges that are attached to a cartridge bay located at the front of the device. Upon trigger activation, the cartridges eject a pair of probes that are attached to insulated wires. When the two probes </w:t>
      </w:r>
      <w:proofErr w:type="gramStart"/>
      <w:r w:rsidRPr="003C62FF">
        <w:rPr>
          <w:rFonts w:ascii="Calibri" w:eastAsia="Times New Roman" w:hAnsi="Times New Roman" w:cs="Calibri"/>
          <w:kern w:val="24"/>
          <w:sz w:val="24"/>
          <w:szCs w:val="24"/>
        </w:rPr>
        <w:t>make contact with</w:t>
      </w:r>
      <w:proofErr w:type="gramEnd"/>
      <w:r w:rsidRPr="003C62FF">
        <w:rPr>
          <w:rFonts w:ascii="Calibri" w:eastAsia="Times New Roman" w:hAnsi="Times New Roman" w:cs="Calibri"/>
          <w:kern w:val="24"/>
          <w:sz w:val="24"/>
          <w:szCs w:val="24"/>
        </w:rPr>
        <w:t xml:space="preserve"> the target, the device delivers a five-second electrical discharge.</w:t>
      </w:r>
      <w:r>
        <w:rPr>
          <w:rFonts w:ascii="Calibri" w:eastAsia="Times New Roman" w:hAnsi="Times New Roman" w:cs="Calibri"/>
          <w:kern w:val="24"/>
          <w:sz w:val="24"/>
          <w:szCs w:val="24"/>
        </w:rPr>
        <w:t xml:space="preserve"> Once the probes are connected to the target,</w:t>
      </w:r>
      <w:r w:rsidRPr="003C62FF">
        <w:rPr>
          <w:rFonts w:ascii="Calibri" w:eastAsia="Times New Roman" w:hAnsi="Times New Roman" w:cs="Calibri"/>
          <w:kern w:val="24"/>
          <w:sz w:val="24"/>
          <w:szCs w:val="24"/>
        </w:rPr>
        <w:t xml:space="preserve"> </w:t>
      </w:r>
      <w:r>
        <w:rPr>
          <w:rFonts w:ascii="Calibri" w:eastAsia="Times New Roman" w:hAnsi="Times New Roman" w:cs="Calibri"/>
          <w:kern w:val="24"/>
          <w:sz w:val="24"/>
          <w:szCs w:val="24"/>
        </w:rPr>
        <w:t>t</w:t>
      </w:r>
      <w:r w:rsidRPr="003C62FF">
        <w:rPr>
          <w:rFonts w:ascii="Calibri" w:eastAsia="Times New Roman" w:hAnsi="Times New Roman" w:cs="Calibri"/>
          <w:kern w:val="24"/>
          <w:sz w:val="24"/>
          <w:szCs w:val="24"/>
        </w:rPr>
        <w:t>he</w:t>
      </w:r>
      <w:r>
        <w:rPr>
          <w:rFonts w:ascii="Calibri" w:eastAsia="Times New Roman" w:hAnsi="Times New Roman" w:cs="Calibri"/>
          <w:kern w:val="24"/>
          <w:sz w:val="24"/>
          <w:szCs w:val="24"/>
        </w:rPr>
        <w:t xml:space="preserve"> electricity</w:t>
      </w:r>
      <w:r w:rsidRPr="003C62FF">
        <w:rPr>
          <w:rFonts w:ascii="Calibri" w:eastAsia="Times New Roman" w:hAnsi="Times New Roman" w:cs="Calibri"/>
          <w:kern w:val="24"/>
          <w:sz w:val="24"/>
          <w:szCs w:val="24"/>
        </w:rPr>
        <w:t xml:space="preserve"> cycle can be stopped, extended, or repeated as necessary</w:t>
      </w:r>
      <w:r>
        <w:rPr>
          <w:rFonts w:ascii="Calibri" w:eastAsia="Times New Roman" w:hAnsi="Times New Roman" w:cs="Calibri"/>
          <w:kern w:val="24"/>
          <w:sz w:val="24"/>
          <w:szCs w:val="24"/>
        </w:rPr>
        <w:t xml:space="preserve"> through the device</w:t>
      </w:r>
      <w:r w:rsidRPr="003C62FF">
        <w:rPr>
          <w:rFonts w:ascii="Calibri" w:eastAsia="Times New Roman" w:hAnsi="Times New Roman" w:cs="Calibri"/>
          <w:kern w:val="24"/>
          <w:sz w:val="24"/>
          <w:szCs w:val="24"/>
        </w:rPr>
        <w:t xml:space="preserve"> (College of Policing, 2022). The probes can travel up to 11 meters (35 feet) and are capable of penetrating clothing upon impact with the target. Once contact is made, the Taser delivers a 50,000-volt electric shock through the two probes, </w:t>
      </w:r>
      <w:r w:rsidRPr="003C62FF">
        <w:rPr>
          <w:rFonts w:ascii="Calibri" w:eastAsia="Times New Roman" w:hAnsi="Times New Roman" w:cs="Calibri"/>
          <w:kern w:val="24"/>
          <w:sz w:val="24"/>
          <w:szCs w:val="24"/>
        </w:rPr>
        <w:lastRenderedPageBreak/>
        <w:t>into the targets body which interferes with the nervous system, temporarily disabling the individual (College of policing, 2022).</w:t>
      </w:r>
    </w:p>
    <w:p w14:paraId="41E8F392"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00076380"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3680C845" w14:textId="113C4286" w:rsidR="003C62FF" w:rsidRPr="00895D82" w:rsidRDefault="003C62FF" w:rsidP="00895D82">
      <w:pPr>
        <w:pStyle w:val="Heading2"/>
        <w:rPr>
          <w:rFonts w:eastAsia="Times New Roman"/>
          <w:b/>
          <w:bCs/>
        </w:rPr>
      </w:pPr>
      <w:r w:rsidRPr="00895D82">
        <w:rPr>
          <w:rFonts w:eastAsia="Times New Roman"/>
          <w:b/>
          <w:bCs/>
        </w:rPr>
        <w:t>2.</w:t>
      </w:r>
      <w:r w:rsidR="00455DD7">
        <w:rPr>
          <w:rFonts w:eastAsia="Times New Roman"/>
          <w:b/>
          <w:bCs/>
        </w:rPr>
        <w:t>4</w:t>
      </w:r>
      <w:r w:rsidR="00895D82">
        <w:rPr>
          <w:rFonts w:eastAsia="Times New Roman"/>
          <w:b/>
          <w:bCs/>
        </w:rPr>
        <w:t xml:space="preserve"> -</w:t>
      </w:r>
      <w:r w:rsidRPr="00895D82">
        <w:rPr>
          <w:rFonts w:eastAsia="Times New Roman"/>
          <w:b/>
          <w:bCs/>
        </w:rPr>
        <w:t xml:space="preserve"> Taser use and statistics</w:t>
      </w:r>
    </w:p>
    <w:p w14:paraId="01D219B7"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40D413BB" w14:textId="08E8CC5E" w:rsid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 xml:space="preserve">Each year the Home Office publishes a report on the Use of force statistics for England and Wales. These figures are compiled from the use of force reports officers submit following an incident where force was used. Taser does not have to be discharged to be considered a use of force. The mere actions of drawing the taser, aiming the taser or arching the taser (Sending a visible electric current through the front of the cartridges) are all deemed as a use of force that must be reported and recorded (Scotland Police, N.D.). </w:t>
      </w:r>
    </w:p>
    <w:p w14:paraId="65F4DD3B"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2305B5B1" w14:textId="7DD80B47" w:rsid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Pr>
          <w:noProof/>
          <w:spacing w:val="5"/>
        </w:rPr>
        <w:drawing>
          <wp:inline distT="0" distB="0" distL="0" distR="0" wp14:anchorId="7393A676" wp14:editId="0265FC8D">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435A3BE" w14:textId="78D7A116" w:rsid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034BCCDF"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2D180917"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 xml:space="preserve">The Home Office (2020) published its Police use of force report from April 2019 </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 xml:space="preserve"> March 2020 and reported there had been 32,057 incidents whereby Taser was utilized. Of those incidents, it was reported that Taser was only discharged in 3,248 cases. The total number of incidents whereby Taser was not discharged amounted to 26,591. </w:t>
      </w:r>
    </w:p>
    <w:p w14:paraId="0E217D44"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lastRenderedPageBreak/>
        <w:t xml:space="preserve">The Home Office (2022) published its Police use of force report from April 2021 </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 xml:space="preserve"> March 2022 and reported there had been 34,276 incidents whereby Taser was utilized. Of those incidents, it was reported that Taser was only discharged in 3,175 cases. The total number of incidents whereby Taser was not discharged amounted to 29,378.</w:t>
      </w:r>
    </w:p>
    <w:p w14:paraId="35CF5F3D"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This data shows the effectiveness of Taser without discharging with only 10.1% of the incidents it 2019/2020 reported of Taser discharge and 9.2% in 2021/2022. The data indicates that even with a 6.9% increase in reports of incidents where Taser was utilized from 2019 to 2022, reports of Taser discharge dropped by 0.9%.</w:t>
      </w:r>
    </w:p>
    <w:p w14:paraId="6F857036"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Since the introduction of Tasers into British Policing, The Scientific Advisory Committee on the Medical Implications of Less Lethal Weapons (SACMILL) (2016) states that there have been 17 deaths where the discharge of Taser featured as one of the uses of force tactics in the use of force reports. SACMILL reports that it was concluded that in two of the seventeen deaths the discharge of Taser has been a casual or contributory factor.</w:t>
      </w:r>
    </w:p>
    <w:p w14:paraId="6D2ECBA3"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37472E84" w14:textId="19D46641" w:rsidR="003C62FF" w:rsidRPr="00895D82" w:rsidRDefault="003C62FF" w:rsidP="00895D82">
      <w:pPr>
        <w:pStyle w:val="Heading2"/>
        <w:rPr>
          <w:rFonts w:eastAsia="Times New Roman"/>
          <w:b/>
          <w:bCs/>
        </w:rPr>
      </w:pPr>
      <w:r w:rsidRPr="00895D82">
        <w:rPr>
          <w:rFonts w:eastAsia="Times New Roman"/>
          <w:b/>
          <w:bCs/>
        </w:rPr>
        <w:t>2.</w:t>
      </w:r>
      <w:r w:rsidR="00455DD7">
        <w:rPr>
          <w:rFonts w:eastAsia="Times New Roman"/>
          <w:b/>
          <w:bCs/>
        </w:rPr>
        <w:t>5</w:t>
      </w:r>
      <w:r w:rsidR="00895D82">
        <w:rPr>
          <w:rFonts w:eastAsia="Times New Roman"/>
          <w:b/>
          <w:bCs/>
        </w:rPr>
        <w:t xml:space="preserve"> -</w:t>
      </w:r>
      <w:r w:rsidRPr="00895D82">
        <w:rPr>
          <w:rFonts w:eastAsia="Times New Roman"/>
          <w:b/>
          <w:bCs/>
        </w:rPr>
        <w:t xml:space="preserve"> Investigations following incidents involving Taser</w:t>
      </w:r>
    </w:p>
    <w:p w14:paraId="1D0900DB"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40D052FF"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In May 2017 a man by the name of Marc Cole died in Falmouth, Cornwall following an incident involving Devon and Cornwall police whereby Marc was tasered. The charity, Inquest (2020) reported that following the death of his father, Marc Cole</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mental health deteriorated. In the weeks leading up to Marc</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death, family members stated they believed that Marc was severely depressed and delusional. On the day of Marc</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death, its reported that Marc attended a friend</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 xml:space="preserve">s house stating that people </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Were coming to get him</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 xml:space="preserve"> before Marc obtained a knife, jumped into a neighbour</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garden, and injured said neighbour with the knife.</w:t>
      </w:r>
    </w:p>
    <w:p w14:paraId="130CE0B3"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Reports of Marc being in possession of a knife were made to Devon and Cornwall police and on arrival, its reported that Marc began self-harming with the knife. Officers have the tasered Marc however, its reported that Marc was subject to 43 seconds of near continuous electrical current. Marc was detained but sadly died shortly after due to a cardiac arrest.</w:t>
      </w:r>
    </w:p>
    <w:p w14:paraId="7014E141" w14:textId="4C8C9216"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 xml:space="preserve">Coroner, Geraint Urias Williams (2020) reported that the cause of death was found to be due to cocaine ingestion, an episode of altered behaviour including self-harm, exertion, </w:t>
      </w:r>
      <w:r w:rsidRPr="003C62FF">
        <w:rPr>
          <w:rFonts w:ascii="Calibri" w:eastAsia="Times New Roman" w:hAnsi="Times New Roman" w:cs="Calibri"/>
          <w:kern w:val="24"/>
          <w:sz w:val="24"/>
          <w:szCs w:val="24"/>
        </w:rPr>
        <w:lastRenderedPageBreak/>
        <w:t>excitement, restraint, and the use of Taser Device. Williams</w:t>
      </w:r>
      <w:r w:rsidR="006665F2">
        <w:rPr>
          <w:rFonts w:ascii="Calibri" w:eastAsia="Times New Roman" w:hAnsi="Times New Roman" w:cs="Calibri"/>
          <w:kern w:val="24"/>
          <w:sz w:val="24"/>
          <w:szCs w:val="24"/>
        </w:rPr>
        <w:t xml:space="preserve"> (2020)</w:t>
      </w:r>
      <w:r w:rsidRPr="003C62FF">
        <w:rPr>
          <w:rFonts w:ascii="Calibri" w:eastAsia="Times New Roman" w:hAnsi="Times New Roman" w:cs="Calibri"/>
          <w:kern w:val="24"/>
          <w:sz w:val="24"/>
          <w:szCs w:val="24"/>
        </w:rPr>
        <w:t xml:space="preserve"> wrote a regulation 28 which is a report coroner</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issue to organisations and local authorities when they believe that action should be taken to prevent further deaths. Williams</w:t>
      </w:r>
      <w:r w:rsidR="006665F2">
        <w:rPr>
          <w:rFonts w:ascii="Calibri" w:eastAsia="Times New Roman" w:hAnsi="Times New Roman" w:cs="Calibri"/>
          <w:kern w:val="24"/>
          <w:sz w:val="24"/>
          <w:szCs w:val="24"/>
        </w:rPr>
        <w:t xml:space="preserve"> (2020)</w:t>
      </w:r>
      <w:r w:rsidRPr="003C62FF">
        <w:rPr>
          <w:rFonts w:ascii="Calibri" w:eastAsia="Times New Roman" w:hAnsi="Times New Roman" w:cs="Calibri"/>
          <w:kern w:val="24"/>
          <w:sz w:val="24"/>
          <w:szCs w:val="24"/>
        </w:rPr>
        <w:t xml:space="preserve"> concluded the regulation 28 report saying, </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I am concerned, based upon the evidence that was led before the jury, that there is insufficient independent data as to the lethality of Taser use and that, therefore the advice and training provided to police officers may be deficient or incomplete</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w:t>
      </w:r>
    </w:p>
    <w:p w14:paraId="6C127D96"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In July 2013, a 23-year-old male by the name of Jordan Begley, sadly died in hospital shortly after being tasered and restrained by Greater Manchester Police officers. BBC News (2015) reported that officers were called to Jordan Begley</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home address in Gorton, Manchester in July 2013 following a report from Jordan</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mother stating there had been a verbal altercation between Jordan and his neighbour where Jordan had threatened to stab the neighbour. Officers arrived at the home address shortly after where Jordan would not comply with police officer</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commands resulting in Jordan being tasered and restrained. Approximately two minutes after being restrained, Jordan suffered a medical episode and was immediately conveyed to hospital but unfortunately died shortly after.</w:t>
      </w:r>
    </w:p>
    <w:p w14:paraId="1C68D0D1"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The Independent Office for Police Conduct (2018) released a report of the investigation they had conducted into the death of Jordan Begley. The report found that the officer who discharged the taser had activated the device for a total of between 8 and 9 seconds. Following the discharge of taser, its reported that Jordan went in and out of consciousness resulting in Jordan being conveyed to hospital where he sadly died. The report contains the conclusion from the coroner who investigated the body of Jordan Begley who stated that they believed that Jordan died due to stress-induced cardiac dysrhythmia. In summary, the coroner states that although they do not believe that Taser alone is what lead to the death of Jordan Begley, it was a factor in a series of stressors resulting in Jordan suffering from a stress-induced cardiac dysrhythmia episode. The Independent Office for Police Conduct (2018) later released a report of their investigation into the police officer who fired the Taser stating that the police officer (who no longer works for Greater Manchester Police force) would have had a case to answer for however the dismissal of said officer would not have been justified.</w:t>
      </w:r>
    </w:p>
    <w:p w14:paraId="7C1F95FF"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62CA610E" w14:textId="78C75EBF" w:rsidR="003C62FF" w:rsidRPr="00895D82" w:rsidRDefault="003C62FF" w:rsidP="00895D82">
      <w:pPr>
        <w:pStyle w:val="Heading2"/>
        <w:rPr>
          <w:rFonts w:eastAsia="Times New Roman"/>
          <w:b/>
          <w:bCs/>
        </w:rPr>
      </w:pPr>
      <w:r w:rsidRPr="00895D82">
        <w:rPr>
          <w:rFonts w:eastAsia="Times New Roman"/>
          <w:b/>
          <w:bCs/>
        </w:rPr>
        <w:lastRenderedPageBreak/>
        <w:t>2.</w:t>
      </w:r>
      <w:r w:rsidR="00455DD7">
        <w:rPr>
          <w:rFonts w:eastAsia="Times New Roman"/>
          <w:b/>
          <w:bCs/>
        </w:rPr>
        <w:t>6</w:t>
      </w:r>
      <w:r w:rsidR="00895D82">
        <w:rPr>
          <w:rFonts w:eastAsia="Times New Roman"/>
          <w:b/>
          <w:bCs/>
        </w:rPr>
        <w:t xml:space="preserve"> -</w:t>
      </w:r>
      <w:r w:rsidRPr="00895D82">
        <w:rPr>
          <w:rFonts w:eastAsia="Times New Roman"/>
          <w:b/>
          <w:bCs/>
        </w:rPr>
        <w:t xml:space="preserve"> The Public’s perception on use of Taser</w:t>
      </w:r>
    </w:p>
    <w:p w14:paraId="2F6624EC"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08FA3506" w14:textId="1D47EEE3"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 xml:space="preserve">A senior lecturer at the University of Cambridge, Dr Barak Ariel (2018), conducted a field experiment in London titled "The Less than Lethal weapons effect". Dr Ariel </w:t>
      </w:r>
      <w:r w:rsidR="006665F2">
        <w:rPr>
          <w:rFonts w:ascii="Calibri" w:eastAsia="Times New Roman" w:hAnsi="Times New Roman" w:cs="Calibri"/>
          <w:kern w:val="24"/>
          <w:sz w:val="24"/>
          <w:szCs w:val="24"/>
        </w:rPr>
        <w:t xml:space="preserve">(2018) </w:t>
      </w:r>
      <w:r w:rsidRPr="003C62FF">
        <w:rPr>
          <w:rFonts w:ascii="Calibri" w:eastAsia="Times New Roman" w:hAnsi="Times New Roman" w:cs="Calibri"/>
          <w:kern w:val="24"/>
          <w:sz w:val="24"/>
          <w:szCs w:val="24"/>
        </w:rPr>
        <w:t xml:space="preserve">states that he chose London for the experiment due to (Unlike America) </w:t>
      </w:r>
      <w:proofErr w:type="gramStart"/>
      <w:r w:rsidRPr="003C62FF">
        <w:rPr>
          <w:rFonts w:ascii="Calibri" w:eastAsia="Times New Roman" w:hAnsi="Times New Roman" w:cs="Calibri"/>
          <w:kern w:val="24"/>
          <w:sz w:val="24"/>
          <w:szCs w:val="24"/>
        </w:rPr>
        <w:t>the vast majority of</w:t>
      </w:r>
      <w:proofErr w:type="gramEnd"/>
      <w:r w:rsidRPr="003C62FF">
        <w:rPr>
          <w:rFonts w:ascii="Calibri" w:eastAsia="Times New Roman" w:hAnsi="Times New Roman" w:cs="Calibri"/>
          <w:kern w:val="24"/>
          <w:sz w:val="24"/>
          <w:szCs w:val="24"/>
        </w:rPr>
        <w:t xml:space="preserve"> frontline officers not being equipped with firearms, therefore the experiment could focus solely on the effect Taser has on police-public interactions.</w:t>
      </w:r>
    </w:p>
    <w:p w14:paraId="01D0DFFB" w14:textId="3E733E36"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The City of London Police force facilitated the experiment, providing an equal number of officers to two clusters made up of Taser equipped officers and non-Taser equipped officers. The experiment was conducted over the period of one week and the findings concluded that Taser equipped officers experienced more aggressive interactions than the non-taser carrying officers. Dr Ariel</w:t>
      </w:r>
      <w:r w:rsidR="006665F2">
        <w:rPr>
          <w:rFonts w:ascii="Calibri" w:eastAsia="Times New Roman" w:hAnsi="Times New Roman" w:cs="Calibri"/>
          <w:kern w:val="24"/>
          <w:sz w:val="24"/>
          <w:szCs w:val="24"/>
        </w:rPr>
        <w:t xml:space="preserve"> (2018)</w:t>
      </w:r>
      <w:r w:rsidRPr="003C62FF">
        <w:rPr>
          <w:rFonts w:ascii="Calibri" w:eastAsia="Times New Roman" w:hAnsi="Times New Roman" w:cs="Calibri"/>
          <w:kern w:val="24"/>
          <w:sz w:val="24"/>
          <w:szCs w:val="24"/>
        </w:rPr>
        <w:t xml:space="preserve"> concludes that he believes a reason for the increase in aggression towards police officers who carry Taser is caused by </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The Weapons Effect</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 The weapons effect is a psychological phenomenon in which the visual cue of a weapon in public-police interactions can lead to the increased aggression (Kroll, 2019).</w:t>
      </w:r>
    </w:p>
    <w:p w14:paraId="452D4785"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The Police Federation of England and Wales (N.D.) is an organisation that represents police officers in all matters affecting welfare and efficiency. The Police Federation conducted surveys in years 2016 and 2017 following the roll out of Taser, asking serving police officers for their opinion on the matter. Both surveys provided positive feedback from Police officers regarding the roll out of taser with 82% stating more frontline officers should be issued with Taser.</w:t>
      </w:r>
    </w:p>
    <w:p w14:paraId="751DA104"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Further to this, The Police Federation commissioned IPSOS (2016) (An independent data supplier) to conduct an online survey on the publics opinion on Police officers being armed with Taser. The survey found that 71% of participants considered it fairly or completely acceptable for police officers to carry a Taser when on patrol and 75% confirmed that if a police officer were carrying a Taser, it would make no difference to their likelihood to approach the officer for assistance.</w:t>
      </w:r>
    </w:p>
    <w:p w14:paraId="0CB71649"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 xml:space="preserve">Following this, the broadcast journalist, Nick Ferrari (2019) led a campaign called </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Time for Taser</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 xml:space="preserve"> where he wrote to the Home Secretary demanding that all police officers should be equipped with Taser. The Police Federation backed a survey conducted by the British Radio station, LBC (2019) led by Nick Ferrari, asking the UK public their opinion on the arming of </w:t>
      </w:r>
      <w:r w:rsidRPr="003C62FF">
        <w:rPr>
          <w:rFonts w:ascii="Calibri" w:eastAsia="Times New Roman" w:hAnsi="Times New Roman" w:cs="Calibri"/>
          <w:kern w:val="24"/>
          <w:sz w:val="24"/>
          <w:szCs w:val="24"/>
        </w:rPr>
        <w:lastRenderedPageBreak/>
        <w:t>police officers with Taser. The survey found that 72% of overall participants supported the equipping Police officers with Taser.</w:t>
      </w:r>
    </w:p>
    <w:p w14:paraId="66DE9D7F"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Since 2019, there has been no further public surveys conducted on the public</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perception of police officers being equipped with Taser. This research aims to conduct an up-to-date survey of the public opinion of police officers armed with Taser given the rise in deployable police officers from 123,000 in 2019 (Police statistics, 2019) to 227,649 recorded at the end of September 2022 (Home Office, 2023).</w:t>
      </w:r>
    </w:p>
    <w:p w14:paraId="054D0D12"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77FB2FA5" w14:textId="4E71BC1A" w:rsidR="003C62FF" w:rsidRPr="00895D82" w:rsidRDefault="003C62FF" w:rsidP="00895D82">
      <w:pPr>
        <w:pStyle w:val="Heading2"/>
        <w:rPr>
          <w:rFonts w:eastAsia="Times New Roman"/>
          <w:b/>
          <w:bCs/>
        </w:rPr>
      </w:pPr>
      <w:r w:rsidRPr="00895D82">
        <w:rPr>
          <w:rFonts w:eastAsia="Times New Roman"/>
          <w:b/>
          <w:bCs/>
        </w:rPr>
        <w:t>2.</w:t>
      </w:r>
      <w:r w:rsidR="00455DD7">
        <w:rPr>
          <w:rFonts w:eastAsia="Times New Roman"/>
          <w:b/>
          <w:bCs/>
        </w:rPr>
        <w:t>7</w:t>
      </w:r>
      <w:r w:rsidR="00895D82">
        <w:rPr>
          <w:rFonts w:eastAsia="Times New Roman"/>
          <w:b/>
          <w:bCs/>
        </w:rPr>
        <w:t xml:space="preserve"> -</w:t>
      </w:r>
      <w:r w:rsidRPr="00895D82">
        <w:rPr>
          <w:rFonts w:eastAsia="Times New Roman"/>
          <w:b/>
          <w:bCs/>
        </w:rPr>
        <w:t xml:space="preserve"> The media’s portrayal of Police &amp; Public perception</w:t>
      </w:r>
    </w:p>
    <w:p w14:paraId="11A7B3C8"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b/>
          <w:bCs/>
          <w:color w:val="2F5496" w:themeColor="accent1" w:themeShade="BF"/>
          <w:kern w:val="24"/>
          <w:sz w:val="24"/>
          <w:szCs w:val="24"/>
        </w:rPr>
      </w:pPr>
    </w:p>
    <w:p w14:paraId="7A5FD169"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Media is any channel of information generated from an outlet from printed information to digital data. Anything that can reach or influence people, including phones, television, and the Internet can be considered a form of media (Stoltzfus, 2020). A survey conducted by journalist; Aisha Majid (2023) consisted of asking over five thousand members of the UK public what media outlet did they receive their news from. The survey findings shown as:</w:t>
      </w:r>
    </w:p>
    <w:p w14:paraId="48F1AEBE"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ab/>
        <w:t>47% of participants stated they received their news from websites of professional publishers.</w:t>
      </w:r>
    </w:p>
    <w:p w14:paraId="7AC983C4"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ab/>
        <w:t>35% received their news via television.</w:t>
      </w:r>
    </w:p>
    <w:p w14:paraId="1FD0E0C1"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ab/>
        <w:t>33% received their news via social media.</w:t>
      </w:r>
    </w:p>
    <w:p w14:paraId="2B4B0AFB"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ab/>
        <w:t>24% received their news via Radio.</w:t>
      </w:r>
    </w:p>
    <w:p w14:paraId="78F101DE"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ab/>
        <w:t>15% received their news via printed publications.</w:t>
      </w:r>
    </w:p>
    <w:p w14:paraId="50E194D0" w14:textId="0BB3BAF5"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The relationship between the media and the police after 2011 changed when police forces across the UK created social media accounts that represented their force area (Colbran, 2022). Prior to this, police forces would seek the assistance of the press should they need an appeal made to the UK public. However, The College of Policing (</w:t>
      </w:r>
      <w:r w:rsidR="00905030">
        <w:rPr>
          <w:rFonts w:ascii="Calibri" w:eastAsia="Times New Roman" w:hAnsi="Times New Roman" w:cs="Calibri"/>
          <w:kern w:val="24"/>
          <w:sz w:val="24"/>
          <w:szCs w:val="24"/>
        </w:rPr>
        <w:t>2013</w:t>
      </w:r>
      <w:r w:rsidRPr="003C62FF">
        <w:rPr>
          <w:rFonts w:ascii="Calibri" w:eastAsia="Times New Roman" w:hAnsi="Times New Roman" w:cs="Calibri"/>
          <w:kern w:val="24"/>
          <w:sz w:val="24"/>
          <w:szCs w:val="24"/>
        </w:rPr>
        <w:t xml:space="preserve">) states that it is crucial that the police and media have a successful working relationship so that the public can assist in solving crimes, bringing offenders to justice, and keeping communities safe. The College of Policing </w:t>
      </w:r>
      <w:r w:rsidR="00905030">
        <w:rPr>
          <w:rFonts w:ascii="Calibri" w:eastAsia="Times New Roman" w:hAnsi="Times New Roman" w:cs="Calibri"/>
          <w:kern w:val="24"/>
          <w:sz w:val="24"/>
          <w:szCs w:val="24"/>
        </w:rPr>
        <w:t xml:space="preserve">(2013) </w:t>
      </w:r>
      <w:r w:rsidRPr="003C62FF">
        <w:rPr>
          <w:rFonts w:ascii="Calibri" w:eastAsia="Times New Roman" w:hAnsi="Times New Roman" w:cs="Calibri"/>
          <w:kern w:val="24"/>
          <w:sz w:val="24"/>
          <w:szCs w:val="24"/>
        </w:rPr>
        <w:t>also state that openness and transparency when working with the media is key to maintaining and improving a positive relationship between the police and the public.</w:t>
      </w:r>
    </w:p>
    <w:p w14:paraId="7916D071"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lastRenderedPageBreak/>
        <w:t>Research shows that the majority of the public learn about criminal incidents and justice processes through media exposure rather than personal experience (Surette, 2007). A survey conducted by Ronald Weitzer (2004) found that members of the public who have more exposure to negative media regarding the police lack confidence in the police more than those who report having less exposure to negative media of the police.</w:t>
      </w:r>
    </w:p>
    <w:p w14:paraId="7B4779EE" w14:textId="7CA3467A" w:rsid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Chermak (1995) examined the presentation of crime and his research found that news media</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portrayal of crime and criminal justice was often inaccurate leading to an increase of distrust from the public towards the police. An example of this can be taken from the above stated case of Jordan Begley. BBC News (2015) article states that an officer at the scene (Following Jordan being tasered) noticed a bump over his right eye from an inquest. However, the article fails to mention a statement from said inquest (Independent Office of Police Conduct, 2018) that Jordans mother had hit Jordan the night before in an argument. This lack of transparency creates a biased view of the incident which subsequently portrays the police negatively.</w:t>
      </w:r>
    </w:p>
    <w:p w14:paraId="1ED3A0DF"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001D9B79" w14:textId="3F46A533" w:rsidR="003C62FF" w:rsidRPr="00895D82" w:rsidRDefault="003C62FF" w:rsidP="00895D82">
      <w:pPr>
        <w:pStyle w:val="Heading2"/>
        <w:rPr>
          <w:rFonts w:eastAsia="Times New Roman"/>
          <w:b/>
          <w:bCs/>
        </w:rPr>
      </w:pPr>
      <w:r w:rsidRPr="00895D82">
        <w:rPr>
          <w:rFonts w:eastAsia="Times New Roman"/>
          <w:b/>
          <w:bCs/>
        </w:rPr>
        <w:t>2.</w:t>
      </w:r>
      <w:r w:rsidR="00455DD7">
        <w:rPr>
          <w:rFonts w:eastAsia="Times New Roman"/>
          <w:b/>
          <w:bCs/>
        </w:rPr>
        <w:t>8</w:t>
      </w:r>
      <w:r w:rsidR="00895D82">
        <w:rPr>
          <w:rFonts w:eastAsia="Times New Roman"/>
          <w:b/>
          <w:bCs/>
        </w:rPr>
        <w:t xml:space="preserve"> -</w:t>
      </w:r>
      <w:r w:rsidRPr="00895D82">
        <w:rPr>
          <w:rFonts w:eastAsia="Times New Roman"/>
          <w:b/>
          <w:bCs/>
        </w:rPr>
        <w:t xml:space="preserve"> Literature review summary and reasons for research</w:t>
      </w:r>
    </w:p>
    <w:p w14:paraId="2651FF6D"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0AE215C0"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The research conducted shows that the vast amount of literature surrounding police officers being equipped with taser is predominantly from the United States. The last survey conducted on the UK</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public opinion on police officers being armed with taser was conducted almost ten years ago. Since then, there has been a significant increase in the amount of taser trained police officers and incidents involving taser.</w:t>
      </w:r>
    </w:p>
    <w:p w14:paraId="7091DC72" w14:textId="321F4E14" w:rsid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There is evidence that the media is negatively portraying police to the public, and this has shown to reduce the public</w:t>
      </w:r>
      <w:r>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 xml:space="preserve">s confidence in the police. This </w:t>
      </w:r>
      <w:r w:rsidR="0005599C">
        <w:rPr>
          <w:rFonts w:ascii="Calibri" w:eastAsia="Times New Roman" w:hAnsi="Times New Roman" w:cs="Calibri"/>
          <w:kern w:val="24"/>
          <w:sz w:val="24"/>
          <w:szCs w:val="24"/>
        </w:rPr>
        <w:t>research</w:t>
      </w:r>
      <w:r w:rsidRPr="003C62FF">
        <w:rPr>
          <w:rFonts w:ascii="Calibri" w:eastAsia="Times New Roman" w:hAnsi="Times New Roman" w:cs="Calibri"/>
          <w:kern w:val="24"/>
          <w:sz w:val="24"/>
          <w:szCs w:val="24"/>
        </w:rPr>
        <w:t xml:space="preserve"> aims to investigate the public</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perception on officers armed with taser in 2023, given the change in landscape since the last survey was conducted almost ten years ago.</w:t>
      </w:r>
    </w:p>
    <w:p w14:paraId="314640F2" w14:textId="77777777" w:rsidR="00280D3D" w:rsidRDefault="00280D3D"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134D2B93" w14:textId="77777777" w:rsidR="00280D3D" w:rsidRDefault="00280D3D"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538A20BD" w14:textId="77777777" w:rsidR="00280D3D" w:rsidRDefault="00280D3D"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063D2159" w14:textId="77777777" w:rsidR="00280D3D" w:rsidRDefault="00280D3D"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78FC71BA" w14:textId="77777777" w:rsidR="00280D3D" w:rsidRDefault="00280D3D"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37493378" w14:textId="77777777" w:rsidR="00280D3D" w:rsidRDefault="00280D3D"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0922FF18" w14:textId="77777777" w:rsidR="00280D3D" w:rsidRDefault="00280D3D"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2060F331" w14:textId="77777777" w:rsidR="00280D3D" w:rsidRDefault="00280D3D"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1DC8B08D" w14:textId="3729E54B" w:rsidR="008D7994" w:rsidRDefault="008D7994"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5D4E4071" w14:textId="30B19575" w:rsidR="008D7994" w:rsidRPr="00895D82" w:rsidRDefault="008D7994" w:rsidP="00895D82">
      <w:pPr>
        <w:pStyle w:val="Heading1"/>
        <w:rPr>
          <w:rFonts w:eastAsia="Times New Roman"/>
          <w:b/>
          <w:bCs/>
        </w:rPr>
      </w:pPr>
      <w:r w:rsidRPr="00895D82">
        <w:rPr>
          <w:rFonts w:eastAsia="Times New Roman"/>
          <w:b/>
          <w:bCs/>
        </w:rPr>
        <w:t>Chapter 3: Research methodology</w:t>
      </w:r>
    </w:p>
    <w:p w14:paraId="7265EEC8" w14:textId="77777777" w:rsidR="00AF20E1" w:rsidRPr="00AF20E1" w:rsidRDefault="00AF20E1" w:rsidP="00AF20E1">
      <w:pPr>
        <w:autoSpaceDE w:val="0"/>
        <w:autoSpaceDN w:val="0"/>
        <w:adjustRightInd w:val="0"/>
        <w:spacing w:after="0" w:line="240" w:lineRule="auto"/>
        <w:rPr>
          <w:rFonts w:ascii="Calibri" w:eastAsia="Times New Roman" w:hAnsi="Times New Roman" w:cs="Calibri"/>
          <w:kern w:val="24"/>
          <w:sz w:val="24"/>
          <w:szCs w:val="24"/>
        </w:rPr>
      </w:pPr>
    </w:p>
    <w:p w14:paraId="4B865A2E" w14:textId="2C6980C4" w:rsidR="00AF20E1" w:rsidRPr="00895D82" w:rsidRDefault="00AF20E1" w:rsidP="00895D82">
      <w:pPr>
        <w:pStyle w:val="Heading2"/>
        <w:rPr>
          <w:rFonts w:eastAsia="Times New Roman"/>
          <w:b/>
          <w:bCs/>
        </w:rPr>
      </w:pPr>
      <w:r w:rsidRPr="00895D82">
        <w:rPr>
          <w:rFonts w:eastAsia="Times New Roman"/>
          <w:b/>
          <w:bCs/>
        </w:rPr>
        <w:lastRenderedPageBreak/>
        <w:t>3.1</w:t>
      </w:r>
      <w:r w:rsidR="00895D82">
        <w:rPr>
          <w:rFonts w:eastAsia="Times New Roman"/>
          <w:b/>
          <w:bCs/>
        </w:rPr>
        <w:t xml:space="preserve"> -</w:t>
      </w:r>
      <w:r w:rsidRPr="00895D82">
        <w:rPr>
          <w:rFonts w:eastAsia="Times New Roman"/>
          <w:b/>
          <w:bCs/>
        </w:rPr>
        <w:t xml:space="preserve"> Introduction</w:t>
      </w:r>
    </w:p>
    <w:p w14:paraId="7C3E635C"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0076B9A9"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This chapter aims to present an outline of the research methods utilized in this dissertation. The initial part will focus on the ethical considerations of the study, followed by a comprehensive explanation of the methods employed. Additionally, this chapter will provide a rationale for the chosen research methods.</w:t>
      </w:r>
    </w:p>
    <w:p w14:paraId="65BD37F9"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Research itself is a methodical approach to a question posed that involves gathering data, recording essential details, and analysing and interpreting the information using appropriate methodologies established by professional domains and academic fields (Hampshire College, 2022). Whereas research methodology is where the researcher outlines the tools in which they have collected their findings and shedding light on how the researcher applied their principles, theories and values that support their research approach (Bouchrika, 2023).</w:t>
      </w:r>
    </w:p>
    <w:p w14:paraId="27193269" w14:textId="791B2265"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 xml:space="preserve">Previous research has been conducted on the public perception on Police officers being equipped with Taser, however this research was conducted 7 years ago (IPSOS, 2016). </w:t>
      </w:r>
    </w:p>
    <w:p w14:paraId="0CAFBB1E"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4CAA20A0" w14:textId="13022DBD" w:rsidR="00AF20E1" w:rsidRPr="00895D82" w:rsidRDefault="00AF20E1" w:rsidP="00895D82">
      <w:pPr>
        <w:pStyle w:val="Heading2"/>
        <w:rPr>
          <w:rFonts w:eastAsia="Times New Roman"/>
          <w:b/>
          <w:bCs/>
        </w:rPr>
      </w:pPr>
      <w:r w:rsidRPr="00895D82">
        <w:rPr>
          <w:rFonts w:eastAsia="Times New Roman"/>
          <w:b/>
          <w:bCs/>
        </w:rPr>
        <w:t>3.2</w:t>
      </w:r>
      <w:r w:rsidR="00895D82">
        <w:rPr>
          <w:rFonts w:eastAsia="Times New Roman"/>
          <w:b/>
          <w:bCs/>
        </w:rPr>
        <w:t xml:space="preserve"> -</w:t>
      </w:r>
      <w:r w:rsidRPr="00895D82">
        <w:rPr>
          <w:rFonts w:eastAsia="Times New Roman"/>
          <w:b/>
          <w:bCs/>
        </w:rPr>
        <w:t xml:space="preserve"> Ethical practice</w:t>
      </w:r>
    </w:p>
    <w:p w14:paraId="35B272D7"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19EC7E58" w14:textId="77777777" w:rsid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 xml:space="preserve">It is important to adhere to current ethical standards when carrying out research in a study. This ensures that all research is conducted in a manner that meets the mandatory ethical guidelines. Researchers are required to strictly comply with ethical standards without deviation to ensure the study is conducted ethically. This ensures that the research </w:t>
      </w:r>
      <w:r w:rsidRPr="00AF20E1">
        <w:rPr>
          <w:rFonts w:ascii="Calibri" w:eastAsia="Times New Roman" w:hAnsi="Times New Roman" w:cs="Calibri"/>
          <w:kern w:val="24"/>
          <w:sz w:val="24"/>
          <w:szCs w:val="24"/>
        </w:rPr>
        <w:lastRenderedPageBreak/>
        <w:t>promotes truth and minimizes the error of misrepresenting, falsifying or fabricating data (Resnik, 2020). Prior to the start of this research, the researcher sought approval from an ethics committee through an ethics application form. The form included a summary of the aims of the study, the purpose of the research, the method in which the research would be conducted and highlighting how the study ensures data protection and participant confidentiality.</w:t>
      </w:r>
    </w:p>
    <w:p w14:paraId="2F124F11" w14:textId="4F4A65BE" w:rsidR="005C0F02" w:rsidRDefault="005C0F02" w:rsidP="00AF20E1">
      <w:pPr>
        <w:autoSpaceDE w:val="0"/>
        <w:autoSpaceDN w:val="0"/>
        <w:adjustRightInd w:val="0"/>
        <w:spacing w:after="0" w:line="240" w:lineRule="auto"/>
        <w:ind w:left="540"/>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At the start of the survey, the researcher provided a disclaimer to the participants outlining </w:t>
      </w:r>
      <w:r w:rsidR="00C30722">
        <w:rPr>
          <w:rFonts w:ascii="Calibri" w:eastAsia="Times New Roman" w:hAnsi="Times New Roman" w:cs="Calibri"/>
          <w:kern w:val="24"/>
          <w:sz w:val="24"/>
          <w:szCs w:val="24"/>
        </w:rPr>
        <w:t>what the study consisted of and how they could leave the study at any time without penalty. The disclaimer went on to state that following the disclaimer, the participants continuation of the study was seen as informed consent from the participant regarding the data and responses that they provided.</w:t>
      </w:r>
    </w:p>
    <w:p w14:paraId="17251E86" w14:textId="77777777" w:rsidR="005C0F02" w:rsidRDefault="005C0F02"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696BAA0D" w14:textId="77777777" w:rsidR="005C0F02" w:rsidRPr="00AF20E1" w:rsidRDefault="005C0F02" w:rsidP="00C30722">
      <w:pPr>
        <w:autoSpaceDE w:val="0"/>
        <w:autoSpaceDN w:val="0"/>
        <w:adjustRightInd w:val="0"/>
        <w:spacing w:after="0" w:line="240" w:lineRule="auto"/>
        <w:rPr>
          <w:rFonts w:ascii="Calibri" w:eastAsia="Times New Roman" w:hAnsi="Times New Roman" w:cs="Calibri"/>
          <w:kern w:val="24"/>
          <w:sz w:val="24"/>
          <w:szCs w:val="24"/>
        </w:rPr>
      </w:pPr>
    </w:p>
    <w:p w14:paraId="20B7C073"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445EC462" w14:textId="517A1114" w:rsidR="00AF20E1" w:rsidRPr="00895D82" w:rsidRDefault="00AF20E1" w:rsidP="00895D82">
      <w:pPr>
        <w:pStyle w:val="Heading2"/>
        <w:rPr>
          <w:rFonts w:eastAsia="Times New Roman"/>
          <w:b/>
          <w:bCs/>
        </w:rPr>
      </w:pPr>
      <w:r w:rsidRPr="00895D82">
        <w:rPr>
          <w:rFonts w:eastAsia="Times New Roman"/>
          <w:b/>
          <w:bCs/>
        </w:rPr>
        <w:t>3.3</w:t>
      </w:r>
      <w:r w:rsidR="00895D82">
        <w:rPr>
          <w:rFonts w:eastAsia="Times New Roman"/>
          <w:b/>
          <w:bCs/>
        </w:rPr>
        <w:t xml:space="preserve"> -</w:t>
      </w:r>
      <w:r w:rsidRPr="00895D82">
        <w:rPr>
          <w:rFonts w:eastAsia="Times New Roman"/>
          <w:b/>
          <w:bCs/>
        </w:rPr>
        <w:t xml:space="preserve"> Research strategy</w:t>
      </w:r>
    </w:p>
    <w:p w14:paraId="02A0BDD2"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6B9EC913" w14:textId="77777777" w:rsid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For the purpose of this study, the researcher has chosen to use an online survey complied of questions as the method of obtaining data for the research participants. An online survey is easy to create, is cost-effective and allowed the researcher to reach a respectable number of participants in the time given. However, research on online surveys themselves has shown that in some cases participants may not feel encouraged to provide accurate, honest answers as they do not wish to portray themselves in an unfavourable light, also referred to as social desirability bias (DeFranzo, 2017). A way in which the researcher has attempted to minimize this is emphasising in the disclaimer that all participants are anonymous and that their data is treated with strict confidentiality. Research regarding anonymity when completing online surveys has shown that not only are participants more likely to respond, but the responses are also less likely to result in social desirability bias (Cleave, 2021).</w:t>
      </w:r>
    </w:p>
    <w:p w14:paraId="26DAE9FD" w14:textId="77777777" w:rsidR="0005599C" w:rsidRDefault="0005599C"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0EFC1BA1" w14:textId="37D18DA4" w:rsidR="007F1CE0" w:rsidRDefault="007F1CE0" w:rsidP="00C11624">
      <w:pPr>
        <w:autoSpaceDE w:val="0"/>
        <w:autoSpaceDN w:val="0"/>
        <w:adjustRightInd w:val="0"/>
        <w:spacing w:after="0" w:line="240" w:lineRule="auto"/>
        <w:ind w:left="540"/>
        <w:rPr>
          <w:rFonts w:ascii="Calibri" w:eastAsia="Times New Roman" w:hAnsi="Times New Roman" w:cs="Calibri"/>
          <w:kern w:val="24"/>
          <w:sz w:val="24"/>
          <w:szCs w:val="24"/>
        </w:rPr>
      </w:pPr>
      <w:r>
        <w:rPr>
          <w:rFonts w:ascii="Calibri" w:eastAsia="Times New Roman" w:hAnsi="Times New Roman" w:cs="Calibri"/>
          <w:kern w:val="24"/>
          <w:sz w:val="24"/>
          <w:szCs w:val="24"/>
        </w:rPr>
        <w:t>The researcher considered other methods of obtaining the data needed for the research through other formats such as</w:t>
      </w:r>
      <w:r w:rsidR="00C11624">
        <w:rPr>
          <w:rFonts w:ascii="Calibri" w:eastAsia="Times New Roman" w:hAnsi="Times New Roman" w:cs="Calibri"/>
          <w:kern w:val="24"/>
          <w:sz w:val="24"/>
          <w:szCs w:val="24"/>
        </w:rPr>
        <w:t xml:space="preserve"> </w:t>
      </w:r>
      <w:r w:rsidR="00C11624">
        <w:rPr>
          <w:rFonts w:ascii="Calibri" w:eastAsia="Times New Roman" w:hAnsi="Times New Roman" w:cs="Calibri"/>
          <w:kern w:val="24"/>
          <w:sz w:val="24"/>
          <w:szCs w:val="24"/>
        </w:rPr>
        <w:t>face to face interviews</w:t>
      </w:r>
      <w:r w:rsidR="00C11624">
        <w:rPr>
          <w:rFonts w:ascii="Calibri" w:eastAsia="Times New Roman" w:hAnsi="Times New Roman" w:cs="Calibri"/>
          <w:kern w:val="24"/>
          <w:sz w:val="24"/>
          <w:szCs w:val="24"/>
        </w:rPr>
        <w:t xml:space="preserve"> and</w:t>
      </w:r>
      <w:r>
        <w:rPr>
          <w:rFonts w:ascii="Calibri" w:eastAsia="Times New Roman" w:hAnsi="Times New Roman" w:cs="Calibri"/>
          <w:kern w:val="24"/>
          <w:sz w:val="24"/>
          <w:szCs w:val="24"/>
        </w:rPr>
        <w:t xml:space="preserve"> over the phone surveys</w:t>
      </w:r>
      <w:r w:rsidR="00C11624">
        <w:rPr>
          <w:rFonts w:ascii="Calibri" w:eastAsia="Times New Roman" w:hAnsi="Times New Roman" w:cs="Calibri"/>
          <w:kern w:val="24"/>
          <w:sz w:val="24"/>
          <w:szCs w:val="24"/>
        </w:rPr>
        <w:t xml:space="preserve">. Face to face interviews give the researcher the opportunity to ask </w:t>
      </w:r>
      <w:proofErr w:type="gramStart"/>
      <w:r w:rsidR="00C11624">
        <w:rPr>
          <w:rFonts w:ascii="Calibri" w:eastAsia="Times New Roman" w:hAnsi="Times New Roman" w:cs="Calibri"/>
          <w:kern w:val="24"/>
          <w:sz w:val="24"/>
          <w:szCs w:val="24"/>
        </w:rPr>
        <w:t>follow</w:t>
      </w:r>
      <w:proofErr w:type="gramEnd"/>
      <w:r w:rsidR="00C11624">
        <w:rPr>
          <w:rFonts w:ascii="Calibri" w:eastAsia="Times New Roman" w:hAnsi="Times New Roman" w:cs="Calibri"/>
          <w:kern w:val="24"/>
          <w:sz w:val="24"/>
          <w:szCs w:val="24"/>
        </w:rPr>
        <w:t xml:space="preserve"> up questions and read the body language of the participant to get a better quality of answer to the survey, however face to face interviews are time consuming and come with the need of an adequate area/space to conduct such interviews (SurveyMonkey 2022). Over the phone surveys are a useful method in the fact that they can reach</w:t>
      </w:r>
      <w:r w:rsidR="004817CC">
        <w:rPr>
          <w:rFonts w:ascii="Calibri" w:eastAsia="Times New Roman" w:hAnsi="Times New Roman" w:cs="Calibri"/>
          <w:kern w:val="24"/>
          <w:sz w:val="24"/>
          <w:szCs w:val="24"/>
        </w:rPr>
        <w:t xml:space="preserve"> multiple</w:t>
      </w:r>
      <w:r w:rsidR="00C11624">
        <w:rPr>
          <w:rFonts w:ascii="Calibri" w:eastAsia="Times New Roman" w:hAnsi="Times New Roman" w:cs="Calibri"/>
          <w:kern w:val="24"/>
          <w:sz w:val="24"/>
          <w:szCs w:val="24"/>
        </w:rPr>
        <w:t xml:space="preserve"> respondents quicker and more convenient than face to face interviews (SurveyMonkey 2022).</w:t>
      </w:r>
      <w:r w:rsidR="004817CC">
        <w:rPr>
          <w:rFonts w:ascii="Calibri" w:eastAsia="Times New Roman" w:hAnsi="Times New Roman" w:cs="Calibri"/>
          <w:kern w:val="24"/>
          <w:sz w:val="24"/>
          <w:szCs w:val="24"/>
        </w:rPr>
        <w:t xml:space="preserve"> However, over the phone interviews carry a risk of human error specifically misrepresenting data through transcription errors along with a high risk of participants possibly giving brief answers to end the call sooner (SurveyMonkey 2022).</w:t>
      </w:r>
    </w:p>
    <w:p w14:paraId="38966D42" w14:textId="4F9F2888" w:rsidR="004817CC" w:rsidRDefault="004817CC" w:rsidP="00C11624">
      <w:pPr>
        <w:autoSpaceDE w:val="0"/>
        <w:autoSpaceDN w:val="0"/>
        <w:adjustRightInd w:val="0"/>
        <w:spacing w:after="0" w:line="240" w:lineRule="auto"/>
        <w:ind w:left="540"/>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The reasons for the researcher not opting for over the phone surveys or face to face interviews, was due to time restraints </w:t>
      </w:r>
      <w:r w:rsidR="00BA4712">
        <w:rPr>
          <w:rFonts w:ascii="Calibri" w:eastAsia="Times New Roman" w:hAnsi="Times New Roman" w:cs="Calibri"/>
          <w:kern w:val="24"/>
          <w:sz w:val="24"/>
          <w:szCs w:val="24"/>
        </w:rPr>
        <w:t>along with research showing that out of over the phone surveys and face to face interviews, online surveys are superior</w:t>
      </w:r>
      <w:r w:rsidR="00B21531">
        <w:rPr>
          <w:rFonts w:ascii="Calibri" w:eastAsia="Times New Roman" w:hAnsi="Times New Roman" w:cs="Calibri"/>
          <w:kern w:val="24"/>
          <w:sz w:val="24"/>
          <w:szCs w:val="24"/>
        </w:rPr>
        <w:t xml:space="preserve"> owing to their sharing potential and the benefits of anonymity</w:t>
      </w:r>
      <w:r w:rsidR="00BA4712">
        <w:rPr>
          <w:rFonts w:ascii="Calibri" w:eastAsia="Times New Roman" w:hAnsi="Times New Roman" w:cs="Calibri"/>
          <w:kern w:val="24"/>
          <w:sz w:val="24"/>
          <w:szCs w:val="24"/>
        </w:rPr>
        <w:t xml:space="preserve"> (S. </w:t>
      </w:r>
      <w:proofErr w:type="spellStart"/>
      <w:r w:rsidR="00BA4712">
        <w:rPr>
          <w:rFonts w:ascii="Calibri" w:eastAsia="Times New Roman" w:hAnsi="Times New Roman" w:cs="Calibri"/>
          <w:kern w:val="24"/>
          <w:sz w:val="24"/>
          <w:szCs w:val="24"/>
        </w:rPr>
        <w:t>McCombes</w:t>
      </w:r>
      <w:proofErr w:type="spellEnd"/>
      <w:r w:rsidR="00BA4712">
        <w:rPr>
          <w:rFonts w:ascii="Calibri" w:eastAsia="Times New Roman" w:hAnsi="Times New Roman" w:cs="Calibri"/>
          <w:kern w:val="24"/>
          <w:sz w:val="24"/>
          <w:szCs w:val="24"/>
        </w:rPr>
        <w:t>, 2023)</w:t>
      </w:r>
      <w:r w:rsidR="00B21531">
        <w:rPr>
          <w:rFonts w:ascii="Calibri" w:eastAsia="Times New Roman" w:hAnsi="Times New Roman" w:cs="Calibri"/>
          <w:kern w:val="24"/>
          <w:sz w:val="24"/>
          <w:szCs w:val="24"/>
        </w:rPr>
        <w:t>.</w:t>
      </w:r>
    </w:p>
    <w:p w14:paraId="6690D2F0" w14:textId="77777777" w:rsidR="00C11624" w:rsidRDefault="00C11624"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5DB69462" w14:textId="77777777" w:rsidR="00C11624" w:rsidRPr="00AF20E1" w:rsidRDefault="00C11624"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4594C90D"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77F1DEE5" w14:textId="0E1B2B66" w:rsidR="00AF20E1" w:rsidRPr="00895D82" w:rsidRDefault="00AF20E1" w:rsidP="00895D82">
      <w:pPr>
        <w:pStyle w:val="Heading2"/>
        <w:rPr>
          <w:rFonts w:eastAsia="Times New Roman"/>
          <w:b/>
          <w:bCs/>
        </w:rPr>
      </w:pPr>
      <w:r w:rsidRPr="00895D82">
        <w:rPr>
          <w:rFonts w:eastAsia="Times New Roman"/>
          <w:b/>
          <w:bCs/>
        </w:rPr>
        <w:t>3.4</w:t>
      </w:r>
      <w:r w:rsidR="00895D82">
        <w:rPr>
          <w:rFonts w:eastAsia="Times New Roman"/>
          <w:b/>
          <w:bCs/>
        </w:rPr>
        <w:t xml:space="preserve"> -</w:t>
      </w:r>
      <w:r w:rsidRPr="00895D82">
        <w:rPr>
          <w:rFonts w:eastAsia="Times New Roman"/>
          <w:b/>
          <w:bCs/>
        </w:rPr>
        <w:t xml:space="preserve"> Data Collection</w:t>
      </w:r>
    </w:p>
    <w:p w14:paraId="1500FBF8"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61CF0779" w14:textId="765E9539"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To undertake the research, a mixed methods approach was used which was formed by qualitative and quantitative data. A quantitative approach was used due to the researcher</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s ability to collect the data from the participants quickly and the data was easily transferred into numerical data. Due to the questions of the survey being that of multiple choice, the quantitative data collected is indisputable leaving less opportunity for personal interpretation or error</w:t>
      </w:r>
      <w:r w:rsidR="007F1CE0">
        <w:rPr>
          <w:rFonts w:ascii="Calibri" w:eastAsia="Times New Roman" w:hAnsi="Times New Roman" w:cs="Calibri"/>
          <w:kern w:val="24"/>
          <w:sz w:val="24"/>
          <w:szCs w:val="24"/>
        </w:rPr>
        <w:t xml:space="preserve"> (</w:t>
      </w:r>
      <w:proofErr w:type="spellStart"/>
      <w:r w:rsidR="007F1CE0" w:rsidRPr="007F1CE0">
        <w:rPr>
          <w:rFonts w:ascii="Calibri" w:eastAsia="Times New Roman" w:hAnsi="Times New Roman" w:cs="Calibri"/>
          <w:kern w:val="24"/>
          <w:sz w:val="24"/>
          <w:szCs w:val="24"/>
        </w:rPr>
        <w:t>Jotform</w:t>
      </w:r>
      <w:proofErr w:type="spellEnd"/>
      <w:r w:rsidR="007F1CE0">
        <w:rPr>
          <w:rFonts w:ascii="Calibri" w:eastAsia="Times New Roman" w:hAnsi="Times New Roman" w:cs="Calibri"/>
          <w:kern w:val="24"/>
          <w:sz w:val="24"/>
          <w:szCs w:val="24"/>
        </w:rPr>
        <w:t xml:space="preserve"> </w:t>
      </w:r>
      <w:r w:rsidR="007F1CE0" w:rsidRPr="007F1CE0">
        <w:rPr>
          <w:rFonts w:ascii="Calibri" w:eastAsia="Times New Roman" w:hAnsi="Times New Roman" w:cs="Calibri"/>
          <w:kern w:val="24"/>
          <w:sz w:val="24"/>
          <w:szCs w:val="24"/>
        </w:rPr>
        <w:t>2023</w:t>
      </w:r>
      <w:r w:rsidR="007F1CE0">
        <w:rPr>
          <w:rFonts w:ascii="Calibri" w:eastAsia="Times New Roman" w:hAnsi="Times New Roman" w:cs="Calibri"/>
          <w:kern w:val="24"/>
          <w:sz w:val="24"/>
          <w:szCs w:val="24"/>
        </w:rPr>
        <w:t xml:space="preserve">). </w:t>
      </w:r>
      <w:r w:rsidRPr="00AF20E1">
        <w:rPr>
          <w:rFonts w:ascii="Calibri" w:eastAsia="Times New Roman" w:hAnsi="Times New Roman" w:cs="Calibri"/>
          <w:kern w:val="24"/>
          <w:sz w:val="24"/>
          <w:szCs w:val="24"/>
        </w:rPr>
        <w:t xml:space="preserve">Along with this, the data obtained from the last study conducted </w:t>
      </w:r>
      <w:r w:rsidRPr="00AF20E1">
        <w:rPr>
          <w:rFonts w:ascii="Calibri" w:eastAsia="Times New Roman" w:hAnsi="Times New Roman" w:cs="Calibri"/>
          <w:kern w:val="24"/>
          <w:sz w:val="24"/>
          <w:szCs w:val="24"/>
        </w:rPr>
        <w:lastRenderedPageBreak/>
        <w:t>by the IPSOS (2016) was collected through an online survey, thus allowing continuity to the overall findings of the public perception on Police being equipped with Taser.</w:t>
      </w:r>
    </w:p>
    <w:p w14:paraId="5E5E9781"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 xml:space="preserve">The qualitative aspect of the survey is achieved by the researcher adding an additional box to the multiple-choice answers called </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Other</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 xml:space="preserve"> followed by a text box in which the participant can answer the question using their own worded answer. By adding the </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Other</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 xml:space="preserve"> option to the answers, the researcher has attempted to reduce the answers given being bias through providing the </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Other</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 xml:space="preserve"> option should the participant feel that the answers given do not represent their opinion or reason (Sinclair, 2016).</w:t>
      </w:r>
    </w:p>
    <w:p w14:paraId="6DE714F0"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 xml:space="preserve">However, from the data received, none of the participants completed the </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Other</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 xml:space="preserve"> option thus the findings were easy to analyse and present statistically in the form of a graph which is easily compared to the IPOS 2016 last survey on the public perception on Police officers being equipped with Taser.</w:t>
      </w:r>
    </w:p>
    <w:p w14:paraId="551B3CAA" w14:textId="213F8CEF"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To reach the target audience the survey was shared to acquaintances of the researcher via email to which said acquaintances then shared the email onto other parties.</w:t>
      </w:r>
      <w:r w:rsidR="008B0A3E">
        <w:rPr>
          <w:rFonts w:ascii="Calibri" w:eastAsia="Times New Roman" w:hAnsi="Times New Roman" w:cs="Calibri"/>
          <w:kern w:val="24"/>
          <w:sz w:val="24"/>
          <w:szCs w:val="24"/>
        </w:rPr>
        <w:t xml:space="preserve"> The researcher acknowledges that this method could potentially lead to a response that is not reflective of the general public as the participants would technically be linked via acquaintances, however owing to the time restraints and lack of platform to project the survey into a wider pool of participants the method in which the survey was distributed was the most appropriate method given the circumstances.</w:t>
      </w:r>
      <w:r w:rsidRPr="00AF20E1">
        <w:rPr>
          <w:rFonts w:ascii="Calibri" w:eastAsia="Times New Roman" w:hAnsi="Times New Roman" w:cs="Calibri"/>
          <w:kern w:val="24"/>
          <w:sz w:val="24"/>
          <w:szCs w:val="24"/>
        </w:rPr>
        <w:t xml:space="preserve"> In the initial of the survey, the researcher has provided a disclaimer stating that the survey is to be completed by participants who are 18 years of age or older. However, it should be considered that due to the anonymity of survey along with the completing of the survey not being overseen, it cannot be guaranteed that all the participants were over the age of 18. However, the researcher has ensured that all reasonable steps were taken to ensure the survey met its targeted consumers.</w:t>
      </w:r>
      <w:r w:rsidR="008B0A3E">
        <w:rPr>
          <w:rFonts w:ascii="Calibri" w:eastAsia="Times New Roman" w:hAnsi="Times New Roman" w:cs="Calibri"/>
          <w:kern w:val="24"/>
          <w:sz w:val="24"/>
          <w:szCs w:val="24"/>
        </w:rPr>
        <w:t xml:space="preserve"> The reason for the researcher aiming the survey at participants who are 18 years or older </w:t>
      </w:r>
      <w:r w:rsidR="00350281">
        <w:rPr>
          <w:rFonts w:ascii="Calibri" w:eastAsia="Times New Roman" w:hAnsi="Times New Roman" w:cs="Calibri"/>
          <w:kern w:val="24"/>
          <w:sz w:val="24"/>
          <w:szCs w:val="24"/>
        </w:rPr>
        <w:t>is to target participants that would have had a greater chance of encountering the police. It</w:t>
      </w:r>
      <w:r w:rsidR="00350281">
        <w:rPr>
          <w:rFonts w:ascii="Calibri" w:eastAsia="Times New Roman" w:hAnsi="Times New Roman" w:cs="Calibri"/>
          <w:kern w:val="24"/>
          <w:sz w:val="24"/>
          <w:szCs w:val="24"/>
        </w:rPr>
        <w:t>’</w:t>
      </w:r>
      <w:r w:rsidR="00350281">
        <w:rPr>
          <w:rFonts w:ascii="Calibri" w:eastAsia="Times New Roman" w:hAnsi="Times New Roman" w:cs="Calibri"/>
          <w:kern w:val="24"/>
          <w:sz w:val="24"/>
          <w:szCs w:val="24"/>
        </w:rPr>
        <w:t>s been found that persons aged 18-25 made up between 30%-40% of cases involving the police (K. Lewis, 2018).</w:t>
      </w:r>
    </w:p>
    <w:p w14:paraId="10F31ACE"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59580A88" w14:textId="3668FAF4" w:rsidR="00AF20E1" w:rsidRPr="00895D82" w:rsidRDefault="00AF20E1" w:rsidP="00895D82">
      <w:pPr>
        <w:pStyle w:val="Heading2"/>
        <w:rPr>
          <w:rFonts w:eastAsia="Times New Roman"/>
          <w:b/>
          <w:bCs/>
        </w:rPr>
      </w:pPr>
      <w:r w:rsidRPr="00895D82">
        <w:rPr>
          <w:rFonts w:eastAsia="Times New Roman"/>
          <w:b/>
          <w:bCs/>
        </w:rPr>
        <w:t>3.5</w:t>
      </w:r>
      <w:r w:rsidR="00895D82">
        <w:rPr>
          <w:rFonts w:eastAsia="Times New Roman"/>
          <w:b/>
          <w:bCs/>
        </w:rPr>
        <w:t xml:space="preserve"> -</w:t>
      </w:r>
      <w:r w:rsidRPr="00895D82">
        <w:rPr>
          <w:rFonts w:eastAsia="Times New Roman"/>
          <w:b/>
          <w:bCs/>
        </w:rPr>
        <w:t xml:space="preserve"> Data Analysis</w:t>
      </w:r>
    </w:p>
    <w:p w14:paraId="2198D801"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7FA3549C"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 xml:space="preserve">The data collected from the survey was entirely quantitative data, as no participants completed the </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Other</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 xml:space="preserve"> answer box. With this, the researcher was able to collate the findings and produce them in a graph using Microsoft Word. Graphs are able to show trends, gaps and clusters and are also a great tool for comparing multiple data findings (Tucker, 2018). This compliments this study as the research can be compared to that of the research conducted by the IPSOS back in 2016.</w:t>
      </w:r>
    </w:p>
    <w:p w14:paraId="37F1D1FE"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5311D7B6" w14:textId="064BDE74" w:rsidR="00AF20E1" w:rsidRPr="000C5A82" w:rsidRDefault="00AF20E1" w:rsidP="000C5A82">
      <w:pPr>
        <w:pStyle w:val="Heading2"/>
        <w:rPr>
          <w:rFonts w:eastAsia="Times New Roman"/>
          <w:b/>
          <w:bCs/>
        </w:rPr>
      </w:pPr>
      <w:r w:rsidRPr="000C5A82">
        <w:rPr>
          <w:rFonts w:eastAsia="Times New Roman"/>
          <w:b/>
          <w:bCs/>
        </w:rPr>
        <w:lastRenderedPageBreak/>
        <w:t>3.</w:t>
      </w:r>
      <w:r w:rsidR="000C5A82" w:rsidRPr="000C5A82">
        <w:rPr>
          <w:rFonts w:eastAsia="Times New Roman"/>
          <w:b/>
          <w:bCs/>
        </w:rPr>
        <w:t>6 -</w:t>
      </w:r>
      <w:r w:rsidRPr="000C5A82">
        <w:rPr>
          <w:rFonts w:eastAsia="Times New Roman"/>
          <w:b/>
          <w:bCs/>
        </w:rPr>
        <w:t xml:space="preserve"> </w:t>
      </w:r>
      <w:r w:rsidR="000C5A82" w:rsidRPr="000C5A82">
        <w:rPr>
          <w:rFonts w:eastAsia="Times New Roman"/>
          <w:b/>
          <w:bCs/>
        </w:rPr>
        <w:t>L</w:t>
      </w:r>
      <w:r w:rsidRPr="000C5A82">
        <w:rPr>
          <w:rFonts w:eastAsia="Times New Roman"/>
          <w:b/>
          <w:bCs/>
        </w:rPr>
        <w:t>imitations</w:t>
      </w:r>
    </w:p>
    <w:p w14:paraId="6E8D442B"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2A84EE40" w14:textId="770297E2" w:rsid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A limitation the researcher found was that the previous research conducted by IPSOS back in 2016 was able to reach a further audience due to their platform and covered a large number of participants residing in England and Wales. Although the participants of the survey are anonymous, the researcher acknowledges the fact that owing to the limited platform the researcher has access to, the majority, if not all, of the participants would likely to reside in Wales.</w:t>
      </w:r>
    </w:p>
    <w:p w14:paraId="3989AF3A" w14:textId="77777777" w:rsidR="005E7474" w:rsidRDefault="005E7474"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386F7C52" w14:textId="28011DDF" w:rsid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3778E01D" w14:textId="77777777" w:rsidR="00280D3D" w:rsidRDefault="00280D3D"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6653BDF9" w14:textId="77777777" w:rsidR="00280D3D" w:rsidRDefault="00280D3D"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1C5CF635" w14:textId="77777777" w:rsidR="00280D3D" w:rsidRDefault="00280D3D"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7242759D" w14:textId="77777777" w:rsidR="00280D3D" w:rsidRDefault="00280D3D"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7108AB1D" w14:textId="77777777" w:rsidR="00280D3D" w:rsidRDefault="00280D3D"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3DAD69C1" w14:textId="77777777" w:rsidR="00280D3D" w:rsidRDefault="00280D3D"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75EF73D4" w14:textId="77777777" w:rsidR="00280D3D" w:rsidRDefault="00280D3D"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35DBC733" w14:textId="0D9FA439" w:rsidR="00AF20E1" w:rsidRDefault="00AF20E1" w:rsidP="00895D82">
      <w:pPr>
        <w:pStyle w:val="Heading1"/>
        <w:rPr>
          <w:b/>
          <w:bCs/>
        </w:rPr>
      </w:pPr>
      <w:r w:rsidRPr="00895D82">
        <w:rPr>
          <w:b/>
          <w:bCs/>
        </w:rPr>
        <w:t>Chapter 4: Analysis of Results</w:t>
      </w:r>
    </w:p>
    <w:p w14:paraId="406BC79E" w14:textId="77777777" w:rsidR="00895D82" w:rsidRPr="00895D82" w:rsidRDefault="00895D82" w:rsidP="00895D82"/>
    <w:p w14:paraId="4B75B1B0" w14:textId="10C03EFB" w:rsidR="00AF20E1" w:rsidRDefault="00AF20E1" w:rsidP="00895D82">
      <w:pPr>
        <w:pStyle w:val="Heading2"/>
        <w:rPr>
          <w:b/>
          <w:bCs/>
        </w:rPr>
      </w:pPr>
      <w:r w:rsidRPr="00895D82">
        <w:rPr>
          <w:b/>
          <w:bCs/>
        </w:rPr>
        <w:t xml:space="preserve">4.1 </w:t>
      </w:r>
      <w:r w:rsidR="000C5A82">
        <w:rPr>
          <w:b/>
          <w:bCs/>
        </w:rPr>
        <w:t>–</w:t>
      </w:r>
      <w:r w:rsidRPr="00895D82">
        <w:rPr>
          <w:b/>
          <w:bCs/>
        </w:rPr>
        <w:t xml:space="preserve"> Introduction</w:t>
      </w:r>
    </w:p>
    <w:p w14:paraId="01657C8F" w14:textId="77777777" w:rsidR="000C5A82" w:rsidRPr="000C5A82" w:rsidRDefault="000C5A82" w:rsidP="000C5A82"/>
    <w:p w14:paraId="7D2E95AF" w14:textId="6B1ECFBB" w:rsidR="00AF20E1" w:rsidRPr="00AF20E1" w:rsidRDefault="00AF20E1" w:rsidP="009C79D2">
      <w:pPr>
        <w:ind w:left="720"/>
        <w:rPr>
          <w:rFonts w:ascii="Calibri" w:hAnsi="Calibri" w:cs="Calibri"/>
          <w:sz w:val="24"/>
          <w:szCs w:val="24"/>
        </w:rPr>
      </w:pPr>
      <w:r w:rsidRPr="00AF20E1">
        <w:rPr>
          <w:rFonts w:ascii="Calibri" w:hAnsi="Calibri" w:cs="Calibri"/>
          <w:sz w:val="24"/>
          <w:szCs w:val="24"/>
        </w:rPr>
        <w:t>In this chapter, the researcher will provide the data obtained from the survey conducted and analyse said findings. The researcher will discuss each question in the survey and discuss the responses given and highlight any themes.</w:t>
      </w:r>
      <w:r w:rsidR="00B21531">
        <w:rPr>
          <w:rFonts w:ascii="Calibri" w:hAnsi="Calibri" w:cs="Calibri"/>
          <w:sz w:val="24"/>
          <w:szCs w:val="24"/>
        </w:rPr>
        <w:t xml:space="preserve"> The researcher managed to collect surveys from 26 participants who all completed every question asked. However, none of the participants answered using the “Other” option therefore all questions were chosen from the </w:t>
      </w:r>
      <w:proofErr w:type="gramStart"/>
      <w:r w:rsidR="00B21531">
        <w:rPr>
          <w:rFonts w:ascii="Calibri" w:hAnsi="Calibri" w:cs="Calibri"/>
          <w:sz w:val="24"/>
          <w:szCs w:val="24"/>
        </w:rPr>
        <w:t>multiple choice</w:t>
      </w:r>
      <w:proofErr w:type="gramEnd"/>
      <w:r w:rsidR="00B21531">
        <w:rPr>
          <w:rFonts w:ascii="Calibri" w:hAnsi="Calibri" w:cs="Calibri"/>
          <w:sz w:val="24"/>
          <w:szCs w:val="24"/>
        </w:rPr>
        <w:t xml:space="preserve"> answers provided by the researcher.</w:t>
      </w:r>
    </w:p>
    <w:p w14:paraId="7F31583A" w14:textId="0DD7E0FA" w:rsidR="00AF20E1" w:rsidRPr="00AF20E1" w:rsidRDefault="00AF20E1" w:rsidP="009C79D2">
      <w:pPr>
        <w:ind w:left="720"/>
        <w:rPr>
          <w:rFonts w:ascii="Calibri" w:hAnsi="Calibri" w:cs="Calibri"/>
          <w:sz w:val="24"/>
          <w:szCs w:val="24"/>
        </w:rPr>
      </w:pPr>
      <w:r w:rsidRPr="00AF20E1">
        <w:rPr>
          <w:rFonts w:ascii="Calibri" w:hAnsi="Calibri" w:cs="Calibri"/>
          <w:sz w:val="24"/>
          <w:szCs w:val="24"/>
        </w:rPr>
        <w:t xml:space="preserve">The </w:t>
      </w:r>
      <w:r w:rsidR="00350281">
        <w:rPr>
          <w:rFonts w:ascii="Calibri" w:hAnsi="Calibri" w:cs="Calibri"/>
          <w:sz w:val="24"/>
          <w:szCs w:val="24"/>
        </w:rPr>
        <w:t>purpose</w:t>
      </w:r>
      <w:r w:rsidRPr="00AF20E1">
        <w:rPr>
          <w:rFonts w:ascii="Calibri" w:hAnsi="Calibri" w:cs="Calibri"/>
          <w:sz w:val="24"/>
          <w:szCs w:val="24"/>
        </w:rPr>
        <w:t xml:space="preserve"> of this research is to identify the UK public’s perception on the arming of police officers with Taser. The research consisted of three </w:t>
      </w:r>
      <w:r w:rsidR="00350281">
        <w:rPr>
          <w:rFonts w:ascii="Calibri" w:hAnsi="Calibri" w:cs="Calibri"/>
          <w:sz w:val="24"/>
          <w:szCs w:val="24"/>
        </w:rPr>
        <w:t>objectives</w:t>
      </w:r>
      <w:r w:rsidRPr="00AF20E1">
        <w:rPr>
          <w:rFonts w:ascii="Calibri" w:hAnsi="Calibri" w:cs="Calibri"/>
          <w:sz w:val="24"/>
          <w:szCs w:val="24"/>
        </w:rPr>
        <w:t xml:space="preserve"> which were:</w:t>
      </w:r>
    </w:p>
    <w:p w14:paraId="23129A70" w14:textId="77777777" w:rsidR="00AF20E1" w:rsidRPr="00AF20E1" w:rsidRDefault="00AF20E1" w:rsidP="009C79D2">
      <w:pPr>
        <w:pStyle w:val="ListParagraph"/>
        <w:numPr>
          <w:ilvl w:val="0"/>
          <w:numId w:val="13"/>
        </w:numPr>
        <w:suppressAutoHyphens/>
        <w:autoSpaceDN w:val="0"/>
        <w:spacing w:line="251" w:lineRule="auto"/>
        <w:ind w:left="1440"/>
        <w:rPr>
          <w:rFonts w:ascii="Calibri" w:hAnsi="Calibri" w:cs="Calibri"/>
          <w:sz w:val="24"/>
          <w:szCs w:val="24"/>
        </w:rPr>
      </w:pPr>
      <w:r w:rsidRPr="00AF20E1">
        <w:rPr>
          <w:rFonts w:ascii="Calibri" w:hAnsi="Calibri" w:cs="Calibri"/>
          <w:sz w:val="24"/>
          <w:szCs w:val="24"/>
        </w:rPr>
        <w:t>Has arming Police officers with Taser had an impact on the publics likelihood to approach a Police officer and interact with them?</w:t>
      </w:r>
    </w:p>
    <w:p w14:paraId="1BBB8DC9" w14:textId="77777777" w:rsidR="00AF20E1" w:rsidRPr="00AF20E1" w:rsidRDefault="00AF20E1" w:rsidP="009C79D2">
      <w:pPr>
        <w:pStyle w:val="ListParagraph"/>
        <w:numPr>
          <w:ilvl w:val="0"/>
          <w:numId w:val="13"/>
        </w:numPr>
        <w:suppressAutoHyphens/>
        <w:autoSpaceDN w:val="0"/>
        <w:spacing w:line="251" w:lineRule="auto"/>
        <w:ind w:left="1440"/>
        <w:rPr>
          <w:rFonts w:ascii="Calibri" w:hAnsi="Calibri" w:cs="Calibri"/>
          <w:sz w:val="24"/>
          <w:szCs w:val="24"/>
        </w:rPr>
      </w:pPr>
      <w:r w:rsidRPr="00AF20E1">
        <w:rPr>
          <w:rFonts w:ascii="Calibri" w:hAnsi="Calibri" w:cs="Calibri"/>
          <w:sz w:val="24"/>
          <w:szCs w:val="24"/>
        </w:rPr>
        <w:t>What is the level of public knowledge surrounding Tasers?</w:t>
      </w:r>
    </w:p>
    <w:p w14:paraId="053B1C5C" w14:textId="77777777" w:rsidR="00AF20E1" w:rsidRPr="00AF20E1" w:rsidRDefault="00AF20E1" w:rsidP="009C79D2">
      <w:pPr>
        <w:pStyle w:val="ListParagraph"/>
        <w:numPr>
          <w:ilvl w:val="0"/>
          <w:numId w:val="13"/>
        </w:numPr>
        <w:suppressAutoHyphens/>
        <w:autoSpaceDN w:val="0"/>
        <w:spacing w:line="251" w:lineRule="auto"/>
        <w:ind w:left="1440"/>
        <w:rPr>
          <w:rFonts w:ascii="Calibri" w:hAnsi="Calibri" w:cs="Calibri"/>
          <w:sz w:val="24"/>
          <w:szCs w:val="24"/>
        </w:rPr>
      </w:pPr>
      <w:r w:rsidRPr="00AF20E1">
        <w:rPr>
          <w:rFonts w:ascii="Calibri" w:hAnsi="Calibri" w:cs="Calibri"/>
          <w:sz w:val="24"/>
          <w:szCs w:val="24"/>
        </w:rPr>
        <w:t>Does the mass media influence the public’s view of the UK Police when it comes to Use of Force?</w:t>
      </w:r>
    </w:p>
    <w:p w14:paraId="47BB9BB6" w14:textId="77777777" w:rsidR="00AF20E1" w:rsidRPr="00AF20E1" w:rsidRDefault="00AF20E1" w:rsidP="00AF20E1">
      <w:pPr>
        <w:rPr>
          <w:rFonts w:ascii="Calibri" w:hAnsi="Calibri" w:cs="Calibri"/>
          <w:sz w:val="24"/>
          <w:szCs w:val="24"/>
        </w:rPr>
      </w:pPr>
    </w:p>
    <w:p w14:paraId="035167FE" w14:textId="2FCECCD5" w:rsidR="00AF20E1" w:rsidRPr="00895D82" w:rsidRDefault="00AF20E1" w:rsidP="00895D82">
      <w:pPr>
        <w:pStyle w:val="Heading2"/>
        <w:rPr>
          <w:b/>
          <w:bCs/>
        </w:rPr>
      </w:pPr>
      <w:r w:rsidRPr="00895D82">
        <w:rPr>
          <w:b/>
          <w:bCs/>
        </w:rPr>
        <w:t>4.</w:t>
      </w:r>
      <w:r w:rsidR="005E7474" w:rsidRPr="00895D82">
        <w:rPr>
          <w:b/>
          <w:bCs/>
        </w:rPr>
        <w:t>2</w:t>
      </w:r>
      <w:r w:rsidRPr="00895D82">
        <w:rPr>
          <w:b/>
          <w:bCs/>
        </w:rPr>
        <w:t xml:space="preserve"> – Question 1</w:t>
      </w:r>
    </w:p>
    <w:p w14:paraId="650F2AB3" w14:textId="77777777" w:rsidR="00AF20E1" w:rsidRPr="00AF20E1" w:rsidRDefault="00AF20E1" w:rsidP="00AF20E1">
      <w:pPr>
        <w:rPr>
          <w:rFonts w:ascii="Calibri" w:hAnsi="Calibri" w:cs="Calibri"/>
          <w:b/>
          <w:bCs/>
          <w:i/>
          <w:iCs/>
          <w:color w:val="00B0F0"/>
          <w:sz w:val="24"/>
          <w:szCs w:val="24"/>
        </w:rPr>
      </w:pPr>
    </w:p>
    <w:p w14:paraId="11E61469" w14:textId="77777777" w:rsidR="00AF20E1" w:rsidRPr="00AF20E1" w:rsidRDefault="00AF20E1" w:rsidP="009C79D2">
      <w:pPr>
        <w:ind w:left="720"/>
        <w:rPr>
          <w:rFonts w:ascii="Calibri" w:hAnsi="Calibri" w:cs="Calibri"/>
          <w:sz w:val="24"/>
          <w:szCs w:val="24"/>
        </w:rPr>
      </w:pPr>
      <w:r w:rsidRPr="00AF20E1">
        <w:rPr>
          <w:rFonts w:ascii="Calibri" w:hAnsi="Calibri" w:cs="Calibri"/>
          <w:sz w:val="24"/>
          <w:szCs w:val="24"/>
        </w:rPr>
        <w:lastRenderedPageBreak/>
        <w:t>The questions within the survey and responses are as follows:</w:t>
      </w:r>
    </w:p>
    <w:p w14:paraId="42A9C288" w14:textId="77777777" w:rsidR="00AF20E1" w:rsidRPr="00AF20E1" w:rsidRDefault="00AF20E1" w:rsidP="009C79D2">
      <w:pPr>
        <w:pStyle w:val="ListParagraph"/>
        <w:numPr>
          <w:ilvl w:val="0"/>
          <w:numId w:val="14"/>
        </w:numPr>
        <w:suppressAutoHyphens/>
        <w:autoSpaceDN w:val="0"/>
        <w:spacing w:line="251" w:lineRule="auto"/>
        <w:ind w:left="1440"/>
        <w:rPr>
          <w:rFonts w:ascii="Calibri" w:hAnsi="Calibri" w:cs="Calibri"/>
          <w:i/>
          <w:iCs/>
          <w:sz w:val="24"/>
          <w:szCs w:val="24"/>
        </w:rPr>
      </w:pPr>
      <w:r w:rsidRPr="00AF20E1">
        <w:rPr>
          <w:rFonts w:ascii="Calibri" w:hAnsi="Calibri" w:cs="Calibri"/>
          <w:i/>
          <w:iCs/>
          <w:sz w:val="24"/>
          <w:szCs w:val="24"/>
        </w:rPr>
        <w:t>To what extent are you aware or not of what a Taser is?</w:t>
      </w:r>
    </w:p>
    <w:p w14:paraId="0598B2B4" w14:textId="77777777" w:rsidR="00AF20E1" w:rsidRPr="00AF20E1" w:rsidRDefault="00AF20E1" w:rsidP="009C79D2">
      <w:pPr>
        <w:ind w:left="720"/>
        <w:rPr>
          <w:rFonts w:ascii="Calibri" w:hAnsi="Calibri" w:cs="Calibri"/>
          <w:sz w:val="24"/>
          <w:szCs w:val="24"/>
        </w:rPr>
      </w:pPr>
      <w:r w:rsidRPr="00AF20E1">
        <w:rPr>
          <w:rFonts w:ascii="Calibri" w:hAnsi="Calibri" w:cs="Calibri"/>
          <w:sz w:val="24"/>
          <w:szCs w:val="24"/>
        </w:rPr>
        <w:t>The aim of this question is to find out the level of knowledge the public have regarding Tasers in general. The answers provided to choose from were:</w:t>
      </w:r>
    </w:p>
    <w:p w14:paraId="4E0C47F5" w14:textId="77777777" w:rsidR="00AF20E1" w:rsidRPr="00AF20E1" w:rsidRDefault="00AF20E1" w:rsidP="009C79D2">
      <w:pPr>
        <w:pStyle w:val="ListParagraph"/>
        <w:numPr>
          <w:ilvl w:val="0"/>
          <w:numId w:val="13"/>
        </w:numPr>
        <w:suppressAutoHyphens/>
        <w:autoSpaceDN w:val="0"/>
        <w:spacing w:line="251" w:lineRule="auto"/>
        <w:ind w:left="1440"/>
        <w:rPr>
          <w:rFonts w:ascii="Calibri" w:hAnsi="Calibri" w:cs="Calibri"/>
          <w:sz w:val="24"/>
          <w:szCs w:val="24"/>
        </w:rPr>
      </w:pPr>
      <w:r w:rsidRPr="00AF20E1">
        <w:rPr>
          <w:rFonts w:ascii="Calibri" w:hAnsi="Calibri" w:cs="Calibri"/>
          <w:sz w:val="24"/>
          <w:szCs w:val="24"/>
        </w:rPr>
        <w:t>Yes – Fully aware of what a Taser is.</w:t>
      </w:r>
    </w:p>
    <w:p w14:paraId="48314E0E" w14:textId="77777777" w:rsidR="00AF20E1" w:rsidRPr="00AF20E1" w:rsidRDefault="00AF20E1" w:rsidP="009C79D2">
      <w:pPr>
        <w:pStyle w:val="ListParagraph"/>
        <w:numPr>
          <w:ilvl w:val="0"/>
          <w:numId w:val="13"/>
        </w:numPr>
        <w:suppressAutoHyphens/>
        <w:autoSpaceDN w:val="0"/>
        <w:spacing w:line="251" w:lineRule="auto"/>
        <w:ind w:left="1440"/>
        <w:rPr>
          <w:rFonts w:ascii="Calibri" w:hAnsi="Calibri" w:cs="Calibri"/>
          <w:sz w:val="24"/>
          <w:szCs w:val="24"/>
        </w:rPr>
      </w:pPr>
      <w:r w:rsidRPr="00AF20E1">
        <w:rPr>
          <w:rFonts w:ascii="Calibri" w:hAnsi="Calibri" w:cs="Calibri"/>
          <w:sz w:val="24"/>
          <w:szCs w:val="24"/>
        </w:rPr>
        <w:t>Yes – Aware of what a Taser is but not in detail.</w:t>
      </w:r>
    </w:p>
    <w:p w14:paraId="268C56F0" w14:textId="77777777" w:rsidR="00AF20E1" w:rsidRPr="00AF20E1" w:rsidRDefault="00AF20E1" w:rsidP="009C79D2">
      <w:pPr>
        <w:pStyle w:val="ListParagraph"/>
        <w:numPr>
          <w:ilvl w:val="0"/>
          <w:numId w:val="13"/>
        </w:numPr>
        <w:suppressAutoHyphens/>
        <w:autoSpaceDN w:val="0"/>
        <w:spacing w:line="251" w:lineRule="auto"/>
        <w:ind w:left="1440"/>
        <w:rPr>
          <w:rFonts w:ascii="Calibri" w:hAnsi="Calibri" w:cs="Calibri"/>
          <w:sz w:val="24"/>
          <w:szCs w:val="24"/>
        </w:rPr>
      </w:pPr>
      <w:r w:rsidRPr="00AF20E1">
        <w:rPr>
          <w:rFonts w:ascii="Calibri" w:hAnsi="Calibri" w:cs="Calibri"/>
          <w:sz w:val="24"/>
          <w:szCs w:val="24"/>
        </w:rPr>
        <w:t>No – Not aware of what a Taser is.</w:t>
      </w:r>
    </w:p>
    <w:p w14:paraId="70F00595" w14:textId="77777777" w:rsidR="00AF20E1" w:rsidRPr="00AF20E1" w:rsidRDefault="00AF20E1" w:rsidP="009C79D2">
      <w:pPr>
        <w:pStyle w:val="ListParagraph"/>
        <w:numPr>
          <w:ilvl w:val="0"/>
          <w:numId w:val="13"/>
        </w:numPr>
        <w:suppressAutoHyphens/>
        <w:autoSpaceDN w:val="0"/>
        <w:spacing w:line="251" w:lineRule="auto"/>
        <w:ind w:left="1440"/>
        <w:rPr>
          <w:rFonts w:ascii="Calibri" w:hAnsi="Calibri" w:cs="Calibri"/>
          <w:sz w:val="24"/>
          <w:szCs w:val="24"/>
        </w:rPr>
      </w:pPr>
      <w:r w:rsidRPr="00AF20E1">
        <w:rPr>
          <w:rFonts w:ascii="Calibri" w:hAnsi="Calibri" w:cs="Calibri"/>
          <w:sz w:val="24"/>
          <w:szCs w:val="24"/>
        </w:rPr>
        <w:t>Other (Please specify) – Zero responses</w:t>
      </w:r>
    </w:p>
    <w:p w14:paraId="43132183" w14:textId="77777777" w:rsidR="00AF20E1" w:rsidRPr="00AF20E1" w:rsidRDefault="00AF20E1" w:rsidP="009C79D2">
      <w:pPr>
        <w:ind w:left="1080"/>
        <w:rPr>
          <w:rFonts w:ascii="Calibri" w:hAnsi="Calibri" w:cs="Calibri"/>
          <w:sz w:val="24"/>
          <w:szCs w:val="24"/>
        </w:rPr>
      </w:pPr>
      <w:r w:rsidRPr="00AF20E1">
        <w:rPr>
          <w:rFonts w:ascii="Calibri" w:hAnsi="Calibri" w:cs="Calibri"/>
          <w:sz w:val="24"/>
          <w:szCs w:val="24"/>
        </w:rPr>
        <w:t>The below chart illustrates the questions findings:</w:t>
      </w:r>
    </w:p>
    <w:p w14:paraId="4FF96625" w14:textId="77777777" w:rsidR="00AF20E1" w:rsidRDefault="00AF20E1" w:rsidP="00AF20E1">
      <w:r>
        <w:rPr>
          <w:noProof/>
        </w:rPr>
        <w:drawing>
          <wp:inline distT="0" distB="0" distL="0" distR="0" wp14:anchorId="0D1EE031" wp14:editId="748B6AF9">
            <wp:extent cx="5486400" cy="3200400"/>
            <wp:effectExtent l="0" t="0" r="0" b="0"/>
            <wp:docPr id="1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D08531" w14:textId="77777777" w:rsidR="00AF20E1" w:rsidRPr="00AF20E1" w:rsidRDefault="00AF20E1" w:rsidP="00AF20E1">
      <w:pPr>
        <w:rPr>
          <w:rFonts w:ascii="Calibri" w:hAnsi="Calibri" w:cs="Calibri"/>
          <w:sz w:val="24"/>
          <w:szCs w:val="24"/>
        </w:rPr>
      </w:pPr>
      <w:r w:rsidRPr="00AF20E1">
        <w:rPr>
          <w:rFonts w:ascii="Calibri" w:hAnsi="Calibri" w:cs="Calibri"/>
          <w:sz w:val="24"/>
          <w:szCs w:val="24"/>
        </w:rPr>
        <w:t>The data collected for this question shows that the majority of respondents answered that they are aware of what a Taser is but not in detail. This shows a drop in the public knowledge of what a Taser is since the IPSOS (2016) survey. Below is a comparison of the data collected by the researcher and the data collected by the survey conducted by the IPSOS in 2016.</w:t>
      </w:r>
    </w:p>
    <w:p w14:paraId="339263EC" w14:textId="77777777" w:rsidR="00AF20E1" w:rsidRDefault="00AF20E1" w:rsidP="00AF20E1">
      <w:r>
        <w:rPr>
          <w:noProof/>
        </w:rPr>
        <w:lastRenderedPageBreak/>
        <w:drawing>
          <wp:inline distT="0" distB="0" distL="0" distR="0" wp14:anchorId="2393D4FC" wp14:editId="795E8B34">
            <wp:extent cx="5486400" cy="3200400"/>
            <wp:effectExtent l="0" t="0" r="0" b="0"/>
            <wp:docPr id="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2101447" w14:textId="77777777" w:rsidR="00AF20E1" w:rsidRPr="00AF20E1" w:rsidRDefault="00AF20E1" w:rsidP="00AF20E1">
      <w:pPr>
        <w:rPr>
          <w:rFonts w:ascii="Calibri" w:hAnsi="Calibri" w:cs="Calibri"/>
          <w:sz w:val="24"/>
          <w:szCs w:val="24"/>
        </w:rPr>
      </w:pPr>
      <w:r w:rsidRPr="00AF20E1">
        <w:rPr>
          <w:rFonts w:ascii="Calibri" w:hAnsi="Calibri" w:cs="Calibri"/>
          <w:sz w:val="24"/>
          <w:szCs w:val="24"/>
        </w:rPr>
        <w:t>The comparison of findings shows a significant drop in the public’s awareness of what a Taser is with a 30% decrease is participants stating that they are fully aware of what a Taser is and an 11% increase in participants stating they have no awareness of what a Taser is. However, there is a 19% rise in participants stating they are aware of what a Taser is but not in detail. A potential reason for this rise in figures could be because this study did not have as many participants as the survey conducted by the IPSOS, and with less participants the survey is limited and can produce a different overall image of data to that of a survey conducted with more participants (Brook, 2003).</w:t>
      </w:r>
    </w:p>
    <w:p w14:paraId="0DE69C79" w14:textId="77777777" w:rsidR="00AF20E1" w:rsidRPr="00AF20E1" w:rsidRDefault="00AF20E1" w:rsidP="00AF20E1">
      <w:pPr>
        <w:rPr>
          <w:rFonts w:ascii="Calibri" w:hAnsi="Calibri" w:cs="Calibri"/>
          <w:sz w:val="24"/>
          <w:szCs w:val="24"/>
        </w:rPr>
      </w:pPr>
    </w:p>
    <w:p w14:paraId="630D75AB" w14:textId="7194DD95" w:rsidR="00AF20E1" w:rsidRPr="00895D82" w:rsidRDefault="00AF20E1" w:rsidP="00895D82">
      <w:pPr>
        <w:pStyle w:val="Heading2"/>
        <w:rPr>
          <w:b/>
          <w:bCs/>
        </w:rPr>
      </w:pPr>
      <w:r w:rsidRPr="00895D82">
        <w:rPr>
          <w:b/>
          <w:bCs/>
        </w:rPr>
        <w:t>4.</w:t>
      </w:r>
      <w:r w:rsidR="005E7474" w:rsidRPr="00895D82">
        <w:rPr>
          <w:b/>
          <w:bCs/>
        </w:rPr>
        <w:t>3 -</w:t>
      </w:r>
      <w:r w:rsidRPr="00895D82">
        <w:rPr>
          <w:b/>
          <w:bCs/>
        </w:rPr>
        <w:t xml:space="preserve"> Question 2</w:t>
      </w:r>
    </w:p>
    <w:p w14:paraId="1668054E" w14:textId="77777777" w:rsidR="00AF20E1" w:rsidRPr="00AF20E1" w:rsidRDefault="00AF20E1" w:rsidP="00AF20E1">
      <w:pPr>
        <w:rPr>
          <w:rFonts w:ascii="Calibri" w:hAnsi="Calibri" w:cs="Calibri"/>
          <w:i/>
          <w:iCs/>
          <w:sz w:val="24"/>
          <w:szCs w:val="24"/>
        </w:rPr>
      </w:pPr>
    </w:p>
    <w:p w14:paraId="2FA02F32" w14:textId="77777777" w:rsidR="00AF20E1" w:rsidRPr="00AF20E1" w:rsidRDefault="00AF20E1" w:rsidP="00AF20E1">
      <w:pPr>
        <w:pStyle w:val="ListParagraph"/>
        <w:numPr>
          <w:ilvl w:val="0"/>
          <w:numId w:val="14"/>
        </w:numPr>
        <w:suppressAutoHyphens/>
        <w:autoSpaceDN w:val="0"/>
        <w:spacing w:line="251" w:lineRule="auto"/>
        <w:rPr>
          <w:rFonts w:ascii="Calibri" w:hAnsi="Calibri" w:cs="Calibri"/>
          <w:i/>
          <w:iCs/>
          <w:sz w:val="24"/>
          <w:szCs w:val="24"/>
        </w:rPr>
      </w:pPr>
      <w:r w:rsidRPr="00AF20E1">
        <w:rPr>
          <w:rFonts w:ascii="Calibri" w:hAnsi="Calibri" w:cs="Calibri"/>
          <w:i/>
          <w:iCs/>
          <w:sz w:val="24"/>
          <w:szCs w:val="24"/>
        </w:rPr>
        <w:t>How confident are you that you would recognise if a Police officer was carrying a Taser?</w:t>
      </w:r>
    </w:p>
    <w:p w14:paraId="2F3F4AEF" w14:textId="77777777" w:rsidR="00AF20E1" w:rsidRPr="00AF20E1" w:rsidRDefault="00AF20E1" w:rsidP="00AF20E1">
      <w:pPr>
        <w:rPr>
          <w:rFonts w:ascii="Calibri" w:hAnsi="Calibri" w:cs="Calibri"/>
          <w:sz w:val="24"/>
          <w:szCs w:val="24"/>
        </w:rPr>
      </w:pPr>
      <w:r w:rsidRPr="00AF20E1">
        <w:rPr>
          <w:rFonts w:ascii="Calibri" w:hAnsi="Calibri" w:cs="Calibri"/>
          <w:sz w:val="24"/>
          <w:szCs w:val="24"/>
        </w:rPr>
        <w:t>The aim of this question was to enquire if members of the public believe they could identify if a Police officer was carrying a Taser during interactions between the Police and the public. The answers provided to choose from were:</w:t>
      </w:r>
    </w:p>
    <w:p w14:paraId="2A2A8E63" w14:textId="77777777" w:rsidR="00AF20E1" w:rsidRPr="00AF20E1"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AF20E1">
        <w:rPr>
          <w:rFonts w:ascii="Calibri" w:hAnsi="Calibri" w:cs="Calibri"/>
          <w:sz w:val="24"/>
          <w:szCs w:val="24"/>
        </w:rPr>
        <w:t>Very confident</w:t>
      </w:r>
    </w:p>
    <w:p w14:paraId="3DA54475" w14:textId="77777777" w:rsidR="00AF20E1" w:rsidRPr="00AF20E1"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AF20E1">
        <w:rPr>
          <w:rFonts w:ascii="Calibri" w:hAnsi="Calibri" w:cs="Calibri"/>
          <w:sz w:val="24"/>
          <w:szCs w:val="24"/>
        </w:rPr>
        <w:lastRenderedPageBreak/>
        <w:t>Fairly confident</w:t>
      </w:r>
    </w:p>
    <w:p w14:paraId="084003D7" w14:textId="77777777" w:rsidR="00AF20E1" w:rsidRPr="00AF20E1"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AF20E1">
        <w:rPr>
          <w:rFonts w:ascii="Calibri" w:hAnsi="Calibri" w:cs="Calibri"/>
          <w:sz w:val="24"/>
          <w:szCs w:val="24"/>
        </w:rPr>
        <w:t>Not very confident</w:t>
      </w:r>
    </w:p>
    <w:p w14:paraId="1ADFFF96" w14:textId="77777777" w:rsidR="00AF20E1" w:rsidRPr="00AF20E1"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AF20E1">
        <w:rPr>
          <w:rFonts w:ascii="Calibri" w:hAnsi="Calibri" w:cs="Calibri"/>
          <w:sz w:val="24"/>
          <w:szCs w:val="24"/>
        </w:rPr>
        <w:t>No at all confident</w:t>
      </w:r>
    </w:p>
    <w:p w14:paraId="1E5CE4FA" w14:textId="77777777" w:rsidR="00AF20E1" w:rsidRPr="00AF20E1"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AF20E1">
        <w:rPr>
          <w:rFonts w:ascii="Calibri" w:hAnsi="Calibri" w:cs="Calibri"/>
          <w:sz w:val="24"/>
          <w:szCs w:val="24"/>
        </w:rPr>
        <w:t>Other (Specify)</w:t>
      </w:r>
    </w:p>
    <w:p w14:paraId="6CC9093C" w14:textId="77777777" w:rsidR="00AF20E1" w:rsidRPr="00AF20E1" w:rsidRDefault="00AF20E1" w:rsidP="00AF20E1">
      <w:pPr>
        <w:rPr>
          <w:rFonts w:ascii="Calibri" w:hAnsi="Calibri" w:cs="Calibri"/>
          <w:sz w:val="24"/>
          <w:szCs w:val="24"/>
        </w:rPr>
      </w:pPr>
      <w:r w:rsidRPr="00AF20E1">
        <w:rPr>
          <w:rFonts w:ascii="Calibri" w:hAnsi="Calibri" w:cs="Calibri"/>
          <w:sz w:val="24"/>
          <w:szCs w:val="24"/>
        </w:rPr>
        <w:t>The below chart illustrates the questions findings:</w:t>
      </w:r>
    </w:p>
    <w:p w14:paraId="77742866" w14:textId="77777777" w:rsidR="00AF20E1" w:rsidRDefault="00AF20E1" w:rsidP="00AF20E1">
      <w:r>
        <w:rPr>
          <w:noProof/>
        </w:rPr>
        <w:drawing>
          <wp:inline distT="0" distB="0" distL="0" distR="0" wp14:anchorId="3B0F4AEB" wp14:editId="54B9EB1E">
            <wp:extent cx="5486400" cy="3200400"/>
            <wp:effectExtent l="0" t="0" r="0" b="0"/>
            <wp:docPr id="3"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E3EB695" w14:textId="7EEF4B19" w:rsidR="00AF20E1" w:rsidRPr="005E7474" w:rsidRDefault="00AF20E1" w:rsidP="00AF20E1">
      <w:pPr>
        <w:rPr>
          <w:rFonts w:ascii="Calibri" w:hAnsi="Calibri" w:cs="Calibri"/>
          <w:sz w:val="24"/>
          <w:szCs w:val="24"/>
        </w:rPr>
      </w:pPr>
      <w:r w:rsidRPr="005E7474">
        <w:rPr>
          <w:rFonts w:ascii="Calibri" w:hAnsi="Calibri" w:cs="Calibri"/>
          <w:sz w:val="24"/>
          <w:szCs w:val="24"/>
        </w:rPr>
        <w:t>The data collected from this question shows that the majority of participants stated they were fairly confident that they would recognise if a Police officer was carrying a Taser. This response to this question shows a rise in the public being able to recognize if a Police officer was carrying a Taser since the survey conducted by the IPSOS</w:t>
      </w:r>
      <w:r w:rsidR="00400B3F">
        <w:rPr>
          <w:rFonts w:ascii="Calibri" w:hAnsi="Calibri" w:cs="Calibri"/>
          <w:sz w:val="24"/>
          <w:szCs w:val="24"/>
        </w:rPr>
        <w:t xml:space="preserve"> (2016)</w:t>
      </w:r>
      <w:r w:rsidRPr="005E7474">
        <w:rPr>
          <w:rFonts w:ascii="Calibri" w:hAnsi="Calibri" w:cs="Calibri"/>
          <w:sz w:val="24"/>
          <w:szCs w:val="24"/>
        </w:rPr>
        <w:t>. The graph below illustrates the comparison between this research and the survey conducted by the IPSOS in 2016:</w:t>
      </w:r>
    </w:p>
    <w:p w14:paraId="06EF50C4" w14:textId="77777777" w:rsidR="00AF20E1" w:rsidRDefault="00AF20E1" w:rsidP="00AF20E1">
      <w:r>
        <w:rPr>
          <w:noProof/>
        </w:rPr>
        <w:lastRenderedPageBreak/>
        <w:drawing>
          <wp:inline distT="0" distB="0" distL="0" distR="0" wp14:anchorId="7B7DBE41" wp14:editId="21F8B415">
            <wp:extent cx="5486400" cy="3200400"/>
            <wp:effectExtent l="0" t="0" r="0" b="0"/>
            <wp:docPr id="15"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5FA327E"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The comparison of findings shows that since 2016 members of the public have become more confident in recognising if a Police officer was carrying a Taser. A potential reason for this rise in confidence in recognising if a Police officer was carrying a Taser is due to the rise in Taser use as shown by the Home Office (2022) which is outlined in the literature review chapter. Along with this, as stated in the Home Office (2022) Police use of force statistics, the majority of incidents where Taser is used, the sight of the Taser alone resolved 90% of use of force incidents. With the increase in the public being able to recognize Police officers carrying Taser, it would be interesting to see if the statistics reflect in the effectiveness of Taser without discharging it when it comes to use of force incidents in the future.</w:t>
      </w:r>
    </w:p>
    <w:p w14:paraId="0A6FC399" w14:textId="77777777" w:rsidR="00AF20E1" w:rsidRPr="005E7474" w:rsidRDefault="00AF20E1" w:rsidP="00AF20E1">
      <w:pPr>
        <w:rPr>
          <w:rFonts w:ascii="Calibri" w:hAnsi="Calibri" w:cs="Calibri"/>
          <w:sz w:val="24"/>
          <w:szCs w:val="24"/>
        </w:rPr>
      </w:pPr>
    </w:p>
    <w:p w14:paraId="7CAF846B" w14:textId="703646BB" w:rsidR="00AF20E1" w:rsidRDefault="00AF20E1" w:rsidP="00895D82">
      <w:pPr>
        <w:pStyle w:val="Heading2"/>
        <w:rPr>
          <w:b/>
          <w:bCs/>
        </w:rPr>
      </w:pPr>
      <w:r w:rsidRPr="00895D82">
        <w:rPr>
          <w:b/>
          <w:bCs/>
        </w:rPr>
        <w:t>4.</w:t>
      </w:r>
      <w:r w:rsidR="005E7474" w:rsidRPr="00895D82">
        <w:rPr>
          <w:b/>
          <w:bCs/>
        </w:rPr>
        <w:t>4 -</w:t>
      </w:r>
      <w:r w:rsidRPr="00895D82">
        <w:rPr>
          <w:b/>
          <w:bCs/>
        </w:rPr>
        <w:t xml:space="preserve"> Question 3</w:t>
      </w:r>
    </w:p>
    <w:p w14:paraId="6D445E08" w14:textId="77777777" w:rsidR="00895D82" w:rsidRPr="00895D82" w:rsidRDefault="00895D82" w:rsidP="00895D82"/>
    <w:p w14:paraId="7477F3C8" w14:textId="77777777" w:rsidR="00AF20E1" w:rsidRPr="005E7474" w:rsidRDefault="00AF20E1" w:rsidP="00AF20E1">
      <w:pPr>
        <w:ind w:firstLine="720"/>
        <w:rPr>
          <w:rFonts w:ascii="Calibri" w:hAnsi="Calibri" w:cs="Calibri"/>
          <w:i/>
          <w:iCs/>
          <w:sz w:val="24"/>
          <w:szCs w:val="24"/>
        </w:rPr>
      </w:pPr>
      <w:r w:rsidRPr="005E7474">
        <w:rPr>
          <w:rFonts w:ascii="Calibri" w:hAnsi="Calibri" w:cs="Calibri"/>
          <w:i/>
          <w:iCs/>
          <w:sz w:val="24"/>
          <w:szCs w:val="24"/>
        </w:rPr>
        <w:t>3. To what extent would you be more or less likely to approach a Police officer who was equipped with a Taser?</w:t>
      </w:r>
    </w:p>
    <w:p w14:paraId="38D023B0" w14:textId="77777777" w:rsidR="00AF20E1" w:rsidRPr="005E7474" w:rsidRDefault="00AF20E1" w:rsidP="00AF20E1">
      <w:pPr>
        <w:rPr>
          <w:rFonts w:ascii="Calibri" w:hAnsi="Calibri" w:cs="Calibri"/>
          <w:sz w:val="24"/>
          <w:szCs w:val="24"/>
        </w:rPr>
      </w:pPr>
    </w:p>
    <w:p w14:paraId="23F5DD4C" w14:textId="28EC52B8" w:rsidR="00AF20E1" w:rsidRPr="005E7474" w:rsidRDefault="00AF20E1" w:rsidP="00AF20E1">
      <w:pPr>
        <w:rPr>
          <w:rFonts w:ascii="Calibri" w:hAnsi="Calibri" w:cs="Calibri"/>
          <w:sz w:val="24"/>
          <w:szCs w:val="24"/>
        </w:rPr>
      </w:pPr>
      <w:r w:rsidRPr="005E7474">
        <w:rPr>
          <w:rFonts w:ascii="Calibri" w:hAnsi="Calibri" w:cs="Calibri"/>
          <w:sz w:val="24"/>
          <w:szCs w:val="24"/>
        </w:rPr>
        <w:lastRenderedPageBreak/>
        <w:t xml:space="preserve">The aim of this question was to find out if the public were more or less likely to approach </w:t>
      </w:r>
      <w:r w:rsidR="009C79D2" w:rsidRPr="005E7474">
        <w:rPr>
          <w:rFonts w:ascii="Calibri" w:hAnsi="Calibri" w:cs="Calibri"/>
          <w:sz w:val="24"/>
          <w:szCs w:val="24"/>
        </w:rPr>
        <w:t>a</w:t>
      </w:r>
      <w:r w:rsidRPr="005E7474">
        <w:rPr>
          <w:rFonts w:ascii="Calibri" w:hAnsi="Calibri" w:cs="Calibri"/>
          <w:sz w:val="24"/>
          <w:szCs w:val="24"/>
        </w:rPr>
        <w:t xml:space="preserve"> Police officer who was equipped with a Taser. The answers provided to choose from were:</w:t>
      </w:r>
    </w:p>
    <w:p w14:paraId="2A377597"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A lot more likely</w:t>
      </w:r>
    </w:p>
    <w:p w14:paraId="2CA6F88D"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A little more likely</w:t>
      </w:r>
    </w:p>
    <w:p w14:paraId="1C99F2C5"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Makes no difference</w:t>
      </w:r>
    </w:p>
    <w:p w14:paraId="59033639"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A little less likely</w:t>
      </w:r>
    </w:p>
    <w:p w14:paraId="6B440D8F"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A lot less likely</w:t>
      </w:r>
    </w:p>
    <w:p w14:paraId="2CC91386"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Other (Specify)</w:t>
      </w:r>
    </w:p>
    <w:p w14:paraId="38FEB6CD"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The below chart illustrates the questions findings:</w:t>
      </w:r>
    </w:p>
    <w:p w14:paraId="1EB79604" w14:textId="77777777" w:rsidR="00AF20E1" w:rsidRDefault="00AF20E1" w:rsidP="00AF20E1">
      <w:r>
        <w:rPr>
          <w:noProof/>
        </w:rPr>
        <w:drawing>
          <wp:inline distT="0" distB="0" distL="0" distR="0" wp14:anchorId="5D2155D4" wp14:editId="62E69BCD">
            <wp:extent cx="5486400" cy="3200400"/>
            <wp:effectExtent l="0" t="0" r="0" b="0"/>
            <wp:docPr id="5"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402CC22"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 xml:space="preserve">The majority of the participants stated that the sight of a Police officer equipped with a Taser would make no difference in their decision whether to approach said Police officer or not. However, a combined 7% of the participants state that the sight of a Taser would make them less likely to approach a Police officer. A potential reason for this could be the weapons effect, as stated in </w:t>
      </w:r>
      <w:r w:rsidRPr="005E7474">
        <w:rPr>
          <w:rStyle w:val="BookTitle"/>
          <w:rFonts w:ascii="Calibri" w:hAnsi="Calibri" w:cs="Calibri"/>
          <w:b w:val="0"/>
          <w:bCs w:val="0"/>
          <w:i w:val="0"/>
          <w:iCs w:val="0"/>
          <w:sz w:val="24"/>
          <w:szCs w:val="24"/>
        </w:rPr>
        <w:t>Dr Barak Ariel’s (2018</w:t>
      </w:r>
      <w:r w:rsidRPr="005E7474">
        <w:rPr>
          <w:rFonts w:ascii="Calibri" w:hAnsi="Calibri" w:cs="Calibri"/>
          <w:sz w:val="24"/>
          <w:szCs w:val="24"/>
        </w:rPr>
        <w:t>), covered in the literature review chapter where research suggests the mere sight of Taser triggers a fight or flight response in people, thus making them less likely to approach a Police officer. The graph below illustrates the comparison between this research and the survey conducted by IPSOS in 2016:</w:t>
      </w:r>
    </w:p>
    <w:p w14:paraId="7A5DDC0F" w14:textId="77777777" w:rsidR="00AF20E1" w:rsidRDefault="00AF20E1" w:rsidP="00AF20E1">
      <w:r>
        <w:rPr>
          <w:noProof/>
        </w:rPr>
        <w:lastRenderedPageBreak/>
        <w:drawing>
          <wp:inline distT="0" distB="0" distL="0" distR="0" wp14:anchorId="43F3F5FE" wp14:editId="0130E80B">
            <wp:extent cx="5486400" cy="3200400"/>
            <wp:effectExtent l="0" t="0" r="0" b="0"/>
            <wp:docPr id="6"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DD035FD"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The comparison of the findings between this research and the research conducted by IPSOS shows a similarity that the majority of participants state the sight of a Taser would make no difference in their decision to approach a Police officer. However, there was a slight difference between “A little more likely” and “A little less likely” with more participants stating they are more likely to approach a Taser equipped Police officer than those who were less likely to approach a Taser equipped Police officer in this research than the research conducted by IPSOS back in 2016. These findings are re-assuring that even with the increase in Taser use and media coverage, the findings show that members of the public are not deterred to approach a Police officer who is equipped with Taser.</w:t>
      </w:r>
    </w:p>
    <w:p w14:paraId="37B42592" w14:textId="77777777" w:rsidR="00AF20E1" w:rsidRPr="005E7474" w:rsidRDefault="00AF20E1" w:rsidP="00AF20E1">
      <w:pPr>
        <w:rPr>
          <w:rFonts w:ascii="Calibri" w:hAnsi="Calibri" w:cs="Calibri"/>
          <w:sz w:val="24"/>
          <w:szCs w:val="24"/>
        </w:rPr>
      </w:pPr>
    </w:p>
    <w:p w14:paraId="151212DB" w14:textId="34D43F18" w:rsidR="00AF20E1" w:rsidRDefault="00AF20E1" w:rsidP="00895D82">
      <w:pPr>
        <w:pStyle w:val="Heading2"/>
        <w:rPr>
          <w:b/>
          <w:bCs/>
        </w:rPr>
      </w:pPr>
      <w:r w:rsidRPr="00895D82">
        <w:rPr>
          <w:b/>
          <w:bCs/>
        </w:rPr>
        <w:t>4.</w:t>
      </w:r>
      <w:r w:rsidR="005E7474" w:rsidRPr="00895D82">
        <w:rPr>
          <w:b/>
          <w:bCs/>
        </w:rPr>
        <w:t>5 -</w:t>
      </w:r>
      <w:r w:rsidRPr="00895D82">
        <w:rPr>
          <w:b/>
          <w:bCs/>
        </w:rPr>
        <w:t xml:space="preserve"> Question 4 </w:t>
      </w:r>
    </w:p>
    <w:p w14:paraId="4D8540E1" w14:textId="77777777" w:rsidR="00895D82" w:rsidRPr="00895D82" w:rsidRDefault="00895D82" w:rsidP="00895D82"/>
    <w:p w14:paraId="716A139A" w14:textId="77777777" w:rsidR="00AF20E1" w:rsidRPr="005E7474" w:rsidRDefault="00AF20E1" w:rsidP="00AF20E1">
      <w:pPr>
        <w:ind w:firstLine="720"/>
        <w:rPr>
          <w:rFonts w:ascii="Calibri" w:hAnsi="Calibri" w:cs="Calibri"/>
          <w:i/>
          <w:iCs/>
          <w:color w:val="000000"/>
          <w:sz w:val="24"/>
          <w:szCs w:val="24"/>
        </w:rPr>
      </w:pPr>
      <w:r w:rsidRPr="005E7474">
        <w:rPr>
          <w:rFonts w:ascii="Calibri" w:hAnsi="Calibri" w:cs="Calibri"/>
          <w:i/>
          <w:iCs/>
          <w:color w:val="000000"/>
          <w:sz w:val="24"/>
          <w:szCs w:val="24"/>
        </w:rPr>
        <w:t>4. What is your source of news media?</w:t>
      </w:r>
    </w:p>
    <w:p w14:paraId="0D7EF60E" w14:textId="77777777" w:rsidR="00AF20E1" w:rsidRPr="005E7474" w:rsidRDefault="00AF20E1" w:rsidP="00AF20E1">
      <w:pPr>
        <w:rPr>
          <w:rFonts w:ascii="Calibri" w:hAnsi="Calibri" w:cs="Calibri"/>
          <w:sz w:val="24"/>
          <w:szCs w:val="24"/>
        </w:rPr>
      </w:pPr>
      <w:r w:rsidRPr="005E7474">
        <w:rPr>
          <w:rFonts w:ascii="Calibri" w:hAnsi="Calibri" w:cs="Calibri"/>
          <w:color w:val="000000"/>
          <w:sz w:val="24"/>
          <w:szCs w:val="24"/>
        </w:rPr>
        <w:t xml:space="preserve">The aim of this question was to find out the participants main source of news media, this question was not a question in the survey conducted by the IPSOS survey and is a question </w:t>
      </w:r>
      <w:r w:rsidRPr="005E7474">
        <w:rPr>
          <w:rFonts w:ascii="Calibri" w:hAnsi="Calibri" w:cs="Calibri"/>
          <w:color w:val="000000"/>
          <w:sz w:val="24"/>
          <w:szCs w:val="24"/>
        </w:rPr>
        <w:lastRenderedPageBreak/>
        <w:t xml:space="preserve">designed to assist with the objective of, </w:t>
      </w:r>
      <w:r w:rsidRPr="005E7474">
        <w:rPr>
          <w:rFonts w:ascii="Calibri" w:hAnsi="Calibri" w:cs="Calibri"/>
          <w:i/>
          <w:iCs/>
          <w:color w:val="000000"/>
          <w:sz w:val="24"/>
          <w:szCs w:val="24"/>
        </w:rPr>
        <w:t xml:space="preserve">does the mass media influence the UK public view when it comes to use of force. </w:t>
      </w:r>
      <w:r w:rsidRPr="005E7474">
        <w:rPr>
          <w:rFonts w:ascii="Calibri" w:hAnsi="Calibri" w:cs="Calibri"/>
          <w:color w:val="000000"/>
          <w:sz w:val="24"/>
          <w:szCs w:val="24"/>
        </w:rPr>
        <w:t>The answers to choose from were:</w:t>
      </w:r>
    </w:p>
    <w:p w14:paraId="5AB23B58"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color w:val="000000"/>
          <w:sz w:val="24"/>
          <w:szCs w:val="24"/>
        </w:rPr>
      </w:pPr>
      <w:r w:rsidRPr="005E7474">
        <w:rPr>
          <w:rFonts w:ascii="Calibri" w:hAnsi="Calibri" w:cs="Calibri"/>
          <w:color w:val="000000"/>
          <w:sz w:val="24"/>
          <w:szCs w:val="24"/>
        </w:rPr>
        <w:t>Facebook</w:t>
      </w:r>
    </w:p>
    <w:p w14:paraId="029B8B05"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color w:val="000000"/>
          <w:sz w:val="24"/>
          <w:szCs w:val="24"/>
        </w:rPr>
      </w:pPr>
      <w:r w:rsidRPr="005E7474">
        <w:rPr>
          <w:rFonts w:ascii="Calibri" w:hAnsi="Calibri" w:cs="Calibri"/>
          <w:color w:val="000000"/>
          <w:sz w:val="24"/>
          <w:szCs w:val="24"/>
        </w:rPr>
        <w:t>Instagram</w:t>
      </w:r>
    </w:p>
    <w:p w14:paraId="2430EF72"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color w:val="000000"/>
          <w:sz w:val="24"/>
          <w:szCs w:val="24"/>
        </w:rPr>
      </w:pPr>
      <w:r w:rsidRPr="005E7474">
        <w:rPr>
          <w:rFonts w:ascii="Calibri" w:hAnsi="Calibri" w:cs="Calibri"/>
          <w:color w:val="000000"/>
          <w:sz w:val="24"/>
          <w:szCs w:val="24"/>
        </w:rPr>
        <w:t>Twitter</w:t>
      </w:r>
    </w:p>
    <w:p w14:paraId="045EBDD7"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color w:val="000000"/>
          <w:sz w:val="24"/>
          <w:szCs w:val="24"/>
        </w:rPr>
      </w:pPr>
      <w:r w:rsidRPr="005E7474">
        <w:rPr>
          <w:rFonts w:ascii="Calibri" w:hAnsi="Calibri" w:cs="Calibri"/>
          <w:color w:val="000000"/>
          <w:sz w:val="24"/>
          <w:szCs w:val="24"/>
        </w:rPr>
        <w:t>Online news media websites</w:t>
      </w:r>
    </w:p>
    <w:p w14:paraId="41A587EB"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color w:val="000000"/>
          <w:sz w:val="24"/>
          <w:szCs w:val="24"/>
        </w:rPr>
      </w:pPr>
      <w:r w:rsidRPr="005E7474">
        <w:rPr>
          <w:rFonts w:ascii="Calibri" w:hAnsi="Calibri" w:cs="Calibri"/>
          <w:color w:val="000000"/>
          <w:sz w:val="24"/>
          <w:szCs w:val="24"/>
        </w:rPr>
        <w:t>Television</w:t>
      </w:r>
    </w:p>
    <w:p w14:paraId="065C1FA9"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color w:val="000000"/>
          <w:sz w:val="24"/>
          <w:szCs w:val="24"/>
        </w:rPr>
      </w:pPr>
      <w:r w:rsidRPr="005E7474">
        <w:rPr>
          <w:rFonts w:ascii="Calibri" w:hAnsi="Calibri" w:cs="Calibri"/>
          <w:color w:val="000000"/>
          <w:sz w:val="24"/>
          <w:szCs w:val="24"/>
        </w:rPr>
        <w:t>Radio</w:t>
      </w:r>
    </w:p>
    <w:p w14:paraId="17374F58"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color w:val="000000"/>
          <w:sz w:val="24"/>
          <w:szCs w:val="24"/>
        </w:rPr>
      </w:pPr>
      <w:r w:rsidRPr="005E7474">
        <w:rPr>
          <w:rFonts w:ascii="Calibri" w:hAnsi="Calibri" w:cs="Calibri"/>
          <w:color w:val="000000"/>
          <w:sz w:val="24"/>
          <w:szCs w:val="24"/>
        </w:rPr>
        <w:t>Printed publications</w:t>
      </w:r>
    </w:p>
    <w:p w14:paraId="3FEB983E"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color w:val="000000"/>
          <w:sz w:val="24"/>
          <w:szCs w:val="24"/>
        </w:rPr>
      </w:pPr>
      <w:r w:rsidRPr="005E7474">
        <w:rPr>
          <w:rFonts w:ascii="Calibri" w:hAnsi="Calibri" w:cs="Calibri"/>
          <w:color w:val="000000"/>
          <w:sz w:val="24"/>
          <w:szCs w:val="24"/>
        </w:rPr>
        <w:t>Other (Specify)</w:t>
      </w:r>
    </w:p>
    <w:p w14:paraId="4C3C61FB" w14:textId="77777777" w:rsidR="00AF20E1" w:rsidRPr="005E7474" w:rsidRDefault="00AF20E1" w:rsidP="00AF20E1">
      <w:pPr>
        <w:rPr>
          <w:rFonts w:ascii="Calibri" w:hAnsi="Calibri" w:cs="Calibri"/>
          <w:color w:val="000000"/>
          <w:sz w:val="24"/>
          <w:szCs w:val="24"/>
        </w:rPr>
      </w:pPr>
      <w:r w:rsidRPr="005E7474">
        <w:rPr>
          <w:rFonts w:ascii="Calibri" w:hAnsi="Calibri" w:cs="Calibri"/>
          <w:color w:val="000000"/>
          <w:sz w:val="24"/>
          <w:szCs w:val="24"/>
        </w:rPr>
        <w:t>The below chart illustrates the questions findings:</w:t>
      </w:r>
    </w:p>
    <w:p w14:paraId="4387C3C2" w14:textId="77777777" w:rsidR="00AF20E1" w:rsidRDefault="00AF20E1" w:rsidP="00AF20E1">
      <w:r>
        <w:rPr>
          <w:noProof/>
          <w:color w:val="000000"/>
        </w:rPr>
        <w:drawing>
          <wp:inline distT="0" distB="0" distL="0" distR="0" wp14:anchorId="4C42AE82" wp14:editId="352D9A21">
            <wp:extent cx="5486400" cy="3200400"/>
            <wp:effectExtent l="0" t="0" r="0" b="0"/>
            <wp:docPr id="7"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A6DC0B1" w14:textId="77777777" w:rsidR="00AF20E1" w:rsidRPr="005E7474" w:rsidRDefault="00AF20E1" w:rsidP="00AF20E1">
      <w:pPr>
        <w:rPr>
          <w:rFonts w:ascii="Calibri" w:hAnsi="Calibri" w:cs="Calibri"/>
          <w:sz w:val="24"/>
          <w:szCs w:val="24"/>
        </w:rPr>
      </w:pPr>
      <w:r w:rsidRPr="005E7474">
        <w:rPr>
          <w:rFonts w:ascii="Calibri" w:hAnsi="Calibri" w:cs="Calibri"/>
          <w:color w:val="000000"/>
          <w:sz w:val="24"/>
          <w:szCs w:val="24"/>
        </w:rPr>
        <w:t xml:space="preserve">The majority of participants obtained their news media via online news media websites. This is consistent with the findings of </w:t>
      </w:r>
      <w:r w:rsidRPr="005E7474">
        <w:rPr>
          <w:rStyle w:val="BookTitle"/>
          <w:rFonts w:ascii="Calibri" w:hAnsi="Calibri" w:cs="Calibri"/>
          <w:b w:val="0"/>
          <w:bCs w:val="0"/>
          <w:i w:val="0"/>
          <w:iCs w:val="0"/>
          <w:sz w:val="24"/>
          <w:szCs w:val="24"/>
        </w:rPr>
        <w:t>Aisha Majid (2023) outlined in the literature review chapter. These findings highlight the importance of the relationship between the police and the media with this study’s research showing that members of the public are more likely to form a view of the police through media portrayal rather than their own personal experiences.</w:t>
      </w:r>
    </w:p>
    <w:p w14:paraId="6F86309F" w14:textId="22956663" w:rsidR="00AF20E1" w:rsidRPr="0040487A" w:rsidRDefault="00AF20E1" w:rsidP="00895D82">
      <w:pPr>
        <w:pStyle w:val="Heading2"/>
        <w:rPr>
          <w:rStyle w:val="BookTitle"/>
          <w:rFonts w:cstheme="majorHAnsi"/>
          <w:i w:val="0"/>
          <w:iCs w:val="0"/>
        </w:rPr>
      </w:pPr>
      <w:r w:rsidRPr="0040487A">
        <w:rPr>
          <w:rStyle w:val="BookTitle"/>
          <w:rFonts w:cstheme="majorHAnsi"/>
          <w:i w:val="0"/>
          <w:iCs w:val="0"/>
        </w:rPr>
        <w:lastRenderedPageBreak/>
        <w:t>4.</w:t>
      </w:r>
      <w:r w:rsidR="005E7474" w:rsidRPr="0040487A">
        <w:rPr>
          <w:rStyle w:val="BookTitle"/>
          <w:rFonts w:cstheme="majorHAnsi"/>
          <w:i w:val="0"/>
          <w:iCs w:val="0"/>
        </w:rPr>
        <w:t>6 -</w:t>
      </w:r>
      <w:r w:rsidRPr="0040487A">
        <w:rPr>
          <w:rStyle w:val="BookTitle"/>
          <w:rFonts w:cstheme="majorHAnsi"/>
          <w:i w:val="0"/>
          <w:iCs w:val="0"/>
        </w:rPr>
        <w:t xml:space="preserve"> Question 5</w:t>
      </w:r>
    </w:p>
    <w:p w14:paraId="5885AEF8" w14:textId="77777777" w:rsidR="0040487A" w:rsidRPr="0040487A" w:rsidRDefault="0040487A" w:rsidP="0040487A"/>
    <w:p w14:paraId="0A043A4D" w14:textId="77777777" w:rsidR="00AF20E1" w:rsidRPr="00A47926" w:rsidRDefault="00AF20E1" w:rsidP="00AF20E1">
      <w:pPr>
        <w:rPr>
          <w:rFonts w:ascii="Calibri" w:hAnsi="Calibri" w:cs="Calibri"/>
          <w:sz w:val="24"/>
          <w:szCs w:val="24"/>
        </w:rPr>
      </w:pPr>
      <w:r w:rsidRPr="005E7474">
        <w:rPr>
          <w:rStyle w:val="BookTitle"/>
          <w:rFonts w:ascii="Calibri" w:hAnsi="Calibri" w:cs="Calibri"/>
          <w:b w:val="0"/>
          <w:bCs w:val="0"/>
          <w:i w:val="0"/>
          <w:iCs w:val="0"/>
          <w:sz w:val="24"/>
          <w:szCs w:val="24"/>
        </w:rPr>
        <w:tab/>
        <w:t xml:space="preserve">5. </w:t>
      </w:r>
      <w:r w:rsidRPr="00A47926">
        <w:rPr>
          <w:rStyle w:val="BookTitle"/>
          <w:rFonts w:ascii="Calibri" w:hAnsi="Calibri" w:cs="Calibri"/>
          <w:b w:val="0"/>
          <w:bCs w:val="0"/>
          <w:sz w:val="24"/>
          <w:szCs w:val="24"/>
        </w:rPr>
        <w:t>How would you best describe the media portrays UK Police officers?</w:t>
      </w:r>
    </w:p>
    <w:p w14:paraId="5F3D5D3C" w14:textId="77777777" w:rsidR="00AF20E1" w:rsidRPr="005E7474" w:rsidRDefault="00AF20E1" w:rsidP="00AF20E1">
      <w:pPr>
        <w:rPr>
          <w:rFonts w:ascii="Calibri" w:hAnsi="Calibri" w:cs="Calibri"/>
          <w:sz w:val="24"/>
          <w:szCs w:val="24"/>
        </w:rPr>
      </w:pPr>
      <w:r w:rsidRPr="005E7474">
        <w:rPr>
          <w:rStyle w:val="BookTitle"/>
          <w:rFonts w:ascii="Calibri" w:hAnsi="Calibri" w:cs="Calibri"/>
          <w:b w:val="0"/>
          <w:bCs w:val="0"/>
          <w:i w:val="0"/>
          <w:iCs w:val="0"/>
          <w:sz w:val="24"/>
          <w:szCs w:val="24"/>
        </w:rPr>
        <w:t xml:space="preserve">The aim of this question was to find out how the participants believe that media portrays UK Police officers. This question was not a question conducted in the IPSOS survey and the question is designed to assist with the objective of </w:t>
      </w:r>
      <w:r w:rsidRPr="005E7474">
        <w:rPr>
          <w:rFonts w:ascii="Calibri" w:hAnsi="Calibri" w:cs="Calibri"/>
          <w:i/>
          <w:iCs/>
          <w:color w:val="000000"/>
          <w:sz w:val="24"/>
          <w:szCs w:val="24"/>
        </w:rPr>
        <w:t xml:space="preserve">does the mass media influence the UK public view when it comes to use of force. </w:t>
      </w:r>
      <w:r w:rsidRPr="005E7474">
        <w:rPr>
          <w:rFonts w:ascii="Calibri" w:hAnsi="Calibri" w:cs="Calibri"/>
          <w:color w:val="000000"/>
          <w:sz w:val="24"/>
          <w:szCs w:val="24"/>
        </w:rPr>
        <w:t>The answers to choose from were:</w:t>
      </w:r>
    </w:p>
    <w:p w14:paraId="502EA8A7" w14:textId="77777777" w:rsidR="00AF20E1" w:rsidRPr="005E7474" w:rsidRDefault="00AF20E1" w:rsidP="00AF20E1">
      <w:pPr>
        <w:rPr>
          <w:rFonts w:ascii="Calibri" w:hAnsi="Calibri" w:cs="Calibri"/>
          <w:color w:val="000000"/>
          <w:sz w:val="24"/>
          <w:szCs w:val="24"/>
        </w:rPr>
      </w:pPr>
    </w:p>
    <w:p w14:paraId="2908F10D"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Very positively</w:t>
      </w:r>
    </w:p>
    <w:p w14:paraId="57144627"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Positively</w:t>
      </w:r>
    </w:p>
    <w:p w14:paraId="3FD43C7B"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Neutral</w:t>
      </w:r>
    </w:p>
    <w:p w14:paraId="4C210D41"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Negatively</w:t>
      </w:r>
    </w:p>
    <w:p w14:paraId="2B0656E6"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Very negatively</w:t>
      </w:r>
    </w:p>
    <w:p w14:paraId="2D4078B1"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Other (Specify)</w:t>
      </w:r>
    </w:p>
    <w:p w14:paraId="1D62EE8D" w14:textId="77777777" w:rsidR="00AF20E1" w:rsidRPr="005E7474" w:rsidRDefault="00AF20E1" w:rsidP="00AF20E1">
      <w:pPr>
        <w:rPr>
          <w:rFonts w:ascii="Calibri" w:hAnsi="Calibri" w:cs="Calibri"/>
          <w:sz w:val="24"/>
          <w:szCs w:val="24"/>
        </w:rPr>
      </w:pPr>
    </w:p>
    <w:p w14:paraId="77665F4D"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The below chart illustrates the questions findings:</w:t>
      </w:r>
    </w:p>
    <w:p w14:paraId="2D630323" w14:textId="77777777" w:rsidR="00AF20E1" w:rsidRDefault="00AF20E1" w:rsidP="00AF20E1">
      <w:r>
        <w:rPr>
          <w:noProof/>
        </w:rPr>
        <w:drawing>
          <wp:inline distT="0" distB="0" distL="0" distR="0" wp14:anchorId="317EAE52" wp14:editId="63F23A75">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A7C1A6C" w14:textId="53BD5B19" w:rsidR="00AF20E1" w:rsidRPr="005E7474" w:rsidRDefault="00AF20E1" w:rsidP="00AF20E1">
      <w:pPr>
        <w:rPr>
          <w:rFonts w:ascii="Calibri" w:hAnsi="Calibri" w:cs="Calibri"/>
          <w:sz w:val="24"/>
          <w:szCs w:val="24"/>
        </w:rPr>
      </w:pPr>
      <w:r w:rsidRPr="005E7474">
        <w:rPr>
          <w:rFonts w:ascii="Calibri" w:hAnsi="Calibri" w:cs="Calibri"/>
          <w:sz w:val="24"/>
          <w:szCs w:val="24"/>
        </w:rPr>
        <w:lastRenderedPageBreak/>
        <w:t xml:space="preserve">The findings of this question show that the majority of participants state that the media portrays UK Police negatively. This coincides with what the researcher found in the literature review whereby The BBC News (2015) published an article covering the death of Jordan Begley after he was tasered illustrating a negative bias by not providing the full facts of the incident and leaving out key findings that the Independent Office of Police Conduct (2018) published. This is a concerning find considering the survey explored in the literature review by Ronald </w:t>
      </w:r>
      <w:proofErr w:type="spellStart"/>
      <w:r w:rsidRPr="005E7474">
        <w:rPr>
          <w:rFonts w:ascii="Calibri" w:hAnsi="Calibri" w:cs="Calibri"/>
          <w:sz w:val="24"/>
          <w:szCs w:val="24"/>
        </w:rPr>
        <w:t>Weitzer</w:t>
      </w:r>
      <w:proofErr w:type="spellEnd"/>
      <w:r w:rsidR="00400B3F">
        <w:rPr>
          <w:rFonts w:ascii="Calibri" w:hAnsi="Calibri" w:cs="Calibri"/>
          <w:sz w:val="24"/>
          <w:szCs w:val="24"/>
        </w:rPr>
        <w:t xml:space="preserve"> (2004)</w:t>
      </w:r>
      <w:r w:rsidRPr="005E7474">
        <w:rPr>
          <w:rFonts w:ascii="Calibri" w:hAnsi="Calibri" w:cs="Calibri"/>
          <w:sz w:val="24"/>
          <w:szCs w:val="24"/>
        </w:rPr>
        <w:t xml:space="preserve"> where it was found that members of the public who have more exposure to negative media regarding the police lack confidence in the police more than those who report having less exposure to negative media of the police.</w:t>
      </w:r>
    </w:p>
    <w:p w14:paraId="160E90BB" w14:textId="77777777" w:rsidR="00AF20E1" w:rsidRPr="005E7474" w:rsidRDefault="00AF20E1" w:rsidP="00AF20E1">
      <w:pPr>
        <w:rPr>
          <w:rFonts w:ascii="Calibri" w:hAnsi="Calibri" w:cs="Calibri"/>
          <w:sz w:val="24"/>
          <w:szCs w:val="24"/>
        </w:rPr>
      </w:pPr>
    </w:p>
    <w:p w14:paraId="47D31433" w14:textId="6FEBE47B" w:rsidR="00AF20E1" w:rsidRDefault="00AF20E1" w:rsidP="0040487A">
      <w:pPr>
        <w:pStyle w:val="Heading2"/>
        <w:rPr>
          <w:b/>
          <w:bCs/>
        </w:rPr>
      </w:pPr>
      <w:r w:rsidRPr="0040487A">
        <w:rPr>
          <w:b/>
          <w:bCs/>
        </w:rPr>
        <w:t>4.</w:t>
      </w:r>
      <w:r w:rsidR="005E7474" w:rsidRPr="0040487A">
        <w:rPr>
          <w:b/>
          <w:bCs/>
        </w:rPr>
        <w:t>7 -</w:t>
      </w:r>
      <w:r w:rsidRPr="0040487A">
        <w:rPr>
          <w:b/>
          <w:bCs/>
        </w:rPr>
        <w:t xml:space="preserve"> Question 6</w:t>
      </w:r>
    </w:p>
    <w:p w14:paraId="47A943B6" w14:textId="77777777" w:rsidR="0040487A" w:rsidRPr="0040487A" w:rsidRDefault="0040487A" w:rsidP="0040487A"/>
    <w:p w14:paraId="07BAC032"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ab/>
      </w:r>
      <w:r w:rsidRPr="005E7474">
        <w:rPr>
          <w:rFonts w:ascii="Calibri" w:hAnsi="Calibri" w:cs="Calibri"/>
          <w:i/>
          <w:iCs/>
          <w:sz w:val="24"/>
          <w:szCs w:val="24"/>
        </w:rPr>
        <w:t>6. Which answer best suits your opinion on the following statement, “Media coverage of UK Police officers shapes my perception of the Police”?</w:t>
      </w:r>
    </w:p>
    <w:p w14:paraId="226C0593" w14:textId="77777777" w:rsidR="00AF20E1" w:rsidRPr="005E7474" w:rsidRDefault="00AF20E1" w:rsidP="00AF20E1">
      <w:pPr>
        <w:rPr>
          <w:rFonts w:ascii="Calibri" w:hAnsi="Calibri" w:cs="Calibri"/>
          <w:i/>
          <w:iCs/>
          <w:sz w:val="24"/>
          <w:szCs w:val="24"/>
        </w:rPr>
      </w:pPr>
    </w:p>
    <w:p w14:paraId="251E8FDA" w14:textId="43E3CCBD" w:rsidR="00AF20E1" w:rsidRPr="005E7474" w:rsidRDefault="00AF20E1" w:rsidP="00AF20E1">
      <w:pPr>
        <w:rPr>
          <w:rFonts w:ascii="Calibri" w:hAnsi="Calibri" w:cs="Calibri"/>
          <w:sz w:val="24"/>
          <w:szCs w:val="24"/>
        </w:rPr>
      </w:pPr>
      <w:r w:rsidRPr="005E7474">
        <w:rPr>
          <w:rStyle w:val="BookTitle"/>
          <w:rFonts w:ascii="Calibri" w:hAnsi="Calibri" w:cs="Calibri"/>
          <w:b w:val="0"/>
          <w:bCs w:val="0"/>
          <w:i w:val="0"/>
          <w:iCs w:val="0"/>
          <w:sz w:val="24"/>
          <w:szCs w:val="24"/>
        </w:rPr>
        <w:t>The aim of this question was to find out how the participants believe that media portrays UK Police officers. This question was not a question conducted in the IPSOS</w:t>
      </w:r>
      <w:r w:rsidR="00400B3F">
        <w:rPr>
          <w:rStyle w:val="BookTitle"/>
          <w:rFonts w:ascii="Calibri" w:hAnsi="Calibri" w:cs="Calibri"/>
          <w:b w:val="0"/>
          <w:bCs w:val="0"/>
          <w:i w:val="0"/>
          <w:iCs w:val="0"/>
          <w:sz w:val="24"/>
          <w:szCs w:val="24"/>
        </w:rPr>
        <w:t xml:space="preserve"> (2016) </w:t>
      </w:r>
      <w:r w:rsidRPr="005E7474">
        <w:rPr>
          <w:rStyle w:val="BookTitle"/>
          <w:rFonts w:ascii="Calibri" w:hAnsi="Calibri" w:cs="Calibri"/>
          <w:b w:val="0"/>
          <w:bCs w:val="0"/>
          <w:i w:val="0"/>
          <w:iCs w:val="0"/>
          <w:sz w:val="24"/>
          <w:szCs w:val="24"/>
        </w:rPr>
        <w:t xml:space="preserve">survey and the question is designed to assist with the objective of </w:t>
      </w:r>
      <w:r w:rsidRPr="005E7474">
        <w:rPr>
          <w:rFonts w:ascii="Calibri" w:hAnsi="Calibri" w:cs="Calibri"/>
          <w:i/>
          <w:iCs/>
          <w:color w:val="000000"/>
          <w:sz w:val="24"/>
          <w:szCs w:val="24"/>
        </w:rPr>
        <w:t xml:space="preserve">does the mass media influence the UK public view when it comes to use of force. </w:t>
      </w:r>
      <w:r w:rsidRPr="005E7474">
        <w:rPr>
          <w:rFonts w:ascii="Calibri" w:hAnsi="Calibri" w:cs="Calibri"/>
          <w:color w:val="000000"/>
          <w:sz w:val="24"/>
          <w:szCs w:val="24"/>
        </w:rPr>
        <w:t>The answers to choose from were:</w:t>
      </w:r>
    </w:p>
    <w:p w14:paraId="2081618F" w14:textId="77777777" w:rsidR="00AF20E1" w:rsidRPr="005E7474" w:rsidRDefault="00AF20E1" w:rsidP="00AF20E1">
      <w:pPr>
        <w:rPr>
          <w:rFonts w:ascii="Calibri" w:hAnsi="Calibri" w:cs="Calibri"/>
          <w:color w:val="000000"/>
          <w:sz w:val="24"/>
          <w:szCs w:val="24"/>
        </w:rPr>
      </w:pPr>
    </w:p>
    <w:p w14:paraId="1E8869BE"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Strongly agree</w:t>
      </w:r>
    </w:p>
    <w:p w14:paraId="724D59BD"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Agree</w:t>
      </w:r>
    </w:p>
    <w:p w14:paraId="1C789EF3"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Neither agree nor disagree</w:t>
      </w:r>
    </w:p>
    <w:p w14:paraId="5A768A58"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Disagree</w:t>
      </w:r>
    </w:p>
    <w:p w14:paraId="10A64968"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Strongly disagree</w:t>
      </w:r>
    </w:p>
    <w:p w14:paraId="565AE2C9"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Other (Specify)</w:t>
      </w:r>
    </w:p>
    <w:p w14:paraId="77BB2836" w14:textId="77777777" w:rsidR="00AF20E1" w:rsidRPr="005E7474" w:rsidRDefault="00AF20E1" w:rsidP="00AF20E1">
      <w:pPr>
        <w:rPr>
          <w:rFonts w:ascii="Calibri" w:hAnsi="Calibri" w:cs="Calibri"/>
          <w:sz w:val="24"/>
          <w:szCs w:val="24"/>
        </w:rPr>
      </w:pPr>
    </w:p>
    <w:p w14:paraId="62028EBC"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The below chart illustrates the questions findings:</w:t>
      </w:r>
    </w:p>
    <w:p w14:paraId="172AAA86" w14:textId="77777777" w:rsidR="00AF20E1" w:rsidRDefault="00AF20E1" w:rsidP="00AF20E1">
      <w:r>
        <w:rPr>
          <w:noProof/>
        </w:rPr>
        <w:drawing>
          <wp:inline distT="0" distB="0" distL="0" distR="0" wp14:anchorId="5EB97CF5" wp14:editId="0CFBB6C6">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ADCA38E"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The findings of this question show that the majority of participants would state that they agree that the media coverage of UK Police officers shape their perception of the police. Similar to the previous question, the findings support the literature review with Surette (2007) stating that, “Research shows that the majority of the public learn about criminal incidents and justice processes through media exposure rather than personal experience”.</w:t>
      </w:r>
    </w:p>
    <w:p w14:paraId="5D7B665C" w14:textId="77777777" w:rsidR="00AF20E1" w:rsidRPr="005E7474" w:rsidRDefault="00AF20E1" w:rsidP="00AF20E1">
      <w:pPr>
        <w:rPr>
          <w:rFonts w:ascii="Calibri" w:hAnsi="Calibri" w:cs="Calibri"/>
          <w:sz w:val="24"/>
          <w:szCs w:val="24"/>
        </w:rPr>
      </w:pPr>
    </w:p>
    <w:p w14:paraId="6212C737" w14:textId="59146476" w:rsidR="00AF20E1" w:rsidRDefault="00AF20E1" w:rsidP="0040487A">
      <w:pPr>
        <w:pStyle w:val="Heading2"/>
        <w:rPr>
          <w:b/>
          <w:bCs/>
        </w:rPr>
      </w:pPr>
      <w:r w:rsidRPr="0040487A">
        <w:rPr>
          <w:b/>
          <w:bCs/>
        </w:rPr>
        <w:t>4.</w:t>
      </w:r>
      <w:r w:rsidR="005E7474" w:rsidRPr="0040487A">
        <w:rPr>
          <w:b/>
          <w:bCs/>
        </w:rPr>
        <w:t>8 -</w:t>
      </w:r>
      <w:r w:rsidRPr="0040487A">
        <w:rPr>
          <w:b/>
          <w:bCs/>
        </w:rPr>
        <w:t xml:space="preserve"> Question 7</w:t>
      </w:r>
    </w:p>
    <w:p w14:paraId="7E5EF0DC" w14:textId="77777777" w:rsidR="0040487A" w:rsidRPr="0040487A" w:rsidRDefault="0040487A" w:rsidP="0040487A"/>
    <w:p w14:paraId="05716320"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ab/>
      </w:r>
      <w:r w:rsidRPr="005E7474">
        <w:rPr>
          <w:rFonts w:ascii="Calibri" w:hAnsi="Calibri" w:cs="Calibri"/>
          <w:i/>
          <w:iCs/>
          <w:sz w:val="24"/>
          <w:szCs w:val="24"/>
        </w:rPr>
        <w:t>7</w:t>
      </w:r>
      <w:r w:rsidRPr="00A47926">
        <w:rPr>
          <w:rFonts w:ascii="Calibri" w:hAnsi="Calibri" w:cs="Calibri"/>
          <w:i/>
          <w:iCs/>
          <w:sz w:val="24"/>
          <w:szCs w:val="24"/>
        </w:rPr>
        <w:t>.  Do you believe UK Police officers should be equipped with Taser?</w:t>
      </w:r>
    </w:p>
    <w:p w14:paraId="69F46371"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This question was designed to find out if the participants believe that UK Police officer should be equipped with Taser. The answers provided for this question are as follows:</w:t>
      </w:r>
    </w:p>
    <w:p w14:paraId="5F97D551"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Strongly agree</w:t>
      </w:r>
    </w:p>
    <w:p w14:paraId="5EDF7A83"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Agree</w:t>
      </w:r>
    </w:p>
    <w:p w14:paraId="3E6BD79F"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lastRenderedPageBreak/>
        <w:t>Neither agree nor disagree</w:t>
      </w:r>
    </w:p>
    <w:p w14:paraId="4A3BB50B"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Disagree</w:t>
      </w:r>
    </w:p>
    <w:p w14:paraId="6F9D4F5E"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Strongly disagree</w:t>
      </w:r>
    </w:p>
    <w:p w14:paraId="00FACA54"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Other (Specify)</w:t>
      </w:r>
    </w:p>
    <w:p w14:paraId="3030B1B0"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The chart below illustrates this questions findings:</w:t>
      </w:r>
    </w:p>
    <w:p w14:paraId="571D771E" w14:textId="77777777" w:rsidR="00AF20E1" w:rsidRDefault="00AF20E1" w:rsidP="00AF20E1">
      <w:r>
        <w:rPr>
          <w:noProof/>
        </w:rPr>
        <w:drawing>
          <wp:inline distT="0" distB="0" distL="0" distR="0" wp14:anchorId="2F9F6F65" wp14:editId="128148A4">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06F987F"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The findings show the majority of participants strongly agree that UK Police officers should be equipped with Taser. Following this 35% of participants stated they Agree that UK police officers should be equipped with Taser leaving 8% stating they disagree that UK Police officers should be equipped with Taser. These findings mirror the literature with Nick Ferrari’s (2019) “Time for Taser campaigns. The graph below illustrates a comparison between the researcher’s findings and the IPSOS survey:</w:t>
      </w:r>
    </w:p>
    <w:p w14:paraId="743A1328" w14:textId="77777777" w:rsidR="00AF20E1" w:rsidRDefault="00AF20E1" w:rsidP="00AF20E1">
      <w:r>
        <w:rPr>
          <w:noProof/>
        </w:rPr>
        <w:lastRenderedPageBreak/>
        <w:drawing>
          <wp:inline distT="0" distB="0" distL="0" distR="0" wp14:anchorId="04CC71FB" wp14:editId="323D58B7">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2FDC942" w14:textId="260B0943" w:rsidR="00AF20E1" w:rsidRDefault="00AF20E1" w:rsidP="00AF20E1">
      <w:pPr>
        <w:rPr>
          <w:rFonts w:ascii="Calibri" w:hAnsi="Calibri" w:cs="Calibri"/>
          <w:sz w:val="24"/>
          <w:szCs w:val="24"/>
        </w:rPr>
      </w:pPr>
      <w:r w:rsidRPr="005E7474">
        <w:rPr>
          <w:rFonts w:ascii="Calibri" w:hAnsi="Calibri" w:cs="Calibri"/>
          <w:sz w:val="24"/>
          <w:szCs w:val="24"/>
        </w:rPr>
        <w:t>The comparison shows that more participants strongly agree that UK Police officer should be equipped with Taser in the researcher’s findings than that of the survey conducted by IPSOS back in 2016. The comparison also shows that less people in the researcher’s findings disagree with UK Police officers being equipped with Taser than that of the findings of the IPSOS survey conducted in 2016.</w:t>
      </w:r>
    </w:p>
    <w:p w14:paraId="4CCCDA1C" w14:textId="77777777" w:rsidR="00280D3D" w:rsidRDefault="00280D3D" w:rsidP="00AF20E1">
      <w:pPr>
        <w:rPr>
          <w:rFonts w:ascii="Calibri" w:hAnsi="Calibri" w:cs="Calibri"/>
          <w:sz w:val="24"/>
          <w:szCs w:val="24"/>
        </w:rPr>
      </w:pPr>
    </w:p>
    <w:p w14:paraId="26D895E3" w14:textId="77777777" w:rsidR="00280D3D" w:rsidRDefault="00280D3D" w:rsidP="00AF20E1">
      <w:pPr>
        <w:rPr>
          <w:rFonts w:ascii="Calibri" w:hAnsi="Calibri" w:cs="Calibri"/>
          <w:sz w:val="24"/>
          <w:szCs w:val="24"/>
        </w:rPr>
      </w:pPr>
    </w:p>
    <w:p w14:paraId="7CAED838" w14:textId="77777777" w:rsidR="00280D3D" w:rsidRDefault="00280D3D" w:rsidP="00AF20E1">
      <w:pPr>
        <w:rPr>
          <w:rFonts w:ascii="Calibri" w:hAnsi="Calibri" w:cs="Calibri"/>
          <w:sz w:val="24"/>
          <w:szCs w:val="24"/>
        </w:rPr>
      </w:pPr>
    </w:p>
    <w:p w14:paraId="3EC717E7" w14:textId="77777777" w:rsidR="00280D3D" w:rsidRDefault="00280D3D" w:rsidP="00AF20E1">
      <w:pPr>
        <w:rPr>
          <w:rFonts w:ascii="Calibri" w:hAnsi="Calibri" w:cs="Calibri"/>
          <w:sz w:val="24"/>
          <w:szCs w:val="24"/>
        </w:rPr>
      </w:pPr>
    </w:p>
    <w:p w14:paraId="77528327" w14:textId="77777777" w:rsidR="00280D3D" w:rsidRDefault="00280D3D" w:rsidP="00AF20E1">
      <w:pPr>
        <w:rPr>
          <w:rFonts w:ascii="Calibri" w:hAnsi="Calibri" w:cs="Calibri"/>
          <w:sz w:val="24"/>
          <w:szCs w:val="24"/>
        </w:rPr>
      </w:pPr>
    </w:p>
    <w:p w14:paraId="13B46A93" w14:textId="77777777" w:rsidR="00280D3D" w:rsidRDefault="00280D3D" w:rsidP="00AF20E1">
      <w:pPr>
        <w:rPr>
          <w:rFonts w:ascii="Calibri" w:hAnsi="Calibri" w:cs="Calibri"/>
          <w:sz w:val="24"/>
          <w:szCs w:val="24"/>
        </w:rPr>
      </w:pPr>
    </w:p>
    <w:p w14:paraId="5EC47BBF" w14:textId="77777777" w:rsidR="00280D3D" w:rsidRDefault="00280D3D" w:rsidP="00AF20E1">
      <w:pPr>
        <w:rPr>
          <w:rFonts w:ascii="Calibri" w:hAnsi="Calibri" w:cs="Calibri"/>
          <w:sz w:val="24"/>
          <w:szCs w:val="24"/>
        </w:rPr>
      </w:pPr>
    </w:p>
    <w:p w14:paraId="5EA2DA0F" w14:textId="77777777" w:rsidR="00280D3D" w:rsidRDefault="00280D3D" w:rsidP="00AF20E1">
      <w:pPr>
        <w:rPr>
          <w:rFonts w:ascii="Calibri" w:hAnsi="Calibri" w:cs="Calibri"/>
          <w:sz w:val="24"/>
          <w:szCs w:val="24"/>
        </w:rPr>
      </w:pPr>
    </w:p>
    <w:p w14:paraId="5CD9BEE3" w14:textId="77777777" w:rsidR="00280D3D" w:rsidRDefault="00280D3D" w:rsidP="00AF20E1">
      <w:pPr>
        <w:rPr>
          <w:rFonts w:ascii="Calibri" w:hAnsi="Calibri" w:cs="Calibri"/>
          <w:sz w:val="24"/>
          <w:szCs w:val="24"/>
        </w:rPr>
      </w:pPr>
    </w:p>
    <w:p w14:paraId="5EDB81A1" w14:textId="77777777" w:rsidR="00280D3D" w:rsidRDefault="00280D3D" w:rsidP="00AF20E1">
      <w:pPr>
        <w:rPr>
          <w:rFonts w:ascii="Calibri" w:hAnsi="Calibri" w:cs="Calibri"/>
          <w:sz w:val="24"/>
          <w:szCs w:val="24"/>
        </w:rPr>
      </w:pPr>
    </w:p>
    <w:p w14:paraId="3EFF833F" w14:textId="77777777" w:rsidR="00280D3D" w:rsidRDefault="00280D3D" w:rsidP="00AF20E1">
      <w:pPr>
        <w:rPr>
          <w:rFonts w:ascii="Calibri" w:hAnsi="Calibri" w:cs="Calibri"/>
          <w:sz w:val="24"/>
          <w:szCs w:val="24"/>
        </w:rPr>
      </w:pPr>
    </w:p>
    <w:p w14:paraId="15707254" w14:textId="77777777" w:rsidR="00280D3D" w:rsidRDefault="00280D3D" w:rsidP="00AF20E1">
      <w:pPr>
        <w:rPr>
          <w:rFonts w:ascii="Calibri" w:hAnsi="Calibri" w:cs="Calibri"/>
          <w:sz w:val="24"/>
          <w:szCs w:val="24"/>
        </w:rPr>
      </w:pPr>
    </w:p>
    <w:p w14:paraId="1B726B89" w14:textId="77777777" w:rsidR="00280D3D" w:rsidRDefault="00280D3D" w:rsidP="00AF20E1">
      <w:pPr>
        <w:rPr>
          <w:rFonts w:ascii="Calibri" w:hAnsi="Calibri" w:cs="Calibri"/>
          <w:sz w:val="24"/>
          <w:szCs w:val="24"/>
        </w:rPr>
      </w:pPr>
    </w:p>
    <w:p w14:paraId="4088EB82" w14:textId="77777777" w:rsidR="00280D3D" w:rsidRDefault="00280D3D" w:rsidP="00AF20E1">
      <w:pPr>
        <w:rPr>
          <w:rFonts w:ascii="Calibri" w:hAnsi="Calibri" w:cs="Calibri"/>
          <w:sz w:val="24"/>
          <w:szCs w:val="24"/>
        </w:rPr>
      </w:pPr>
    </w:p>
    <w:p w14:paraId="555DE506" w14:textId="77777777" w:rsidR="00280D3D" w:rsidRDefault="00280D3D" w:rsidP="00AF20E1">
      <w:pPr>
        <w:rPr>
          <w:rFonts w:ascii="Calibri" w:hAnsi="Calibri" w:cs="Calibri"/>
          <w:sz w:val="24"/>
          <w:szCs w:val="24"/>
        </w:rPr>
      </w:pPr>
    </w:p>
    <w:p w14:paraId="2E86D0C8" w14:textId="77777777" w:rsidR="00280D3D" w:rsidRDefault="00280D3D" w:rsidP="00AF20E1">
      <w:pPr>
        <w:rPr>
          <w:rFonts w:ascii="Calibri" w:hAnsi="Calibri" w:cs="Calibri"/>
          <w:sz w:val="24"/>
          <w:szCs w:val="24"/>
        </w:rPr>
      </w:pPr>
    </w:p>
    <w:p w14:paraId="11F90E32" w14:textId="77777777" w:rsidR="00280D3D" w:rsidRDefault="00280D3D" w:rsidP="00AF20E1">
      <w:pPr>
        <w:rPr>
          <w:rFonts w:ascii="Calibri" w:hAnsi="Calibri" w:cs="Calibri"/>
          <w:sz w:val="24"/>
          <w:szCs w:val="24"/>
        </w:rPr>
      </w:pPr>
    </w:p>
    <w:p w14:paraId="5E1376B7" w14:textId="77777777" w:rsidR="00280D3D" w:rsidRDefault="00280D3D" w:rsidP="00AF20E1">
      <w:pPr>
        <w:rPr>
          <w:rFonts w:ascii="Calibri" w:hAnsi="Calibri" w:cs="Calibri"/>
          <w:sz w:val="24"/>
          <w:szCs w:val="24"/>
        </w:rPr>
      </w:pPr>
    </w:p>
    <w:p w14:paraId="3A9517AA" w14:textId="77777777" w:rsidR="00280D3D" w:rsidRDefault="00280D3D" w:rsidP="00AF20E1">
      <w:pPr>
        <w:rPr>
          <w:rFonts w:ascii="Calibri" w:hAnsi="Calibri" w:cs="Calibri"/>
          <w:sz w:val="24"/>
          <w:szCs w:val="24"/>
        </w:rPr>
      </w:pPr>
    </w:p>
    <w:p w14:paraId="63B3A682" w14:textId="77777777" w:rsidR="00280D3D" w:rsidRDefault="00280D3D" w:rsidP="00AF20E1">
      <w:pPr>
        <w:rPr>
          <w:rFonts w:ascii="Calibri" w:hAnsi="Calibri" w:cs="Calibri"/>
          <w:sz w:val="24"/>
          <w:szCs w:val="24"/>
        </w:rPr>
      </w:pPr>
    </w:p>
    <w:p w14:paraId="0A4BE3B5" w14:textId="77777777" w:rsidR="00280D3D" w:rsidRDefault="00280D3D" w:rsidP="00AF20E1">
      <w:pPr>
        <w:rPr>
          <w:rFonts w:ascii="Calibri" w:hAnsi="Calibri" w:cs="Calibri"/>
          <w:sz w:val="24"/>
          <w:szCs w:val="24"/>
        </w:rPr>
      </w:pPr>
    </w:p>
    <w:p w14:paraId="5C087FB9" w14:textId="77777777" w:rsidR="00280D3D" w:rsidRDefault="00280D3D" w:rsidP="00AF20E1">
      <w:pPr>
        <w:rPr>
          <w:rFonts w:ascii="Calibri" w:hAnsi="Calibri" w:cs="Calibri"/>
          <w:sz w:val="24"/>
          <w:szCs w:val="24"/>
        </w:rPr>
      </w:pPr>
    </w:p>
    <w:p w14:paraId="4B205898" w14:textId="77777777" w:rsidR="00280D3D" w:rsidRDefault="00280D3D" w:rsidP="00AF20E1">
      <w:pPr>
        <w:rPr>
          <w:rFonts w:ascii="Calibri" w:hAnsi="Calibri" w:cs="Calibri"/>
          <w:sz w:val="24"/>
          <w:szCs w:val="24"/>
        </w:rPr>
      </w:pPr>
    </w:p>
    <w:p w14:paraId="49740164" w14:textId="77777777" w:rsidR="00280D3D" w:rsidRDefault="00280D3D" w:rsidP="00AF20E1">
      <w:pPr>
        <w:rPr>
          <w:rFonts w:ascii="Calibri" w:hAnsi="Calibri" w:cs="Calibri"/>
          <w:sz w:val="24"/>
          <w:szCs w:val="24"/>
        </w:rPr>
      </w:pPr>
    </w:p>
    <w:p w14:paraId="2888EA7B" w14:textId="77777777" w:rsidR="00280D3D" w:rsidRDefault="00280D3D" w:rsidP="00AF20E1">
      <w:pPr>
        <w:rPr>
          <w:rFonts w:ascii="Calibri" w:hAnsi="Calibri" w:cs="Calibri"/>
          <w:sz w:val="24"/>
          <w:szCs w:val="24"/>
        </w:rPr>
      </w:pPr>
    </w:p>
    <w:p w14:paraId="15EBFC54" w14:textId="77777777" w:rsidR="00280D3D" w:rsidRDefault="00280D3D" w:rsidP="00AF20E1">
      <w:pPr>
        <w:rPr>
          <w:rFonts w:ascii="Calibri" w:hAnsi="Calibri" w:cs="Calibri"/>
          <w:sz w:val="24"/>
          <w:szCs w:val="24"/>
        </w:rPr>
      </w:pPr>
    </w:p>
    <w:p w14:paraId="106F237D" w14:textId="12B12537" w:rsidR="00D644FB" w:rsidRDefault="00D644FB" w:rsidP="00AF20E1">
      <w:pPr>
        <w:rPr>
          <w:rFonts w:ascii="Calibri" w:hAnsi="Calibri" w:cs="Calibri"/>
          <w:sz w:val="24"/>
          <w:szCs w:val="24"/>
        </w:rPr>
      </w:pPr>
    </w:p>
    <w:p w14:paraId="30ED684D" w14:textId="657A0BD6" w:rsidR="00D644FB" w:rsidRDefault="00D644FB" w:rsidP="00455DD7">
      <w:pPr>
        <w:pStyle w:val="Heading1"/>
        <w:spacing w:line="240" w:lineRule="auto"/>
        <w:rPr>
          <w:b/>
          <w:bCs/>
        </w:rPr>
      </w:pPr>
      <w:r w:rsidRPr="00D644FB">
        <w:rPr>
          <w:b/>
          <w:bCs/>
        </w:rPr>
        <w:t>Chapter 5: Conclusion</w:t>
      </w:r>
    </w:p>
    <w:p w14:paraId="4DE3C3CF" w14:textId="3EA2F38E" w:rsidR="00AF20E1" w:rsidRDefault="00AF20E1" w:rsidP="00455DD7">
      <w:pPr>
        <w:autoSpaceDE w:val="0"/>
        <w:autoSpaceDN w:val="0"/>
        <w:adjustRightInd w:val="0"/>
        <w:spacing w:after="0" w:line="240" w:lineRule="auto"/>
      </w:pPr>
    </w:p>
    <w:p w14:paraId="43F03E0E" w14:textId="77777777" w:rsidR="00DB42E6" w:rsidRPr="00EC367E" w:rsidRDefault="00DB42E6" w:rsidP="00455DD7">
      <w:pPr>
        <w:pStyle w:val="Heading2"/>
        <w:spacing w:line="240" w:lineRule="auto"/>
        <w:rPr>
          <w:rFonts w:eastAsia="Times New Roman"/>
          <w:b/>
          <w:bCs/>
        </w:rPr>
      </w:pPr>
      <w:r w:rsidRPr="00EC367E">
        <w:rPr>
          <w:rFonts w:eastAsia="Times New Roman"/>
          <w:b/>
          <w:bCs/>
        </w:rPr>
        <w:t>5.1 Objectives</w:t>
      </w:r>
    </w:p>
    <w:p w14:paraId="4847B906" w14:textId="77777777" w:rsidR="00EC367E" w:rsidRPr="00DB42E6" w:rsidRDefault="00EC367E" w:rsidP="00455DD7">
      <w:pPr>
        <w:autoSpaceDE w:val="0"/>
        <w:autoSpaceDN w:val="0"/>
        <w:adjustRightInd w:val="0"/>
        <w:spacing w:after="0" w:line="240" w:lineRule="auto"/>
        <w:rPr>
          <w:rFonts w:ascii="Calibri" w:eastAsia="Times New Roman" w:hAnsi="Times New Roman" w:cs="Calibri"/>
          <w:kern w:val="24"/>
          <w:sz w:val="24"/>
          <w:szCs w:val="24"/>
        </w:rPr>
      </w:pPr>
    </w:p>
    <w:p w14:paraId="72898AAE" w14:textId="77777777" w:rsidR="00DB42E6" w:rsidRPr="00DB42E6" w:rsidRDefault="00DB42E6" w:rsidP="00455DD7">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The below objectives were at the forefront of this study:</w:t>
      </w:r>
    </w:p>
    <w:p w14:paraId="219A2F1F" w14:textId="77777777" w:rsidR="00DB42E6" w:rsidRPr="00DB42E6" w:rsidRDefault="00DB42E6" w:rsidP="00455DD7">
      <w:pPr>
        <w:autoSpaceDE w:val="0"/>
        <w:autoSpaceDN w:val="0"/>
        <w:adjustRightInd w:val="0"/>
        <w:spacing w:after="0" w:line="240" w:lineRule="auto"/>
        <w:ind w:left="720" w:hanging="720"/>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ab/>
        <w:t>Has arming Police officers with Taser had an impact on the publics likelihood to approach a Police officer and interact with them?</w:t>
      </w:r>
    </w:p>
    <w:p w14:paraId="330E801E" w14:textId="77777777" w:rsidR="00DB42E6" w:rsidRPr="00DB42E6" w:rsidRDefault="00DB42E6" w:rsidP="00455DD7">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ab/>
        <w:t>What is the level of public knowledge surrounding Tasers?</w:t>
      </w:r>
    </w:p>
    <w:p w14:paraId="4E55E028" w14:textId="77777777" w:rsidR="00DB42E6" w:rsidRPr="00DB42E6" w:rsidRDefault="00DB42E6" w:rsidP="00455DD7">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ab/>
        <w:t>Does the mass media influence the public</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view of the UK Police?</w:t>
      </w:r>
    </w:p>
    <w:p w14:paraId="4F852F87" w14:textId="77777777" w:rsidR="00DB42E6" w:rsidRPr="00DB42E6" w:rsidRDefault="00DB42E6" w:rsidP="00455DD7">
      <w:pPr>
        <w:autoSpaceDE w:val="0"/>
        <w:autoSpaceDN w:val="0"/>
        <w:adjustRightInd w:val="0"/>
        <w:spacing w:after="0" w:line="240" w:lineRule="auto"/>
        <w:rPr>
          <w:rFonts w:ascii="Calibri" w:eastAsia="Times New Roman" w:hAnsi="Times New Roman" w:cs="Calibri"/>
          <w:kern w:val="24"/>
          <w:sz w:val="24"/>
          <w:szCs w:val="24"/>
        </w:rPr>
      </w:pPr>
    </w:p>
    <w:p w14:paraId="437D3572" w14:textId="33CD1E43" w:rsidR="00DB42E6" w:rsidRPr="00DB42E6" w:rsidRDefault="00DB42E6" w:rsidP="00455DD7">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lastRenderedPageBreak/>
        <w:t>The researcher has explored these objectives by reviewing the literature on Tasers, the public</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s perception of tasers and if mass media influences the </w:t>
      </w:r>
      <w:r w:rsidR="009C79D2" w:rsidRPr="00DB42E6">
        <w:rPr>
          <w:rFonts w:ascii="Calibri" w:eastAsia="Times New Roman" w:hAnsi="Times New Roman" w:cs="Calibri"/>
          <w:kern w:val="24"/>
          <w:sz w:val="24"/>
          <w:szCs w:val="24"/>
        </w:rPr>
        <w:t>public</w:t>
      </w:r>
      <w:r w:rsidR="009C79D2" w:rsidRPr="00DB42E6">
        <w:rPr>
          <w:rFonts w:ascii="Calibri" w:eastAsia="Times New Roman" w:hAnsi="Times New Roman" w:cs="Calibri"/>
          <w:kern w:val="24"/>
          <w:sz w:val="24"/>
          <w:szCs w:val="24"/>
        </w:rPr>
        <w:t>’</w:t>
      </w:r>
      <w:r w:rsidR="009C79D2" w:rsidRPr="00DB42E6">
        <w:rPr>
          <w:rFonts w:ascii="Calibri" w:eastAsia="Times New Roman" w:hAnsi="Times New Roman" w:cs="Calibri"/>
          <w:kern w:val="24"/>
          <w:sz w:val="24"/>
          <w:szCs w:val="24"/>
        </w:rPr>
        <w:t>s</w:t>
      </w:r>
      <w:r w:rsidRPr="00DB42E6">
        <w:rPr>
          <w:rFonts w:ascii="Calibri" w:eastAsia="Times New Roman" w:hAnsi="Times New Roman" w:cs="Calibri"/>
          <w:kern w:val="24"/>
          <w:sz w:val="24"/>
          <w:szCs w:val="24"/>
        </w:rPr>
        <w:t xml:space="preserve"> view of the UK Police, and conducting a survey that has questions comparable to a past survey consisting of the same questions.</w:t>
      </w:r>
    </w:p>
    <w:p w14:paraId="3578235E" w14:textId="77777777" w:rsidR="00DB42E6" w:rsidRPr="00DB42E6" w:rsidRDefault="00DB42E6" w:rsidP="00455DD7">
      <w:pPr>
        <w:autoSpaceDE w:val="0"/>
        <w:autoSpaceDN w:val="0"/>
        <w:adjustRightInd w:val="0"/>
        <w:spacing w:after="0" w:line="240" w:lineRule="auto"/>
        <w:rPr>
          <w:rFonts w:ascii="Calibri" w:eastAsia="Times New Roman" w:hAnsi="Times New Roman" w:cs="Calibri"/>
          <w:kern w:val="24"/>
          <w:sz w:val="24"/>
          <w:szCs w:val="24"/>
        </w:rPr>
      </w:pPr>
    </w:p>
    <w:p w14:paraId="5CF19587" w14:textId="77777777" w:rsidR="00DB42E6" w:rsidRPr="00B21531" w:rsidRDefault="00DB42E6" w:rsidP="00455DD7">
      <w:pPr>
        <w:pStyle w:val="Heading2"/>
        <w:spacing w:line="240" w:lineRule="auto"/>
        <w:rPr>
          <w:rFonts w:ascii="Calibri" w:eastAsia="Times New Roman" w:hAnsi="Times New Roman" w:cs="Calibri"/>
          <w:b/>
          <w:bCs/>
          <w:kern w:val="24"/>
          <w:sz w:val="24"/>
          <w:szCs w:val="24"/>
        </w:rPr>
      </w:pPr>
      <w:r w:rsidRPr="00B21531">
        <w:rPr>
          <w:rStyle w:val="Heading2Char"/>
          <w:b/>
          <w:bCs/>
        </w:rPr>
        <w:t>5.2 Has arming Police officers with Taser had an impact on the publics likelihood to approach</w:t>
      </w:r>
      <w:r w:rsidRPr="00B21531">
        <w:rPr>
          <w:rFonts w:ascii="Calibri" w:eastAsia="Times New Roman" w:hAnsi="Times New Roman" w:cs="Calibri"/>
          <w:b/>
          <w:bCs/>
          <w:kern w:val="24"/>
          <w:sz w:val="24"/>
          <w:szCs w:val="24"/>
        </w:rPr>
        <w:t xml:space="preserve"> </w:t>
      </w:r>
      <w:r w:rsidRPr="00B21531">
        <w:rPr>
          <w:rFonts w:eastAsia="Times New Roman" w:cstheme="majorHAnsi"/>
          <w:b/>
          <w:bCs/>
          <w:kern w:val="24"/>
        </w:rPr>
        <w:t>a Police officer and interact with them?</w:t>
      </w:r>
    </w:p>
    <w:p w14:paraId="088D6F2A" w14:textId="77777777" w:rsidR="00455DD7" w:rsidRDefault="00455DD7" w:rsidP="00455DD7">
      <w:pPr>
        <w:autoSpaceDE w:val="0"/>
        <w:autoSpaceDN w:val="0"/>
        <w:adjustRightInd w:val="0"/>
        <w:spacing w:after="0" w:line="240" w:lineRule="auto"/>
      </w:pPr>
    </w:p>
    <w:p w14:paraId="3B0247B7" w14:textId="4E50B06F" w:rsidR="00DB42E6" w:rsidRPr="00DB42E6" w:rsidRDefault="00DB42E6" w:rsidP="00455DD7">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 xml:space="preserve">The researchers survey found that </w:t>
      </w:r>
      <w:proofErr w:type="gramStart"/>
      <w:r w:rsidRPr="00DB42E6">
        <w:rPr>
          <w:rFonts w:ascii="Calibri" w:eastAsia="Times New Roman" w:hAnsi="Times New Roman" w:cs="Calibri"/>
          <w:kern w:val="24"/>
          <w:sz w:val="24"/>
          <w:szCs w:val="24"/>
        </w:rPr>
        <w:t>the majority of</w:t>
      </w:r>
      <w:proofErr w:type="gramEnd"/>
      <w:r w:rsidRPr="00DB42E6">
        <w:rPr>
          <w:rFonts w:ascii="Calibri" w:eastAsia="Times New Roman" w:hAnsi="Times New Roman" w:cs="Calibri"/>
          <w:kern w:val="24"/>
          <w:sz w:val="24"/>
          <w:szCs w:val="24"/>
        </w:rPr>
        <w:t xml:space="preserve"> participants stated that being aware that a Police officer was equipped with a taser would not make a difference in their decision to approach a Police officer. The IPSOS </w:t>
      </w:r>
      <w:r w:rsidR="00400B3F">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2016</w:t>
      </w:r>
      <w:r w:rsidR="00400B3F">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 survey contained the same question, word for word, and the findings mirrored that of 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s findings. However, there was a small increase in people being </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A little more likely</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 to approach a Police officer equipped with a Taser in 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s findings compared to the IPSOS </w:t>
      </w:r>
      <w:r w:rsidR="00400B3F">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2016</w:t>
      </w:r>
      <w:r w:rsidR="00400B3F">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 survey.</w:t>
      </w:r>
    </w:p>
    <w:p w14:paraId="618611FE" w14:textId="77777777" w:rsidR="00DB42E6" w:rsidRPr="00DB42E6" w:rsidRDefault="00DB42E6" w:rsidP="00455DD7">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s findings also found an increase in participants stating that they </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Strongly agree</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 that UK Police officer should be equipped with taser to that of the IPSOS 2016 survey. 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findings compared to the IPSOS 2016 survey also found a decrease in the number of participants disagreeing that UK Police officers should be equipped with Taser.</w:t>
      </w:r>
    </w:p>
    <w:p w14:paraId="6F6D274B" w14:textId="77777777" w:rsidR="00DB42E6" w:rsidRPr="00DB42E6" w:rsidRDefault="00DB42E6" w:rsidP="00455DD7">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Both findings are positive in the public</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opinion on arming UK Police officers with Taser. Whilst the majority of reports are made to the Police through telephone communication, it is important that the public are comfortable and confident to approach a UK Police officer who is equipped with Taser to ask for their assistance. This, along with the public strongly agreeing that UK Police officer should be armed with Taser, indicates that Taser has no impact on the public likelihood to approach a UK Police officer who is equipped with a Taser.</w:t>
      </w:r>
    </w:p>
    <w:p w14:paraId="49896946" w14:textId="77777777" w:rsidR="00DB42E6" w:rsidRPr="00DB42E6" w:rsidRDefault="00DB42E6" w:rsidP="00455DD7">
      <w:pPr>
        <w:autoSpaceDE w:val="0"/>
        <w:autoSpaceDN w:val="0"/>
        <w:adjustRightInd w:val="0"/>
        <w:spacing w:after="0" w:line="240" w:lineRule="auto"/>
        <w:rPr>
          <w:rFonts w:ascii="Calibri" w:eastAsia="Times New Roman" w:hAnsi="Times New Roman" w:cs="Calibri"/>
          <w:kern w:val="24"/>
          <w:sz w:val="24"/>
          <w:szCs w:val="24"/>
        </w:rPr>
      </w:pPr>
    </w:p>
    <w:p w14:paraId="3798742D" w14:textId="77777777" w:rsidR="00DB42E6" w:rsidRPr="00EC367E" w:rsidRDefault="00DB42E6" w:rsidP="00455DD7">
      <w:pPr>
        <w:pStyle w:val="Heading2"/>
        <w:spacing w:line="240" w:lineRule="auto"/>
        <w:rPr>
          <w:rFonts w:eastAsia="Times New Roman"/>
          <w:b/>
          <w:bCs/>
        </w:rPr>
      </w:pPr>
      <w:r w:rsidRPr="00EC367E">
        <w:rPr>
          <w:rFonts w:eastAsia="Times New Roman"/>
          <w:b/>
          <w:bCs/>
        </w:rPr>
        <w:t>5.3 What is the level of public knowledge surrounding Tasers?</w:t>
      </w:r>
    </w:p>
    <w:p w14:paraId="6EADC2B4" w14:textId="77777777" w:rsidR="00DB42E6" w:rsidRPr="00DB42E6" w:rsidRDefault="00DB42E6" w:rsidP="00455DD7">
      <w:pPr>
        <w:autoSpaceDE w:val="0"/>
        <w:autoSpaceDN w:val="0"/>
        <w:adjustRightInd w:val="0"/>
        <w:spacing w:after="0" w:line="240" w:lineRule="auto"/>
        <w:rPr>
          <w:rFonts w:ascii="Calibri" w:eastAsia="Times New Roman" w:hAnsi="Times New Roman" w:cs="Calibri"/>
          <w:kern w:val="24"/>
          <w:sz w:val="24"/>
          <w:szCs w:val="24"/>
        </w:rPr>
      </w:pPr>
    </w:p>
    <w:p w14:paraId="1B1363DC" w14:textId="4BB4CB9A" w:rsidR="00DB42E6" w:rsidRPr="00DB42E6" w:rsidRDefault="00DB42E6" w:rsidP="00455DD7">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findings shown that the majority of the public are aware of what a Taser is but not in detail. This shows a decrease in the public</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s knowledge surrounding Tasers compared to the survey conducted by IPSOS in 2016, with the previous survey showing more participants </w:t>
      </w:r>
      <w:r w:rsidRPr="00DB42E6">
        <w:rPr>
          <w:rFonts w:ascii="Calibri" w:eastAsia="Times New Roman" w:hAnsi="Times New Roman" w:cs="Calibri"/>
          <w:kern w:val="24"/>
          <w:sz w:val="24"/>
          <w:szCs w:val="24"/>
        </w:rPr>
        <w:lastRenderedPageBreak/>
        <w:t>stating the</w:t>
      </w:r>
      <w:r w:rsidR="002507F7">
        <w:rPr>
          <w:rFonts w:ascii="Calibri" w:eastAsia="Times New Roman" w:hAnsi="Times New Roman" w:cs="Calibri"/>
          <w:kern w:val="24"/>
          <w:sz w:val="24"/>
          <w:szCs w:val="24"/>
        </w:rPr>
        <w:t>y</w:t>
      </w:r>
      <w:r w:rsidRPr="00DB42E6">
        <w:rPr>
          <w:rFonts w:ascii="Calibri" w:eastAsia="Times New Roman" w:hAnsi="Times New Roman" w:cs="Calibri"/>
          <w:kern w:val="24"/>
          <w:sz w:val="24"/>
          <w:szCs w:val="24"/>
        </w:rPr>
        <w:t xml:space="preserve"> were fully aware of what a Taser is. However, 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findings found that more people were confident in recognizing if a UK Police officer was equipped with a Taser, than that of the IPSOS 2016 survey. These findings show that the public are becoming more confident in recognizing a UK Police officer is equipped with a Taser, however, have become less knowledgeable about Taser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themselves. It is reassuring that even with the public knowledge lessening regarding what a Taser is, it has not affected the public decision to approach UK Police officers for assistance. However, educating and providing the public with more information on what a Taser is could be beneficial to keeping the increasing number of members of the public not being deterred from approaching a UK Police officer for assistance.</w:t>
      </w:r>
    </w:p>
    <w:p w14:paraId="51EABB20" w14:textId="77777777" w:rsidR="00DB42E6" w:rsidRPr="00DB42E6" w:rsidRDefault="00DB42E6" w:rsidP="00455DD7">
      <w:pPr>
        <w:autoSpaceDE w:val="0"/>
        <w:autoSpaceDN w:val="0"/>
        <w:adjustRightInd w:val="0"/>
        <w:spacing w:after="0" w:line="240" w:lineRule="auto"/>
        <w:rPr>
          <w:rFonts w:ascii="Calibri" w:eastAsia="Times New Roman" w:hAnsi="Times New Roman" w:cs="Calibri"/>
          <w:kern w:val="24"/>
          <w:sz w:val="24"/>
          <w:szCs w:val="24"/>
        </w:rPr>
      </w:pPr>
    </w:p>
    <w:p w14:paraId="35198A0D" w14:textId="77777777" w:rsidR="00DB42E6" w:rsidRPr="00EC367E" w:rsidRDefault="00DB42E6" w:rsidP="00455DD7">
      <w:pPr>
        <w:pStyle w:val="Heading2"/>
        <w:spacing w:line="240" w:lineRule="auto"/>
        <w:rPr>
          <w:rFonts w:eastAsia="Times New Roman"/>
          <w:b/>
          <w:bCs/>
        </w:rPr>
      </w:pPr>
      <w:r w:rsidRPr="00EC367E">
        <w:rPr>
          <w:rFonts w:eastAsia="Times New Roman"/>
          <w:b/>
          <w:bCs/>
        </w:rPr>
        <w:t>5.4 Does the mass media influence the public’s view of the UK Police?</w:t>
      </w:r>
    </w:p>
    <w:p w14:paraId="2FD1DCE1" w14:textId="77777777" w:rsidR="00DB42E6" w:rsidRPr="00DB42E6" w:rsidRDefault="00DB42E6" w:rsidP="00455DD7">
      <w:pPr>
        <w:autoSpaceDE w:val="0"/>
        <w:autoSpaceDN w:val="0"/>
        <w:adjustRightInd w:val="0"/>
        <w:spacing w:after="0" w:line="240" w:lineRule="auto"/>
        <w:rPr>
          <w:rFonts w:ascii="Calibri" w:eastAsia="Times New Roman" w:hAnsi="Times New Roman" w:cs="Calibri"/>
          <w:kern w:val="24"/>
          <w:sz w:val="24"/>
          <w:szCs w:val="24"/>
        </w:rPr>
      </w:pPr>
    </w:p>
    <w:p w14:paraId="21137A82" w14:textId="77777777" w:rsidR="00DB42E6" w:rsidRPr="00DB42E6" w:rsidRDefault="00DB42E6" w:rsidP="00455DD7">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findings shown that mass media does influence the public</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view of the UK Police and further to this, influences the public</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view in a negative manner. With the majority of the participants from 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s survey stating they received their news from online news media websites and stating that they believe the media to portray the UK Police </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Negatively</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Along with this, the researcher found that participants agreed that mass media shaped their opinion of UK Police officers. This is a concerning find considering findings in the literature review stating that the public are more likely to form a view of the police through media portrayal rather than their own personal experiences. Going forward, a better relationship between the mass media and the UK Police is needed in order to portray the UK Police in a more neutral, transparent manner to allow the public to come to their own opinion of the UK Police force.</w:t>
      </w:r>
    </w:p>
    <w:p w14:paraId="034F8DBE" w14:textId="77777777" w:rsidR="00DB42E6" w:rsidRPr="00DB42E6" w:rsidRDefault="00DB42E6" w:rsidP="00455DD7">
      <w:pPr>
        <w:autoSpaceDE w:val="0"/>
        <w:autoSpaceDN w:val="0"/>
        <w:adjustRightInd w:val="0"/>
        <w:spacing w:after="0" w:line="240" w:lineRule="auto"/>
        <w:rPr>
          <w:rFonts w:ascii="Calibri" w:eastAsia="Times New Roman" w:hAnsi="Times New Roman" w:cs="Calibri"/>
          <w:kern w:val="24"/>
          <w:sz w:val="24"/>
          <w:szCs w:val="24"/>
        </w:rPr>
      </w:pPr>
    </w:p>
    <w:p w14:paraId="1DFD7490" w14:textId="77777777" w:rsidR="00DB42E6" w:rsidRPr="00EC367E" w:rsidRDefault="00DB42E6" w:rsidP="00455DD7">
      <w:pPr>
        <w:pStyle w:val="Heading2"/>
        <w:spacing w:line="240" w:lineRule="auto"/>
        <w:rPr>
          <w:rFonts w:eastAsia="Times New Roman"/>
          <w:b/>
          <w:bCs/>
        </w:rPr>
      </w:pPr>
      <w:r w:rsidRPr="00EC367E">
        <w:rPr>
          <w:rFonts w:eastAsia="Times New Roman"/>
          <w:b/>
          <w:bCs/>
        </w:rPr>
        <w:t>5.5 Summary</w:t>
      </w:r>
    </w:p>
    <w:p w14:paraId="1F6D772F" w14:textId="77777777" w:rsidR="00DB42E6" w:rsidRPr="00DB42E6" w:rsidRDefault="00DB42E6" w:rsidP="00455DD7">
      <w:pPr>
        <w:autoSpaceDE w:val="0"/>
        <w:autoSpaceDN w:val="0"/>
        <w:adjustRightInd w:val="0"/>
        <w:spacing w:after="0" w:line="240" w:lineRule="auto"/>
        <w:rPr>
          <w:rFonts w:ascii="Calibri" w:eastAsia="Times New Roman" w:hAnsi="Times New Roman" w:cs="Calibri"/>
          <w:kern w:val="24"/>
          <w:sz w:val="24"/>
          <w:szCs w:val="24"/>
        </w:rPr>
      </w:pPr>
    </w:p>
    <w:p w14:paraId="0C665DB7" w14:textId="56913793" w:rsidR="008D661D" w:rsidRDefault="00DB42E6" w:rsidP="00455DD7">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In summary, 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findings show a general positive increase in the public</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perception on UK Police officers being equipped with Taser even with the mass media portraying the UK Police in a negative manner. Considering the increase in UK Police officers and incidents involving Taser, 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s findings highlight that not only does the equipping of UK Police officers with Taser not deter members of the public from approaching a UK Police officer, </w:t>
      </w:r>
      <w:r w:rsidR="00EC367E" w:rsidRPr="00DB42E6">
        <w:rPr>
          <w:rFonts w:ascii="Calibri" w:eastAsia="Times New Roman" w:hAnsi="Times New Roman" w:cs="Calibri"/>
          <w:kern w:val="24"/>
          <w:sz w:val="24"/>
          <w:szCs w:val="24"/>
        </w:rPr>
        <w:lastRenderedPageBreak/>
        <w:t>but there is also</w:t>
      </w:r>
      <w:r w:rsidRPr="00DB42E6">
        <w:rPr>
          <w:rFonts w:ascii="Calibri" w:eastAsia="Times New Roman" w:hAnsi="Times New Roman" w:cs="Calibri"/>
          <w:kern w:val="24"/>
          <w:sz w:val="24"/>
          <w:szCs w:val="24"/>
        </w:rPr>
        <w:t xml:space="preserve"> more agreement now than ever from the UK public stating they believe that UK Police officers should be equipped with Taser.</w:t>
      </w:r>
    </w:p>
    <w:p w14:paraId="46C2A2A0" w14:textId="77777777" w:rsidR="00D33B0C" w:rsidRDefault="00D33B0C" w:rsidP="00455DD7">
      <w:pPr>
        <w:autoSpaceDE w:val="0"/>
        <w:autoSpaceDN w:val="0"/>
        <w:adjustRightInd w:val="0"/>
        <w:spacing w:after="0" w:line="240" w:lineRule="auto"/>
        <w:rPr>
          <w:rFonts w:ascii="Calibri" w:eastAsia="Times New Roman" w:hAnsi="Times New Roman" w:cs="Calibri"/>
          <w:kern w:val="24"/>
          <w:sz w:val="24"/>
          <w:szCs w:val="24"/>
        </w:rPr>
      </w:pPr>
    </w:p>
    <w:p w14:paraId="3881A047" w14:textId="77777777" w:rsidR="00804A42" w:rsidRDefault="00804A42" w:rsidP="00455DD7">
      <w:pPr>
        <w:autoSpaceDE w:val="0"/>
        <w:autoSpaceDN w:val="0"/>
        <w:adjustRightInd w:val="0"/>
        <w:spacing w:after="0" w:line="240" w:lineRule="auto"/>
        <w:rPr>
          <w:rFonts w:ascii="Calibri" w:eastAsia="Times New Roman" w:hAnsi="Times New Roman" w:cs="Calibri"/>
          <w:kern w:val="24"/>
          <w:sz w:val="24"/>
          <w:szCs w:val="24"/>
        </w:rPr>
      </w:pPr>
    </w:p>
    <w:p w14:paraId="0CF97249" w14:textId="2C5A716F" w:rsidR="00D33B0C" w:rsidRDefault="00804A42" w:rsidP="00455DD7">
      <w:pPr>
        <w:pStyle w:val="Heading2"/>
        <w:spacing w:line="240" w:lineRule="auto"/>
        <w:rPr>
          <w:rFonts w:eastAsia="Times New Roman"/>
          <w:b/>
          <w:bCs/>
        </w:rPr>
      </w:pPr>
      <w:r w:rsidRPr="00804A42">
        <w:rPr>
          <w:rFonts w:eastAsia="Times New Roman"/>
          <w:b/>
          <w:bCs/>
        </w:rPr>
        <w:t xml:space="preserve">5.6 Recommendations </w:t>
      </w:r>
    </w:p>
    <w:p w14:paraId="3610077A" w14:textId="77777777" w:rsidR="00455DD7" w:rsidRDefault="00455DD7" w:rsidP="00455DD7">
      <w:pPr>
        <w:spacing w:line="240" w:lineRule="auto"/>
      </w:pPr>
    </w:p>
    <w:p w14:paraId="2297982F" w14:textId="34EE53C2" w:rsidR="005C624A" w:rsidRDefault="00804A42" w:rsidP="00455DD7">
      <w:pPr>
        <w:spacing w:line="240" w:lineRule="auto"/>
        <w:rPr>
          <w:sz w:val="24"/>
          <w:szCs w:val="24"/>
        </w:rPr>
      </w:pPr>
      <w:r w:rsidRPr="00804A42">
        <w:rPr>
          <w:sz w:val="24"/>
          <w:szCs w:val="24"/>
        </w:rPr>
        <w:t xml:space="preserve">This research has highlighted </w:t>
      </w:r>
      <w:r>
        <w:rPr>
          <w:sz w:val="24"/>
          <w:szCs w:val="24"/>
        </w:rPr>
        <w:t>the need to conduct</w:t>
      </w:r>
      <w:r w:rsidR="005C624A">
        <w:rPr>
          <w:sz w:val="24"/>
          <w:szCs w:val="24"/>
        </w:rPr>
        <w:t xml:space="preserve"> yearly public surveys regarding the UK public’s perception on Police officers equipped with Taser. L</w:t>
      </w:r>
      <w:r>
        <w:rPr>
          <w:sz w:val="24"/>
          <w:szCs w:val="24"/>
        </w:rPr>
        <w:t>ongitudinal surveys</w:t>
      </w:r>
      <w:r w:rsidR="005C624A">
        <w:rPr>
          <w:sz w:val="24"/>
          <w:szCs w:val="24"/>
        </w:rPr>
        <w:t xml:space="preserve"> can provide a better average of answers to the surveys and with the right platform, has the potential</w:t>
      </w:r>
      <w:r>
        <w:rPr>
          <w:sz w:val="24"/>
          <w:szCs w:val="24"/>
        </w:rPr>
        <w:t xml:space="preserve"> of reaching more members of the public to portray a true representation of the public’s perception on UK police being equipped with taser.</w:t>
      </w:r>
      <w:r w:rsidR="005C624A">
        <w:rPr>
          <w:sz w:val="24"/>
          <w:szCs w:val="24"/>
        </w:rPr>
        <w:t xml:space="preserve"> A longitudinal survey also creates the opportunity </w:t>
      </w:r>
      <w:r w:rsidR="00455DD7">
        <w:rPr>
          <w:sz w:val="24"/>
          <w:szCs w:val="24"/>
        </w:rPr>
        <w:t>to compare the public perception to incident ratio with the changing yearly figures of Taser incidents and highlight any themes or patterns that might develop.</w:t>
      </w:r>
    </w:p>
    <w:p w14:paraId="6B8BA1E1" w14:textId="41B948A4" w:rsidR="00804A42" w:rsidRDefault="00804A42" w:rsidP="00455DD7">
      <w:pPr>
        <w:spacing w:line="240" w:lineRule="auto"/>
        <w:rPr>
          <w:sz w:val="24"/>
          <w:szCs w:val="24"/>
        </w:rPr>
      </w:pPr>
      <w:r>
        <w:rPr>
          <w:sz w:val="24"/>
          <w:szCs w:val="24"/>
        </w:rPr>
        <w:t>Along with this, the research has shown a need for educating the public on Taser in general, such as its capabilities and the law and policies that police officers adhere to when using Taser</w:t>
      </w:r>
      <w:r w:rsidR="00455DD7">
        <w:rPr>
          <w:sz w:val="24"/>
          <w:szCs w:val="24"/>
        </w:rPr>
        <w:t>. Educating the UK public on Taser has the potential to further increase in the public’s confidence in approaching a police officer equipped with Taser and building a better relationship between the UK public and UK Police officers.</w:t>
      </w:r>
    </w:p>
    <w:p w14:paraId="267C2F3C" w14:textId="77777777" w:rsidR="00280D3D" w:rsidRDefault="00280D3D" w:rsidP="00804A42">
      <w:pPr>
        <w:rPr>
          <w:sz w:val="24"/>
          <w:szCs w:val="24"/>
        </w:rPr>
      </w:pPr>
    </w:p>
    <w:p w14:paraId="228F164D" w14:textId="77777777" w:rsidR="00280D3D" w:rsidRDefault="00280D3D" w:rsidP="00804A42">
      <w:pPr>
        <w:rPr>
          <w:sz w:val="24"/>
          <w:szCs w:val="24"/>
        </w:rPr>
      </w:pPr>
    </w:p>
    <w:p w14:paraId="369F5223" w14:textId="77777777" w:rsidR="00804A42" w:rsidRPr="00804A42" w:rsidRDefault="00804A42" w:rsidP="00804A42">
      <w:pPr>
        <w:rPr>
          <w:sz w:val="24"/>
          <w:szCs w:val="24"/>
        </w:rPr>
      </w:pPr>
    </w:p>
    <w:p w14:paraId="5D363357" w14:textId="670CB486" w:rsidR="00D33B0C" w:rsidRDefault="00D33B0C" w:rsidP="00D33B0C">
      <w:pPr>
        <w:pStyle w:val="Heading1"/>
        <w:rPr>
          <w:rFonts w:eastAsia="Times New Roman"/>
          <w:b/>
          <w:bCs/>
        </w:rPr>
      </w:pPr>
      <w:r w:rsidRPr="00D33B0C">
        <w:rPr>
          <w:rFonts w:eastAsia="Times New Roman"/>
          <w:b/>
          <w:bCs/>
        </w:rPr>
        <w:t>Bibliography</w:t>
      </w:r>
    </w:p>
    <w:p w14:paraId="535F34B4" w14:textId="77777777" w:rsidR="00840D9D" w:rsidRDefault="00840D9D" w:rsidP="00840D9D"/>
    <w:p w14:paraId="71B56E0D" w14:textId="0429ED9C" w:rsidR="00D33B0C" w:rsidRPr="00B21531" w:rsidRDefault="00545F10" w:rsidP="00D33B0C">
      <w:pPr>
        <w:rPr>
          <w:sz w:val="24"/>
          <w:szCs w:val="24"/>
        </w:rPr>
      </w:pPr>
      <w:r w:rsidRPr="00B21531">
        <w:rPr>
          <w:sz w:val="24"/>
          <w:szCs w:val="24"/>
        </w:rPr>
        <w:t>Amnesty International (2018</w:t>
      </w:r>
      <w:r w:rsidRPr="00B21531">
        <w:rPr>
          <w:i/>
          <w:iCs/>
          <w:sz w:val="24"/>
          <w:szCs w:val="24"/>
        </w:rPr>
        <w:t xml:space="preserve">). UK: Public should resist </w:t>
      </w:r>
      <w:proofErr w:type="gramStart"/>
      <w:r w:rsidRPr="00B21531">
        <w:rPr>
          <w:i/>
          <w:iCs/>
          <w:sz w:val="24"/>
          <w:szCs w:val="24"/>
        </w:rPr>
        <w:t>drum-beat</w:t>
      </w:r>
      <w:proofErr w:type="gramEnd"/>
      <w:r w:rsidRPr="00B21531">
        <w:rPr>
          <w:i/>
          <w:iCs/>
          <w:sz w:val="24"/>
          <w:szCs w:val="24"/>
        </w:rPr>
        <w:t xml:space="preserve"> of calls for all police to carry a Taser. [online] @AmnestyUK.</w:t>
      </w:r>
      <w:r w:rsidRPr="00B21531">
        <w:rPr>
          <w:sz w:val="24"/>
          <w:szCs w:val="24"/>
        </w:rPr>
        <w:t xml:space="preserve"> Available at: </w:t>
      </w:r>
      <w:r w:rsidRPr="00B21531">
        <w:rPr>
          <w:color w:val="0000FF"/>
          <w:sz w:val="24"/>
          <w:szCs w:val="24"/>
          <w:u w:val="single"/>
        </w:rPr>
        <w:t>https://www.amnesty.org.uk/press-releases/uk-public-should-resist-drum-beat-calls-all-police-carry-taser.</w:t>
      </w:r>
    </w:p>
    <w:p w14:paraId="18869BA3" w14:textId="11BDA48B" w:rsidR="00D33B0C" w:rsidRDefault="00D33B0C" w:rsidP="00D33B0C">
      <w:pPr>
        <w:pStyle w:val="NormalWeb"/>
        <w:spacing w:after="0" w:line="360" w:lineRule="atLeast"/>
        <w:rPr>
          <w:rStyle w:val="Hyperlink"/>
          <w:rFonts w:asciiTheme="minorHAnsi" w:hAnsiTheme="minorHAnsi" w:cstheme="minorHAnsi"/>
        </w:rPr>
      </w:pPr>
      <w:r w:rsidRPr="00115449">
        <w:rPr>
          <w:rFonts w:asciiTheme="minorHAnsi" w:hAnsiTheme="minorHAnsi" w:cstheme="minorHAnsi"/>
          <w:color w:val="000000"/>
        </w:rPr>
        <w:t xml:space="preserve">Ariel, B., Lawes, D., Weinborn, C., Henry, R., Chen, K., &amp; Brants Sabo, H. (2018). </w:t>
      </w:r>
      <w:r w:rsidRPr="00400B3F">
        <w:rPr>
          <w:rFonts w:asciiTheme="minorHAnsi" w:hAnsiTheme="minorHAnsi" w:cstheme="minorHAnsi"/>
          <w:i/>
          <w:iCs/>
          <w:color w:val="000000"/>
        </w:rPr>
        <w:t xml:space="preserve">The “Less-Than-Lethal Weapons Effect”—Introducing TASERs to Routine Police Operations in England and Wales: A Randomized Controlled Trial. Criminal Justice and </w:t>
      </w:r>
      <w:r w:rsidR="00B8123C" w:rsidRPr="00400B3F">
        <w:rPr>
          <w:rFonts w:asciiTheme="minorHAnsi" w:hAnsiTheme="minorHAnsi" w:cstheme="minorHAnsi"/>
          <w:i/>
          <w:iCs/>
          <w:color w:val="000000"/>
        </w:rPr>
        <w:t>Behaviour</w:t>
      </w:r>
      <w:r w:rsidRPr="00400B3F">
        <w:rPr>
          <w:rFonts w:asciiTheme="minorHAnsi" w:hAnsiTheme="minorHAnsi" w:cstheme="minorHAnsi"/>
          <w:i/>
          <w:iCs/>
          <w:color w:val="000000"/>
        </w:rPr>
        <w:t xml:space="preserve">, 46(2), 280–300. </w:t>
      </w:r>
      <w:hyperlink r:id="rId22" w:history="1">
        <w:r w:rsidRPr="008C4896">
          <w:rPr>
            <w:rStyle w:val="Hyperlink"/>
            <w:rFonts w:asciiTheme="minorHAnsi" w:hAnsiTheme="minorHAnsi" w:cstheme="minorHAnsi"/>
          </w:rPr>
          <w:t>https://doi.org/10.1177/0093854818812918</w:t>
        </w:r>
      </w:hyperlink>
    </w:p>
    <w:p w14:paraId="2F959A3C" w14:textId="77777777" w:rsidR="002C4AD5" w:rsidRDefault="002C4AD5" w:rsidP="002C4AD5">
      <w:pPr>
        <w:pStyle w:val="NormalWeb"/>
        <w:spacing w:after="0" w:line="360" w:lineRule="atLeast"/>
        <w:rPr>
          <w:rStyle w:val="Hyperlink"/>
          <w:rFonts w:asciiTheme="minorHAnsi" w:hAnsiTheme="minorHAnsi" w:cstheme="minorHAnsi"/>
        </w:rPr>
      </w:pPr>
      <w:r>
        <w:rPr>
          <w:rFonts w:asciiTheme="minorHAnsi" w:hAnsiTheme="minorHAnsi" w:cstheme="minorHAnsi"/>
          <w:color w:val="000000"/>
        </w:rPr>
        <w:t>BBC News</w:t>
      </w:r>
      <w:r w:rsidRPr="00115449">
        <w:rPr>
          <w:rFonts w:asciiTheme="minorHAnsi" w:hAnsiTheme="minorHAnsi" w:cstheme="minorHAnsi"/>
          <w:color w:val="000000"/>
        </w:rPr>
        <w:t xml:space="preserve"> (2015)</w:t>
      </w:r>
      <w:r>
        <w:rPr>
          <w:rFonts w:asciiTheme="minorHAnsi" w:hAnsiTheme="minorHAnsi" w:cstheme="minorHAnsi"/>
          <w:color w:val="000000"/>
        </w:rPr>
        <w:t xml:space="preserve"> </w:t>
      </w:r>
      <w:r w:rsidRPr="002C4AD5">
        <w:rPr>
          <w:rFonts w:asciiTheme="minorHAnsi" w:hAnsiTheme="minorHAnsi" w:cstheme="minorHAnsi"/>
          <w:i/>
          <w:iCs/>
          <w:color w:val="000000"/>
        </w:rPr>
        <w:t>Tasered Jordan Begley had ‘violent nature’</w:t>
      </w:r>
      <w:r w:rsidRPr="00115449">
        <w:rPr>
          <w:rFonts w:asciiTheme="minorHAnsi" w:hAnsiTheme="minorHAnsi" w:cstheme="minorHAnsi"/>
          <w:color w:val="000000"/>
        </w:rPr>
        <w:t xml:space="preserve"> </w:t>
      </w:r>
      <w:r w:rsidRPr="002C4AD5">
        <w:rPr>
          <w:rFonts w:asciiTheme="minorHAnsi" w:hAnsiTheme="minorHAnsi" w:cstheme="minorHAnsi"/>
          <w:i/>
          <w:iCs/>
          <w:color w:val="000000"/>
        </w:rPr>
        <w:t>[online]</w:t>
      </w:r>
      <w:r w:rsidRPr="00115449">
        <w:rPr>
          <w:rFonts w:asciiTheme="minorHAnsi" w:hAnsiTheme="minorHAnsi" w:cstheme="minorHAnsi"/>
          <w:color w:val="000000"/>
        </w:rPr>
        <w:t xml:space="preserve">. Available at: </w:t>
      </w:r>
      <w:hyperlink r:id="rId23" w:history="1">
        <w:r w:rsidRPr="008C4896">
          <w:rPr>
            <w:rStyle w:val="Hyperlink"/>
            <w:rFonts w:asciiTheme="minorHAnsi" w:hAnsiTheme="minorHAnsi" w:cstheme="minorHAnsi"/>
          </w:rPr>
          <w:t>https://www.bbc.co.uk/news/uk-england-manchester-32994840</w:t>
        </w:r>
      </w:hyperlink>
    </w:p>
    <w:p w14:paraId="5F09B0F7" w14:textId="0737BD33" w:rsidR="00545F10" w:rsidRPr="00545F10" w:rsidRDefault="00545F10" w:rsidP="002C4AD5">
      <w:pPr>
        <w:pStyle w:val="NormalWeb"/>
        <w:spacing w:after="0" w:line="360" w:lineRule="atLeast"/>
        <w:rPr>
          <w:rFonts w:asciiTheme="minorHAnsi" w:hAnsiTheme="minorHAnsi" w:cstheme="minorHAnsi"/>
          <w:color w:val="0000FF"/>
          <w:u w:val="single"/>
        </w:rPr>
      </w:pPr>
      <w:r w:rsidRPr="00545F10">
        <w:rPr>
          <w:rFonts w:asciiTheme="minorHAnsi" w:hAnsiTheme="minorHAnsi" w:cstheme="minorHAnsi"/>
          <w:color w:val="000000"/>
        </w:rPr>
        <w:t xml:space="preserve">BBC News (2021). </w:t>
      </w:r>
      <w:r w:rsidRPr="00545F10">
        <w:rPr>
          <w:rFonts w:asciiTheme="minorHAnsi" w:hAnsiTheme="minorHAnsi" w:cstheme="minorHAnsi"/>
          <w:i/>
          <w:iCs/>
          <w:color w:val="000000"/>
        </w:rPr>
        <w:t>Dalian Atkinson: PC Benjamin Monk jailed for ex-footballer’s death. BBC News. [online] 29 Jun.</w:t>
      </w:r>
      <w:r w:rsidRPr="00545F10">
        <w:rPr>
          <w:rFonts w:asciiTheme="minorHAnsi" w:hAnsiTheme="minorHAnsi" w:cstheme="minorHAnsi"/>
          <w:color w:val="000000"/>
        </w:rPr>
        <w:t xml:space="preserve"> Available at: </w:t>
      </w:r>
      <w:r w:rsidRPr="00545F10">
        <w:rPr>
          <w:rFonts w:asciiTheme="minorHAnsi" w:hAnsiTheme="minorHAnsi" w:cstheme="minorHAnsi"/>
          <w:color w:val="0000FF"/>
          <w:u w:val="single"/>
        </w:rPr>
        <w:t>https://www.bbc.co.uk/news/uk-england-shropshire-57603091.</w:t>
      </w:r>
    </w:p>
    <w:p w14:paraId="7F0D845E" w14:textId="77777777" w:rsidR="00D33B0C" w:rsidRDefault="00D33B0C" w:rsidP="00D33B0C">
      <w:pPr>
        <w:pStyle w:val="NormalWeb"/>
        <w:spacing w:after="0" w:line="360" w:lineRule="atLeast"/>
        <w:rPr>
          <w:rStyle w:val="Hyperlink"/>
          <w:rFonts w:asciiTheme="minorHAnsi" w:hAnsiTheme="minorHAnsi" w:cstheme="minorHAnsi"/>
        </w:rPr>
      </w:pPr>
      <w:r w:rsidRPr="00115449">
        <w:rPr>
          <w:rFonts w:asciiTheme="minorHAnsi" w:hAnsiTheme="minorHAnsi" w:cstheme="minorHAnsi"/>
          <w:color w:val="000000"/>
        </w:rPr>
        <w:t xml:space="preserve">BBC News (2021). </w:t>
      </w:r>
      <w:r w:rsidRPr="00400B3F">
        <w:rPr>
          <w:rFonts w:asciiTheme="minorHAnsi" w:hAnsiTheme="minorHAnsi" w:cstheme="minorHAnsi"/>
          <w:i/>
          <w:iCs/>
          <w:color w:val="000000"/>
        </w:rPr>
        <w:t>Sarah Everard: How Wayne Couzens covered up her murder. BBC News.</w:t>
      </w:r>
      <w:r w:rsidRPr="00115449">
        <w:rPr>
          <w:rFonts w:asciiTheme="minorHAnsi" w:hAnsiTheme="minorHAnsi" w:cstheme="minorHAnsi"/>
          <w:color w:val="000000"/>
        </w:rPr>
        <w:t xml:space="preserve"> [online] 30 Sep. Available at: </w:t>
      </w:r>
      <w:hyperlink r:id="rId24" w:history="1">
        <w:r w:rsidRPr="008C4896">
          <w:rPr>
            <w:rStyle w:val="Hyperlink"/>
            <w:rFonts w:asciiTheme="minorHAnsi" w:hAnsiTheme="minorHAnsi" w:cstheme="minorHAnsi"/>
          </w:rPr>
          <w:t>https://www.bbc.co.uk/news/uk-58746108</w:t>
        </w:r>
      </w:hyperlink>
    </w:p>
    <w:p w14:paraId="449C0747" w14:textId="77777777" w:rsidR="00D33B0C"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Begley, J. (2018). </w:t>
      </w:r>
      <w:r w:rsidRPr="00400B3F">
        <w:rPr>
          <w:rFonts w:asciiTheme="minorHAnsi" w:hAnsiTheme="minorHAnsi" w:cstheme="minorHAnsi"/>
          <w:i/>
          <w:iCs/>
          <w:color w:val="000000"/>
        </w:rPr>
        <w:t>Jordan Begley -Final report for publication 1 [Conduct] Investigation name Investigation subtitle</w:t>
      </w:r>
      <w:r w:rsidRPr="00115449">
        <w:rPr>
          <w:rFonts w:asciiTheme="minorHAnsi" w:hAnsiTheme="minorHAnsi" w:cstheme="minorHAnsi"/>
          <w:color w:val="000000"/>
        </w:rPr>
        <w:t xml:space="preserve">. [online] Available at: </w:t>
      </w:r>
      <w:hyperlink r:id="rId25" w:history="1">
        <w:r w:rsidRPr="008C4896">
          <w:rPr>
            <w:rStyle w:val="Hyperlink"/>
            <w:rFonts w:asciiTheme="minorHAnsi" w:hAnsiTheme="minorHAnsi" w:cstheme="minorHAnsi"/>
          </w:rPr>
          <w:t>https://www.policeconduct.gov.uk/sites/default/files/Jordan_Begley_Final_report_0.pdf</w:t>
        </w:r>
      </w:hyperlink>
    </w:p>
    <w:p w14:paraId="30D015D2" w14:textId="77777777" w:rsidR="00D33B0C"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 xml:space="preserve">Bleetman, A., Hepper, A.E. and Sheridan, B. (2022). </w:t>
      </w:r>
      <w:r w:rsidRPr="00400B3F">
        <w:rPr>
          <w:rFonts w:asciiTheme="minorHAnsi" w:hAnsiTheme="minorHAnsi" w:cstheme="minorHAnsi"/>
          <w:i/>
          <w:iCs/>
          <w:color w:val="000000"/>
        </w:rPr>
        <w:t xml:space="preserve">The use of TASER devices in UK policing: an update for clinicians following the recent introduction of the TASER 7. Emergency Medicine Journal, </w:t>
      </w:r>
      <w:proofErr w:type="gramStart"/>
      <w:r w:rsidRPr="00400B3F">
        <w:rPr>
          <w:rFonts w:asciiTheme="minorHAnsi" w:hAnsiTheme="minorHAnsi" w:cstheme="minorHAnsi"/>
          <w:i/>
          <w:iCs/>
          <w:color w:val="000000"/>
        </w:rPr>
        <w:t>p.emermed</w:t>
      </w:r>
      <w:proofErr w:type="gramEnd"/>
      <w:r w:rsidRPr="00400B3F">
        <w:rPr>
          <w:rFonts w:asciiTheme="minorHAnsi" w:hAnsiTheme="minorHAnsi" w:cstheme="minorHAnsi"/>
          <w:i/>
          <w:iCs/>
          <w:color w:val="000000"/>
        </w:rPr>
        <w:t>-2022-212521</w:t>
      </w:r>
      <w:r w:rsidRPr="00115449">
        <w:rPr>
          <w:rFonts w:asciiTheme="minorHAnsi" w:hAnsiTheme="minorHAnsi" w:cstheme="minorHAnsi"/>
          <w:color w:val="000000"/>
        </w:rPr>
        <w:t xml:space="preserve">. </w:t>
      </w:r>
      <w:hyperlink r:id="rId26" w:history="1">
        <w:r w:rsidRPr="008C4896">
          <w:rPr>
            <w:rStyle w:val="Hyperlink"/>
            <w:rFonts w:asciiTheme="minorHAnsi" w:hAnsiTheme="minorHAnsi" w:cstheme="minorHAnsi"/>
          </w:rPr>
          <w:t>https://doi.org/10.1136/emermed-2022-212521</w:t>
        </w:r>
      </w:hyperlink>
      <w:r w:rsidRPr="00115449">
        <w:rPr>
          <w:rFonts w:asciiTheme="minorHAnsi" w:hAnsiTheme="minorHAnsi" w:cstheme="minorHAnsi"/>
          <w:color w:val="000000"/>
        </w:rPr>
        <w:t>.</w:t>
      </w:r>
    </w:p>
    <w:p w14:paraId="39E1E9C3" w14:textId="77777777" w:rsidR="00D33B0C" w:rsidRDefault="00D33B0C" w:rsidP="00D33B0C">
      <w:pPr>
        <w:pStyle w:val="NormalWeb"/>
        <w:spacing w:before="0" w:after="0" w:line="360" w:lineRule="atLeast"/>
        <w:rPr>
          <w:rFonts w:asciiTheme="minorHAnsi" w:hAnsiTheme="minorHAnsi" w:cstheme="minorHAnsi"/>
          <w:color w:val="000000"/>
        </w:rPr>
      </w:pPr>
      <w:r w:rsidRPr="00115449">
        <w:rPr>
          <w:rFonts w:asciiTheme="minorHAnsi" w:hAnsiTheme="minorHAnsi" w:cstheme="minorHAnsi"/>
          <w:color w:val="000000"/>
        </w:rPr>
        <w:t>Bouchrika, I. (2023). </w:t>
      </w:r>
      <w:r w:rsidRPr="00115449">
        <w:rPr>
          <w:rFonts w:asciiTheme="minorHAnsi" w:hAnsiTheme="minorHAnsi" w:cstheme="minorHAnsi"/>
          <w:i/>
          <w:iCs/>
          <w:color w:val="000000"/>
        </w:rPr>
        <w:t>How to Write Research Methodology: Overview, Tips, and Techniques «Guide 2 Research</w:t>
      </w:r>
      <w:r w:rsidRPr="00115449">
        <w:rPr>
          <w:rFonts w:asciiTheme="minorHAnsi" w:hAnsiTheme="minorHAnsi" w:cstheme="minorHAnsi"/>
          <w:color w:val="000000"/>
        </w:rPr>
        <w:t xml:space="preserve">. [online] research.com. Available at: </w:t>
      </w:r>
      <w:hyperlink r:id="rId27" w:history="1">
        <w:r w:rsidRPr="008C4896">
          <w:rPr>
            <w:rStyle w:val="Hyperlink"/>
            <w:rFonts w:asciiTheme="minorHAnsi" w:hAnsiTheme="minorHAnsi" w:cstheme="minorHAnsi"/>
          </w:rPr>
          <w:t>https://research.com/research/how-to-write-research-methodology</w:t>
        </w:r>
      </w:hyperlink>
      <w:r w:rsidRPr="00115449">
        <w:rPr>
          <w:rFonts w:asciiTheme="minorHAnsi" w:hAnsiTheme="minorHAnsi" w:cstheme="minorHAnsi"/>
          <w:color w:val="000000"/>
        </w:rPr>
        <w:t>.</w:t>
      </w:r>
    </w:p>
    <w:p w14:paraId="2AD1BAD4" w14:textId="77777777" w:rsidR="00D33B0C"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Boyle, M. (2019). </w:t>
      </w:r>
      <w:r w:rsidRPr="00400B3F">
        <w:rPr>
          <w:rFonts w:asciiTheme="minorHAnsi" w:hAnsiTheme="minorHAnsi" w:cstheme="minorHAnsi"/>
          <w:i/>
          <w:iCs/>
          <w:color w:val="000000"/>
        </w:rPr>
        <w:t>Police statistics. [online] Finder UK.</w:t>
      </w:r>
      <w:r w:rsidRPr="00115449">
        <w:rPr>
          <w:rFonts w:asciiTheme="minorHAnsi" w:hAnsiTheme="minorHAnsi" w:cstheme="minorHAnsi"/>
          <w:color w:val="000000"/>
        </w:rPr>
        <w:t xml:space="preserve"> Available at: </w:t>
      </w:r>
      <w:hyperlink r:id="rId28" w:history="1">
        <w:r w:rsidRPr="008C4896">
          <w:rPr>
            <w:rStyle w:val="Hyperlink"/>
            <w:rFonts w:asciiTheme="minorHAnsi" w:hAnsiTheme="minorHAnsi" w:cstheme="minorHAnsi"/>
          </w:rPr>
          <w:t>https://www.finder.com/uk/police-statistics</w:t>
        </w:r>
      </w:hyperlink>
    </w:p>
    <w:p w14:paraId="4AF91A73" w14:textId="77777777" w:rsidR="00D33B0C"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Chermak, S.M. (1995). </w:t>
      </w:r>
      <w:r w:rsidRPr="00400B3F">
        <w:rPr>
          <w:rFonts w:asciiTheme="minorHAnsi" w:hAnsiTheme="minorHAnsi" w:cstheme="minorHAnsi"/>
          <w:i/>
          <w:iCs/>
          <w:color w:val="000000"/>
        </w:rPr>
        <w:t xml:space="preserve">Victims in the News: Crime and the American News Media. [online] Office of Justice programmes. </w:t>
      </w:r>
      <w:r w:rsidRPr="00115449">
        <w:rPr>
          <w:rFonts w:asciiTheme="minorHAnsi" w:hAnsiTheme="minorHAnsi" w:cstheme="minorHAnsi"/>
          <w:color w:val="000000"/>
        </w:rPr>
        <w:t xml:space="preserve">Available at: </w:t>
      </w:r>
      <w:hyperlink r:id="rId29" w:history="1">
        <w:r w:rsidRPr="008C4896">
          <w:rPr>
            <w:rStyle w:val="Hyperlink"/>
            <w:rFonts w:asciiTheme="minorHAnsi" w:hAnsiTheme="minorHAnsi" w:cstheme="minorHAnsi"/>
          </w:rPr>
          <w:t>https://www.ojp.gov/ncjrs/virtual-library/abstracts/victims-news-crime-and-american-news-media</w:t>
        </w:r>
      </w:hyperlink>
    </w:p>
    <w:p w14:paraId="517899E6" w14:textId="77777777" w:rsidR="00D33B0C" w:rsidRPr="00115449" w:rsidRDefault="00D33B0C" w:rsidP="00D33B0C">
      <w:pPr>
        <w:rPr>
          <w:rFonts w:cstheme="minorHAnsi"/>
          <w:sz w:val="24"/>
          <w:szCs w:val="24"/>
        </w:rPr>
      </w:pPr>
      <w:r w:rsidRPr="00115449">
        <w:rPr>
          <w:rFonts w:cstheme="minorHAnsi"/>
          <w:sz w:val="24"/>
          <w:szCs w:val="24"/>
        </w:rPr>
        <w:lastRenderedPageBreak/>
        <w:t>Cleave, P. (2021</w:t>
      </w:r>
      <w:r w:rsidRPr="00400B3F">
        <w:rPr>
          <w:rFonts w:cstheme="minorHAnsi"/>
          <w:i/>
          <w:iCs/>
          <w:sz w:val="24"/>
          <w:szCs w:val="24"/>
        </w:rPr>
        <w:t>). The Benefits of Anonymous Surveys. [online] SmartSurvey</w:t>
      </w:r>
      <w:r w:rsidRPr="00115449">
        <w:rPr>
          <w:rFonts w:cstheme="minorHAnsi"/>
          <w:sz w:val="24"/>
          <w:szCs w:val="24"/>
        </w:rPr>
        <w:t xml:space="preserve">. Available at: </w:t>
      </w:r>
      <w:hyperlink r:id="rId30" w:history="1">
        <w:r w:rsidRPr="00115449">
          <w:rPr>
            <w:rStyle w:val="Hyperlink"/>
            <w:rFonts w:cstheme="minorHAnsi"/>
            <w:sz w:val="24"/>
            <w:szCs w:val="24"/>
          </w:rPr>
          <w:t>https://www.smartsurvey.co.uk/blog/the-benefits-of-anonymous-surveys</w:t>
        </w:r>
      </w:hyperlink>
      <w:r w:rsidRPr="00115449">
        <w:rPr>
          <w:rFonts w:cstheme="minorHAnsi"/>
          <w:sz w:val="24"/>
          <w:szCs w:val="24"/>
        </w:rPr>
        <w:t>.</w:t>
      </w:r>
    </w:p>
    <w:p w14:paraId="1AB4EA84"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Colbran, M. (2022</w:t>
      </w:r>
      <w:r w:rsidRPr="00400B3F">
        <w:rPr>
          <w:rFonts w:asciiTheme="minorHAnsi" w:hAnsiTheme="minorHAnsi" w:cstheme="minorHAnsi"/>
          <w:i/>
          <w:iCs/>
          <w:color w:val="000000"/>
        </w:rPr>
        <w:t>). The relationship between police and media: is the Met less accountable than ever before? [online] British Politics and Policy at LSE.</w:t>
      </w:r>
      <w:r w:rsidRPr="00115449">
        <w:rPr>
          <w:rFonts w:asciiTheme="minorHAnsi" w:hAnsiTheme="minorHAnsi" w:cstheme="minorHAnsi"/>
          <w:color w:val="000000"/>
        </w:rPr>
        <w:t xml:space="preserve"> Available at: </w:t>
      </w:r>
      <w:hyperlink r:id="rId31" w:history="1">
        <w:r w:rsidRPr="00115449">
          <w:rPr>
            <w:rStyle w:val="Hyperlink"/>
            <w:rFonts w:asciiTheme="minorHAnsi" w:hAnsiTheme="minorHAnsi" w:cstheme="minorHAnsi"/>
          </w:rPr>
          <w:t>https://blogs.lse.ac.uk/politicsandpolicy/police-media-accountability/</w:t>
        </w:r>
      </w:hyperlink>
      <w:r w:rsidRPr="00115449">
        <w:rPr>
          <w:rFonts w:asciiTheme="minorHAnsi" w:hAnsiTheme="minorHAnsi" w:cstheme="minorHAnsi"/>
          <w:color w:val="000000"/>
        </w:rPr>
        <w:t>.</w:t>
      </w:r>
    </w:p>
    <w:p w14:paraId="29959B41" w14:textId="77777777" w:rsidR="00D33B0C" w:rsidRPr="00115449"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College of Policing (2013</w:t>
      </w:r>
      <w:r w:rsidRPr="00400B3F">
        <w:rPr>
          <w:rFonts w:asciiTheme="minorHAnsi" w:hAnsiTheme="minorHAnsi" w:cstheme="minorHAnsi"/>
          <w:color w:val="000000"/>
        </w:rPr>
        <w:t>)</w:t>
      </w:r>
      <w:r w:rsidRPr="00400B3F">
        <w:rPr>
          <w:rFonts w:asciiTheme="minorHAnsi" w:hAnsiTheme="minorHAnsi" w:cstheme="minorHAnsi"/>
          <w:i/>
          <w:iCs/>
          <w:color w:val="000000"/>
        </w:rPr>
        <w:t>. Police Use of Force. [online] College of Policing.</w:t>
      </w:r>
      <w:r w:rsidRPr="00115449">
        <w:rPr>
          <w:rFonts w:asciiTheme="minorHAnsi" w:hAnsiTheme="minorHAnsi" w:cstheme="minorHAnsi"/>
          <w:color w:val="000000"/>
        </w:rPr>
        <w:t xml:space="preserve"> Available at: </w:t>
      </w:r>
      <w:hyperlink r:id="rId32" w:history="1">
        <w:r w:rsidRPr="00115449">
          <w:rPr>
            <w:rStyle w:val="Hyperlink"/>
            <w:rFonts w:asciiTheme="minorHAnsi" w:hAnsiTheme="minorHAnsi" w:cstheme="minorHAnsi"/>
          </w:rPr>
          <w:t>https://www.college.police.uk/app/public-order/core-principles-and-legislation/police-use-force</w:t>
        </w:r>
      </w:hyperlink>
      <w:r w:rsidRPr="00115449">
        <w:rPr>
          <w:rFonts w:asciiTheme="minorHAnsi" w:hAnsiTheme="minorHAnsi" w:cstheme="minorHAnsi"/>
          <w:color w:val="000000"/>
        </w:rPr>
        <w:t>.</w:t>
      </w:r>
    </w:p>
    <w:p w14:paraId="6B71C329"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‌College of Policing (2022). </w:t>
      </w:r>
      <w:r w:rsidRPr="00400B3F">
        <w:rPr>
          <w:rFonts w:asciiTheme="minorHAnsi" w:hAnsiTheme="minorHAnsi" w:cstheme="minorHAnsi"/>
          <w:i/>
          <w:iCs/>
          <w:color w:val="000000"/>
        </w:rPr>
        <w:t>Conducted energy devices (Taser). [online] College of Policing.</w:t>
      </w:r>
      <w:r w:rsidRPr="00115449">
        <w:rPr>
          <w:rFonts w:asciiTheme="minorHAnsi" w:hAnsiTheme="minorHAnsi" w:cstheme="minorHAnsi"/>
          <w:color w:val="000000"/>
        </w:rPr>
        <w:t xml:space="preserve"> Available at: </w:t>
      </w:r>
      <w:hyperlink r:id="rId33" w:history="1">
        <w:r w:rsidRPr="00115449">
          <w:rPr>
            <w:rStyle w:val="Hyperlink"/>
            <w:rFonts w:asciiTheme="minorHAnsi" w:hAnsiTheme="minorHAnsi" w:cstheme="minorHAnsi"/>
          </w:rPr>
          <w:t>https://www.college.police.uk/app/armed-policing/conducted-energy-devices-taser</w:t>
        </w:r>
      </w:hyperlink>
      <w:r w:rsidRPr="00115449">
        <w:rPr>
          <w:rFonts w:asciiTheme="minorHAnsi" w:hAnsiTheme="minorHAnsi" w:cstheme="minorHAnsi"/>
          <w:color w:val="000000"/>
        </w:rPr>
        <w:t>.</w:t>
      </w:r>
    </w:p>
    <w:p w14:paraId="3BA8AC3C" w14:textId="77777777" w:rsidR="00D33B0C" w:rsidRPr="00115449" w:rsidRDefault="00D33B0C" w:rsidP="00D33B0C">
      <w:pPr>
        <w:rPr>
          <w:rFonts w:cstheme="minorHAnsi"/>
          <w:sz w:val="24"/>
          <w:szCs w:val="24"/>
        </w:rPr>
      </w:pPr>
      <w:r w:rsidRPr="00115449">
        <w:rPr>
          <w:rFonts w:cstheme="minorHAnsi"/>
          <w:sz w:val="24"/>
          <w:szCs w:val="24"/>
        </w:rPr>
        <w:t xml:space="preserve">DeFranzo, S. (2017). </w:t>
      </w:r>
      <w:r w:rsidRPr="00400B3F">
        <w:rPr>
          <w:rFonts w:cstheme="minorHAnsi"/>
          <w:i/>
          <w:iCs/>
          <w:sz w:val="24"/>
          <w:szCs w:val="24"/>
        </w:rPr>
        <w:t>Advantages and Disadvantages of Surveys. [online] Snap SURVEYS.</w:t>
      </w:r>
      <w:r w:rsidRPr="00115449">
        <w:rPr>
          <w:rFonts w:cstheme="minorHAnsi"/>
          <w:sz w:val="24"/>
          <w:szCs w:val="24"/>
        </w:rPr>
        <w:t xml:space="preserve"> Available at: </w:t>
      </w:r>
      <w:hyperlink r:id="rId34" w:history="1">
        <w:r w:rsidRPr="00115449">
          <w:rPr>
            <w:rStyle w:val="Hyperlink"/>
            <w:rFonts w:cstheme="minorHAnsi"/>
            <w:sz w:val="24"/>
            <w:szCs w:val="24"/>
          </w:rPr>
          <w:t>https://www.snapsurveys.com/blog/advantages-disadvantages-surveys/</w:t>
        </w:r>
      </w:hyperlink>
      <w:r w:rsidRPr="00115449">
        <w:rPr>
          <w:rFonts w:cstheme="minorHAnsi"/>
          <w:sz w:val="24"/>
          <w:szCs w:val="24"/>
        </w:rPr>
        <w:t>.</w:t>
      </w:r>
    </w:p>
    <w:p w14:paraId="50E44A7E"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rPr>
        <w:t>‌</w:t>
      </w:r>
      <w:r w:rsidRPr="00115449">
        <w:rPr>
          <w:rFonts w:asciiTheme="minorHAnsi" w:hAnsiTheme="minorHAnsi" w:cstheme="minorHAnsi"/>
          <w:color w:val="000000"/>
        </w:rPr>
        <w:t xml:space="preserve">‌GOV.UK. (2022). </w:t>
      </w:r>
      <w:r w:rsidRPr="00400B3F">
        <w:rPr>
          <w:rFonts w:asciiTheme="minorHAnsi" w:hAnsiTheme="minorHAnsi" w:cstheme="minorHAnsi"/>
          <w:i/>
          <w:iCs/>
          <w:color w:val="000000"/>
        </w:rPr>
        <w:t>Police use of force statistics, England and Wales: April 2021 to March 2022. [online]</w:t>
      </w:r>
      <w:r w:rsidRPr="00115449">
        <w:rPr>
          <w:rFonts w:asciiTheme="minorHAnsi" w:hAnsiTheme="minorHAnsi" w:cstheme="minorHAnsi"/>
          <w:color w:val="000000"/>
        </w:rPr>
        <w:t xml:space="preserve"> Available at: </w:t>
      </w:r>
      <w:hyperlink r:id="rId35" w:history="1">
        <w:r w:rsidRPr="00115449">
          <w:rPr>
            <w:rStyle w:val="Hyperlink"/>
            <w:rFonts w:asciiTheme="minorHAnsi" w:hAnsiTheme="minorHAnsi" w:cstheme="minorHAnsi"/>
          </w:rPr>
          <w:t>https://www.gov.uk/government/statistics/police-use-of-force-statistics-england-and-wales-april-2021-to-march-2022</w:t>
        </w:r>
      </w:hyperlink>
      <w:r w:rsidRPr="00115449">
        <w:rPr>
          <w:rFonts w:asciiTheme="minorHAnsi" w:hAnsiTheme="minorHAnsi" w:cstheme="minorHAnsi"/>
          <w:color w:val="000000"/>
        </w:rPr>
        <w:t>.</w:t>
      </w:r>
    </w:p>
    <w:p w14:paraId="72E81831" w14:textId="77777777" w:rsidR="00D33B0C"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GOV.UK. (n.d.). Selected student police officers to receive Taser training. [online] Available at: </w:t>
      </w:r>
      <w:hyperlink r:id="rId36" w:history="1">
        <w:r w:rsidRPr="008C4896">
          <w:rPr>
            <w:rStyle w:val="Hyperlink"/>
            <w:rFonts w:asciiTheme="minorHAnsi" w:hAnsiTheme="minorHAnsi" w:cstheme="minorHAnsi"/>
          </w:rPr>
          <w:t>https://www.gov.uk/government/news/selected-student-police-officers-to-receive-taser-training</w:t>
        </w:r>
      </w:hyperlink>
    </w:p>
    <w:p w14:paraId="6D9C88E7" w14:textId="77777777" w:rsidR="00D33B0C" w:rsidRDefault="00D33B0C" w:rsidP="00D33B0C">
      <w:pPr>
        <w:rPr>
          <w:rFonts w:cstheme="minorHAnsi"/>
          <w:sz w:val="24"/>
          <w:szCs w:val="24"/>
        </w:rPr>
      </w:pPr>
      <w:r w:rsidRPr="00115449">
        <w:rPr>
          <w:rFonts w:cstheme="minorHAnsi"/>
          <w:sz w:val="24"/>
          <w:szCs w:val="24"/>
        </w:rPr>
        <w:t>Great Brook (2003</w:t>
      </w:r>
      <w:r w:rsidRPr="00400B3F">
        <w:rPr>
          <w:rFonts w:cstheme="minorHAnsi"/>
          <w:sz w:val="24"/>
          <w:szCs w:val="24"/>
        </w:rPr>
        <w:t>).</w:t>
      </w:r>
      <w:r w:rsidRPr="00400B3F">
        <w:rPr>
          <w:rFonts w:cstheme="minorHAnsi"/>
          <w:i/>
          <w:iCs/>
          <w:sz w:val="24"/>
          <w:szCs w:val="24"/>
        </w:rPr>
        <w:t xml:space="preserve"> Survey Statistical Confidence: How Many is Enough? [online] Great Brook Consulting.</w:t>
      </w:r>
      <w:r w:rsidRPr="00115449">
        <w:rPr>
          <w:rFonts w:cstheme="minorHAnsi"/>
          <w:sz w:val="24"/>
          <w:szCs w:val="24"/>
        </w:rPr>
        <w:t xml:space="preserve"> Available at: </w:t>
      </w:r>
      <w:hyperlink r:id="rId37" w:history="1">
        <w:r w:rsidRPr="008C4896">
          <w:rPr>
            <w:rStyle w:val="Hyperlink"/>
            <w:rFonts w:cstheme="minorHAnsi"/>
            <w:sz w:val="24"/>
            <w:szCs w:val="24"/>
          </w:rPr>
          <w:t>https://greatbrook.com/survey-statistical-confidence-how-many-is-enough/</w:t>
        </w:r>
      </w:hyperlink>
    </w:p>
    <w:p w14:paraId="293CF410" w14:textId="77777777" w:rsidR="00D33B0C"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Gregory, L.W., Sylvie Wilkinson, Rachael Davis, Ruby (n.d.). </w:t>
      </w:r>
      <w:r w:rsidRPr="00115449">
        <w:rPr>
          <w:rFonts w:asciiTheme="minorHAnsi" w:hAnsiTheme="minorHAnsi" w:cstheme="minorHAnsi"/>
          <w:i/>
          <w:iCs/>
          <w:color w:val="000000"/>
        </w:rPr>
        <w:t>Missing in the night - the story of Sarah Everard</w:t>
      </w:r>
      <w:r w:rsidRPr="00115449">
        <w:rPr>
          <w:rFonts w:asciiTheme="minorHAnsi" w:hAnsiTheme="minorHAnsi" w:cstheme="minorHAnsi"/>
          <w:color w:val="000000"/>
        </w:rPr>
        <w:t xml:space="preserve">. [online] mirror.shorthandstories.com. Available at: </w:t>
      </w:r>
      <w:hyperlink r:id="rId38" w:history="1">
        <w:r w:rsidRPr="008C4896">
          <w:rPr>
            <w:rStyle w:val="Hyperlink"/>
            <w:rFonts w:asciiTheme="minorHAnsi" w:hAnsiTheme="minorHAnsi" w:cstheme="minorHAnsi"/>
          </w:rPr>
          <w:t>https://mirror.shorthandstories.com/saraheverard/index.html</w:t>
        </w:r>
      </w:hyperlink>
      <w:r w:rsidRPr="00115449">
        <w:rPr>
          <w:rFonts w:asciiTheme="minorHAnsi" w:hAnsiTheme="minorHAnsi" w:cstheme="minorHAnsi"/>
          <w:color w:val="000000"/>
        </w:rPr>
        <w:t>.</w:t>
      </w:r>
    </w:p>
    <w:p w14:paraId="226BE441" w14:textId="77777777" w:rsidR="00D33B0C" w:rsidRDefault="00D33B0C" w:rsidP="00D33B0C">
      <w:pPr>
        <w:pStyle w:val="NormalWeb"/>
        <w:spacing w:before="0" w:beforeAutospacing="0" w:after="0" w:afterAutospacing="0" w:line="360" w:lineRule="atLeast"/>
        <w:rPr>
          <w:rFonts w:asciiTheme="minorHAnsi" w:hAnsiTheme="minorHAnsi" w:cstheme="minorHAnsi"/>
          <w:color w:val="000000"/>
        </w:rPr>
      </w:pPr>
    </w:p>
    <w:p w14:paraId="20204E4F" w14:textId="77777777" w:rsidR="00D33B0C"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Griffith, J. (2021). </w:t>
      </w:r>
      <w:r w:rsidRPr="00115449">
        <w:rPr>
          <w:rFonts w:asciiTheme="minorHAnsi" w:hAnsiTheme="minorHAnsi" w:cstheme="minorHAnsi"/>
          <w:i/>
          <w:iCs/>
          <w:color w:val="000000"/>
        </w:rPr>
        <w:t>Medical examiner who ruled Floyd’s death a homicide blames police pressure for his death</w:t>
      </w:r>
      <w:r w:rsidRPr="00115449">
        <w:rPr>
          <w:rFonts w:asciiTheme="minorHAnsi" w:hAnsiTheme="minorHAnsi" w:cstheme="minorHAnsi"/>
          <w:color w:val="000000"/>
        </w:rPr>
        <w:t xml:space="preserve">. [online] NBC News. Available at: </w:t>
      </w:r>
      <w:hyperlink r:id="rId39" w:history="1">
        <w:r w:rsidRPr="008C4896">
          <w:rPr>
            <w:rStyle w:val="Hyperlink"/>
            <w:rFonts w:asciiTheme="minorHAnsi" w:hAnsiTheme="minorHAnsi" w:cstheme="minorHAnsi"/>
          </w:rPr>
          <w:t>https://www.nbcnews.com/news/us-news/medical-examiner-who-ruled-george-floyd-s-death-homicide-blames-n1263670</w:t>
        </w:r>
      </w:hyperlink>
    </w:p>
    <w:p w14:paraId="1268E520" w14:textId="77777777" w:rsidR="00D33B0C" w:rsidRDefault="00D33B0C" w:rsidP="00D33B0C">
      <w:pPr>
        <w:pStyle w:val="NormalWeb"/>
        <w:spacing w:before="0" w:after="0" w:line="360" w:lineRule="atLeast"/>
        <w:rPr>
          <w:rFonts w:asciiTheme="minorHAnsi" w:hAnsiTheme="minorHAnsi" w:cstheme="minorHAnsi"/>
          <w:color w:val="000000"/>
        </w:rPr>
      </w:pPr>
      <w:r w:rsidRPr="00115449">
        <w:rPr>
          <w:rFonts w:asciiTheme="minorHAnsi" w:hAnsiTheme="minorHAnsi" w:cstheme="minorHAnsi"/>
          <w:color w:val="000000"/>
        </w:rPr>
        <w:t>Hampshire College (2022). </w:t>
      </w:r>
      <w:r w:rsidRPr="00115449">
        <w:rPr>
          <w:rFonts w:asciiTheme="minorHAnsi" w:hAnsiTheme="minorHAnsi" w:cstheme="minorHAnsi"/>
          <w:i/>
          <w:iCs/>
          <w:color w:val="000000"/>
        </w:rPr>
        <w:t>What is Research?</w:t>
      </w:r>
      <w:r w:rsidRPr="00115449">
        <w:rPr>
          <w:rFonts w:asciiTheme="minorHAnsi" w:hAnsiTheme="minorHAnsi" w:cstheme="minorHAnsi"/>
          <w:color w:val="000000"/>
        </w:rPr>
        <w:t xml:space="preserve"> [online] Hampshire College. Available at: </w:t>
      </w:r>
      <w:hyperlink r:id="rId40" w:history="1">
        <w:r w:rsidRPr="008C4896">
          <w:rPr>
            <w:rStyle w:val="Hyperlink"/>
            <w:rFonts w:asciiTheme="minorHAnsi" w:hAnsiTheme="minorHAnsi" w:cstheme="minorHAnsi"/>
          </w:rPr>
          <w:t>https://www.hampshire.edu/what-research</w:t>
        </w:r>
      </w:hyperlink>
    </w:p>
    <w:p w14:paraId="5D2AA77C" w14:textId="77777777" w:rsidR="00D33B0C"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Hill, E. (2020</w:t>
      </w:r>
      <w:r w:rsidRPr="00400B3F">
        <w:rPr>
          <w:rFonts w:asciiTheme="minorHAnsi" w:hAnsiTheme="minorHAnsi" w:cstheme="minorHAnsi"/>
          <w:i/>
          <w:iCs/>
          <w:color w:val="000000"/>
        </w:rPr>
        <w:t>). How George Floyd was killed in police custody. The New York Times. [online] 31 May.</w:t>
      </w:r>
      <w:r w:rsidRPr="00115449">
        <w:rPr>
          <w:rFonts w:asciiTheme="minorHAnsi" w:hAnsiTheme="minorHAnsi" w:cstheme="minorHAnsi"/>
          <w:color w:val="000000"/>
        </w:rPr>
        <w:t xml:space="preserve"> Available at: </w:t>
      </w:r>
      <w:hyperlink r:id="rId41" w:history="1">
        <w:r w:rsidRPr="008C4896">
          <w:rPr>
            <w:rStyle w:val="Hyperlink"/>
            <w:rFonts w:asciiTheme="minorHAnsi" w:hAnsiTheme="minorHAnsi" w:cstheme="minorHAnsi"/>
          </w:rPr>
          <w:t>https://www.nytimes.com/2020/05/31/us/george-floyd-investigation.html</w:t>
        </w:r>
      </w:hyperlink>
    </w:p>
    <w:p w14:paraId="486815FD" w14:textId="77777777" w:rsidR="00D33B0C" w:rsidRDefault="00D33B0C" w:rsidP="00D33B0C">
      <w:pPr>
        <w:pStyle w:val="NormalWeb"/>
        <w:spacing w:after="0" w:line="360" w:lineRule="atLeast"/>
        <w:rPr>
          <w:rStyle w:val="Hyperlink"/>
          <w:rFonts w:asciiTheme="minorHAnsi" w:hAnsiTheme="minorHAnsi" w:cstheme="minorHAnsi"/>
        </w:rPr>
      </w:pPr>
      <w:r w:rsidRPr="00115449">
        <w:rPr>
          <w:rFonts w:asciiTheme="minorHAnsi" w:hAnsiTheme="minorHAnsi" w:cstheme="minorHAnsi"/>
          <w:color w:val="000000"/>
        </w:rPr>
        <w:t xml:space="preserve">Home office (2020). </w:t>
      </w:r>
      <w:r w:rsidRPr="00400B3F">
        <w:rPr>
          <w:rFonts w:asciiTheme="minorHAnsi" w:hAnsiTheme="minorHAnsi" w:cstheme="minorHAnsi"/>
          <w:i/>
          <w:iCs/>
          <w:color w:val="000000"/>
        </w:rPr>
        <w:t>Police use of force statistics, England and Wales: April 2019 to March 2020. [online] GOV.UK.</w:t>
      </w:r>
      <w:r w:rsidRPr="00115449">
        <w:rPr>
          <w:rFonts w:asciiTheme="minorHAnsi" w:hAnsiTheme="minorHAnsi" w:cstheme="minorHAnsi"/>
          <w:color w:val="000000"/>
        </w:rPr>
        <w:t xml:space="preserve"> Available at: </w:t>
      </w:r>
      <w:hyperlink r:id="rId42" w:history="1">
        <w:r w:rsidRPr="008C4896">
          <w:rPr>
            <w:rStyle w:val="Hyperlink"/>
            <w:rFonts w:asciiTheme="minorHAnsi" w:hAnsiTheme="minorHAnsi" w:cstheme="minorHAnsi"/>
          </w:rPr>
          <w:t>https://www.gov.uk/government/statistics/police-use-of-force-statistics-england-and-wales-april-2019-to-march-2020</w:t>
        </w:r>
      </w:hyperlink>
    </w:p>
    <w:p w14:paraId="36F5629A" w14:textId="77777777" w:rsidR="00840D9D" w:rsidRPr="00840D9D" w:rsidRDefault="00840D9D" w:rsidP="00840D9D">
      <w:pPr>
        <w:rPr>
          <w:color w:val="0000FF"/>
          <w:sz w:val="24"/>
          <w:szCs w:val="24"/>
          <w:u w:val="single"/>
        </w:rPr>
      </w:pPr>
      <w:r w:rsidRPr="00840D9D">
        <w:rPr>
          <w:sz w:val="24"/>
          <w:szCs w:val="24"/>
        </w:rPr>
        <w:t xml:space="preserve">Home Office (2022). </w:t>
      </w:r>
      <w:r w:rsidRPr="00840D9D">
        <w:rPr>
          <w:i/>
          <w:iCs/>
          <w:sz w:val="24"/>
          <w:szCs w:val="24"/>
        </w:rPr>
        <w:t>Police use of force statistics, England and Wales: April 2021 to March 2022. [online] GOV.UK</w:t>
      </w:r>
      <w:r w:rsidRPr="00840D9D">
        <w:rPr>
          <w:sz w:val="24"/>
          <w:szCs w:val="24"/>
        </w:rPr>
        <w:t xml:space="preserve">. Available at: </w:t>
      </w:r>
      <w:r w:rsidRPr="00840D9D">
        <w:rPr>
          <w:color w:val="0000FF"/>
          <w:sz w:val="24"/>
          <w:szCs w:val="24"/>
          <w:u w:val="single"/>
        </w:rPr>
        <w:t>https://www.gov.uk/government/statistics/police-use-of-force-statistics-england-and-wales-april-2021-to-march-2022/police-use-of-force-statistics-england-and-wales-april-2021-to-march-2022.</w:t>
      </w:r>
    </w:p>
    <w:p w14:paraId="63BCF4CA" w14:textId="0114EE70"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Home Office (2023). </w:t>
      </w:r>
      <w:r w:rsidRPr="00400B3F">
        <w:rPr>
          <w:rFonts w:asciiTheme="minorHAnsi" w:hAnsiTheme="minorHAnsi" w:cstheme="minorHAnsi"/>
          <w:i/>
          <w:iCs/>
          <w:color w:val="000000"/>
        </w:rPr>
        <w:t>Police workforce, England and Wales: 30 September 2022. [online] GOV.UK.</w:t>
      </w:r>
      <w:r w:rsidRPr="00115449">
        <w:rPr>
          <w:rFonts w:asciiTheme="minorHAnsi" w:hAnsiTheme="minorHAnsi" w:cstheme="minorHAnsi"/>
          <w:color w:val="000000"/>
        </w:rPr>
        <w:t xml:space="preserve"> Available at: </w:t>
      </w:r>
      <w:hyperlink r:id="rId43" w:history="1">
        <w:r w:rsidRPr="008C4896">
          <w:rPr>
            <w:rStyle w:val="Hyperlink"/>
            <w:rFonts w:asciiTheme="minorHAnsi" w:hAnsiTheme="minorHAnsi" w:cstheme="minorHAnsi"/>
          </w:rPr>
          <w:t>https://www.gov.uk/government/statistics/police-workforce-england-and-wales-30-september-2022/police-workforce-england-and-wales-30-september-2022</w:t>
        </w:r>
      </w:hyperlink>
    </w:p>
    <w:p w14:paraId="6307CA7D"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lastRenderedPageBreak/>
        <w:t>Information Classification</w:t>
      </w:r>
      <w:r w:rsidRPr="002C4AD5">
        <w:rPr>
          <w:rFonts w:asciiTheme="minorHAnsi" w:hAnsiTheme="minorHAnsi" w:cstheme="minorHAnsi"/>
          <w:i/>
          <w:iCs/>
          <w:color w:val="000000"/>
        </w:rPr>
        <w:t>: CONTROLLED REGULATION 28: REPORT TO PREVENT FUTURE DEATHS Re: Marc Antony Cole, deceased REGULATION 28 REPORT TO PREVENT FUTURE DEATHS THIS REPORT IS BEING SENT TO. (2020).</w:t>
      </w:r>
      <w:r w:rsidRPr="00115449">
        <w:rPr>
          <w:rFonts w:asciiTheme="minorHAnsi" w:hAnsiTheme="minorHAnsi" w:cstheme="minorHAnsi"/>
          <w:color w:val="000000"/>
        </w:rPr>
        <w:t xml:space="preserve"> Available at: </w:t>
      </w:r>
      <w:hyperlink r:id="rId44" w:history="1">
        <w:r w:rsidRPr="008C4896">
          <w:rPr>
            <w:rStyle w:val="Hyperlink"/>
            <w:rFonts w:asciiTheme="minorHAnsi" w:hAnsiTheme="minorHAnsi" w:cstheme="minorHAnsi"/>
          </w:rPr>
          <w:t>https://www.judiciary.uk/wp-content/uploads/2020/04/Marc-Cole-2020-0087-Redacted.pdf</w:t>
        </w:r>
      </w:hyperlink>
    </w:p>
    <w:p w14:paraId="3CF006D6"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‌Inquest. (2020). </w:t>
      </w:r>
      <w:r w:rsidRPr="002C4AD5">
        <w:rPr>
          <w:rFonts w:asciiTheme="minorHAnsi" w:hAnsiTheme="minorHAnsi" w:cstheme="minorHAnsi"/>
          <w:i/>
          <w:iCs/>
          <w:color w:val="000000"/>
        </w:rPr>
        <w:t>Inquest finds use of Taser by Devon and Cornwall Police contributed to death of Marc Cole when experiencing paranoia. [online]</w:t>
      </w:r>
      <w:r w:rsidRPr="00115449">
        <w:rPr>
          <w:rFonts w:asciiTheme="minorHAnsi" w:hAnsiTheme="minorHAnsi" w:cstheme="minorHAnsi"/>
          <w:color w:val="000000"/>
        </w:rPr>
        <w:t xml:space="preserve"> Available at: </w:t>
      </w:r>
      <w:hyperlink r:id="rId45" w:history="1">
        <w:r w:rsidRPr="008C4896">
          <w:rPr>
            <w:rStyle w:val="Hyperlink"/>
            <w:rFonts w:asciiTheme="minorHAnsi" w:hAnsiTheme="minorHAnsi" w:cstheme="minorHAnsi"/>
          </w:rPr>
          <w:t>https://www.inquest.org.uk/marc-cole-close</w:t>
        </w:r>
      </w:hyperlink>
    </w:p>
    <w:p w14:paraId="5F430905" w14:textId="77777777" w:rsidR="00D33B0C" w:rsidRDefault="00D33B0C" w:rsidP="00D33B0C">
      <w:pPr>
        <w:spacing w:before="100" w:beforeAutospacing="1" w:after="0" w:afterAutospacing="1" w:line="360" w:lineRule="atLeast"/>
        <w:rPr>
          <w:rFonts w:eastAsia="Times New Roman" w:cstheme="minorHAnsi"/>
          <w:color w:val="000000"/>
          <w:sz w:val="24"/>
          <w:szCs w:val="24"/>
          <w:lang w:eastAsia="en-GB"/>
        </w:rPr>
      </w:pPr>
      <w:r w:rsidRPr="00115449">
        <w:rPr>
          <w:rFonts w:eastAsia="Times New Roman" w:cstheme="minorHAnsi"/>
          <w:color w:val="000000"/>
          <w:sz w:val="24"/>
          <w:szCs w:val="24"/>
          <w:lang w:eastAsia="en-GB"/>
        </w:rPr>
        <w:t xml:space="preserve">‌IPSOS (2016). </w:t>
      </w:r>
      <w:r w:rsidRPr="002C4AD5">
        <w:rPr>
          <w:rFonts w:eastAsia="Times New Roman" w:cstheme="minorHAnsi"/>
          <w:i/>
          <w:iCs/>
          <w:color w:val="000000"/>
          <w:sz w:val="24"/>
          <w:szCs w:val="24"/>
          <w:lang w:eastAsia="en-GB"/>
        </w:rPr>
        <w:t>Seven in ten people believe it’s acceptable for officers to carry a Taser. [online] Ipsos.</w:t>
      </w:r>
      <w:r w:rsidRPr="00115449">
        <w:rPr>
          <w:rFonts w:eastAsia="Times New Roman" w:cstheme="minorHAnsi"/>
          <w:color w:val="000000"/>
          <w:sz w:val="24"/>
          <w:szCs w:val="24"/>
          <w:lang w:eastAsia="en-GB"/>
        </w:rPr>
        <w:t xml:space="preserve"> Available at: </w:t>
      </w:r>
      <w:hyperlink r:id="rId46" w:history="1">
        <w:r w:rsidRPr="008C4896">
          <w:rPr>
            <w:rStyle w:val="Hyperlink"/>
            <w:rFonts w:eastAsia="Times New Roman" w:cstheme="minorHAnsi"/>
            <w:sz w:val="24"/>
            <w:szCs w:val="24"/>
            <w:lang w:eastAsia="en-GB"/>
          </w:rPr>
          <w:t>https://www.ipsos.com/en-uk/seven-ten-people-believe-its-acceptable-officers-carry-taser</w:t>
        </w:r>
      </w:hyperlink>
    </w:p>
    <w:p w14:paraId="27671E64" w14:textId="4AB2C69A" w:rsidR="007F1CE0" w:rsidRDefault="00D33B0C" w:rsidP="00D33B0C">
      <w:pPr>
        <w:spacing w:before="100" w:after="0" w:line="360" w:lineRule="atLeast"/>
        <w:rPr>
          <w:rStyle w:val="Hyperlink"/>
          <w:rFonts w:eastAsia="Times New Roman" w:cstheme="minorHAnsi"/>
          <w:sz w:val="24"/>
          <w:szCs w:val="24"/>
          <w:lang w:eastAsia="en-GB"/>
        </w:rPr>
      </w:pPr>
      <w:r w:rsidRPr="00115449">
        <w:rPr>
          <w:rFonts w:eastAsia="Times New Roman" w:cstheme="minorHAnsi"/>
          <w:color w:val="000000"/>
          <w:sz w:val="24"/>
          <w:szCs w:val="24"/>
          <w:lang w:eastAsia="en-GB"/>
        </w:rPr>
        <w:t>‌</w:t>
      </w:r>
      <w:r w:rsidR="002C4AD5" w:rsidRPr="00115449">
        <w:rPr>
          <w:rFonts w:eastAsia="Times New Roman" w:cstheme="minorHAnsi"/>
          <w:color w:val="000000"/>
          <w:sz w:val="24"/>
          <w:szCs w:val="24"/>
          <w:lang w:eastAsia="en-GB"/>
        </w:rPr>
        <w:t xml:space="preserve"> </w:t>
      </w:r>
      <w:proofErr w:type="spellStart"/>
      <w:r w:rsidR="007F1CE0" w:rsidRPr="007F1CE0">
        <w:rPr>
          <w:rStyle w:val="Hyperlink"/>
          <w:rFonts w:eastAsia="Times New Roman" w:cstheme="minorHAnsi"/>
          <w:color w:val="auto"/>
          <w:sz w:val="24"/>
          <w:szCs w:val="24"/>
          <w:u w:val="none"/>
          <w:lang w:eastAsia="en-GB"/>
        </w:rPr>
        <w:t>Jotform</w:t>
      </w:r>
      <w:proofErr w:type="spellEnd"/>
      <w:r w:rsidR="007F1CE0" w:rsidRPr="007F1CE0">
        <w:rPr>
          <w:rStyle w:val="Hyperlink"/>
          <w:rFonts w:eastAsia="Times New Roman" w:cstheme="minorHAnsi"/>
          <w:color w:val="auto"/>
          <w:sz w:val="24"/>
          <w:szCs w:val="24"/>
          <w:u w:val="none"/>
          <w:lang w:eastAsia="en-GB"/>
        </w:rPr>
        <w:t xml:space="preserve"> (2023). </w:t>
      </w:r>
      <w:r w:rsidR="007F1CE0" w:rsidRPr="002C4AD5">
        <w:rPr>
          <w:rStyle w:val="Hyperlink"/>
          <w:rFonts w:eastAsia="Times New Roman" w:cstheme="minorHAnsi"/>
          <w:i/>
          <w:iCs/>
          <w:color w:val="auto"/>
          <w:sz w:val="24"/>
          <w:szCs w:val="24"/>
          <w:u w:val="none"/>
          <w:lang w:eastAsia="en-GB"/>
        </w:rPr>
        <w:t xml:space="preserve">Multiple-choice survey questions: Examples and tips. [online] The </w:t>
      </w:r>
      <w:proofErr w:type="spellStart"/>
      <w:r w:rsidR="007F1CE0" w:rsidRPr="002C4AD5">
        <w:rPr>
          <w:rStyle w:val="Hyperlink"/>
          <w:rFonts w:eastAsia="Times New Roman" w:cstheme="minorHAnsi"/>
          <w:i/>
          <w:iCs/>
          <w:color w:val="auto"/>
          <w:sz w:val="24"/>
          <w:szCs w:val="24"/>
          <w:u w:val="none"/>
          <w:lang w:eastAsia="en-GB"/>
        </w:rPr>
        <w:t>Jotform</w:t>
      </w:r>
      <w:proofErr w:type="spellEnd"/>
      <w:r w:rsidR="007F1CE0" w:rsidRPr="002C4AD5">
        <w:rPr>
          <w:rStyle w:val="Hyperlink"/>
          <w:rFonts w:eastAsia="Times New Roman" w:cstheme="minorHAnsi"/>
          <w:i/>
          <w:iCs/>
          <w:color w:val="auto"/>
          <w:sz w:val="24"/>
          <w:szCs w:val="24"/>
          <w:u w:val="none"/>
          <w:lang w:eastAsia="en-GB"/>
        </w:rPr>
        <w:t xml:space="preserve"> Blog.</w:t>
      </w:r>
      <w:r w:rsidR="007F1CE0" w:rsidRPr="007F1CE0">
        <w:rPr>
          <w:rStyle w:val="Hyperlink"/>
          <w:rFonts w:eastAsia="Times New Roman" w:cstheme="minorHAnsi"/>
          <w:color w:val="auto"/>
          <w:sz w:val="24"/>
          <w:szCs w:val="24"/>
          <w:u w:val="none"/>
          <w:lang w:eastAsia="en-GB"/>
        </w:rPr>
        <w:t xml:space="preserve"> Available at:</w:t>
      </w:r>
      <w:r w:rsidR="007F1CE0" w:rsidRPr="007F1CE0">
        <w:rPr>
          <w:rStyle w:val="Hyperlink"/>
          <w:rFonts w:eastAsia="Times New Roman" w:cstheme="minorHAnsi"/>
          <w:color w:val="auto"/>
          <w:sz w:val="24"/>
          <w:szCs w:val="24"/>
          <w:lang w:eastAsia="en-GB"/>
        </w:rPr>
        <w:t xml:space="preserve"> </w:t>
      </w:r>
      <w:r w:rsidR="007F1CE0" w:rsidRPr="007F1CE0">
        <w:rPr>
          <w:rStyle w:val="Hyperlink"/>
          <w:rFonts w:eastAsia="Times New Roman" w:cstheme="minorHAnsi"/>
          <w:sz w:val="24"/>
          <w:szCs w:val="24"/>
          <w:lang w:eastAsia="en-GB"/>
        </w:rPr>
        <w:t xml:space="preserve">https://www.jotform.com/blog/multiple-choice-survey-questions/ </w:t>
      </w:r>
    </w:p>
    <w:p w14:paraId="271A14E7" w14:textId="77777777" w:rsidR="002C4AD5" w:rsidRPr="002C4AD5" w:rsidRDefault="002C4AD5" w:rsidP="00D33B0C">
      <w:pPr>
        <w:spacing w:before="100" w:after="0" w:line="360" w:lineRule="atLeast"/>
        <w:rPr>
          <w:rStyle w:val="Hyperlink"/>
          <w:rFonts w:eastAsia="Times New Roman" w:cstheme="minorHAnsi"/>
          <w:color w:val="000000"/>
          <w:sz w:val="24"/>
          <w:szCs w:val="24"/>
          <w:u w:val="none"/>
          <w:lang w:eastAsia="en-GB"/>
        </w:rPr>
      </w:pPr>
    </w:p>
    <w:p w14:paraId="2D488554" w14:textId="0A019FC5" w:rsidR="00350281" w:rsidRDefault="00350281" w:rsidP="00D33B0C">
      <w:pPr>
        <w:spacing w:before="100" w:after="0" w:line="360" w:lineRule="atLeast"/>
        <w:rPr>
          <w:rStyle w:val="Hyperlink"/>
          <w:rFonts w:eastAsia="Times New Roman" w:cstheme="minorHAnsi"/>
          <w:sz w:val="24"/>
          <w:szCs w:val="24"/>
          <w:lang w:eastAsia="en-GB"/>
        </w:rPr>
      </w:pPr>
      <w:r w:rsidRPr="00350281">
        <w:rPr>
          <w:rStyle w:val="Hyperlink"/>
          <w:rFonts w:eastAsia="Times New Roman" w:cstheme="minorHAnsi"/>
          <w:color w:val="auto"/>
          <w:sz w:val="24"/>
          <w:szCs w:val="24"/>
          <w:u w:val="none"/>
          <w:lang w:eastAsia="en-GB"/>
        </w:rPr>
        <w:t>Lewis, K. (201</w:t>
      </w:r>
      <w:r w:rsidRPr="002C4AD5">
        <w:rPr>
          <w:rStyle w:val="Hyperlink"/>
          <w:rFonts w:eastAsia="Times New Roman" w:cstheme="minorHAnsi"/>
          <w:color w:val="auto"/>
          <w:sz w:val="24"/>
          <w:szCs w:val="24"/>
          <w:u w:val="none"/>
          <w:lang w:eastAsia="en-GB"/>
        </w:rPr>
        <w:t>8).</w:t>
      </w:r>
      <w:r w:rsidRPr="002C4AD5">
        <w:rPr>
          <w:rStyle w:val="Hyperlink"/>
          <w:rFonts w:eastAsia="Times New Roman" w:cstheme="minorHAnsi"/>
          <w:i/>
          <w:iCs/>
          <w:color w:val="auto"/>
          <w:sz w:val="24"/>
          <w:szCs w:val="24"/>
          <w:u w:val="none"/>
          <w:lang w:eastAsia="en-GB"/>
        </w:rPr>
        <w:t xml:space="preserve"> Policing and young adults. [online] The Police Foundation.</w:t>
      </w:r>
      <w:r w:rsidRPr="00350281">
        <w:rPr>
          <w:rStyle w:val="Hyperlink"/>
          <w:rFonts w:eastAsia="Times New Roman" w:cstheme="minorHAnsi"/>
          <w:color w:val="auto"/>
          <w:sz w:val="24"/>
          <w:szCs w:val="24"/>
          <w:u w:val="none"/>
          <w:lang w:eastAsia="en-GB"/>
        </w:rPr>
        <w:t xml:space="preserve"> Available at: </w:t>
      </w:r>
      <w:r w:rsidRPr="00350281">
        <w:rPr>
          <w:rStyle w:val="Hyperlink"/>
          <w:rFonts w:eastAsia="Times New Roman" w:cstheme="minorHAnsi"/>
          <w:sz w:val="24"/>
          <w:szCs w:val="24"/>
          <w:lang w:eastAsia="en-GB"/>
        </w:rPr>
        <w:t>https://www.police-foundation.org.uk/project/policing-young-adults/.</w:t>
      </w:r>
    </w:p>
    <w:p w14:paraId="0771C4EA" w14:textId="77777777" w:rsidR="007F1CE0" w:rsidRPr="00115449" w:rsidRDefault="007F1CE0" w:rsidP="00D33B0C">
      <w:pPr>
        <w:spacing w:before="100" w:after="0" w:line="360" w:lineRule="atLeast"/>
        <w:rPr>
          <w:rFonts w:eastAsia="Times New Roman" w:cstheme="minorHAnsi"/>
          <w:color w:val="000000"/>
          <w:sz w:val="24"/>
          <w:szCs w:val="24"/>
          <w:lang w:eastAsia="en-GB"/>
        </w:rPr>
      </w:pPr>
    </w:p>
    <w:p w14:paraId="0D452D7F" w14:textId="77777777" w:rsidR="00D33B0C" w:rsidRPr="00115449"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KENT POLICE (2012). </w:t>
      </w:r>
      <w:r w:rsidRPr="00115449">
        <w:rPr>
          <w:rFonts w:asciiTheme="minorHAnsi" w:hAnsiTheme="minorHAnsi" w:cstheme="minorHAnsi"/>
          <w:i/>
          <w:iCs/>
          <w:color w:val="000000"/>
        </w:rPr>
        <w:t>USE OF FORCE REMINDER</w:t>
      </w:r>
      <w:r w:rsidRPr="00115449">
        <w:rPr>
          <w:rFonts w:asciiTheme="minorHAnsi" w:hAnsiTheme="minorHAnsi" w:cstheme="minorHAnsi"/>
          <w:color w:val="000000"/>
        </w:rPr>
        <w:t xml:space="preserve">. [online] Available at: </w:t>
      </w:r>
      <w:hyperlink r:id="rId47" w:history="1">
        <w:r w:rsidRPr="008C4896">
          <w:rPr>
            <w:rStyle w:val="Hyperlink"/>
            <w:rFonts w:asciiTheme="minorHAnsi" w:hAnsiTheme="minorHAnsi" w:cstheme="minorHAnsi"/>
          </w:rPr>
          <w:t>https://library.college.police.uk/docs/APPref/use-of-force-briefing.pdf</w:t>
        </w:r>
      </w:hyperlink>
      <w:r w:rsidRPr="00115449">
        <w:rPr>
          <w:rFonts w:asciiTheme="minorHAnsi" w:hAnsiTheme="minorHAnsi" w:cstheme="minorHAnsi"/>
          <w:color w:val="000000"/>
        </w:rPr>
        <w:t>.</w:t>
      </w:r>
    </w:p>
    <w:p w14:paraId="31EF1F8E" w14:textId="3C7AF018" w:rsidR="00D33B0C"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Kroll, M.W., Brave, M.A., Pratt, H.M.O., Witte, K.K., Kunz, S.N. and Luceri, R.M. (2019). </w:t>
      </w:r>
      <w:r w:rsidRPr="00400B3F">
        <w:rPr>
          <w:rFonts w:asciiTheme="minorHAnsi" w:hAnsiTheme="minorHAnsi" w:cstheme="minorHAnsi"/>
          <w:i/>
          <w:iCs/>
          <w:color w:val="000000"/>
        </w:rPr>
        <w:t xml:space="preserve">Benefits, Risks, and Myths of TASER® Handheld Electrical Weapons. Human Factors and Mechanical Engineering for </w:t>
      </w:r>
      <w:r w:rsidR="00B8123C" w:rsidRPr="00400B3F">
        <w:rPr>
          <w:rFonts w:asciiTheme="minorHAnsi" w:hAnsiTheme="minorHAnsi" w:cstheme="minorHAnsi"/>
          <w:i/>
          <w:iCs/>
          <w:color w:val="000000"/>
        </w:rPr>
        <w:t>Defence</w:t>
      </w:r>
      <w:r w:rsidRPr="00400B3F">
        <w:rPr>
          <w:rFonts w:asciiTheme="minorHAnsi" w:hAnsiTheme="minorHAnsi" w:cstheme="minorHAnsi"/>
          <w:i/>
          <w:iCs/>
          <w:color w:val="000000"/>
        </w:rPr>
        <w:t xml:space="preserve"> and Safety, 3(1)</w:t>
      </w:r>
      <w:r w:rsidRPr="00115449">
        <w:rPr>
          <w:rFonts w:asciiTheme="minorHAnsi" w:hAnsiTheme="minorHAnsi" w:cstheme="minorHAnsi"/>
          <w:color w:val="000000"/>
        </w:rPr>
        <w:t xml:space="preserve">. </w:t>
      </w:r>
      <w:hyperlink r:id="rId48" w:history="1">
        <w:r w:rsidRPr="008C4896">
          <w:rPr>
            <w:rStyle w:val="Hyperlink"/>
            <w:rFonts w:asciiTheme="minorHAnsi" w:hAnsiTheme="minorHAnsi" w:cstheme="minorHAnsi"/>
          </w:rPr>
          <w:t>https://doi.org/10.1007/s41314-019-0021-9</w:t>
        </w:r>
      </w:hyperlink>
      <w:r w:rsidRPr="00115449">
        <w:rPr>
          <w:rFonts w:asciiTheme="minorHAnsi" w:hAnsiTheme="minorHAnsi" w:cstheme="minorHAnsi"/>
          <w:color w:val="000000"/>
        </w:rPr>
        <w:t>.</w:t>
      </w:r>
    </w:p>
    <w:p w14:paraId="47C85387" w14:textId="77777777" w:rsidR="00531616" w:rsidRDefault="00531616" w:rsidP="00531616">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Lancashire Constabulary </w:t>
      </w:r>
      <w:r>
        <w:rPr>
          <w:rFonts w:asciiTheme="minorHAnsi" w:hAnsiTheme="minorHAnsi" w:cstheme="minorHAnsi"/>
          <w:color w:val="000000"/>
        </w:rPr>
        <w:t xml:space="preserve">(N.D.) </w:t>
      </w:r>
      <w:r w:rsidRPr="00115449">
        <w:rPr>
          <w:rFonts w:asciiTheme="minorHAnsi" w:hAnsiTheme="minorHAnsi" w:cstheme="minorHAnsi"/>
          <w:color w:val="000000"/>
        </w:rPr>
        <w:t xml:space="preserve">- </w:t>
      </w:r>
      <w:r w:rsidRPr="00400B3F">
        <w:rPr>
          <w:rFonts w:asciiTheme="minorHAnsi" w:hAnsiTheme="minorHAnsi" w:cstheme="minorHAnsi"/>
          <w:i/>
          <w:iCs/>
          <w:color w:val="000000"/>
        </w:rPr>
        <w:t>What is Taser and how we use it.</w:t>
      </w:r>
      <w:r w:rsidRPr="00115449">
        <w:rPr>
          <w:rFonts w:asciiTheme="minorHAnsi" w:hAnsiTheme="minorHAnsi" w:cstheme="minorHAnsi"/>
          <w:color w:val="000000"/>
        </w:rPr>
        <w:t xml:space="preserve"> [online] Available at: </w:t>
      </w:r>
      <w:hyperlink r:id="rId49" w:history="1">
        <w:r w:rsidRPr="00115449">
          <w:rPr>
            <w:rStyle w:val="Hyperlink"/>
            <w:rFonts w:asciiTheme="minorHAnsi" w:hAnsiTheme="minorHAnsi" w:cstheme="minorHAnsi"/>
          </w:rPr>
          <w:t>https://www.lancashire.police.uk/about-us/our-organisation/use-of-force/how-we-use-taser/</w:t>
        </w:r>
      </w:hyperlink>
      <w:r w:rsidRPr="00115449">
        <w:rPr>
          <w:rFonts w:asciiTheme="minorHAnsi" w:hAnsiTheme="minorHAnsi" w:cstheme="minorHAnsi"/>
          <w:color w:val="000000"/>
        </w:rPr>
        <w:t>.</w:t>
      </w:r>
    </w:p>
    <w:p w14:paraId="2FA6C2E9" w14:textId="54671300" w:rsidR="00400B3F" w:rsidRDefault="00400B3F" w:rsidP="00400B3F">
      <w:pPr>
        <w:pStyle w:val="NormalWeb"/>
        <w:spacing w:before="0" w:beforeAutospacing="0" w:after="0" w:afterAutospacing="0" w:line="360" w:lineRule="atLeast"/>
        <w:rPr>
          <w:rFonts w:asciiTheme="minorHAnsi" w:hAnsiTheme="minorHAnsi" w:cstheme="minorHAnsi"/>
          <w:color w:val="000000"/>
        </w:rPr>
      </w:pPr>
      <w:r>
        <w:rPr>
          <w:rFonts w:asciiTheme="minorHAnsi" w:hAnsiTheme="minorHAnsi" w:cstheme="minorHAnsi"/>
          <w:color w:val="000000"/>
        </w:rPr>
        <w:t>L</w:t>
      </w:r>
      <w:r w:rsidRPr="00115449">
        <w:rPr>
          <w:rFonts w:asciiTheme="minorHAnsi" w:hAnsiTheme="minorHAnsi" w:cstheme="minorHAnsi"/>
          <w:color w:val="000000"/>
        </w:rPr>
        <w:t>ancashire</w:t>
      </w:r>
      <w:r>
        <w:rPr>
          <w:rFonts w:asciiTheme="minorHAnsi" w:hAnsiTheme="minorHAnsi" w:cstheme="minorHAnsi"/>
          <w:color w:val="000000"/>
        </w:rPr>
        <w:t xml:space="preserve"> </w:t>
      </w:r>
      <w:r w:rsidRPr="00115449">
        <w:rPr>
          <w:rFonts w:asciiTheme="minorHAnsi" w:hAnsiTheme="minorHAnsi" w:cstheme="minorHAnsi"/>
          <w:color w:val="000000"/>
        </w:rPr>
        <w:t>police (n.d.). </w:t>
      </w:r>
      <w:r w:rsidRPr="00115449">
        <w:rPr>
          <w:rFonts w:asciiTheme="minorHAnsi" w:hAnsiTheme="minorHAnsi" w:cstheme="minorHAnsi"/>
          <w:i/>
          <w:iCs/>
          <w:color w:val="000000"/>
        </w:rPr>
        <w:t>Lancashire Constabulary - How do we train police officers in using force?</w:t>
      </w:r>
      <w:r w:rsidRPr="00115449">
        <w:rPr>
          <w:rFonts w:asciiTheme="minorHAnsi" w:hAnsiTheme="minorHAnsi" w:cstheme="minorHAnsi"/>
          <w:color w:val="000000"/>
        </w:rPr>
        <w:t xml:space="preserve"> [online] Available at: </w:t>
      </w:r>
      <w:hyperlink r:id="rId50" w:history="1">
        <w:r w:rsidRPr="008C4896">
          <w:rPr>
            <w:rStyle w:val="Hyperlink"/>
            <w:rFonts w:asciiTheme="minorHAnsi" w:hAnsiTheme="minorHAnsi" w:cstheme="minorHAnsi"/>
          </w:rPr>
          <w:t>https://www.lancashire.police.uk/about-us/our-organisation/use-of-force/what-training-do-officers-receive-in-use-of-force/</w:t>
        </w:r>
      </w:hyperlink>
      <w:r w:rsidRPr="00115449">
        <w:rPr>
          <w:rFonts w:asciiTheme="minorHAnsi" w:hAnsiTheme="minorHAnsi" w:cstheme="minorHAnsi"/>
          <w:color w:val="000000"/>
        </w:rPr>
        <w:t>.</w:t>
      </w:r>
    </w:p>
    <w:p w14:paraId="60C69800" w14:textId="77777777" w:rsidR="00400B3F" w:rsidRPr="00115449" w:rsidRDefault="00400B3F" w:rsidP="00400B3F">
      <w:pPr>
        <w:pStyle w:val="NormalWeb"/>
        <w:spacing w:before="0" w:beforeAutospacing="0" w:after="0" w:afterAutospacing="0" w:line="360" w:lineRule="atLeast"/>
        <w:rPr>
          <w:rFonts w:asciiTheme="minorHAnsi" w:hAnsiTheme="minorHAnsi" w:cstheme="minorHAnsi"/>
          <w:color w:val="000000"/>
        </w:rPr>
      </w:pPr>
    </w:p>
    <w:p w14:paraId="630F092E" w14:textId="78D4A44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lastRenderedPageBreak/>
        <w:t xml:space="preserve">LBC. (2019). </w:t>
      </w:r>
      <w:r w:rsidRPr="00400B3F">
        <w:rPr>
          <w:rFonts w:asciiTheme="minorHAnsi" w:hAnsiTheme="minorHAnsi" w:cstheme="minorHAnsi"/>
          <w:i/>
          <w:iCs/>
          <w:color w:val="000000"/>
        </w:rPr>
        <w:t xml:space="preserve">Public Overwhelmingly Back LBC’s Call </w:t>
      </w:r>
      <w:proofErr w:type="gramStart"/>
      <w:r w:rsidRPr="00400B3F">
        <w:rPr>
          <w:rFonts w:asciiTheme="minorHAnsi" w:hAnsiTheme="minorHAnsi" w:cstheme="minorHAnsi"/>
          <w:i/>
          <w:iCs/>
          <w:color w:val="000000"/>
        </w:rPr>
        <w:t>For</w:t>
      </w:r>
      <w:proofErr w:type="gramEnd"/>
      <w:r w:rsidRPr="00400B3F">
        <w:rPr>
          <w:rFonts w:asciiTheme="minorHAnsi" w:hAnsiTheme="minorHAnsi" w:cstheme="minorHAnsi"/>
          <w:i/>
          <w:iCs/>
          <w:color w:val="000000"/>
        </w:rPr>
        <w:t xml:space="preserve"> All Police To Carry Tasers.</w:t>
      </w:r>
      <w:r w:rsidRPr="00115449">
        <w:rPr>
          <w:rFonts w:asciiTheme="minorHAnsi" w:hAnsiTheme="minorHAnsi" w:cstheme="minorHAnsi"/>
          <w:color w:val="000000"/>
        </w:rPr>
        <w:t xml:space="preserve"> [online] Available at: </w:t>
      </w:r>
      <w:hyperlink r:id="rId51" w:history="1">
        <w:r w:rsidRPr="008C4896">
          <w:rPr>
            <w:rStyle w:val="Hyperlink"/>
            <w:rFonts w:asciiTheme="minorHAnsi" w:hAnsiTheme="minorHAnsi" w:cstheme="minorHAnsi"/>
          </w:rPr>
          <w:t>https://www.lbc.co.uk/radio/presenters/nick-ferrari/time-tasers/public-overwhelmingly-back-lbc-call-police-tasers/</w:t>
        </w:r>
      </w:hyperlink>
    </w:p>
    <w:p w14:paraId="52E00845" w14:textId="77777777" w:rsidR="00D33B0C" w:rsidRPr="00115449"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Leishman, F. (2023). </w:t>
      </w:r>
      <w:r w:rsidRPr="00115449">
        <w:rPr>
          <w:rFonts w:asciiTheme="minorHAnsi" w:hAnsiTheme="minorHAnsi" w:cstheme="minorHAnsi"/>
          <w:i/>
          <w:iCs/>
          <w:color w:val="000000"/>
        </w:rPr>
        <w:t>George Floyd’s murder has changed America and the world 3 years on from killing</w:t>
      </w:r>
      <w:r w:rsidRPr="00115449">
        <w:rPr>
          <w:rFonts w:asciiTheme="minorHAnsi" w:hAnsiTheme="minorHAnsi" w:cstheme="minorHAnsi"/>
          <w:color w:val="000000"/>
        </w:rPr>
        <w:t xml:space="preserve">. [online] mirror. Available at: </w:t>
      </w:r>
      <w:hyperlink r:id="rId52" w:history="1">
        <w:r w:rsidRPr="008C4896">
          <w:rPr>
            <w:rStyle w:val="Hyperlink"/>
            <w:rFonts w:asciiTheme="minorHAnsi" w:hAnsiTheme="minorHAnsi" w:cstheme="minorHAnsi"/>
          </w:rPr>
          <w:t>https://www.mirror.co.uk/news/us-news/three-years-how-george-floyds-30068552</w:t>
        </w:r>
      </w:hyperlink>
    </w:p>
    <w:p w14:paraId="77AA21BE" w14:textId="77777777" w:rsidR="00D33B0C" w:rsidRDefault="00D33B0C" w:rsidP="00D33B0C">
      <w:pPr>
        <w:pStyle w:val="NormalWeb"/>
        <w:spacing w:after="0" w:line="360" w:lineRule="atLeast"/>
        <w:rPr>
          <w:rStyle w:val="Hyperlink"/>
          <w:rFonts w:asciiTheme="minorHAnsi" w:hAnsiTheme="minorHAnsi" w:cstheme="minorHAnsi"/>
        </w:rPr>
      </w:pPr>
      <w:r w:rsidRPr="00115449">
        <w:rPr>
          <w:rFonts w:asciiTheme="minorHAnsi" w:hAnsiTheme="minorHAnsi" w:cstheme="minorHAnsi"/>
          <w:color w:val="000000"/>
        </w:rPr>
        <w:t>‌Majid, A. (2023</w:t>
      </w:r>
      <w:r w:rsidRPr="002C4AD5">
        <w:rPr>
          <w:rFonts w:asciiTheme="minorHAnsi" w:hAnsiTheme="minorHAnsi" w:cstheme="minorHAnsi"/>
          <w:i/>
          <w:iCs/>
          <w:color w:val="000000"/>
        </w:rPr>
        <w:t>). Where do Britons get their news? Publisher websites and TV most popular sources. [online] Press Gazette</w:t>
      </w:r>
      <w:r w:rsidRPr="00115449">
        <w:rPr>
          <w:rFonts w:asciiTheme="minorHAnsi" w:hAnsiTheme="minorHAnsi" w:cstheme="minorHAnsi"/>
          <w:color w:val="000000"/>
        </w:rPr>
        <w:t xml:space="preserve">. Available at: </w:t>
      </w:r>
      <w:hyperlink r:id="rId53" w:history="1">
        <w:r w:rsidRPr="008C4896">
          <w:rPr>
            <w:rStyle w:val="Hyperlink"/>
            <w:rFonts w:asciiTheme="minorHAnsi" w:hAnsiTheme="minorHAnsi" w:cstheme="minorHAnsi"/>
          </w:rPr>
          <w:t>https://pressgazette.co.uk/media-audience-and-business-data/media_metrics/traditional-outlets-still-top-uk-news-sources-survey/</w:t>
        </w:r>
      </w:hyperlink>
    </w:p>
    <w:p w14:paraId="2989D941" w14:textId="45E6CD58" w:rsidR="00BA4712" w:rsidRPr="00BA4712" w:rsidRDefault="00BA4712" w:rsidP="00D33B0C">
      <w:pPr>
        <w:pStyle w:val="NormalWeb"/>
        <w:spacing w:after="0" w:line="360" w:lineRule="atLeast"/>
        <w:rPr>
          <w:rFonts w:asciiTheme="minorHAnsi" w:hAnsiTheme="minorHAnsi" w:cstheme="minorHAnsi"/>
          <w:color w:val="2F5496" w:themeColor="accent1" w:themeShade="BF"/>
        </w:rPr>
      </w:pPr>
      <w:proofErr w:type="spellStart"/>
      <w:r w:rsidRPr="00BA4712">
        <w:rPr>
          <w:rFonts w:asciiTheme="minorHAnsi" w:hAnsiTheme="minorHAnsi" w:cstheme="minorHAnsi"/>
        </w:rPr>
        <w:t>McCombes</w:t>
      </w:r>
      <w:proofErr w:type="spellEnd"/>
      <w:r w:rsidRPr="00BA4712">
        <w:rPr>
          <w:rFonts w:asciiTheme="minorHAnsi" w:hAnsiTheme="minorHAnsi" w:cstheme="minorHAnsi"/>
        </w:rPr>
        <w:t xml:space="preserve">, </w:t>
      </w:r>
      <w:r>
        <w:rPr>
          <w:rFonts w:asciiTheme="minorHAnsi" w:hAnsiTheme="minorHAnsi" w:cstheme="minorHAnsi"/>
        </w:rPr>
        <w:t>S</w:t>
      </w:r>
      <w:r w:rsidRPr="00BA4712">
        <w:rPr>
          <w:rFonts w:asciiTheme="minorHAnsi" w:hAnsiTheme="minorHAnsi" w:cstheme="minorHAnsi"/>
        </w:rPr>
        <w:t>. (2023</w:t>
      </w:r>
      <w:r w:rsidRPr="002C4AD5">
        <w:rPr>
          <w:rFonts w:asciiTheme="minorHAnsi" w:hAnsiTheme="minorHAnsi" w:cstheme="minorHAnsi"/>
          <w:i/>
          <w:iCs/>
        </w:rPr>
        <w:t xml:space="preserve">). Survey research, Definitions, Examples &amp; Methods. </w:t>
      </w:r>
      <w:proofErr w:type="spellStart"/>
      <w:r w:rsidRPr="002C4AD5">
        <w:rPr>
          <w:rFonts w:asciiTheme="minorHAnsi" w:hAnsiTheme="minorHAnsi" w:cstheme="minorHAnsi"/>
          <w:i/>
          <w:iCs/>
        </w:rPr>
        <w:t>Scribbr</w:t>
      </w:r>
      <w:proofErr w:type="spellEnd"/>
      <w:r w:rsidRPr="002C4AD5">
        <w:rPr>
          <w:rFonts w:asciiTheme="minorHAnsi" w:hAnsiTheme="minorHAnsi" w:cstheme="minorHAnsi"/>
          <w:i/>
          <w:iCs/>
        </w:rPr>
        <w:t>. [online]</w:t>
      </w:r>
      <w:r w:rsidRPr="00BA4712">
        <w:rPr>
          <w:rFonts w:asciiTheme="minorHAnsi" w:hAnsiTheme="minorHAnsi" w:cstheme="minorHAnsi"/>
        </w:rPr>
        <w:t xml:space="preserve"> Available at: </w:t>
      </w:r>
      <w:r w:rsidRPr="00BA4712">
        <w:rPr>
          <w:rFonts w:asciiTheme="minorHAnsi" w:hAnsiTheme="minorHAnsi" w:cstheme="minorHAnsi"/>
          <w:color w:val="0000FF"/>
          <w:u w:val="single"/>
        </w:rPr>
        <w:t>https://www.scribbr.com/methodology/survey-research/</w:t>
      </w:r>
    </w:p>
    <w:p w14:paraId="54DD7EB1" w14:textId="77777777" w:rsidR="00D33B0C" w:rsidRPr="00115449" w:rsidRDefault="00D33B0C" w:rsidP="00D33B0C">
      <w:pPr>
        <w:rPr>
          <w:rStyle w:val="BookTitle"/>
          <w:rFonts w:cstheme="minorHAnsi"/>
          <w:b w:val="0"/>
          <w:bCs w:val="0"/>
          <w:i w:val="0"/>
          <w:iCs w:val="0"/>
          <w:sz w:val="24"/>
          <w:szCs w:val="24"/>
        </w:rPr>
      </w:pPr>
      <w:r w:rsidRPr="00115449">
        <w:rPr>
          <w:rStyle w:val="BookTitle"/>
          <w:rFonts w:cstheme="minorHAnsi"/>
          <w:b w:val="0"/>
          <w:bCs w:val="0"/>
          <w:i w:val="0"/>
          <w:iCs w:val="0"/>
          <w:sz w:val="24"/>
          <w:szCs w:val="24"/>
        </w:rPr>
        <w:t xml:space="preserve">McGuinness, T. (2021). </w:t>
      </w:r>
      <w:r w:rsidRPr="002C4AD5">
        <w:rPr>
          <w:rStyle w:val="BookTitle"/>
          <w:rFonts w:cstheme="minorHAnsi"/>
          <w:b w:val="0"/>
          <w:bCs w:val="0"/>
          <w:sz w:val="24"/>
          <w:szCs w:val="24"/>
        </w:rPr>
        <w:t>Taser use in England and Wales. commonslibrary.parliament.uk.</w:t>
      </w:r>
      <w:r w:rsidRPr="00115449">
        <w:rPr>
          <w:rStyle w:val="BookTitle"/>
          <w:rFonts w:cstheme="minorHAnsi"/>
          <w:b w:val="0"/>
          <w:bCs w:val="0"/>
          <w:i w:val="0"/>
          <w:iCs w:val="0"/>
          <w:sz w:val="24"/>
          <w:szCs w:val="24"/>
        </w:rPr>
        <w:t xml:space="preserve"> </w:t>
      </w:r>
      <w:r w:rsidRPr="002C4AD5">
        <w:rPr>
          <w:rStyle w:val="BookTitle"/>
          <w:rFonts w:cstheme="minorHAnsi"/>
          <w:b w:val="0"/>
          <w:bCs w:val="0"/>
          <w:sz w:val="24"/>
          <w:szCs w:val="24"/>
        </w:rPr>
        <w:t>[online]</w:t>
      </w:r>
      <w:r w:rsidRPr="00115449">
        <w:rPr>
          <w:rStyle w:val="BookTitle"/>
          <w:rFonts w:cstheme="minorHAnsi"/>
          <w:b w:val="0"/>
          <w:bCs w:val="0"/>
          <w:i w:val="0"/>
          <w:iCs w:val="0"/>
          <w:sz w:val="24"/>
          <w:szCs w:val="24"/>
        </w:rPr>
        <w:t xml:space="preserve"> Available at: </w:t>
      </w:r>
      <w:hyperlink r:id="rId54" w:history="1">
        <w:r w:rsidRPr="008C4896">
          <w:rPr>
            <w:rStyle w:val="Hyperlink"/>
            <w:rFonts w:cstheme="minorHAnsi"/>
            <w:spacing w:val="5"/>
            <w:sz w:val="24"/>
            <w:szCs w:val="24"/>
          </w:rPr>
          <w:t>https://commonslibrary.parliament.uk/research-briefings/cbp-7701/</w:t>
        </w:r>
      </w:hyperlink>
    </w:p>
    <w:p w14:paraId="50523221" w14:textId="77777777" w:rsidR="00D33B0C" w:rsidRPr="00115449"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Metropolitan Police (2023). </w:t>
      </w:r>
      <w:r w:rsidRPr="00115449">
        <w:rPr>
          <w:rFonts w:asciiTheme="minorHAnsi" w:hAnsiTheme="minorHAnsi" w:cstheme="minorHAnsi"/>
          <w:i/>
          <w:iCs/>
          <w:color w:val="000000"/>
        </w:rPr>
        <w:t>Our response to issues raised by the crimes of Wayne Couzens</w:t>
      </w:r>
      <w:r w:rsidRPr="00115449">
        <w:rPr>
          <w:rFonts w:asciiTheme="minorHAnsi" w:hAnsiTheme="minorHAnsi" w:cstheme="minorHAnsi"/>
          <w:color w:val="000000"/>
        </w:rPr>
        <w:t>. [online] www.met.police.uk. Available at: https://www.met.police.uk/notices/met/our-response-to-issues-raised-by-the-crimes-of-wayne-couzens/ [Accessed 17 Jun. 2023].</w:t>
      </w:r>
    </w:p>
    <w:p w14:paraId="7C59F00E" w14:textId="77777777" w:rsidR="00D33B0C" w:rsidRDefault="00D33B0C" w:rsidP="00D33B0C">
      <w:pPr>
        <w:rPr>
          <w:rFonts w:cstheme="minorHAnsi"/>
          <w:sz w:val="24"/>
          <w:szCs w:val="24"/>
        </w:rPr>
      </w:pPr>
      <w:r w:rsidRPr="00115449">
        <w:rPr>
          <w:rFonts w:cstheme="minorHAnsi"/>
          <w:sz w:val="24"/>
          <w:szCs w:val="24"/>
        </w:rPr>
        <w:t xml:space="preserve">Resnik, D. (2020). What is ethics in research &amp; why is it important? [online] National Institute of Environmental Health Sciences. Available at: </w:t>
      </w:r>
      <w:hyperlink r:id="rId55" w:history="1">
        <w:r w:rsidRPr="00115449">
          <w:rPr>
            <w:rStyle w:val="Hyperlink"/>
            <w:rFonts w:cstheme="minorHAnsi"/>
            <w:sz w:val="24"/>
            <w:szCs w:val="24"/>
          </w:rPr>
          <w:t>https://www.niehs.nih.gov/research/resources/bioethics/whatis/index.cfm</w:t>
        </w:r>
      </w:hyperlink>
      <w:r w:rsidRPr="00115449">
        <w:rPr>
          <w:rFonts w:cstheme="minorHAnsi"/>
          <w:sz w:val="24"/>
          <w:szCs w:val="24"/>
        </w:rPr>
        <w:t>.</w:t>
      </w:r>
    </w:p>
    <w:p w14:paraId="21CDBAF1" w14:textId="77777777" w:rsidR="00400B3F" w:rsidRPr="00115449" w:rsidRDefault="00400B3F" w:rsidP="00400B3F">
      <w:pPr>
        <w:pStyle w:val="NormalWeb"/>
        <w:spacing w:after="0" w:line="360" w:lineRule="atLeast"/>
        <w:rPr>
          <w:rFonts w:asciiTheme="minorHAnsi" w:hAnsiTheme="minorHAnsi" w:cstheme="minorHAnsi"/>
          <w:color w:val="000000"/>
        </w:rPr>
      </w:pPr>
      <w:r>
        <w:rPr>
          <w:rFonts w:asciiTheme="minorHAnsi" w:hAnsiTheme="minorHAnsi" w:cstheme="minorHAnsi"/>
          <w:color w:val="000000"/>
        </w:rPr>
        <w:t>P</w:t>
      </w:r>
      <w:r w:rsidRPr="00115449">
        <w:rPr>
          <w:rFonts w:asciiTheme="minorHAnsi" w:hAnsiTheme="minorHAnsi" w:cstheme="minorHAnsi"/>
          <w:color w:val="000000"/>
        </w:rPr>
        <w:t xml:space="preserve">olfed.org. (n.d.). </w:t>
      </w:r>
      <w:r w:rsidRPr="002C4AD5">
        <w:rPr>
          <w:rFonts w:asciiTheme="minorHAnsi" w:hAnsiTheme="minorHAnsi" w:cstheme="minorHAnsi"/>
          <w:i/>
          <w:iCs/>
          <w:color w:val="000000"/>
        </w:rPr>
        <w:t>Taser. [online]</w:t>
      </w:r>
      <w:r w:rsidRPr="00115449">
        <w:rPr>
          <w:rFonts w:asciiTheme="minorHAnsi" w:hAnsiTheme="minorHAnsi" w:cstheme="minorHAnsi"/>
          <w:color w:val="000000"/>
        </w:rPr>
        <w:t xml:space="preserve"> Available at: </w:t>
      </w:r>
      <w:hyperlink r:id="rId56" w:anchor=":~:text=97%25%20of%20respondents%20said%20they" w:history="1">
        <w:r w:rsidRPr="008C4896">
          <w:rPr>
            <w:rStyle w:val="Hyperlink"/>
            <w:rFonts w:asciiTheme="minorHAnsi" w:hAnsiTheme="minorHAnsi" w:cstheme="minorHAnsi"/>
          </w:rPr>
          <w:t>https://www.polfed.org/our-work/operational-policing/taser/#:~:text=97%25%20of%20respondents%20said%20they</w:t>
        </w:r>
      </w:hyperlink>
      <w:r w:rsidRPr="00115449">
        <w:rPr>
          <w:rFonts w:asciiTheme="minorHAnsi" w:hAnsiTheme="minorHAnsi" w:cstheme="minorHAnsi"/>
          <w:color w:val="000000"/>
        </w:rPr>
        <w:t>.</w:t>
      </w:r>
    </w:p>
    <w:p w14:paraId="215B41A6" w14:textId="77777777" w:rsidR="00D33B0C" w:rsidRPr="00115449"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Roberts, C. (2022). </w:t>
      </w:r>
      <w:r w:rsidRPr="00115449">
        <w:rPr>
          <w:rFonts w:asciiTheme="minorHAnsi" w:hAnsiTheme="minorHAnsi" w:cstheme="minorHAnsi"/>
          <w:i/>
          <w:iCs/>
          <w:color w:val="000000"/>
        </w:rPr>
        <w:t>The events leading to Sarah Everard’s death revisited one year on</w:t>
      </w:r>
      <w:r w:rsidRPr="00115449">
        <w:rPr>
          <w:rFonts w:asciiTheme="minorHAnsi" w:hAnsiTheme="minorHAnsi" w:cstheme="minorHAnsi"/>
          <w:color w:val="000000"/>
        </w:rPr>
        <w:t xml:space="preserve">. [online] www.nationalworld.com. Available at: </w:t>
      </w:r>
      <w:hyperlink r:id="rId57" w:history="1">
        <w:r w:rsidRPr="008C4896">
          <w:rPr>
            <w:rStyle w:val="Hyperlink"/>
            <w:rFonts w:asciiTheme="minorHAnsi" w:hAnsiTheme="minorHAnsi" w:cstheme="minorHAnsi"/>
          </w:rPr>
          <w:t>https://www.nationalworld.com/news/what-happened-to-sarah-everard-when-she-went-missing-who-murdered-her-and-aftermath-explained-3591052</w:t>
        </w:r>
      </w:hyperlink>
    </w:p>
    <w:p w14:paraId="44F23AD2"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Ronald Weitzer. (2004). </w:t>
      </w:r>
      <w:r w:rsidRPr="002C4AD5">
        <w:rPr>
          <w:rFonts w:asciiTheme="minorHAnsi" w:hAnsiTheme="minorHAnsi" w:cstheme="minorHAnsi"/>
          <w:i/>
          <w:iCs/>
          <w:color w:val="000000"/>
        </w:rPr>
        <w:t>Race and Perceptions of Police Misconduct, Social Problems, Volume 51, Issue 3, 1 August 2004, Pages 305–325,</w:t>
      </w:r>
      <w:r w:rsidRPr="00115449">
        <w:rPr>
          <w:rFonts w:asciiTheme="minorHAnsi" w:hAnsiTheme="minorHAnsi" w:cstheme="minorHAnsi"/>
          <w:color w:val="000000"/>
        </w:rPr>
        <w:t xml:space="preserve"> </w:t>
      </w:r>
      <w:hyperlink r:id="rId58" w:history="1">
        <w:r w:rsidRPr="00115449">
          <w:rPr>
            <w:rStyle w:val="Hyperlink"/>
            <w:rFonts w:asciiTheme="minorHAnsi" w:hAnsiTheme="minorHAnsi" w:cstheme="minorHAnsi"/>
          </w:rPr>
          <w:t>https://doi.org/10.1525/sp.2004.51.3.305</w:t>
        </w:r>
      </w:hyperlink>
    </w:p>
    <w:p w14:paraId="1BC76900" w14:textId="44B9C501" w:rsidR="00D33B0C"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lastRenderedPageBreak/>
        <w:t>Scientific Advisory Committee</w:t>
      </w:r>
      <w:r w:rsidR="002C4AD5">
        <w:rPr>
          <w:rFonts w:asciiTheme="minorHAnsi" w:hAnsiTheme="minorHAnsi" w:cstheme="minorHAnsi"/>
          <w:color w:val="000000"/>
        </w:rPr>
        <w:t xml:space="preserve"> (2016) </w:t>
      </w:r>
      <w:r w:rsidR="002C4AD5" w:rsidRPr="002C4AD5">
        <w:rPr>
          <w:rFonts w:asciiTheme="minorHAnsi" w:hAnsiTheme="minorHAnsi" w:cstheme="minorHAnsi"/>
          <w:i/>
          <w:iCs/>
          <w:color w:val="000000"/>
        </w:rPr>
        <w:t>T</w:t>
      </w:r>
      <w:r w:rsidRPr="002C4AD5">
        <w:rPr>
          <w:rFonts w:asciiTheme="minorHAnsi" w:hAnsiTheme="minorHAnsi" w:cstheme="minorHAnsi"/>
          <w:i/>
          <w:iCs/>
          <w:color w:val="000000"/>
        </w:rPr>
        <w:t>he Medical Implications of Less-Lethal Weapons (SACMILL) Statement on the Medical Implications of Use of the TASER X2 Conducted Energy Device System.</w:t>
      </w:r>
      <w:r w:rsidRPr="00115449">
        <w:rPr>
          <w:rFonts w:asciiTheme="minorHAnsi" w:hAnsiTheme="minorHAnsi" w:cstheme="minorHAnsi"/>
          <w:color w:val="000000"/>
        </w:rPr>
        <w:t xml:space="preserve"> Available at: </w:t>
      </w:r>
      <w:hyperlink r:id="rId59" w:history="1">
        <w:r w:rsidRPr="008C4896">
          <w:rPr>
            <w:rStyle w:val="Hyperlink"/>
            <w:rFonts w:asciiTheme="minorHAnsi" w:hAnsiTheme="minorHAnsi" w:cstheme="minorHAnsi"/>
          </w:rPr>
          <w:t>https://assets.publishing.service.gov.uk/government/uploads/system/uploads/attachment_data/file/595242/Medical_Statement_on_the_TASER_X2_system.pdf</w:t>
        </w:r>
      </w:hyperlink>
      <w:r w:rsidRPr="00115449">
        <w:rPr>
          <w:rFonts w:asciiTheme="minorHAnsi" w:hAnsiTheme="minorHAnsi" w:cstheme="minorHAnsi"/>
          <w:color w:val="000000"/>
        </w:rPr>
        <w:t>.</w:t>
      </w:r>
    </w:p>
    <w:p w14:paraId="71E49F4B" w14:textId="77777777" w:rsidR="00400B3F" w:rsidRPr="00115449" w:rsidRDefault="00400B3F" w:rsidP="00400B3F">
      <w:pPr>
        <w:pStyle w:val="NormalWeb"/>
        <w:spacing w:after="0" w:line="360" w:lineRule="atLeast"/>
        <w:rPr>
          <w:rFonts w:asciiTheme="minorHAnsi" w:hAnsiTheme="minorHAnsi" w:cstheme="minorHAnsi"/>
          <w:color w:val="000000"/>
        </w:rPr>
      </w:pPr>
      <w:r>
        <w:rPr>
          <w:rFonts w:asciiTheme="minorHAnsi" w:hAnsiTheme="minorHAnsi" w:cstheme="minorHAnsi"/>
          <w:color w:val="000000"/>
        </w:rPr>
        <w:t>S</w:t>
      </w:r>
      <w:r w:rsidRPr="00115449">
        <w:rPr>
          <w:rFonts w:asciiTheme="minorHAnsi" w:hAnsiTheme="minorHAnsi" w:cstheme="minorHAnsi"/>
          <w:color w:val="000000"/>
        </w:rPr>
        <w:t>cotland</w:t>
      </w:r>
      <w:r>
        <w:rPr>
          <w:rFonts w:asciiTheme="minorHAnsi" w:hAnsiTheme="minorHAnsi" w:cstheme="minorHAnsi"/>
          <w:color w:val="000000"/>
        </w:rPr>
        <w:t xml:space="preserve"> P</w:t>
      </w:r>
      <w:r w:rsidRPr="00115449">
        <w:rPr>
          <w:rFonts w:asciiTheme="minorHAnsi" w:hAnsiTheme="minorHAnsi" w:cstheme="minorHAnsi"/>
          <w:color w:val="000000"/>
        </w:rPr>
        <w:t xml:space="preserve">olice (n.d.). </w:t>
      </w:r>
      <w:r w:rsidRPr="002C4AD5">
        <w:rPr>
          <w:rFonts w:asciiTheme="minorHAnsi" w:hAnsiTheme="minorHAnsi" w:cstheme="minorHAnsi"/>
          <w:i/>
          <w:iCs/>
          <w:color w:val="000000"/>
        </w:rPr>
        <w:t>Taser Police Scotland website - Police Scotland. [online]</w:t>
      </w:r>
      <w:r w:rsidRPr="00115449">
        <w:rPr>
          <w:rFonts w:asciiTheme="minorHAnsi" w:hAnsiTheme="minorHAnsi" w:cstheme="minorHAnsi"/>
          <w:color w:val="000000"/>
        </w:rPr>
        <w:t xml:space="preserve"> Available at: </w:t>
      </w:r>
      <w:hyperlink r:id="rId60" w:history="1">
        <w:r w:rsidRPr="008C4896">
          <w:rPr>
            <w:rStyle w:val="Hyperlink"/>
            <w:rFonts w:asciiTheme="minorHAnsi" w:hAnsiTheme="minorHAnsi" w:cstheme="minorHAnsi"/>
          </w:rPr>
          <w:t>https://www.scotland.police.uk/about-us/how-we-do-it/taser/</w:t>
        </w:r>
      </w:hyperlink>
      <w:r w:rsidRPr="00115449">
        <w:rPr>
          <w:rFonts w:asciiTheme="minorHAnsi" w:hAnsiTheme="minorHAnsi" w:cstheme="minorHAnsi"/>
          <w:color w:val="000000"/>
        </w:rPr>
        <w:t>.</w:t>
      </w:r>
    </w:p>
    <w:p w14:paraId="6ABFF20F" w14:textId="77777777" w:rsidR="00400B3F" w:rsidRDefault="00400B3F" w:rsidP="00400B3F">
      <w:pPr>
        <w:pStyle w:val="NormalWeb"/>
        <w:spacing w:before="0" w:beforeAutospacing="0" w:after="0" w:afterAutospacing="0" w:line="360" w:lineRule="atLeast"/>
        <w:rPr>
          <w:rFonts w:asciiTheme="minorHAnsi" w:hAnsiTheme="minorHAnsi" w:cstheme="minorHAnsi"/>
          <w:color w:val="000000"/>
        </w:rPr>
      </w:pPr>
      <w:r>
        <w:rPr>
          <w:rFonts w:asciiTheme="minorHAnsi" w:hAnsiTheme="minorHAnsi" w:cstheme="minorHAnsi"/>
          <w:color w:val="000000"/>
        </w:rPr>
        <w:t>S</w:t>
      </w:r>
      <w:r w:rsidRPr="00115449">
        <w:rPr>
          <w:rFonts w:asciiTheme="minorHAnsi" w:hAnsiTheme="minorHAnsi" w:cstheme="minorHAnsi"/>
          <w:color w:val="000000"/>
        </w:rPr>
        <w:t>cotland</w:t>
      </w:r>
      <w:r>
        <w:rPr>
          <w:rFonts w:asciiTheme="minorHAnsi" w:hAnsiTheme="minorHAnsi" w:cstheme="minorHAnsi"/>
          <w:color w:val="000000"/>
        </w:rPr>
        <w:t xml:space="preserve"> P</w:t>
      </w:r>
      <w:r w:rsidRPr="00115449">
        <w:rPr>
          <w:rFonts w:asciiTheme="minorHAnsi" w:hAnsiTheme="minorHAnsi" w:cstheme="minorHAnsi"/>
          <w:color w:val="000000"/>
        </w:rPr>
        <w:t>olice (n.d.). </w:t>
      </w:r>
      <w:r w:rsidRPr="00115449">
        <w:rPr>
          <w:rFonts w:asciiTheme="minorHAnsi" w:hAnsiTheme="minorHAnsi" w:cstheme="minorHAnsi"/>
          <w:i/>
          <w:iCs/>
          <w:color w:val="000000"/>
        </w:rPr>
        <w:t>Use of Force - Police Scotland</w:t>
      </w:r>
      <w:r w:rsidRPr="00115449">
        <w:rPr>
          <w:rFonts w:asciiTheme="minorHAnsi" w:hAnsiTheme="minorHAnsi" w:cstheme="minorHAnsi"/>
          <w:color w:val="000000"/>
        </w:rPr>
        <w:t xml:space="preserve">. [online] Available at: </w:t>
      </w:r>
      <w:hyperlink r:id="rId61" w:history="1">
        <w:r w:rsidRPr="00115449">
          <w:rPr>
            <w:rStyle w:val="Hyperlink"/>
            <w:rFonts w:asciiTheme="minorHAnsi" w:hAnsiTheme="minorHAnsi" w:cstheme="minorHAnsi"/>
          </w:rPr>
          <w:t>https://www.scotland.police.uk/about-us/how-we-do-it/use-of-force/</w:t>
        </w:r>
      </w:hyperlink>
      <w:r w:rsidRPr="00115449">
        <w:rPr>
          <w:rFonts w:asciiTheme="minorHAnsi" w:hAnsiTheme="minorHAnsi" w:cstheme="minorHAnsi"/>
          <w:color w:val="000000"/>
        </w:rPr>
        <w:t>.</w:t>
      </w:r>
    </w:p>
    <w:p w14:paraId="7631DC7D" w14:textId="77777777" w:rsidR="00400B3F" w:rsidRPr="00115449" w:rsidRDefault="00400B3F" w:rsidP="00D33B0C">
      <w:pPr>
        <w:pStyle w:val="NormalWeb"/>
        <w:spacing w:after="0" w:line="360" w:lineRule="atLeast"/>
        <w:rPr>
          <w:rFonts w:asciiTheme="minorHAnsi" w:hAnsiTheme="minorHAnsi" w:cstheme="minorHAnsi"/>
          <w:color w:val="000000"/>
        </w:rPr>
      </w:pPr>
    </w:p>
    <w:p w14:paraId="4C13EF41" w14:textId="77777777" w:rsidR="00D33B0C" w:rsidRPr="00115449" w:rsidRDefault="00D33B0C" w:rsidP="00D33B0C">
      <w:pPr>
        <w:rPr>
          <w:rFonts w:cstheme="minorHAnsi"/>
          <w:sz w:val="24"/>
          <w:szCs w:val="24"/>
        </w:rPr>
      </w:pPr>
      <w:r w:rsidRPr="00115449">
        <w:rPr>
          <w:rFonts w:cstheme="minorHAnsi"/>
          <w:sz w:val="24"/>
          <w:szCs w:val="24"/>
        </w:rPr>
        <w:t xml:space="preserve">Sinclair, M. (2016). </w:t>
      </w:r>
      <w:r w:rsidRPr="002C4AD5">
        <w:rPr>
          <w:rFonts w:cstheme="minorHAnsi"/>
          <w:i/>
          <w:iCs/>
          <w:sz w:val="24"/>
          <w:szCs w:val="24"/>
        </w:rPr>
        <w:t>How to use multiple choice survey questions. [online] Spark Chart Survey Software Tool.</w:t>
      </w:r>
      <w:r w:rsidRPr="00115449">
        <w:rPr>
          <w:rFonts w:cstheme="minorHAnsi"/>
          <w:sz w:val="24"/>
          <w:szCs w:val="24"/>
        </w:rPr>
        <w:t xml:space="preserve"> Available at: </w:t>
      </w:r>
      <w:hyperlink r:id="rId62" w:history="1">
        <w:r w:rsidRPr="008C4896">
          <w:rPr>
            <w:rStyle w:val="Hyperlink"/>
            <w:rFonts w:cstheme="minorHAnsi"/>
            <w:sz w:val="24"/>
            <w:szCs w:val="24"/>
          </w:rPr>
          <w:t>https://www.sparkchart.com/use-multiple-choice-questions-surveys/</w:t>
        </w:r>
      </w:hyperlink>
    </w:p>
    <w:p w14:paraId="33CE6AAE"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Stoltzfus, J. (2020). </w:t>
      </w:r>
      <w:r w:rsidRPr="002C4AD5">
        <w:rPr>
          <w:rFonts w:asciiTheme="minorHAnsi" w:hAnsiTheme="minorHAnsi" w:cstheme="minorHAnsi"/>
          <w:i/>
          <w:iCs/>
          <w:color w:val="000000"/>
        </w:rPr>
        <w:t>What is Media? - Definition from Techopedia. [online] Techopedia.com.</w:t>
      </w:r>
      <w:r w:rsidRPr="00115449">
        <w:rPr>
          <w:rFonts w:asciiTheme="minorHAnsi" w:hAnsiTheme="minorHAnsi" w:cstheme="minorHAnsi"/>
          <w:color w:val="000000"/>
        </w:rPr>
        <w:t xml:space="preserve"> Available at: </w:t>
      </w:r>
      <w:hyperlink r:id="rId63" w:history="1">
        <w:r w:rsidRPr="008C4896">
          <w:rPr>
            <w:rStyle w:val="Hyperlink"/>
            <w:rFonts w:asciiTheme="minorHAnsi" w:hAnsiTheme="minorHAnsi" w:cstheme="minorHAnsi"/>
          </w:rPr>
          <w:t>https://www.techopedia.com/definition/1098/media</w:t>
        </w:r>
      </w:hyperlink>
      <w:r w:rsidRPr="00115449">
        <w:rPr>
          <w:rFonts w:asciiTheme="minorHAnsi" w:hAnsiTheme="minorHAnsi" w:cstheme="minorHAnsi"/>
          <w:color w:val="000000"/>
        </w:rPr>
        <w:t>.</w:t>
      </w:r>
    </w:p>
    <w:p w14:paraId="10DF556D"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‌Summary of IOPC conclusions. (2018). Available at: </w:t>
      </w:r>
      <w:hyperlink r:id="rId64" w:history="1">
        <w:r w:rsidRPr="008C4896">
          <w:rPr>
            <w:rStyle w:val="Hyperlink"/>
            <w:rFonts w:asciiTheme="minorHAnsi" w:hAnsiTheme="minorHAnsi" w:cstheme="minorHAnsi"/>
          </w:rPr>
          <w:t>https://www.policeconduct.gov.uk/sites/default/files/Jordan_Begley_Summary_of_IOPC_conclusions_0.pdf</w:t>
        </w:r>
      </w:hyperlink>
    </w:p>
    <w:p w14:paraId="39C215AA" w14:textId="77777777" w:rsidR="002C4AD5" w:rsidRDefault="00D33B0C" w:rsidP="002C4AD5">
      <w:pPr>
        <w:pStyle w:val="NormalWeb"/>
        <w:spacing w:after="0" w:line="360" w:lineRule="atLeast"/>
        <w:rPr>
          <w:rStyle w:val="Hyperlink"/>
          <w:rFonts w:asciiTheme="minorHAnsi" w:hAnsiTheme="minorHAnsi" w:cstheme="minorHAnsi"/>
        </w:rPr>
      </w:pPr>
      <w:r w:rsidRPr="00115449">
        <w:rPr>
          <w:rFonts w:asciiTheme="minorHAnsi" w:hAnsiTheme="minorHAnsi" w:cstheme="minorHAnsi"/>
          <w:color w:val="000000"/>
        </w:rPr>
        <w:t xml:space="preserve">‌Surette, R. (2007). Media, Crime, and Criminal Justice: </w:t>
      </w:r>
      <w:r w:rsidRPr="002C4AD5">
        <w:rPr>
          <w:rFonts w:asciiTheme="minorHAnsi" w:hAnsiTheme="minorHAnsi" w:cstheme="minorHAnsi"/>
          <w:i/>
          <w:iCs/>
          <w:color w:val="000000"/>
        </w:rPr>
        <w:t>Images, Realities, and Policies (3rd ed.). Belmont, CA: Thomson Wadsworth. 268 pp. Criminal Justice Review, 34(1), 156–157.</w:t>
      </w:r>
      <w:r w:rsidRPr="00115449">
        <w:rPr>
          <w:rFonts w:asciiTheme="minorHAnsi" w:hAnsiTheme="minorHAnsi" w:cstheme="minorHAnsi"/>
          <w:color w:val="000000"/>
        </w:rPr>
        <w:t xml:space="preserve"> </w:t>
      </w:r>
      <w:hyperlink r:id="rId65" w:history="1">
        <w:r w:rsidRPr="00115449">
          <w:rPr>
            <w:rStyle w:val="Hyperlink"/>
            <w:rFonts w:asciiTheme="minorHAnsi" w:hAnsiTheme="minorHAnsi" w:cstheme="minorHAnsi"/>
          </w:rPr>
          <w:t>https://doi.org/10.1177/0734016808324204</w:t>
        </w:r>
      </w:hyperlink>
    </w:p>
    <w:p w14:paraId="54BDE3D5" w14:textId="71BEA4B8" w:rsidR="00BA4712" w:rsidRPr="002C4AD5" w:rsidRDefault="00BA4712" w:rsidP="002C4AD5">
      <w:pPr>
        <w:pStyle w:val="NormalWeb"/>
        <w:spacing w:after="0" w:line="360" w:lineRule="atLeast"/>
        <w:rPr>
          <w:rStyle w:val="Hyperlink"/>
          <w:rFonts w:asciiTheme="minorHAnsi" w:hAnsiTheme="minorHAnsi" w:cstheme="minorHAnsi"/>
          <w:color w:val="000000"/>
          <w:u w:val="none"/>
        </w:rPr>
      </w:pPr>
      <w:r w:rsidRPr="002C4AD5">
        <w:rPr>
          <w:rStyle w:val="Hyperlink"/>
          <w:rFonts w:asciiTheme="minorHAnsi" w:hAnsiTheme="minorHAnsi" w:cstheme="minorHAnsi"/>
          <w:color w:val="auto"/>
          <w:u w:val="none"/>
        </w:rPr>
        <w:t xml:space="preserve">SurveyMonkey (2022). </w:t>
      </w:r>
      <w:r w:rsidRPr="002C4AD5">
        <w:rPr>
          <w:rStyle w:val="Hyperlink"/>
          <w:rFonts w:asciiTheme="minorHAnsi" w:hAnsiTheme="minorHAnsi" w:cstheme="minorHAnsi"/>
          <w:i/>
          <w:iCs/>
          <w:color w:val="auto"/>
          <w:u w:val="none"/>
        </w:rPr>
        <w:t>The 3 types of survey research and when to use them. [online] SurveyMonkey.</w:t>
      </w:r>
      <w:r w:rsidRPr="002C4AD5">
        <w:rPr>
          <w:rStyle w:val="Hyperlink"/>
          <w:rFonts w:asciiTheme="minorHAnsi" w:hAnsiTheme="minorHAnsi" w:cstheme="minorHAnsi"/>
          <w:color w:val="auto"/>
          <w:u w:val="none"/>
        </w:rPr>
        <w:t xml:space="preserve"> Available at:</w:t>
      </w:r>
      <w:r w:rsidRPr="002C4AD5">
        <w:rPr>
          <w:rStyle w:val="Hyperlink"/>
          <w:rFonts w:asciiTheme="minorHAnsi" w:hAnsiTheme="minorHAnsi" w:cstheme="minorHAnsi"/>
          <w:color w:val="auto"/>
        </w:rPr>
        <w:t xml:space="preserve"> </w:t>
      </w:r>
      <w:r w:rsidRPr="002C4AD5">
        <w:rPr>
          <w:rStyle w:val="Hyperlink"/>
          <w:rFonts w:asciiTheme="minorHAnsi" w:hAnsiTheme="minorHAnsi" w:cstheme="minorHAnsi"/>
        </w:rPr>
        <w:t>https://www.surveymonkey.com/mp/3-types-survey-research/.</w:t>
      </w:r>
    </w:p>
    <w:p w14:paraId="35F8E505" w14:textId="7E44D5F0" w:rsidR="00D33B0C" w:rsidRPr="00115449" w:rsidRDefault="00D33B0C" w:rsidP="00D33B0C">
      <w:pPr>
        <w:rPr>
          <w:rFonts w:cstheme="minorHAnsi"/>
          <w:sz w:val="24"/>
          <w:szCs w:val="24"/>
        </w:rPr>
      </w:pPr>
      <w:r w:rsidRPr="00115449">
        <w:rPr>
          <w:rFonts w:cstheme="minorHAnsi"/>
          <w:sz w:val="24"/>
          <w:szCs w:val="24"/>
        </w:rPr>
        <w:t xml:space="preserve">Tucker, K. (2018). </w:t>
      </w:r>
      <w:r w:rsidRPr="002C4AD5">
        <w:rPr>
          <w:rFonts w:cstheme="minorHAnsi"/>
          <w:i/>
          <w:iCs/>
          <w:sz w:val="24"/>
          <w:szCs w:val="24"/>
        </w:rPr>
        <w:t>What Are the Advantages &amp; Disadvantages of Using Graphs in Math? [online]</w:t>
      </w:r>
      <w:r w:rsidRPr="00115449">
        <w:rPr>
          <w:rFonts w:cstheme="minorHAnsi"/>
          <w:sz w:val="24"/>
          <w:szCs w:val="24"/>
        </w:rPr>
        <w:t xml:space="preserve"> Available at: </w:t>
      </w:r>
      <w:hyperlink r:id="rId66" w:history="1">
        <w:r w:rsidRPr="008C4896">
          <w:rPr>
            <w:rStyle w:val="Hyperlink"/>
            <w:rFonts w:cstheme="minorHAnsi"/>
            <w:sz w:val="24"/>
            <w:szCs w:val="24"/>
          </w:rPr>
          <w:t>https://sciencing.com/advantages-disadvantages-using-graphs-math-8315872.html</w:t>
        </w:r>
      </w:hyperlink>
      <w:r w:rsidRPr="00115449">
        <w:rPr>
          <w:rFonts w:cstheme="minorHAnsi"/>
          <w:sz w:val="24"/>
          <w:szCs w:val="24"/>
        </w:rPr>
        <w:t>.</w:t>
      </w:r>
    </w:p>
    <w:p w14:paraId="2876D2C0" w14:textId="77777777" w:rsidR="00D33B0C" w:rsidRPr="00115449"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University of Cambridge (2018). </w:t>
      </w:r>
      <w:r w:rsidRPr="00115449">
        <w:rPr>
          <w:rFonts w:asciiTheme="minorHAnsi" w:hAnsiTheme="minorHAnsi" w:cstheme="minorHAnsi"/>
          <w:i/>
          <w:iCs/>
          <w:color w:val="000000"/>
        </w:rPr>
        <w:t>Carrying Tasers increases police use of force, study finds</w:t>
      </w:r>
      <w:r w:rsidRPr="00115449">
        <w:rPr>
          <w:rFonts w:asciiTheme="minorHAnsi" w:hAnsiTheme="minorHAnsi" w:cstheme="minorHAnsi"/>
          <w:color w:val="000000"/>
        </w:rPr>
        <w:t xml:space="preserve">. [online] University of Cambridge. Available at: </w:t>
      </w:r>
      <w:hyperlink r:id="rId67" w:history="1">
        <w:r w:rsidRPr="00115449">
          <w:rPr>
            <w:rStyle w:val="Hyperlink"/>
            <w:rFonts w:asciiTheme="minorHAnsi" w:hAnsiTheme="minorHAnsi" w:cstheme="minorHAnsi"/>
          </w:rPr>
          <w:t>https://www.cam.ac.uk/research/news/carrying-tasers-increases-police-use-of-force-study-finds</w:t>
        </w:r>
      </w:hyperlink>
      <w:r w:rsidRPr="00115449">
        <w:rPr>
          <w:rFonts w:asciiTheme="minorHAnsi" w:hAnsiTheme="minorHAnsi" w:cstheme="minorHAnsi"/>
          <w:color w:val="000000"/>
        </w:rPr>
        <w:t xml:space="preserve">.  – </w:t>
      </w:r>
    </w:p>
    <w:p w14:paraId="71FD2BCF" w14:textId="77777777" w:rsidR="00D33B0C" w:rsidRDefault="00D33B0C" w:rsidP="00D33B0C"/>
    <w:p w14:paraId="78BBC8FD" w14:textId="77777777" w:rsidR="00A47926" w:rsidRDefault="00A47926" w:rsidP="00D33B0C"/>
    <w:p w14:paraId="3D98C50B" w14:textId="77777777" w:rsidR="00280D3D" w:rsidRDefault="00280D3D" w:rsidP="00D33B0C"/>
    <w:p w14:paraId="3510F18C" w14:textId="77777777" w:rsidR="00280D3D" w:rsidRDefault="00280D3D" w:rsidP="00D33B0C"/>
    <w:p w14:paraId="773DC088" w14:textId="77777777" w:rsidR="00280D3D" w:rsidRDefault="00280D3D" w:rsidP="00D33B0C"/>
    <w:p w14:paraId="6105CE12" w14:textId="77777777" w:rsidR="00280D3D" w:rsidRDefault="00280D3D" w:rsidP="00D33B0C"/>
    <w:p w14:paraId="682809A8" w14:textId="77777777" w:rsidR="00280D3D" w:rsidRDefault="00280D3D" w:rsidP="00D33B0C"/>
    <w:p w14:paraId="2DA83123" w14:textId="77777777" w:rsidR="00280D3D" w:rsidRDefault="00280D3D" w:rsidP="00D33B0C"/>
    <w:p w14:paraId="327801AB" w14:textId="77777777" w:rsidR="00280D3D" w:rsidRDefault="00280D3D" w:rsidP="00D33B0C"/>
    <w:p w14:paraId="22D2F2AD" w14:textId="77777777" w:rsidR="00280D3D" w:rsidRDefault="00280D3D" w:rsidP="00D33B0C"/>
    <w:p w14:paraId="57987366" w14:textId="77777777" w:rsidR="00280D3D" w:rsidRDefault="00280D3D" w:rsidP="00D33B0C"/>
    <w:p w14:paraId="440990F9" w14:textId="77777777" w:rsidR="00280D3D" w:rsidRDefault="00280D3D" w:rsidP="00D33B0C"/>
    <w:p w14:paraId="593A28F6" w14:textId="77777777" w:rsidR="00280D3D" w:rsidRDefault="00280D3D" w:rsidP="00D33B0C"/>
    <w:p w14:paraId="35B5EC73" w14:textId="77777777" w:rsidR="00280D3D" w:rsidRDefault="00280D3D" w:rsidP="00D33B0C"/>
    <w:p w14:paraId="7A429794" w14:textId="77777777" w:rsidR="00280D3D" w:rsidRDefault="00280D3D" w:rsidP="00D33B0C"/>
    <w:p w14:paraId="7DD2E1A3" w14:textId="77777777" w:rsidR="00280D3D" w:rsidRDefault="00280D3D" w:rsidP="00D33B0C"/>
    <w:p w14:paraId="5E70C9C1" w14:textId="77777777" w:rsidR="00280D3D" w:rsidRDefault="00280D3D" w:rsidP="00D33B0C"/>
    <w:p w14:paraId="0FB6D6FF" w14:textId="77777777" w:rsidR="00280D3D" w:rsidRDefault="00280D3D" w:rsidP="00D33B0C"/>
    <w:p w14:paraId="07681741" w14:textId="77777777" w:rsidR="00280D3D" w:rsidRDefault="00280D3D" w:rsidP="00D33B0C"/>
    <w:p w14:paraId="1ABAD422" w14:textId="77777777" w:rsidR="00280D3D" w:rsidRDefault="00280D3D" w:rsidP="00D33B0C"/>
    <w:p w14:paraId="2C9502B5" w14:textId="77777777" w:rsidR="00280D3D" w:rsidRDefault="00280D3D" w:rsidP="00D33B0C"/>
    <w:p w14:paraId="2D79017E" w14:textId="5AA0ED31" w:rsidR="00A47926" w:rsidRDefault="00A47926" w:rsidP="00A47926">
      <w:pPr>
        <w:pStyle w:val="Heading1"/>
        <w:rPr>
          <w:b/>
          <w:bCs/>
        </w:rPr>
      </w:pPr>
      <w:r w:rsidRPr="00A47926">
        <w:rPr>
          <w:b/>
          <w:bCs/>
        </w:rPr>
        <w:t>Appendix</w:t>
      </w:r>
    </w:p>
    <w:p w14:paraId="5B551580" w14:textId="77777777" w:rsidR="00A47926" w:rsidRDefault="00A47926" w:rsidP="00A47926"/>
    <w:p w14:paraId="6A0CEB53" w14:textId="2E579F70" w:rsidR="00A47926" w:rsidRPr="00531616" w:rsidRDefault="00A47926" w:rsidP="00A47926">
      <w:pPr>
        <w:rPr>
          <w:sz w:val="24"/>
          <w:szCs w:val="24"/>
        </w:rPr>
      </w:pPr>
      <w:r w:rsidRPr="00531616">
        <w:rPr>
          <w:sz w:val="24"/>
          <w:szCs w:val="24"/>
        </w:rPr>
        <w:t>Publics perception on Police officers being equipped with Taser questionnaire:</w:t>
      </w:r>
    </w:p>
    <w:p w14:paraId="0EFD3F45" w14:textId="77777777" w:rsidR="00A47926" w:rsidRPr="00531616" w:rsidRDefault="00A47926" w:rsidP="00A47926">
      <w:pPr>
        <w:rPr>
          <w:sz w:val="24"/>
          <w:szCs w:val="24"/>
        </w:rPr>
      </w:pPr>
    </w:p>
    <w:p w14:paraId="03D12F2B" w14:textId="2202E534" w:rsidR="00A47926" w:rsidRPr="00531616" w:rsidRDefault="00A47926" w:rsidP="00A47926">
      <w:pPr>
        <w:rPr>
          <w:rFonts w:ascii="Calibri" w:hAnsi="Calibri" w:cs="Calibri"/>
          <w:i/>
          <w:iCs/>
          <w:sz w:val="24"/>
          <w:szCs w:val="24"/>
        </w:rPr>
      </w:pPr>
      <w:r w:rsidRPr="00531616">
        <w:rPr>
          <w:sz w:val="24"/>
          <w:szCs w:val="24"/>
        </w:rPr>
        <w:lastRenderedPageBreak/>
        <w:t xml:space="preserve">Question 1: </w:t>
      </w:r>
      <w:r w:rsidRPr="00531616">
        <w:rPr>
          <w:rFonts w:ascii="Calibri" w:hAnsi="Calibri" w:cs="Calibri"/>
          <w:i/>
          <w:iCs/>
          <w:sz w:val="24"/>
          <w:szCs w:val="24"/>
        </w:rPr>
        <w:t>To what extent are you aware or not of what a Taser is?</w:t>
      </w:r>
    </w:p>
    <w:p w14:paraId="788BAADE"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Yes – Fully aware of what a Taser is.</w:t>
      </w:r>
    </w:p>
    <w:p w14:paraId="21270D99"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Yes – Aware of what a Taser is but not in detail.</w:t>
      </w:r>
    </w:p>
    <w:p w14:paraId="72415F4D"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No – Not aware of what a Taser is.</w:t>
      </w:r>
    </w:p>
    <w:p w14:paraId="50F1FA11" w14:textId="750AA415"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Other (Please specify)</w:t>
      </w:r>
    </w:p>
    <w:p w14:paraId="732D6428" w14:textId="77777777" w:rsidR="00A47926" w:rsidRPr="00531616" w:rsidRDefault="00A47926" w:rsidP="00A47926">
      <w:pPr>
        <w:suppressAutoHyphens/>
        <w:autoSpaceDN w:val="0"/>
        <w:spacing w:line="251" w:lineRule="auto"/>
        <w:rPr>
          <w:rFonts w:ascii="Calibri" w:hAnsi="Calibri" w:cs="Calibri"/>
          <w:sz w:val="24"/>
          <w:szCs w:val="24"/>
        </w:rPr>
      </w:pPr>
    </w:p>
    <w:p w14:paraId="55DA76DD" w14:textId="77777777" w:rsidR="00A47926" w:rsidRPr="00531616" w:rsidRDefault="00A47926" w:rsidP="00A47926">
      <w:pPr>
        <w:suppressAutoHyphens/>
        <w:autoSpaceDN w:val="0"/>
        <w:spacing w:line="251" w:lineRule="auto"/>
        <w:rPr>
          <w:rFonts w:ascii="Calibri" w:hAnsi="Calibri" w:cs="Calibri"/>
          <w:i/>
          <w:iCs/>
          <w:sz w:val="24"/>
          <w:szCs w:val="24"/>
        </w:rPr>
      </w:pPr>
      <w:r w:rsidRPr="00531616">
        <w:rPr>
          <w:rFonts w:ascii="Calibri" w:hAnsi="Calibri" w:cs="Calibri"/>
          <w:sz w:val="24"/>
          <w:szCs w:val="24"/>
        </w:rPr>
        <w:t xml:space="preserve">Question 2: </w:t>
      </w:r>
      <w:r w:rsidRPr="00531616">
        <w:rPr>
          <w:rFonts w:ascii="Calibri" w:hAnsi="Calibri" w:cs="Calibri"/>
          <w:i/>
          <w:iCs/>
          <w:sz w:val="24"/>
          <w:szCs w:val="24"/>
        </w:rPr>
        <w:t>How confident are you that you would recognise if a Police officer was carrying a Taser?</w:t>
      </w:r>
    </w:p>
    <w:p w14:paraId="7189AE3F"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Very confident</w:t>
      </w:r>
    </w:p>
    <w:p w14:paraId="49EE8E70"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Fairly confident</w:t>
      </w:r>
    </w:p>
    <w:p w14:paraId="5FDB39B9"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Not very confident</w:t>
      </w:r>
    </w:p>
    <w:p w14:paraId="784262A4"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No at all confident</w:t>
      </w:r>
    </w:p>
    <w:p w14:paraId="25CF381F"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Other (Specify)</w:t>
      </w:r>
    </w:p>
    <w:p w14:paraId="2BCA805C" w14:textId="390ED96C" w:rsidR="00A47926" w:rsidRPr="00531616" w:rsidRDefault="00A47926" w:rsidP="00A47926">
      <w:pPr>
        <w:suppressAutoHyphens/>
        <w:autoSpaceDN w:val="0"/>
        <w:spacing w:line="251" w:lineRule="auto"/>
        <w:rPr>
          <w:rFonts w:ascii="Calibri" w:hAnsi="Calibri" w:cs="Calibri"/>
          <w:sz w:val="24"/>
          <w:szCs w:val="24"/>
        </w:rPr>
      </w:pPr>
    </w:p>
    <w:p w14:paraId="7C7C1BAF" w14:textId="77777777" w:rsidR="00A47926" w:rsidRPr="00531616" w:rsidRDefault="00A47926" w:rsidP="00A47926">
      <w:pPr>
        <w:suppressAutoHyphens/>
        <w:autoSpaceDN w:val="0"/>
        <w:spacing w:line="251" w:lineRule="auto"/>
        <w:rPr>
          <w:rFonts w:ascii="Calibri" w:hAnsi="Calibri" w:cs="Calibri"/>
          <w:sz w:val="24"/>
          <w:szCs w:val="24"/>
        </w:rPr>
      </w:pPr>
    </w:p>
    <w:p w14:paraId="4CE4902D" w14:textId="4187927A" w:rsidR="00A47926" w:rsidRPr="00531616" w:rsidRDefault="00A47926" w:rsidP="00A47926">
      <w:pPr>
        <w:suppressAutoHyphens/>
        <w:autoSpaceDN w:val="0"/>
        <w:spacing w:line="251" w:lineRule="auto"/>
        <w:rPr>
          <w:rFonts w:ascii="Calibri" w:hAnsi="Calibri" w:cs="Calibri"/>
          <w:i/>
          <w:iCs/>
          <w:sz w:val="24"/>
          <w:szCs w:val="24"/>
        </w:rPr>
      </w:pPr>
      <w:r w:rsidRPr="00531616">
        <w:rPr>
          <w:rFonts w:ascii="Calibri" w:hAnsi="Calibri" w:cs="Calibri"/>
          <w:sz w:val="24"/>
          <w:szCs w:val="24"/>
        </w:rPr>
        <w:t xml:space="preserve">Question 3: </w:t>
      </w:r>
      <w:r w:rsidRPr="00531616">
        <w:rPr>
          <w:rFonts w:ascii="Calibri" w:hAnsi="Calibri" w:cs="Calibri"/>
          <w:i/>
          <w:iCs/>
          <w:sz w:val="24"/>
          <w:szCs w:val="24"/>
        </w:rPr>
        <w:t>To what extent would you be more or less likely to approach a Police officer who was equipped with a Taser?</w:t>
      </w:r>
    </w:p>
    <w:p w14:paraId="2F0B22F2"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A lot more likely</w:t>
      </w:r>
    </w:p>
    <w:p w14:paraId="594859C8"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A little more likely</w:t>
      </w:r>
    </w:p>
    <w:p w14:paraId="47A92C84"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Makes no difference</w:t>
      </w:r>
    </w:p>
    <w:p w14:paraId="401D9C25"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A little less likely</w:t>
      </w:r>
    </w:p>
    <w:p w14:paraId="4AFC0943"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A lot less likely</w:t>
      </w:r>
    </w:p>
    <w:p w14:paraId="41FC36AB"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Other (Specify)</w:t>
      </w:r>
    </w:p>
    <w:p w14:paraId="070B9F9D" w14:textId="77777777" w:rsidR="00A47926" w:rsidRPr="00531616" w:rsidRDefault="00A47926" w:rsidP="00A47926">
      <w:pPr>
        <w:suppressAutoHyphens/>
        <w:autoSpaceDN w:val="0"/>
        <w:spacing w:line="251" w:lineRule="auto"/>
        <w:rPr>
          <w:rFonts w:ascii="Calibri" w:hAnsi="Calibri" w:cs="Calibri"/>
          <w:sz w:val="24"/>
          <w:szCs w:val="24"/>
        </w:rPr>
      </w:pPr>
    </w:p>
    <w:p w14:paraId="780C4C4F" w14:textId="77777777" w:rsidR="00A47926" w:rsidRPr="00531616" w:rsidRDefault="00A47926" w:rsidP="00A47926">
      <w:pPr>
        <w:suppressAutoHyphens/>
        <w:autoSpaceDN w:val="0"/>
        <w:spacing w:line="251" w:lineRule="auto"/>
        <w:rPr>
          <w:rFonts w:ascii="Calibri" w:hAnsi="Calibri" w:cs="Calibri"/>
          <w:sz w:val="24"/>
          <w:szCs w:val="24"/>
        </w:rPr>
      </w:pPr>
    </w:p>
    <w:p w14:paraId="299ADDAC" w14:textId="59401E57" w:rsidR="00A47926" w:rsidRPr="00531616" w:rsidRDefault="00A47926" w:rsidP="00A47926">
      <w:pPr>
        <w:suppressAutoHyphens/>
        <w:autoSpaceDN w:val="0"/>
        <w:spacing w:line="251" w:lineRule="auto"/>
        <w:rPr>
          <w:rFonts w:ascii="Calibri" w:hAnsi="Calibri" w:cs="Calibri"/>
          <w:i/>
          <w:iCs/>
          <w:color w:val="000000"/>
          <w:sz w:val="24"/>
          <w:szCs w:val="24"/>
        </w:rPr>
      </w:pPr>
      <w:r w:rsidRPr="00531616">
        <w:rPr>
          <w:rFonts w:ascii="Calibri" w:hAnsi="Calibri" w:cs="Calibri"/>
          <w:sz w:val="24"/>
          <w:szCs w:val="24"/>
        </w:rPr>
        <w:lastRenderedPageBreak/>
        <w:t xml:space="preserve">Question 4: </w:t>
      </w:r>
      <w:r w:rsidRPr="00531616">
        <w:rPr>
          <w:rFonts w:ascii="Calibri" w:hAnsi="Calibri" w:cs="Calibri"/>
          <w:i/>
          <w:iCs/>
          <w:color w:val="000000"/>
          <w:sz w:val="24"/>
          <w:szCs w:val="24"/>
        </w:rPr>
        <w:t>What is your source of news media?</w:t>
      </w:r>
    </w:p>
    <w:p w14:paraId="4B556123"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color w:val="000000"/>
          <w:sz w:val="24"/>
          <w:szCs w:val="24"/>
        </w:rPr>
      </w:pPr>
      <w:r w:rsidRPr="00531616">
        <w:rPr>
          <w:rFonts w:ascii="Calibri" w:hAnsi="Calibri" w:cs="Calibri"/>
          <w:color w:val="000000"/>
          <w:sz w:val="24"/>
          <w:szCs w:val="24"/>
        </w:rPr>
        <w:t>Facebook</w:t>
      </w:r>
    </w:p>
    <w:p w14:paraId="257C5136"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color w:val="000000"/>
          <w:sz w:val="24"/>
          <w:szCs w:val="24"/>
        </w:rPr>
      </w:pPr>
      <w:r w:rsidRPr="00531616">
        <w:rPr>
          <w:rFonts w:ascii="Calibri" w:hAnsi="Calibri" w:cs="Calibri"/>
          <w:color w:val="000000"/>
          <w:sz w:val="24"/>
          <w:szCs w:val="24"/>
        </w:rPr>
        <w:t>Instagram</w:t>
      </w:r>
    </w:p>
    <w:p w14:paraId="2D4441C3"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color w:val="000000"/>
          <w:sz w:val="24"/>
          <w:szCs w:val="24"/>
        </w:rPr>
      </w:pPr>
      <w:r w:rsidRPr="00531616">
        <w:rPr>
          <w:rFonts w:ascii="Calibri" w:hAnsi="Calibri" w:cs="Calibri"/>
          <w:color w:val="000000"/>
          <w:sz w:val="24"/>
          <w:szCs w:val="24"/>
        </w:rPr>
        <w:t>Twitter</w:t>
      </w:r>
    </w:p>
    <w:p w14:paraId="2E9B91B5"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color w:val="000000"/>
          <w:sz w:val="24"/>
          <w:szCs w:val="24"/>
        </w:rPr>
      </w:pPr>
      <w:r w:rsidRPr="00531616">
        <w:rPr>
          <w:rFonts w:ascii="Calibri" w:hAnsi="Calibri" w:cs="Calibri"/>
          <w:color w:val="000000"/>
          <w:sz w:val="24"/>
          <w:szCs w:val="24"/>
        </w:rPr>
        <w:t>Online news media websites</w:t>
      </w:r>
    </w:p>
    <w:p w14:paraId="2131AB9E"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color w:val="000000"/>
          <w:sz w:val="24"/>
          <w:szCs w:val="24"/>
        </w:rPr>
      </w:pPr>
      <w:r w:rsidRPr="00531616">
        <w:rPr>
          <w:rFonts w:ascii="Calibri" w:hAnsi="Calibri" w:cs="Calibri"/>
          <w:color w:val="000000"/>
          <w:sz w:val="24"/>
          <w:szCs w:val="24"/>
        </w:rPr>
        <w:t>Television</w:t>
      </w:r>
    </w:p>
    <w:p w14:paraId="09917E3B"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color w:val="000000"/>
          <w:sz w:val="24"/>
          <w:szCs w:val="24"/>
        </w:rPr>
      </w:pPr>
      <w:r w:rsidRPr="00531616">
        <w:rPr>
          <w:rFonts w:ascii="Calibri" w:hAnsi="Calibri" w:cs="Calibri"/>
          <w:color w:val="000000"/>
          <w:sz w:val="24"/>
          <w:szCs w:val="24"/>
        </w:rPr>
        <w:t>Radio</w:t>
      </w:r>
    </w:p>
    <w:p w14:paraId="2DA448E5"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color w:val="000000"/>
          <w:sz w:val="24"/>
          <w:szCs w:val="24"/>
        </w:rPr>
      </w:pPr>
      <w:r w:rsidRPr="00531616">
        <w:rPr>
          <w:rFonts w:ascii="Calibri" w:hAnsi="Calibri" w:cs="Calibri"/>
          <w:color w:val="000000"/>
          <w:sz w:val="24"/>
          <w:szCs w:val="24"/>
        </w:rPr>
        <w:t>Printed publications</w:t>
      </w:r>
    </w:p>
    <w:p w14:paraId="128D3A28"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color w:val="000000"/>
          <w:sz w:val="24"/>
          <w:szCs w:val="24"/>
        </w:rPr>
      </w:pPr>
      <w:r w:rsidRPr="00531616">
        <w:rPr>
          <w:rFonts w:ascii="Calibri" w:hAnsi="Calibri" w:cs="Calibri"/>
          <w:color w:val="000000"/>
          <w:sz w:val="24"/>
          <w:szCs w:val="24"/>
        </w:rPr>
        <w:t>Other (Specify)</w:t>
      </w:r>
    </w:p>
    <w:p w14:paraId="6F41F59E" w14:textId="77777777" w:rsidR="00A47926" w:rsidRPr="00531616" w:rsidRDefault="00A47926" w:rsidP="00A47926">
      <w:pPr>
        <w:suppressAutoHyphens/>
        <w:autoSpaceDN w:val="0"/>
        <w:spacing w:line="251" w:lineRule="auto"/>
        <w:rPr>
          <w:rFonts w:ascii="Calibri" w:hAnsi="Calibri" w:cs="Calibri"/>
          <w:sz w:val="24"/>
          <w:szCs w:val="24"/>
        </w:rPr>
      </w:pPr>
    </w:p>
    <w:p w14:paraId="54BE5274" w14:textId="77777777" w:rsidR="00A47926" w:rsidRPr="00531616" w:rsidRDefault="00A47926" w:rsidP="00A47926">
      <w:pPr>
        <w:suppressAutoHyphens/>
        <w:autoSpaceDN w:val="0"/>
        <w:spacing w:line="251" w:lineRule="auto"/>
        <w:rPr>
          <w:rFonts w:ascii="Calibri" w:hAnsi="Calibri" w:cs="Calibri"/>
          <w:sz w:val="24"/>
          <w:szCs w:val="24"/>
        </w:rPr>
      </w:pPr>
    </w:p>
    <w:p w14:paraId="6B73D845" w14:textId="77777777" w:rsidR="00A47926" w:rsidRPr="00531616" w:rsidRDefault="00A47926" w:rsidP="00A47926">
      <w:pPr>
        <w:rPr>
          <w:rStyle w:val="BookTitle"/>
          <w:rFonts w:ascii="Calibri" w:hAnsi="Calibri" w:cs="Calibri"/>
          <w:b w:val="0"/>
          <w:bCs w:val="0"/>
          <w:sz w:val="24"/>
          <w:szCs w:val="24"/>
        </w:rPr>
      </w:pPr>
      <w:r w:rsidRPr="00531616">
        <w:rPr>
          <w:rFonts w:ascii="Calibri" w:hAnsi="Calibri" w:cs="Calibri"/>
          <w:sz w:val="24"/>
          <w:szCs w:val="24"/>
        </w:rPr>
        <w:t xml:space="preserve">Question 5: </w:t>
      </w:r>
      <w:r w:rsidRPr="00531616">
        <w:rPr>
          <w:rStyle w:val="BookTitle"/>
          <w:rFonts w:ascii="Calibri" w:hAnsi="Calibri" w:cs="Calibri"/>
          <w:b w:val="0"/>
          <w:bCs w:val="0"/>
          <w:sz w:val="24"/>
          <w:szCs w:val="24"/>
        </w:rPr>
        <w:t>How would you best describe the media portrays UK Police officers?</w:t>
      </w:r>
    </w:p>
    <w:p w14:paraId="47E64B27"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Very positively</w:t>
      </w:r>
    </w:p>
    <w:p w14:paraId="68DDEE9B"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Positively</w:t>
      </w:r>
    </w:p>
    <w:p w14:paraId="2517AF8A"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Neutral</w:t>
      </w:r>
    </w:p>
    <w:p w14:paraId="18B604F2"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Negatively</w:t>
      </w:r>
    </w:p>
    <w:p w14:paraId="19E87A27"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Very negatively</w:t>
      </w:r>
    </w:p>
    <w:p w14:paraId="06A2F387"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Other (Specify)</w:t>
      </w:r>
    </w:p>
    <w:p w14:paraId="77851793" w14:textId="77777777" w:rsidR="00A47926" w:rsidRPr="00531616" w:rsidRDefault="00A47926" w:rsidP="00A47926">
      <w:pPr>
        <w:rPr>
          <w:rFonts w:ascii="Calibri" w:hAnsi="Calibri" w:cs="Calibri"/>
          <w:sz w:val="24"/>
          <w:szCs w:val="24"/>
        </w:rPr>
      </w:pPr>
    </w:p>
    <w:p w14:paraId="28C32C80" w14:textId="77777777" w:rsidR="00A47926" w:rsidRPr="00531616" w:rsidRDefault="00A47926" w:rsidP="00A47926">
      <w:pPr>
        <w:rPr>
          <w:rFonts w:ascii="Calibri" w:hAnsi="Calibri" w:cs="Calibri"/>
          <w:sz w:val="24"/>
          <w:szCs w:val="24"/>
        </w:rPr>
      </w:pPr>
    </w:p>
    <w:p w14:paraId="210E4D27" w14:textId="6D3E3174" w:rsidR="00A47926" w:rsidRPr="00531616" w:rsidRDefault="00A47926" w:rsidP="00A47926">
      <w:pPr>
        <w:rPr>
          <w:rFonts w:ascii="Calibri" w:hAnsi="Calibri" w:cs="Calibri"/>
          <w:i/>
          <w:iCs/>
          <w:sz w:val="24"/>
          <w:szCs w:val="24"/>
        </w:rPr>
      </w:pPr>
      <w:r w:rsidRPr="00531616">
        <w:rPr>
          <w:rFonts w:ascii="Calibri" w:hAnsi="Calibri" w:cs="Calibri"/>
          <w:sz w:val="24"/>
          <w:szCs w:val="24"/>
        </w:rPr>
        <w:t xml:space="preserve">Question 6: </w:t>
      </w:r>
      <w:r w:rsidRPr="00531616">
        <w:rPr>
          <w:rFonts w:ascii="Calibri" w:hAnsi="Calibri" w:cs="Calibri"/>
          <w:i/>
          <w:iCs/>
          <w:sz w:val="24"/>
          <w:szCs w:val="24"/>
        </w:rPr>
        <w:t>Which answer best suits your opinion on the following statement, “Media coverage of UK Police officers shapes my perception of the Police”?</w:t>
      </w:r>
    </w:p>
    <w:p w14:paraId="12514A26"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Strongly agree</w:t>
      </w:r>
    </w:p>
    <w:p w14:paraId="539660FB"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Agree</w:t>
      </w:r>
    </w:p>
    <w:p w14:paraId="4B135A78"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Neither agree nor disagree</w:t>
      </w:r>
    </w:p>
    <w:p w14:paraId="40828CE7"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Disagree</w:t>
      </w:r>
    </w:p>
    <w:p w14:paraId="6B64558E"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lastRenderedPageBreak/>
        <w:t>Strongly disagree</w:t>
      </w:r>
    </w:p>
    <w:p w14:paraId="0333080C"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Other (Specify)</w:t>
      </w:r>
    </w:p>
    <w:p w14:paraId="341632B8" w14:textId="77777777" w:rsidR="00A47926" w:rsidRPr="00531616" w:rsidRDefault="00A47926" w:rsidP="00A47926">
      <w:pPr>
        <w:rPr>
          <w:rFonts w:ascii="Calibri" w:hAnsi="Calibri" w:cs="Calibri"/>
          <w:sz w:val="24"/>
          <w:szCs w:val="24"/>
        </w:rPr>
      </w:pPr>
    </w:p>
    <w:p w14:paraId="40A5B300" w14:textId="77777777" w:rsidR="00A47926" w:rsidRPr="00531616" w:rsidRDefault="00A47926" w:rsidP="00A47926">
      <w:pPr>
        <w:rPr>
          <w:rFonts w:ascii="Calibri" w:hAnsi="Calibri" w:cs="Calibri"/>
          <w:sz w:val="24"/>
          <w:szCs w:val="24"/>
        </w:rPr>
      </w:pPr>
    </w:p>
    <w:p w14:paraId="7A3D560F" w14:textId="3B7F5941" w:rsidR="00A47926" w:rsidRPr="00531616" w:rsidRDefault="00A47926" w:rsidP="00A47926">
      <w:pPr>
        <w:rPr>
          <w:rFonts w:ascii="Calibri" w:hAnsi="Calibri" w:cs="Calibri"/>
          <w:i/>
          <w:iCs/>
          <w:sz w:val="24"/>
          <w:szCs w:val="24"/>
        </w:rPr>
      </w:pPr>
      <w:r w:rsidRPr="00531616">
        <w:rPr>
          <w:rFonts w:ascii="Calibri" w:hAnsi="Calibri" w:cs="Calibri"/>
          <w:sz w:val="24"/>
          <w:szCs w:val="24"/>
        </w:rPr>
        <w:t xml:space="preserve">Question 7: </w:t>
      </w:r>
      <w:r w:rsidRPr="00531616">
        <w:rPr>
          <w:rFonts w:ascii="Calibri" w:hAnsi="Calibri" w:cs="Calibri"/>
          <w:i/>
          <w:iCs/>
          <w:sz w:val="24"/>
          <w:szCs w:val="24"/>
        </w:rPr>
        <w:t>Do you believe UK Police officers should be equipped with Taser?</w:t>
      </w:r>
    </w:p>
    <w:p w14:paraId="1EDA4358"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Strongly agree</w:t>
      </w:r>
    </w:p>
    <w:p w14:paraId="3656381F"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Agree</w:t>
      </w:r>
    </w:p>
    <w:p w14:paraId="24B3DD19"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Neither agree nor disagree</w:t>
      </w:r>
    </w:p>
    <w:p w14:paraId="2335C7C6"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Disagree</w:t>
      </w:r>
    </w:p>
    <w:p w14:paraId="613DB98A"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Strongly disagree</w:t>
      </w:r>
    </w:p>
    <w:p w14:paraId="0B3A3F0A" w14:textId="199AC3DD" w:rsidR="00A47926" w:rsidRPr="00280D3D"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Other (Specify)</w:t>
      </w:r>
    </w:p>
    <w:sectPr w:rsidR="00A47926" w:rsidRPr="00280D3D">
      <w:footerReference w:type="default" r:id="rI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2B373" w14:textId="77777777" w:rsidR="00DE3B6C" w:rsidRDefault="00DE3B6C" w:rsidP="00DE3B6C">
      <w:pPr>
        <w:spacing w:after="0" w:line="240" w:lineRule="auto"/>
      </w:pPr>
      <w:r>
        <w:separator/>
      </w:r>
    </w:p>
  </w:endnote>
  <w:endnote w:type="continuationSeparator" w:id="0">
    <w:p w14:paraId="14C9E182" w14:textId="77777777" w:rsidR="00DE3B6C" w:rsidRDefault="00DE3B6C" w:rsidP="00DE3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655798"/>
      <w:docPartObj>
        <w:docPartGallery w:val="Page Numbers (Bottom of Page)"/>
        <w:docPartUnique/>
      </w:docPartObj>
    </w:sdtPr>
    <w:sdtEndPr>
      <w:rPr>
        <w:color w:val="7F7F7F" w:themeColor="background1" w:themeShade="7F"/>
        <w:spacing w:val="60"/>
      </w:rPr>
    </w:sdtEndPr>
    <w:sdtContent>
      <w:p w14:paraId="0464EE46" w14:textId="37AB3DA7" w:rsidR="009169CD" w:rsidRDefault="009169C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7070270" w14:textId="77777777" w:rsidR="009169CD" w:rsidRDefault="00916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FA263" w14:textId="77777777" w:rsidR="00DE3B6C" w:rsidRDefault="00DE3B6C" w:rsidP="00DE3B6C">
      <w:pPr>
        <w:spacing w:after="0" w:line="240" w:lineRule="auto"/>
      </w:pPr>
      <w:r>
        <w:separator/>
      </w:r>
    </w:p>
  </w:footnote>
  <w:footnote w:type="continuationSeparator" w:id="0">
    <w:p w14:paraId="3E90E7DE" w14:textId="77777777" w:rsidR="00DE3B6C" w:rsidRDefault="00DE3B6C" w:rsidP="00DE3B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3C2087E"/>
    <w:lvl w:ilvl="0">
      <w:numFmt w:val="bullet"/>
      <w:lvlText w:val="*"/>
      <w:lvlJc w:val="left"/>
    </w:lvl>
  </w:abstractNum>
  <w:abstractNum w:abstractNumId="1" w15:restartNumberingAfterBreak="0">
    <w:nsid w:val="05B346B9"/>
    <w:multiLevelType w:val="hybridMultilevel"/>
    <w:tmpl w:val="F8160274"/>
    <w:lvl w:ilvl="0" w:tplc="08090003">
      <w:start w:val="1"/>
      <w:numFmt w:val="bullet"/>
      <w:lvlText w:val="o"/>
      <w:lvlJc w:val="left"/>
      <w:pPr>
        <w:ind w:left="1440" w:hanging="360"/>
      </w:pPr>
      <w:rPr>
        <w:rFonts w:ascii="Courier New" w:hAnsi="Courier New" w:cs="Courier New" w:hint="default"/>
        <w:sz w:val="34"/>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8752718"/>
    <w:multiLevelType w:val="hybridMultilevel"/>
    <w:tmpl w:val="9E92B9D0"/>
    <w:lvl w:ilvl="0" w:tplc="08090009">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3" w15:restartNumberingAfterBreak="0">
    <w:nsid w:val="087F225E"/>
    <w:multiLevelType w:val="hybridMultilevel"/>
    <w:tmpl w:val="F57EAAE8"/>
    <w:lvl w:ilvl="0" w:tplc="08090005">
      <w:start w:val="1"/>
      <w:numFmt w:val="bullet"/>
      <w:lvlText w:val=""/>
      <w:lvlJc w:val="left"/>
      <w:pPr>
        <w:ind w:left="1440" w:hanging="360"/>
      </w:pPr>
      <w:rPr>
        <w:rFonts w:ascii="Wingdings" w:hAnsi="Wingdings" w:hint="default"/>
        <w:sz w:val="34"/>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0E481A75"/>
    <w:multiLevelType w:val="hybridMultilevel"/>
    <w:tmpl w:val="BBBE1AE0"/>
    <w:lvl w:ilvl="0" w:tplc="2E6C3EFA">
      <w:start w:val="2"/>
      <w:numFmt w:val="bullet"/>
      <w:lvlText w:val=""/>
      <w:lvlJc w:val="left"/>
      <w:pPr>
        <w:ind w:left="1440" w:hanging="360"/>
      </w:pPr>
      <w:rPr>
        <w:rFonts w:ascii="Symbol" w:eastAsiaTheme="minorHAnsi" w:hAnsi="Symbol" w:cstheme="minorBidi" w:hint="default"/>
        <w:sz w:val="34"/>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0FED1CA9"/>
    <w:multiLevelType w:val="hybridMultilevel"/>
    <w:tmpl w:val="6DB4065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500024"/>
    <w:multiLevelType w:val="multilevel"/>
    <w:tmpl w:val="12360612"/>
    <w:lvl w:ilvl="0">
      <w:numFmt w:val="bullet"/>
      <w:lvlText w:val=""/>
      <w:lvlJc w:val="left"/>
      <w:pPr>
        <w:ind w:left="720" w:hanging="360"/>
      </w:pPr>
      <w:rPr>
        <w:rFonts w:ascii="Symbol" w:eastAsia="Calibri"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9B57185"/>
    <w:multiLevelType w:val="multilevel"/>
    <w:tmpl w:val="ACBC1B3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A9457C4"/>
    <w:multiLevelType w:val="hybridMultilevel"/>
    <w:tmpl w:val="9C70E060"/>
    <w:lvl w:ilvl="0" w:tplc="8656F3E8">
      <w:start w:val="1"/>
      <w:numFmt w:val="bullet"/>
      <w:lvlText w:val="•"/>
      <w:lvlJc w:val="left"/>
      <w:pPr>
        <w:tabs>
          <w:tab w:val="num" w:pos="720"/>
        </w:tabs>
        <w:ind w:left="720" w:hanging="360"/>
      </w:pPr>
      <w:rPr>
        <w:rFonts w:ascii="Arial" w:hAnsi="Arial" w:hint="default"/>
      </w:rPr>
    </w:lvl>
    <w:lvl w:ilvl="1" w:tplc="CD78EE86" w:tentative="1">
      <w:start w:val="1"/>
      <w:numFmt w:val="bullet"/>
      <w:lvlText w:val="•"/>
      <w:lvlJc w:val="left"/>
      <w:pPr>
        <w:tabs>
          <w:tab w:val="num" w:pos="1440"/>
        </w:tabs>
        <w:ind w:left="1440" w:hanging="360"/>
      </w:pPr>
      <w:rPr>
        <w:rFonts w:ascii="Arial" w:hAnsi="Arial" w:hint="default"/>
      </w:rPr>
    </w:lvl>
    <w:lvl w:ilvl="2" w:tplc="2B748D4E" w:tentative="1">
      <w:start w:val="1"/>
      <w:numFmt w:val="bullet"/>
      <w:lvlText w:val="•"/>
      <w:lvlJc w:val="left"/>
      <w:pPr>
        <w:tabs>
          <w:tab w:val="num" w:pos="2160"/>
        </w:tabs>
        <w:ind w:left="2160" w:hanging="360"/>
      </w:pPr>
      <w:rPr>
        <w:rFonts w:ascii="Arial" w:hAnsi="Arial" w:hint="default"/>
      </w:rPr>
    </w:lvl>
    <w:lvl w:ilvl="3" w:tplc="4A947234" w:tentative="1">
      <w:start w:val="1"/>
      <w:numFmt w:val="bullet"/>
      <w:lvlText w:val="•"/>
      <w:lvlJc w:val="left"/>
      <w:pPr>
        <w:tabs>
          <w:tab w:val="num" w:pos="2880"/>
        </w:tabs>
        <w:ind w:left="2880" w:hanging="360"/>
      </w:pPr>
      <w:rPr>
        <w:rFonts w:ascii="Arial" w:hAnsi="Arial" w:hint="default"/>
      </w:rPr>
    </w:lvl>
    <w:lvl w:ilvl="4" w:tplc="A7ECAF82" w:tentative="1">
      <w:start w:val="1"/>
      <w:numFmt w:val="bullet"/>
      <w:lvlText w:val="•"/>
      <w:lvlJc w:val="left"/>
      <w:pPr>
        <w:tabs>
          <w:tab w:val="num" w:pos="3600"/>
        </w:tabs>
        <w:ind w:left="3600" w:hanging="360"/>
      </w:pPr>
      <w:rPr>
        <w:rFonts w:ascii="Arial" w:hAnsi="Arial" w:hint="default"/>
      </w:rPr>
    </w:lvl>
    <w:lvl w:ilvl="5" w:tplc="8A94BDB8" w:tentative="1">
      <w:start w:val="1"/>
      <w:numFmt w:val="bullet"/>
      <w:lvlText w:val="•"/>
      <w:lvlJc w:val="left"/>
      <w:pPr>
        <w:tabs>
          <w:tab w:val="num" w:pos="4320"/>
        </w:tabs>
        <w:ind w:left="4320" w:hanging="360"/>
      </w:pPr>
      <w:rPr>
        <w:rFonts w:ascii="Arial" w:hAnsi="Arial" w:hint="default"/>
      </w:rPr>
    </w:lvl>
    <w:lvl w:ilvl="6" w:tplc="B1BCEBCA" w:tentative="1">
      <w:start w:val="1"/>
      <w:numFmt w:val="bullet"/>
      <w:lvlText w:val="•"/>
      <w:lvlJc w:val="left"/>
      <w:pPr>
        <w:tabs>
          <w:tab w:val="num" w:pos="5040"/>
        </w:tabs>
        <w:ind w:left="5040" w:hanging="360"/>
      </w:pPr>
      <w:rPr>
        <w:rFonts w:ascii="Arial" w:hAnsi="Arial" w:hint="default"/>
      </w:rPr>
    </w:lvl>
    <w:lvl w:ilvl="7" w:tplc="6A84C750" w:tentative="1">
      <w:start w:val="1"/>
      <w:numFmt w:val="bullet"/>
      <w:lvlText w:val="•"/>
      <w:lvlJc w:val="left"/>
      <w:pPr>
        <w:tabs>
          <w:tab w:val="num" w:pos="5760"/>
        </w:tabs>
        <w:ind w:left="5760" w:hanging="360"/>
      </w:pPr>
      <w:rPr>
        <w:rFonts w:ascii="Arial" w:hAnsi="Arial" w:hint="default"/>
      </w:rPr>
    </w:lvl>
    <w:lvl w:ilvl="8" w:tplc="FF7AB33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D9E7AFF"/>
    <w:multiLevelType w:val="hybridMultilevel"/>
    <w:tmpl w:val="E71E1BD6"/>
    <w:lvl w:ilvl="0" w:tplc="2E6C3EFA">
      <w:start w:val="2"/>
      <w:numFmt w:val="bullet"/>
      <w:lvlText w:val=""/>
      <w:lvlJc w:val="left"/>
      <w:pPr>
        <w:ind w:left="1440" w:hanging="360"/>
      </w:pPr>
      <w:rPr>
        <w:rFonts w:ascii="Symbol" w:eastAsiaTheme="minorHAnsi" w:hAnsi="Symbol" w:cstheme="minorBidi" w:hint="default"/>
        <w:sz w:val="34"/>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1DAA3A71"/>
    <w:multiLevelType w:val="hybridMultilevel"/>
    <w:tmpl w:val="BEECEC4C"/>
    <w:lvl w:ilvl="0" w:tplc="C7AC96AC">
      <w:start w:val="3"/>
      <w:numFmt w:val="bullet"/>
      <w:lvlText w:val=""/>
      <w:lvlJc w:val="left"/>
      <w:pPr>
        <w:ind w:left="900" w:hanging="360"/>
      </w:pPr>
      <w:rPr>
        <w:rFonts w:ascii="Symbol" w:eastAsia="Times New Roman" w:hAnsi="Symbol" w:cs="Calibr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1" w15:restartNumberingAfterBreak="0">
    <w:nsid w:val="200068CA"/>
    <w:multiLevelType w:val="multilevel"/>
    <w:tmpl w:val="2D30D75A"/>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CF33378"/>
    <w:multiLevelType w:val="hybridMultilevel"/>
    <w:tmpl w:val="154EA93C"/>
    <w:lvl w:ilvl="0" w:tplc="08090009">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3" w15:restartNumberingAfterBreak="0">
    <w:nsid w:val="32B74AE2"/>
    <w:multiLevelType w:val="multilevel"/>
    <w:tmpl w:val="3E74538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47D5789"/>
    <w:multiLevelType w:val="hybridMultilevel"/>
    <w:tmpl w:val="B8A62846"/>
    <w:lvl w:ilvl="0" w:tplc="05B44118">
      <w:start w:val="4"/>
      <w:numFmt w:val="bullet"/>
      <w:lvlText w:val=""/>
      <w:lvlJc w:val="left"/>
      <w:pPr>
        <w:ind w:left="900" w:hanging="360"/>
      </w:pPr>
      <w:rPr>
        <w:rFonts w:ascii="Symbol" w:eastAsia="Times New Roman" w:hAnsi="Symbol" w:cs="Calibr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5" w15:restartNumberingAfterBreak="0">
    <w:nsid w:val="39D158BC"/>
    <w:multiLevelType w:val="hybridMultilevel"/>
    <w:tmpl w:val="5136E31E"/>
    <w:lvl w:ilvl="0" w:tplc="08090005">
      <w:start w:val="1"/>
      <w:numFmt w:val="bullet"/>
      <w:lvlText w:val=""/>
      <w:lvlJc w:val="left"/>
      <w:pPr>
        <w:ind w:left="900" w:hanging="360"/>
      </w:pPr>
      <w:rPr>
        <w:rFonts w:ascii="Wingdings" w:hAnsi="Wingdings"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16" w15:restartNumberingAfterBreak="0">
    <w:nsid w:val="3D1470BF"/>
    <w:multiLevelType w:val="hybridMultilevel"/>
    <w:tmpl w:val="9E20999A"/>
    <w:lvl w:ilvl="0" w:tplc="08090001">
      <w:start w:val="1"/>
      <w:numFmt w:val="bullet"/>
      <w:lvlText w:val=""/>
      <w:lvlJc w:val="left"/>
      <w:pPr>
        <w:ind w:left="1440" w:hanging="360"/>
      </w:pPr>
      <w:rPr>
        <w:rFonts w:ascii="Symbol" w:hAnsi="Symbol" w:hint="default"/>
        <w:sz w:val="34"/>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41424068"/>
    <w:multiLevelType w:val="hybridMultilevel"/>
    <w:tmpl w:val="4C40C13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941175"/>
    <w:multiLevelType w:val="hybridMultilevel"/>
    <w:tmpl w:val="C7D26F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E666F9A"/>
    <w:multiLevelType w:val="hybridMultilevel"/>
    <w:tmpl w:val="467EE624"/>
    <w:lvl w:ilvl="0" w:tplc="D41E1F12">
      <w:start w:val="2"/>
      <w:numFmt w:val="bullet"/>
      <w:lvlText w:val=""/>
      <w:lvlJc w:val="left"/>
      <w:pPr>
        <w:ind w:left="900" w:hanging="360"/>
      </w:pPr>
      <w:rPr>
        <w:rFonts w:ascii="Symbol" w:eastAsia="Times New Roman" w:hAnsi="Symbol" w:cs="Calibr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0" w15:restartNumberingAfterBreak="0">
    <w:nsid w:val="4F244EAE"/>
    <w:multiLevelType w:val="hybridMultilevel"/>
    <w:tmpl w:val="49F0DCEE"/>
    <w:lvl w:ilvl="0" w:tplc="08090009">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1" w15:restartNumberingAfterBreak="0">
    <w:nsid w:val="57202360"/>
    <w:multiLevelType w:val="hybridMultilevel"/>
    <w:tmpl w:val="92C0580A"/>
    <w:lvl w:ilvl="0" w:tplc="F3C2087E">
      <w:numFmt w:val="bullet"/>
      <w:lvlText w:val="•"/>
      <w:lvlJc w:val="left"/>
      <w:pPr>
        <w:ind w:left="1440" w:hanging="360"/>
      </w:pPr>
      <w:rPr>
        <w:rFonts w:ascii="Calibri" w:hAnsi="Calibri" w:cs="Calibri" w:hint="default"/>
        <w:sz w:val="34"/>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5D915CF3"/>
    <w:multiLevelType w:val="hybridMultilevel"/>
    <w:tmpl w:val="1C1CE60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15D7090"/>
    <w:multiLevelType w:val="multilevel"/>
    <w:tmpl w:val="0C3C9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1C6224"/>
    <w:multiLevelType w:val="hybridMultilevel"/>
    <w:tmpl w:val="7BB8C99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3920A12"/>
    <w:multiLevelType w:val="multilevel"/>
    <w:tmpl w:val="2D30D75A"/>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4C618AA"/>
    <w:multiLevelType w:val="hybridMultilevel"/>
    <w:tmpl w:val="4E3E2A14"/>
    <w:lvl w:ilvl="0" w:tplc="08090003">
      <w:start w:val="1"/>
      <w:numFmt w:val="bullet"/>
      <w:lvlText w:val="o"/>
      <w:lvlJc w:val="left"/>
      <w:pPr>
        <w:ind w:left="900" w:hanging="360"/>
      </w:pPr>
      <w:rPr>
        <w:rFonts w:ascii="Courier New" w:hAnsi="Courier New" w:cs="Courier New"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27" w15:restartNumberingAfterBreak="0">
    <w:nsid w:val="7A8D4F92"/>
    <w:multiLevelType w:val="hybridMultilevel"/>
    <w:tmpl w:val="9CE6B6D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FB87EFE"/>
    <w:multiLevelType w:val="multilevel"/>
    <w:tmpl w:val="5D308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6852849">
    <w:abstractNumId w:val="0"/>
    <w:lvlOverride w:ilvl="0">
      <w:lvl w:ilvl="0">
        <w:numFmt w:val="bullet"/>
        <w:lvlText w:val="•"/>
        <w:legacy w:legacy="1" w:legacySpace="0" w:legacyIndent="0"/>
        <w:lvlJc w:val="left"/>
        <w:rPr>
          <w:rFonts w:ascii="Calibri" w:hAnsi="Calibri" w:cs="Calibri" w:hint="default"/>
          <w:sz w:val="34"/>
        </w:rPr>
      </w:lvl>
    </w:lvlOverride>
  </w:num>
  <w:num w:numId="2" w16cid:durableId="1801535356">
    <w:abstractNumId w:val="17"/>
  </w:num>
  <w:num w:numId="3" w16cid:durableId="1183592253">
    <w:abstractNumId w:val="24"/>
  </w:num>
  <w:num w:numId="4" w16cid:durableId="803232038">
    <w:abstractNumId w:val="22"/>
  </w:num>
  <w:num w:numId="5" w16cid:durableId="1024284010">
    <w:abstractNumId w:val="27"/>
  </w:num>
  <w:num w:numId="6" w16cid:durableId="1623724286">
    <w:abstractNumId w:val="5"/>
  </w:num>
  <w:num w:numId="7" w16cid:durableId="1985814779">
    <w:abstractNumId w:val="19"/>
  </w:num>
  <w:num w:numId="8" w16cid:durableId="2087913643">
    <w:abstractNumId w:val="15"/>
  </w:num>
  <w:num w:numId="9" w16cid:durableId="1944418763">
    <w:abstractNumId w:val="26"/>
  </w:num>
  <w:num w:numId="10" w16cid:durableId="944844766">
    <w:abstractNumId w:val="12"/>
  </w:num>
  <w:num w:numId="11" w16cid:durableId="220333825">
    <w:abstractNumId w:val="10"/>
  </w:num>
  <w:num w:numId="12" w16cid:durableId="720519102">
    <w:abstractNumId w:val="20"/>
  </w:num>
  <w:num w:numId="13" w16cid:durableId="332341021">
    <w:abstractNumId w:val="6"/>
  </w:num>
  <w:num w:numId="14" w16cid:durableId="1411998387">
    <w:abstractNumId w:val="25"/>
  </w:num>
  <w:num w:numId="15" w16cid:durableId="1370302793">
    <w:abstractNumId w:val="14"/>
  </w:num>
  <w:num w:numId="16" w16cid:durableId="249896026">
    <w:abstractNumId w:val="2"/>
  </w:num>
  <w:num w:numId="17" w16cid:durableId="1699814573">
    <w:abstractNumId w:val="18"/>
  </w:num>
  <w:num w:numId="18" w16cid:durableId="1147747153">
    <w:abstractNumId w:val="21"/>
  </w:num>
  <w:num w:numId="19" w16cid:durableId="693850986">
    <w:abstractNumId w:val="4"/>
  </w:num>
  <w:num w:numId="20" w16cid:durableId="1535384036">
    <w:abstractNumId w:val="9"/>
  </w:num>
  <w:num w:numId="21" w16cid:durableId="502595645">
    <w:abstractNumId w:val="16"/>
  </w:num>
  <w:num w:numId="22" w16cid:durableId="1651981015">
    <w:abstractNumId w:val="1"/>
  </w:num>
  <w:num w:numId="23" w16cid:durableId="692606667">
    <w:abstractNumId w:val="3"/>
  </w:num>
  <w:num w:numId="24" w16cid:durableId="568880906">
    <w:abstractNumId w:val="8"/>
  </w:num>
  <w:num w:numId="25" w16cid:durableId="466628634">
    <w:abstractNumId w:val="23"/>
  </w:num>
  <w:num w:numId="26" w16cid:durableId="213664428">
    <w:abstractNumId w:val="28"/>
  </w:num>
  <w:num w:numId="27" w16cid:durableId="1717048179">
    <w:abstractNumId w:val="11"/>
  </w:num>
  <w:num w:numId="28" w16cid:durableId="1391419704">
    <w:abstractNumId w:val="7"/>
  </w:num>
  <w:num w:numId="29" w16cid:durableId="5223231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B6E"/>
    <w:rsid w:val="000400CE"/>
    <w:rsid w:val="0005599C"/>
    <w:rsid w:val="0007434D"/>
    <w:rsid w:val="0009745A"/>
    <w:rsid w:val="000C5A82"/>
    <w:rsid w:val="001809BF"/>
    <w:rsid w:val="002170D4"/>
    <w:rsid w:val="00234C82"/>
    <w:rsid w:val="00243438"/>
    <w:rsid w:val="002507F7"/>
    <w:rsid w:val="0026400D"/>
    <w:rsid w:val="00280D3D"/>
    <w:rsid w:val="00282AD9"/>
    <w:rsid w:val="002C4AD5"/>
    <w:rsid w:val="002E6514"/>
    <w:rsid w:val="00326540"/>
    <w:rsid w:val="00331D40"/>
    <w:rsid w:val="003463D7"/>
    <w:rsid w:val="00350281"/>
    <w:rsid w:val="00397394"/>
    <w:rsid w:val="003A4821"/>
    <w:rsid w:val="003B39D4"/>
    <w:rsid w:val="003C62FF"/>
    <w:rsid w:val="003D4BD9"/>
    <w:rsid w:val="003F467A"/>
    <w:rsid w:val="00400B3F"/>
    <w:rsid w:val="00402B6E"/>
    <w:rsid w:val="0040487A"/>
    <w:rsid w:val="00455DD7"/>
    <w:rsid w:val="00460967"/>
    <w:rsid w:val="004817CC"/>
    <w:rsid w:val="004B3DAA"/>
    <w:rsid w:val="00531616"/>
    <w:rsid w:val="00545F10"/>
    <w:rsid w:val="00565D2F"/>
    <w:rsid w:val="005B2AD9"/>
    <w:rsid w:val="005B65D0"/>
    <w:rsid w:val="005B77DC"/>
    <w:rsid w:val="005C0F02"/>
    <w:rsid w:val="005C624A"/>
    <w:rsid w:val="005E7474"/>
    <w:rsid w:val="005F252E"/>
    <w:rsid w:val="006665F2"/>
    <w:rsid w:val="00667907"/>
    <w:rsid w:val="0068202E"/>
    <w:rsid w:val="006968E0"/>
    <w:rsid w:val="00772C91"/>
    <w:rsid w:val="007F1CE0"/>
    <w:rsid w:val="00804A42"/>
    <w:rsid w:val="00840D9D"/>
    <w:rsid w:val="00870B03"/>
    <w:rsid w:val="00895D82"/>
    <w:rsid w:val="008B0A3E"/>
    <w:rsid w:val="008D661D"/>
    <w:rsid w:val="008D7994"/>
    <w:rsid w:val="008E7FFA"/>
    <w:rsid w:val="00905030"/>
    <w:rsid w:val="009169CD"/>
    <w:rsid w:val="00936EA6"/>
    <w:rsid w:val="009450D5"/>
    <w:rsid w:val="009C79D2"/>
    <w:rsid w:val="00A24F33"/>
    <w:rsid w:val="00A301BF"/>
    <w:rsid w:val="00A47926"/>
    <w:rsid w:val="00AF20E1"/>
    <w:rsid w:val="00B21531"/>
    <w:rsid w:val="00B2410E"/>
    <w:rsid w:val="00B52A6A"/>
    <w:rsid w:val="00B8123C"/>
    <w:rsid w:val="00BA4712"/>
    <w:rsid w:val="00BC655B"/>
    <w:rsid w:val="00BE09D1"/>
    <w:rsid w:val="00BF6002"/>
    <w:rsid w:val="00C11624"/>
    <w:rsid w:val="00C30722"/>
    <w:rsid w:val="00C71D57"/>
    <w:rsid w:val="00C77D20"/>
    <w:rsid w:val="00CC6F4E"/>
    <w:rsid w:val="00D33B0C"/>
    <w:rsid w:val="00D644FB"/>
    <w:rsid w:val="00DA40B9"/>
    <w:rsid w:val="00DB42E6"/>
    <w:rsid w:val="00DC4EEA"/>
    <w:rsid w:val="00DE3B6C"/>
    <w:rsid w:val="00E010CB"/>
    <w:rsid w:val="00EC3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049604F"/>
  <w15:chartTrackingRefBased/>
  <w15:docId w15:val="{47EFD669-C8CF-4F87-A6DB-09B7E6B47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74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74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E7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463D7"/>
    <w:pPr>
      <w:ind w:left="720"/>
      <w:contextualSpacing/>
    </w:pPr>
  </w:style>
  <w:style w:type="character" w:styleId="BookTitle">
    <w:name w:val="Book Title"/>
    <w:basedOn w:val="DefaultParagraphFont"/>
    <w:uiPriority w:val="33"/>
    <w:qFormat/>
    <w:rsid w:val="00AF20E1"/>
    <w:rPr>
      <w:b/>
      <w:bCs/>
      <w:i/>
      <w:iCs/>
      <w:spacing w:val="5"/>
    </w:rPr>
  </w:style>
  <w:style w:type="character" w:customStyle="1" w:styleId="Heading1Char">
    <w:name w:val="Heading 1 Char"/>
    <w:basedOn w:val="DefaultParagraphFont"/>
    <w:link w:val="Heading1"/>
    <w:uiPriority w:val="9"/>
    <w:rsid w:val="005E74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E7474"/>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5E74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474"/>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5E7474"/>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BF6002"/>
    <w:pPr>
      <w:spacing w:after="0" w:line="240" w:lineRule="auto"/>
    </w:pPr>
  </w:style>
  <w:style w:type="character" w:styleId="Strong">
    <w:name w:val="Strong"/>
    <w:basedOn w:val="DefaultParagraphFont"/>
    <w:uiPriority w:val="22"/>
    <w:qFormat/>
    <w:rsid w:val="006968E0"/>
    <w:rPr>
      <w:b/>
      <w:bCs/>
    </w:rPr>
  </w:style>
  <w:style w:type="character" w:styleId="Emphasis">
    <w:name w:val="Emphasis"/>
    <w:basedOn w:val="DefaultParagraphFont"/>
    <w:uiPriority w:val="20"/>
    <w:qFormat/>
    <w:rsid w:val="00326540"/>
    <w:rPr>
      <w:i/>
      <w:iCs/>
    </w:rPr>
  </w:style>
  <w:style w:type="character" w:styleId="Hyperlink">
    <w:name w:val="Hyperlink"/>
    <w:basedOn w:val="DefaultParagraphFont"/>
    <w:uiPriority w:val="99"/>
    <w:semiHidden/>
    <w:unhideWhenUsed/>
    <w:rsid w:val="00C71D57"/>
    <w:rPr>
      <w:color w:val="0000FF"/>
      <w:u w:val="single"/>
    </w:rPr>
  </w:style>
  <w:style w:type="paragraph" w:styleId="NormalWeb">
    <w:name w:val="Normal (Web)"/>
    <w:basedOn w:val="Normal"/>
    <w:uiPriority w:val="99"/>
    <w:unhideWhenUsed/>
    <w:rsid w:val="0066790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169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9CD"/>
  </w:style>
  <w:style w:type="paragraph" w:styleId="Footer">
    <w:name w:val="footer"/>
    <w:basedOn w:val="Normal"/>
    <w:link w:val="FooterChar"/>
    <w:uiPriority w:val="99"/>
    <w:unhideWhenUsed/>
    <w:rsid w:val="00916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9CD"/>
  </w:style>
  <w:style w:type="paragraph" w:customStyle="1" w:styleId="sm-background-0-2-76">
    <w:name w:val="sm-background-0-2-76"/>
    <w:basedOn w:val="Normal"/>
    <w:rsid w:val="00C116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7085">
      <w:bodyDiv w:val="1"/>
      <w:marLeft w:val="0"/>
      <w:marRight w:val="0"/>
      <w:marTop w:val="0"/>
      <w:marBottom w:val="0"/>
      <w:divBdr>
        <w:top w:val="none" w:sz="0" w:space="0" w:color="auto"/>
        <w:left w:val="none" w:sz="0" w:space="0" w:color="auto"/>
        <w:bottom w:val="none" w:sz="0" w:space="0" w:color="auto"/>
        <w:right w:val="none" w:sz="0" w:space="0" w:color="auto"/>
      </w:divBdr>
      <w:divsChild>
        <w:div w:id="689334483">
          <w:marLeft w:val="0"/>
          <w:marRight w:val="0"/>
          <w:marTop w:val="0"/>
          <w:marBottom w:val="0"/>
          <w:divBdr>
            <w:top w:val="none" w:sz="0" w:space="0" w:color="auto"/>
            <w:left w:val="none" w:sz="0" w:space="0" w:color="auto"/>
            <w:bottom w:val="none" w:sz="0" w:space="0" w:color="auto"/>
            <w:right w:val="none" w:sz="0" w:space="0" w:color="auto"/>
          </w:divBdr>
        </w:div>
      </w:divsChild>
    </w:div>
    <w:div w:id="143590662">
      <w:bodyDiv w:val="1"/>
      <w:marLeft w:val="0"/>
      <w:marRight w:val="0"/>
      <w:marTop w:val="0"/>
      <w:marBottom w:val="0"/>
      <w:divBdr>
        <w:top w:val="none" w:sz="0" w:space="0" w:color="auto"/>
        <w:left w:val="none" w:sz="0" w:space="0" w:color="auto"/>
        <w:bottom w:val="none" w:sz="0" w:space="0" w:color="auto"/>
        <w:right w:val="none" w:sz="0" w:space="0" w:color="auto"/>
      </w:divBdr>
      <w:divsChild>
        <w:div w:id="429743667">
          <w:marLeft w:val="0"/>
          <w:marRight w:val="0"/>
          <w:marTop w:val="0"/>
          <w:marBottom w:val="0"/>
          <w:divBdr>
            <w:top w:val="none" w:sz="0" w:space="0" w:color="auto"/>
            <w:left w:val="none" w:sz="0" w:space="0" w:color="auto"/>
            <w:bottom w:val="none" w:sz="0" w:space="0" w:color="auto"/>
            <w:right w:val="none" w:sz="0" w:space="0" w:color="auto"/>
          </w:divBdr>
          <w:divsChild>
            <w:div w:id="340740088">
              <w:marLeft w:val="-180"/>
              <w:marRight w:val="-180"/>
              <w:marTop w:val="0"/>
              <w:marBottom w:val="0"/>
              <w:divBdr>
                <w:top w:val="none" w:sz="0" w:space="0" w:color="auto"/>
                <w:left w:val="none" w:sz="0" w:space="0" w:color="auto"/>
                <w:bottom w:val="none" w:sz="0" w:space="0" w:color="auto"/>
                <w:right w:val="none" w:sz="0" w:space="0" w:color="auto"/>
              </w:divBdr>
              <w:divsChild>
                <w:div w:id="118412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816033">
          <w:marLeft w:val="0"/>
          <w:marRight w:val="0"/>
          <w:marTop w:val="0"/>
          <w:marBottom w:val="0"/>
          <w:divBdr>
            <w:top w:val="none" w:sz="0" w:space="0" w:color="auto"/>
            <w:left w:val="none" w:sz="0" w:space="0" w:color="auto"/>
            <w:bottom w:val="none" w:sz="0" w:space="0" w:color="auto"/>
            <w:right w:val="none" w:sz="0" w:space="0" w:color="auto"/>
          </w:divBdr>
          <w:divsChild>
            <w:div w:id="317348831">
              <w:marLeft w:val="-180"/>
              <w:marRight w:val="-180"/>
              <w:marTop w:val="0"/>
              <w:marBottom w:val="0"/>
              <w:divBdr>
                <w:top w:val="none" w:sz="0" w:space="0" w:color="auto"/>
                <w:left w:val="none" w:sz="0" w:space="0" w:color="auto"/>
                <w:bottom w:val="none" w:sz="0" w:space="0" w:color="auto"/>
                <w:right w:val="none" w:sz="0" w:space="0" w:color="auto"/>
              </w:divBdr>
              <w:divsChild>
                <w:div w:id="173015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934784">
          <w:marLeft w:val="0"/>
          <w:marRight w:val="0"/>
          <w:marTop w:val="0"/>
          <w:marBottom w:val="0"/>
          <w:divBdr>
            <w:top w:val="none" w:sz="0" w:space="0" w:color="auto"/>
            <w:left w:val="none" w:sz="0" w:space="0" w:color="auto"/>
            <w:bottom w:val="none" w:sz="0" w:space="0" w:color="auto"/>
            <w:right w:val="none" w:sz="0" w:space="0" w:color="auto"/>
          </w:divBdr>
          <w:divsChild>
            <w:div w:id="830174457">
              <w:marLeft w:val="-180"/>
              <w:marRight w:val="-180"/>
              <w:marTop w:val="0"/>
              <w:marBottom w:val="0"/>
              <w:divBdr>
                <w:top w:val="none" w:sz="0" w:space="0" w:color="auto"/>
                <w:left w:val="none" w:sz="0" w:space="0" w:color="auto"/>
                <w:bottom w:val="none" w:sz="0" w:space="0" w:color="auto"/>
                <w:right w:val="none" w:sz="0" w:space="0" w:color="auto"/>
              </w:divBdr>
              <w:divsChild>
                <w:div w:id="175119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82691">
      <w:bodyDiv w:val="1"/>
      <w:marLeft w:val="0"/>
      <w:marRight w:val="0"/>
      <w:marTop w:val="0"/>
      <w:marBottom w:val="0"/>
      <w:divBdr>
        <w:top w:val="none" w:sz="0" w:space="0" w:color="auto"/>
        <w:left w:val="none" w:sz="0" w:space="0" w:color="auto"/>
        <w:bottom w:val="none" w:sz="0" w:space="0" w:color="auto"/>
        <w:right w:val="none" w:sz="0" w:space="0" w:color="auto"/>
      </w:divBdr>
      <w:divsChild>
        <w:div w:id="2103988784">
          <w:marLeft w:val="0"/>
          <w:marRight w:val="0"/>
          <w:marTop w:val="0"/>
          <w:marBottom w:val="0"/>
          <w:divBdr>
            <w:top w:val="none" w:sz="0" w:space="0" w:color="auto"/>
            <w:left w:val="none" w:sz="0" w:space="0" w:color="auto"/>
            <w:bottom w:val="none" w:sz="0" w:space="0" w:color="auto"/>
            <w:right w:val="none" w:sz="0" w:space="0" w:color="auto"/>
          </w:divBdr>
        </w:div>
      </w:divsChild>
    </w:div>
    <w:div w:id="461726221">
      <w:bodyDiv w:val="1"/>
      <w:marLeft w:val="0"/>
      <w:marRight w:val="0"/>
      <w:marTop w:val="0"/>
      <w:marBottom w:val="0"/>
      <w:divBdr>
        <w:top w:val="none" w:sz="0" w:space="0" w:color="auto"/>
        <w:left w:val="none" w:sz="0" w:space="0" w:color="auto"/>
        <w:bottom w:val="none" w:sz="0" w:space="0" w:color="auto"/>
        <w:right w:val="none" w:sz="0" w:space="0" w:color="auto"/>
      </w:divBdr>
      <w:divsChild>
        <w:div w:id="986712192">
          <w:marLeft w:val="0"/>
          <w:marRight w:val="0"/>
          <w:marTop w:val="0"/>
          <w:marBottom w:val="0"/>
          <w:divBdr>
            <w:top w:val="none" w:sz="0" w:space="0" w:color="auto"/>
            <w:left w:val="none" w:sz="0" w:space="0" w:color="auto"/>
            <w:bottom w:val="none" w:sz="0" w:space="0" w:color="auto"/>
            <w:right w:val="none" w:sz="0" w:space="0" w:color="auto"/>
          </w:divBdr>
        </w:div>
      </w:divsChild>
    </w:div>
    <w:div w:id="752820695">
      <w:bodyDiv w:val="1"/>
      <w:marLeft w:val="0"/>
      <w:marRight w:val="0"/>
      <w:marTop w:val="0"/>
      <w:marBottom w:val="0"/>
      <w:divBdr>
        <w:top w:val="none" w:sz="0" w:space="0" w:color="auto"/>
        <w:left w:val="none" w:sz="0" w:space="0" w:color="auto"/>
        <w:bottom w:val="none" w:sz="0" w:space="0" w:color="auto"/>
        <w:right w:val="none" w:sz="0" w:space="0" w:color="auto"/>
      </w:divBdr>
      <w:divsChild>
        <w:div w:id="1363020899">
          <w:marLeft w:val="0"/>
          <w:marRight w:val="0"/>
          <w:marTop w:val="0"/>
          <w:marBottom w:val="0"/>
          <w:divBdr>
            <w:top w:val="none" w:sz="0" w:space="0" w:color="auto"/>
            <w:left w:val="none" w:sz="0" w:space="0" w:color="auto"/>
            <w:bottom w:val="none" w:sz="0" w:space="0" w:color="auto"/>
            <w:right w:val="none" w:sz="0" w:space="0" w:color="auto"/>
          </w:divBdr>
        </w:div>
      </w:divsChild>
    </w:div>
    <w:div w:id="814296838">
      <w:bodyDiv w:val="1"/>
      <w:marLeft w:val="0"/>
      <w:marRight w:val="0"/>
      <w:marTop w:val="0"/>
      <w:marBottom w:val="0"/>
      <w:divBdr>
        <w:top w:val="none" w:sz="0" w:space="0" w:color="auto"/>
        <w:left w:val="none" w:sz="0" w:space="0" w:color="auto"/>
        <w:bottom w:val="none" w:sz="0" w:space="0" w:color="auto"/>
        <w:right w:val="none" w:sz="0" w:space="0" w:color="auto"/>
      </w:divBdr>
    </w:div>
    <w:div w:id="874276473">
      <w:bodyDiv w:val="1"/>
      <w:marLeft w:val="0"/>
      <w:marRight w:val="0"/>
      <w:marTop w:val="0"/>
      <w:marBottom w:val="0"/>
      <w:divBdr>
        <w:top w:val="none" w:sz="0" w:space="0" w:color="auto"/>
        <w:left w:val="none" w:sz="0" w:space="0" w:color="auto"/>
        <w:bottom w:val="none" w:sz="0" w:space="0" w:color="auto"/>
        <w:right w:val="none" w:sz="0" w:space="0" w:color="auto"/>
      </w:divBdr>
    </w:div>
    <w:div w:id="928587561">
      <w:bodyDiv w:val="1"/>
      <w:marLeft w:val="0"/>
      <w:marRight w:val="0"/>
      <w:marTop w:val="0"/>
      <w:marBottom w:val="0"/>
      <w:divBdr>
        <w:top w:val="none" w:sz="0" w:space="0" w:color="auto"/>
        <w:left w:val="none" w:sz="0" w:space="0" w:color="auto"/>
        <w:bottom w:val="none" w:sz="0" w:space="0" w:color="auto"/>
        <w:right w:val="none" w:sz="0" w:space="0" w:color="auto"/>
      </w:divBdr>
    </w:div>
    <w:div w:id="932249801">
      <w:bodyDiv w:val="1"/>
      <w:marLeft w:val="0"/>
      <w:marRight w:val="0"/>
      <w:marTop w:val="0"/>
      <w:marBottom w:val="0"/>
      <w:divBdr>
        <w:top w:val="none" w:sz="0" w:space="0" w:color="auto"/>
        <w:left w:val="none" w:sz="0" w:space="0" w:color="auto"/>
        <w:bottom w:val="none" w:sz="0" w:space="0" w:color="auto"/>
        <w:right w:val="none" w:sz="0" w:space="0" w:color="auto"/>
      </w:divBdr>
      <w:divsChild>
        <w:div w:id="1260987463">
          <w:marLeft w:val="0"/>
          <w:marRight w:val="0"/>
          <w:marTop w:val="0"/>
          <w:marBottom w:val="0"/>
          <w:divBdr>
            <w:top w:val="none" w:sz="0" w:space="0" w:color="auto"/>
            <w:left w:val="none" w:sz="0" w:space="0" w:color="auto"/>
            <w:bottom w:val="none" w:sz="0" w:space="0" w:color="auto"/>
            <w:right w:val="none" w:sz="0" w:space="0" w:color="auto"/>
          </w:divBdr>
        </w:div>
      </w:divsChild>
    </w:div>
    <w:div w:id="1135027476">
      <w:bodyDiv w:val="1"/>
      <w:marLeft w:val="0"/>
      <w:marRight w:val="0"/>
      <w:marTop w:val="0"/>
      <w:marBottom w:val="0"/>
      <w:divBdr>
        <w:top w:val="none" w:sz="0" w:space="0" w:color="auto"/>
        <w:left w:val="none" w:sz="0" w:space="0" w:color="auto"/>
        <w:bottom w:val="none" w:sz="0" w:space="0" w:color="auto"/>
        <w:right w:val="none" w:sz="0" w:space="0" w:color="auto"/>
      </w:divBdr>
    </w:div>
    <w:div w:id="1446584399">
      <w:bodyDiv w:val="1"/>
      <w:marLeft w:val="0"/>
      <w:marRight w:val="0"/>
      <w:marTop w:val="0"/>
      <w:marBottom w:val="0"/>
      <w:divBdr>
        <w:top w:val="none" w:sz="0" w:space="0" w:color="auto"/>
        <w:left w:val="none" w:sz="0" w:space="0" w:color="auto"/>
        <w:bottom w:val="none" w:sz="0" w:space="0" w:color="auto"/>
        <w:right w:val="none" w:sz="0" w:space="0" w:color="auto"/>
      </w:divBdr>
    </w:div>
    <w:div w:id="1478180663">
      <w:bodyDiv w:val="1"/>
      <w:marLeft w:val="0"/>
      <w:marRight w:val="0"/>
      <w:marTop w:val="0"/>
      <w:marBottom w:val="0"/>
      <w:divBdr>
        <w:top w:val="none" w:sz="0" w:space="0" w:color="auto"/>
        <w:left w:val="none" w:sz="0" w:space="0" w:color="auto"/>
        <w:bottom w:val="none" w:sz="0" w:space="0" w:color="auto"/>
        <w:right w:val="none" w:sz="0" w:space="0" w:color="auto"/>
      </w:divBdr>
    </w:div>
    <w:div w:id="1517620434">
      <w:bodyDiv w:val="1"/>
      <w:marLeft w:val="0"/>
      <w:marRight w:val="0"/>
      <w:marTop w:val="0"/>
      <w:marBottom w:val="0"/>
      <w:divBdr>
        <w:top w:val="none" w:sz="0" w:space="0" w:color="auto"/>
        <w:left w:val="none" w:sz="0" w:space="0" w:color="auto"/>
        <w:bottom w:val="none" w:sz="0" w:space="0" w:color="auto"/>
        <w:right w:val="none" w:sz="0" w:space="0" w:color="auto"/>
      </w:divBdr>
      <w:divsChild>
        <w:div w:id="1581450701">
          <w:marLeft w:val="360"/>
          <w:marRight w:val="0"/>
          <w:marTop w:val="200"/>
          <w:marBottom w:val="160"/>
          <w:divBdr>
            <w:top w:val="none" w:sz="0" w:space="0" w:color="auto"/>
            <w:left w:val="none" w:sz="0" w:space="0" w:color="auto"/>
            <w:bottom w:val="none" w:sz="0" w:space="0" w:color="auto"/>
            <w:right w:val="none" w:sz="0" w:space="0" w:color="auto"/>
          </w:divBdr>
        </w:div>
        <w:div w:id="522061392">
          <w:marLeft w:val="360"/>
          <w:marRight w:val="0"/>
          <w:marTop w:val="200"/>
          <w:marBottom w:val="160"/>
          <w:divBdr>
            <w:top w:val="none" w:sz="0" w:space="0" w:color="auto"/>
            <w:left w:val="none" w:sz="0" w:space="0" w:color="auto"/>
            <w:bottom w:val="none" w:sz="0" w:space="0" w:color="auto"/>
            <w:right w:val="none" w:sz="0" w:space="0" w:color="auto"/>
          </w:divBdr>
        </w:div>
        <w:div w:id="955597851">
          <w:marLeft w:val="360"/>
          <w:marRight w:val="0"/>
          <w:marTop w:val="200"/>
          <w:marBottom w:val="160"/>
          <w:divBdr>
            <w:top w:val="none" w:sz="0" w:space="0" w:color="auto"/>
            <w:left w:val="none" w:sz="0" w:space="0" w:color="auto"/>
            <w:bottom w:val="none" w:sz="0" w:space="0" w:color="auto"/>
            <w:right w:val="none" w:sz="0" w:space="0" w:color="auto"/>
          </w:divBdr>
        </w:div>
        <w:div w:id="866715702">
          <w:marLeft w:val="360"/>
          <w:marRight w:val="0"/>
          <w:marTop w:val="200"/>
          <w:marBottom w:val="0"/>
          <w:divBdr>
            <w:top w:val="none" w:sz="0" w:space="0" w:color="auto"/>
            <w:left w:val="none" w:sz="0" w:space="0" w:color="auto"/>
            <w:bottom w:val="none" w:sz="0" w:space="0" w:color="auto"/>
            <w:right w:val="none" w:sz="0" w:space="0" w:color="auto"/>
          </w:divBdr>
        </w:div>
        <w:div w:id="1103769585">
          <w:marLeft w:val="360"/>
          <w:marRight w:val="0"/>
          <w:marTop w:val="200"/>
          <w:marBottom w:val="0"/>
          <w:divBdr>
            <w:top w:val="none" w:sz="0" w:space="0" w:color="auto"/>
            <w:left w:val="none" w:sz="0" w:space="0" w:color="auto"/>
            <w:bottom w:val="none" w:sz="0" w:space="0" w:color="auto"/>
            <w:right w:val="none" w:sz="0" w:space="0" w:color="auto"/>
          </w:divBdr>
        </w:div>
        <w:div w:id="763767149">
          <w:marLeft w:val="360"/>
          <w:marRight w:val="0"/>
          <w:marTop w:val="200"/>
          <w:marBottom w:val="0"/>
          <w:divBdr>
            <w:top w:val="none" w:sz="0" w:space="0" w:color="auto"/>
            <w:left w:val="none" w:sz="0" w:space="0" w:color="auto"/>
            <w:bottom w:val="none" w:sz="0" w:space="0" w:color="auto"/>
            <w:right w:val="none" w:sz="0" w:space="0" w:color="auto"/>
          </w:divBdr>
        </w:div>
      </w:divsChild>
    </w:div>
    <w:div w:id="1632007410">
      <w:bodyDiv w:val="1"/>
      <w:marLeft w:val="0"/>
      <w:marRight w:val="0"/>
      <w:marTop w:val="0"/>
      <w:marBottom w:val="0"/>
      <w:divBdr>
        <w:top w:val="none" w:sz="0" w:space="0" w:color="auto"/>
        <w:left w:val="none" w:sz="0" w:space="0" w:color="auto"/>
        <w:bottom w:val="none" w:sz="0" w:space="0" w:color="auto"/>
        <w:right w:val="none" w:sz="0" w:space="0" w:color="auto"/>
      </w:divBdr>
      <w:divsChild>
        <w:div w:id="780566459">
          <w:marLeft w:val="0"/>
          <w:marRight w:val="0"/>
          <w:marTop w:val="0"/>
          <w:marBottom w:val="0"/>
          <w:divBdr>
            <w:top w:val="none" w:sz="0" w:space="0" w:color="auto"/>
            <w:left w:val="none" w:sz="0" w:space="0" w:color="auto"/>
            <w:bottom w:val="none" w:sz="0" w:space="0" w:color="auto"/>
            <w:right w:val="none" w:sz="0" w:space="0" w:color="auto"/>
          </w:divBdr>
        </w:div>
      </w:divsChild>
    </w:div>
    <w:div w:id="1906379193">
      <w:bodyDiv w:val="1"/>
      <w:marLeft w:val="0"/>
      <w:marRight w:val="0"/>
      <w:marTop w:val="0"/>
      <w:marBottom w:val="0"/>
      <w:divBdr>
        <w:top w:val="none" w:sz="0" w:space="0" w:color="auto"/>
        <w:left w:val="none" w:sz="0" w:space="0" w:color="auto"/>
        <w:bottom w:val="none" w:sz="0" w:space="0" w:color="auto"/>
        <w:right w:val="none" w:sz="0" w:space="0" w:color="auto"/>
      </w:divBdr>
      <w:divsChild>
        <w:div w:id="422991457">
          <w:marLeft w:val="0"/>
          <w:marRight w:val="0"/>
          <w:marTop w:val="0"/>
          <w:marBottom w:val="0"/>
          <w:divBdr>
            <w:top w:val="none" w:sz="0" w:space="0" w:color="auto"/>
            <w:left w:val="none" w:sz="0" w:space="0" w:color="auto"/>
            <w:bottom w:val="none" w:sz="0" w:space="0" w:color="auto"/>
            <w:right w:val="none" w:sz="0" w:space="0" w:color="auto"/>
          </w:divBdr>
        </w:div>
      </w:divsChild>
    </w:div>
    <w:div w:id="1950309097">
      <w:bodyDiv w:val="1"/>
      <w:marLeft w:val="0"/>
      <w:marRight w:val="0"/>
      <w:marTop w:val="0"/>
      <w:marBottom w:val="0"/>
      <w:divBdr>
        <w:top w:val="none" w:sz="0" w:space="0" w:color="auto"/>
        <w:left w:val="none" w:sz="0" w:space="0" w:color="auto"/>
        <w:bottom w:val="none" w:sz="0" w:space="0" w:color="auto"/>
        <w:right w:val="none" w:sz="0" w:space="0" w:color="auto"/>
      </w:divBdr>
      <w:divsChild>
        <w:div w:id="2104105368">
          <w:marLeft w:val="0"/>
          <w:marRight w:val="0"/>
          <w:marTop w:val="0"/>
          <w:marBottom w:val="0"/>
          <w:divBdr>
            <w:top w:val="none" w:sz="0" w:space="0" w:color="auto"/>
            <w:left w:val="none" w:sz="0" w:space="0" w:color="auto"/>
            <w:bottom w:val="none" w:sz="0" w:space="0" w:color="auto"/>
            <w:right w:val="none" w:sz="0" w:space="0" w:color="auto"/>
          </w:divBdr>
        </w:div>
      </w:divsChild>
    </w:div>
    <w:div w:id="2125924954">
      <w:bodyDiv w:val="1"/>
      <w:marLeft w:val="0"/>
      <w:marRight w:val="0"/>
      <w:marTop w:val="0"/>
      <w:marBottom w:val="0"/>
      <w:divBdr>
        <w:top w:val="none" w:sz="0" w:space="0" w:color="auto"/>
        <w:left w:val="none" w:sz="0" w:space="0" w:color="auto"/>
        <w:bottom w:val="none" w:sz="0" w:space="0" w:color="auto"/>
        <w:right w:val="none" w:sz="0" w:space="0" w:color="auto"/>
      </w:divBdr>
      <w:divsChild>
        <w:div w:id="516583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36/emermed-2022-212521" TargetMode="External"/><Relationship Id="rId21" Type="http://schemas.openxmlformats.org/officeDocument/2006/relationships/chart" Target="charts/chart12.xml"/><Relationship Id="rId42" Type="http://schemas.openxmlformats.org/officeDocument/2006/relationships/hyperlink" Target="https://www.gov.uk/government/statistics/police-use-of-force-statistics-england-and-wales-april-2019-to-march-2020" TargetMode="External"/><Relationship Id="rId47" Type="http://schemas.openxmlformats.org/officeDocument/2006/relationships/hyperlink" Target="https://library.college.police.uk/docs/APPref/use-of-force-briefing.pdf" TargetMode="External"/><Relationship Id="rId63" Type="http://schemas.openxmlformats.org/officeDocument/2006/relationships/hyperlink" Target="https://www.techopedia.com/definition/1098/media"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7.xml"/><Relationship Id="rId29" Type="http://schemas.openxmlformats.org/officeDocument/2006/relationships/hyperlink" Target="https://www.ojp.gov/ncjrs/virtual-library/abstracts/victims-news-crime-and-american-news-media" TargetMode="External"/><Relationship Id="rId11" Type="http://schemas.openxmlformats.org/officeDocument/2006/relationships/chart" Target="charts/chart2.xml"/><Relationship Id="rId24" Type="http://schemas.openxmlformats.org/officeDocument/2006/relationships/hyperlink" Target="https://www.bbc.co.uk/news/uk-58746108" TargetMode="External"/><Relationship Id="rId32" Type="http://schemas.openxmlformats.org/officeDocument/2006/relationships/hyperlink" Target="https://www.college.police.uk/app/public-order/core-principles-and-legislation/police-use-force" TargetMode="External"/><Relationship Id="rId37" Type="http://schemas.openxmlformats.org/officeDocument/2006/relationships/hyperlink" Target="https://greatbrook.com/survey-statistical-confidence-how-many-is-enough/" TargetMode="External"/><Relationship Id="rId40" Type="http://schemas.openxmlformats.org/officeDocument/2006/relationships/hyperlink" Target="https://www.hampshire.edu/what-research" TargetMode="External"/><Relationship Id="rId45" Type="http://schemas.openxmlformats.org/officeDocument/2006/relationships/hyperlink" Target="https://www.inquest.org.uk/marc-cole-close" TargetMode="External"/><Relationship Id="rId53" Type="http://schemas.openxmlformats.org/officeDocument/2006/relationships/hyperlink" Target="https://pressgazette.co.uk/media-audience-and-business-data/media_metrics/traditional-outlets-still-top-uk-news-sources-survey/" TargetMode="External"/><Relationship Id="rId58" Type="http://schemas.openxmlformats.org/officeDocument/2006/relationships/hyperlink" Target="https://doi.org/10.1525/sp.2004.51.3.305" TargetMode="External"/><Relationship Id="rId66" Type="http://schemas.openxmlformats.org/officeDocument/2006/relationships/hyperlink" Target="https://sciencing.com/advantages-disadvantages-using-graphs-math-8315872.html" TargetMode="External"/><Relationship Id="rId5" Type="http://schemas.openxmlformats.org/officeDocument/2006/relationships/webSettings" Target="webSettings.xml"/><Relationship Id="rId61" Type="http://schemas.openxmlformats.org/officeDocument/2006/relationships/hyperlink" Target="https://www.scotland.police.uk/about-us/how-we-do-it/use-of-force/" TargetMode="External"/><Relationship Id="rId19" Type="http://schemas.openxmlformats.org/officeDocument/2006/relationships/chart" Target="charts/chart10.xml"/><Relationship Id="rId14" Type="http://schemas.openxmlformats.org/officeDocument/2006/relationships/chart" Target="charts/chart5.xml"/><Relationship Id="rId22" Type="http://schemas.openxmlformats.org/officeDocument/2006/relationships/hyperlink" Target="https://doi.org/10.1177/0093854818812918" TargetMode="External"/><Relationship Id="rId27" Type="http://schemas.openxmlformats.org/officeDocument/2006/relationships/hyperlink" Target="https://research.com/research/how-to-write-research-methodology" TargetMode="External"/><Relationship Id="rId30" Type="http://schemas.openxmlformats.org/officeDocument/2006/relationships/hyperlink" Target="https://www.smartsurvey.co.uk/blog/the-benefits-of-anonymous-surveys" TargetMode="External"/><Relationship Id="rId35" Type="http://schemas.openxmlformats.org/officeDocument/2006/relationships/hyperlink" Target="https://www.gov.uk/government/statistics/police-use-of-force-statistics-england-and-wales-april-2021-to-march-2022" TargetMode="External"/><Relationship Id="rId43" Type="http://schemas.openxmlformats.org/officeDocument/2006/relationships/hyperlink" Target="https://www.gov.uk/government/statistics/police-workforce-england-and-wales-30-september-2022/police-workforce-england-and-wales-30-september-2022" TargetMode="External"/><Relationship Id="rId48" Type="http://schemas.openxmlformats.org/officeDocument/2006/relationships/hyperlink" Target="https://doi.org/10.1007/s41314-019-0021-9" TargetMode="External"/><Relationship Id="rId56" Type="http://schemas.openxmlformats.org/officeDocument/2006/relationships/hyperlink" Target="https://www.polfed.org/our-work/operational-policing/taser/" TargetMode="External"/><Relationship Id="rId64" Type="http://schemas.openxmlformats.org/officeDocument/2006/relationships/hyperlink" Target="https://www.policeconduct.gov.uk/sites/default/files/Jordan_Begley_Summary_of_IOPC_conclusions_0.pdf"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lbc.co.uk/radio/presenters/nick-ferrari/time-tasers/public-overwhelmingly-back-lbc-call-police-tasers/" TargetMode="Externa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www.policeconduct.gov.uk/sites/default/files/Jordan_Begley_Final_report_0.pdf" TargetMode="External"/><Relationship Id="rId33" Type="http://schemas.openxmlformats.org/officeDocument/2006/relationships/hyperlink" Target="https://www.college.police.uk/app/armed-policing/conducted-energy-devices-taser" TargetMode="External"/><Relationship Id="rId38" Type="http://schemas.openxmlformats.org/officeDocument/2006/relationships/hyperlink" Target="https://mirror.shorthandstories.com/saraheverard/index.html" TargetMode="External"/><Relationship Id="rId46" Type="http://schemas.openxmlformats.org/officeDocument/2006/relationships/hyperlink" Target="https://www.ipsos.com/en-uk/seven-ten-people-believe-its-acceptable-officers-carry-taser" TargetMode="External"/><Relationship Id="rId59" Type="http://schemas.openxmlformats.org/officeDocument/2006/relationships/hyperlink" Target="https://assets.publishing.service.gov.uk/government/uploads/system/uploads/attachment_data/file/595242/Medical_Statement_on_the_TASER_X2_system.pdf" TargetMode="External"/><Relationship Id="rId67" Type="http://schemas.openxmlformats.org/officeDocument/2006/relationships/hyperlink" Target="https://www.cam.ac.uk/research/news/carrying-tasers-increases-police-use-of-force-study-finds" TargetMode="External"/><Relationship Id="rId20" Type="http://schemas.openxmlformats.org/officeDocument/2006/relationships/chart" Target="charts/chart11.xml"/><Relationship Id="rId41" Type="http://schemas.openxmlformats.org/officeDocument/2006/relationships/hyperlink" Target="https://www.nytimes.com/2020/05/31/us/george-floyd-investigation.html" TargetMode="External"/><Relationship Id="rId54" Type="http://schemas.openxmlformats.org/officeDocument/2006/relationships/hyperlink" Target="https://commonslibrary.parliament.uk/research-briefings/cbp-7701/" TargetMode="External"/><Relationship Id="rId62" Type="http://schemas.openxmlformats.org/officeDocument/2006/relationships/hyperlink" Target="https://www.sparkchart.com/use-multiple-choice-questions-surveys/"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hyperlink" Target="https://www.bbc.co.uk/news/uk-england-manchester-32994840" TargetMode="External"/><Relationship Id="rId28" Type="http://schemas.openxmlformats.org/officeDocument/2006/relationships/hyperlink" Target="https://www.finder.com/uk/police-statistics" TargetMode="External"/><Relationship Id="rId36" Type="http://schemas.openxmlformats.org/officeDocument/2006/relationships/hyperlink" Target="https://www.gov.uk/government/news/selected-student-police-officers-to-receive-taser-training" TargetMode="External"/><Relationship Id="rId49" Type="http://schemas.openxmlformats.org/officeDocument/2006/relationships/hyperlink" Target="https://www.lancashire.police.uk/about-us/our-organisation/use-of-force/how-we-use-taser/" TargetMode="External"/><Relationship Id="rId57" Type="http://schemas.openxmlformats.org/officeDocument/2006/relationships/hyperlink" Target="https://www.nationalworld.com/news/what-happened-to-sarah-everard-when-she-went-missing-who-murdered-her-and-aftermath-explained-3591052" TargetMode="External"/><Relationship Id="rId10" Type="http://schemas.openxmlformats.org/officeDocument/2006/relationships/chart" Target="charts/chart1.xml"/><Relationship Id="rId31" Type="http://schemas.openxmlformats.org/officeDocument/2006/relationships/hyperlink" Target="https://blogs.lse.ac.uk/politicsandpolicy/police-media-accountability/" TargetMode="External"/><Relationship Id="rId44" Type="http://schemas.openxmlformats.org/officeDocument/2006/relationships/hyperlink" Target="https://www.judiciary.uk/wp-content/uploads/2020/04/Marc-Cole-2020-0087-Redacted.pdf" TargetMode="External"/><Relationship Id="rId52" Type="http://schemas.openxmlformats.org/officeDocument/2006/relationships/hyperlink" Target="https://www.mirror.co.uk/news/us-news/three-years-how-george-floyds-30068552" TargetMode="External"/><Relationship Id="rId60" Type="http://schemas.openxmlformats.org/officeDocument/2006/relationships/hyperlink" Target="https://www.scotland.police.uk/about-us/how-we-do-it/taser/" TargetMode="External"/><Relationship Id="rId65" Type="http://schemas.openxmlformats.org/officeDocument/2006/relationships/hyperlink" Target="https://doi.org/10.1177/0734016808324204"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chart" Target="charts/chart4.xml"/><Relationship Id="rId18" Type="http://schemas.openxmlformats.org/officeDocument/2006/relationships/chart" Target="charts/chart9.xml"/><Relationship Id="rId39" Type="http://schemas.openxmlformats.org/officeDocument/2006/relationships/hyperlink" Target="https://www.nbcnews.com/news/us-news/medical-examiner-who-ruled-george-floyd-s-death-homicide-blames-n1263670" TargetMode="External"/><Relationship Id="rId34" Type="http://schemas.openxmlformats.org/officeDocument/2006/relationships/hyperlink" Target="https://www.snapsurveys.com/blog/advantages-disadvantages-surveys/" TargetMode="External"/><Relationship Id="rId50" Type="http://schemas.openxmlformats.org/officeDocument/2006/relationships/hyperlink" Target="https://www.lancashire.police.uk/about-us/our-organisation/use-of-force/what-training-do-officers-receive-in-use-of-force/" TargetMode="External"/><Relationship Id="rId55" Type="http://schemas.openxmlformats.org/officeDocument/2006/relationships/hyperlink" Target="https://www.niehs.nih.gov/research/resources/bioethics/whatis/index.cf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image" Target="../media/image3.png"/></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image" Target="../media/image3.png"/></Relationships>
</file>

<file path=word/charts/_rels/chart5.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6.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image" Target="../media/image3.png"/></Relationships>
</file>

<file path=word/charts/_rels/chart7.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8.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image" Target="../media/image3.png"/></Relationships>
</file>

<file path=word/charts/_rels/chart9.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image" Target="../media/image3.png"/></Relationships>
</file>

<file path=word/charts/_rels/chart10.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image" Target="../media/image3.png"/></Relationships>
</file>

<file path=word/charts/_rels/chart11.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image" Target="../media/image3.png"/></Relationships>
</file>

<file path=word/charts/_rels/chart1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Home</a:t>
            </a:r>
            <a:r>
              <a:rPr lang="en-GB" baseline="0"/>
              <a:t> Office statistics of Police officer Taser use 2019-2022</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April 2019/March 2020</c:v>
                </c:pt>
              </c:strCache>
            </c:strRef>
          </c:tx>
          <c:spPr>
            <a:solidFill>
              <a:schemeClr val="accent2"/>
            </a:solidFill>
            <a:ln>
              <a:noFill/>
            </a:ln>
            <a:effectLst/>
          </c:spPr>
          <c:invertIfNegative val="0"/>
          <c:cat>
            <c:strRef>
              <c:f>Sheet1!$A$2:$A$5</c:f>
              <c:strCache>
                <c:ptCount val="3"/>
                <c:pt idx="0">
                  <c:v>Incidents involving Taser: Total</c:v>
                </c:pt>
                <c:pt idx="1">
                  <c:v>Incidents where Taser was not discharged</c:v>
                </c:pt>
                <c:pt idx="2">
                  <c:v>Incidents where Taser was discharged</c:v>
                </c:pt>
              </c:strCache>
            </c:strRef>
          </c:cat>
          <c:val>
            <c:numRef>
              <c:f>Sheet1!$B$2:$B$5</c:f>
              <c:numCache>
                <c:formatCode>General</c:formatCode>
                <c:ptCount val="4"/>
                <c:pt idx="0">
                  <c:v>32057</c:v>
                </c:pt>
                <c:pt idx="1">
                  <c:v>26591</c:v>
                </c:pt>
                <c:pt idx="2">
                  <c:v>3248</c:v>
                </c:pt>
              </c:numCache>
            </c:numRef>
          </c:val>
          <c:extLst>
            <c:ext xmlns:c16="http://schemas.microsoft.com/office/drawing/2014/chart" uri="{C3380CC4-5D6E-409C-BE32-E72D297353CC}">
              <c16:uniqueId val="{00000000-6FD8-432A-8885-1067CB3906DD}"/>
            </c:ext>
          </c:extLst>
        </c:ser>
        <c:ser>
          <c:idx val="1"/>
          <c:order val="1"/>
          <c:tx>
            <c:strRef>
              <c:f>Sheet1!$C$1</c:f>
              <c:strCache>
                <c:ptCount val="1"/>
                <c:pt idx="0">
                  <c:v>April 2021/March 2022</c:v>
                </c:pt>
              </c:strCache>
            </c:strRef>
          </c:tx>
          <c:spPr>
            <a:solidFill>
              <a:schemeClr val="accent4"/>
            </a:solidFill>
            <a:ln>
              <a:noFill/>
            </a:ln>
            <a:effectLst/>
          </c:spPr>
          <c:invertIfNegative val="0"/>
          <c:cat>
            <c:strRef>
              <c:f>Sheet1!$A$2:$A$5</c:f>
              <c:strCache>
                <c:ptCount val="3"/>
                <c:pt idx="0">
                  <c:v>Incidents involving Taser: Total</c:v>
                </c:pt>
                <c:pt idx="1">
                  <c:v>Incidents where Taser was not discharged</c:v>
                </c:pt>
                <c:pt idx="2">
                  <c:v>Incidents where Taser was discharged</c:v>
                </c:pt>
              </c:strCache>
            </c:strRef>
          </c:cat>
          <c:val>
            <c:numRef>
              <c:f>Sheet1!$C$2:$C$5</c:f>
              <c:numCache>
                <c:formatCode>General</c:formatCode>
                <c:ptCount val="4"/>
                <c:pt idx="0">
                  <c:v>34276</c:v>
                </c:pt>
                <c:pt idx="1">
                  <c:v>29378</c:v>
                </c:pt>
                <c:pt idx="2">
                  <c:v>3175</c:v>
                </c:pt>
              </c:numCache>
            </c:numRef>
          </c:val>
          <c:extLst>
            <c:ext xmlns:c16="http://schemas.microsoft.com/office/drawing/2014/chart" uri="{C3380CC4-5D6E-409C-BE32-E72D297353CC}">
              <c16:uniqueId val="{00000001-6FD8-432A-8885-1067CB3906DD}"/>
            </c:ext>
          </c:extLst>
        </c:ser>
        <c:ser>
          <c:idx val="2"/>
          <c:order val="2"/>
          <c:tx>
            <c:strRef>
              <c:f>Sheet1!$D$1</c:f>
              <c:strCache>
                <c:ptCount val="1"/>
                <c:pt idx="0">
                  <c:v>Column1</c:v>
                </c:pt>
              </c:strCache>
            </c:strRef>
          </c:tx>
          <c:spPr>
            <a:solidFill>
              <a:schemeClr val="accent6"/>
            </a:solidFill>
            <a:ln>
              <a:noFill/>
            </a:ln>
            <a:effectLst/>
          </c:spPr>
          <c:invertIfNegative val="0"/>
          <c:cat>
            <c:strRef>
              <c:f>Sheet1!$A$2:$A$5</c:f>
              <c:strCache>
                <c:ptCount val="3"/>
                <c:pt idx="0">
                  <c:v>Incidents involving Taser: Total</c:v>
                </c:pt>
                <c:pt idx="1">
                  <c:v>Incidents where Taser was not discharged</c:v>
                </c:pt>
                <c:pt idx="2">
                  <c:v>Incidents where Taser was discharged</c:v>
                </c:pt>
              </c:strCache>
            </c:strRef>
          </c:cat>
          <c:val>
            <c:numRef>
              <c:f>Sheet1!$D$2:$D$5</c:f>
              <c:numCache>
                <c:formatCode>General</c:formatCode>
                <c:ptCount val="4"/>
              </c:numCache>
            </c:numRef>
          </c:val>
          <c:extLst>
            <c:ext xmlns:c16="http://schemas.microsoft.com/office/drawing/2014/chart" uri="{C3380CC4-5D6E-409C-BE32-E72D297353CC}">
              <c16:uniqueId val="{00000002-6FD8-432A-8885-1067CB3906DD}"/>
            </c:ext>
          </c:extLst>
        </c:ser>
        <c:dLbls>
          <c:showLegendKey val="0"/>
          <c:showVal val="0"/>
          <c:showCatName val="0"/>
          <c:showSerName val="0"/>
          <c:showPercent val="0"/>
          <c:showBubbleSize val="0"/>
        </c:dLbls>
        <c:gapWidth val="219"/>
        <c:overlap val="-27"/>
        <c:axId val="1956925152"/>
        <c:axId val="1956934720"/>
      </c:barChart>
      <c:catAx>
        <c:axId val="1956925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6934720"/>
        <c:crosses val="autoZero"/>
        <c:auto val="1"/>
        <c:lblAlgn val="ctr"/>
        <c:lblOffset val="100"/>
        <c:noMultiLvlLbl val="0"/>
      </c:catAx>
      <c:valAx>
        <c:axId val="1956934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6925152"/>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404040"/>
                </a:solidFill>
                <a:latin typeface="Calibri"/>
              </a:defRPr>
            </a:pPr>
            <a:r>
              <a:rPr lang="en-GB" sz="1800" b="1" i="0" u="none" strike="noStrike" kern="1200" cap="none" spc="0" baseline="0">
                <a:solidFill>
                  <a:srgbClr val="404040"/>
                </a:solidFill>
                <a:uFillTx/>
                <a:latin typeface="Calibri"/>
              </a:rPr>
              <a:t>To what extent are you aware or not of what a Taser is?</a:t>
            </a:r>
          </a:p>
        </c:rich>
      </c:tx>
      <c:overlay val="0"/>
      <c:spPr>
        <a:noFill/>
        <a:ln>
          <a:noFill/>
        </a:ln>
      </c:spPr>
    </c:title>
    <c:autoTitleDeleted val="0"/>
    <c:plotArea>
      <c:layout/>
      <c:pieChart>
        <c:varyColors val="1"/>
        <c:ser>
          <c:idx val="0"/>
          <c:order val="0"/>
          <c:tx>
            <c:v>To what extent are you aware or not of what a Taser is?</c:v>
          </c:tx>
          <c:dPt>
            <c:idx val="0"/>
            <c:bubble3D val="0"/>
            <c:spPr>
              <a:solidFill>
                <a:srgbClr val="4472C4"/>
              </a:solidFill>
              <a:ln>
                <a:noFill/>
              </a:ln>
              <a:effectLst>
                <a:outerShdw dir="16200000" algn="tl">
                  <a:srgbClr val="000000">
                    <a:alpha val="20000"/>
                  </a:srgbClr>
                </a:outerShdw>
              </a:effectLst>
            </c:spPr>
            <c:extLst>
              <c:ext xmlns:c16="http://schemas.microsoft.com/office/drawing/2014/chart" uri="{C3380CC4-5D6E-409C-BE32-E72D297353CC}">
                <c16:uniqueId val="{00000001-2CCD-4D4F-A6F9-B53F86B905A7}"/>
              </c:ext>
            </c:extLst>
          </c:dPt>
          <c:dPt>
            <c:idx val="1"/>
            <c:bubble3D val="0"/>
            <c:spPr>
              <a:solidFill>
                <a:srgbClr val="ED7D31"/>
              </a:solidFill>
              <a:ln>
                <a:noFill/>
              </a:ln>
              <a:effectLst>
                <a:outerShdw dir="16200000" algn="tl">
                  <a:srgbClr val="000000">
                    <a:alpha val="20000"/>
                  </a:srgbClr>
                </a:outerShdw>
              </a:effectLst>
            </c:spPr>
            <c:extLst>
              <c:ext xmlns:c16="http://schemas.microsoft.com/office/drawing/2014/chart" uri="{C3380CC4-5D6E-409C-BE32-E72D297353CC}">
                <c16:uniqueId val="{00000003-2CCD-4D4F-A6F9-B53F86B905A7}"/>
              </c:ext>
            </c:extLst>
          </c:dPt>
          <c:dPt>
            <c:idx val="2"/>
            <c:bubble3D val="0"/>
            <c:spPr>
              <a:solidFill>
                <a:srgbClr val="A5A5A5"/>
              </a:solidFill>
              <a:ln>
                <a:noFill/>
              </a:ln>
              <a:effectLst>
                <a:outerShdw dir="16200000" algn="tl">
                  <a:srgbClr val="000000">
                    <a:alpha val="20000"/>
                  </a:srgbClr>
                </a:outerShdw>
              </a:effectLst>
            </c:spPr>
            <c:extLst>
              <c:ext xmlns:c16="http://schemas.microsoft.com/office/drawing/2014/chart" uri="{C3380CC4-5D6E-409C-BE32-E72D297353CC}">
                <c16:uniqueId val="{00000005-2CCD-4D4F-A6F9-B53F86B905A7}"/>
              </c:ext>
            </c:extLst>
          </c:dPt>
          <c:dPt>
            <c:idx val="3"/>
            <c:bubble3D val="0"/>
            <c:spPr>
              <a:solidFill>
                <a:srgbClr val="FFC000"/>
              </a:solidFill>
              <a:ln>
                <a:noFill/>
              </a:ln>
              <a:effectLst>
                <a:outerShdw dir="16200000" algn="tl">
                  <a:srgbClr val="000000">
                    <a:alpha val="20000"/>
                  </a:srgbClr>
                </a:outerShdw>
              </a:effectLst>
            </c:spPr>
            <c:extLst>
              <c:ext xmlns:c16="http://schemas.microsoft.com/office/drawing/2014/chart" uri="{C3380CC4-5D6E-409C-BE32-E72D297353CC}">
                <c16:uniqueId val="{00000007-2CCD-4D4F-A6F9-B53F86B905A7}"/>
              </c:ext>
            </c:extLst>
          </c:dPt>
          <c:dLbls>
            <c:dLbl>
              <c:idx val="0"/>
              <c:tx>
                <c:rich>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r>
                      <a:rPr lang="en-US" sz="1000" b="1" i="0" u="none" strike="noStrike" kern="1200" cap="none" spc="0" baseline="0">
                        <a:solidFill>
                          <a:srgbClr val="FFFFFF"/>
                        </a:solidFill>
                        <a:uFillTx/>
                        <a:latin typeface="Calibri"/>
                      </a:rPr>
                      <a:t>36%</a:t>
                    </a:r>
                  </a:p>
                </c:rich>
              </c:tx>
              <c:spPr>
                <a:blipFill>
                  <a:blip xmlns:r="http://schemas.openxmlformats.org/officeDocument/2006/relationships" r:embed="rId1"/>
                  <a:tile/>
                </a:blipFill>
                <a:ln>
                  <a:noFill/>
                </a:ln>
                <a:effectLst>
                  <a:outerShdw dist="38096" dir="2700000" algn="tl">
                    <a:srgbClr val="000000">
                      <a:alpha val="40000"/>
                    </a:srgbClr>
                  </a:outerShdw>
                </a:effectLst>
              </c:sp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showDataLabelsRange val="0"/>
                </c:ext>
                <c:ext xmlns:c16="http://schemas.microsoft.com/office/drawing/2014/chart" uri="{C3380CC4-5D6E-409C-BE32-E72D297353CC}">
                  <c16:uniqueId val="{00000001-2CCD-4D4F-A6F9-B53F86B905A7}"/>
                </c:ext>
              </c:extLst>
            </c:dLbl>
            <c:dLbl>
              <c:idx val="1"/>
              <c:tx>
                <c:rich>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r>
                      <a:rPr lang="en-US" sz="1000" b="1" i="0" u="none" strike="noStrike" kern="1200" cap="none" spc="0" baseline="0">
                        <a:solidFill>
                          <a:srgbClr val="FFFFFF"/>
                        </a:solidFill>
                        <a:uFillTx/>
                        <a:latin typeface="Calibri"/>
                      </a:rPr>
                      <a:t>50%</a:t>
                    </a:r>
                  </a:p>
                </c:rich>
              </c:tx>
              <c:spPr>
                <a:blipFill>
                  <a:blip xmlns:r="http://schemas.openxmlformats.org/officeDocument/2006/relationships" r:embed="rId1"/>
                  <a:tile/>
                </a:blipFill>
                <a:ln>
                  <a:noFill/>
                </a:ln>
                <a:effectLst>
                  <a:outerShdw dist="38096" dir="2700000" algn="tl">
                    <a:srgbClr val="000000">
                      <a:alpha val="40000"/>
                    </a:srgbClr>
                  </a:outerShdw>
                </a:effectLst>
              </c:sp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showDataLabelsRange val="0"/>
                </c:ext>
                <c:ext xmlns:c16="http://schemas.microsoft.com/office/drawing/2014/chart" uri="{C3380CC4-5D6E-409C-BE32-E72D297353CC}">
                  <c16:uniqueId val="{00000003-2CCD-4D4F-A6F9-B53F86B905A7}"/>
                </c:ext>
              </c:extLst>
            </c:dLbl>
            <c:dLbl>
              <c:idx val="2"/>
              <c:tx>
                <c:rich>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r>
                      <a:rPr lang="en-US" sz="1000" b="1" i="0" u="none" strike="noStrike" kern="1200" cap="none" spc="0" baseline="0">
                        <a:solidFill>
                          <a:srgbClr val="FFFFFF"/>
                        </a:solidFill>
                        <a:uFillTx/>
                        <a:latin typeface="Calibri"/>
                      </a:rPr>
                      <a:t>14%</a:t>
                    </a:r>
                  </a:p>
                </c:rich>
              </c:tx>
              <c:spPr>
                <a:blipFill>
                  <a:blip xmlns:r="http://schemas.openxmlformats.org/officeDocument/2006/relationships" r:embed="rId1"/>
                  <a:tile/>
                </a:blipFill>
                <a:ln>
                  <a:noFill/>
                </a:ln>
                <a:effectLst>
                  <a:outerShdw dist="38096" dir="2700000" algn="tl">
                    <a:srgbClr val="000000">
                      <a:alpha val="40000"/>
                    </a:srgbClr>
                  </a:outerShdw>
                </a:effectLst>
              </c:sp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showDataLabelsRange val="0"/>
                </c:ext>
                <c:ext xmlns:c16="http://schemas.microsoft.com/office/drawing/2014/chart" uri="{C3380CC4-5D6E-409C-BE32-E72D297353CC}">
                  <c16:uniqueId val="{00000005-2CCD-4D4F-A6F9-B53F86B905A7}"/>
                </c:ext>
              </c:extLst>
            </c:dLbl>
            <c:dLbl>
              <c:idx val="3"/>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endParaRPr lang="en-US"/>
                </a:p>
              </c:txPr>
              <c:showLegendKey val="0"/>
              <c:showVal val="0"/>
              <c:showCatName val="0"/>
              <c:showSerName val="0"/>
              <c:showPercent val="1"/>
              <c:showBubbleSize val="0"/>
              <c:separator>, </c:separator>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7-2CCD-4D4F-A6F9-B53F86B905A7}"/>
                </c:ext>
              </c:extLst>
            </c:dLbl>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Lit>
              <c:ptCount val="4"/>
              <c:pt idx="0">
                <c:v>Yes - Fully aware of what a Taser is</c:v>
              </c:pt>
              <c:pt idx="1">
                <c:v>Yes - Aware of what a Taser is but not in detail</c:v>
              </c:pt>
              <c:pt idx="2">
                <c:v>No - Not aware of what a Taser is</c:v>
              </c:pt>
              <c:pt idx="3">
                <c:v>Other (Specify)</c:v>
              </c:pt>
            </c:strLit>
          </c:cat>
          <c:val>
            <c:numLit>
              <c:formatCode>General</c:formatCode>
              <c:ptCount val="4"/>
              <c:pt idx="0">
                <c:v>0.36</c:v>
              </c:pt>
              <c:pt idx="1">
                <c:v>0.5</c:v>
              </c:pt>
              <c:pt idx="2">
                <c:v>0.14000000000000001</c:v>
              </c:pt>
              <c:pt idx="3">
                <c:v>0</c:v>
              </c:pt>
            </c:numLit>
          </c:val>
          <c:extLst>
            <c:ext xmlns:c16="http://schemas.microsoft.com/office/drawing/2014/chart" uri="{C3380CC4-5D6E-409C-BE32-E72D297353CC}">
              <c16:uniqueId val="{00000008-2CCD-4D4F-A6F9-B53F86B905A7}"/>
            </c:ext>
          </c:extLst>
        </c:ser>
        <c:dLbls>
          <c:showLegendKey val="0"/>
          <c:showVal val="0"/>
          <c:showCatName val="0"/>
          <c:showSerName val="0"/>
          <c:showPercent val="0"/>
          <c:showBubbleSize val="0"/>
          <c:showLeaderLines val="1"/>
        </c:dLbls>
        <c:firstSliceAng val="0"/>
      </c:pieChart>
      <c:spPr>
        <a:noFill/>
        <a:ln>
          <a:noFill/>
        </a:ln>
      </c:spPr>
    </c:plotArea>
    <c:legend>
      <c:legendPos val="r"/>
      <c:overlay val="0"/>
      <c:spPr>
        <a:solidFill>
          <a:srgbClr val="F2F2F2">
            <a:alpha val="39000"/>
          </a:srgbClr>
        </a:solid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legend>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To what extent are you aware of what a Taser is?</a:t>
            </a:r>
          </a:p>
        </c:rich>
      </c:tx>
      <c:overlay val="0"/>
      <c:spPr>
        <a:noFill/>
        <a:ln>
          <a:noFill/>
        </a:ln>
      </c:spPr>
    </c:title>
    <c:autoTitleDeleted val="0"/>
    <c:plotArea>
      <c:layout/>
      <c:barChart>
        <c:barDir val="col"/>
        <c:grouping val="clustered"/>
        <c:varyColors val="0"/>
        <c:ser>
          <c:idx val="0"/>
          <c:order val="0"/>
          <c:tx>
            <c:v>Data found by researcher</c:v>
          </c:tx>
          <c:spPr>
            <a:solidFill>
              <a:srgbClr val="ED7D31"/>
            </a:solidFill>
            <a:ln>
              <a:noFill/>
            </a:ln>
          </c:spPr>
          <c:invertIfNegative val="0"/>
          <c:cat>
            <c:strLit>
              <c:ptCount val="4"/>
              <c:pt idx="0">
                <c:v>Yes - Fully aware of what a Taser is</c:v>
              </c:pt>
              <c:pt idx="1">
                <c:v>Yes - Aware of what a Taser is but not in detail</c:v>
              </c:pt>
              <c:pt idx="2">
                <c:v>No - Not aware of what a Taser is</c:v>
              </c:pt>
              <c:pt idx="3">
                <c:v>Other (Specify)</c:v>
              </c:pt>
            </c:strLit>
          </c:cat>
          <c:val>
            <c:numLit>
              <c:formatCode>General</c:formatCode>
              <c:ptCount val="4"/>
              <c:pt idx="0">
                <c:v>0.36</c:v>
              </c:pt>
              <c:pt idx="1">
                <c:v>0.5</c:v>
              </c:pt>
              <c:pt idx="2">
                <c:v>0.14000000000000001</c:v>
              </c:pt>
              <c:pt idx="3">
                <c:v>0</c:v>
              </c:pt>
            </c:numLit>
          </c:val>
          <c:extLst>
            <c:ext xmlns:c16="http://schemas.microsoft.com/office/drawing/2014/chart" uri="{C3380CC4-5D6E-409C-BE32-E72D297353CC}">
              <c16:uniqueId val="{00000000-9D71-4669-B457-21D683357912}"/>
            </c:ext>
          </c:extLst>
        </c:ser>
        <c:ser>
          <c:idx val="1"/>
          <c:order val="1"/>
          <c:tx>
            <c:v>IPSOS 2016 data</c:v>
          </c:tx>
          <c:spPr>
            <a:solidFill>
              <a:srgbClr val="FFC000"/>
            </a:solidFill>
            <a:ln>
              <a:noFill/>
            </a:ln>
          </c:spPr>
          <c:invertIfNegative val="0"/>
          <c:cat>
            <c:strLit>
              <c:ptCount val="4"/>
              <c:pt idx="0">
                <c:v>Yes - Fully aware of what a Taser is</c:v>
              </c:pt>
              <c:pt idx="1">
                <c:v>Yes - Aware of what a Taser is but not in detail</c:v>
              </c:pt>
              <c:pt idx="2">
                <c:v>No - Not aware of what a Taser is</c:v>
              </c:pt>
              <c:pt idx="3">
                <c:v>Other (Specify)</c:v>
              </c:pt>
            </c:strLit>
          </c:cat>
          <c:val>
            <c:numLit>
              <c:formatCode>General</c:formatCode>
              <c:ptCount val="4"/>
              <c:pt idx="0">
                <c:v>0.66</c:v>
              </c:pt>
              <c:pt idx="1">
                <c:v>0.31</c:v>
              </c:pt>
              <c:pt idx="2">
                <c:v>0.03</c:v>
              </c:pt>
              <c:pt idx="3">
                <c:v>0</c:v>
              </c:pt>
            </c:numLit>
          </c:val>
          <c:extLst>
            <c:ext xmlns:c16="http://schemas.microsoft.com/office/drawing/2014/chart" uri="{C3380CC4-5D6E-409C-BE32-E72D297353CC}">
              <c16:uniqueId val="{00000001-9D71-4669-B457-21D683357912}"/>
            </c:ext>
          </c:extLst>
        </c:ser>
        <c:ser>
          <c:idx val="2"/>
          <c:order val="2"/>
          <c:tx>
            <c:v>Column1</c:v>
          </c:tx>
          <c:spPr>
            <a:solidFill>
              <a:srgbClr val="70AD47"/>
            </a:solidFill>
            <a:ln>
              <a:noFill/>
            </a:ln>
          </c:spPr>
          <c:invertIfNegative val="0"/>
          <c:cat>
            <c:strLit>
              <c:ptCount val="4"/>
              <c:pt idx="0">
                <c:v>Yes - Fully aware of what a Taser is</c:v>
              </c:pt>
              <c:pt idx="1">
                <c:v>Yes - Aware of what a Taser is but not in detail</c:v>
              </c:pt>
              <c:pt idx="2">
                <c:v>No - Not aware of what a Taser is</c:v>
              </c:pt>
              <c:pt idx="3">
                <c:v>Other (Specify)</c:v>
              </c:pt>
            </c:strLit>
          </c:cat>
          <c:val>
            <c:numLit>
              <c:formatCode>General</c:formatCode>
              <c:ptCount val="4"/>
              <c:pt idx="0">
                <c:v>0</c:v>
              </c:pt>
              <c:pt idx="1">
                <c:v>0</c:v>
              </c:pt>
              <c:pt idx="2">
                <c:v>0</c:v>
              </c:pt>
              <c:pt idx="3">
                <c:v>0</c:v>
              </c:pt>
            </c:numLit>
          </c:val>
          <c:extLst>
            <c:ext xmlns:c16="http://schemas.microsoft.com/office/drawing/2014/chart" uri="{C3380CC4-5D6E-409C-BE32-E72D297353CC}">
              <c16:uniqueId val="{00000002-9D71-4669-B457-21D683357912}"/>
            </c:ext>
          </c:extLst>
        </c:ser>
        <c:dLbls>
          <c:showLegendKey val="0"/>
          <c:showVal val="0"/>
          <c:showCatName val="0"/>
          <c:showSerName val="0"/>
          <c:showPercent val="0"/>
          <c:showBubbleSize val="0"/>
        </c:dLbls>
        <c:gapWidth val="219"/>
        <c:overlap val="-27"/>
        <c:axId val="1180511471"/>
        <c:axId val="1180521455"/>
      </c:barChart>
      <c:valAx>
        <c:axId val="1180521455"/>
        <c:scaling>
          <c:orientation val="minMax"/>
        </c:scaling>
        <c:delete val="0"/>
        <c:axPos val="l"/>
        <c:majorGridlines>
          <c:spPr>
            <a:ln w="9528" cap="flat">
              <a:solidFill>
                <a:srgbClr val="D9D9D9"/>
              </a:solidFill>
              <a:prstDash val="solid"/>
              <a:round/>
            </a:ln>
          </c:spPr>
        </c:majorGridlines>
        <c:numFmt formatCode="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1180511471"/>
        <c:crosses val="autoZero"/>
        <c:crossBetween val="between"/>
      </c:valAx>
      <c:catAx>
        <c:axId val="1180511471"/>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1180521455"/>
        <c:crosses val="autoZero"/>
        <c:auto val="1"/>
        <c:lblAlgn val="ctr"/>
        <c:lblOffset val="100"/>
        <c:noMultiLvlLbl val="0"/>
      </c:catAx>
      <c:spPr>
        <a:noFill/>
        <a:ln>
          <a:noFill/>
        </a:ln>
      </c:spPr>
    </c:plotArea>
    <c:legend>
      <c:legendPos val="b"/>
      <c:legendEntry>
        <c:idx val="2"/>
        <c:delete val="1"/>
      </c:legendEntry>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404040"/>
                </a:solidFill>
                <a:latin typeface="Calibri"/>
              </a:defRPr>
            </a:pPr>
            <a:r>
              <a:rPr lang="en-GB" sz="1800" b="1" i="0" u="none" strike="noStrike" kern="1200" cap="none" spc="0" baseline="0">
                <a:solidFill>
                  <a:srgbClr val="404040"/>
                </a:solidFill>
                <a:uFillTx/>
                <a:latin typeface="Calibri"/>
              </a:rPr>
              <a:t>How confident are you that you would recognise if a Police officer was carrying a Taser</a:t>
            </a:r>
          </a:p>
        </c:rich>
      </c:tx>
      <c:overlay val="0"/>
      <c:spPr>
        <a:noFill/>
        <a:ln>
          <a:noFill/>
        </a:ln>
      </c:spPr>
    </c:title>
    <c:autoTitleDeleted val="0"/>
    <c:plotArea>
      <c:layout/>
      <c:pieChart>
        <c:varyColors val="1"/>
        <c:ser>
          <c:idx val="0"/>
          <c:order val="0"/>
          <c:tx>
            <c:v>How confident are you that you would recognise if a Police officer was carrying a Taser</c:v>
          </c:tx>
          <c:dPt>
            <c:idx val="0"/>
            <c:bubble3D val="0"/>
            <c:spPr>
              <a:solidFill>
                <a:srgbClr val="4472C4"/>
              </a:solidFill>
              <a:ln>
                <a:noFill/>
              </a:ln>
              <a:effectLst>
                <a:outerShdw dir="16200000" algn="tl">
                  <a:srgbClr val="000000">
                    <a:alpha val="20000"/>
                  </a:srgbClr>
                </a:outerShdw>
              </a:effectLst>
            </c:spPr>
            <c:extLst>
              <c:ext xmlns:c16="http://schemas.microsoft.com/office/drawing/2014/chart" uri="{C3380CC4-5D6E-409C-BE32-E72D297353CC}">
                <c16:uniqueId val="{00000001-842C-4BE6-B329-82C502BAD961}"/>
              </c:ext>
            </c:extLst>
          </c:dPt>
          <c:dPt>
            <c:idx val="1"/>
            <c:bubble3D val="0"/>
            <c:spPr>
              <a:solidFill>
                <a:srgbClr val="ED7D31"/>
              </a:solidFill>
              <a:ln>
                <a:noFill/>
              </a:ln>
              <a:effectLst>
                <a:outerShdw dir="16200000" algn="tl">
                  <a:srgbClr val="000000">
                    <a:alpha val="20000"/>
                  </a:srgbClr>
                </a:outerShdw>
              </a:effectLst>
            </c:spPr>
            <c:extLst>
              <c:ext xmlns:c16="http://schemas.microsoft.com/office/drawing/2014/chart" uri="{C3380CC4-5D6E-409C-BE32-E72D297353CC}">
                <c16:uniqueId val="{00000003-842C-4BE6-B329-82C502BAD961}"/>
              </c:ext>
            </c:extLst>
          </c:dPt>
          <c:dPt>
            <c:idx val="2"/>
            <c:bubble3D val="0"/>
            <c:spPr>
              <a:solidFill>
                <a:srgbClr val="A5A5A5"/>
              </a:solidFill>
              <a:ln>
                <a:noFill/>
              </a:ln>
              <a:effectLst>
                <a:outerShdw dir="16200000" algn="tl">
                  <a:srgbClr val="000000">
                    <a:alpha val="20000"/>
                  </a:srgbClr>
                </a:outerShdw>
              </a:effectLst>
            </c:spPr>
            <c:extLst>
              <c:ext xmlns:c16="http://schemas.microsoft.com/office/drawing/2014/chart" uri="{C3380CC4-5D6E-409C-BE32-E72D297353CC}">
                <c16:uniqueId val="{00000005-842C-4BE6-B329-82C502BAD961}"/>
              </c:ext>
            </c:extLst>
          </c:dPt>
          <c:dPt>
            <c:idx val="3"/>
            <c:bubble3D val="0"/>
            <c:spPr>
              <a:solidFill>
                <a:srgbClr val="FFC000"/>
              </a:solidFill>
              <a:ln>
                <a:noFill/>
              </a:ln>
              <a:effectLst>
                <a:outerShdw dir="16200000" algn="tl">
                  <a:srgbClr val="000000">
                    <a:alpha val="20000"/>
                  </a:srgbClr>
                </a:outerShdw>
              </a:effectLst>
            </c:spPr>
            <c:extLst>
              <c:ext xmlns:c16="http://schemas.microsoft.com/office/drawing/2014/chart" uri="{C3380CC4-5D6E-409C-BE32-E72D297353CC}">
                <c16:uniqueId val="{00000007-842C-4BE6-B329-82C502BAD961}"/>
              </c:ext>
            </c:extLst>
          </c:dPt>
          <c:dPt>
            <c:idx val="4"/>
            <c:bubble3D val="0"/>
            <c:spPr>
              <a:solidFill>
                <a:srgbClr val="5B9BD5"/>
              </a:solidFill>
              <a:ln>
                <a:noFill/>
              </a:ln>
              <a:effectLst>
                <a:outerShdw dir="16200000" algn="tl">
                  <a:srgbClr val="000000">
                    <a:alpha val="20000"/>
                  </a:srgbClr>
                </a:outerShdw>
              </a:effectLst>
            </c:spPr>
            <c:extLst>
              <c:ext xmlns:c16="http://schemas.microsoft.com/office/drawing/2014/chart" uri="{C3380CC4-5D6E-409C-BE32-E72D297353CC}">
                <c16:uniqueId val="{00000009-842C-4BE6-B329-82C502BAD961}"/>
              </c:ext>
            </c:extLst>
          </c:dPt>
          <c:dLbls>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5"/>
              <c:pt idx="0">
                <c:v>Very confident</c:v>
              </c:pt>
              <c:pt idx="1">
                <c:v>Fairly confident</c:v>
              </c:pt>
              <c:pt idx="2">
                <c:v>Not very confident</c:v>
              </c:pt>
              <c:pt idx="3">
                <c:v>Not confident at all</c:v>
              </c:pt>
              <c:pt idx="4">
                <c:v>Other (Specify)</c:v>
              </c:pt>
            </c:strLit>
          </c:cat>
          <c:val>
            <c:numLit>
              <c:formatCode>General</c:formatCode>
              <c:ptCount val="5"/>
              <c:pt idx="0">
                <c:v>0.25</c:v>
              </c:pt>
              <c:pt idx="1">
                <c:v>0.47</c:v>
              </c:pt>
              <c:pt idx="2">
                <c:v>0.21</c:v>
              </c:pt>
              <c:pt idx="3">
                <c:v>7.0000000000000007E-2</c:v>
              </c:pt>
              <c:pt idx="4">
                <c:v>0</c:v>
              </c:pt>
            </c:numLit>
          </c:val>
          <c:extLst>
            <c:ext xmlns:c16="http://schemas.microsoft.com/office/drawing/2014/chart" uri="{C3380CC4-5D6E-409C-BE32-E72D297353CC}">
              <c16:uniqueId val="{0000000A-842C-4BE6-B329-82C502BAD961}"/>
            </c:ext>
          </c:extLst>
        </c:ser>
        <c:dLbls>
          <c:showLegendKey val="0"/>
          <c:showVal val="0"/>
          <c:showCatName val="0"/>
          <c:showSerName val="0"/>
          <c:showPercent val="0"/>
          <c:showBubbleSize val="0"/>
          <c:showLeaderLines val="1"/>
        </c:dLbls>
        <c:firstSliceAng val="0"/>
      </c:pieChart>
      <c:spPr>
        <a:noFill/>
        <a:ln>
          <a:noFill/>
        </a:ln>
      </c:spPr>
    </c:plotArea>
    <c:legend>
      <c:legendPos val="r"/>
      <c:overlay val="0"/>
      <c:spPr>
        <a:solidFill>
          <a:srgbClr val="F2F2F2">
            <a:alpha val="39000"/>
          </a:srgbClr>
        </a:solid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legend>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How confident are you that you would recognize if a police officer was carrying a Taser?</a:t>
            </a:r>
          </a:p>
        </c:rich>
      </c:tx>
      <c:overlay val="0"/>
      <c:spPr>
        <a:noFill/>
        <a:ln>
          <a:noFill/>
        </a:ln>
      </c:spPr>
    </c:title>
    <c:autoTitleDeleted val="0"/>
    <c:plotArea>
      <c:layout/>
      <c:barChart>
        <c:barDir val="col"/>
        <c:grouping val="clustered"/>
        <c:varyColors val="0"/>
        <c:ser>
          <c:idx val="0"/>
          <c:order val="0"/>
          <c:tx>
            <c:v>Data found by researcher</c:v>
          </c:tx>
          <c:spPr>
            <a:solidFill>
              <a:srgbClr val="ED7D31"/>
            </a:solidFill>
            <a:ln>
              <a:noFill/>
            </a:ln>
          </c:spPr>
          <c:invertIfNegative val="0"/>
          <c:cat>
            <c:strLit>
              <c:ptCount val="5"/>
              <c:pt idx="0">
                <c:v>Very confident</c:v>
              </c:pt>
              <c:pt idx="1">
                <c:v>Fairly confident</c:v>
              </c:pt>
              <c:pt idx="2">
                <c:v>Not very confident</c:v>
              </c:pt>
              <c:pt idx="3">
                <c:v>Not at all confident</c:v>
              </c:pt>
              <c:pt idx="4">
                <c:v>Other (Specify)</c:v>
              </c:pt>
            </c:strLit>
          </c:cat>
          <c:val>
            <c:numLit>
              <c:formatCode>General</c:formatCode>
              <c:ptCount val="5"/>
              <c:pt idx="0">
                <c:v>0.25</c:v>
              </c:pt>
              <c:pt idx="1">
                <c:v>0.46</c:v>
              </c:pt>
              <c:pt idx="2">
                <c:v>0.21</c:v>
              </c:pt>
              <c:pt idx="3">
                <c:v>7.0000000000000007E-2</c:v>
              </c:pt>
              <c:pt idx="4">
                <c:v>0</c:v>
              </c:pt>
            </c:numLit>
          </c:val>
          <c:extLst>
            <c:ext xmlns:c16="http://schemas.microsoft.com/office/drawing/2014/chart" uri="{C3380CC4-5D6E-409C-BE32-E72D297353CC}">
              <c16:uniqueId val="{00000000-8B46-48DA-B515-FBE111EEE363}"/>
            </c:ext>
          </c:extLst>
        </c:ser>
        <c:ser>
          <c:idx val="1"/>
          <c:order val="1"/>
          <c:tx>
            <c:v>IPSOS 2016 data</c:v>
          </c:tx>
          <c:spPr>
            <a:solidFill>
              <a:srgbClr val="FFC000"/>
            </a:solidFill>
            <a:ln>
              <a:noFill/>
            </a:ln>
          </c:spPr>
          <c:invertIfNegative val="0"/>
          <c:cat>
            <c:strLit>
              <c:ptCount val="5"/>
              <c:pt idx="0">
                <c:v>Very confident</c:v>
              </c:pt>
              <c:pt idx="1">
                <c:v>Fairly confident</c:v>
              </c:pt>
              <c:pt idx="2">
                <c:v>Not very confident</c:v>
              </c:pt>
              <c:pt idx="3">
                <c:v>Not at all confident</c:v>
              </c:pt>
              <c:pt idx="4">
                <c:v>Other (Specify)</c:v>
              </c:pt>
            </c:strLit>
          </c:cat>
          <c:val>
            <c:numLit>
              <c:formatCode>General</c:formatCode>
              <c:ptCount val="5"/>
              <c:pt idx="0">
                <c:v>0.13</c:v>
              </c:pt>
              <c:pt idx="1">
                <c:v>0.34</c:v>
              </c:pt>
              <c:pt idx="2">
                <c:v>0.34</c:v>
              </c:pt>
              <c:pt idx="3">
                <c:v>0.19</c:v>
              </c:pt>
              <c:pt idx="4">
                <c:v>0</c:v>
              </c:pt>
            </c:numLit>
          </c:val>
          <c:extLst>
            <c:ext xmlns:c16="http://schemas.microsoft.com/office/drawing/2014/chart" uri="{C3380CC4-5D6E-409C-BE32-E72D297353CC}">
              <c16:uniqueId val="{00000001-8B46-48DA-B515-FBE111EEE363}"/>
            </c:ext>
          </c:extLst>
        </c:ser>
        <c:ser>
          <c:idx val="2"/>
          <c:order val="2"/>
          <c:tx>
            <c:v>Column1</c:v>
          </c:tx>
          <c:spPr>
            <a:solidFill>
              <a:srgbClr val="70AD47"/>
            </a:solidFill>
            <a:ln>
              <a:noFill/>
            </a:ln>
          </c:spPr>
          <c:invertIfNegative val="0"/>
          <c:cat>
            <c:strLit>
              <c:ptCount val="5"/>
              <c:pt idx="0">
                <c:v>Very confident</c:v>
              </c:pt>
              <c:pt idx="1">
                <c:v>Fairly confident</c:v>
              </c:pt>
              <c:pt idx="2">
                <c:v>Not very confident</c:v>
              </c:pt>
              <c:pt idx="3">
                <c:v>Not at all confident</c:v>
              </c:pt>
              <c:pt idx="4">
                <c:v>Other (Specify)</c:v>
              </c:pt>
            </c:strLit>
          </c:cat>
          <c:val>
            <c:numLit>
              <c:formatCode>General</c:formatCode>
              <c:ptCount val="5"/>
              <c:pt idx="0">
                <c:v>0</c:v>
              </c:pt>
              <c:pt idx="1">
                <c:v>0</c:v>
              </c:pt>
              <c:pt idx="2">
                <c:v>0</c:v>
              </c:pt>
              <c:pt idx="3">
                <c:v>0</c:v>
              </c:pt>
              <c:pt idx="4">
                <c:v>0</c:v>
              </c:pt>
            </c:numLit>
          </c:val>
          <c:extLst>
            <c:ext xmlns:c16="http://schemas.microsoft.com/office/drawing/2014/chart" uri="{C3380CC4-5D6E-409C-BE32-E72D297353CC}">
              <c16:uniqueId val="{00000002-8B46-48DA-B515-FBE111EEE363}"/>
            </c:ext>
          </c:extLst>
        </c:ser>
        <c:dLbls>
          <c:showLegendKey val="0"/>
          <c:showVal val="0"/>
          <c:showCatName val="0"/>
          <c:showSerName val="0"/>
          <c:showPercent val="0"/>
          <c:showBubbleSize val="0"/>
        </c:dLbls>
        <c:gapWidth val="219"/>
        <c:overlap val="-27"/>
        <c:axId val="1180521039"/>
        <c:axId val="1180520623"/>
      </c:barChart>
      <c:valAx>
        <c:axId val="1180520623"/>
        <c:scaling>
          <c:orientation val="minMax"/>
        </c:scaling>
        <c:delete val="0"/>
        <c:axPos val="l"/>
        <c:majorGridlines>
          <c:spPr>
            <a:ln w="9528" cap="flat">
              <a:solidFill>
                <a:srgbClr val="D9D9D9"/>
              </a:solidFill>
              <a:prstDash val="solid"/>
              <a:round/>
            </a:ln>
          </c:spPr>
        </c:majorGridlines>
        <c:numFmt formatCode="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1180521039"/>
        <c:crosses val="autoZero"/>
        <c:crossBetween val="between"/>
      </c:valAx>
      <c:catAx>
        <c:axId val="1180521039"/>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1180520623"/>
        <c:crosses val="autoZero"/>
        <c:auto val="1"/>
        <c:lblAlgn val="ctr"/>
        <c:lblOffset val="100"/>
        <c:noMultiLvlLbl val="0"/>
      </c:catAx>
      <c:spPr>
        <a:noFill/>
        <a:ln>
          <a:noFill/>
        </a:ln>
      </c:spPr>
    </c:plotArea>
    <c:legend>
      <c:legendPos val="b"/>
      <c:legendEntry>
        <c:idx val="2"/>
        <c:delete val="1"/>
      </c:legendEntry>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404040"/>
                </a:solidFill>
                <a:latin typeface="Calibri"/>
              </a:defRPr>
            </a:pPr>
            <a:r>
              <a:rPr lang="en-GB" sz="1800" b="1" i="0" u="none" strike="noStrike" kern="1200" cap="none" spc="0" baseline="0">
                <a:solidFill>
                  <a:srgbClr val="404040"/>
                </a:solidFill>
                <a:uFillTx/>
                <a:latin typeface="Calibri"/>
              </a:rPr>
              <a:t>To what extent would you be more or less likely to approach a Police officer who was equipped with a Taser?</a:t>
            </a:r>
          </a:p>
        </c:rich>
      </c:tx>
      <c:overlay val="0"/>
      <c:spPr>
        <a:noFill/>
        <a:ln>
          <a:noFill/>
        </a:ln>
      </c:spPr>
    </c:title>
    <c:autoTitleDeleted val="0"/>
    <c:plotArea>
      <c:layout/>
      <c:pieChart>
        <c:varyColors val="1"/>
        <c:ser>
          <c:idx val="0"/>
          <c:order val="0"/>
          <c:tx>
            <c:v>Sales</c:v>
          </c:tx>
          <c:dPt>
            <c:idx val="0"/>
            <c:bubble3D val="0"/>
            <c:spPr>
              <a:solidFill>
                <a:srgbClr val="4472C4"/>
              </a:solidFill>
              <a:ln>
                <a:noFill/>
              </a:ln>
              <a:effectLst>
                <a:outerShdw dir="16200000" algn="tl">
                  <a:srgbClr val="000000">
                    <a:alpha val="20000"/>
                  </a:srgbClr>
                </a:outerShdw>
              </a:effectLst>
            </c:spPr>
            <c:extLst>
              <c:ext xmlns:c16="http://schemas.microsoft.com/office/drawing/2014/chart" uri="{C3380CC4-5D6E-409C-BE32-E72D297353CC}">
                <c16:uniqueId val="{00000001-466E-487A-883F-4FD598BFEE23}"/>
              </c:ext>
            </c:extLst>
          </c:dPt>
          <c:dPt>
            <c:idx val="1"/>
            <c:bubble3D val="0"/>
            <c:spPr>
              <a:solidFill>
                <a:srgbClr val="ED7D31"/>
              </a:solidFill>
              <a:ln>
                <a:noFill/>
              </a:ln>
              <a:effectLst>
                <a:outerShdw dir="16200000" algn="tl">
                  <a:srgbClr val="000000">
                    <a:alpha val="20000"/>
                  </a:srgbClr>
                </a:outerShdw>
              </a:effectLst>
            </c:spPr>
            <c:extLst>
              <c:ext xmlns:c16="http://schemas.microsoft.com/office/drawing/2014/chart" uri="{C3380CC4-5D6E-409C-BE32-E72D297353CC}">
                <c16:uniqueId val="{00000003-466E-487A-883F-4FD598BFEE23}"/>
              </c:ext>
            </c:extLst>
          </c:dPt>
          <c:dPt>
            <c:idx val="2"/>
            <c:bubble3D val="0"/>
            <c:spPr>
              <a:solidFill>
                <a:srgbClr val="A5A5A5"/>
              </a:solidFill>
              <a:ln>
                <a:noFill/>
              </a:ln>
              <a:effectLst>
                <a:outerShdw dir="16200000" algn="tl">
                  <a:srgbClr val="000000">
                    <a:alpha val="20000"/>
                  </a:srgbClr>
                </a:outerShdw>
              </a:effectLst>
            </c:spPr>
            <c:extLst>
              <c:ext xmlns:c16="http://schemas.microsoft.com/office/drawing/2014/chart" uri="{C3380CC4-5D6E-409C-BE32-E72D297353CC}">
                <c16:uniqueId val="{00000005-466E-487A-883F-4FD598BFEE23}"/>
              </c:ext>
            </c:extLst>
          </c:dPt>
          <c:dPt>
            <c:idx val="3"/>
            <c:bubble3D val="0"/>
            <c:spPr>
              <a:solidFill>
                <a:srgbClr val="FFC000"/>
              </a:solidFill>
              <a:ln>
                <a:noFill/>
              </a:ln>
              <a:effectLst>
                <a:outerShdw dir="16200000" algn="tl">
                  <a:srgbClr val="000000">
                    <a:alpha val="20000"/>
                  </a:srgbClr>
                </a:outerShdw>
              </a:effectLst>
            </c:spPr>
            <c:extLst>
              <c:ext xmlns:c16="http://schemas.microsoft.com/office/drawing/2014/chart" uri="{C3380CC4-5D6E-409C-BE32-E72D297353CC}">
                <c16:uniqueId val="{00000007-466E-487A-883F-4FD598BFEE23}"/>
              </c:ext>
            </c:extLst>
          </c:dPt>
          <c:dPt>
            <c:idx val="4"/>
            <c:bubble3D val="0"/>
            <c:spPr>
              <a:solidFill>
                <a:srgbClr val="5B9BD5"/>
              </a:solidFill>
              <a:ln>
                <a:noFill/>
              </a:ln>
              <a:effectLst>
                <a:outerShdw dir="16200000" algn="tl">
                  <a:srgbClr val="000000">
                    <a:alpha val="20000"/>
                  </a:srgbClr>
                </a:outerShdw>
              </a:effectLst>
            </c:spPr>
            <c:extLst>
              <c:ext xmlns:c16="http://schemas.microsoft.com/office/drawing/2014/chart" uri="{C3380CC4-5D6E-409C-BE32-E72D297353CC}">
                <c16:uniqueId val="{00000009-466E-487A-883F-4FD598BFEE23}"/>
              </c:ext>
            </c:extLst>
          </c:dPt>
          <c:dPt>
            <c:idx val="5"/>
            <c:bubble3D val="0"/>
            <c:spPr>
              <a:solidFill>
                <a:srgbClr val="70AD47"/>
              </a:solidFill>
              <a:ln>
                <a:noFill/>
              </a:ln>
              <a:effectLst>
                <a:outerShdw dir="16200000" algn="tl">
                  <a:srgbClr val="000000">
                    <a:alpha val="20000"/>
                  </a:srgbClr>
                </a:outerShdw>
              </a:effectLst>
            </c:spPr>
            <c:extLst>
              <c:ext xmlns:c16="http://schemas.microsoft.com/office/drawing/2014/chart" uri="{C3380CC4-5D6E-409C-BE32-E72D297353CC}">
                <c16:uniqueId val="{0000000B-466E-487A-883F-4FD598BFEE23}"/>
              </c:ext>
            </c:extLst>
          </c:dPt>
          <c:dLbls>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6"/>
              <c:pt idx="0">
                <c:v>A lot more likely</c:v>
              </c:pt>
              <c:pt idx="1">
                <c:v>A little more likely</c:v>
              </c:pt>
              <c:pt idx="2">
                <c:v>Makes no difference</c:v>
              </c:pt>
              <c:pt idx="3">
                <c:v>A little less likely</c:v>
              </c:pt>
              <c:pt idx="4">
                <c:v>A lot less likely</c:v>
              </c:pt>
              <c:pt idx="5">
                <c:v>Other (Specify)</c:v>
              </c:pt>
            </c:strLit>
          </c:cat>
          <c:val>
            <c:numLit>
              <c:formatCode>General</c:formatCode>
              <c:ptCount val="6"/>
              <c:pt idx="0">
                <c:v>0</c:v>
              </c:pt>
              <c:pt idx="1">
                <c:v>0.11</c:v>
              </c:pt>
              <c:pt idx="2">
                <c:v>0.82</c:v>
              </c:pt>
              <c:pt idx="3">
                <c:v>0.04</c:v>
              </c:pt>
              <c:pt idx="4">
                <c:v>0.03</c:v>
              </c:pt>
              <c:pt idx="5">
                <c:v>0</c:v>
              </c:pt>
            </c:numLit>
          </c:val>
          <c:extLst>
            <c:ext xmlns:c16="http://schemas.microsoft.com/office/drawing/2014/chart" uri="{C3380CC4-5D6E-409C-BE32-E72D297353CC}">
              <c16:uniqueId val="{0000000C-466E-487A-883F-4FD598BFEE23}"/>
            </c:ext>
          </c:extLst>
        </c:ser>
        <c:dLbls>
          <c:showLegendKey val="0"/>
          <c:showVal val="0"/>
          <c:showCatName val="0"/>
          <c:showSerName val="0"/>
          <c:showPercent val="0"/>
          <c:showBubbleSize val="0"/>
          <c:showLeaderLines val="1"/>
        </c:dLbls>
        <c:firstSliceAng val="0"/>
      </c:pieChart>
      <c:spPr>
        <a:noFill/>
        <a:ln>
          <a:noFill/>
        </a:ln>
      </c:spPr>
    </c:plotArea>
    <c:legend>
      <c:legendPos val="r"/>
      <c:overlay val="0"/>
      <c:spPr>
        <a:solidFill>
          <a:srgbClr val="F2F2F2">
            <a:alpha val="39000"/>
          </a:srgbClr>
        </a:solid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legend>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To what extent would you be more or less likely to approach a Police officer who was equipped with a Taser?</a:t>
            </a:r>
          </a:p>
        </c:rich>
      </c:tx>
      <c:overlay val="0"/>
      <c:spPr>
        <a:noFill/>
        <a:ln>
          <a:noFill/>
        </a:ln>
      </c:spPr>
    </c:title>
    <c:autoTitleDeleted val="0"/>
    <c:plotArea>
      <c:layout/>
      <c:barChart>
        <c:barDir val="col"/>
        <c:grouping val="clustered"/>
        <c:varyColors val="0"/>
        <c:ser>
          <c:idx val="0"/>
          <c:order val="0"/>
          <c:tx>
            <c:v>Data found by researcher</c:v>
          </c:tx>
          <c:spPr>
            <a:solidFill>
              <a:srgbClr val="ED7D31"/>
            </a:solidFill>
            <a:ln>
              <a:noFill/>
            </a:ln>
          </c:spPr>
          <c:invertIfNegative val="0"/>
          <c:cat>
            <c:strLit>
              <c:ptCount val="6"/>
              <c:pt idx="0">
                <c:v>A lot more likely</c:v>
              </c:pt>
              <c:pt idx="1">
                <c:v>A little more likely</c:v>
              </c:pt>
              <c:pt idx="2">
                <c:v>Makes no difference</c:v>
              </c:pt>
              <c:pt idx="3">
                <c:v>A little less likely</c:v>
              </c:pt>
              <c:pt idx="4">
                <c:v>A lot less likely</c:v>
              </c:pt>
              <c:pt idx="5">
                <c:v>Other (Specify)</c:v>
              </c:pt>
            </c:strLit>
          </c:cat>
          <c:val>
            <c:numLit>
              <c:formatCode>General</c:formatCode>
              <c:ptCount val="6"/>
              <c:pt idx="0">
                <c:v>0</c:v>
              </c:pt>
              <c:pt idx="1">
                <c:v>0.11</c:v>
              </c:pt>
              <c:pt idx="2">
                <c:v>0.82</c:v>
              </c:pt>
              <c:pt idx="3">
                <c:v>0.04</c:v>
              </c:pt>
              <c:pt idx="4">
                <c:v>0.03</c:v>
              </c:pt>
              <c:pt idx="5">
                <c:v>0</c:v>
              </c:pt>
            </c:numLit>
          </c:val>
          <c:extLst>
            <c:ext xmlns:c16="http://schemas.microsoft.com/office/drawing/2014/chart" uri="{C3380CC4-5D6E-409C-BE32-E72D297353CC}">
              <c16:uniqueId val="{00000000-045C-4164-8893-F60934B9D5A4}"/>
            </c:ext>
          </c:extLst>
        </c:ser>
        <c:ser>
          <c:idx val="1"/>
          <c:order val="1"/>
          <c:tx>
            <c:v>IPSOS 2016 data</c:v>
          </c:tx>
          <c:spPr>
            <a:solidFill>
              <a:srgbClr val="FFC000"/>
            </a:solidFill>
            <a:ln>
              <a:noFill/>
            </a:ln>
          </c:spPr>
          <c:invertIfNegative val="0"/>
          <c:cat>
            <c:strLit>
              <c:ptCount val="6"/>
              <c:pt idx="0">
                <c:v>A lot more likely</c:v>
              </c:pt>
              <c:pt idx="1">
                <c:v>A little more likely</c:v>
              </c:pt>
              <c:pt idx="2">
                <c:v>Makes no difference</c:v>
              </c:pt>
              <c:pt idx="3">
                <c:v>A little less likely</c:v>
              </c:pt>
              <c:pt idx="4">
                <c:v>A lot less likely</c:v>
              </c:pt>
              <c:pt idx="5">
                <c:v>Other (Specify)</c:v>
              </c:pt>
            </c:strLit>
          </c:cat>
          <c:val>
            <c:numLit>
              <c:formatCode>General</c:formatCode>
              <c:ptCount val="6"/>
              <c:pt idx="0">
                <c:v>0.02</c:v>
              </c:pt>
              <c:pt idx="1">
                <c:v>0.03</c:v>
              </c:pt>
              <c:pt idx="2">
                <c:v>0.78</c:v>
              </c:pt>
              <c:pt idx="3">
                <c:v>0.12</c:v>
              </c:pt>
              <c:pt idx="4">
                <c:v>0.05</c:v>
              </c:pt>
              <c:pt idx="5">
                <c:v>0</c:v>
              </c:pt>
            </c:numLit>
          </c:val>
          <c:extLst>
            <c:ext xmlns:c16="http://schemas.microsoft.com/office/drawing/2014/chart" uri="{C3380CC4-5D6E-409C-BE32-E72D297353CC}">
              <c16:uniqueId val="{00000001-045C-4164-8893-F60934B9D5A4}"/>
            </c:ext>
          </c:extLst>
        </c:ser>
        <c:ser>
          <c:idx val="2"/>
          <c:order val="2"/>
          <c:tx>
            <c:v>Column1</c:v>
          </c:tx>
          <c:spPr>
            <a:solidFill>
              <a:srgbClr val="70AD47"/>
            </a:solidFill>
            <a:ln>
              <a:noFill/>
            </a:ln>
          </c:spPr>
          <c:invertIfNegative val="0"/>
          <c:cat>
            <c:strLit>
              <c:ptCount val="6"/>
              <c:pt idx="0">
                <c:v>A lot more likely</c:v>
              </c:pt>
              <c:pt idx="1">
                <c:v>A little more likely</c:v>
              </c:pt>
              <c:pt idx="2">
                <c:v>Makes no difference</c:v>
              </c:pt>
              <c:pt idx="3">
                <c:v>A little less likely</c:v>
              </c:pt>
              <c:pt idx="4">
                <c:v>A lot less likely</c:v>
              </c:pt>
              <c:pt idx="5">
                <c:v>Other (Specify)</c:v>
              </c:pt>
            </c:strLit>
          </c:cat>
          <c:val>
            <c:numLit>
              <c:formatCode>General</c:formatCode>
              <c:ptCount val="6"/>
              <c:pt idx="0">
                <c:v>0</c:v>
              </c:pt>
              <c:pt idx="1">
                <c:v>0</c:v>
              </c:pt>
              <c:pt idx="2">
                <c:v>0</c:v>
              </c:pt>
              <c:pt idx="3">
                <c:v>0</c:v>
              </c:pt>
              <c:pt idx="4">
                <c:v>0</c:v>
              </c:pt>
              <c:pt idx="5">
                <c:v>0</c:v>
              </c:pt>
            </c:numLit>
          </c:val>
          <c:extLst>
            <c:ext xmlns:c16="http://schemas.microsoft.com/office/drawing/2014/chart" uri="{C3380CC4-5D6E-409C-BE32-E72D297353CC}">
              <c16:uniqueId val="{00000002-045C-4164-8893-F60934B9D5A4}"/>
            </c:ext>
          </c:extLst>
        </c:ser>
        <c:dLbls>
          <c:showLegendKey val="0"/>
          <c:showVal val="0"/>
          <c:showCatName val="0"/>
          <c:showSerName val="0"/>
          <c:showPercent val="0"/>
          <c:showBubbleSize val="0"/>
        </c:dLbls>
        <c:gapWidth val="219"/>
        <c:overlap val="-27"/>
        <c:axId val="1180527695"/>
        <c:axId val="1180507311"/>
      </c:barChart>
      <c:valAx>
        <c:axId val="1180507311"/>
        <c:scaling>
          <c:orientation val="minMax"/>
        </c:scaling>
        <c:delete val="0"/>
        <c:axPos val="l"/>
        <c:majorGridlines>
          <c:spPr>
            <a:ln w="9528" cap="flat">
              <a:solidFill>
                <a:srgbClr val="D9D9D9"/>
              </a:solidFill>
              <a:prstDash val="solid"/>
              <a:round/>
            </a:ln>
          </c:spPr>
        </c:majorGridlines>
        <c:numFmt formatCode="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1180527695"/>
        <c:crosses val="autoZero"/>
        <c:crossBetween val="between"/>
      </c:valAx>
      <c:catAx>
        <c:axId val="1180527695"/>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1180507311"/>
        <c:crosses val="autoZero"/>
        <c:auto val="1"/>
        <c:lblAlgn val="ctr"/>
        <c:lblOffset val="100"/>
        <c:noMultiLvlLbl val="0"/>
      </c:catAx>
      <c:spPr>
        <a:noFill/>
        <a:ln>
          <a:noFill/>
        </a:ln>
      </c:spPr>
    </c:plotArea>
    <c:legend>
      <c:legendPos val="b"/>
      <c:legendEntry>
        <c:idx val="2"/>
        <c:delete val="1"/>
      </c:legendEntry>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404040"/>
                </a:solidFill>
                <a:latin typeface="Calibri"/>
              </a:defRPr>
            </a:pPr>
            <a:r>
              <a:rPr lang="en-GB" sz="1800" b="1" i="0" u="none" strike="noStrike" kern="1200" cap="none" spc="0" baseline="0">
                <a:solidFill>
                  <a:srgbClr val="404040"/>
                </a:solidFill>
                <a:uFillTx/>
                <a:latin typeface="Calibri"/>
              </a:rPr>
              <a:t>What is your source of news media?</a:t>
            </a:r>
          </a:p>
        </c:rich>
      </c:tx>
      <c:overlay val="0"/>
      <c:spPr>
        <a:noFill/>
        <a:ln>
          <a:noFill/>
        </a:ln>
      </c:spPr>
    </c:title>
    <c:autoTitleDeleted val="0"/>
    <c:plotArea>
      <c:layout/>
      <c:pieChart>
        <c:varyColors val="1"/>
        <c:ser>
          <c:idx val="0"/>
          <c:order val="0"/>
          <c:tx>
            <c:v>What is your source of news media?</c:v>
          </c:tx>
          <c:dPt>
            <c:idx val="0"/>
            <c:bubble3D val="0"/>
            <c:spPr>
              <a:solidFill>
                <a:srgbClr val="4472C4"/>
              </a:solidFill>
              <a:ln>
                <a:noFill/>
              </a:ln>
              <a:effectLst>
                <a:outerShdw dir="16200000" algn="tl">
                  <a:srgbClr val="000000">
                    <a:alpha val="20000"/>
                  </a:srgbClr>
                </a:outerShdw>
              </a:effectLst>
            </c:spPr>
            <c:extLst>
              <c:ext xmlns:c16="http://schemas.microsoft.com/office/drawing/2014/chart" uri="{C3380CC4-5D6E-409C-BE32-E72D297353CC}">
                <c16:uniqueId val="{00000001-4CD0-4A0D-BC10-65C28137FF06}"/>
              </c:ext>
            </c:extLst>
          </c:dPt>
          <c:dPt>
            <c:idx val="1"/>
            <c:bubble3D val="0"/>
            <c:spPr>
              <a:solidFill>
                <a:srgbClr val="ED7D31"/>
              </a:solidFill>
              <a:ln>
                <a:noFill/>
              </a:ln>
              <a:effectLst>
                <a:outerShdw dir="16200000" algn="tl">
                  <a:srgbClr val="000000">
                    <a:alpha val="20000"/>
                  </a:srgbClr>
                </a:outerShdw>
              </a:effectLst>
            </c:spPr>
            <c:extLst>
              <c:ext xmlns:c16="http://schemas.microsoft.com/office/drawing/2014/chart" uri="{C3380CC4-5D6E-409C-BE32-E72D297353CC}">
                <c16:uniqueId val="{00000003-4CD0-4A0D-BC10-65C28137FF06}"/>
              </c:ext>
            </c:extLst>
          </c:dPt>
          <c:dPt>
            <c:idx val="2"/>
            <c:bubble3D val="0"/>
            <c:spPr>
              <a:solidFill>
                <a:srgbClr val="A5A5A5"/>
              </a:solidFill>
              <a:ln>
                <a:noFill/>
              </a:ln>
              <a:effectLst>
                <a:outerShdw dir="16200000" algn="tl">
                  <a:srgbClr val="000000">
                    <a:alpha val="20000"/>
                  </a:srgbClr>
                </a:outerShdw>
              </a:effectLst>
            </c:spPr>
            <c:extLst>
              <c:ext xmlns:c16="http://schemas.microsoft.com/office/drawing/2014/chart" uri="{C3380CC4-5D6E-409C-BE32-E72D297353CC}">
                <c16:uniqueId val="{00000005-4CD0-4A0D-BC10-65C28137FF06}"/>
              </c:ext>
            </c:extLst>
          </c:dPt>
          <c:dPt>
            <c:idx val="3"/>
            <c:bubble3D val="0"/>
            <c:spPr>
              <a:solidFill>
                <a:srgbClr val="FFC000"/>
              </a:solidFill>
              <a:ln>
                <a:noFill/>
              </a:ln>
              <a:effectLst>
                <a:outerShdw dir="16200000" algn="tl">
                  <a:srgbClr val="000000">
                    <a:alpha val="20000"/>
                  </a:srgbClr>
                </a:outerShdw>
              </a:effectLst>
            </c:spPr>
            <c:extLst>
              <c:ext xmlns:c16="http://schemas.microsoft.com/office/drawing/2014/chart" uri="{C3380CC4-5D6E-409C-BE32-E72D297353CC}">
                <c16:uniqueId val="{00000007-4CD0-4A0D-BC10-65C28137FF06}"/>
              </c:ext>
            </c:extLst>
          </c:dPt>
          <c:dPt>
            <c:idx val="4"/>
            <c:bubble3D val="0"/>
            <c:spPr>
              <a:solidFill>
                <a:srgbClr val="5B9BD5"/>
              </a:solidFill>
              <a:ln>
                <a:noFill/>
              </a:ln>
              <a:effectLst>
                <a:outerShdw dir="16200000" algn="tl">
                  <a:srgbClr val="000000">
                    <a:alpha val="20000"/>
                  </a:srgbClr>
                </a:outerShdw>
              </a:effectLst>
            </c:spPr>
            <c:extLst>
              <c:ext xmlns:c16="http://schemas.microsoft.com/office/drawing/2014/chart" uri="{C3380CC4-5D6E-409C-BE32-E72D297353CC}">
                <c16:uniqueId val="{00000009-4CD0-4A0D-BC10-65C28137FF06}"/>
              </c:ext>
            </c:extLst>
          </c:dPt>
          <c:dPt>
            <c:idx val="5"/>
            <c:bubble3D val="0"/>
            <c:spPr>
              <a:solidFill>
                <a:srgbClr val="70AD47"/>
              </a:solidFill>
              <a:ln>
                <a:noFill/>
              </a:ln>
              <a:effectLst>
                <a:outerShdw dir="16200000" algn="tl">
                  <a:srgbClr val="000000">
                    <a:alpha val="20000"/>
                  </a:srgbClr>
                </a:outerShdw>
              </a:effectLst>
            </c:spPr>
            <c:extLst>
              <c:ext xmlns:c16="http://schemas.microsoft.com/office/drawing/2014/chart" uri="{C3380CC4-5D6E-409C-BE32-E72D297353CC}">
                <c16:uniqueId val="{0000000B-4CD0-4A0D-BC10-65C28137FF06}"/>
              </c:ext>
            </c:extLst>
          </c:dPt>
          <c:dPt>
            <c:idx val="6"/>
            <c:bubble3D val="0"/>
            <c:spPr>
              <a:solidFill>
                <a:srgbClr val="264478"/>
              </a:solidFill>
              <a:ln>
                <a:noFill/>
              </a:ln>
              <a:effectLst>
                <a:outerShdw dir="16200000" algn="tl">
                  <a:srgbClr val="000000">
                    <a:alpha val="20000"/>
                  </a:srgbClr>
                </a:outerShdw>
              </a:effectLst>
            </c:spPr>
            <c:extLst>
              <c:ext xmlns:c16="http://schemas.microsoft.com/office/drawing/2014/chart" uri="{C3380CC4-5D6E-409C-BE32-E72D297353CC}">
                <c16:uniqueId val="{0000000D-4CD0-4A0D-BC10-65C28137FF06}"/>
              </c:ext>
            </c:extLst>
          </c:dPt>
          <c:dPt>
            <c:idx val="7"/>
            <c:bubble3D val="0"/>
            <c:spPr>
              <a:solidFill>
                <a:srgbClr val="9E480E"/>
              </a:solidFill>
              <a:ln>
                <a:noFill/>
              </a:ln>
              <a:effectLst>
                <a:outerShdw dir="16200000" algn="tl">
                  <a:srgbClr val="000000">
                    <a:alpha val="20000"/>
                  </a:srgbClr>
                </a:outerShdw>
              </a:effectLst>
            </c:spPr>
            <c:extLst>
              <c:ext xmlns:c16="http://schemas.microsoft.com/office/drawing/2014/chart" uri="{C3380CC4-5D6E-409C-BE32-E72D297353CC}">
                <c16:uniqueId val="{0000000F-4CD0-4A0D-BC10-65C28137FF06}"/>
              </c:ext>
            </c:extLst>
          </c:dPt>
          <c:dLbls>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8"/>
              <c:pt idx="0">
                <c:v>Facebook</c:v>
              </c:pt>
              <c:pt idx="1">
                <c:v>Instagram</c:v>
              </c:pt>
              <c:pt idx="2">
                <c:v>Twitter</c:v>
              </c:pt>
              <c:pt idx="3">
                <c:v>Online news media websites </c:v>
              </c:pt>
              <c:pt idx="4">
                <c:v>Television</c:v>
              </c:pt>
              <c:pt idx="5">
                <c:v>Radio</c:v>
              </c:pt>
              <c:pt idx="6">
                <c:v>Printed publications</c:v>
              </c:pt>
              <c:pt idx="7">
                <c:v>Other (Specify)</c:v>
              </c:pt>
            </c:strLit>
          </c:cat>
          <c:val>
            <c:numLit>
              <c:formatCode>General</c:formatCode>
              <c:ptCount val="8"/>
              <c:pt idx="0">
                <c:v>0.25</c:v>
              </c:pt>
              <c:pt idx="1">
                <c:v>0.11</c:v>
              </c:pt>
              <c:pt idx="2">
                <c:v>0</c:v>
              </c:pt>
              <c:pt idx="3">
                <c:v>0.53</c:v>
              </c:pt>
              <c:pt idx="4">
                <c:v>7.0000000000000007E-2</c:v>
              </c:pt>
              <c:pt idx="5">
                <c:v>0.03</c:v>
              </c:pt>
              <c:pt idx="6">
                <c:v>0</c:v>
              </c:pt>
              <c:pt idx="7">
                <c:v>0</c:v>
              </c:pt>
            </c:numLit>
          </c:val>
          <c:extLst>
            <c:ext xmlns:c16="http://schemas.microsoft.com/office/drawing/2014/chart" uri="{C3380CC4-5D6E-409C-BE32-E72D297353CC}">
              <c16:uniqueId val="{00000010-4CD0-4A0D-BC10-65C28137FF06}"/>
            </c:ext>
          </c:extLst>
        </c:ser>
        <c:dLbls>
          <c:showLegendKey val="0"/>
          <c:showVal val="0"/>
          <c:showCatName val="0"/>
          <c:showSerName val="0"/>
          <c:showPercent val="0"/>
          <c:showBubbleSize val="0"/>
          <c:showLeaderLines val="1"/>
        </c:dLbls>
        <c:firstSliceAng val="0"/>
      </c:pieChart>
      <c:spPr>
        <a:noFill/>
        <a:ln>
          <a:noFill/>
        </a:ln>
      </c:spPr>
    </c:plotArea>
    <c:legend>
      <c:legendPos val="r"/>
      <c:overlay val="0"/>
      <c:spPr>
        <a:solidFill>
          <a:srgbClr val="F2F2F2">
            <a:alpha val="39000"/>
          </a:srgbClr>
        </a:solid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legend>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404040"/>
                </a:solidFill>
                <a:latin typeface="Calibri"/>
              </a:defRPr>
            </a:pPr>
            <a:r>
              <a:rPr lang="en-GB" sz="1800" b="1" i="0" u="none" strike="noStrike" kern="1200" cap="none" spc="0" baseline="0">
                <a:solidFill>
                  <a:srgbClr val="404040"/>
                </a:solidFill>
                <a:uFillTx/>
                <a:latin typeface="Calibri"/>
              </a:rPr>
              <a:t>How would you best describe the media portrays UK Police officers?</a:t>
            </a:r>
          </a:p>
        </c:rich>
      </c:tx>
      <c:overlay val="0"/>
      <c:spPr>
        <a:noFill/>
        <a:ln>
          <a:noFill/>
        </a:ln>
      </c:spPr>
    </c:title>
    <c:autoTitleDeleted val="0"/>
    <c:plotArea>
      <c:layout/>
      <c:pieChart>
        <c:varyColors val="1"/>
        <c:ser>
          <c:idx val="0"/>
          <c:order val="0"/>
          <c:tx>
            <c:v>How would you best describe the media portrays UK Police officers?</c:v>
          </c:tx>
          <c:dPt>
            <c:idx val="0"/>
            <c:bubble3D val="0"/>
            <c:spPr>
              <a:solidFill>
                <a:srgbClr val="4472C4"/>
              </a:solidFill>
              <a:ln>
                <a:noFill/>
              </a:ln>
              <a:effectLst>
                <a:outerShdw dir="16200000" algn="tl">
                  <a:srgbClr val="000000">
                    <a:alpha val="20000"/>
                  </a:srgbClr>
                </a:outerShdw>
              </a:effectLst>
            </c:spPr>
            <c:extLst>
              <c:ext xmlns:c16="http://schemas.microsoft.com/office/drawing/2014/chart" uri="{C3380CC4-5D6E-409C-BE32-E72D297353CC}">
                <c16:uniqueId val="{00000001-E5C5-4544-91D1-9F1413A8878A}"/>
              </c:ext>
            </c:extLst>
          </c:dPt>
          <c:dPt>
            <c:idx val="1"/>
            <c:bubble3D val="0"/>
            <c:spPr>
              <a:solidFill>
                <a:srgbClr val="ED7D31"/>
              </a:solidFill>
              <a:ln>
                <a:noFill/>
              </a:ln>
              <a:effectLst>
                <a:outerShdw dir="16200000" algn="tl">
                  <a:srgbClr val="000000">
                    <a:alpha val="20000"/>
                  </a:srgbClr>
                </a:outerShdw>
              </a:effectLst>
            </c:spPr>
            <c:extLst>
              <c:ext xmlns:c16="http://schemas.microsoft.com/office/drawing/2014/chart" uri="{C3380CC4-5D6E-409C-BE32-E72D297353CC}">
                <c16:uniqueId val="{00000003-E5C5-4544-91D1-9F1413A8878A}"/>
              </c:ext>
            </c:extLst>
          </c:dPt>
          <c:dPt>
            <c:idx val="2"/>
            <c:bubble3D val="0"/>
            <c:spPr>
              <a:solidFill>
                <a:srgbClr val="A5A5A5"/>
              </a:solidFill>
              <a:ln>
                <a:noFill/>
              </a:ln>
              <a:effectLst>
                <a:outerShdw dir="16200000" algn="tl">
                  <a:srgbClr val="000000">
                    <a:alpha val="20000"/>
                  </a:srgbClr>
                </a:outerShdw>
              </a:effectLst>
            </c:spPr>
            <c:extLst>
              <c:ext xmlns:c16="http://schemas.microsoft.com/office/drawing/2014/chart" uri="{C3380CC4-5D6E-409C-BE32-E72D297353CC}">
                <c16:uniqueId val="{00000005-E5C5-4544-91D1-9F1413A8878A}"/>
              </c:ext>
            </c:extLst>
          </c:dPt>
          <c:dPt>
            <c:idx val="3"/>
            <c:bubble3D val="0"/>
            <c:spPr>
              <a:solidFill>
                <a:srgbClr val="FFC000"/>
              </a:solidFill>
              <a:ln>
                <a:noFill/>
              </a:ln>
              <a:effectLst>
                <a:outerShdw dir="16200000" algn="tl">
                  <a:srgbClr val="000000">
                    <a:alpha val="20000"/>
                  </a:srgbClr>
                </a:outerShdw>
              </a:effectLst>
            </c:spPr>
            <c:extLst>
              <c:ext xmlns:c16="http://schemas.microsoft.com/office/drawing/2014/chart" uri="{C3380CC4-5D6E-409C-BE32-E72D297353CC}">
                <c16:uniqueId val="{00000007-E5C5-4544-91D1-9F1413A8878A}"/>
              </c:ext>
            </c:extLst>
          </c:dPt>
          <c:dPt>
            <c:idx val="4"/>
            <c:bubble3D val="0"/>
            <c:spPr>
              <a:solidFill>
                <a:srgbClr val="5B9BD5"/>
              </a:solidFill>
              <a:ln>
                <a:noFill/>
              </a:ln>
              <a:effectLst>
                <a:outerShdw dir="16200000" algn="tl">
                  <a:srgbClr val="000000">
                    <a:alpha val="20000"/>
                  </a:srgbClr>
                </a:outerShdw>
              </a:effectLst>
            </c:spPr>
            <c:extLst>
              <c:ext xmlns:c16="http://schemas.microsoft.com/office/drawing/2014/chart" uri="{C3380CC4-5D6E-409C-BE32-E72D297353CC}">
                <c16:uniqueId val="{00000009-E5C5-4544-91D1-9F1413A8878A}"/>
              </c:ext>
            </c:extLst>
          </c:dPt>
          <c:dPt>
            <c:idx val="5"/>
            <c:bubble3D val="0"/>
            <c:spPr>
              <a:solidFill>
                <a:srgbClr val="70AD47"/>
              </a:solidFill>
              <a:ln>
                <a:noFill/>
              </a:ln>
              <a:effectLst>
                <a:outerShdw dir="16200000" algn="tl">
                  <a:srgbClr val="000000">
                    <a:alpha val="20000"/>
                  </a:srgbClr>
                </a:outerShdw>
              </a:effectLst>
            </c:spPr>
            <c:extLst>
              <c:ext xmlns:c16="http://schemas.microsoft.com/office/drawing/2014/chart" uri="{C3380CC4-5D6E-409C-BE32-E72D297353CC}">
                <c16:uniqueId val="{0000000B-E5C5-4544-91D1-9F1413A8878A}"/>
              </c:ext>
            </c:extLst>
          </c:dPt>
          <c:dLbls>
            <c:dLbl>
              <c:idx val="1"/>
              <c:layout>
                <c:manualLayout>
                  <c:x val="-1.623250218722655E-2"/>
                  <c:y val="4.6143607049118851E-2"/>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E5C5-4544-91D1-9F1413A8878A}"/>
                </c:ext>
              </c:extLst>
            </c:dLbl>
            <c:dLbl>
              <c:idx val="4"/>
              <c:layout>
                <c:manualLayout>
                  <c:x val="3.4931284631087745E-2"/>
                  <c:y val="5.8205224346956685E-2"/>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9-E5C5-4544-91D1-9F1413A8878A}"/>
                </c:ext>
              </c:extLst>
            </c:dLbl>
            <c:dLbl>
              <c:idx val="5"/>
              <c:layout>
                <c:manualLayout>
                  <c:x val="-9.2607174103236933E-3"/>
                  <c:y val="0.24392013498312709"/>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B-E5C5-4544-91D1-9F1413A8878A}"/>
                </c:ext>
              </c:extLst>
            </c:dLbl>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6"/>
              <c:pt idx="0">
                <c:v>Very positively</c:v>
              </c:pt>
              <c:pt idx="1">
                <c:v>Positively</c:v>
              </c:pt>
              <c:pt idx="2">
                <c:v>Neutral</c:v>
              </c:pt>
              <c:pt idx="3">
                <c:v>Negatively</c:v>
              </c:pt>
              <c:pt idx="4">
                <c:v>Very negatively</c:v>
              </c:pt>
              <c:pt idx="5">
                <c:v>Other (Specify)</c:v>
              </c:pt>
            </c:strLit>
          </c:cat>
          <c:val>
            <c:numLit>
              <c:formatCode>General</c:formatCode>
              <c:ptCount val="6"/>
              <c:pt idx="0">
                <c:v>0</c:v>
              </c:pt>
              <c:pt idx="1">
                <c:v>7.0000000000000007E-2</c:v>
              </c:pt>
              <c:pt idx="2">
                <c:v>0.15</c:v>
              </c:pt>
              <c:pt idx="3">
                <c:v>0.63</c:v>
              </c:pt>
              <c:pt idx="4">
                <c:v>0.15</c:v>
              </c:pt>
              <c:pt idx="5">
                <c:v>0</c:v>
              </c:pt>
            </c:numLit>
          </c:val>
          <c:extLst>
            <c:ext xmlns:c16="http://schemas.microsoft.com/office/drawing/2014/chart" uri="{C3380CC4-5D6E-409C-BE32-E72D297353CC}">
              <c16:uniqueId val="{0000000C-E5C5-4544-91D1-9F1413A8878A}"/>
            </c:ext>
          </c:extLst>
        </c:ser>
        <c:dLbls>
          <c:showLegendKey val="0"/>
          <c:showVal val="0"/>
          <c:showCatName val="0"/>
          <c:showSerName val="0"/>
          <c:showPercent val="0"/>
          <c:showBubbleSize val="0"/>
          <c:showLeaderLines val="1"/>
        </c:dLbls>
        <c:firstSliceAng val="360"/>
      </c:pieChart>
      <c:spPr>
        <a:noFill/>
        <a:ln>
          <a:noFill/>
        </a:ln>
      </c:spPr>
    </c:plotArea>
    <c:legend>
      <c:legendPos val="r"/>
      <c:overlay val="0"/>
      <c:spPr>
        <a:solidFill>
          <a:srgbClr val="F2F2F2">
            <a:alpha val="39000"/>
          </a:srgbClr>
        </a:solid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legend>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404040"/>
                </a:solidFill>
                <a:latin typeface="Calibri"/>
              </a:defRPr>
            </a:pPr>
            <a:r>
              <a:rPr lang="en-GB" sz="1800" b="1" i="0" u="none" strike="noStrike" kern="1200" cap="none" spc="0" baseline="0">
                <a:solidFill>
                  <a:srgbClr val="404040"/>
                </a:solidFill>
                <a:uFillTx/>
                <a:latin typeface="Calibri"/>
              </a:rPr>
              <a:t>Which answer best suits your opinion on the following statement, “Media coverage of UK Police officers shapes my perception of the Police”?</a:t>
            </a:r>
          </a:p>
        </c:rich>
      </c:tx>
      <c:overlay val="0"/>
      <c:spPr>
        <a:noFill/>
        <a:ln>
          <a:noFill/>
        </a:ln>
      </c:spPr>
    </c:title>
    <c:autoTitleDeleted val="0"/>
    <c:plotArea>
      <c:layout/>
      <c:pieChart>
        <c:varyColors val="1"/>
        <c:ser>
          <c:idx val="0"/>
          <c:order val="0"/>
          <c:tx>
            <c:v>Which answer best suits your opinion on the following statement, “Media coverage of UK Police officers shapes my perception of the Police”?</c:v>
          </c:tx>
          <c:dPt>
            <c:idx val="0"/>
            <c:bubble3D val="0"/>
            <c:spPr>
              <a:solidFill>
                <a:srgbClr val="4472C4"/>
              </a:solidFill>
              <a:ln>
                <a:noFill/>
              </a:ln>
              <a:effectLst>
                <a:outerShdw dir="16200000" algn="tl">
                  <a:srgbClr val="000000">
                    <a:alpha val="20000"/>
                  </a:srgbClr>
                </a:outerShdw>
              </a:effectLst>
            </c:spPr>
            <c:extLst>
              <c:ext xmlns:c16="http://schemas.microsoft.com/office/drawing/2014/chart" uri="{C3380CC4-5D6E-409C-BE32-E72D297353CC}">
                <c16:uniqueId val="{00000001-E63F-4C2C-811D-F73B98A4ABBC}"/>
              </c:ext>
            </c:extLst>
          </c:dPt>
          <c:dPt>
            <c:idx val="1"/>
            <c:bubble3D val="0"/>
            <c:spPr>
              <a:solidFill>
                <a:srgbClr val="ED7D31"/>
              </a:solidFill>
              <a:ln>
                <a:noFill/>
              </a:ln>
              <a:effectLst>
                <a:outerShdw dir="16200000" algn="tl">
                  <a:srgbClr val="000000">
                    <a:alpha val="20000"/>
                  </a:srgbClr>
                </a:outerShdw>
              </a:effectLst>
            </c:spPr>
            <c:extLst>
              <c:ext xmlns:c16="http://schemas.microsoft.com/office/drawing/2014/chart" uri="{C3380CC4-5D6E-409C-BE32-E72D297353CC}">
                <c16:uniqueId val="{00000003-E63F-4C2C-811D-F73B98A4ABBC}"/>
              </c:ext>
            </c:extLst>
          </c:dPt>
          <c:dPt>
            <c:idx val="2"/>
            <c:bubble3D val="0"/>
            <c:spPr>
              <a:solidFill>
                <a:srgbClr val="A5A5A5"/>
              </a:solidFill>
              <a:ln>
                <a:noFill/>
              </a:ln>
              <a:effectLst>
                <a:outerShdw dir="16200000" algn="tl">
                  <a:srgbClr val="000000">
                    <a:alpha val="20000"/>
                  </a:srgbClr>
                </a:outerShdw>
              </a:effectLst>
            </c:spPr>
            <c:extLst>
              <c:ext xmlns:c16="http://schemas.microsoft.com/office/drawing/2014/chart" uri="{C3380CC4-5D6E-409C-BE32-E72D297353CC}">
                <c16:uniqueId val="{00000005-E63F-4C2C-811D-F73B98A4ABBC}"/>
              </c:ext>
            </c:extLst>
          </c:dPt>
          <c:dPt>
            <c:idx val="3"/>
            <c:bubble3D val="0"/>
            <c:spPr>
              <a:solidFill>
                <a:srgbClr val="FFC000"/>
              </a:solidFill>
              <a:ln>
                <a:noFill/>
              </a:ln>
              <a:effectLst>
                <a:outerShdw dir="16200000" algn="tl">
                  <a:srgbClr val="000000">
                    <a:alpha val="20000"/>
                  </a:srgbClr>
                </a:outerShdw>
              </a:effectLst>
            </c:spPr>
            <c:extLst>
              <c:ext xmlns:c16="http://schemas.microsoft.com/office/drawing/2014/chart" uri="{C3380CC4-5D6E-409C-BE32-E72D297353CC}">
                <c16:uniqueId val="{00000007-E63F-4C2C-811D-F73B98A4ABBC}"/>
              </c:ext>
            </c:extLst>
          </c:dPt>
          <c:dPt>
            <c:idx val="4"/>
            <c:bubble3D val="0"/>
            <c:spPr>
              <a:solidFill>
                <a:srgbClr val="5B9BD5"/>
              </a:solidFill>
              <a:ln>
                <a:noFill/>
              </a:ln>
              <a:effectLst>
                <a:outerShdw dir="16200000" algn="tl">
                  <a:srgbClr val="000000">
                    <a:alpha val="20000"/>
                  </a:srgbClr>
                </a:outerShdw>
              </a:effectLst>
            </c:spPr>
            <c:extLst>
              <c:ext xmlns:c16="http://schemas.microsoft.com/office/drawing/2014/chart" uri="{C3380CC4-5D6E-409C-BE32-E72D297353CC}">
                <c16:uniqueId val="{00000009-E63F-4C2C-811D-F73B98A4ABBC}"/>
              </c:ext>
            </c:extLst>
          </c:dPt>
          <c:dPt>
            <c:idx val="5"/>
            <c:bubble3D val="0"/>
            <c:spPr>
              <a:solidFill>
                <a:srgbClr val="70AD47"/>
              </a:solidFill>
              <a:ln>
                <a:noFill/>
              </a:ln>
              <a:effectLst>
                <a:outerShdw dir="16200000" algn="tl">
                  <a:srgbClr val="000000">
                    <a:alpha val="20000"/>
                  </a:srgbClr>
                </a:outerShdw>
              </a:effectLst>
            </c:spPr>
            <c:extLst>
              <c:ext xmlns:c16="http://schemas.microsoft.com/office/drawing/2014/chart" uri="{C3380CC4-5D6E-409C-BE32-E72D297353CC}">
                <c16:uniqueId val="{0000000B-E63F-4C2C-811D-F73B98A4ABBC}"/>
              </c:ext>
            </c:extLst>
          </c:dPt>
          <c:dLbls>
            <c:dLbl>
              <c:idx val="0"/>
              <c:layout>
                <c:manualLayout>
                  <c:x val="-3.4185440361621466E-2"/>
                  <c:y val="6.7409698787651517E-2"/>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E63F-4C2C-811D-F73B98A4ABBC}"/>
                </c:ext>
              </c:extLst>
            </c:dLbl>
            <c:dLbl>
              <c:idx val="2"/>
              <c:layout>
                <c:manualLayout>
                  <c:x val="1.0477909011373576E-2"/>
                  <c:y val="3.1874765654293202E-2"/>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5-E63F-4C2C-811D-F73B98A4ABBC}"/>
                </c:ext>
              </c:extLst>
            </c:dLbl>
            <c:dLbl>
              <c:idx val="3"/>
              <c:layout>
                <c:manualLayout>
                  <c:x val="9.260899679206791E-3"/>
                  <c:y val="3.1092988376453023E-2"/>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7-E63F-4C2C-811D-F73B98A4ABBC}"/>
                </c:ext>
              </c:extLst>
            </c:dLbl>
            <c:dLbl>
              <c:idx val="5"/>
              <c:layout>
                <c:manualLayout>
                  <c:x val="-4.6309055118110565E-3"/>
                  <c:y val="0.20816679165104357"/>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B-E63F-4C2C-811D-F73B98A4ABBC}"/>
                </c:ext>
              </c:extLst>
            </c:dLbl>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6"/>
              <c:pt idx="0">
                <c:v>Strongly agree</c:v>
              </c:pt>
              <c:pt idx="1">
                <c:v>Agree</c:v>
              </c:pt>
              <c:pt idx="2">
                <c:v>Neither agree nor disagree</c:v>
              </c:pt>
              <c:pt idx="3">
                <c:v>Disagree</c:v>
              </c:pt>
              <c:pt idx="4">
                <c:v>Strongly disagree</c:v>
              </c:pt>
              <c:pt idx="5">
                <c:v>Other (Specify)</c:v>
              </c:pt>
            </c:strLit>
          </c:cat>
          <c:val>
            <c:numLit>
              <c:formatCode>General</c:formatCode>
              <c:ptCount val="6"/>
              <c:pt idx="0">
                <c:v>0.19</c:v>
              </c:pt>
              <c:pt idx="1">
                <c:v>0.67</c:v>
              </c:pt>
              <c:pt idx="2">
                <c:v>7.0000000000000007E-2</c:v>
              </c:pt>
              <c:pt idx="3">
                <c:v>7.0000000000000007E-2</c:v>
              </c:pt>
              <c:pt idx="4">
                <c:v>0</c:v>
              </c:pt>
              <c:pt idx="5">
                <c:v>0</c:v>
              </c:pt>
            </c:numLit>
          </c:val>
          <c:extLst>
            <c:ext xmlns:c16="http://schemas.microsoft.com/office/drawing/2014/chart" uri="{C3380CC4-5D6E-409C-BE32-E72D297353CC}">
              <c16:uniqueId val="{0000000C-E63F-4C2C-811D-F73B98A4ABBC}"/>
            </c:ext>
          </c:extLst>
        </c:ser>
        <c:dLbls>
          <c:showLegendKey val="0"/>
          <c:showVal val="0"/>
          <c:showCatName val="0"/>
          <c:showSerName val="0"/>
          <c:showPercent val="0"/>
          <c:showBubbleSize val="0"/>
          <c:showLeaderLines val="1"/>
        </c:dLbls>
        <c:firstSliceAng val="360"/>
      </c:pieChart>
      <c:spPr>
        <a:noFill/>
        <a:ln>
          <a:noFill/>
        </a:ln>
      </c:spPr>
    </c:plotArea>
    <c:legend>
      <c:legendPos val="r"/>
      <c:overlay val="0"/>
      <c:spPr>
        <a:solidFill>
          <a:srgbClr val="F2F2F2">
            <a:alpha val="39000"/>
          </a:srgbClr>
        </a:solid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legend>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404040"/>
                </a:solidFill>
                <a:latin typeface="Calibri"/>
              </a:defRPr>
            </a:pPr>
            <a:r>
              <a:rPr lang="en-GB" sz="1800" b="1" i="0" u="none" strike="noStrike" kern="1200" cap="none" spc="0" baseline="0">
                <a:solidFill>
                  <a:srgbClr val="404040"/>
                </a:solidFill>
                <a:uFillTx/>
                <a:latin typeface="Calibri"/>
              </a:rPr>
              <a:t>Do you believe UK Police officers should be equipped with Taser?</a:t>
            </a:r>
          </a:p>
        </c:rich>
      </c:tx>
      <c:overlay val="0"/>
      <c:spPr>
        <a:noFill/>
        <a:ln>
          <a:noFill/>
        </a:ln>
      </c:spPr>
    </c:title>
    <c:autoTitleDeleted val="0"/>
    <c:plotArea>
      <c:layout/>
      <c:pieChart>
        <c:varyColors val="1"/>
        <c:ser>
          <c:idx val="0"/>
          <c:order val="0"/>
          <c:tx>
            <c:v>Do you believe UK Police officers should be equipped with Taser?</c:v>
          </c:tx>
          <c:dPt>
            <c:idx val="0"/>
            <c:bubble3D val="0"/>
            <c:spPr>
              <a:solidFill>
                <a:srgbClr val="4472C4"/>
              </a:solidFill>
              <a:ln>
                <a:noFill/>
              </a:ln>
              <a:effectLst>
                <a:outerShdw dir="16200000" algn="tl">
                  <a:srgbClr val="000000">
                    <a:alpha val="20000"/>
                  </a:srgbClr>
                </a:outerShdw>
              </a:effectLst>
            </c:spPr>
            <c:extLst>
              <c:ext xmlns:c16="http://schemas.microsoft.com/office/drawing/2014/chart" uri="{C3380CC4-5D6E-409C-BE32-E72D297353CC}">
                <c16:uniqueId val="{00000001-BB04-430E-AA91-4689DC4FB40B}"/>
              </c:ext>
            </c:extLst>
          </c:dPt>
          <c:dPt>
            <c:idx val="1"/>
            <c:bubble3D val="0"/>
            <c:spPr>
              <a:solidFill>
                <a:srgbClr val="ED7D31"/>
              </a:solidFill>
              <a:ln>
                <a:noFill/>
              </a:ln>
              <a:effectLst>
                <a:outerShdw dir="16200000" algn="tl">
                  <a:srgbClr val="000000">
                    <a:alpha val="20000"/>
                  </a:srgbClr>
                </a:outerShdw>
              </a:effectLst>
            </c:spPr>
            <c:extLst>
              <c:ext xmlns:c16="http://schemas.microsoft.com/office/drawing/2014/chart" uri="{C3380CC4-5D6E-409C-BE32-E72D297353CC}">
                <c16:uniqueId val="{00000003-BB04-430E-AA91-4689DC4FB40B}"/>
              </c:ext>
            </c:extLst>
          </c:dPt>
          <c:dPt>
            <c:idx val="2"/>
            <c:bubble3D val="0"/>
            <c:spPr>
              <a:solidFill>
                <a:srgbClr val="A5A5A5"/>
              </a:solidFill>
              <a:ln>
                <a:noFill/>
              </a:ln>
              <a:effectLst>
                <a:outerShdw dir="16200000" algn="tl">
                  <a:srgbClr val="000000">
                    <a:alpha val="20000"/>
                  </a:srgbClr>
                </a:outerShdw>
              </a:effectLst>
            </c:spPr>
            <c:extLst>
              <c:ext xmlns:c16="http://schemas.microsoft.com/office/drawing/2014/chart" uri="{C3380CC4-5D6E-409C-BE32-E72D297353CC}">
                <c16:uniqueId val="{00000005-BB04-430E-AA91-4689DC4FB40B}"/>
              </c:ext>
            </c:extLst>
          </c:dPt>
          <c:dPt>
            <c:idx val="3"/>
            <c:bubble3D val="0"/>
            <c:spPr>
              <a:solidFill>
                <a:srgbClr val="FFC000"/>
              </a:solidFill>
              <a:ln>
                <a:noFill/>
              </a:ln>
              <a:effectLst>
                <a:outerShdw dir="16200000" algn="tl">
                  <a:srgbClr val="000000">
                    <a:alpha val="20000"/>
                  </a:srgbClr>
                </a:outerShdw>
              </a:effectLst>
            </c:spPr>
            <c:extLst>
              <c:ext xmlns:c16="http://schemas.microsoft.com/office/drawing/2014/chart" uri="{C3380CC4-5D6E-409C-BE32-E72D297353CC}">
                <c16:uniqueId val="{00000007-BB04-430E-AA91-4689DC4FB40B}"/>
              </c:ext>
            </c:extLst>
          </c:dPt>
          <c:dPt>
            <c:idx val="4"/>
            <c:bubble3D val="0"/>
            <c:spPr>
              <a:solidFill>
                <a:srgbClr val="5B9BD5"/>
              </a:solidFill>
              <a:ln>
                <a:noFill/>
              </a:ln>
              <a:effectLst>
                <a:outerShdw dir="16200000" algn="tl">
                  <a:srgbClr val="000000">
                    <a:alpha val="20000"/>
                  </a:srgbClr>
                </a:outerShdw>
              </a:effectLst>
            </c:spPr>
            <c:extLst>
              <c:ext xmlns:c16="http://schemas.microsoft.com/office/drawing/2014/chart" uri="{C3380CC4-5D6E-409C-BE32-E72D297353CC}">
                <c16:uniqueId val="{00000009-BB04-430E-AA91-4689DC4FB40B}"/>
              </c:ext>
            </c:extLst>
          </c:dPt>
          <c:dPt>
            <c:idx val="5"/>
            <c:bubble3D val="0"/>
            <c:spPr>
              <a:solidFill>
                <a:srgbClr val="70AD47"/>
              </a:solidFill>
              <a:ln>
                <a:noFill/>
              </a:ln>
              <a:effectLst>
                <a:outerShdw dir="16200000" algn="tl">
                  <a:srgbClr val="000000">
                    <a:alpha val="20000"/>
                  </a:srgbClr>
                </a:outerShdw>
              </a:effectLst>
            </c:spPr>
            <c:extLst>
              <c:ext xmlns:c16="http://schemas.microsoft.com/office/drawing/2014/chart" uri="{C3380CC4-5D6E-409C-BE32-E72D297353CC}">
                <c16:uniqueId val="{0000000B-BB04-430E-AA91-4689DC4FB40B}"/>
              </c:ext>
            </c:extLst>
          </c:dPt>
          <c:dLbls>
            <c:dLbl>
              <c:idx val="2"/>
              <c:layout>
                <c:manualLayout>
                  <c:x val="9.8369058034412427E-2"/>
                  <c:y val="2.8393638295213131E-2"/>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5-BB04-430E-AA91-4689DC4FB40B}"/>
                </c:ext>
              </c:extLst>
            </c:dLbl>
            <c:dLbl>
              <c:idx val="3"/>
              <c:layout>
                <c:manualLayout>
                  <c:x val="8.634076990376216E-3"/>
                  <c:y val="2.9256030496188024E-2"/>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7-BB04-430E-AA91-4689DC4FB40B}"/>
                </c:ext>
              </c:extLst>
            </c:dLbl>
            <c:dLbl>
              <c:idx val="5"/>
              <c:layout>
                <c:manualLayout>
                  <c:x val="-2.3160906969962314E-3"/>
                  <c:y val="0.26376140482439686"/>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B-BB04-430E-AA91-4689DC4FB40B}"/>
                </c:ext>
              </c:extLst>
            </c:dLbl>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6"/>
              <c:pt idx="0">
                <c:v>Strongly agree</c:v>
              </c:pt>
              <c:pt idx="1">
                <c:v>Agree</c:v>
              </c:pt>
              <c:pt idx="2">
                <c:v>Neither agree nor disagree</c:v>
              </c:pt>
              <c:pt idx="3">
                <c:v>Disagree</c:v>
              </c:pt>
              <c:pt idx="4">
                <c:v>Strongly disagree</c:v>
              </c:pt>
              <c:pt idx="5">
                <c:v>Other (Specify)</c:v>
              </c:pt>
            </c:strLit>
          </c:cat>
          <c:val>
            <c:numLit>
              <c:formatCode>General</c:formatCode>
              <c:ptCount val="6"/>
              <c:pt idx="0">
                <c:v>0.56999999999999995</c:v>
              </c:pt>
              <c:pt idx="1">
                <c:v>0.35</c:v>
              </c:pt>
              <c:pt idx="2">
                <c:v>0</c:v>
              </c:pt>
              <c:pt idx="3">
                <c:v>0.08</c:v>
              </c:pt>
              <c:pt idx="4">
                <c:v>0</c:v>
              </c:pt>
              <c:pt idx="5">
                <c:v>0</c:v>
              </c:pt>
            </c:numLit>
          </c:val>
          <c:extLst>
            <c:ext xmlns:c16="http://schemas.microsoft.com/office/drawing/2014/chart" uri="{C3380CC4-5D6E-409C-BE32-E72D297353CC}">
              <c16:uniqueId val="{0000000C-BB04-430E-AA91-4689DC4FB40B}"/>
            </c:ext>
          </c:extLst>
        </c:ser>
        <c:dLbls>
          <c:showLegendKey val="0"/>
          <c:showVal val="0"/>
          <c:showCatName val="0"/>
          <c:showSerName val="0"/>
          <c:showPercent val="0"/>
          <c:showBubbleSize val="0"/>
          <c:showLeaderLines val="1"/>
        </c:dLbls>
        <c:firstSliceAng val="360"/>
      </c:pieChart>
      <c:spPr>
        <a:noFill/>
        <a:ln>
          <a:noFill/>
        </a:ln>
      </c:spPr>
    </c:plotArea>
    <c:legend>
      <c:legendPos val="r"/>
      <c:overlay val="0"/>
      <c:spPr>
        <a:solidFill>
          <a:srgbClr val="F2F2F2">
            <a:alpha val="39000"/>
          </a:srgbClr>
        </a:solid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legend>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GB" sz="1400" b="0" i="0" u="none" strike="noStrike" kern="1200" cap="none" spc="0" baseline="0">
                <a:solidFill>
                  <a:srgbClr val="595959"/>
                </a:solidFill>
                <a:uFillTx/>
                <a:latin typeface="Calibri"/>
              </a:rPr>
              <a:t>Do you believe UK Police officers should be equipped with Taser?</a:t>
            </a:r>
          </a:p>
        </c:rich>
      </c:tx>
      <c:overlay val="0"/>
      <c:spPr>
        <a:noFill/>
        <a:ln>
          <a:noFill/>
        </a:ln>
      </c:spPr>
    </c:title>
    <c:autoTitleDeleted val="0"/>
    <c:plotArea>
      <c:layout/>
      <c:barChart>
        <c:barDir val="col"/>
        <c:grouping val="clustered"/>
        <c:varyColors val="0"/>
        <c:ser>
          <c:idx val="0"/>
          <c:order val="0"/>
          <c:tx>
            <c:v>Data found by researcher</c:v>
          </c:tx>
          <c:spPr>
            <a:solidFill>
              <a:srgbClr val="ED7D31"/>
            </a:solidFill>
            <a:ln>
              <a:noFill/>
            </a:ln>
          </c:spPr>
          <c:invertIfNegative val="0"/>
          <c:cat>
            <c:strLit>
              <c:ptCount val="6"/>
              <c:pt idx="0">
                <c:v>Strongly agree</c:v>
              </c:pt>
              <c:pt idx="1">
                <c:v>Agree</c:v>
              </c:pt>
              <c:pt idx="2">
                <c:v>Neither agree nor disagree</c:v>
              </c:pt>
              <c:pt idx="3">
                <c:v>Disagree</c:v>
              </c:pt>
              <c:pt idx="4">
                <c:v>Strongly disagree</c:v>
              </c:pt>
              <c:pt idx="5">
                <c:v>Other (Specify)</c:v>
              </c:pt>
            </c:strLit>
          </c:cat>
          <c:val>
            <c:numLit>
              <c:formatCode>General</c:formatCode>
              <c:ptCount val="6"/>
              <c:pt idx="0">
                <c:v>0.56999999999999995</c:v>
              </c:pt>
              <c:pt idx="1">
                <c:v>0.35</c:v>
              </c:pt>
              <c:pt idx="2">
                <c:v>0</c:v>
              </c:pt>
              <c:pt idx="3">
                <c:v>0.08</c:v>
              </c:pt>
              <c:pt idx="4">
                <c:v>0</c:v>
              </c:pt>
              <c:pt idx="5">
                <c:v>0</c:v>
              </c:pt>
            </c:numLit>
          </c:val>
          <c:extLst>
            <c:ext xmlns:c16="http://schemas.microsoft.com/office/drawing/2014/chart" uri="{C3380CC4-5D6E-409C-BE32-E72D297353CC}">
              <c16:uniqueId val="{00000000-2DC6-4A04-84E5-0B6C1A0592C6}"/>
            </c:ext>
          </c:extLst>
        </c:ser>
        <c:ser>
          <c:idx val="1"/>
          <c:order val="1"/>
          <c:tx>
            <c:v>IPSOS 2016 survey</c:v>
          </c:tx>
          <c:spPr>
            <a:solidFill>
              <a:srgbClr val="FFC000"/>
            </a:solidFill>
            <a:ln>
              <a:noFill/>
            </a:ln>
          </c:spPr>
          <c:invertIfNegative val="0"/>
          <c:cat>
            <c:strLit>
              <c:ptCount val="6"/>
              <c:pt idx="0">
                <c:v>Strongly agree</c:v>
              </c:pt>
              <c:pt idx="1">
                <c:v>Agree</c:v>
              </c:pt>
              <c:pt idx="2">
                <c:v>Neither agree nor disagree</c:v>
              </c:pt>
              <c:pt idx="3">
                <c:v>Disagree</c:v>
              </c:pt>
              <c:pt idx="4">
                <c:v>Strongly disagree</c:v>
              </c:pt>
              <c:pt idx="5">
                <c:v>Other (Specify)</c:v>
              </c:pt>
            </c:strLit>
          </c:cat>
          <c:val>
            <c:numLit>
              <c:formatCode>General</c:formatCode>
              <c:ptCount val="6"/>
              <c:pt idx="0">
                <c:v>0.25</c:v>
              </c:pt>
              <c:pt idx="1">
                <c:v>0.35</c:v>
              </c:pt>
              <c:pt idx="2">
                <c:v>0.19</c:v>
              </c:pt>
              <c:pt idx="3">
                <c:v>0.13</c:v>
              </c:pt>
              <c:pt idx="4">
                <c:v>0.08</c:v>
              </c:pt>
              <c:pt idx="5">
                <c:v>0</c:v>
              </c:pt>
            </c:numLit>
          </c:val>
          <c:extLst>
            <c:ext xmlns:c16="http://schemas.microsoft.com/office/drawing/2014/chart" uri="{C3380CC4-5D6E-409C-BE32-E72D297353CC}">
              <c16:uniqueId val="{00000001-2DC6-4A04-84E5-0B6C1A0592C6}"/>
            </c:ext>
          </c:extLst>
        </c:ser>
        <c:ser>
          <c:idx val="2"/>
          <c:order val="2"/>
          <c:tx>
            <c:v>Column1</c:v>
          </c:tx>
          <c:spPr>
            <a:solidFill>
              <a:srgbClr val="70AD47"/>
            </a:solidFill>
            <a:ln>
              <a:noFill/>
            </a:ln>
          </c:spPr>
          <c:invertIfNegative val="0"/>
          <c:cat>
            <c:strLit>
              <c:ptCount val="6"/>
              <c:pt idx="0">
                <c:v>Strongly agree</c:v>
              </c:pt>
              <c:pt idx="1">
                <c:v>Agree</c:v>
              </c:pt>
              <c:pt idx="2">
                <c:v>Neither agree nor disagree</c:v>
              </c:pt>
              <c:pt idx="3">
                <c:v>Disagree</c:v>
              </c:pt>
              <c:pt idx="4">
                <c:v>Strongly disagree</c:v>
              </c:pt>
              <c:pt idx="5">
                <c:v>Other (Specify)</c:v>
              </c:pt>
            </c:strLit>
          </c:cat>
          <c:val>
            <c:numLit>
              <c:formatCode>General</c:formatCode>
              <c:ptCount val="6"/>
              <c:pt idx="0">
                <c:v>0</c:v>
              </c:pt>
              <c:pt idx="1">
                <c:v>0</c:v>
              </c:pt>
              <c:pt idx="2">
                <c:v>0</c:v>
              </c:pt>
              <c:pt idx="3">
                <c:v>0</c:v>
              </c:pt>
              <c:pt idx="4">
                <c:v>0</c:v>
              </c:pt>
              <c:pt idx="5">
                <c:v>0</c:v>
              </c:pt>
            </c:numLit>
          </c:val>
          <c:extLst>
            <c:ext xmlns:c16="http://schemas.microsoft.com/office/drawing/2014/chart" uri="{C3380CC4-5D6E-409C-BE32-E72D297353CC}">
              <c16:uniqueId val="{00000002-2DC6-4A04-84E5-0B6C1A0592C6}"/>
            </c:ext>
          </c:extLst>
        </c:ser>
        <c:dLbls>
          <c:showLegendKey val="0"/>
          <c:showVal val="0"/>
          <c:showCatName val="0"/>
          <c:showSerName val="0"/>
          <c:showPercent val="0"/>
          <c:showBubbleSize val="0"/>
        </c:dLbls>
        <c:gapWidth val="219"/>
        <c:overlap val="-27"/>
        <c:axId val="1180523535"/>
        <c:axId val="1180503567"/>
      </c:barChart>
      <c:valAx>
        <c:axId val="1180503567"/>
        <c:scaling>
          <c:orientation val="minMax"/>
        </c:scaling>
        <c:delete val="0"/>
        <c:axPos val="l"/>
        <c:majorGridlines>
          <c:spPr>
            <a:ln w="9528" cap="flat">
              <a:solidFill>
                <a:srgbClr val="D9D9D9"/>
              </a:solidFill>
              <a:prstDash val="solid"/>
              <a:round/>
            </a:ln>
          </c:spPr>
        </c:majorGridlines>
        <c:numFmt formatCode="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1180523535"/>
        <c:crosses val="autoZero"/>
        <c:crossBetween val="between"/>
      </c:valAx>
      <c:catAx>
        <c:axId val="1180523535"/>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1180503567"/>
        <c:crosses val="autoZero"/>
        <c:auto val="1"/>
        <c:lblAlgn val="ctr"/>
        <c:lblOffset val="100"/>
        <c:noMultiLvlLbl val="0"/>
      </c:catAx>
      <c:spPr>
        <a:noFill/>
        <a:ln>
          <a:noFill/>
        </a:ln>
      </c:spPr>
    </c:plotArea>
    <c:legend>
      <c:legendPos val="b"/>
      <c:legendEntry>
        <c:idx val="2"/>
        <c:delete val="1"/>
      </c:legendEntry>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730FA-1A3E-41AC-9FF1-4860D0F1D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37</Pages>
  <Words>10178</Words>
  <Characters>58019</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Bedford</dc:creator>
  <cp:keywords/>
  <dc:description/>
  <cp:lastModifiedBy>Bedford,Owen swp6797</cp:lastModifiedBy>
  <cp:revision>3</cp:revision>
  <cp:lastPrinted>2023-06-30T13:40:00Z</cp:lastPrinted>
  <dcterms:created xsi:type="dcterms:W3CDTF">2023-07-23T13:17:00Z</dcterms:created>
  <dcterms:modified xsi:type="dcterms:W3CDTF">2023-07-23T13:19:00Z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2023-05-30T10:54:49Z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7f83d832-2cb6-449d-9018-a4cbe267700c</vt:lpwstr>
  </property>
  <property fmtid="{D5CDD505-2E9C-101B-9397-08002B2CF9AE}" pid="8" name="MSIP_Label_66cf8fe5-b7b7-4df7-b38d-1c61ac2f6639_ContentBits">
    <vt:lpwstr>0</vt:lpwstr>
  </property>
</Properties>
</file>