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08AAE" w14:textId="77777777" w:rsidR="00057A1A" w:rsidRDefault="00057A1A" w:rsidP="00057A1A">
      <w:pPr>
        <w:pStyle w:val="Title"/>
        <w:spacing w:line="379" w:lineRule="auto"/>
      </w:pPr>
    </w:p>
    <w:p w14:paraId="39050F47" w14:textId="77777777" w:rsidR="00057A1A" w:rsidRDefault="00057A1A" w:rsidP="00057A1A">
      <w:pPr>
        <w:pStyle w:val="Title"/>
        <w:spacing w:line="379" w:lineRule="auto"/>
      </w:pPr>
    </w:p>
    <w:p w14:paraId="1227D702" w14:textId="77777777" w:rsidR="00057A1A" w:rsidRDefault="00057A1A" w:rsidP="00057A1A">
      <w:pPr>
        <w:pStyle w:val="Title"/>
        <w:spacing w:line="379" w:lineRule="auto"/>
      </w:pPr>
    </w:p>
    <w:p w14:paraId="1D7034C1" w14:textId="77777777" w:rsidR="00057A1A" w:rsidRPr="00CF6716" w:rsidRDefault="00057A1A" w:rsidP="00057A1A">
      <w:pPr>
        <w:pStyle w:val="Title"/>
        <w:spacing w:line="379" w:lineRule="auto"/>
        <w:rPr>
          <w:rFonts w:ascii="Bahnschrift Light" w:hAnsi="Bahnschrift Light"/>
          <w:i/>
        </w:rPr>
      </w:pPr>
      <w:r w:rsidRPr="00CF6716">
        <w:rPr>
          <w:rFonts w:ascii="Bahnschrift Light" w:hAnsi="Bahnschrift Light"/>
          <w:i/>
        </w:rPr>
        <w:t xml:space="preserve">BMIH5004 </w:t>
      </w:r>
    </w:p>
    <w:p w14:paraId="74A49F76" w14:textId="77777777" w:rsidR="00057A1A" w:rsidRPr="00CF6716" w:rsidRDefault="00057A1A" w:rsidP="00057A1A">
      <w:pPr>
        <w:pStyle w:val="Title"/>
        <w:spacing w:line="379" w:lineRule="auto"/>
        <w:rPr>
          <w:rFonts w:ascii="Bahnschrift Light" w:hAnsi="Bahnschrift Light"/>
          <w:i/>
        </w:rPr>
      </w:pPr>
      <w:r w:rsidRPr="00CF6716">
        <w:rPr>
          <w:rFonts w:ascii="Bahnschrift Light" w:hAnsi="Bahnschrift Light"/>
          <w:i/>
        </w:rPr>
        <w:t>Management</w:t>
      </w:r>
      <w:r w:rsidRPr="00CF6716">
        <w:rPr>
          <w:rFonts w:ascii="Bahnschrift Light" w:hAnsi="Bahnschrift Light"/>
          <w:i/>
          <w:spacing w:val="-5"/>
        </w:rPr>
        <w:t xml:space="preserve"> </w:t>
      </w:r>
      <w:r w:rsidRPr="00CF6716">
        <w:rPr>
          <w:rFonts w:ascii="Bahnschrift Light" w:hAnsi="Bahnschrift Light"/>
          <w:i/>
        </w:rPr>
        <w:t>&amp;</w:t>
      </w:r>
      <w:r w:rsidRPr="00CF6716">
        <w:rPr>
          <w:rFonts w:ascii="Bahnschrift Light" w:hAnsi="Bahnschrift Light"/>
          <w:i/>
          <w:spacing w:val="-4"/>
        </w:rPr>
        <w:t xml:space="preserve"> </w:t>
      </w:r>
      <w:r w:rsidRPr="00CF6716">
        <w:rPr>
          <w:rFonts w:ascii="Bahnschrift Light" w:hAnsi="Bahnschrift Light"/>
          <w:i/>
        </w:rPr>
        <w:t>Organisational</w:t>
      </w:r>
      <w:r w:rsidRPr="00CF6716">
        <w:rPr>
          <w:rFonts w:ascii="Bahnschrift Light" w:hAnsi="Bahnschrift Light"/>
          <w:i/>
          <w:spacing w:val="-5"/>
        </w:rPr>
        <w:t xml:space="preserve"> </w:t>
      </w:r>
      <w:r w:rsidRPr="00CF6716">
        <w:rPr>
          <w:rFonts w:ascii="Bahnschrift Light" w:hAnsi="Bahnschrift Light"/>
          <w:i/>
        </w:rPr>
        <w:t>Behaviour</w:t>
      </w:r>
      <w:r w:rsidRPr="00CF6716">
        <w:rPr>
          <w:rFonts w:ascii="Bahnschrift Light" w:hAnsi="Bahnschrift Light"/>
          <w:i/>
          <w:spacing w:val="-97"/>
        </w:rPr>
        <w:t xml:space="preserve"> </w:t>
      </w:r>
    </w:p>
    <w:p w14:paraId="6A86596A" w14:textId="77777777" w:rsidR="00057A1A" w:rsidRPr="00CF6716" w:rsidRDefault="00057A1A" w:rsidP="00057A1A">
      <w:pPr>
        <w:rPr>
          <w:rFonts w:ascii="Bahnschrift Light" w:hAnsi="Bahnschrift Light"/>
          <w:i/>
        </w:rPr>
      </w:pPr>
    </w:p>
    <w:p w14:paraId="3F2138E9" w14:textId="77777777" w:rsidR="00057A1A" w:rsidRPr="00CF6716" w:rsidRDefault="00057A1A" w:rsidP="00057A1A">
      <w:pPr>
        <w:rPr>
          <w:rFonts w:ascii="Bahnschrift Light" w:hAnsi="Bahnschrift Light"/>
          <w:i/>
        </w:rPr>
      </w:pPr>
    </w:p>
    <w:p w14:paraId="789110B7" w14:textId="77777777" w:rsidR="00057A1A" w:rsidRDefault="00057A1A" w:rsidP="00057A1A"/>
    <w:p w14:paraId="703B4705" w14:textId="77777777" w:rsidR="00057A1A" w:rsidRDefault="00057A1A" w:rsidP="00057A1A"/>
    <w:p w14:paraId="2D20857A" w14:textId="7FF2044F" w:rsidR="00057A1A" w:rsidRDefault="00057A1A" w:rsidP="00057A1A">
      <w:r>
        <w:t>Student Name:</w:t>
      </w:r>
      <w:r w:rsidR="006B4327">
        <w:t xml:space="preserve"> </w:t>
      </w:r>
      <w:proofErr w:type="spellStart"/>
      <w:r w:rsidR="006B4327">
        <w:t>SHAHINUL</w:t>
      </w:r>
      <w:proofErr w:type="spellEnd"/>
      <w:r w:rsidR="006B4327">
        <w:t xml:space="preserve"> ISLAM </w:t>
      </w:r>
    </w:p>
    <w:p w14:paraId="53AD5A22" w14:textId="3C5B2010" w:rsidR="00057A1A" w:rsidRDefault="00057A1A" w:rsidP="00057A1A">
      <w:r>
        <w:t>Student Id:</w:t>
      </w:r>
      <w:r w:rsidR="006B4327">
        <w:t xml:space="preserve"> </w:t>
      </w:r>
      <w:r w:rsidR="009D30F6">
        <w:t>212</w:t>
      </w:r>
      <w:r w:rsidR="00FD22C1">
        <w:t>3468</w:t>
      </w:r>
    </w:p>
    <w:p w14:paraId="18E24151" w14:textId="77777777" w:rsidR="00057A1A" w:rsidRDefault="00057A1A" w:rsidP="00935545">
      <w:pPr>
        <w:spacing w:before="240" w:after="240"/>
        <w:jc w:val="center"/>
        <w:rPr>
          <w:b/>
          <w:bCs/>
          <w:sz w:val="28"/>
          <w:szCs w:val="28"/>
        </w:rPr>
      </w:pPr>
    </w:p>
    <w:p w14:paraId="3C67A8C3" w14:textId="77777777" w:rsidR="00057A1A" w:rsidRDefault="00057A1A" w:rsidP="00935545">
      <w:pPr>
        <w:spacing w:before="240" w:after="240"/>
        <w:jc w:val="center"/>
        <w:rPr>
          <w:b/>
          <w:bCs/>
          <w:sz w:val="28"/>
          <w:szCs w:val="28"/>
        </w:rPr>
      </w:pPr>
    </w:p>
    <w:p w14:paraId="6FC21595" w14:textId="77777777" w:rsidR="00057A1A" w:rsidRDefault="00057A1A" w:rsidP="00935545">
      <w:pPr>
        <w:spacing w:before="240" w:after="240"/>
        <w:jc w:val="center"/>
        <w:rPr>
          <w:b/>
          <w:bCs/>
          <w:sz w:val="28"/>
          <w:szCs w:val="28"/>
        </w:rPr>
      </w:pPr>
    </w:p>
    <w:p w14:paraId="03C2DFAE" w14:textId="77777777" w:rsidR="00057A1A" w:rsidRDefault="00057A1A" w:rsidP="00935545">
      <w:pPr>
        <w:spacing w:before="240" w:after="240"/>
        <w:jc w:val="center"/>
        <w:rPr>
          <w:b/>
          <w:bCs/>
          <w:sz w:val="28"/>
          <w:szCs w:val="28"/>
        </w:rPr>
      </w:pPr>
    </w:p>
    <w:p w14:paraId="660BD513" w14:textId="77777777" w:rsidR="00057A1A" w:rsidRDefault="00057A1A" w:rsidP="00935545">
      <w:pPr>
        <w:spacing w:before="240" w:after="240"/>
        <w:jc w:val="center"/>
        <w:rPr>
          <w:b/>
          <w:bCs/>
          <w:sz w:val="28"/>
          <w:szCs w:val="28"/>
        </w:rPr>
      </w:pPr>
    </w:p>
    <w:p w14:paraId="6EFA22F3" w14:textId="77777777" w:rsidR="00057A1A" w:rsidRDefault="00057A1A" w:rsidP="00935545">
      <w:pPr>
        <w:spacing w:before="240" w:after="240"/>
        <w:jc w:val="center"/>
        <w:rPr>
          <w:b/>
          <w:bCs/>
          <w:sz w:val="28"/>
          <w:szCs w:val="28"/>
        </w:rPr>
      </w:pPr>
    </w:p>
    <w:p w14:paraId="0D1BB772" w14:textId="77777777" w:rsidR="00057A1A" w:rsidRDefault="00057A1A" w:rsidP="00935545">
      <w:pPr>
        <w:spacing w:before="240" w:after="240"/>
        <w:jc w:val="center"/>
        <w:rPr>
          <w:b/>
          <w:bCs/>
          <w:sz w:val="28"/>
          <w:szCs w:val="28"/>
        </w:rPr>
      </w:pPr>
    </w:p>
    <w:p w14:paraId="2B9C8758" w14:textId="77777777" w:rsidR="00057A1A" w:rsidRDefault="00057A1A" w:rsidP="00935545">
      <w:pPr>
        <w:spacing w:before="240" w:after="240"/>
        <w:jc w:val="center"/>
        <w:rPr>
          <w:b/>
          <w:bCs/>
          <w:sz w:val="28"/>
          <w:szCs w:val="28"/>
        </w:rPr>
      </w:pPr>
    </w:p>
    <w:p w14:paraId="7501F920" w14:textId="7D3E2DC7" w:rsidR="00FA4260" w:rsidRPr="009230FA" w:rsidRDefault="00FA4260" w:rsidP="00935545">
      <w:pPr>
        <w:spacing w:before="240" w:after="240"/>
        <w:jc w:val="center"/>
        <w:rPr>
          <w:b/>
          <w:bCs/>
          <w:sz w:val="28"/>
          <w:szCs w:val="28"/>
        </w:rPr>
      </w:pPr>
      <w:r w:rsidRPr="009230FA">
        <w:rPr>
          <w:b/>
          <w:bCs/>
          <w:sz w:val="28"/>
          <w:szCs w:val="28"/>
        </w:rPr>
        <w:lastRenderedPageBreak/>
        <w:t>Reference to the Blake and Mouton Managerial Grid construct a critical evaluation of Hilton General Manager Craig Poole in terms of your identification of hi</w:t>
      </w:r>
      <w:r w:rsidR="00374539" w:rsidRPr="009230FA">
        <w:rPr>
          <w:b/>
          <w:bCs/>
          <w:sz w:val="28"/>
          <w:szCs w:val="28"/>
        </w:rPr>
        <w:t>s preferred style of management</w:t>
      </w:r>
    </w:p>
    <w:p w14:paraId="5D83D84B" w14:textId="1327E9BA" w:rsidR="00772A53" w:rsidRPr="009230FA" w:rsidRDefault="00772A53" w:rsidP="00935545">
      <w:pPr>
        <w:spacing w:before="240" w:after="240"/>
        <w:jc w:val="center"/>
        <w:rPr>
          <w:b/>
          <w:bCs/>
          <w:sz w:val="28"/>
          <w:szCs w:val="28"/>
        </w:rPr>
      </w:pPr>
      <w:r w:rsidRPr="009230FA">
        <w:rPr>
          <w:b/>
          <w:bCs/>
          <w:sz w:val="28"/>
          <w:szCs w:val="28"/>
        </w:rPr>
        <w:t>Team style management</w:t>
      </w:r>
    </w:p>
    <w:p w14:paraId="63197294" w14:textId="506B90FA" w:rsidR="00772A53" w:rsidRPr="00772A53" w:rsidRDefault="00772A53" w:rsidP="00935545">
      <w:pPr>
        <w:spacing w:before="240" w:after="240"/>
        <w:rPr>
          <w:bCs/>
        </w:rPr>
      </w:pPr>
      <w:r w:rsidRPr="00772A53">
        <w:rPr>
          <w:bCs/>
        </w:rPr>
        <w:t>Team Leader Craig Poole gets along well with his colleagues and is entrusted with significant responsibilities at the Hilton in Pennsylvania. Craig Poole's day job is as the General Manager of Talent for the organization. Craig Poole has a leadership strategy that puts the team's happiness first without sacrificing focus on meeting deadlines. Craig Poole has a strong track record of achievement in the hotel business, both as a General Manager and a Regional Director of Sales. In addition, he is a shrewd leader who can boost top- and bottom-line earnings by inspiring his staff</w:t>
      </w:r>
      <w:sdt>
        <w:sdtPr>
          <w:rPr>
            <w:bCs/>
          </w:rPr>
          <w:id w:val="-1237622216"/>
          <w:citation/>
        </w:sdtPr>
        <w:sdtEndPr/>
        <w:sdtContent>
          <w:r w:rsidR="00AC69B7">
            <w:rPr>
              <w:bCs/>
            </w:rPr>
            <w:fldChar w:fldCharType="begin"/>
          </w:r>
          <w:r w:rsidR="00AC69B7">
            <w:rPr>
              <w:bCs/>
            </w:rPr>
            <w:instrText xml:space="preserve"> CITATION Ada18 \l 1033 </w:instrText>
          </w:r>
          <w:r w:rsidR="00AC69B7">
            <w:rPr>
              <w:bCs/>
            </w:rPr>
            <w:fldChar w:fldCharType="separate"/>
          </w:r>
          <w:r w:rsidR="00AC69B7">
            <w:rPr>
              <w:bCs/>
              <w:noProof/>
            </w:rPr>
            <w:t xml:space="preserve"> </w:t>
          </w:r>
          <w:r w:rsidR="00AC69B7">
            <w:rPr>
              <w:noProof/>
            </w:rPr>
            <w:t>(Adair, 2018)</w:t>
          </w:r>
          <w:r w:rsidR="00AC69B7">
            <w:rPr>
              <w:bCs/>
            </w:rPr>
            <w:fldChar w:fldCharType="end"/>
          </w:r>
        </w:sdtContent>
      </w:sdt>
      <w:r w:rsidRPr="00772A53">
        <w:rPr>
          <w:bCs/>
        </w:rPr>
        <w:t>. Craig Poole demonstrates leadership by seeming to find compromise between the group's goals and those of its individual members. He achieves this by stressing the need of collaboration and holding frequent meetings with his staff in an attempt to inspire a genuine (as opposed to forced) dedication to the organization's success. He knows his group of followers is made up of adults and future devotees because he gives them the tools to become effective leaders</w:t>
      </w:r>
      <w:r w:rsidR="00190639">
        <w:rPr>
          <w:bCs/>
        </w:rPr>
        <w:t>. But as he shows, this approach may be challenging and even harmful for novices trying to solve urgent issues in a new sector.</w:t>
      </w:r>
    </w:p>
    <w:p w14:paraId="2329653C" w14:textId="4EB9C524" w:rsidR="00772A53" w:rsidRPr="009230FA" w:rsidRDefault="00772A53" w:rsidP="009726B9">
      <w:pPr>
        <w:spacing w:before="240" w:after="240"/>
        <w:jc w:val="center"/>
        <w:rPr>
          <w:b/>
          <w:bCs/>
          <w:sz w:val="28"/>
          <w:szCs w:val="28"/>
        </w:rPr>
      </w:pPr>
      <w:r w:rsidRPr="009230FA">
        <w:rPr>
          <w:b/>
          <w:bCs/>
          <w:sz w:val="28"/>
          <w:szCs w:val="28"/>
        </w:rPr>
        <w:t>Country Club Style management</w:t>
      </w:r>
    </w:p>
    <w:p w14:paraId="559EB195" w14:textId="1A12AF47" w:rsidR="00772A53" w:rsidRPr="00772A53" w:rsidRDefault="00772A53" w:rsidP="00935545">
      <w:pPr>
        <w:spacing w:before="240" w:after="240"/>
        <w:rPr>
          <w:bCs/>
        </w:rPr>
      </w:pPr>
      <w:r w:rsidRPr="00772A53">
        <w:rPr>
          <w:bCs/>
        </w:rPr>
        <w:t xml:space="preserve">Craig Poole Craig Poole, as the boss, gives a lot of people boring jobs to do. He does this by downplaying the relevance of the work at hand while highlighting the value of the connection with the individuals involved. The Connection </w:t>
      </w:r>
      <w:r w:rsidR="00544617" w:rsidRPr="00772A53">
        <w:rPr>
          <w:bCs/>
        </w:rPr>
        <w:t>between</w:t>
      </w:r>
      <w:r w:rsidRPr="00772A53">
        <w:rPr>
          <w:bCs/>
        </w:rPr>
        <w:t xml:space="preserve"> Me and Craig Poole The hotel's administrative chief, Craig Poole, gets along well with the board of directors. They give the idea that they care about their staff and want to make the hotel a pleasant place to work, but in reality, they behave this way because they know it is counterproductive to the company's goals</w:t>
      </w:r>
      <w:sdt>
        <w:sdtPr>
          <w:rPr>
            <w:bCs/>
          </w:rPr>
          <w:id w:val="-623306249"/>
          <w:citation/>
        </w:sdtPr>
        <w:sdtEndPr/>
        <w:sdtContent>
          <w:r w:rsidR="00AC69B7">
            <w:rPr>
              <w:bCs/>
            </w:rPr>
            <w:fldChar w:fldCharType="begin"/>
          </w:r>
          <w:r w:rsidR="00AC69B7">
            <w:rPr>
              <w:bCs/>
            </w:rPr>
            <w:instrText xml:space="preserve"> CITATION Arm122 \l 1033 </w:instrText>
          </w:r>
          <w:r w:rsidR="00AC69B7">
            <w:rPr>
              <w:bCs/>
            </w:rPr>
            <w:fldChar w:fldCharType="separate"/>
          </w:r>
          <w:r w:rsidR="00AC69B7">
            <w:rPr>
              <w:bCs/>
              <w:noProof/>
            </w:rPr>
            <w:t xml:space="preserve"> </w:t>
          </w:r>
          <w:r w:rsidR="00AC69B7">
            <w:rPr>
              <w:noProof/>
            </w:rPr>
            <w:t>(Armstrong, 2012)</w:t>
          </w:r>
          <w:r w:rsidR="00AC69B7">
            <w:rPr>
              <w:bCs/>
            </w:rPr>
            <w:fldChar w:fldCharType="end"/>
          </w:r>
        </w:sdtContent>
      </w:sdt>
      <w:r w:rsidRPr="00772A53">
        <w:rPr>
          <w:bCs/>
        </w:rPr>
        <w:t xml:space="preserve">. This may be shown in the case of the sale of The Hilton </w:t>
      </w:r>
      <w:r w:rsidRPr="00772A53">
        <w:rPr>
          <w:bCs/>
        </w:rPr>
        <w:lastRenderedPageBreak/>
        <w:t>in Pennsylvania after two eight-part series chronicled the difficulties experienced by General Manager Craig Poole. The third season of 2014 included Craig Poole's first day on the job as the Entertainment General Manager at the Cavendish Hotel in Torquay, a position he held for a total of five weeks. There was insufficient attention paid to the work at hand, even though everyone is now happy and healthy. The fact that the gang failed in this entity is an intriguing plot point. Craig Poole, who is afraid of being hated for his leadership, uses this tactic across all of his companies.</w:t>
      </w:r>
    </w:p>
    <w:p w14:paraId="16CCFA86" w14:textId="172EBD99" w:rsidR="00772A53" w:rsidRPr="009230FA" w:rsidRDefault="00772A53" w:rsidP="009726B9">
      <w:pPr>
        <w:spacing w:before="240" w:after="240"/>
        <w:jc w:val="center"/>
        <w:rPr>
          <w:b/>
          <w:bCs/>
          <w:sz w:val="28"/>
          <w:szCs w:val="28"/>
        </w:rPr>
      </w:pPr>
      <w:r w:rsidRPr="009230FA">
        <w:rPr>
          <w:b/>
          <w:bCs/>
          <w:sz w:val="28"/>
          <w:szCs w:val="28"/>
        </w:rPr>
        <w:t>Impoverished Style management</w:t>
      </w:r>
    </w:p>
    <w:p w14:paraId="01C411EE" w14:textId="3D20C24E" w:rsidR="00772A53" w:rsidRPr="00772A53" w:rsidRDefault="00772A53" w:rsidP="00935545">
      <w:pPr>
        <w:spacing w:before="240" w:after="240"/>
        <w:rPr>
          <w:bCs/>
        </w:rPr>
      </w:pPr>
      <w:r w:rsidRPr="00772A53">
        <w:rPr>
          <w:bCs/>
        </w:rPr>
        <w:t>Craig Poole sold the business to show how much he despised the workers there and the work they performed. Craig Poole was able to succeed by putting into action an idea he had. Perhaps you're curious as to whose company met such a tragic end. The leadership style exemplified by Craig Poole is that of 'leaders' whose only concern is to further their own personal goals. Craig Poole left the Grosvenor after just two episodes because to money problems and had already sold out by the third season</w:t>
      </w:r>
      <w:sdt>
        <w:sdtPr>
          <w:rPr>
            <w:bCs/>
          </w:rPr>
          <w:id w:val="-1476145031"/>
          <w:citation/>
        </w:sdtPr>
        <w:sdtEndPr/>
        <w:sdtContent>
          <w:r w:rsidR="00AC69B7">
            <w:rPr>
              <w:bCs/>
            </w:rPr>
            <w:fldChar w:fldCharType="begin"/>
          </w:r>
          <w:r w:rsidR="00AC69B7">
            <w:rPr>
              <w:bCs/>
            </w:rPr>
            <w:instrText xml:space="preserve"> CITATION Arn052 \l 1033 </w:instrText>
          </w:r>
          <w:r w:rsidR="00AC69B7">
            <w:rPr>
              <w:bCs/>
            </w:rPr>
            <w:fldChar w:fldCharType="separate"/>
          </w:r>
          <w:r w:rsidR="00AC69B7">
            <w:rPr>
              <w:bCs/>
              <w:noProof/>
            </w:rPr>
            <w:t xml:space="preserve"> </w:t>
          </w:r>
          <w:r w:rsidR="00AC69B7">
            <w:rPr>
              <w:noProof/>
            </w:rPr>
            <w:t>(Arnold, 2005)</w:t>
          </w:r>
          <w:r w:rsidR="00AC69B7">
            <w:rPr>
              <w:bCs/>
            </w:rPr>
            <w:fldChar w:fldCharType="end"/>
          </w:r>
        </w:sdtContent>
      </w:sdt>
      <w:r w:rsidRPr="00772A53">
        <w:rPr>
          <w:bCs/>
        </w:rPr>
        <w:t>. Two years later, with the hiring of Craig Poole as entertainment general manager at the neighboring Cavendish Hotel, Channel 4's cameras returned to the Bay. To maintain good morale and efficient workflow, I believe that Craig Poole cherishes strong employee relationships in his organization. But it's just as crucial to be conscious of what needs doing.</w:t>
      </w:r>
    </w:p>
    <w:p w14:paraId="0AA86038" w14:textId="7ABA20C1" w:rsidR="00772A53" w:rsidRPr="009230FA" w:rsidRDefault="00772A53" w:rsidP="009726B9">
      <w:pPr>
        <w:spacing w:before="240" w:after="240"/>
        <w:jc w:val="center"/>
        <w:rPr>
          <w:b/>
          <w:bCs/>
          <w:sz w:val="28"/>
          <w:szCs w:val="28"/>
        </w:rPr>
      </w:pPr>
      <w:r w:rsidRPr="009230FA">
        <w:rPr>
          <w:b/>
          <w:bCs/>
          <w:sz w:val="28"/>
          <w:szCs w:val="28"/>
        </w:rPr>
        <w:t>Middle-of-the-road Style management</w:t>
      </w:r>
    </w:p>
    <w:p w14:paraId="65A66827" w14:textId="68A3DA32" w:rsidR="00772A53" w:rsidRPr="00772A53" w:rsidRDefault="00772A53" w:rsidP="00935545">
      <w:pPr>
        <w:spacing w:before="240" w:after="240"/>
        <w:rPr>
          <w:bCs/>
        </w:rPr>
      </w:pPr>
      <w:r w:rsidRPr="00772A53">
        <w:rPr>
          <w:bCs/>
        </w:rPr>
        <w:t xml:space="preserve">Leaders like Craig Poole, who uses middle management and supervises work that is just slightly above routine, are excellent examples. By agreeing to a deal that didn't signify anything, he was able to accomplish his aim. We may argue that this isn't nearly enough of either, despite the fact that Craig Poole has made this a priority and made sure that individuals receive some attention. Leaders with this mindset at Craig Poole's firm try to please both the work at hand and their followers (the employees), but they do it without bringing much in the way of enthusiasm, knowledge, or talent to the table. It took a lot of </w:t>
      </w:r>
      <w:r w:rsidRPr="00772A53">
        <w:rPr>
          <w:bCs/>
        </w:rPr>
        <w:lastRenderedPageBreak/>
        <w:t>Craig Poole's natural authority and decisiveness to say that he had done so</w:t>
      </w:r>
      <w:sdt>
        <w:sdtPr>
          <w:rPr>
            <w:bCs/>
          </w:rPr>
          <w:id w:val="-1857869824"/>
          <w:citation/>
        </w:sdtPr>
        <w:sdtEndPr/>
        <w:sdtContent>
          <w:r w:rsidR="00AC69B7">
            <w:rPr>
              <w:bCs/>
            </w:rPr>
            <w:fldChar w:fldCharType="begin"/>
          </w:r>
          <w:r w:rsidR="00AC69B7">
            <w:rPr>
              <w:bCs/>
            </w:rPr>
            <w:instrText xml:space="preserve"> CITATION Sto18 \l 1033 </w:instrText>
          </w:r>
          <w:r w:rsidR="00AC69B7">
            <w:rPr>
              <w:bCs/>
            </w:rPr>
            <w:fldChar w:fldCharType="separate"/>
          </w:r>
          <w:r w:rsidR="00AC69B7">
            <w:rPr>
              <w:bCs/>
              <w:noProof/>
            </w:rPr>
            <w:t xml:space="preserve"> </w:t>
          </w:r>
          <w:r w:rsidR="00AC69B7">
            <w:rPr>
              <w:noProof/>
            </w:rPr>
            <w:t>(Stouten, 2018)</w:t>
          </w:r>
          <w:r w:rsidR="00AC69B7">
            <w:rPr>
              <w:bCs/>
            </w:rPr>
            <w:fldChar w:fldCharType="end"/>
          </w:r>
        </w:sdtContent>
      </w:sdt>
      <w:r w:rsidRPr="00772A53">
        <w:rPr>
          <w:bCs/>
        </w:rPr>
        <w:t>. That's why there's so much potential for growth in a design that doesn't have these features. Craig Poole has also put in significant effort to inspire his group to achieve their goals. Craig Poole, while serving as General Manager of the Hilton in Pennsylvania, shot two eight-part series chronicling the hotel's deterioration and sale. The third season premiered during his tenure as Performance General Manager at The Hilton in Pennsylvania, and it chronicled the fitness routine of one Craig Poole.</w:t>
      </w:r>
    </w:p>
    <w:p w14:paraId="640C6E2A" w14:textId="5697E2C3" w:rsidR="00772A53" w:rsidRPr="009230FA" w:rsidRDefault="00772A53" w:rsidP="009726B9">
      <w:pPr>
        <w:spacing w:before="240" w:after="240"/>
        <w:jc w:val="center"/>
        <w:rPr>
          <w:b/>
          <w:bCs/>
          <w:sz w:val="28"/>
          <w:szCs w:val="28"/>
        </w:rPr>
      </w:pPr>
      <w:r w:rsidRPr="009230FA">
        <w:rPr>
          <w:b/>
          <w:bCs/>
          <w:sz w:val="28"/>
          <w:szCs w:val="28"/>
        </w:rPr>
        <w:t>Produce or Perish Style management</w:t>
      </w:r>
    </w:p>
    <w:p w14:paraId="53EA9E90" w14:textId="2619C6A1" w:rsidR="00772A53" w:rsidRPr="00772A53" w:rsidRDefault="00772A53" w:rsidP="00935545">
      <w:pPr>
        <w:spacing w:before="240" w:after="240"/>
        <w:rPr>
          <w:bCs/>
        </w:rPr>
      </w:pPr>
      <w:r w:rsidRPr="00772A53">
        <w:rPr>
          <w:bCs/>
        </w:rPr>
        <w:t>Since Craig Poole promoted an underling to a senior position, we may infer that he put a priority on performing in films and videos that showed little to no regard for human beings. Craig Poole was successful thanks to his autocratic leadership style. Craig Poole uses this strategy to get people's respect and approval in a casual situation. A CEO with Craig Poole's outlook on things is likely to believe that employees should be thankful for the opportunities afforded to them. Craig Poole, who has threatened firing on many occasions, also serves as a source of motivation</w:t>
      </w:r>
      <w:sdt>
        <w:sdtPr>
          <w:rPr>
            <w:bCs/>
          </w:rPr>
          <w:id w:val="-876005708"/>
          <w:citation/>
        </w:sdtPr>
        <w:sdtEndPr/>
        <w:sdtContent>
          <w:r w:rsidR="00AC69B7">
            <w:rPr>
              <w:bCs/>
            </w:rPr>
            <w:fldChar w:fldCharType="begin"/>
          </w:r>
          <w:r w:rsidR="00AC69B7">
            <w:rPr>
              <w:bCs/>
            </w:rPr>
            <w:instrText xml:space="preserve"> CITATION Bal18 \l 1033 </w:instrText>
          </w:r>
          <w:r w:rsidR="00AC69B7">
            <w:rPr>
              <w:bCs/>
            </w:rPr>
            <w:fldChar w:fldCharType="separate"/>
          </w:r>
          <w:r w:rsidR="00AC69B7">
            <w:rPr>
              <w:bCs/>
              <w:noProof/>
            </w:rPr>
            <w:t xml:space="preserve"> </w:t>
          </w:r>
          <w:r w:rsidR="00AC69B7">
            <w:rPr>
              <w:noProof/>
            </w:rPr>
            <w:t>(Balta, 2018)</w:t>
          </w:r>
          <w:r w:rsidR="00AC69B7">
            <w:rPr>
              <w:bCs/>
            </w:rPr>
            <w:fldChar w:fldCharType="end"/>
          </w:r>
        </w:sdtContent>
      </w:sdt>
      <w:r w:rsidRPr="00772A53">
        <w:rPr>
          <w:bCs/>
        </w:rPr>
        <w:t xml:space="preserve">. This method is dictatorial and is often seen as cruel even under the </w:t>
      </w:r>
      <w:r w:rsidR="00AC69B7" w:rsidRPr="00772A53">
        <w:rPr>
          <w:bCs/>
        </w:rPr>
        <w:t>direst</w:t>
      </w:r>
      <w:r w:rsidRPr="00772A53">
        <w:rPr>
          <w:bCs/>
        </w:rPr>
        <w:t xml:space="preserve"> of circumstances. Craig Poole has shown that when a group of workers is trying to react correctly to a significant crisis, the action plan may be instantly successful and amusing for a limited length, but it </w:t>
      </w:r>
      <w:r w:rsidR="00625155">
        <w:rPr>
          <w:bCs/>
        </w:rPr>
        <w:t>is not independent, especially when his employers may fire him at any time.</w:t>
      </w:r>
    </w:p>
    <w:p w14:paraId="4ACD73ED" w14:textId="73F10F7E" w:rsidR="00772A53" w:rsidRPr="009230FA" w:rsidRDefault="00772A53" w:rsidP="009726B9">
      <w:pPr>
        <w:spacing w:before="240" w:after="240"/>
        <w:jc w:val="center"/>
        <w:rPr>
          <w:b/>
          <w:bCs/>
          <w:sz w:val="28"/>
          <w:szCs w:val="28"/>
        </w:rPr>
      </w:pPr>
      <w:r w:rsidRPr="009230FA">
        <w:rPr>
          <w:b/>
          <w:bCs/>
          <w:sz w:val="28"/>
          <w:szCs w:val="28"/>
        </w:rPr>
        <w:t>Using Adair’s Model of Action Centered Leadership (ACL), consider how effective Craig Poole is within reach of the three critical functions o</w:t>
      </w:r>
      <w:r w:rsidR="00D0734D" w:rsidRPr="009230FA">
        <w:rPr>
          <w:b/>
          <w:bCs/>
          <w:sz w:val="28"/>
          <w:szCs w:val="28"/>
        </w:rPr>
        <w:t>f General Managerial leadership</w:t>
      </w:r>
    </w:p>
    <w:p w14:paraId="61C965B5" w14:textId="01EC59DA" w:rsidR="00772A53" w:rsidRPr="00772A53" w:rsidRDefault="00867B64" w:rsidP="00935545">
      <w:pPr>
        <w:spacing w:before="240" w:after="240"/>
        <w:rPr>
          <w:bCs/>
        </w:rPr>
      </w:pPr>
      <w:r>
        <w:rPr>
          <w:bCs/>
        </w:rPr>
        <w:t>A solid foundation has been laid for me to develop my leadership and management skills in any</w:t>
      </w:r>
      <w:r w:rsidR="00772A53" w:rsidRPr="00772A53">
        <w:rPr>
          <w:bCs/>
        </w:rPr>
        <w:t xml:space="preserve"> context, thanks to John Adair's straightforward Action-Centered Leadership technique. The (ACL) will be utilized for this assessment since it is a straightforward method of management and leadership that can be readily adapted to fit Craig Poole's specific </w:t>
      </w:r>
      <w:r w:rsidR="00772A53" w:rsidRPr="00772A53">
        <w:rPr>
          <w:bCs/>
        </w:rPr>
        <w:lastRenderedPageBreak/>
        <w:t>circumstances at the Hilton in Pennsylvania. Craig Poole employs these three crucial elements to optimize the return on all loans and benefits: finishing the work at hand; leading and developing the team or group; and supervising people.</w:t>
      </w:r>
    </w:p>
    <w:p w14:paraId="3DAE8895" w14:textId="7AF6D16A" w:rsidR="00772A53" w:rsidRPr="00772A53" w:rsidRDefault="00772A53" w:rsidP="00935545">
      <w:pPr>
        <w:spacing w:before="240" w:after="240"/>
        <w:rPr>
          <w:bCs/>
        </w:rPr>
      </w:pPr>
      <w:r w:rsidRPr="00772A53">
        <w:rPr>
          <w:bCs/>
        </w:rPr>
        <w:t>Craig Poole, who writes about hotels, has published many The General Manager has strong skills in General Management and the leadership capacity to implement the Action-Centered Leadership model's three tenets. Craig Poole's skill at multitasking makes him a valuable leader and general manager; thanks to him, the company has seen an uptick in productivity, morale, and creativity among its professional staff</w:t>
      </w:r>
      <w:sdt>
        <w:sdtPr>
          <w:rPr>
            <w:bCs/>
          </w:rPr>
          <w:id w:val="-761134742"/>
          <w:citation/>
        </w:sdtPr>
        <w:sdtEndPr/>
        <w:sdtContent>
          <w:r w:rsidR="00AC69B7">
            <w:rPr>
              <w:bCs/>
            </w:rPr>
            <w:fldChar w:fldCharType="begin"/>
          </w:r>
          <w:r w:rsidR="00AC69B7">
            <w:rPr>
              <w:bCs/>
            </w:rPr>
            <w:instrText xml:space="preserve"> CITATION Ada18 \l 1033 </w:instrText>
          </w:r>
          <w:r w:rsidR="00AC69B7">
            <w:rPr>
              <w:bCs/>
            </w:rPr>
            <w:fldChar w:fldCharType="separate"/>
          </w:r>
          <w:r w:rsidR="00AC69B7">
            <w:rPr>
              <w:bCs/>
              <w:noProof/>
            </w:rPr>
            <w:t xml:space="preserve"> </w:t>
          </w:r>
          <w:r w:rsidR="00AC69B7">
            <w:rPr>
              <w:noProof/>
            </w:rPr>
            <w:t>(Adair, 2018)</w:t>
          </w:r>
          <w:r w:rsidR="00AC69B7">
            <w:rPr>
              <w:bCs/>
            </w:rPr>
            <w:fldChar w:fldCharType="end"/>
          </w:r>
        </w:sdtContent>
      </w:sdt>
      <w:r w:rsidRPr="00772A53">
        <w:rPr>
          <w:bCs/>
        </w:rPr>
        <w:t xml:space="preserve">. His operation will go more smoothly as a result of this. Manager at the Hilton in Pennsylvania, Craig Poole, employs all three parts of John Adair's strategy for maximum results. Good leaders like Craig Poole may shift the weight they give each aspect over time, but they'll never lose sight of how those variables impact one another. Craig Poole is an accomplished General Manager and Regional Director of Sales </w:t>
      </w:r>
      <w:r w:rsidR="00C572BF">
        <w:rPr>
          <w:bCs/>
        </w:rPr>
        <w:t>when hotels are concerned. A strategic leader may increase productivity and profits by building agreement and nurturing partnerships. This idea is based on John Adair's mission paradigm for</w:t>
      </w:r>
      <w:r w:rsidR="00544617">
        <w:rPr>
          <w:bCs/>
        </w:rPr>
        <w:t xml:space="preserve"> action-oriented administration</w:t>
      </w:r>
      <w:r w:rsidRPr="00772A53">
        <w:rPr>
          <w:bCs/>
        </w:rPr>
        <w:t xml:space="preserve"> </w:t>
      </w:r>
      <w:r w:rsidR="00544617">
        <w:rPr>
          <w:bCs/>
        </w:rPr>
        <w:t>w</w:t>
      </w:r>
      <w:r w:rsidR="00544617" w:rsidRPr="00772A53">
        <w:rPr>
          <w:bCs/>
        </w:rPr>
        <w:t>hich</w:t>
      </w:r>
      <w:r w:rsidRPr="00772A53">
        <w:rPr>
          <w:bCs/>
        </w:rPr>
        <w:t xml:space="preserve"> is well-suited to the demands of modern executive leadership and has allowed him to achieve much success. Craig Poole considers the many variables that influence his situation. To establish a judgment on the key performance elements that matter to Craig Poole, he combines locally relevant variables into the framework.</w:t>
      </w:r>
    </w:p>
    <w:p w14:paraId="71402F71" w14:textId="48161786" w:rsidR="00772A53" w:rsidRPr="00772A53" w:rsidRDefault="00772A53" w:rsidP="00935545">
      <w:pPr>
        <w:spacing w:before="240" w:after="240"/>
        <w:rPr>
          <w:bCs/>
        </w:rPr>
      </w:pPr>
      <w:r w:rsidRPr="00772A53">
        <w:rPr>
          <w:bCs/>
        </w:rPr>
        <w:t>Craig Poole's management approach has worked well for him as he just needs to do his responsibilities as general manager to reach the goal. He has shown an ability to articulate the activity within the context of the task management approach used by his institution and to articulate the goals, vision, intention, and direction of the team. In addition to his work in finance, communication, and IT, he has made significant contributions in the areas of resource identification, persona development, process analysis, strategy formulation, and methodological development</w:t>
      </w:r>
      <w:sdt>
        <w:sdtPr>
          <w:rPr>
            <w:bCs/>
          </w:rPr>
          <w:id w:val="763809089"/>
          <w:citation/>
        </w:sdtPr>
        <w:sdtEndPr/>
        <w:sdtContent>
          <w:r w:rsidR="00AC69B7">
            <w:rPr>
              <w:bCs/>
            </w:rPr>
            <w:fldChar w:fldCharType="begin"/>
          </w:r>
          <w:r w:rsidR="00AC69B7">
            <w:rPr>
              <w:bCs/>
            </w:rPr>
            <w:instrText xml:space="preserve"> CITATION Arm122 \l 1033 </w:instrText>
          </w:r>
          <w:r w:rsidR="00AC69B7">
            <w:rPr>
              <w:bCs/>
            </w:rPr>
            <w:fldChar w:fldCharType="separate"/>
          </w:r>
          <w:r w:rsidR="00AC69B7">
            <w:rPr>
              <w:bCs/>
              <w:noProof/>
            </w:rPr>
            <w:t xml:space="preserve"> </w:t>
          </w:r>
          <w:r w:rsidR="00AC69B7">
            <w:rPr>
              <w:noProof/>
            </w:rPr>
            <w:t>(Armstrong, 2012)</w:t>
          </w:r>
          <w:r w:rsidR="00AC69B7">
            <w:rPr>
              <w:bCs/>
            </w:rPr>
            <w:fldChar w:fldCharType="end"/>
          </w:r>
        </w:sdtContent>
      </w:sdt>
      <w:r w:rsidRPr="00772A53">
        <w:rPr>
          <w:bCs/>
        </w:rPr>
        <w:t xml:space="preserve">. Craig Poole has developed a plan that details his objectives, key performance indicators, schedule, and strategies for finishing the work. Craig Poole has demonstrated his abilities by negotiating </w:t>
      </w:r>
      <w:r w:rsidR="006B3971">
        <w:rPr>
          <w:bCs/>
        </w:rPr>
        <w:t xml:space="preserve">an agreed-upon framework </w:t>
      </w:r>
      <w:r w:rsidR="006B3971">
        <w:rPr>
          <w:bCs/>
        </w:rPr>
        <w:lastRenderedPageBreak/>
        <w:t xml:space="preserve">and support staff; the establishment of guidelines, parameters of dependability, timing, and information provision; the management and preservation of overall efficiency in relation to the plan, </w:t>
      </w:r>
      <w:r w:rsidRPr="00772A53">
        <w:rPr>
          <w:bCs/>
        </w:rPr>
        <w:t xml:space="preserve">evaluating report on advancement, and establishing these things. When planning for and solving group disagreements or difficulties, Craig Poole and his staff keep their professionalism, ethics, honesty, and laser focus on goals in mind at all times. An accurate assessment of the group's composition is essential for making the necessary adjustments that will foster </w:t>
      </w:r>
      <w:r w:rsidR="00AE0114">
        <w:rPr>
          <w:bCs/>
        </w:rPr>
        <w:t xml:space="preserve">collaboration, motivation, and team spirit as a pooled mutual support and set of skillsets, as well as the steady increase in autonomy and decision-making power inside the group, </w:t>
      </w:r>
      <w:r w:rsidRPr="00772A53">
        <w:rPr>
          <w:bCs/>
        </w:rPr>
        <w:t>both of which are required to inspire the team to carry out its mission. Motivate the group, provide them with focus, and make them aware that they are contributing to the creation of a Craig Poole. Even with their imperfections, internal and external group communications have been tremendously helped and facilitated by this.</w:t>
      </w:r>
    </w:p>
    <w:p w14:paraId="451B0E46" w14:textId="47573059" w:rsidR="00772A53" w:rsidRPr="00772A53" w:rsidRDefault="00772A53" w:rsidP="00935545">
      <w:pPr>
        <w:spacing w:before="240" w:after="240"/>
        <w:rPr>
          <w:bCs/>
        </w:rPr>
      </w:pPr>
      <w:r w:rsidRPr="00772A53">
        <w:rPr>
          <w:bCs/>
        </w:rPr>
        <w:t xml:space="preserve">Craig Poole has not only been requested to keep the public informed and take suggestions, but also to provide constructive criticism on the project's development as a whole. The responsibilities of the General Manager are broken down per staff member below. By learning more about team members' backgrounds, skills, achievements, needs, intents, and fears, leaders may better support their teams </w:t>
      </w:r>
      <w:r w:rsidR="00137C3B">
        <w:rPr>
          <w:bCs/>
        </w:rPr>
        <w:t>how they deal with the conceptual difficulties, logistical challenges, emotional highs, and lows of working in the</w:t>
      </w:r>
      <w:r w:rsidRPr="00772A53">
        <w:rPr>
          <w:bCs/>
        </w:rPr>
        <w:t xml:space="preserve"> business</w:t>
      </w:r>
      <w:sdt>
        <w:sdtPr>
          <w:rPr>
            <w:bCs/>
          </w:rPr>
          <w:id w:val="-1104109141"/>
          <w:citation/>
        </w:sdtPr>
        <w:sdtEndPr/>
        <w:sdtContent>
          <w:r w:rsidR="00AC69B7">
            <w:rPr>
              <w:bCs/>
            </w:rPr>
            <w:fldChar w:fldCharType="begin"/>
          </w:r>
          <w:r w:rsidR="00AC69B7">
            <w:rPr>
              <w:bCs/>
            </w:rPr>
            <w:instrText xml:space="preserve"> CITATION Arn052 \l 1033 </w:instrText>
          </w:r>
          <w:r w:rsidR="00AC69B7">
            <w:rPr>
              <w:bCs/>
            </w:rPr>
            <w:fldChar w:fldCharType="separate"/>
          </w:r>
          <w:r w:rsidR="00AC69B7">
            <w:rPr>
              <w:bCs/>
              <w:noProof/>
            </w:rPr>
            <w:t xml:space="preserve"> </w:t>
          </w:r>
          <w:r w:rsidR="00AC69B7">
            <w:rPr>
              <w:noProof/>
            </w:rPr>
            <w:t>(Arnold, 2005)</w:t>
          </w:r>
          <w:r w:rsidR="00AC69B7">
            <w:rPr>
              <w:bCs/>
            </w:rPr>
            <w:fldChar w:fldCharType="end"/>
          </w:r>
        </w:sdtContent>
      </w:sdt>
      <w:r w:rsidRPr="00772A53">
        <w:rPr>
          <w:bCs/>
        </w:rPr>
        <w:t>. The process of selecting and agreeing upon individual educational objectives and duties has tremendously aided in the affirmation of effort and exceptional work when suitable, and the traits as follows with increased responsibility, advancement, and social status. Craig Poole Every member of the team has had their individual strengths and experiences recognized, developed, and put to use thanks to Craig Poole's effective leadership.</w:t>
      </w:r>
    </w:p>
    <w:p w14:paraId="54FB2E05" w14:textId="5C69F2A6" w:rsidR="00D0734D" w:rsidRDefault="00772A53" w:rsidP="00935545">
      <w:pPr>
        <w:spacing w:before="240" w:after="240"/>
        <w:rPr>
          <w:bCs/>
        </w:rPr>
      </w:pPr>
      <w:r w:rsidRPr="00772A53">
        <w:rPr>
          <w:bCs/>
        </w:rPr>
        <w:t xml:space="preserve">In his own teaching, training, mentoring, and educating, Craig Poole has included John Adair's concept of Action- Centered Leadership. Craig Poole has been quite complimentary of John Adair's conceptual art and writing. Craig Poole has been able to maintain his integrity as a leader of his squad because to this. John Adair's "three circles" structure has been utilized for a variety of reasons beyond only teaching and learning. Craig Poole has </w:t>
      </w:r>
      <w:r w:rsidRPr="00772A53">
        <w:rPr>
          <w:bCs/>
        </w:rPr>
        <w:lastRenderedPageBreak/>
        <w:t>instituted 'fair use' training in his company, which entails more traditional methods of training like rewarding employees for academic success and including assignments on organizational behavior in management training courses that make reference to Adair's theory and the Action Centered Leadership diagram. Since he uses this method as a jumping off point for every issue in General Management, he consistently achieves remarkable outcomes</w:t>
      </w:r>
      <w:sdt>
        <w:sdtPr>
          <w:rPr>
            <w:bCs/>
          </w:rPr>
          <w:id w:val="767195414"/>
          <w:citation/>
        </w:sdtPr>
        <w:sdtEndPr/>
        <w:sdtContent>
          <w:r w:rsidR="00AC69B7">
            <w:rPr>
              <w:bCs/>
            </w:rPr>
            <w:fldChar w:fldCharType="begin"/>
          </w:r>
          <w:r w:rsidR="00AC69B7">
            <w:rPr>
              <w:bCs/>
            </w:rPr>
            <w:instrText xml:space="preserve"> CITATION Bal18 \l 1033 </w:instrText>
          </w:r>
          <w:r w:rsidR="00AC69B7">
            <w:rPr>
              <w:bCs/>
            </w:rPr>
            <w:fldChar w:fldCharType="separate"/>
          </w:r>
          <w:r w:rsidR="00AC69B7">
            <w:rPr>
              <w:bCs/>
              <w:noProof/>
            </w:rPr>
            <w:t xml:space="preserve"> </w:t>
          </w:r>
          <w:r w:rsidR="00AC69B7">
            <w:rPr>
              <w:noProof/>
            </w:rPr>
            <w:t>(Balta, 2018)</w:t>
          </w:r>
          <w:r w:rsidR="00AC69B7">
            <w:rPr>
              <w:bCs/>
            </w:rPr>
            <w:fldChar w:fldCharType="end"/>
          </w:r>
        </w:sdtContent>
      </w:sdt>
      <w:r w:rsidRPr="00772A53">
        <w:rPr>
          <w:bCs/>
        </w:rPr>
        <w:t>. Craig Poole Craig Poole finds an excellent mix between efficiency, efficacy, and production in his role as general manager. The relevance of leadership to ACL is then discussed at length by Adair. According to him, a command structure's three basic responsibilities are preparation (which he achieves via gathering information, identifying objectives, and creating goals), initiation (which he achieves through briefing, allocating tasks, and setting standards), and management of personnel.</w:t>
      </w:r>
    </w:p>
    <w:p w14:paraId="2F01109D" w14:textId="77777777" w:rsidR="00057A1A" w:rsidRDefault="00057A1A" w:rsidP="00935545">
      <w:pPr>
        <w:spacing w:before="240" w:after="240"/>
        <w:jc w:val="center"/>
        <w:rPr>
          <w:b/>
          <w:bCs/>
          <w:sz w:val="28"/>
          <w:szCs w:val="28"/>
        </w:rPr>
      </w:pPr>
    </w:p>
    <w:p w14:paraId="56E7221D" w14:textId="77777777" w:rsidR="00057A1A" w:rsidRDefault="00057A1A" w:rsidP="00935545">
      <w:pPr>
        <w:spacing w:before="240" w:after="240"/>
        <w:jc w:val="center"/>
        <w:rPr>
          <w:b/>
          <w:bCs/>
          <w:sz w:val="28"/>
          <w:szCs w:val="28"/>
        </w:rPr>
      </w:pPr>
    </w:p>
    <w:p w14:paraId="3B5FD04A" w14:textId="77777777" w:rsidR="00057A1A" w:rsidRDefault="00057A1A" w:rsidP="00544617">
      <w:pPr>
        <w:spacing w:before="240" w:after="240"/>
        <w:rPr>
          <w:b/>
          <w:bCs/>
          <w:sz w:val="28"/>
          <w:szCs w:val="28"/>
        </w:rPr>
      </w:pPr>
    </w:p>
    <w:p w14:paraId="68C14BDE" w14:textId="56C46CCE" w:rsidR="00057A1A" w:rsidRPr="003A1A41" w:rsidRDefault="00D0734D" w:rsidP="003A1A41">
      <w:pPr>
        <w:spacing w:before="240" w:after="240"/>
        <w:jc w:val="center"/>
        <w:rPr>
          <w:b/>
          <w:bCs/>
          <w:sz w:val="28"/>
          <w:szCs w:val="28"/>
        </w:rPr>
      </w:pPr>
      <w:r w:rsidRPr="009230FA">
        <w:rPr>
          <w:b/>
          <w:bCs/>
          <w:sz w:val="28"/>
          <w:szCs w:val="28"/>
        </w:rPr>
        <w:t>References</w:t>
      </w:r>
    </w:p>
    <w:p w14:paraId="5A888460" w14:textId="77777777" w:rsidR="00057A1A" w:rsidRPr="005B2634" w:rsidRDefault="00057A1A" w:rsidP="00057A1A">
      <w:pPr>
        <w:spacing w:before="240"/>
        <w:ind w:left="720" w:hanging="720"/>
        <w:rPr>
          <w:rFonts w:cs="Times New Roman"/>
          <w:szCs w:val="24"/>
        </w:rPr>
      </w:pPr>
      <w:r w:rsidRPr="005B2634">
        <w:rPr>
          <w:rFonts w:cs="Times New Roman"/>
          <w:szCs w:val="24"/>
        </w:rPr>
        <w:t>Action-centered Leadership (John Adair). (n.d.). Www.accipio.com. Retrieved October 21, 2021, from https://www.accipio.com/eleadership/mod/wiki/view.php?id=1769</w:t>
      </w:r>
    </w:p>
    <w:p w14:paraId="424B32F6" w14:textId="77777777" w:rsidR="00057A1A" w:rsidRPr="005B2634" w:rsidRDefault="00057A1A" w:rsidP="00057A1A">
      <w:pPr>
        <w:spacing w:before="240"/>
        <w:ind w:left="720" w:hanging="720"/>
        <w:rPr>
          <w:rFonts w:cs="Times New Roman"/>
          <w:szCs w:val="24"/>
        </w:rPr>
      </w:pPr>
      <w:r w:rsidRPr="005B2634">
        <w:rPr>
          <w:rFonts w:cs="Times New Roman"/>
          <w:szCs w:val="24"/>
        </w:rPr>
        <w:t>Adair, J., 2018. Lessons in Leadership: 12 Key Concepts. Bloomsbury Publishing. Gallagher, P.F., 2019. Change Management Handbo</w:t>
      </w:r>
      <w:r>
        <w:rPr>
          <w:rFonts w:cs="Times New Roman"/>
          <w:szCs w:val="24"/>
        </w:rPr>
        <w:t>ok: Leadership of Change Volume 3 (Vol. 3). PFG Publishing.</w:t>
      </w:r>
    </w:p>
    <w:p w14:paraId="59EEEA45" w14:textId="77777777" w:rsidR="00057A1A" w:rsidRPr="00D20BDB" w:rsidRDefault="00057A1A" w:rsidP="00057A1A">
      <w:pPr>
        <w:spacing w:before="240"/>
        <w:ind w:left="720" w:hanging="720"/>
        <w:rPr>
          <w:rFonts w:cs="Times New Roman"/>
          <w:szCs w:val="24"/>
        </w:rPr>
      </w:pPr>
      <w:r w:rsidRPr="00D20BDB">
        <w:rPr>
          <w:rFonts w:cs="Times New Roman"/>
          <w:szCs w:val="24"/>
        </w:rPr>
        <w:t>Armstrong, M. (2012) Armstrong’s Handbook of Management and Leadership (3rd Ed), London: Kogan Page.</w:t>
      </w:r>
    </w:p>
    <w:p w14:paraId="3D9E5047" w14:textId="77777777" w:rsidR="00057A1A" w:rsidRPr="00D20BDB" w:rsidRDefault="00057A1A" w:rsidP="00057A1A">
      <w:pPr>
        <w:spacing w:before="240"/>
        <w:ind w:left="720" w:hanging="720"/>
        <w:rPr>
          <w:rFonts w:cs="Times New Roman"/>
          <w:szCs w:val="24"/>
        </w:rPr>
      </w:pPr>
      <w:r w:rsidRPr="00D20BDB">
        <w:rPr>
          <w:rFonts w:cs="Times New Roman"/>
          <w:szCs w:val="24"/>
        </w:rPr>
        <w:t>Arnold, J. (2005) Work Psychology (4th edition) Harlow: Prentice Hall.</w:t>
      </w:r>
    </w:p>
    <w:p w14:paraId="7D7A8D41" w14:textId="77777777" w:rsidR="00057A1A" w:rsidRPr="00F66027" w:rsidRDefault="00057A1A" w:rsidP="00057A1A">
      <w:pPr>
        <w:spacing w:before="240"/>
        <w:ind w:left="720" w:hanging="720"/>
        <w:rPr>
          <w:rFonts w:cs="Times New Roman"/>
          <w:szCs w:val="24"/>
        </w:rPr>
      </w:pPr>
      <w:r w:rsidRPr="00F66027">
        <w:rPr>
          <w:rFonts w:cs="Times New Roman"/>
          <w:szCs w:val="24"/>
        </w:rPr>
        <w:lastRenderedPageBreak/>
        <w:t xml:space="preserve">Babalola, M.T., Stouten, J., </w:t>
      </w:r>
      <w:proofErr w:type="spellStart"/>
      <w:r w:rsidRPr="00F66027">
        <w:rPr>
          <w:rFonts w:cs="Times New Roman"/>
          <w:szCs w:val="24"/>
        </w:rPr>
        <w:t>Euwema</w:t>
      </w:r>
      <w:proofErr w:type="spellEnd"/>
      <w:r w:rsidRPr="00F66027">
        <w:rPr>
          <w:rFonts w:cs="Times New Roman"/>
          <w:szCs w:val="24"/>
        </w:rPr>
        <w:t xml:space="preserve">, M.C. and </w:t>
      </w:r>
      <w:proofErr w:type="spellStart"/>
      <w:r w:rsidRPr="00F66027">
        <w:rPr>
          <w:rFonts w:cs="Times New Roman"/>
          <w:szCs w:val="24"/>
        </w:rPr>
        <w:t>Ovadje</w:t>
      </w:r>
      <w:proofErr w:type="spellEnd"/>
      <w:r w:rsidRPr="00F66027">
        <w:rPr>
          <w:rFonts w:cs="Times New Roman"/>
          <w:szCs w:val="24"/>
        </w:rPr>
        <w:t xml:space="preserve">, F., 2018. The relation between ethical leadership and workplace conflicts: The mediating role of employee </w:t>
      </w:r>
      <w:r>
        <w:rPr>
          <w:rFonts w:cs="Times New Roman"/>
          <w:szCs w:val="24"/>
        </w:rPr>
        <w:t xml:space="preserve">resolution efficacy. Journal of </w:t>
      </w:r>
      <w:r w:rsidRPr="00F66027">
        <w:rPr>
          <w:rFonts w:cs="Times New Roman"/>
          <w:szCs w:val="24"/>
        </w:rPr>
        <w:t>M</w:t>
      </w:r>
      <w:r>
        <w:rPr>
          <w:rFonts w:cs="Times New Roman"/>
          <w:szCs w:val="24"/>
        </w:rPr>
        <w:t>anagement, 44(5), pp.2037-2063.</w:t>
      </w:r>
    </w:p>
    <w:p w14:paraId="6189F22B" w14:textId="77777777" w:rsidR="00057A1A" w:rsidRPr="00F66027" w:rsidRDefault="00057A1A" w:rsidP="00057A1A">
      <w:pPr>
        <w:spacing w:before="240"/>
        <w:ind w:left="720" w:hanging="720"/>
        <w:rPr>
          <w:rFonts w:cs="Times New Roman"/>
          <w:szCs w:val="24"/>
        </w:rPr>
      </w:pPr>
      <w:r w:rsidRPr="00F66027">
        <w:rPr>
          <w:rFonts w:cs="Times New Roman"/>
          <w:szCs w:val="24"/>
        </w:rPr>
        <w:t>Balta, S., 2018. The influence of internal marketing on employee satisfaction in the service industry. Business Management Dynamics, 8(1), p.12.</w:t>
      </w:r>
    </w:p>
    <w:p w14:paraId="041C49B2" w14:textId="77777777" w:rsidR="00057A1A" w:rsidRPr="00D20BDB" w:rsidRDefault="00057A1A" w:rsidP="00057A1A">
      <w:pPr>
        <w:spacing w:before="240"/>
        <w:ind w:left="720" w:hanging="720"/>
        <w:rPr>
          <w:rFonts w:cs="Times New Roman"/>
          <w:szCs w:val="24"/>
        </w:rPr>
      </w:pPr>
      <w:proofErr w:type="spellStart"/>
      <w:r w:rsidRPr="00D20BDB">
        <w:rPr>
          <w:rFonts w:cs="Times New Roman"/>
          <w:szCs w:val="24"/>
        </w:rPr>
        <w:t>Bloisi</w:t>
      </w:r>
      <w:proofErr w:type="spellEnd"/>
      <w:r w:rsidRPr="00D20BDB">
        <w:rPr>
          <w:rFonts w:cs="Times New Roman"/>
          <w:szCs w:val="24"/>
        </w:rPr>
        <w:t>, W. et al (2007) Management and Organisational Behaviour, (2nd edition) Maidenhead: McGraw-Hill.</w:t>
      </w:r>
    </w:p>
    <w:p w14:paraId="4C43DE9F" w14:textId="77777777" w:rsidR="00057A1A" w:rsidRDefault="00057A1A" w:rsidP="00057A1A">
      <w:pPr>
        <w:spacing w:before="240"/>
        <w:ind w:left="720" w:hanging="720"/>
        <w:rPr>
          <w:rFonts w:cs="Times New Roman"/>
          <w:szCs w:val="24"/>
        </w:rPr>
      </w:pPr>
      <w:r w:rsidRPr="00D20BDB">
        <w:rPr>
          <w:rFonts w:cs="Times New Roman"/>
          <w:szCs w:val="24"/>
        </w:rPr>
        <w:t>Boddy, D. (2014) Management: An Introdu</w:t>
      </w:r>
      <w:r>
        <w:rPr>
          <w:rFonts w:cs="Times New Roman"/>
          <w:szCs w:val="24"/>
        </w:rPr>
        <w:t>ction (6th Ed), Harlow, Pearson</w:t>
      </w:r>
    </w:p>
    <w:p w14:paraId="62C05300" w14:textId="77777777" w:rsidR="00057A1A" w:rsidRPr="00F66027" w:rsidRDefault="00057A1A" w:rsidP="00057A1A">
      <w:pPr>
        <w:spacing w:before="240"/>
        <w:ind w:left="720" w:hanging="720"/>
        <w:rPr>
          <w:rFonts w:cs="Times New Roman"/>
          <w:szCs w:val="24"/>
        </w:rPr>
      </w:pPr>
      <w:r w:rsidRPr="00F66027">
        <w:rPr>
          <w:rFonts w:cs="Times New Roman"/>
          <w:szCs w:val="24"/>
        </w:rPr>
        <w:t>Boon, C., Den Hartog, D.N. and Lepak, D.P., 2019. A systematic review of human resource management systems and their measurement. Journal of management, 45(6), pp.2498-2537.</w:t>
      </w:r>
    </w:p>
    <w:p w14:paraId="073D0DA8" w14:textId="77777777" w:rsidR="00057A1A" w:rsidRPr="00D20BDB" w:rsidRDefault="00057A1A" w:rsidP="00057A1A">
      <w:pPr>
        <w:spacing w:before="240"/>
        <w:ind w:left="720" w:hanging="720"/>
        <w:rPr>
          <w:rFonts w:cs="Times New Roman"/>
          <w:szCs w:val="24"/>
        </w:rPr>
      </w:pPr>
      <w:r w:rsidRPr="00D20BDB">
        <w:rPr>
          <w:rFonts w:cs="Times New Roman"/>
          <w:szCs w:val="24"/>
        </w:rPr>
        <w:t>Buchanan, D. And Huczynski, A. (2007) Organisational Behaviour: An Introductory Text (6th edition), Harlow: Prentice Hall.</w:t>
      </w:r>
    </w:p>
    <w:p w14:paraId="4C4193AA" w14:textId="77777777" w:rsidR="00057A1A" w:rsidRPr="005B2634" w:rsidRDefault="00057A1A" w:rsidP="00057A1A">
      <w:pPr>
        <w:spacing w:before="240"/>
        <w:ind w:left="720" w:hanging="720"/>
        <w:rPr>
          <w:rFonts w:cs="Times New Roman"/>
          <w:szCs w:val="24"/>
        </w:rPr>
      </w:pPr>
      <w:r w:rsidRPr="005B2634">
        <w:rPr>
          <w:rFonts w:cs="Times New Roman"/>
          <w:szCs w:val="24"/>
        </w:rPr>
        <w:t>Connor, T. (2018). Action Centred Leadership - John Adair. [online] Medium. Available at:</w:t>
      </w:r>
      <w:r w:rsidRPr="005B2634">
        <w:rPr>
          <w:rFonts w:cs="Times New Roman"/>
          <w:szCs w:val="24"/>
        </w:rPr>
        <w:tab/>
        <w:t>https://medium.com/10x-curiosity/action-centred-leadership-john-adiar- 2cbbf7503b26.</w:t>
      </w:r>
    </w:p>
    <w:p w14:paraId="0ACAABFD" w14:textId="77777777" w:rsidR="00057A1A" w:rsidRPr="00D20BDB" w:rsidRDefault="00057A1A" w:rsidP="00057A1A">
      <w:pPr>
        <w:spacing w:before="240"/>
        <w:ind w:left="720" w:hanging="720"/>
        <w:rPr>
          <w:rFonts w:cs="Times New Roman"/>
          <w:szCs w:val="24"/>
        </w:rPr>
      </w:pPr>
      <w:r w:rsidRPr="00D20BDB">
        <w:rPr>
          <w:rFonts w:cs="Times New Roman"/>
          <w:szCs w:val="24"/>
        </w:rPr>
        <w:t>Huczynski, A. &amp; Buchanan, D. (2013) Organisational Behaviour (8th Ed), Harlow: Pearson</w:t>
      </w:r>
    </w:p>
    <w:p w14:paraId="1C34CA7A" w14:textId="77777777" w:rsidR="00057A1A" w:rsidRPr="00F66027" w:rsidRDefault="00057A1A" w:rsidP="00057A1A">
      <w:pPr>
        <w:spacing w:before="240"/>
        <w:ind w:left="720" w:hanging="720"/>
        <w:rPr>
          <w:rFonts w:cs="Times New Roman"/>
          <w:szCs w:val="24"/>
        </w:rPr>
      </w:pPr>
      <w:r w:rsidRPr="00F66027">
        <w:rPr>
          <w:rFonts w:cs="Times New Roman"/>
          <w:szCs w:val="24"/>
        </w:rPr>
        <w:t xml:space="preserve">Mukhtar, M., </w:t>
      </w:r>
      <w:proofErr w:type="spellStart"/>
      <w:r w:rsidRPr="00F66027">
        <w:rPr>
          <w:rFonts w:cs="Times New Roman"/>
          <w:szCs w:val="24"/>
        </w:rPr>
        <w:t>Risnita</w:t>
      </w:r>
      <w:proofErr w:type="spellEnd"/>
      <w:r w:rsidRPr="00F66027">
        <w:rPr>
          <w:rFonts w:cs="Times New Roman"/>
          <w:szCs w:val="24"/>
        </w:rPr>
        <w:t xml:space="preserve">, R. and </w:t>
      </w:r>
      <w:proofErr w:type="spellStart"/>
      <w:r w:rsidRPr="00F66027">
        <w:rPr>
          <w:rFonts w:cs="Times New Roman"/>
          <w:szCs w:val="24"/>
        </w:rPr>
        <w:t>Prasetyo</w:t>
      </w:r>
      <w:proofErr w:type="spellEnd"/>
      <w:r w:rsidRPr="00F66027">
        <w:rPr>
          <w:rFonts w:cs="Times New Roman"/>
          <w:szCs w:val="24"/>
        </w:rPr>
        <w:t>, M.A.M., 2020. The influence of transformational leadership, interpersonal communication, and organizational conflict on organizational effectiveness. International Journal of Educational Review, 2(1), pp.1-17.</w:t>
      </w:r>
    </w:p>
    <w:p w14:paraId="30485B53" w14:textId="77777777" w:rsidR="00057A1A" w:rsidRDefault="00057A1A" w:rsidP="00057A1A">
      <w:pPr>
        <w:spacing w:before="240"/>
        <w:ind w:left="720" w:hanging="720"/>
        <w:rPr>
          <w:rFonts w:cs="Times New Roman"/>
          <w:szCs w:val="24"/>
        </w:rPr>
      </w:pPr>
      <w:r w:rsidRPr="005B2634">
        <w:rPr>
          <w:rFonts w:cs="Times New Roman"/>
          <w:szCs w:val="24"/>
        </w:rPr>
        <w:t>Mulder, P. (2019, April 5). Action Centered Leadership (ACL) by John Adair explained | tools here. ToolsHero. https://www.toolshero.com/leadership/</w:t>
      </w:r>
      <w:r>
        <w:rPr>
          <w:rFonts w:cs="Times New Roman"/>
          <w:szCs w:val="24"/>
        </w:rPr>
        <w:t xml:space="preserve">action-centered- </w:t>
      </w:r>
      <w:proofErr w:type="spellStart"/>
      <w:r>
        <w:rPr>
          <w:rFonts w:cs="Times New Roman"/>
          <w:szCs w:val="24"/>
        </w:rPr>
        <w:t>leadership-acl</w:t>
      </w:r>
      <w:proofErr w:type="spellEnd"/>
    </w:p>
    <w:p w14:paraId="62E4510C" w14:textId="77777777" w:rsidR="00057A1A" w:rsidRPr="00D20BDB" w:rsidRDefault="00057A1A" w:rsidP="00057A1A">
      <w:pPr>
        <w:spacing w:before="240"/>
        <w:ind w:left="720" w:hanging="720"/>
        <w:rPr>
          <w:rFonts w:cs="Times New Roman"/>
          <w:szCs w:val="24"/>
        </w:rPr>
      </w:pPr>
      <w:r w:rsidRPr="00D20BDB">
        <w:rPr>
          <w:rFonts w:cs="Times New Roman"/>
          <w:szCs w:val="24"/>
        </w:rPr>
        <w:lastRenderedPageBreak/>
        <w:t>Mullins, L. (2016) Management and Organisational Behaviour (11th edition) Harlow: Pearson</w:t>
      </w:r>
    </w:p>
    <w:p w14:paraId="6C0627A7" w14:textId="77777777" w:rsidR="00057A1A" w:rsidRPr="00F66027" w:rsidRDefault="00057A1A" w:rsidP="00057A1A">
      <w:pPr>
        <w:spacing w:before="240"/>
        <w:ind w:left="720" w:hanging="720"/>
        <w:rPr>
          <w:rFonts w:cs="Times New Roman"/>
          <w:szCs w:val="24"/>
        </w:rPr>
      </w:pPr>
      <w:r w:rsidRPr="00F66027">
        <w:rPr>
          <w:rFonts w:cs="Times New Roman"/>
          <w:szCs w:val="24"/>
        </w:rPr>
        <w:t xml:space="preserve">Offergelt, F., </w:t>
      </w:r>
      <w:proofErr w:type="spellStart"/>
      <w:r w:rsidRPr="00F66027">
        <w:rPr>
          <w:rFonts w:cs="Times New Roman"/>
          <w:szCs w:val="24"/>
        </w:rPr>
        <w:t>Spörrle</w:t>
      </w:r>
      <w:proofErr w:type="spellEnd"/>
      <w:r w:rsidRPr="00F66027">
        <w:rPr>
          <w:rFonts w:cs="Times New Roman"/>
          <w:szCs w:val="24"/>
        </w:rPr>
        <w:t>, M., Moser, K. and Shaw, J.D., 2019. Leader‐signaled knowledge hiding: Effects on employees' job attitudes and empowerment. Journal of Organizational Behavior, 40(7), pp.819-833.</w:t>
      </w:r>
    </w:p>
    <w:p w14:paraId="432C19E5" w14:textId="77777777" w:rsidR="00057A1A" w:rsidRPr="00F66027" w:rsidRDefault="00057A1A" w:rsidP="00057A1A">
      <w:pPr>
        <w:spacing w:before="240"/>
        <w:ind w:left="720" w:hanging="720"/>
        <w:rPr>
          <w:rFonts w:cs="Times New Roman"/>
          <w:szCs w:val="24"/>
        </w:rPr>
      </w:pPr>
      <w:r w:rsidRPr="00F66027">
        <w:rPr>
          <w:rFonts w:cs="Times New Roman"/>
          <w:szCs w:val="24"/>
        </w:rPr>
        <w:t>Pawar, J., 2020. Workplace stress management: An analytical approach. International journal of economic perspectives, 14(1), pp.23-32.</w:t>
      </w:r>
    </w:p>
    <w:p w14:paraId="0DEA3325" w14:textId="77777777" w:rsidR="00057A1A" w:rsidRPr="00F66027" w:rsidRDefault="00057A1A" w:rsidP="00057A1A">
      <w:pPr>
        <w:spacing w:before="240"/>
        <w:ind w:left="720" w:hanging="720"/>
        <w:rPr>
          <w:rFonts w:cs="Times New Roman"/>
          <w:szCs w:val="24"/>
        </w:rPr>
      </w:pPr>
      <w:r w:rsidRPr="00F66027">
        <w:rPr>
          <w:rFonts w:cs="Times New Roman"/>
          <w:szCs w:val="24"/>
        </w:rPr>
        <w:t>Roy, D., 2019. Managerial grid in macroeconomic perspective: An empirical study (2008–2017). Journal of Transnational Management, 24(3), pp.165-184.</w:t>
      </w:r>
    </w:p>
    <w:p w14:paraId="6CB8DAD2" w14:textId="77777777" w:rsidR="00057A1A" w:rsidRPr="00F66027" w:rsidRDefault="00057A1A" w:rsidP="00057A1A">
      <w:pPr>
        <w:spacing w:before="240"/>
        <w:ind w:left="720" w:hanging="720"/>
        <w:rPr>
          <w:rFonts w:cs="Times New Roman"/>
          <w:szCs w:val="24"/>
        </w:rPr>
      </w:pPr>
      <w:r w:rsidRPr="00F66027">
        <w:rPr>
          <w:rFonts w:cs="Times New Roman"/>
          <w:szCs w:val="24"/>
        </w:rPr>
        <w:t>Swift, D., Malek, K. and Swift, A., 2019. The differences between ACF professional chefs and chef educators: Concern for task versus concern for people. Journal of Hospitality &amp; Tourism Education, 31(2), pp.87-98.</w:t>
      </w:r>
    </w:p>
    <w:p w14:paraId="0AAF95F7" w14:textId="77777777" w:rsidR="00057A1A" w:rsidRPr="005B2634" w:rsidRDefault="00057A1A" w:rsidP="00057A1A">
      <w:pPr>
        <w:spacing w:before="240"/>
        <w:ind w:left="720" w:hanging="720"/>
        <w:rPr>
          <w:rFonts w:cs="Times New Roman"/>
          <w:szCs w:val="24"/>
        </w:rPr>
      </w:pPr>
      <w:r w:rsidRPr="005B2634">
        <w:rPr>
          <w:rFonts w:cs="Times New Roman"/>
          <w:szCs w:val="24"/>
        </w:rPr>
        <w:t>The Worst Hotel In Torquay (The Hotel) | Full Documentary | Reel Truth. (n.d.). Www.youtube.com. Retrieved October 21, 2021, from https://www.</w:t>
      </w:r>
      <w:r>
        <w:rPr>
          <w:rFonts w:cs="Times New Roman"/>
          <w:szCs w:val="24"/>
        </w:rPr>
        <w:t>youtube.com/watch?v=JobSkAorjOY</w:t>
      </w:r>
    </w:p>
    <w:p w14:paraId="016DB903" w14:textId="76CAA261" w:rsidR="00C04A87" w:rsidRPr="003A1A41" w:rsidRDefault="00057A1A" w:rsidP="003A1A41">
      <w:pPr>
        <w:spacing w:before="240"/>
        <w:ind w:left="720" w:hanging="720"/>
        <w:rPr>
          <w:rFonts w:cs="Times New Roman"/>
          <w:szCs w:val="24"/>
        </w:rPr>
      </w:pPr>
      <w:proofErr w:type="spellStart"/>
      <w:r w:rsidRPr="00F66027">
        <w:rPr>
          <w:rFonts w:cs="Times New Roman"/>
          <w:szCs w:val="24"/>
        </w:rPr>
        <w:t>Zbihlejová</w:t>
      </w:r>
      <w:proofErr w:type="spellEnd"/>
      <w:r w:rsidRPr="00F66027">
        <w:rPr>
          <w:rFonts w:cs="Times New Roman"/>
          <w:szCs w:val="24"/>
        </w:rPr>
        <w:t xml:space="preserve">, L., </w:t>
      </w:r>
      <w:proofErr w:type="spellStart"/>
      <w:r w:rsidRPr="00F66027">
        <w:rPr>
          <w:rFonts w:cs="Times New Roman"/>
          <w:szCs w:val="24"/>
        </w:rPr>
        <w:t>Frankovský</w:t>
      </w:r>
      <w:proofErr w:type="spellEnd"/>
      <w:r w:rsidRPr="00F66027">
        <w:rPr>
          <w:rFonts w:cs="Times New Roman"/>
          <w:szCs w:val="24"/>
        </w:rPr>
        <w:t xml:space="preserve">, M. and </w:t>
      </w:r>
      <w:proofErr w:type="spellStart"/>
      <w:r w:rsidRPr="00F66027">
        <w:rPr>
          <w:rFonts w:cs="Times New Roman"/>
          <w:szCs w:val="24"/>
        </w:rPr>
        <w:t>Birknerová</w:t>
      </w:r>
      <w:proofErr w:type="spellEnd"/>
      <w:r w:rsidRPr="00F66027">
        <w:rPr>
          <w:rFonts w:cs="Times New Roman"/>
          <w:szCs w:val="24"/>
        </w:rPr>
        <w:t>, Z., 2018. Leadership styles of managers from the perspective of gender. International Journal of Organizational Leadership, 7, pp.340-347.</w:t>
      </w:r>
    </w:p>
    <w:sectPr w:rsidR="00C04A87" w:rsidRPr="003A1A41" w:rsidSect="00445B4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8E90B" w14:textId="77777777" w:rsidR="00F3186E" w:rsidRDefault="00F3186E" w:rsidP="00445B40">
      <w:pPr>
        <w:spacing w:line="240" w:lineRule="auto"/>
      </w:pPr>
      <w:r>
        <w:separator/>
      </w:r>
    </w:p>
  </w:endnote>
  <w:endnote w:type="continuationSeparator" w:id="0">
    <w:p w14:paraId="1ACB3DFF" w14:textId="77777777" w:rsidR="00F3186E" w:rsidRDefault="00F3186E" w:rsidP="00445B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Liberation Serif">
    <w:altName w:val="Times New Roman"/>
    <w:panose1 w:val="020B0604020202020204"/>
    <w:charset w:val="00"/>
    <w:family w:val="roman"/>
    <w:pitch w:val="variable"/>
  </w:font>
  <w:font w:name="Arial">
    <w:panose1 w:val="020B0604020202020204"/>
    <w:charset w:val="00"/>
    <w:family w:val="swiss"/>
    <w:pitch w:val="variable"/>
    <w:sig w:usb0="E0002AFF" w:usb1="C0007843" w:usb2="00000009" w:usb3="00000000" w:csb0="000001FF" w:csb1="00000000"/>
  </w:font>
  <w:font w:name="Times New Roman">
    <w:altName w:val="STIX Two Math"/>
    <w:panose1 w:val="02020603050405020304"/>
    <w:charset w:val="00"/>
    <w:family w:val="roman"/>
    <w:pitch w:val="variable"/>
    <w:sig w:usb0="00000000"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ahnschrift Light">
    <w:altName w:val="Calibri"/>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1E407" w14:textId="77777777" w:rsidR="00445B40" w:rsidRDefault="00445B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1361493"/>
      <w:docPartObj>
        <w:docPartGallery w:val="Page Numbers (Bottom of Page)"/>
        <w:docPartUnique/>
      </w:docPartObj>
    </w:sdtPr>
    <w:sdtEndPr>
      <w:rPr>
        <w:noProof/>
      </w:rPr>
    </w:sdtEndPr>
    <w:sdtContent>
      <w:p w14:paraId="7343A992" w14:textId="77777777" w:rsidR="00445B40" w:rsidRDefault="00445B40">
        <w:pPr>
          <w:pStyle w:val="Footer"/>
          <w:jc w:val="center"/>
        </w:pPr>
        <w:r>
          <w:fldChar w:fldCharType="begin"/>
        </w:r>
        <w:r>
          <w:instrText xml:space="preserve"> PAGE   \* MERGEFORMAT </w:instrText>
        </w:r>
        <w:r>
          <w:fldChar w:fldCharType="separate"/>
        </w:r>
        <w:r w:rsidR="00544617">
          <w:rPr>
            <w:noProof/>
          </w:rPr>
          <w:t>7</w:t>
        </w:r>
        <w:r>
          <w:rPr>
            <w:noProof/>
          </w:rPr>
          <w:fldChar w:fldCharType="end"/>
        </w:r>
      </w:p>
    </w:sdtContent>
  </w:sdt>
  <w:p w14:paraId="05CD43B3" w14:textId="77777777" w:rsidR="00445B40" w:rsidRDefault="00445B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D4EF9" w14:textId="77777777" w:rsidR="00445B40" w:rsidRDefault="00445B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DF616" w14:textId="77777777" w:rsidR="00F3186E" w:rsidRDefault="00F3186E" w:rsidP="00445B40">
      <w:pPr>
        <w:spacing w:line="240" w:lineRule="auto"/>
      </w:pPr>
      <w:r>
        <w:separator/>
      </w:r>
    </w:p>
  </w:footnote>
  <w:footnote w:type="continuationSeparator" w:id="0">
    <w:p w14:paraId="278533FB" w14:textId="77777777" w:rsidR="00F3186E" w:rsidRDefault="00F3186E" w:rsidP="00445B4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812A3" w14:textId="77777777" w:rsidR="00445B40" w:rsidRDefault="00445B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34CB9" w14:textId="77777777" w:rsidR="00445B40" w:rsidRDefault="00445B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74924" w14:textId="77777777" w:rsidR="00445B40" w:rsidRDefault="00445B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C5EC6"/>
    <w:multiLevelType w:val="hybridMultilevel"/>
    <w:tmpl w:val="5F3042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2518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0255"/>
    <w:rsid w:val="00055EC8"/>
    <w:rsid w:val="00057A1A"/>
    <w:rsid w:val="000779DB"/>
    <w:rsid w:val="00137C3B"/>
    <w:rsid w:val="00190639"/>
    <w:rsid w:val="0019610A"/>
    <w:rsid w:val="0027156E"/>
    <w:rsid w:val="0028513A"/>
    <w:rsid w:val="003102E5"/>
    <w:rsid w:val="00374539"/>
    <w:rsid w:val="00380BD9"/>
    <w:rsid w:val="003A1A41"/>
    <w:rsid w:val="003C309D"/>
    <w:rsid w:val="00445B40"/>
    <w:rsid w:val="00470249"/>
    <w:rsid w:val="004D7E4C"/>
    <w:rsid w:val="00514118"/>
    <w:rsid w:val="00544617"/>
    <w:rsid w:val="005B784B"/>
    <w:rsid w:val="005C4F21"/>
    <w:rsid w:val="00625155"/>
    <w:rsid w:val="006B3971"/>
    <w:rsid w:val="006B4327"/>
    <w:rsid w:val="006B5A98"/>
    <w:rsid w:val="006F1237"/>
    <w:rsid w:val="00711EE0"/>
    <w:rsid w:val="00772A53"/>
    <w:rsid w:val="00773CC8"/>
    <w:rsid w:val="00811FD3"/>
    <w:rsid w:val="00832A76"/>
    <w:rsid w:val="00845D38"/>
    <w:rsid w:val="00867B64"/>
    <w:rsid w:val="008E0255"/>
    <w:rsid w:val="0092196A"/>
    <w:rsid w:val="009230FA"/>
    <w:rsid w:val="00935545"/>
    <w:rsid w:val="009726B9"/>
    <w:rsid w:val="009A03F3"/>
    <w:rsid w:val="009A3D24"/>
    <w:rsid w:val="009D30F6"/>
    <w:rsid w:val="00A04AA8"/>
    <w:rsid w:val="00AC69B7"/>
    <w:rsid w:val="00AE0114"/>
    <w:rsid w:val="00B7134E"/>
    <w:rsid w:val="00C04A87"/>
    <w:rsid w:val="00C572BF"/>
    <w:rsid w:val="00D0734D"/>
    <w:rsid w:val="00D3208E"/>
    <w:rsid w:val="00D60252"/>
    <w:rsid w:val="00DB2765"/>
    <w:rsid w:val="00DF3997"/>
    <w:rsid w:val="00E07D96"/>
    <w:rsid w:val="00E663BC"/>
    <w:rsid w:val="00EB298C"/>
    <w:rsid w:val="00EF04A3"/>
    <w:rsid w:val="00F3186E"/>
    <w:rsid w:val="00F564DA"/>
    <w:rsid w:val="00FA4260"/>
    <w:rsid w:val="00FB202E"/>
    <w:rsid w:val="00FD22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F6937"/>
  <w15:docId w15:val="{8CBAD228-91DA-5F42-A702-E342544B0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Liberation Serif"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B202E"/>
    <w:pPr>
      <w:widowControl w:val="0"/>
      <w:autoSpaceDE w:val="0"/>
      <w:autoSpaceDN w:val="0"/>
      <w:spacing w:after="0" w:line="360" w:lineRule="auto"/>
      <w:jc w:val="both"/>
    </w:pPr>
    <w:rPr>
      <w:rFonts w:ascii="Times New Roman" w:hAnsi="Times New Roman" w:cs="Liberation Serif"/>
      <w:sz w:val="24"/>
    </w:rPr>
  </w:style>
  <w:style w:type="paragraph" w:styleId="Heading1">
    <w:name w:val="heading 1"/>
    <w:basedOn w:val="Normal"/>
    <w:link w:val="Heading1Char"/>
    <w:uiPriority w:val="1"/>
    <w:qFormat/>
    <w:rsid w:val="00EB298C"/>
    <w:pPr>
      <w:spacing w:before="81"/>
      <w:outlineLvl w:val="0"/>
    </w:pPr>
    <w:rPr>
      <w:bCs/>
      <w:color w:val="4F81BD" w:themeColor="accent1"/>
      <w:sz w:val="32"/>
      <w:szCs w:val="32"/>
    </w:rPr>
  </w:style>
  <w:style w:type="paragraph" w:styleId="Heading2">
    <w:name w:val="heading 2"/>
    <w:basedOn w:val="Normal"/>
    <w:next w:val="Normal"/>
    <w:link w:val="Heading2Char"/>
    <w:autoRedefine/>
    <w:uiPriority w:val="9"/>
    <w:unhideWhenUsed/>
    <w:qFormat/>
    <w:rsid w:val="004D7E4C"/>
    <w:pPr>
      <w:keepNext/>
      <w:keepLines/>
      <w:spacing w:before="200"/>
      <w:outlineLvl w:val="1"/>
    </w:pPr>
    <w:rPr>
      <w:rFonts w:eastAsiaTheme="majorEastAsia" w:cstheme="majorBidi"/>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7E4C"/>
    <w:rPr>
      <w:rFonts w:ascii="Times New Roman" w:eastAsiaTheme="majorEastAsia" w:hAnsi="Times New Roman" w:cstheme="majorBidi"/>
      <w:bCs/>
      <w:color w:val="4F81BD" w:themeColor="accent1"/>
      <w:sz w:val="28"/>
      <w:szCs w:val="26"/>
    </w:rPr>
  </w:style>
  <w:style w:type="character" w:customStyle="1" w:styleId="Heading1Char">
    <w:name w:val="Heading 1 Char"/>
    <w:basedOn w:val="DefaultParagraphFont"/>
    <w:link w:val="Heading1"/>
    <w:uiPriority w:val="1"/>
    <w:rsid w:val="00EB298C"/>
    <w:rPr>
      <w:rFonts w:ascii="Times New Roman" w:hAnsi="Times New Roman" w:cs="Liberation Serif"/>
      <w:bCs/>
      <w:color w:val="4F81BD" w:themeColor="accent1"/>
      <w:sz w:val="32"/>
      <w:szCs w:val="32"/>
    </w:rPr>
  </w:style>
  <w:style w:type="paragraph" w:styleId="Header">
    <w:name w:val="header"/>
    <w:basedOn w:val="Normal"/>
    <w:link w:val="HeaderChar"/>
    <w:uiPriority w:val="99"/>
    <w:unhideWhenUsed/>
    <w:rsid w:val="00445B40"/>
    <w:pPr>
      <w:tabs>
        <w:tab w:val="center" w:pos="4680"/>
        <w:tab w:val="right" w:pos="9360"/>
      </w:tabs>
      <w:spacing w:line="240" w:lineRule="auto"/>
    </w:pPr>
  </w:style>
  <w:style w:type="character" w:customStyle="1" w:styleId="HeaderChar">
    <w:name w:val="Header Char"/>
    <w:basedOn w:val="DefaultParagraphFont"/>
    <w:link w:val="Header"/>
    <w:uiPriority w:val="99"/>
    <w:rsid w:val="00445B40"/>
    <w:rPr>
      <w:rFonts w:ascii="Times New Roman" w:hAnsi="Times New Roman" w:cs="Liberation Serif"/>
      <w:sz w:val="24"/>
    </w:rPr>
  </w:style>
  <w:style w:type="paragraph" w:styleId="Footer">
    <w:name w:val="footer"/>
    <w:basedOn w:val="Normal"/>
    <w:link w:val="FooterChar"/>
    <w:uiPriority w:val="99"/>
    <w:unhideWhenUsed/>
    <w:rsid w:val="00445B40"/>
    <w:pPr>
      <w:tabs>
        <w:tab w:val="center" w:pos="4680"/>
        <w:tab w:val="right" w:pos="9360"/>
      </w:tabs>
      <w:spacing w:line="240" w:lineRule="auto"/>
    </w:pPr>
  </w:style>
  <w:style w:type="character" w:customStyle="1" w:styleId="FooterChar">
    <w:name w:val="Footer Char"/>
    <w:basedOn w:val="DefaultParagraphFont"/>
    <w:link w:val="Footer"/>
    <w:uiPriority w:val="99"/>
    <w:rsid w:val="00445B40"/>
    <w:rPr>
      <w:rFonts w:ascii="Times New Roman" w:hAnsi="Times New Roman" w:cs="Liberation Serif"/>
      <w:sz w:val="24"/>
    </w:rPr>
  </w:style>
  <w:style w:type="paragraph" w:styleId="ListParagraph">
    <w:name w:val="List Paragraph"/>
    <w:basedOn w:val="Normal"/>
    <w:uiPriority w:val="34"/>
    <w:qFormat/>
    <w:rsid w:val="00D0734D"/>
    <w:pPr>
      <w:ind w:left="720"/>
      <w:contextualSpacing/>
    </w:pPr>
  </w:style>
  <w:style w:type="paragraph" w:styleId="Title">
    <w:name w:val="Title"/>
    <w:basedOn w:val="Normal"/>
    <w:link w:val="TitleChar"/>
    <w:uiPriority w:val="1"/>
    <w:qFormat/>
    <w:rsid w:val="00057A1A"/>
    <w:pPr>
      <w:spacing w:before="83" w:line="240" w:lineRule="auto"/>
      <w:ind w:right="12"/>
      <w:jc w:val="center"/>
    </w:pPr>
    <w:rPr>
      <w:rFonts w:eastAsia="Times New Roman" w:cs="Times New Roman"/>
      <w:b/>
      <w:bCs/>
      <w:sz w:val="40"/>
      <w:szCs w:val="40"/>
    </w:rPr>
  </w:style>
  <w:style w:type="character" w:customStyle="1" w:styleId="TitleChar">
    <w:name w:val="Title Char"/>
    <w:basedOn w:val="DefaultParagraphFont"/>
    <w:link w:val="Title"/>
    <w:uiPriority w:val="1"/>
    <w:rsid w:val="00057A1A"/>
    <w:rPr>
      <w:rFonts w:ascii="Times New Roman" w:eastAsia="Times New Roman" w:hAnsi="Times New Roman" w:cs="Times New Roman"/>
      <w:b/>
      <w:bCs/>
      <w:sz w:val="40"/>
      <w:szCs w:val="40"/>
    </w:rPr>
  </w:style>
  <w:style w:type="paragraph" w:styleId="BalloonText">
    <w:name w:val="Balloon Text"/>
    <w:basedOn w:val="Normal"/>
    <w:link w:val="BalloonTextChar"/>
    <w:uiPriority w:val="99"/>
    <w:semiHidden/>
    <w:unhideWhenUsed/>
    <w:rsid w:val="005446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6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16181">
      <w:bodyDiv w:val="1"/>
      <w:marLeft w:val="0"/>
      <w:marRight w:val="0"/>
      <w:marTop w:val="0"/>
      <w:marBottom w:val="0"/>
      <w:divBdr>
        <w:top w:val="none" w:sz="0" w:space="0" w:color="auto"/>
        <w:left w:val="none" w:sz="0" w:space="0" w:color="auto"/>
        <w:bottom w:val="none" w:sz="0" w:space="0" w:color="auto"/>
        <w:right w:val="none" w:sz="0" w:space="0" w:color="auto"/>
      </w:divBdr>
    </w:div>
    <w:div w:id="112212905">
      <w:bodyDiv w:val="1"/>
      <w:marLeft w:val="0"/>
      <w:marRight w:val="0"/>
      <w:marTop w:val="0"/>
      <w:marBottom w:val="0"/>
      <w:divBdr>
        <w:top w:val="none" w:sz="0" w:space="0" w:color="auto"/>
        <w:left w:val="none" w:sz="0" w:space="0" w:color="auto"/>
        <w:bottom w:val="none" w:sz="0" w:space="0" w:color="auto"/>
        <w:right w:val="none" w:sz="0" w:space="0" w:color="auto"/>
      </w:divBdr>
    </w:div>
    <w:div w:id="146019538">
      <w:bodyDiv w:val="1"/>
      <w:marLeft w:val="0"/>
      <w:marRight w:val="0"/>
      <w:marTop w:val="0"/>
      <w:marBottom w:val="0"/>
      <w:divBdr>
        <w:top w:val="none" w:sz="0" w:space="0" w:color="auto"/>
        <w:left w:val="none" w:sz="0" w:space="0" w:color="auto"/>
        <w:bottom w:val="none" w:sz="0" w:space="0" w:color="auto"/>
        <w:right w:val="none" w:sz="0" w:space="0" w:color="auto"/>
      </w:divBdr>
    </w:div>
    <w:div w:id="549004045">
      <w:bodyDiv w:val="1"/>
      <w:marLeft w:val="0"/>
      <w:marRight w:val="0"/>
      <w:marTop w:val="0"/>
      <w:marBottom w:val="0"/>
      <w:divBdr>
        <w:top w:val="none" w:sz="0" w:space="0" w:color="auto"/>
        <w:left w:val="none" w:sz="0" w:space="0" w:color="auto"/>
        <w:bottom w:val="none" w:sz="0" w:space="0" w:color="auto"/>
        <w:right w:val="none" w:sz="0" w:space="0" w:color="auto"/>
      </w:divBdr>
    </w:div>
    <w:div w:id="750932162">
      <w:bodyDiv w:val="1"/>
      <w:marLeft w:val="0"/>
      <w:marRight w:val="0"/>
      <w:marTop w:val="0"/>
      <w:marBottom w:val="0"/>
      <w:divBdr>
        <w:top w:val="none" w:sz="0" w:space="0" w:color="auto"/>
        <w:left w:val="none" w:sz="0" w:space="0" w:color="auto"/>
        <w:bottom w:val="none" w:sz="0" w:space="0" w:color="auto"/>
        <w:right w:val="none" w:sz="0" w:space="0" w:color="auto"/>
      </w:divBdr>
    </w:div>
    <w:div w:id="810252862">
      <w:bodyDiv w:val="1"/>
      <w:marLeft w:val="0"/>
      <w:marRight w:val="0"/>
      <w:marTop w:val="0"/>
      <w:marBottom w:val="0"/>
      <w:divBdr>
        <w:top w:val="none" w:sz="0" w:space="0" w:color="auto"/>
        <w:left w:val="none" w:sz="0" w:space="0" w:color="auto"/>
        <w:bottom w:val="none" w:sz="0" w:space="0" w:color="auto"/>
        <w:right w:val="none" w:sz="0" w:space="0" w:color="auto"/>
      </w:divBdr>
    </w:div>
    <w:div w:id="1058360248">
      <w:bodyDiv w:val="1"/>
      <w:marLeft w:val="0"/>
      <w:marRight w:val="0"/>
      <w:marTop w:val="0"/>
      <w:marBottom w:val="0"/>
      <w:divBdr>
        <w:top w:val="none" w:sz="0" w:space="0" w:color="auto"/>
        <w:left w:val="none" w:sz="0" w:space="0" w:color="auto"/>
        <w:bottom w:val="none" w:sz="0" w:space="0" w:color="auto"/>
        <w:right w:val="none" w:sz="0" w:space="0" w:color="auto"/>
      </w:divBdr>
    </w:div>
    <w:div w:id="1390617047">
      <w:bodyDiv w:val="1"/>
      <w:marLeft w:val="0"/>
      <w:marRight w:val="0"/>
      <w:marTop w:val="0"/>
      <w:marBottom w:val="0"/>
      <w:divBdr>
        <w:top w:val="none" w:sz="0" w:space="0" w:color="auto"/>
        <w:left w:val="none" w:sz="0" w:space="0" w:color="auto"/>
        <w:bottom w:val="none" w:sz="0" w:space="0" w:color="auto"/>
        <w:right w:val="none" w:sz="0" w:space="0" w:color="auto"/>
      </w:divBdr>
    </w:div>
    <w:div w:id="1538933732">
      <w:bodyDiv w:val="1"/>
      <w:marLeft w:val="0"/>
      <w:marRight w:val="0"/>
      <w:marTop w:val="0"/>
      <w:marBottom w:val="0"/>
      <w:divBdr>
        <w:top w:val="none" w:sz="0" w:space="0" w:color="auto"/>
        <w:left w:val="none" w:sz="0" w:space="0" w:color="auto"/>
        <w:bottom w:val="none" w:sz="0" w:space="0" w:color="auto"/>
        <w:right w:val="none" w:sz="0" w:space="0" w:color="auto"/>
      </w:divBdr>
    </w:div>
    <w:div w:id="168998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28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2DB619-F397-4C54-9AA1-FAB916706292}">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Ada18</b:Tag>
    <b:SourceType>Book</b:SourceType>
    <b:Guid>{2862BC32-5D6B-4EEB-84BB-5A1C0E8CD41E}</b:Guid>
    <b:Author>
      <b:Author>
        <b:NameList>
          <b:Person>
            <b:Last>Adair</b:Last>
          </b:Person>
        </b:NameList>
      </b:Author>
    </b:Author>
    <b:Year>2018</b:Year>
    <b:RefOrder>1</b:RefOrder>
  </b:Source>
  <b:Source>
    <b:Tag>Arm122</b:Tag>
    <b:SourceType>Book</b:SourceType>
    <b:Guid>{23699C45-7D75-49E5-8815-0A5632DAA7DB}</b:Guid>
    <b:Author>
      <b:Author>
        <b:NameList>
          <b:Person>
            <b:Last>Armstrong</b:Last>
          </b:Person>
        </b:NameList>
      </b:Author>
    </b:Author>
    <b:Year>2012</b:Year>
    <b:RefOrder>2</b:RefOrder>
  </b:Source>
  <b:Source>
    <b:Tag>Arn052</b:Tag>
    <b:SourceType>Book</b:SourceType>
    <b:Guid>{07DE58F9-89A9-424E-AB0D-01A317DF2ECE}</b:Guid>
    <b:Author>
      <b:Author>
        <b:NameList>
          <b:Person>
            <b:Last>Arnold</b:Last>
          </b:Person>
        </b:NameList>
      </b:Author>
    </b:Author>
    <b:Year>2005</b:Year>
    <b:RefOrder>3</b:RefOrder>
  </b:Source>
  <b:Source>
    <b:Tag>Sto18</b:Tag>
    <b:SourceType>Book</b:SourceType>
    <b:Guid>{BCED0F1D-2546-44BE-9804-9E5DB28ECDA6}</b:Guid>
    <b:Author>
      <b:Author>
        <b:NameList>
          <b:Person>
            <b:Last>Stouten</b:Last>
          </b:Person>
        </b:NameList>
      </b:Author>
    </b:Author>
    <b:Year>2018</b:Year>
    <b:RefOrder>4</b:RefOrder>
  </b:Source>
  <b:Source>
    <b:Tag>Bal18</b:Tag>
    <b:SourceType>Book</b:SourceType>
    <b:Guid>{7C2DEB93-310E-45C3-BF3D-AABD8CED675D}</b:Guid>
    <b:Author>
      <b:Author>
        <b:NameList>
          <b:Person>
            <b:Last>Balta</b:Last>
          </b:Person>
        </b:NameList>
      </b:Author>
    </b:Author>
    <b:Year>2018</b:Year>
    <b:RefOrder>5</b:RefOrder>
  </b:Source>
</b:Sources>
</file>

<file path=customXml/itemProps1.xml><?xml version="1.0" encoding="utf-8"?>
<ds:datastoreItem xmlns:ds="http://schemas.openxmlformats.org/officeDocument/2006/customXml" ds:itemID="{1D52778D-8099-4C2D-8A28-4BF21EB676F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2357</Words>
  <Characters>13435</Characters>
  <Application>Microsoft Office Word</Application>
  <DocSecurity>0</DocSecurity>
  <Lines>111</Lines>
  <Paragraphs>31</Paragraphs>
  <ScaleCrop>false</ScaleCrop>
  <Company/>
  <LinksUpToDate>false</LinksUpToDate>
  <CharactersWithSpaces>15761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syma begum</cp:lastModifiedBy>
  <cp:revision>2</cp:revision>
  <dcterms:created xsi:type="dcterms:W3CDTF">2023-10-18T21:06:00Z</dcterms:created>
  <dcterms:modified xsi:type="dcterms:W3CDTF">2023-10-18T21:06:00Z</dcterms:modified>
</cp:coreProperties>
</file>