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6257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187147" wp14:editId="26BE8F6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CD61A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6795E9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18714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CD61A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6795E9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791323E" wp14:editId="1841791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AEECC9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C631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791323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AEECC9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C631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85732D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2CE8DD1" wp14:editId="6923627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3788E3C" w14:textId="77777777" w:rsidR="00530E16" w:rsidRDefault="004468F8">
                            <w:pPr>
                              <w:spacing w:after="0" w:line="240" w:lineRule="auto"/>
                              <w:textDirection w:val="btLr"/>
                            </w:pPr>
                            <w:r>
                              <w:rPr>
                                <w:rFonts w:ascii="Play" w:eastAsia="Play" w:hAnsi="Play" w:cs="Play"/>
                                <w:color w:val="262626"/>
                                <w:sz w:val="72"/>
                              </w:rPr>
                              <w:t>Individual Report</w:t>
                            </w:r>
                          </w:p>
                          <w:p w14:paraId="12F5501E" w14:textId="77777777" w:rsidR="00530E16" w:rsidRDefault="004468F8">
                            <w:pPr>
                              <w:spacing w:before="120" w:line="277" w:lineRule="auto"/>
                              <w:textDirection w:val="btLr"/>
                            </w:pPr>
                            <w:r>
                              <w:rPr>
                                <w:color w:val="404040"/>
                                <w:sz w:val="36"/>
                              </w:rPr>
                              <w:t>Module Name: Digital Skills and Research Methods</w:t>
                            </w:r>
                          </w:p>
                          <w:p w14:paraId="680F4AD7" w14:textId="77777777" w:rsidR="00530E16" w:rsidRDefault="004468F8">
                            <w:pPr>
                              <w:spacing w:before="120" w:line="277" w:lineRule="auto"/>
                              <w:textDirection w:val="btLr"/>
                            </w:pPr>
                            <w:r>
                              <w:rPr>
                                <w:color w:val="404040"/>
                                <w:sz w:val="36"/>
                              </w:rPr>
                              <w:t>Module Code: LCHS 4007</w:t>
                            </w:r>
                          </w:p>
                          <w:p w14:paraId="2DB6FFEF" w14:textId="5D1885E9" w:rsidR="00530E16" w:rsidRDefault="004468F8">
                            <w:pPr>
                              <w:spacing w:before="120" w:line="277" w:lineRule="auto"/>
                              <w:textDirection w:val="btLr"/>
                            </w:pPr>
                            <w:r>
                              <w:rPr>
                                <w:color w:val="404040"/>
                                <w:sz w:val="36"/>
                              </w:rPr>
                              <w:t xml:space="preserve">Student name: </w:t>
                            </w:r>
                            <w:r w:rsidR="00C83B1C">
                              <w:rPr>
                                <w:color w:val="404040"/>
                                <w:sz w:val="36"/>
                              </w:rPr>
                              <w:t>Snejana Radu</w:t>
                            </w:r>
                          </w:p>
                          <w:p w14:paraId="608547E4" w14:textId="278A4E09" w:rsidR="00530E16" w:rsidRDefault="004468F8">
                            <w:pPr>
                              <w:spacing w:before="120" w:line="277" w:lineRule="auto"/>
                              <w:textDirection w:val="btLr"/>
                            </w:pPr>
                            <w:r>
                              <w:rPr>
                                <w:color w:val="404040"/>
                                <w:sz w:val="36"/>
                              </w:rPr>
                              <w:t>Student ID:</w:t>
                            </w:r>
                            <w:r w:rsidR="00C83B1C">
                              <w:rPr>
                                <w:color w:val="404040"/>
                                <w:sz w:val="36"/>
                              </w:rPr>
                              <w:t>2512090</w:t>
                            </w:r>
                          </w:p>
                          <w:p w14:paraId="7423EE63" w14:textId="3BFB15AB" w:rsidR="00530E16" w:rsidRDefault="004468F8">
                            <w:pPr>
                              <w:spacing w:before="120" w:line="277" w:lineRule="auto"/>
                              <w:textDirection w:val="btLr"/>
                            </w:pPr>
                            <w:r>
                              <w:rPr>
                                <w:color w:val="404040"/>
                                <w:sz w:val="36"/>
                              </w:rPr>
                              <w:t xml:space="preserve">Lecturer’s Name: </w:t>
                            </w:r>
                            <w:r w:rsidR="00C83B1C">
                              <w:rPr>
                                <w:color w:val="404040"/>
                                <w:sz w:val="36"/>
                              </w:rPr>
                              <w:t>Sadeque Imam Shaikh</w:t>
                            </w:r>
                          </w:p>
                        </w:txbxContent>
                      </wps:txbx>
                      <wps:bodyPr spcFirstLastPara="1" wrap="square" lIns="0" tIns="0" rIns="0" bIns="0" anchor="t" anchorCtr="0">
                        <a:noAutofit/>
                      </wps:bodyPr>
                    </wps:wsp>
                  </a:graphicData>
                </a:graphic>
              </wp:anchor>
            </w:drawing>
          </mc:Choice>
          <mc:Fallback>
            <w:pict>
              <v:rect w14:anchorId="22CE8DD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3788E3C" w14:textId="77777777" w:rsidR="00530E16" w:rsidRDefault="004468F8">
                      <w:pPr>
                        <w:spacing w:after="0" w:line="240" w:lineRule="auto"/>
                        <w:textDirection w:val="btLr"/>
                      </w:pPr>
                      <w:r>
                        <w:rPr>
                          <w:rFonts w:ascii="Play" w:eastAsia="Play" w:hAnsi="Play" w:cs="Play"/>
                          <w:color w:val="262626"/>
                          <w:sz w:val="72"/>
                        </w:rPr>
                        <w:t>Individual Report</w:t>
                      </w:r>
                    </w:p>
                    <w:p w14:paraId="12F5501E" w14:textId="77777777" w:rsidR="00530E16" w:rsidRDefault="004468F8">
                      <w:pPr>
                        <w:spacing w:before="120" w:line="277" w:lineRule="auto"/>
                        <w:textDirection w:val="btLr"/>
                      </w:pPr>
                      <w:r>
                        <w:rPr>
                          <w:color w:val="404040"/>
                          <w:sz w:val="36"/>
                        </w:rPr>
                        <w:t>Module Name: Digital Skills and Research Methods</w:t>
                      </w:r>
                    </w:p>
                    <w:p w14:paraId="680F4AD7" w14:textId="77777777" w:rsidR="00530E16" w:rsidRDefault="004468F8">
                      <w:pPr>
                        <w:spacing w:before="120" w:line="277" w:lineRule="auto"/>
                        <w:textDirection w:val="btLr"/>
                      </w:pPr>
                      <w:r>
                        <w:rPr>
                          <w:color w:val="404040"/>
                          <w:sz w:val="36"/>
                        </w:rPr>
                        <w:t>Module Code: LCHS 4007</w:t>
                      </w:r>
                    </w:p>
                    <w:p w14:paraId="2DB6FFEF" w14:textId="5D1885E9" w:rsidR="00530E16" w:rsidRDefault="004468F8">
                      <w:pPr>
                        <w:spacing w:before="120" w:line="277" w:lineRule="auto"/>
                        <w:textDirection w:val="btLr"/>
                      </w:pPr>
                      <w:r>
                        <w:rPr>
                          <w:color w:val="404040"/>
                          <w:sz w:val="36"/>
                        </w:rPr>
                        <w:t xml:space="preserve">Student name: </w:t>
                      </w:r>
                      <w:r w:rsidR="00C83B1C">
                        <w:rPr>
                          <w:color w:val="404040"/>
                          <w:sz w:val="36"/>
                        </w:rPr>
                        <w:t>Snejana Radu</w:t>
                      </w:r>
                    </w:p>
                    <w:p w14:paraId="608547E4" w14:textId="278A4E09" w:rsidR="00530E16" w:rsidRDefault="004468F8">
                      <w:pPr>
                        <w:spacing w:before="120" w:line="277" w:lineRule="auto"/>
                        <w:textDirection w:val="btLr"/>
                      </w:pPr>
                      <w:r>
                        <w:rPr>
                          <w:color w:val="404040"/>
                          <w:sz w:val="36"/>
                        </w:rPr>
                        <w:t>Student ID:</w:t>
                      </w:r>
                      <w:r w:rsidR="00C83B1C">
                        <w:rPr>
                          <w:color w:val="404040"/>
                          <w:sz w:val="36"/>
                        </w:rPr>
                        <w:t>2512090</w:t>
                      </w:r>
                    </w:p>
                    <w:p w14:paraId="7423EE63" w14:textId="3BFB15AB" w:rsidR="00530E16" w:rsidRDefault="004468F8">
                      <w:pPr>
                        <w:spacing w:before="120" w:line="277" w:lineRule="auto"/>
                        <w:textDirection w:val="btLr"/>
                      </w:pPr>
                      <w:r>
                        <w:rPr>
                          <w:color w:val="404040"/>
                          <w:sz w:val="36"/>
                        </w:rPr>
                        <w:t xml:space="preserve">Lecturer’s Name: </w:t>
                      </w:r>
                      <w:r w:rsidR="00C83B1C">
                        <w:rPr>
                          <w:color w:val="404040"/>
                          <w:sz w:val="36"/>
                        </w:rPr>
                        <w:t>Sadeque Imam Shaikh</w:t>
                      </w:r>
                    </w:p>
                  </w:txbxContent>
                </v:textbox>
                <w10:wrap anchorx="page" anchory="page"/>
              </v:rect>
            </w:pict>
          </mc:Fallback>
        </mc:AlternateContent>
      </w:r>
      <w:r>
        <w:br w:type="page"/>
      </w:r>
    </w:p>
    <w:p w14:paraId="34450DB9" w14:textId="77777777" w:rsidR="00530E16" w:rsidRDefault="00530E16">
      <w:pPr>
        <w:rPr>
          <w:rFonts w:ascii="Arial" w:eastAsia="Arial" w:hAnsi="Arial" w:cs="Arial"/>
        </w:rPr>
      </w:pPr>
    </w:p>
    <w:p w14:paraId="582C3E3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188EC12" w14:textId="32414A83" w:rsidR="00C83B1C"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015126" w:history="1">
            <w:r w:rsidR="00C83B1C" w:rsidRPr="00D17AD6">
              <w:rPr>
                <w:rStyle w:val="Hyperlink"/>
                <w:noProof/>
              </w:rPr>
              <w:t>Research Topic: Strategies for Improving Neonatal care in the UK</w:t>
            </w:r>
            <w:r w:rsidR="00C83B1C">
              <w:rPr>
                <w:noProof/>
                <w:webHidden/>
              </w:rPr>
              <w:tab/>
            </w:r>
            <w:r w:rsidR="00C83B1C">
              <w:rPr>
                <w:noProof/>
                <w:webHidden/>
              </w:rPr>
              <w:fldChar w:fldCharType="begin"/>
            </w:r>
            <w:r w:rsidR="00C83B1C">
              <w:rPr>
                <w:noProof/>
                <w:webHidden/>
              </w:rPr>
              <w:instrText xml:space="preserve"> PAGEREF _Toc216015126 \h </w:instrText>
            </w:r>
            <w:r w:rsidR="00C83B1C">
              <w:rPr>
                <w:noProof/>
                <w:webHidden/>
              </w:rPr>
            </w:r>
            <w:r w:rsidR="00C83B1C">
              <w:rPr>
                <w:noProof/>
                <w:webHidden/>
              </w:rPr>
              <w:fldChar w:fldCharType="separate"/>
            </w:r>
            <w:r w:rsidR="00C83B1C">
              <w:rPr>
                <w:noProof/>
                <w:webHidden/>
              </w:rPr>
              <w:t>1</w:t>
            </w:r>
            <w:r w:rsidR="00C83B1C">
              <w:rPr>
                <w:noProof/>
                <w:webHidden/>
              </w:rPr>
              <w:fldChar w:fldCharType="end"/>
            </w:r>
          </w:hyperlink>
        </w:p>
        <w:p w14:paraId="3CD551AB" w14:textId="26C37A20" w:rsidR="00C83B1C" w:rsidRDefault="00C83B1C">
          <w:pPr>
            <w:pStyle w:val="TOC1"/>
            <w:tabs>
              <w:tab w:val="right" w:leader="dot" w:pos="9016"/>
            </w:tabs>
            <w:rPr>
              <w:rFonts w:asciiTheme="minorHAnsi" w:eastAsiaTheme="minorEastAsia" w:hAnsiTheme="minorHAnsi" w:cstheme="minorBidi"/>
              <w:noProof/>
              <w:kern w:val="2"/>
              <w14:ligatures w14:val="standardContextual"/>
            </w:rPr>
          </w:pPr>
          <w:hyperlink w:anchor="_Toc216015127" w:history="1">
            <w:r w:rsidRPr="00D17AD6">
              <w:rPr>
                <w:rStyle w:val="Hyperlink"/>
                <w:noProof/>
              </w:rPr>
              <w:t>Introduction</w:t>
            </w:r>
            <w:r>
              <w:rPr>
                <w:noProof/>
                <w:webHidden/>
              </w:rPr>
              <w:tab/>
            </w:r>
            <w:r>
              <w:rPr>
                <w:noProof/>
                <w:webHidden/>
              </w:rPr>
              <w:fldChar w:fldCharType="begin"/>
            </w:r>
            <w:r>
              <w:rPr>
                <w:noProof/>
                <w:webHidden/>
              </w:rPr>
              <w:instrText xml:space="preserve"> PAGEREF _Toc216015127 \h </w:instrText>
            </w:r>
            <w:r>
              <w:rPr>
                <w:noProof/>
                <w:webHidden/>
              </w:rPr>
            </w:r>
            <w:r>
              <w:rPr>
                <w:noProof/>
                <w:webHidden/>
              </w:rPr>
              <w:fldChar w:fldCharType="separate"/>
            </w:r>
            <w:r>
              <w:rPr>
                <w:noProof/>
                <w:webHidden/>
              </w:rPr>
              <w:t>1</w:t>
            </w:r>
            <w:r>
              <w:rPr>
                <w:noProof/>
                <w:webHidden/>
              </w:rPr>
              <w:fldChar w:fldCharType="end"/>
            </w:r>
          </w:hyperlink>
        </w:p>
        <w:p w14:paraId="5EAAF2DF" w14:textId="54EE8946"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28" w:history="1">
            <w:r w:rsidRPr="00D17AD6">
              <w:rPr>
                <w:rStyle w:val="Hyperlink"/>
                <w:noProof/>
              </w:rPr>
              <w:t>Problem Statement</w:t>
            </w:r>
            <w:r>
              <w:rPr>
                <w:noProof/>
                <w:webHidden/>
              </w:rPr>
              <w:tab/>
            </w:r>
            <w:r>
              <w:rPr>
                <w:noProof/>
                <w:webHidden/>
              </w:rPr>
              <w:fldChar w:fldCharType="begin"/>
            </w:r>
            <w:r>
              <w:rPr>
                <w:noProof/>
                <w:webHidden/>
              </w:rPr>
              <w:instrText xml:space="preserve"> PAGEREF _Toc216015128 \h </w:instrText>
            </w:r>
            <w:r>
              <w:rPr>
                <w:noProof/>
                <w:webHidden/>
              </w:rPr>
            </w:r>
            <w:r>
              <w:rPr>
                <w:noProof/>
                <w:webHidden/>
              </w:rPr>
              <w:fldChar w:fldCharType="separate"/>
            </w:r>
            <w:r>
              <w:rPr>
                <w:noProof/>
                <w:webHidden/>
              </w:rPr>
              <w:t>1</w:t>
            </w:r>
            <w:r>
              <w:rPr>
                <w:noProof/>
                <w:webHidden/>
              </w:rPr>
              <w:fldChar w:fldCharType="end"/>
            </w:r>
          </w:hyperlink>
        </w:p>
        <w:p w14:paraId="5F34487A" w14:textId="6B8E2D5D"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29" w:history="1">
            <w:r w:rsidRPr="00D17AD6">
              <w:rPr>
                <w:rStyle w:val="Hyperlink"/>
                <w:noProof/>
              </w:rPr>
              <w:t>Justification</w:t>
            </w:r>
            <w:r>
              <w:rPr>
                <w:noProof/>
                <w:webHidden/>
              </w:rPr>
              <w:tab/>
            </w:r>
            <w:r>
              <w:rPr>
                <w:noProof/>
                <w:webHidden/>
              </w:rPr>
              <w:fldChar w:fldCharType="begin"/>
            </w:r>
            <w:r>
              <w:rPr>
                <w:noProof/>
                <w:webHidden/>
              </w:rPr>
              <w:instrText xml:space="preserve"> PAGEREF _Toc216015129 \h </w:instrText>
            </w:r>
            <w:r>
              <w:rPr>
                <w:noProof/>
                <w:webHidden/>
              </w:rPr>
            </w:r>
            <w:r>
              <w:rPr>
                <w:noProof/>
                <w:webHidden/>
              </w:rPr>
              <w:fldChar w:fldCharType="separate"/>
            </w:r>
            <w:r>
              <w:rPr>
                <w:noProof/>
                <w:webHidden/>
              </w:rPr>
              <w:t>2</w:t>
            </w:r>
            <w:r>
              <w:rPr>
                <w:noProof/>
                <w:webHidden/>
              </w:rPr>
              <w:fldChar w:fldCharType="end"/>
            </w:r>
          </w:hyperlink>
        </w:p>
        <w:p w14:paraId="73CD46A3" w14:textId="6F898CA7"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30" w:history="1">
            <w:r w:rsidRPr="00D17AD6">
              <w:rPr>
                <w:rStyle w:val="Hyperlink"/>
                <w:noProof/>
              </w:rPr>
              <w:t>Information Sources and Justification</w:t>
            </w:r>
            <w:r>
              <w:rPr>
                <w:noProof/>
                <w:webHidden/>
              </w:rPr>
              <w:tab/>
            </w:r>
            <w:r>
              <w:rPr>
                <w:noProof/>
                <w:webHidden/>
              </w:rPr>
              <w:fldChar w:fldCharType="begin"/>
            </w:r>
            <w:r>
              <w:rPr>
                <w:noProof/>
                <w:webHidden/>
              </w:rPr>
              <w:instrText xml:space="preserve"> PAGEREF _Toc216015130 \h </w:instrText>
            </w:r>
            <w:r>
              <w:rPr>
                <w:noProof/>
                <w:webHidden/>
              </w:rPr>
            </w:r>
            <w:r>
              <w:rPr>
                <w:noProof/>
                <w:webHidden/>
              </w:rPr>
              <w:fldChar w:fldCharType="separate"/>
            </w:r>
            <w:r>
              <w:rPr>
                <w:noProof/>
                <w:webHidden/>
              </w:rPr>
              <w:t>3</w:t>
            </w:r>
            <w:r>
              <w:rPr>
                <w:noProof/>
                <w:webHidden/>
              </w:rPr>
              <w:fldChar w:fldCharType="end"/>
            </w:r>
          </w:hyperlink>
        </w:p>
        <w:p w14:paraId="251BBEA6" w14:textId="2EE1867C" w:rsidR="00C83B1C" w:rsidRDefault="00C83B1C">
          <w:pPr>
            <w:pStyle w:val="TOC1"/>
            <w:tabs>
              <w:tab w:val="right" w:leader="dot" w:pos="9016"/>
            </w:tabs>
            <w:rPr>
              <w:rFonts w:asciiTheme="minorHAnsi" w:eastAsiaTheme="minorEastAsia" w:hAnsiTheme="minorHAnsi" w:cstheme="minorBidi"/>
              <w:noProof/>
              <w:kern w:val="2"/>
              <w14:ligatures w14:val="standardContextual"/>
            </w:rPr>
          </w:pPr>
          <w:hyperlink w:anchor="_Toc216015131" w:history="1">
            <w:r w:rsidRPr="00D17AD6">
              <w:rPr>
                <w:rStyle w:val="Hyperlink"/>
                <w:noProof/>
              </w:rPr>
              <w:t xml:space="preserve">Task 2: </w:t>
            </w:r>
            <w:r w:rsidRPr="00D17AD6">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_Toc216015131 \h </w:instrText>
            </w:r>
            <w:r>
              <w:rPr>
                <w:noProof/>
                <w:webHidden/>
              </w:rPr>
            </w:r>
            <w:r>
              <w:rPr>
                <w:noProof/>
                <w:webHidden/>
              </w:rPr>
              <w:fldChar w:fldCharType="separate"/>
            </w:r>
            <w:r>
              <w:rPr>
                <w:noProof/>
                <w:webHidden/>
              </w:rPr>
              <w:t>4</w:t>
            </w:r>
            <w:r>
              <w:rPr>
                <w:noProof/>
                <w:webHidden/>
              </w:rPr>
              <w:fldChar w:fldCharType="end"/>
            </w:r>
          </w:hyperlink>
        </w:p>
        <w:p w14:paraId="346D9B48" w14:textId="6530CD33"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32" w:history="1">
            <w:r w:rsidRPr="00D17AD6">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_Toc216015132 \h </w:instrText>
            </w:r>
            <w:r>
              <w:rPr>
                <w:noProof/>
                <w:webHidden/>
              </w:rPr>
            </w:r>
            <w:r>
              <w:rPr>
                <w:noProof/>
                <w:webHidden/>
              </w:rPr>
              <w:fldChar w:fldCharType="separate"/>
            </w:r>
            <w:r>
              <w:rPr>
                <w:noProof/>
                <w:webHidden/>
              </w:rPr>
              <w:t>4</w:t>
            </w:r>
            <w:r>
              <w:rPr>
                <w:noProof/>
                <w:webHidden/>
              </w:rPr>
              <w:fldChar w:fldCharType="end"/>
            </w:r>
          </w:hyperlink>
        </w:p>
        <w:p w14:paraId="6BEADCBD" w14:textId="6E48D083"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33" w:history="1">
            <w:r w:rsidRPr="00D17AD6">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_Toc216015133 \h </w:instrText>
            </w:r>
            <w:r>
              <w:rPr>
                <w:noProof/>
                <w:webHidden/>
              </w:rPr>
            </w:r>
            <w:r>
              <w:rPr>
                <w:noProof/>
                <w:webHidden/>
              </w:rPr>
              <w:fldChar w:fldCharType="separate"/>
            </w:r>
            <w:r>
              <w:rPr>
                <w:noProof/>
                <w:webHidden/>
              </w:rPr>
              <w:t>4</w:t>
            </w:r>
            <w:r>
              <w:rPr>
                <w:noProof/>
                <w:webHidden/>
              </w:rPr>
              <w:fldChar w:fldCharType="end"/>
            </w:r>
          </w:hyperlink>
        </w:p>
        <w:p w14:paraId="2C2338B8" w14:textId="520F5F76" w:rsidR="00C83B1C" w:rsidRDefault="00C83B1C">
          <w:pPr>
            <w:pStyle w:val="TOC1"/>
            <w:tabs>
              <w:tab w:val="right" w:leader="dot" w:pos="9016"/>
            </w:tabs>
            <w:rPr>
              <w:rFonts w:asciiTheme="minorHAnsi" w:eastAsiaTheme="minorEastAsia" w:hAnsiTheme="minorHAnsi" w:cstheme="minorBidi"/>
              <w:noProof/>
              <w:kern w:val="2"/>
              <w14:ligatures w14:val="standardContextual"/>
            </w:rPr>
          </w:pPr>
          <w:hyperlink w:anchor="_Toc216015134" w:history="1">
            <w:r w:rsidRPr="00D17AD6">
              <w:rPr>
                <w:rStyle w:val="Hyperlink"/>
                <w:noProof/>
              </w:rPr>
              <w:t>Task 3: Data Collection</w:t>
            </w:r>
            <w:r>
              <w:rPr>
                <w:noProof/>
                <w:webHidden/>
              </w:rPr>
              <w:tab/>
            </w:r>
            <w:r>
              <w:rPr>
                <w:noProof/>
                <w:webHidden/>
              </w:rPr>
              <w:fldChar w:fldCharType="begin"/>
            </w:r>
            <w:r>
              <w:rPr>
                <w:noProof/>
                <w:webHidden/>
              </w:rPr>
              <w:instrText xml:space="preserve"> PAGEREF _Toc216015134 \h </w:instrText>
            </w:r>
            <w:r>
              <w:rPr>
                <w:noProof/>
                <w:webHidden/>
              </w:rPr>
            </w:r>
            <w:r>
              <w:rPr>
                <w:noProof/>
                <w:webHidden/>
              </w:rPr>
              <w:fldChar w:fldCharType="separate"/>
            </w:r>
            <w:r>
              <w:rPr>
                <w:noProof/>
                <w:webHidden/>
              </w:rPr>
              <w:t>5</w:t>
            </w:r>
            <w:r>
              <w:rPr>
                <w:noProof/>
                <w:webHidden/>
              </w:rPr>
              <w:fldChar w:fldCharType="end"/>
            </w:r>
          </w:hyperlink>
        </w:p>
        <w:p w14:paraId="5E43C0A3" w14:textId="274D5D4A"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35" w:history="1">
            <w:r w:rsidRPr="00D17AD6">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_Toc216015135 \h </w:instrText>
            </w:r>
            <w:r>
              <w:rPr>
                <w:noProof/>
                <w:webHidden/>
              </w:rPr>
            </w:r>
            <w:r>
              <w:rPr>
                <w:noProof/>
                <w:webHidden/>
              </w:rPr>
              <w:fldChar w:fldCharType="separate"/>
            </w:r>
            <w:r>
              <w:rPr>
                <w:noProof/>
                <w:webHidden/>
              </w:rPr>
              <w:t>5</w:t>
            </w:r>
            <w:r>
              <w:rPr>
                <w:noProof/>
                <w:webHidden/>
              </w:rPr>
              <w:fldChar w:fldCharType="end"/>
            </w:r>
          </w:hyperlink>
        </w:p>
        <w:p w14:paraId="6842063A" w14:textId="57A63C25" w:rsidR="00C83B1C" w:rsidRDefault="00C83B1C">
          <w:pPr>
            <w:pStyle w:val="TOC2"/>
            <w:tabs>
              <w:tab w:val="right" w:leader="dot" w:pos="9016"/>
            </w:tabs>
            <w:rPr>
              <w:rFonts w:asciiTheme="minorHAnsi" w:eastAsiaTheme="minorEastAsia" w:hAnsiTheme="minorHAnsi" w:cstheme="minorBidi"/>
              <w:noProof/>
              <w:kern w:val="2"/>
              <w14:ligatures w14:val="standardContextual"/>
            </w:rPr>
          </w:pPr>
          <w:hyperlink w:anchor="_Toc216015136" w:history="1">
            <w:r w:rsidRPr="00D17AD6">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_Toc216015136 \h </w:instrText>
            </w:r>
            <w:r>
              <w:rPr>
                <w:noProof/>
                <w:webHidden/>
              </w:rPr>
            </w:r>
            <w:r>
              <w:rPr>
                <w:noProof/>
                <w:webHidden/>
              </w:rPr>
              <w:fldChar w:fldCharType="separate"/>
            </w:r>
            <w:r>
              <w:rPr>
                <w:noProof/>
                <w:webHidden/>
              </w:rPr>
              <w:t>5</w:t>
            </w:r>
            <w:r>
              <w:rPr>
                <w:noProof/>
                <w:webHidden/>
              </w:rPr>
              <w:fldChar w:fldCharType="end"/>
            </w:r>
          </w:hyperlink>
        </w:p>
        <w:p w14:paraId="47F5D72E" w14:textId="7BDA65B9" w:rsidR="00C83B1C" w:rsidRDefault="00C83B1C">
          <w:pPr>
            <w:pStyle w:val="TOC1"/>
            <w:tabs>
              <w:tab w:val="right" w:leader="dot" w:pos="9016"/>
            </w:tabs>
            <w:rPr>
              <w:rFonts w:asciiTheme="minorHAnsi" w:eastAsiaTheme="minorEastAsia" w:hAnsiTheme="minorHAnsi" w:cstheme="minorBidi"/>
              <w:noProof/>
              <w:kern w:val="2"/>
              <w14:ligatures w14:val="standardContextual"/>
            </w:rPr>
          </w:pPr>
          <w:hyperlink w:anchor="_Toc216015137" w:history="1">
            <w:r w:rsidRPr="00D17AD6">
              <w:rPr>
                <w:rStyle w:val="Hyperlink"/>
                <w:noProof/>
              </w:rPr>
              <w:t>Conclusion</w:t>
            </w:r>
            <w:r>
              <w:rPr>
                <w:noProof/>
                <w:webHidden/>
              </w:rPr>
              <w:tab/>
            </w:r>
            <w:r>
              <w:rPr>
                <w:noProof/>
                <w:webHidden/>
              </w:rPr>
              <w:fldChar w:fldCharType="begin"/>
            </w:r>
            <w:r>
              <w:rPr>
                <w:noProof/>
                <w:webHidden/>
              </w:rPr>
              <w:instrText xml:space="preserve"> PAGEREF _Toc216015137 \h </w:instrText>
            </w:r>
            <w:r>
              <w:rPr>
                <w:noProof/>
                <w:webHidden/>
              </w:rPr>
            </w:r>
            <w:r>
              <w:rPr>
                <w:noProof/>
                <w:webHidden/>
              </w:rPr>
              <w:fldChar w:fldCharType="separate"/>
            </w:r>
            <w:r>
              <w:rPr>
                <w:noProof/>
                <w:webHidden/>
              </w:rPr>
              <w:t>6</w:t>
            </w:r>
            <w:r>
              <w:rPr>
                <w:noProof/>
                <w:webHidden/>
              </w:rPr>
              <w:fldChar w:fldCharType="end"/>
            </w:r>
          </w:hyperlink>
        </w:p>
        <w:p w14:paraId="3D4CE012" w14:textId="5703F6F2" w:rsidR="00C83B1C" w:rsidRDefault="00C83B1C">
          <w:pPr>
            <w:pStyle w:val="TOC1"/>
            <w:tabs>
              <w:tab w:val="right" w:leader="dot" w:pos="9016"/>
            </w:tabs>
            <w:rPr>
              <w:rFonts w:asciiTheme="minorHAnsi" w:eastAsiaTheme="minorEastAsia" w:hAnsiTheme="minorHAnsi" w:cstheme="minorBidi"/>
              <w:noProof/>
              <w:kern w:val="2"/>
              <w14:ligatures w14:val="standardContextual"/>
            </w:rPr>
          </w:pPr>
          <w:hyperlink w:anchor="_Toc216015138" w:history="1">
            <w:r w:rsidRPr="00D17AD6">
              <w:rPr>
                <w:rStyle w:val="Hyperlink"/>
                <w:noProof/>
              </w:rPr>
              <w:t>References</w:t>
            </w:r>
            <w:r>
              <w:rPr>
                <w:noProof/>
                <w:webHidden/>
              </w:rPr>
              <w:tab/>
            </w:r>
            <w:r>
              <w:rPr>
                <w:noProof/>
                <w:webHidden/>
              </w:rPr>
              <w:fldChar w:fldCharType="begin"/>
            </w:r>
            <w:r>
              <w:rPr>
                <w:noProof/>
                <w:webHidden/>
              </w:rPr>
              <w:instrText xml:space="preserve"> PAGEREF _Toc216015138 \h </w:instrText>
            </w:r>
            <w:r>
              <w:rPr>
                <w:noProof/>
                <w:webHidden/>
              </w:rPr>
            </w:r>
            <w:r>
              <w:rPr>
                <w:noProof/>
                <w:webHidden/>
              </w:rPr>
              <w:fldChar w:fldCharType="separate"/>
            </w:r>
            <w:r>
              <w:rPr>
                <w:noProof/>
                <w:webHidden/>
              </w:rPr>
              <w:t>6</w:t>
            </w:r>
            <w:r>
              <w:rPr>
                <w:noProof/>
                <w:webHidden/>
              </w:rPr>
              <w:fldChar w:fldCharType="end"/>
            </w:r>
          </w:hyperlink>
        </w:p>
        <w:p w14:paraId="773C578E" w14:textId="493CDCA5" w:rsidR="00530E16" w:rsidRPr="00CF650B" w:rsidRDefault="004468F8">
          <w:r>
            <w:fldChar w:fldCharType="end"/>
          </w:r>
        </w:p>
      </w:sdtContent>
    </w:sdt>
    <w:p w14:paraId="60F7D5E6" w14:textId="77777777" w:rsidR="00530E16" w:rsidRDefault="00530E16">
      <w:pPr>
        <w:rPr>
          <w:rFonts w:ascii="Arial" w:eastAsia="Arial" w:hAnsi="Arial" w:cs="Arial"/>
        </w:rPr>
      </w:pPr>
    </w:p>
    <w:p w14:paraId="1ED5C760" w14:textId="77777777" w:rsidR="00530E16" w:rsidRDefault="00530E16">
      <w:pPr>
        <w:rPr>
          <w:rFonts w:ascii="Arial" w:eastAsia="Arial" w:hAnsi="Arial" w:cs="Arial"/>
        </w:rPr>
      </w:pPr>
    </w:p>
    <w:p w14:paraId="0A4E7A28" w14:textId="77777777" w:rsidR="00530E16" w:rsidRDefault="00530E16">
      <w:pPr>
        <w:rPr>
          <w:rFonts w:ascii="Arial" w:eastAsia="Arial" w:hAnsi="Arial" w:cs="Arial"/>
        </w:rPr>
      </w:pPr>
    </w:p>
    <w:p w14:paraId="7FB1008F" w14:textId="77777777" w:rsidR="00530E16" w:rsidRDefault="00530E16">
      <w:pPr>
        <w:rPr>
          <w:rFonts w:ascii="Arial" w:eastAsia="Arial" w:hAnsi="Arial" w:cs="Arial"/>
        </w:rPr>
      </w:pPr>
    </w:p>
    <w:p w14:paraId="446F5859" w14:textId="77777777" w:rsidR="00530E16" w:rsidRDefault="00530E16">
      <w:pPr>
        <w:rPr>
          <w:rFonts w:ascii="Arial" w:eastAsia="Arial" w:hAnsi="Arial" w:cs="Arial"/>
        </w:rPr>
      </w:pPr>
    </w:p>
    <w:p w14:paraId="7E9D2578" w14:textId="77777777" w:rsidR="00530E16" w:rsidRDefault="00530E16">
      <w:pPr>
        <w:rPr>
          <w:rFonts w:ascii="Arial" w:eastAsia="Arial" w:hAnsi="Arial" w:cs="Arial"/>
        </w:rPr>
      </w:pPr>
    </w:p>
    <w:p w14:paraId="6DB3764F" w14:textId="77777777" w:rsidR="00530E16" w:rsidRDefault="00530E16">
      <w:pPr>
        <w:rPr>
          <w:rFonts w:ascii="Arial" w:eastAsia="Arial" w:hAnsi="Arial" w:cs="Arial"/>
        </w:rPr>
      </w:pPr>
    </w:p>
    <w:p w14:paraId="18CEAF82" w14:textId="77777777" w:rsidR="00530E16" w:rsidRDefault="00530E16">
      <w:pPr>
        <w:rPr>
          <w:rFonts w:ascii="Arial" w:eastAsia="Arial" w:hAnsi="Arial" w:cs="Arial"/>
        </w:rPr>
      </w:pPr>
    </w:p>
    <w:p w14:paraId="4C2FDCFA" w14:textId="77777777" w:rsidR="00530E16" w:rsidRDefault="00530E16">
      <w:pPr>
        <w:rPr>
          <w:rFonts w:ascii="Arial" w:eastAsia="Arial" w:hAnsi="Arial" w:cs="Arial"/>
        </w:rPr>
      </w:pPr>
    </w:p>
    <w:p w14:paraId="633D38FC" w14:textId="77777777" w:rsidR="00530E16" w:rsidRDefault="00530E16">
      <w:pPr>
        <w:rPr>
          <w:rFonts w:ascii="Arial" w:eastAsia="Arial" w:hAnsi="Arial" w:cs="Arial"/>
        </w:rPr>
      </w:pPr>
    </w:p>
    <w:p w14:paraId="3EC01767" w14:textId="77777777" w:rsidR="00530E16" w:rsidRDefault="00530E16">
      <w:pPr>
        <w:rPr>
          <w:rFonts w:ascii="Arial" w:eastAsia="Arial" w:hAnsi="Arial" w:cs="Arial"/>
        </w:rPr>
      </w:pPr>
    </w:p>
    <w:p w14:paraId="6A4EADEC" w14:textId="77777777" w:rsidR="00530E16" w:rsidRDefault="00530E16">
      <w:pPr>
        <w:rPr>
          <w:rFonts w:ascii="Arial" w:eastAsia="Arial" w:hAnsi="Arial" w:cs="Arial"/>
        </w:rPr>
      </w:pPr>
    </w:p>
    <w:p w14:paraId="677318F7" w14:textId="77777777" w:rsidR="00530E16" w:rsidRDefault="00530E16">
      <w:pPr>
        <w:rPr>
          <w:rFonts w:ascii="Arial" w:eastAsia="Arial" w:hAnsi="Arial" w:cs="Arial"/>
        </w:rPr>
      </w:pPr>
    </w:p>
    <w:p w14:paraId="45919A97" w14:textId="77777777" w:rsidR="00530E16" w:rsidRDefault="00530E16">
      <w:pPr>
        <w:rPr>
          <w:rFonts w:ascii="Arial" w:eastAsia="Arial" w:hAnsi="Arial" w:cs="Arial"/>
        </w:rPr>
      </w:pPr>
    </w:p>
    <w:p w14:paraId="7DE46B0B"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EEB7D2E" w14:textId="77777777" w:rsidR="00530E16" w:rsidRDefault="00530E16">
      <w:pPr>
        <w:rPr>
          <w:rFonts w:ascii="Arial" w:eastAsia="Arial" w:hAnsi="Arial" w:cs="Arial"/>
        </w:rPr>
      </w:pPr>
    </w:p>
    <w:p w14:paraId="6B2E3509" w14:textId="6C319FFB" w:rsidR="00530E16" w:rsidRDefault="004468F8">
      <w:pPr>
        <w:pStyle w:val="Heading1"/>
      </w:pPr>
      <w:bookmarkStart w:id="0" w:name="_Toc216015126"/>
      <w:r>
        <w:t xml:space="preserve">Research Topic: </w:t>
      </w:r>
      <w:r w:rsidR="00852D27">
        <w:t>Strategies for Improving Neonatal care in the UK</w:t>
      </w:r>
      <w:bookmarkEnd w:id="0"/>
    </w:p>
    <w:p w14:paraId="03DF4D99" w14:textId="3F8FD589" w:rsidR="004468F8" w:rsidRDefault="00BA0043" w:rsidP="00852D27">
      <w:pPr>
        <w:pStyle w:val="Heading1"/>
        <w:rPr>
          <w:sz w:val="32"/>
          <w:szCs w:val="32"/>
        </w:rPr>
      </w:pPr>
      <w:bookmarkStart w:id="1" w:name="_Toc216015127"/>
      <w:r>
        <w:rPr>
          <w:sz w:val="32"/>
          <w:szCs w:val="32"/>
        </w:rPr>
        <w:t>Introduction</w:t>
      </w:r>
      <w:bookmarkEnd w:id="1"/>
    </w:p>
    <w:p w14:paraId="6EA8A308" w14:textId="2CCB5CEA" w:rsidR="00852D27" w:rsidRPr="0071026C" w:rsidRDefault="00852D27" w:rsidP="00FE1E19">
      <w:r w:rsidRPr="0071026C">
        <w:t xml:space="preserve">Neonatal care support babies born prematurely or with serious medical needs and it directly influences their </w:t>
      </w:r>
      <w:r w:rsidR="00FE1E19" w:rsidRPr="0071026C">
        <w:t>long-term</w:t>
      </w:r>
      <w:r w:rsidRPr="0071026C">
        <w:t xml:space="preserve"> health and </w:t>
      </w:r>
      <w:r w:rsidR="00FE1E19" w:rsidRPr="0071026C">
        <w:t>development. However,</w:t>
      </w:r>
      <w:r w:rsidRPr="0071026C">
        <w:t xml:space="preserve"> neonatal units across the UK continue to experience major pressures, including rising </w:t>
      </w:r>
      <w:r w:rsidR="00FE1E19" w:rsidRPr="0071026C">
        <w:t>admissions, workforce</w:t>
      </w:r>
      <w:r w:rsidRPr="0071026C">
        <w:t xml:space="preserve"> shortages and variations in care quality between different </w:t>
      </w:r>
      <w:r w:rsidR="00FE1E19" w:rsidRPr="0071026C">
        <w:t>regions (</w:t>
      </w:r>
      <w:r w:rsidRPr="0071026C">
        <w:t>NHS England,</w:t>
      </w:r>
      <w:r w:rsidR="00FE1E19" w:rsidRPr="0071026C">
        <w:t>2025: Bliss</w:t>
      </w:r>
      <w:r w:rsidRPr="0071026C">
        <w:t xml:space="preserve">,2023). These challenges affect babies, families and staff who rely on </w:t>
      </w:r>
      <w:r w:rsidR="00FE1E19" w:rsidRPr="0071026C">
        <w:t>consistent, safe</w:t>
      </w:r>
      <w:r w:rsidRPr="0071026C">
        <w:t xml:space="preserve"> and specialist care. In this report, I explore the main issues affecting neonatal services and discuss strategies that may help improve outcomes. I decided to focus on this topic because neonatal care feels particularly important to me and I wanted to develop a deeper </w:t>
      </w:r>
      <w:r w:rsidR="00FE1E19" w:rsidRPr="0071026C">
        <w:t>understanding of</w:t>
      </w:r>
      <w:r w:rsidRPr="0071026C">
        <w:t xml:space="preserve"> why such an essential service still faces ongoing difficulties.</w:t>
      </w:r>
    </w:p>
    <w:p w14:paraId="28B09603" w14:textId="77777777" w:rsidR="004468F8" w:rsidRPr="0071026C" w:rsidRDefault="004468F8" w:rsidP="004468F8">
      <w:pPr>
        <w:rPr>
          <w:rFonts w:ascii="Segoe UI" w:hAnsi="Segoe UI" w:cs="Segoe UI"/>
          <w:sz w:val="22"/>
          <w:szCs w:val="22"/>
        </w:rPr>
      </w:pPr>
    </w:p>
    <w:p w14:paraId="1977CA1B" w14:textId="77777777" w:rsidR="004468F8" w:rsidRDefault="004468F8" w:rsidP="004468F8"/>
    <w:p w14:paraId="23913F8F" w14:textId="77777777" w:rsidR="004468F8" w:rsidRDefault="004468F8" w:rsidP="004468F8"/>
    <w:p w14:paraId="16400AF2" w14:textId="77777777" w:rsidR="004468F8" w:rsidRDefault="004468F8" w:rsidP="004468F8"/>
    <w:p w14:paraId="799D7BF1" w14:textId="12C98448" w:rsidR="004468F8" w:rsidRDefault="004468F8" w:rsidP="00852D27">
      <w:pPr>
        <w:pStyle w:val="Heading2"/>
        <w:jc w:val="both"/>
      </w:pPr>
      <w:bookmarkStart w:id="2" w:name="_Toc216015128"/>
      <w:r>
        <w:t>Problem Statement</w:t>
      </w:r>
      <w:bookmarkEnd w:id="2"/>
    </w:p>
    <w:p w14:paraId="739D11DD" w14:textId="2DD7FF22" w:rsidR="00852D27" w:rsidRPr="0071026C" w:rsidRDefault="00852D27" w:rsidP="00FE1E19">
      <w:r w:rsidRPr="0071026C">
        <w:t xml:space="preserve">A key issue facing the UK health and social care sector is the ongoing strain </w:t>
      </w:r>
      <w:r w:rsidR="008117DA" w:rsidRPr="0071026C">
        <w:t xml:space="preserve">on neonatal services, particularly around staffing shortages and rising demand. Research by </w:t>
      </w:r>
      <w:r w:rsidR="00FE1E19" w:rsidRPr="0071026C">
        <w:t>Bliss (</w:t>
      </w:r>
      <w:r w:rsidR="008117DA" w:rsidRPr="0071026C">
        <w:t xml:space="preserve">2023) shows that many neonatal units frequently fail to meet recommended staffing levels with only a minority of shits being fully staffed. This shortage limits the ability of units to deliver safe, </w:t>
      </w:r>
      <w:r w:rsidR="00FE1E19" w:rsidRPr="0071026C">
        <w:t>high-quality</w:t>
      </w:r>
      <w:r w:rsidR="008117DA" w:rsidRPr="0071026C">
        <w:t xml:space="preserve"> care to newborns who often require continuous </w:t>
      </w:r>
      <w:r w:rsidR="00FE1E19" w:rsidRPr="0071026C">
        <w:t>monitoring, specialist</w:t>
      </w:r>
      <w:r w:rsidR="008117DA" w:rsidRPr="0071026C">
        <w:t xml:space="preserve"> interventions and </w:t>
      </w:r>
      <w:r w:rsidR="00FE1E19" w:rsidRPr="0071026C">
        <w:t>intensive</w:t>
      </w:r>
      <w:r w:rsidR="008117DA" w:rsidRPr="0071026C">
        <w:t xml:space="preserve"> nursing support. When staffing is inadequate the risks of complications delayed treatment and inconsistent care </w:t>
      </w:r>
      <w:r w:rsidR="00FE1E19" w:rsidRPr="0071026C">
        <w:t>increase (</w:t>
      </w:r>
      <w:r w:rsidR="008117DA" w:rsidRPr="0071026C">
        <w:t>Bliss,2023).</w:t>
      </w:r>
    </w:p>
    <w:p w14:paraId="06624A2C" w14:textId="4EF82626" w:rsidR="008117DA" w:rsidRPr="0071026C" w:rsidRDefault="008117DA" w:rsidP="00852D27">
      <w:pPr>
        <w:rPr>
          <w:rFonts w:ascii="Segoe UI" w:hAnsi="Segoe UI" w:cs="Segoe UI"/>
          <w:sz w:val="22"/>
          <w:szCs w:val="22"/>
        </w:rPr>
      </w:pPr>
      <w:r w:rsidRPr="0071026C">
        <w:rPr>
          <w:rFonts w:ascii="Segoe UI" w:hAnsi="Segoe UI" w:cs="Segoe UI"/>
          <w:sz w:val="22"/>
          <w:szCs w:val="22"/>
        </w:rPr>
        <w:t xml:space="preserve">This problem affects several groups within the health </w:t>
      </w:r>
      <w:r w:rsidR="00FE1E19" w:rsidRPr="0071026C">
        <w:rPr>
          <w:rFonts w:ascii="Segoe UI" w:hAnsi="Segoe UI" w:cs="Segoe UI"/>
          <w:sz w:val="22"/>
          <w:szCs w:val="22"/>
        </w:rPr>
        <w:t>and</w:t>
      </w:r>
      <w:r w:rsidRPr="0071026C">
        <w:rPr>
          <w:rFonts w:ascii="Segoe UI" w:hAnsi="Segoe UI" w:cs="Segoe UI"/>
          <w:sz w:val="22"/>
          <w:szCs w:val="22"/>
        </w:rPr>
        <w:t xml:space="preserve"> social care sector.</w:t>
      </w:r>
    </w:p>
    <w:p w14:paraId="66BE513F" w14:textId="054497A0" w:rsidR="008117DA" w:rsidRPr="0071026C" w:rsidRDefault="00FE1E19" w:rsidP="00FE1E19">
      <w:pPr>
        <w:pStyle w:val="NoSpacing"/>
      </w:pPr>
      <w:r w:rsidRPr="0071026C">
        <w:t>Firstly, newborn</w:t>
      </w:r>
      <w:r w:rsidR="008117DA" w:rsidRPr="0071026C">
        <w:t xml:space="preserve"> </w:t>
      </w:r>
      <w:r w:rsidRPr="0071026C">
        <w:t>babies, especially</w:t>
      </w:r>
      <w:r w:rsidR="0071026C" w:rsidRPr="0071026C">
        <w:t xml:space="preserve">, premature or critically ill infants are the most vulnerable. Their condition can deteriorate quickly, so they rely heavily on skilled nurses, doctors and support </w:t>
      </w:r>
      <w:r w:rsidRPr="0071026C">
        <w:t>staff (</w:t>
      </w:r>
      <w:r w:rsidR="0071026C" w:rsidRPr="0071026C">
        <w:t>RCPCH,2024).</w:t>
      </w:r>
    </w:p>
    <w:p w14:paraId="03B8A5C4" w14:textId="0CB7E765" w:rsidR="0071026C" w:rsidRDefault="0071026C" w:rsidP="00852D27">
      <w:pPr>
        <w:rPr>
          <w:rFonts w:ascii="Segoe UI" w:hAnsi="Segoe UI" w:cs="Segoe UI"/>
          <w:sz w:val="22"/>
          <w:szCs w:val="22"/>
        </w:rPr>
      </w:pPr>
      <w:r w:rsidRPr="0071026C">
        <w:rPr>
          <w:rFonts w:ascii="Segoe UI" w:hAnsi="Segoe UI" w:cs="Segoe UI"/>
          <w:sz w:val="22"/>
          <w:szCs w:val="22"/>
        </w:rPr>
        <w:t>Secondly</w:t>
      </w:r>
      <w:r>
        <w:rPr>
          <w:rFonts w:ascii="Segoe UI" w:hAnsi="Segoe UI" w:cs="Segoe UI"/>
          <w:sz w:val="22"/>
          <w:szCs w:val="22"/>
        </w:rPr>
        <w:t xml:space="preserve">, parents and families are affected emotionally and practically. Many families report high levels of stress and anxiety when units are </w:t>
      </w:r>
      <w:r w:rsidR="00FE1E19">
        <w:rPr>
          <w:rFonts w:ascii="Segoe UI" w:hAnsi="Segoe UI" w:cs="Segoe UI"/>
          <w:sz w:val="22"/>
          <w:szCs w:val="22"/>
        </w:rPr>
        <w:t>overstretched,</w:t>
      </w:r>
      <w:r>
        <w:rPr>
          <w:rFonts w:ascii="Segoe UI" w:hAnsi="Segoe UI" w:cs="Segoe UI"/>
          <w:sz w:val="22"/>
          <w:szCs w:val="22"/>
        </w:rPr>
        <w:t xml:space="preserve"> and some describe feelings unsupported during their baby’s </w:t>
      </w:r>
      <w:proofErr w:type="gramStart"/>
      <w:r>
        <w:rPr>
          <w:rFonts w:ascii="Segoe UI" w:hAnsi="Segoe UI" w:cs="Segoe UI"/>
          <w:sz w:val="22"/>
          <w:szCs w:val="22"/>
        </w:rPr>
        <w:t>care(</w:t>
      </w:r>
      <w:proofErr w:type="gramEnd"/>
      <w:r>
        <w:rPr>
          <w:rFonts w:ascii="Segoe UI" w:hAnsi="Segoe UI" w:cs="Segoe UI"/>
          <w:sz w:val="22"/>
          <w:szCs w:val="22"/>
        </w:rPr>
        <w:t>Bliss,2023).</w:t>
      </w:r>
    </w:p>
    <w:p w14:paraId="483D5A57" w14:textId="1787C860" w:rsidR="0071026C" w:rsidRDefault="0071026C" w:rsidP="00852D27">
      <w:pPr>
        <w:rPr>
          <w:rFonts w:ascii="Segoe UI" w:hAnsi="Segoe UI" w:cs="Segoe UI"/>
          <w:sz w:val="22"/>
          <w:szCs w:val="22"/>
        </w:rPr>
      </w:pPr>
      <w:r>
        <w:rPr>
          <w:rFonts w:ascii="Segoe UI" w:hAnsi="Segoe UI" w:cs="Segoe UI"/>
          <w:sz w:val="22"/>
          <w:szCs w:val="22"/>
        </w:rPr>
        <w:lastRenderedPageBreak/>
        <w:t xml:space="preserve">Thirdly, healthcare </w:t>
      </w:r>
      <w:r w:rsidR="00FE1E19">
        <w:rPr>
          <w:rFonts w:ascii="Segoe UI" w:hAnsi="Segoe UI" w:cs="Segoe UI"/>
          <w:sz w:val="22"/>
          <w:szCs w:val="22"/>
        </w:rPr>
        <w:t>professionals experience</w:t>
      </w:r>
      <w:r>
        <w:rPr>
          <w:rFonts w:ascii="Segoe UI" w:hAnsi="Segoe UI" w:cs="Segoe UI"/>
          <w:sz w:val="22"/>
          <w:szCs w:val="22"/>
        </w:rPr>
        <w:t xml:space="preserve"> pressure</w:t>
      </w:r>
      <w:r w:rsidR="0042736C">
        <w:rPr>
          <w:rFonts w:ascii="Segoe UI" w:hAnsi="Segoe UI" w:cs="Segoe UI"/>
          <w:sz w:val="22"/>
          <w:szCs w:val="22"/>
        </w:rPr>
        <w:t>, fatigue and burnout, especially when working in understaffed and high intensity environments.</w:t>
      </w:r>
      <w:r w:rsidR="00FE1E19">
        <w:rPr>
          <w:rFonts w:ascii="Segoe UI" w:hAnsi="Segoe UI" w:cs="Segoe UI"/>
          <w:sz w:val="22"/>
          <w:szCs w:val="22"/>
        </w:rPr>
        <w:t xml:space="preserve"> RCPCH (</w:t>
      </w:r>
      <w:r w:rsidR="0042736C">
        <w:rPr>
          <w:rFonts w:ascii="Segoe UI" w:hAnsi="Segoe UI" w:cs="Segoe UI"/>
          <w:sz w:val="22"/>
          <w:szCs w:val="22"/>
        </w:rPr>
        <w:t xml:space="preserve">2024) </w:t>
      </w:r>
      <w:r w:rsidR="00FE1E19">
        <w:rPr>
          <w:rFonts w:ascii="Segoe UI" w:hAnsi="Segoe UI" w:cs="Segoe UI"/>
          <w:sz w:val="22"/>
          <w:szCs w:val="22"/>
        </w:rPr>
        <w:t>highlights</w:t>
      </w:r>
      <w:r w:rsidR="0042736C">
        <w:rPr>
          <w:rFonts w:ascii="Segoe UI" w:hAnsi="Segoe UI" w:cs="Segoe UI"/>
          <w:sz w:val="22"/>
          <w:szCs w:val="22"/>
        </w:rPr>
        <w:t xml:space="preserve"> rota gaps and staffing shortages across neonatal </w:t>
      </w:r>
      <w:r w:rsidR="00FE1E19">
        <w:rPr>
          <w:rFonts w:ascii="Segoe UI" w:hAnsi="Segoe UI" w:cs="Segoe UI"/>
          <w:sz w:val="22"/>
          <w:szCs w:val="22"/>
        </w:rPr>
        <w:t>units, leading</w:t>
      </w:r>
      <w:r w:rsidR="0042736C">
        <w:rPr>
          <w:rFonts w:ascii="Segoe UI" w:hAnsi="Segoe UI" w:cs="Segoe UI"/>
          <w:sz w:val="22"/>
          <w:szCs w:val="22"/>
        </w:rPr>
        <w:t xml:space="preserve"> to unsustainable workloads.</w:t>
      </w:r>
    </w:p>
    <w:p w14:paraId="5E0C8AF7" w14:textId="370096DE" w:rsidR="0042736C" w:rsidRDefault="0042736C" w:rsidP="00852D27">
      <w:pPr>
        <w:rPr>
          <w:rFonts w:ascii="Segoe UI" w:hAnsi="Segoe UI" w:cs="Segoe UI"/>
          <w:sz w:val="22"/>
          <w:szCs w:val="22"/>
        </w:rPr>
      </w:pPr>
      <w:r>
        <w:rPr>
          <w:rFonts w:ascii="Segoe UI" w:hAnsi="Segoe UI" w:cs="Segoe UI"/>
          <w:sz w:val="22"/>
          <w:szCs w:val="22"/>
        </w:rPr>
        <w:t xml:space="preserve">Finally, the NHS and health organisations face challenges in planning capacity, improving workforce recruitment and ensuring consistent quality across </w:t>
      </w:r>
      <w:r w:rsidR="00FE1E19">
        <w:rPr>
          <w:rFonts w:ascii="Segoe UI" w:hAnsi="Segoe UI" w:cs="Segoe UI"/>
          <w:sz w:val="22"/>
          <w:szCs w:val="22"/>
        </w:rPr>
        <w:t>regions (</w:t>
      </w:r>
      <w:r>
        <w:rPr>
          <w:rFonts w:ascii="Segoe UI" w:hAnsi="Segoe UI" w:cs="Segoe UI"/>
          <w:sz w:val="22"/>
          <w:szCs w:val="22"/>
        </w:rPr>
        <w:t>NHS England,2025).</w:t>
      </w:r>
    </w:p>
    <w:p w14:paraId="0FB86ED9" w14:textId="6A1DFCC4" w:rsidR="0042736C" w:rsidRDefault="0042736C" w:rsidP="00852D27">
      <w:pPr>
        <w:rPr>
          <w:rFonts w:ascii="Segoe UI" w:hAnsi="Segoe UI" w:cs="Segoe UI"/>
          <w:sz w:val="22"/>
          <w:szCs w:val="22"/>
        </w:rPr>
      </w:pPr>
      <w:r>
        <w:rPr>
          <w:rFonts w:ascii="Segoe UI" w:hAnsi="Segoe UI" w:cs="Segoe UI"/>
          <w:sz w:val="22"/>
          <w:szCs w:val="22"/>
        </w:rPr>
        <w:t xml:space="preserve">Another problem is the variation between neonatal units. According to the National Neonatal Audit </w:t>
      </w:r>
      <w:r w:rsidR="00FE1E19">
        <w:rPr>
          <w:rFonts w:ascii="Segoe UI" w:hAnsi="Segoe UI" w:cs="Segoe UI"/>
          <w:sz w:val="22"/>
          <w:szCs w:val="22"/>
        </w:rPr>
        <w:t>Programme (</w:t>
      </w:r>
      <w:r>
        <w:rPr>
          <w:rFonts w:ascii="Segoe UI" w:hAnsi="Segoe UI" w:cs="Segoe UI"/>
          <w:sz w:val="22"/>
          <w:szCs w:val="22"/>
        </w:rPr>
        <w:t xml:space="preserve">NNAP) summary, outcomes and service quality differ widely between regions, meaning some babies receive higher quality care than others depending on where they are </w:t>
      </w:r>
      <w:r w:rsidR="00FE1E19">
        <w:rPr>
          <w:rFonts w:ascii="Segoe UI" w:hAnsi="Segoe UI" w:cs="Segoe UI"/>
          <w:sz w:val="22"/>
          <w:szCs w:val="22"/>
        </w:rPr>
        <w:t>born (</w:t>
      </w:r>
      <w:r>
        <w:rPr>
          <w:rFonts w:ascii="Segoe UI" w:hAnsi="Segoe UI" w:cs="Segoe UI"/>
          <w:sz w:val="22"/>
          <w:szCs w:val="22"/>
        </w:rPr>
        <w:t>HQIP,2025). This inconsistency is particularly concerning because neonatal care should be equitable and based on need, not geography.</w:t>
      </w:r>
    </w:p>
    <w:p w14:paraId="50FFA25A" w14:textId="4915CC77" w:rsidR="0042736C" w:rsidRPr="0071026C" w:rsidRDefault="0042736C" w:rsidP="00852D27">
      <w:pPr>
        <w:rPr>
          <w:rFonts w:ascii="Segoe UI" w:hAnsi="Segoe UI" w:cs="Segoe UI"/>
          <w:sz w:val="22"/>
          <w:szCs w:val="22"/>
        </w:rPr>
      </w:pPr>
      <w:r>
        <w:rPr>
          <w:rFonts w:ascii="Segoe UI" w:hAnsi="Segoe UI" w:cs="Segoe UI"/>
          <w:sz w:val="22"/>
          <w:szCs w:val="22"/>
        </w:rPr>
        <w:t xml:space="preserve">From my own </w:t>
      </w:r>
      <w:r w:rsidR="00FE1E19">
        <w:rPr>
          <w:rFonts w:ascii="Segoe UI" w:hAnsi="Segoe UI" w:cs="Segoe UI"/>
          <w:sz w:val="22"/>
          <w:szCs w:val="22"/>
        </w:rPr>
        <w:t>perspective, this</w:t>
      </w:r>
      <w:r>
        <w:rPr>
          <w:rFonts w:ascii="Segoe UI" w:hAnsi="Segoe UI" w:cs="Segoe UI"/>
          <w:sz w:val="22"/>
          <w:szCs w:val="22"/>
        </w:rPr>
        <w:t xml:space="preserve"> issue feels especially important because I have seen how vulnerable newborn babies are and how much </w:t>
      </w:r>
      <w:r w:rsidR="002E34A9">
        <w:rPr>
          <w:rFonts w:ascii="Segoe UI" w:hAnsi="Segoe UI" w:cs="Segoe UI"/>
          <w:sz w:val="22"/>
          <w:szCs w:val="22"/>
        </w:rPr>
        <w:t xml:space="preserve">families rely </w:t>
      </w:r>
      <w:r w:rsidR="00FE1E19">
        <w:rPr>
          <w:rFonts w:ascii="Segoe UI" w:hAnsi="Segoe UI" w:cs="Segoe UI"/>
          <w:sz w:val="22"/>
          <w:szCs w:val="22"/>
        </w:rPr>
        <w:t>on reassurance</w:t>
      </w:r>
      <w:r w:rsidR="002E34A9">
        <w:rPr>
          <w:rFonts w:ascii="Segoe UI" w:hAnsi="Segoe UI" w:cs="Segoe UI"/>
          <w:sz w:val="22"/>
          <w:szCs w:val="22"/>
        </w:rPr>
        <w:t>, information and support from staff. When staffing levels are low or units are overcrowded, parents can feel powerless or frightened. Understanding why these problems exist helps me appreciate the challenges healthcare workers face and why improvements are urgently needed.</w:t>
      </w:r>
    </w:p>
    <w:p w14:paraId="29A8BB5F" w14:textId="77777777" w:rsidR="00D62A9C" w:rsidRPr="0071026C" w:rsidRDefault="00D62A9C" w:rsidP="004468F8">
      <w:pPr>
        <w:rPr>
          <w:rFonts w:ascii="Segoe UI" w:hAnsi="Segoe UI" w:cs="Segoe UI"/>
          <w:sz w:val="22"/>
          <w:szCs w:val="22"/>
        </w:rPr>
      </w:pPr>
    </w:p>
    <w:p w14:paraId="4928F7DD" w14:textId="040632CA" w:rsidR="004468F8" w:rsidRPr="0071026C" w:rsidRDefault="0071026C" w:rsidP="0071026C">
      <w:pPr>
        <w:tabs>
          <w:tab w:val="left" w:pos="1824"/>
        </w:tabs>
        <w:rPr>
          <w:rFonts w:ascii="Segoe UI" w:hAnsi="Segoe UI" w:cs="Segoe UI"/>
        </w:rPr>
      </w:pPr>
      <w:r>
        <w:tab/>
      </w:r>
    </w:p>
    <w:p w14:paraId="43B9B6A5" w14:textId="77777777" w:rsidR="004468F8" w:rsidRDefault="004468F8" w:rsidP="004468F8"/>
    <w:p w14:paraId="46A0BE38" w14:textId="77777777" w:rsidR="004468F8" w:rsidRPr="004468F8" w:rsidRDefault="004468F8" w:rsidP="004468F8"/>
    <w:p w14:paraId="7B2174C0" w14:textId="1B5AEAE5" w:rsidR="00D62A9C" w:rsidRDefault="004468F8" w:rsidP="002E34A9">
      <w:pPr>
        <w:pStyle w:val="Heading2"/>
        <w:jc w:val="both"/>
      </w:pPr>
      <w:bookmarkStart w:id="3" w:name="_Toc216015129"/>
      <w:r>
        <w:t>Justification</w:t>
      </w:r>
      <w:bookmarkEnd w:id="3"/>
    </w:p>
    <w:p w14:paraId="4F517D33" w14:textId="630452F8" w:rsidR="002E34A9" w:rsidRDefault="002E34A9" w:rsidP="002E34A9">
      <w:pPr>
        <w:pStyle w:val="NormalWeb"/>
        <w:rPr>
          <w:rFonts w:ascii="Segoe UI" w:hAnsi="Segoe UI" w:cs="Segoe UI"/>
          <w:sz w:val="22"/>
          <w:szCs w:val="22"/>
        </w:rPr>
      </w:pPr>
      <w:r>
        <w:rPr>
          <w:rFonts w:ascii="Segoe UI" w:hAnsi="Segoe UI" w:cs="Segoe UI"/>
          <w:sz w:val="22"/>
          <w:szCs w:val="22"/>
        </w:rPr>
        <w:t xml:space="preserve">Research into strategies for improving neonatal care is crucial because the neonatal period is a critical stage of life. </w:t>
      </w:r>
      <w:r w:rsidRPr="002E34A9">
        <w:rPr>
          <w:rFonts w:ascii="Segoe UI" w:hAnsi="Segoe UI" w:cs="Segoe UI"/>
          <w:sz w:val="22"/>
          <w:szCs w:val="22"/>
        </w:rPr>
        <w:t>Early care can influence long</w:t>
      </w:r>
      <w:r>
        <w:rPr>
          <w:rFonts w:ascii="Segoe UI" w:hAnsi="Segoe UI" w:cs="Segoe UI"/>
          <w:sz w:val="22"/>
          <w:szCs w:val="22"/>
        </w:rPr>
        <w:t xml:space="preserve"> </w:t>
      </w:r>
      <w:r w:rsidRPr="002E34A9">
        <w:rPr>
          <w:rFonts w:ascii="Segoe UI" w:hAnsi="Segoe UI" w:cs="Segoe UI"/>
          <w:sz w:val="22"/>
          <w:szCs w:val="22"/>
        </w:rPr>
        <w:t xml:space="preserve">term </w:t>
      </w:r>
      <w:r w:rsidR="00FE1E19" w:rsidRPr="002E34A9">
        <w:rPr>
          <w:rFonts w:ascii="Segoe UI" w:hAnsi="Segoe UI" w:cs="Segoe UI"/>
          <w:sz w:val="22"/>
          <w:szCs w:val="22"/>
        </w:rPr>
        <w:t>health, development</w:t>
      </w:r>
      <w:r w:rsidRPr="002E34A9">
        <w:rPr>
          <w:rFonts w:ascii="Segoe UI" w:hAnsi="Segoe UI" w:cs="Segoe UI"/>
          <w:sz w:val="22"/>
          <w:szCs w:val="22"/>
        </w:rPr>
        <w:t xml:space="preserve"> and survival (Bliss,2023</w:t>
      </w:r>
      <w:r w:rsidR="00FE1E19" w:rsidRPr="002E34A9">
        <w:rPr>
          <w:rFonts w:ascii="Segoe UI" w:hAnsi="Segoe UI" w:cs="Segoe UI"/>
          <w:sz w:val="22"/>
          <w:szCs w:val="22"/>
        </w:rPr>
        <w:t>). When</w:t>
      </w:r>
      <w:r w:rsidRPr="002E34A9">
        <w:rPr>
          <w:rFonts w:ascii="Segoe UI" w:hAnsi="Segoe UI" w:cs="Segoe UI"/>
          <w:sz w:val="22"/>
          <w:szCs w:val="22"/>
        </w:rPr>
        <w:t xml:space="preserve"> neonatal units are understaffed or </w:t>
      </w:r>
      <w:r w:rsidR="00FE1E19" w:rsidRPr="002E34A9">
        <w:rPr>
          <w:rFonts w:ascii="Segoe UI" w:hAnsi="Segoe UI" w:cs="Segoe UI"/>
          <w:sz w:val="22"/>
          <w:szCs w:val="22"/>
        </w:rPr>
        <w:t>overcapacity</w:t>
      </w:r>
      <w:r>
        <w:rPr>
          <w:rFonts w:ascii="Segoe UI" w:hAnsi="Segoe UI" w:cs="Segoe UI"/>
          <w:sz w:val="22"/>
          <w:szCs w:val="22"/>
        </w:rPr>
        <w:t xml:space="preserve"> </w:t>
      </w:r>
      <w:r w:rsidRPr="002E34A9">
        <w:rPr>
          <w:rFonts w:ascii="Segoe UI" w:hAnsi="Segoe UI" w:cs="Segoe UI"/>
          <w:sz w:val="22"/>
          <w:szCs w:val="22"/>
        </w:rPr>
        <w:t xml:space="preserve">the safety and wellbeing of babies can be </w:t>
      </w:r>
      <w:r w:rsidR="00FE1E19" w:rsidRPr="002E34A9">
        <w:rPr>
          <w:rFonts w:ascii="Segoe UI" w:hAnsi="Segoe UI" w:cs="Segoe UI"/>
          <w:sz w:val="22"/>
          <w:szCs w:val="22"/>
        </w:rPr>
        <w:t>affected. Research</w:t>
      </w:r>
      <w:r w:rsidRPr="002E34A9">
        <w:rPr>
          <w:rFonts w:ascii="Segoe UI" w:hAnsi="Segoe UI" w:cs="Segoe UI"/>
          <w:sz w:val="22"/>
          <w:szCs w:val="22"/>
        </w:rPr>
        <w:t xml:space="preserve"> helps identify which improvements</w:t>
      </w:r>
      <w:r>
        <w:rPr>
          <w:rFonts w:ascii="Segoe UI" w:hAnsi="Segoe UI" w:cs="Segoe UI"/>
          <w:sz w:val="22"/>
          <w:szCs w:val="22"/>
        </w:rPr>
        <w:t xml:space="preserve"> </w:t>
      </w:r>
      <w:r w:rsidRPr="002E34A9">
        <w:rPr>
          <w:rFonts w:ascii="Segoe UI" w:hAnsi="Segoe UI" w:cs="Segoe UI"/>
          <w:sz w:val="22"/>
          <w:szCs w:val="22"/>
        </w:rPr>
        <w:t xml:space="preserve">such as investment in </w:t>
      </w:r>
      <w:r w:rsidR="00FE1E19" w:rsidRPr="002E34A9">
        <w:rPr>
          <w:rFonts w:ascii="Segoe UI" w:hAnsi="Segoe UI" w:cs="Segoe UI"/>
          <w:sz w:val="22"/>
          <w:szCs w:val="22"/>
        </w:rPr>
        <w:t>staffing,</w:t>
      </w:r>
      <w:r w:rsidR="00FE1E19">
        <w:rPr>
          <w:rFonts w:ascii="Segoe UI" w:hAnsi="Segoe UI" w:cs="Segoe UI"/>
          <w:sz w:val="22"/>
          <w:szCs w:val="22"/>
        </w:rPr>
        <w:t xml:space="preserve"> </w:t>
      </w:r>
      <w:r w:rsidR="00FE1E19" w:rsidRPr="002E34A9">
        <w:rPr>
          <w:rFonts w:ascii="Segoe UI" w:hAnsi="Segoe UI" w:cs="Segoe UI"/>
          <w:sz w:val="22"/>
          <w:szCs w:val="22"/>
        </w:rPr>
        <w:t>family</w:t>
      </w:r>
      <w:r w:rsidRPr="002E34A9">
        <w:rPr>
          <w:rFonts w:ascii="Segoe UI" w:hAnsi="Segoe UI" w:cs="Segoe UI"/>
          <w:sz w:val="22"/>
          <w:szCs w:val="22"/>
        </w:rPr>
        <w:t xml:space="preserve"> </w:t>
      </w:r>
      <w:r w:rsidR="00FE1E19" w:rsidRPr="002E34A9">
        <w:rPr>
          <w:rFonts w:ascii="Segoe UI" w:hAnsi="Segoe UI" w:cs="Segoe UI"/>
          <w:sz w:val="22"/>
          <w:szCs w:val="22"/>
        </w:rPr>
        <w:t>support, or</w:t>
      </w:r>
      <w:r w:rsidRPr="002E34A9">
        <w:rPr>
          <w:rFonts w:ascii="Segoe UI" w:hAnsi="Segoe UI" w:cs="Segoe UI"/>
          <w:sz w:val="22"/>
          <w:szCs w:val="22"/>
        </w:rPr>
        <w:t xml:space="preserve"> better</w:t>
      </w:r>
      <w:r>
        <w:rPr>
          <w:rFonts w:ascii="Segoe UI" w:hAnsi="Segoe UI" w:cs="Segoe UI"/>
          <w:sz w:val="22"/>
          <w:szCs w:val="22"/>
        </w:rPr>
        <w:t xml:space="preserve"> </w:t>
      </w:r>
      <w:r w:rsidRPr="002E34A9">
        <w:rPr>
          <w:rFonts w:ascii="Segoe UI" w:hAnsi="Segoe UI" w:cs="Segoe UI"/>
          <w:sz w:val="22"/>
          <w:szCs w:val="22"/>
        </w:rPr>
        <w:t xml:space="preserve">designed care </w:t>
      </w:r>
      <w:r w:rsidR="00FE1E19" w:rsidRPr="002E34A9">
        <w:rPr>
          <w:rFonts w:ascii="Segoe UI" w:hAnsi="Segoe UI" w:cs="Segoe UI"/>
          <w:sz w:val="22"/>
          <w:szCs w:val="22"/>
        </w:rPr>
        <w:t>pathways</w:t>
      </w:r>
      <w:r w:rsidR="00FE1E19">
        <w:rPr>
          <w:rFonts w:ascii="Segoe UI" w:hAnsi="Segoe UI" w:cs="Segoe UI"/>
          <w:sz w:val="22"/>
          <w:szCs w:val="22"/>
        </w:rPr>
        <w:t>, which</w:t>
      </w:r>
      <w:r>
        <w:rPr>
          <w:rFonts w:ascii="Segoe UI" w:hAnsi="Segoe UI" w:cs="Segoe UI"/>
          <w:sz w:val="22"/>
          <w:szCs w:val="22"/>
        </w:rPr>
        <w:t xml:space="preserve"> </w:t>
      </w:r>
      <w:r w:rsidRPr="002E34A9">
        <w:rPr>
          <w:rFonts w:ascii="Segoe UI" w:hAnsi="Segoe UI" w:cs="Segoe UI"/>
          <w:sz w:val="22"/>
          <w:szCs w:val="22"/>
        </w:rPr>
        <w:t>are most effective.</w:t>
      </w:r>
    </w:p>
    <w:p w14:paraId="3534FA39" w14:textId="78A9E953" w:rsidR="002E34A9" w:rsidRPr="002E34A9" w:rsidRDefault="002E34A9" w:rsidP="002E34A9">
      <w:pPr>
        <w:pStyle w:val="NormalWeb"/>
        <w:rPr>
          <w:rFonts w:ascii="Segoe UI" w:hAnsi="Segoe UI" w:cs="Segoe UI"/>
          <w:sz w:val="22"/>
          <w:szCs w:val="22"/>
        </w:rPr>
      </w:pPr>
      <w:r w:rsidRPr="002E34A9">
        <w:rPr>
          <w:rFonts w:ascii="Segoe UI" w:hAnsi="Segoe UI" w:cs="Segoe UI"/>
          <w:sz w:val="22"/>
          <w:szCs w:val="22"/>
        </w:rPr>
        <w:t xml:space="preserve">Another reason research is needed is the clear evidence of </w:t>
      </w:r>
      <w:r w:rsidR="00FE1E19" w:rsidRPr="002E34A9">
        <w:rPr>
          <w:rFonts w:ascii="Segoe UI" w:hAnsi="Segoe UI" w:cs="Segoe UI"/>
          <w:sz w:val="22"/>
          <w:szCs w:val="22"/>
        </w:rPr>
        <w:t>inequalities. NAP</w:t>
      </w:r>
      <w:r w:rsidRPr="002E34A9">
        <w:rPr>
          <w:rFonts w:ascii="Segoe UI" w:hAnsi="Segoe UI" w:cs="Segoe UI"/>
          <w:sz w:val="22"/>
          <w:szCs w:val="22"/>
        </w:rPr>
        <w:t xml:space="preserve"> data shows that not all units meet national quality standards consistently</w:t>
      </w:r>
      <w:r>
        <w:rPr>
          <w:rFonts w:ascii="Segoe UI" w:hAnsi="Segoe UI" w:cs="Segoe UI"/>
          <w:sz w:val="22"/>
          <w:szCs w:val="22"/>
        </w:rPr>
        <w:t xml:space="preserve"> </w:t>
      </w:r>
      <w:r w:rsidRPr="002E34A9">
        <w:rPr>
          <w:rFonts w:ascii="Segoe UI" w:hAnsi="Segoe UI" w:cs="Segoe UI"/>
          <w:sz w:val="22"/>
          <w:szCs w:val="22"/>
        </w:rPr>
        <w:t>and some regions have significantly better outcomes than others (HQIP,2025</w:t>
      </w:r>
      <w:r w:rsidR="00FE1E19" w:rsidRPr="002E34A9">
        <w:rPr>
          <w:rFonts w:ascii="Segoe UI" w:hAnsi="Segoe UI" w:cs="Segoe UI"/>
          <w:sz w:val="22"/>
          <w:szCs w:val="22"/>
        </w:rPr>
        <w:t>). Research</w:t>
      </w:r>
      <w:r w:rsidRPr="002E34A9">
        <w:rPr>
          <w:rFonts w:ascii="Segoe UI" w:hAnsi="Segoe UI" w:cs="Segoe UI"/>
          <w:sz w:val="22"/>
          <w:szCs w:val="22"/>
        </w:rPr>
        <w:t xml:space="preserve"> into how to reduce these differences could help ensure every baby receives the same high standard of care.</w:t>
      </w:r>
    </w:p>
    <w:p w14:paraId="4C703EDD" w14:textId="634E1007" w:rsidR="002E34A9" w:rsidRPr="002E34A9" w:rsidRDefault="002E34A9" w:rsidP="002E34A9">
      <w:pPr>
        <w:pStyle w:val="NormalWeb"/>
        <w:rPr>
          <w:rFonts w:ascii="Segoe UI" w:hAnsi="Segoe UI" w:cs="Segoe UI"/>
          <w:sz w:val="22"/>
          <w:szCs w:val="22"/>
        </w:rPr>
      </w:pPr>
      <w:r w:rsidRPr="002E34A9">
        <w:rPr>
          <w:rFonts w:ascii="Segoe UI" w:hAnsi="Segoe UI" w:cs="Segoe UI"/>
          <w:sz w:val="22"/>
          <w:szCs w:val="22"/>
        </w:rPr>
        <w:t xml:space="preserve">In </w:t>
      </w:r>
      <w:r w:rsidR="00FE1E19" w:rsidRPr="002E34A9">
        <w:rPr>
          <w:rFonts w:ascii="Segoe UI" w:hAnsi="Segoe UI" w:cs="Segoe UI"/>
          <w:sz w:val="22"/>
          <w:szCs w:val="22"/>
        </w:rPr>
        <w:t xml:space="preserve">addition, </w:t>
      </w:r>
      <w:proofErr w:type="gramStart"/>
      <w:r w:rsidR="00FE1E19" w:rsidRPr="002E34A9">
        <w:rPr>
          <w:rFonts w:ascii="Segoe UI" w:hAnsi="Segoe UI" w:cs="Segoe UI"/>
          <w:sz w:val="22"/>
          <w:szCs w:val="22"/>
        </w:rPr>
        <w:t>families</w:t>
      </w:r>
      <w:proofErr w:type="gramEnd"/>
      <w:r>
        <w:rPr>
          <w:rFonts w:ascii="Segoe UI" w:hAnsi="Segoe UI" w:cs="Segoe UI"/>
          <w:sz w:val="22"/>
          <w:szCs w:val="22"/>
        </w:rPr>
        <w:t xml:space="preserve"> </w:t>
      </w:r>
      <w:r w:rsidRPr="002E34A9">
        <w:rPr>
          <w:rFonts w:ascii="Segoe UI" w:hAnsi="Segoe UI" w:cs="Segoe UI"/>
          <w:sz w:val="22"/>
          <w:szCs w:val="22"/>
        </w:rPr>
        <w:t xml:space="preserve">experiences are now recognised as an important part of </w:t>
      </w:r>
      <w:r w:rsidR="00FE1E19" w:rsidRPr="002E34A9">
        <w:rPr>
          <w:rFonts w:ascii="Segoe UI" w:hAnsi="Segoe UI" w:cs="Segoe UI"/>
          <w:sz w:val="22"/>
          <w:szCs w:val="22"/>
        </w:rPr>
        <w:t>high</w:t>
      </w:r>
      <w:r w:rsidR="00FE1E19">
        <w:rPr>
          <w:rFonts w:ascii="Segoe UI" w:hAnsi="Segoe UI" w:cs="Segoe UI"/>
          <w:sz w:val="22"/>
          <w:szCs w:val="22"/>
        </w:rPr>
        <w:t>-quality</w:t>
      </w:r>
      <w:r w:rsidRPr="002E34A9">
        <w:rPr>
          <w:rFonts w:ascii="Segoe UI" w:hAnsi="Segoe UI" w:cs="Segoe UI"/>
          <w:sz w:val="22"/>
          <w:szCs w:val="22"/>
        </w:rPr>
        <w:t xml:space="preserve"> neonatal care. </w:t>
      </w:r>
      <w:r w:rsidR="00FE1E19" w:rsidRPr="002E34A9">
        <w:rPr>
          <w:rFonts w:ascii="Segoe UI" w:hAnsi="Segoe UI" w:cs="Segoe UI"/>
          <w:sz w:val="22"/>
          <w:szCs w:val="22"/>
        </w:rPr>
        <w:t>Bliss</w:t>
      </w:r>
      <w:r w:rsidR="00FE1E19">
        <w:rPr>
          <w:rFonts w:ascii="Segoe UI" w:hAnsi="Segoe UI" w:cs="Segoe UI"/>
          <w:sz w:val="22"/>
          <w:szCs w:val="22"/>
        </w:rPr>
        <w:t xml:space="preserve"> (</w:t>
      </w:r>
      <w:r w:rsidRPr="002E34A9">
        <w:rPr>
          <w:rFonts w:ascii="Segoe UI" w:hAnsi="Segoe UI" w:cs="Segoe UI"/>
          <w:sz w:val="22"/>
          <w:szCs w:val="22"/>
        </w:rPr>
        <w:t xml:space="preserve">2023) reports that many parents feel unsupported or distressed when units are </w:t>
      </w:r>
      <w:r w:rsidR="00FE1E19" w:rsidRPr="002E34A9">
        <w:rPr>
          <w:rFonts w:ascii="Segoe UI" w:hAnsi="Segoe UI" w:cs="Segoe UI"/>
          <w:sz w:val="22"/>
          <w:szCs w:val="22"/>
        </w:rPr>
        <w:t>overstretched. Research</w:t>
      </w:r>
      <w:r w:rsidRPr="002E34A9">
        <w:rPr>
          <w:rFonts w:ascii="Segoe UI" w:hAnsi="Segoe UI" w:cs="Segoe UI"/>
          <w:sz w:val="22"/>
          <w:szCs w:val="22"/>
        </w:rPr>
        <w:t xml:space="preserve"> into family</w:t>
      </w:r>
      <w:r>
        <w:rPr>
          <w:rFonts w:ascii="Segoe UI" w:hAnsi="Segoe UI" w:cs="Segoe UI"/>
          <w:sz w:val="22"/>
          <w:szCs w:val="22"/>
        </w:rPr>
        <w:t xml:space="preserve"> </w:t>
      </w:r>
      <w:r w:rsidRPr="002E34A9">
        <w:rPr>
          <w:rFonts w:ascii="Segoe UI" w:hAnsi="Segoe UI" w:cs="Segoe UI"/>
          <w:sz w:val="22"/>
          <w:szCs w:val="22"/>
        </w:rPr>
        <w:t xml:space="preserve">centred </w:t>
      </w:r>
      <w:r w:rsidR="00FE1E19" w:rsidRPr="002E34A9">
        <w:rPr>
          <w:rFonts w:ascii="Segoe UI" w:hAnsi="Segoe UI" w:cs="Segoe UI"/>
          <w:sz w:val="22"/>
          <w:szCs w:val="22"/>
        </w:rPr>
        <w:t>strategie</w:t>
      </w:r>
      <w:r w:rsidR="00FE1E19">
        <w:rPr>
          <w:rFonts w:ascii="Segoe UI" w:hAnsi="Segoe UI" w:cs="Segoe UI"/>
          <w:sz w:val="22"/>
          <w:szCs w:val="22"/>
        </w:rPr>
        <w:t>s,</w:t>
      </w:r>
      <w:r w:rsidR="00FE1E19" w:rsidRPr="002E34A9">
        <w:rPr>
          <w:rFonts w:ascii="Segoe UI" w:hAnsi="Segoe UI" w:cs="Segoe UI"/>
          <w:sz w:val="22"/>
          <w:szCs w:val="22"/>
        </w:rPr>
        <w:t xml:space="preserve"> such</w:t>
      </w:r>
      <w:r w:rsidRPr="002E34A9">
        <w:rPr>
          <w:rFonts w:ascii="Segoe UI" w:hAnsi="Segoe UI" w:cs="Segoe UI"/>
          <w:sz w:val="22"/>
          <w:szCs w:val="22"/>
        </w:rPr>
        <w:t xml:space="preserve"> as communication </w:t>
      </w:r>
      <w:r w:rsidR="00FE1E19" w:rsidRPr="002E34A9">
        <w:rPr>
          <w:rFonts w:ascii="Segoe UI" w:hAnsi="Segoe UI" w:cs="Segoe UI"/>
          <w:sz w:val="22"/>
          <w:szCs w:val="22"/>
        </w:rPr>
        <w:t>improvements, emotional</w:t>
      </w:r>
      <w:r w:rsidRPr="002E34A9">
        <w:rPr>
          <w:rFonts w:ascii="Segoe UI" w:hAnsi="Segoe UI" w:cs="Segoe UI"/>
          <w:sz w:val="22"/>
          <w:szCs w:val="22"/>
        </w:rPr>
        <w:t xml:space="preserve"> support and parent involvement in care</w:t>
      </w:r>
      <w:r>
        <w:rPr>
          <w:rFonts w:ascii="Segoe UI" w:hAnsi="Segoe UI" w:cs="Segoe UI"/>
          <w:sz w:val="22"/>
          <w:szCs w:val="22"/>
        </w:rPr>
        <w:t xml:space="preserve"> </w:t>
      </w:r>
      <w:r w:rsidRPr="002E34A9">
        <w:rPr>
          <w:rFonts w:ascii="Segoe UI" w:hAnsi="Segoe UI" w:cs="Segoe UI"/>
          <w:sz w:val="22"/>
          <w:szCs w:val="22"/>
        </w:rPr>
        <w:t>could positively impact wellbeing.</w:t>
      </w:r>
    </w:p>
    <w:p w14:paraId="09287C2E" w14:textId="2C8499A9" w:rsidR="002E34A9" w:rsidRPr="000E2A93" w:rsidRDefault="00FE1E19" w:rsidP="002E34A9">
      <w:pPr>
        <w:pStyle w:val="NormalWeb"/>
        <w:rPr>
          <w:rFonts w:ascii="Arial" w:hAnsi="Arial" w:cs="Arial"/>
          <w:sz w:val="22"/>
          <w:szCs w:val="22"/>
        </w:rPr>
      </w:pPr>
      <w:r w:rsidRPr="000E2A93">
        <w:rPr>
          <w:rFonts w:ascii="Arial" w:hAnsi="Arial" w:cs="Arial"/>
          <w:sz w:val="22"/>
          <w:szCs w:val="22"/>
        </w:rPr>
        <w:lastRenderedPageBreak/>
        <w:t>Finally, research</w:t>
      </w:r>
      <w:r w:rsidR="002E34A9" w:rsidRPr="000E2A93">
        <w:rPr>
          <w:rFonts w:ascii="Arial" w:hAnsi="Arial" w:cs="Arial"/>
          <w:sz w:val="22"/>
          <w:szCs w:val="22"/>
        </w:rPr>
        <w:t xml:space="preserve"> supports workforce planning.</w:t>
      </w:r>
      <w:r>
        <w:rPr>
          <w:rFonts w:ascii="Arial" w:hAnsi="Arial" w:cs="Arial"/>
          <w:sz w:val="22"/>
          <w:szCs w:val="22"/>
        </w:rPr>
        <w:t xml:space="preserve"> </w:t>
      </w:r>
      <w:r w:rsidR="002E34A9" w:rsidRPr="000E2A93">
        <w:rPr>
          <w:rFonts w:ascii="Arial" w:hAnsi="Arial" w:cs="Arial"/>
          <w:sz w:val="22"/>
          <w:szCs w:val="22"/>
        </w:rPr>
        <w:t>RCPCH</w:t>
      </w:r>
      <w:r>
        <w:rPr>
          <w:rFonts w:ascii="Arial" w:hAnsi="Arial" w:cs="Arial"/>
          <w:sz w:val="22"/>
          <w:szCs w:val="22"/>
        </w:rPr>
        <w:t xml:space="preserve"> </w:t>
      </w:r>
      <w:r w:rsidR="002E34A9" w:rsidRPr="000E2A93">
        <w:rPr>
          <w:rFonts w:ascii="Arial" w:hAnsi="Arial" w:cs="Arial"/>
          <w:sz w:val="22"/>
          <w:szCs w:val="22"/>
        </w:rPr>
        <w:t xml:space="preserve">(2024) emphasises how staffing gaps affect safety and service </w:t>
      </w:r>
      <w:r w:rsidRPr="000E2A93">
        <w:rPr>
          <w:rFonts w:ascii="Arial" w:hAnsi="Arial" w:cs="Arial"/>
          <w:sz w:val="22"/>
          <w:szCs w:val="22"/>
        </w:rPr>
        <w:t>quality. Evidence</w:t>
      </w:r>
      <w:r w:rsidR="00403697" w:rsidRPr="000E2A93">
        <w:rPr>
          <w:rFonts w:ascii="Arial" w:hAnsi="Arial" w:cs="Arial"/>
          <w:sz w:val="22"/>
          <w:szCs w:val="22"/>
        </w:rPr>
        <w:t xml:space="preserve"> </w:t>
      </w:r>
      <w:r w:rsidR="002E34A9" w:rsidRPr="000E2A93">
        <w:rPr>
          <w:rFonts w:ascii="Arial" w:hAnsi="Arial" w:cs="Arial"/>
          <w:sz w:val="22"/>
          <w:szCs w:val="22"/>
        </w:rPr>
        <w:t>based recommendations can guide recruitment, training and retention strategies across the UK.</w:t>
      </w:r>
    </w:p>
    <w:p w14:paraId="7130A6A8" w14:textId="7C66331A" w:rsidR="002E34A9" w:rsidRPr="000E2A93" w:rsidRDefault="002E34A9" w:rsidP="002E34A9">
      <w:pPr>
        <w:pStyle w:val="NormalWeb"/>
        <w:rPr>
          <w:rFonts w:ascii="Arial" w:hAnsi="Arial" w:cs="Arial"/>
          <w:sz w:val="22"/>
          <w:szCs w:val="22"/>
        </w:rPr>
      </w:pPr>
      <w:r w:rsidRPr="000E2A93">
        <w:rPr>
          <w:rFonts w:ascii="Arial" w:hAnsi="Arial" w:cs="Arial"/>
          <w:sz w:val="22"/>
          <w:szCs w:val="22"/>
        </w:rPr>
        <w:t xml:space="preserve">As a </w:t>
      </w:r>
      <w:r w:rsidR="00FE1E19" w:rsidRPr="000E2A93">
        <w:rPr>
          <w:rFonts w:ascii="Arial" w:hAnsi="Arial" w:cs="Arial"/>
          <w:sz w:val="22"/>
          <w:szCs w:val="22"/>
        </w:rPr>
        <w:t>student, I</w:t>
      </w:r>
      <w:r w:rsidRPr="000E2A93">
        <w:rPr>
          <w:rFonts w:ascii="Arial" w:hAnsi="Arial" w:cs="Arial"/>
          <w:sz w:val="22"/>
          <w:szCs w:val="22"/>
        </w:rPr>
        <w:t xml:space="preserve"> also feel that researching neonatal care helps build my understanding of how the NHS </w:t>
      </w:r>
      <w:r w:rsidR="00FE1E19" w:rsidRPr="000E2A93">
        <w:rPr>
          <w:rFonts w:ascii="Arial" w:hAnsi="Arial" w:cs="Arial"/>
          <w:sz w:val="22"/>
          <w:szCs w:val="22"/>
        </w:rPr>
        <w:t>operates, what</w:t>
      </w:r>
      <w:r w:rsidRPr="000E2A93">
        <w:rPr>
          <w:rFonts w:ascii="Arial" w:hAnsi="Arial" w:cs="Arial"/>
          <w:sz w:val="22"/>
          <w:szCs w:val="22"/>
        </w:rPr>
        <w:t xml:space="preserve"> pressures staff face, and why policies or standards are sometimes difficult to </w:t>
      </w:r>
      <w:r w:rsidR="00FE1E19" w:rsidRPr="000E2A93">
        <w:rPr>
          <w:rFonts w:ascii="Arial" w:hAnsi="Arial" w:cs="Arial"/>
          <w:sz w:val="22"/>
          <w:szCs w:val="22"/>
        </w:rPr>
        <w:t>meet. This</w:t>
      </w:r>
      <w:r w:rsidRPr="000E2A93">
        <w:rPr>
          <w:rFonts w:ascii="Arial" w:hAnsi="Arial" w:cs="Arial"/>
          <w:sz w:val="22"/>
          <w:szCs w:val="22"/>
        </w:rPr>
        <w:t xml:space="preserve"> personal understanding strengthens my appreciation of the complexity involved in caring for vulnerable babies.</w:t>
      </w:r>
    </w:p>
    <w:p w14:paraId="26D6AA33" w14:textId="727672D7" w:rsidR="002E34A9" w:rsidRPr="002E34A9" w:rsidRDefault="002E34A9" w:rsidP="002E34A9">
      <w:pPr>
        <w:rPr>
          <w:rFonts w:ascii="Segoe UI" w:hAnsi="Segoe UI" w:cs="Segoe UI"/>
          <w:sz w:val="22"/>
          <w:szCs w:val="22"/>
        </w:rPr>
      </w:pPr>
    </w:p>
    <w:p w14:paraId="4D88F62A" w14:textId="77777777" w:rsidR="004468F8" w:rsidRDefault="004468F8" w:rsidP="004468F8"/>
    <w:p w14:paraId="1A589263" w14:textId="77777777" w:rsidR="004468F8" w:rsidRDefault="004468F8" w:rsidP="004468F8"/>
    <w:p w14:paraId="52F48D5F" w14:textId="77777777" w:rsidR="004468F8" w:rsidRPr="004468F8" w:rsidRDefault="004468F8" w:rsidP="004468F8"/>
    <w:p w14:paraId="5ABE3C74" w14:textId="03B44A67" w:rsidR="004468F8" w:rsidRDefault="004468F8" w:rsidP="00403697">
      <w:pPr>
        <w:pStyle w:val="Heading2"/>
        <w:jc w:val="both"/>
      </w:pPr>
      <w:bookmarkStart w:id="4" w:name="_Toc216015130"/>
      <w:r>
        <w:t>Information Sources and Justification</w:t>
      </w:r>
      <w:bookmarkEnd w:id="4"/>
    </w:p>
    <w:p w14:paraId="1F1C7FE5" w14:textId="1E6E3697" w:rsidR="000E2A93" w:rsidRDefault="000E2A93" w:rsidP="000E2A93">
      <w:pPr>
        <w:rPr>
          <w:rFonts w:ascii="Arial" w:hAnsi="Arial" w:cs="Arial"/>
          <w:sz w:val="22"/>
          <w:szCs w:val="22"/>
        </w:rPr>
      </w:pPr>
      <w:r w:rsidRPr="000E2A93">
        <w:rPr>
          <w:rFonts w:ascii="Arial" w:hAnsi="Arial" w:cs="Arial"/>
          <w:sz w:val="22"/>
          <w:szCs w:val="22"/>
        </w:rPr>
        <w:t xml:space="preserve">In this section I will outline the key information sources used to support my research topic. The sources </w:t>
      </w:r>
      <w:r>
        <w:rPr>
          <w:rFonts w:ascii="Arial" w:hAnsi="Arial" w:cs="Arial"/>
          <w:sz w:val="22"/>
          <w:szCs w:val="22"/>
        </w:rPr>
        <w:t xml:space="preserve">were selected because they are credible, relevant to the UK health and social care sector and provide evidence that needed for improvements in neonatal services. Using a small number of </w:t>
      </w:r>
      <w:r w:rsidR="00FE1E19">
        <w:rPr>
          <w:rFonts w:ascii="Arial" w:hAnsi="Arial" w:cs="Arial"/>
          <w:sz w:val="22"/>
          <w:szCs w:val="22"/>
        </w:rPr>
        <w:t>high-quality</w:t>
      </w:r>
      <w:r>
        <w:rPr>
          <w:rFonts w:ascii="Arial" w:hAnsi="Arial" w:cs="Arial"/>
          <w:sz w:val="22"/>
          <w:szCs w:val="22"/>
        </w:rPr>
        <w:t xml:space="preserve"> sources allows for focused analysis and demonstrates understanding of the topic rather than simple description.</w:t>
      </w:r>
    </w:p>
    <w:p w14:paraId="52D19B65" w14:textId="225B3380" w:rsidR="000E2A93" w:rsidRDefault="000E2A93" w:rsidP="000E2A93">
      <w:pPr>
        <w:rPr>
          <w:rFonts w:ascii="Arial" w:hAnsi="Arial" w:cs="Arial"/>
          <w:sz w:val="22"/>
          <w:szCs w:val="22"/>
        </w:rPr>
      </w:pPr>
      <w:r>
        <w:rPr>
          <w:rFonts w:ascii="Arial" w:hAnsi="Arial" w:cs="Arial"/>
          <w:sz w:val="22"/>
          <w:szCs w:val="22"/>
        </w:rPr>
        <w:t xml:space="preserve">The first source used is NHS England guidance on neonatal services and improvement </w:t>
      </w:r>
      <w:r w:rsidR="00FE1E19">
        <w:rPr>
          <w:rFonts w:ascii="Arial" w:hAnsi="Arial" w:cs="Arial"/>
          <w:sz w:val="22"/>
          <w:szCs w:val="22"/>
        </w:rPr>
        <w:t>programmes (</w:t>
      </w:r>
      <w:r>
        <w:rPr>
          <w:rFonts w:ascii="Arial" w:hAnsi="Arial" w:cs="Arial"/>
          <w:sz w:val="22"/>
          <w:szCs w:val="22"/>
        </w:rPr>
        <w:t>NHS England,2023</w:t>
      </w:r>
      <w:r w:rsidR="00FE1E19">
        <w:rPr>
          <w:rFonts w:ascii="Arial" w:hAnsi="Arial" w:cs="Arial"/>
          <w:sz w:val="22"/>
          <w:szCs w:val="22"/>
        </w:rPr>
        <w:t>). This</w:t>
      </w:r>
      <w:r>
        <w:rPr>
          <w:rFonts w:ascii="Arial" w:hAnsi="Arial" w:cs="Arial"/>
          <w:sz w:val="22"/>
          <w:szCs w:val="22"/>
        </w:rPr>
        <w:t xml:space="preserve"> </w:t>
      </w:r>
      <w:r w:rsidR="00674500">
        <w:rPr>
          <w:rFonts w:ascii="Arial" w:hAnsi="Arial" w:cs="Arial"/>
          <w:sz w:val="22"/>
          <w:szCs w:val="22"/>
        </w:rPr>
        <w:t xml:space="preserve">source explains how neonatal care is structured within the NHS and identifies challenges such as increased demand, workforce </w:t>
      </w:r>
      <w:r w:rsidR="00FE1E19">
        <w:rPr>
          <w:rFonts w:ascii="Arial" w:hAnsi="Arial" w:cs="Arial"/>
          <w:sz w:val="22"/>
          <w:szCs w:val="22"/>
        </w:rPr>
        <w:t>pressures</w:t>
      </w:r>
      <w:r w:rsidR="00674500">
        <w:rPr>
          <w:rFonts w:ascii="Arial" w:hAnsi="Arial" w:cs="Arial"/>
          <w:sz w:val="22"/>
          <w:szCs w:val="22"/>
        </w:rPr>
        <w:t xml:space="preserve"> and variation in care quality across regions. It was chosen because it provides current UK’s specific information and helped me understand how national policies influence the delivery of neonatal care in practice.</w:t>
      </w:r>
    </w:p>
    <w:p w14:paraId="7D35C9FA" w14:textId="173CCBD5" w:rsidR="00674500" w:rsidRDefault="00674500" w:rsidP="000E2A93">
      <w:pPr>
        <w:rPr>
          <w:rFonts w:ascii="Arial" w:hAnsi="Arial" w:cs="Arial"/>
          <w:sz w:val="22"/>
          <w:szCs w:val="22"/>
        </w:rPr>
      </w:pPr>
      <w:r>
        <w:rPr>
          <w:rFonts w:ascii="Arial" w:hAnsi="Arial" w:cs="Arial"/>
          <w:sz w:val="22"/>
          <w:szCs w:val="22"/>
        </w:rPr>
        <w:t xml:space="preserve">The second source is the World Health Organization’s guidance on improving newborn survival and </w:t>
      </w:r>
      <w:r w:rsidR="00FE1E19">
        <w:rPr>
          <w:rFonts w:ascii="Arial" w:hAnsi="Arial" w:cs="Arial"/>
          <w:sz w:val="22"/>
          <w:szCs w:val="22"/>
        </w:rPr>
        <w:t>wellbeing (</w:t>
      </w:r>
      <w:r>
        <w:rPr>
          <w:rFonts w:ascii="Arial" w:hAnsi="Arial" w:cs="Arial"/>
          <w:sz w:val="22"/>
          <w:szCs w:val="22"/>
        </w:rPr>
        <w:t>World Health Organization,2023</w:t>
      </w:r>
      <w:r w:rsidR="00FE1E19">
        <w:rPr>
          <w:rFonts w:ascii="Arial" w:hAnsi="Arial" w:cs="Arial"/>
          <w:sz w:val="22"/>
          <w:szCs w:val="22"/>
        </w:rPr>
        <w:t>). This</w:t>
      </w:r>
      <w:r>
        <w:rPr>
          <w:rFonts w:ascii="Arial" w:hAnsi="Arial" w:cs="Arial"/>
          <w:sz w:val="22"/>
          <w:szCs w:val="22"/>
        </w:rPr>
        <w:t xml:space="preserve"> source highlights </w:t>
      </w:r>
      <w:r w:rsidR="00FE1E19">
        <w:rPr>
          <w:rFonts w:ascii="Arial" w:hAnsi="Arial" w:cs="Arial"/>
          <w:sz w:val="22"/>
          <w:szCs w:val="22"/>
        </w:rPr>
        <w:t>evidence-based</w:t>
      </w:r>
      <w:r>
        <w:rPr>
          <w:rFonts w:ascii="Arial" w:hAnsi="Arial" w:cs="Arial"/>
          <w:sz w:val="22"/>
          <w:szCs w:val="22"/>
        </w:rPr>
        <w:t xml:space="preserve"> strategies such as skilled health </w:t>
      </w:r>
      <w:r w:rsidR="00FE1E19">
        <w:rPr>
          <w:rFonts w:ascii="Arial" w:hAnsi="Arial" w:cs="Arial"/>
          <w:sz w:val="22"/>
          <w:szCs w:val="22"/>
        </w:rPr>
        <w:t>professionals, early</w:t>
      </w:r>
      <w:r>
        <w:rPr>
          <w:rFonts w:ascii="Arial" w:hAnsi="Arial" w:cs="Arial"/>
          <w:sz w:val="22"/>
          <w:szCs w:val="22"/>
        </w:rPr>
        <w:t xml:space="preserve"> intervention and family centred care. Although it has a global focus, many of the recommendations are relevant to the UK. I selected this source because it supports the importance of quality neonatal care and allows comparison between international standards </w:t>
      </w:r>
      <w:r w:rsidR="00675250">
        <w:rPr>
          <w:rFonts w:ascii="Arial" w:hAnsi="Arial" w:cs="Arial"/>
          <w:sz w:val="22"/>
          <w:szCs w:val="22"/>
        </w:rPr>
        <w:t>and UK practice.</w:t>
      </w:r>
    </w:p>
    <w:p w14:paraId="3BAD655D" w14:textId="425AFE79" w:rsidR="00C671BC" w:rsidRPr="00AA08DF" w:rsidRDefault="00AA08DF" w:rsidP="00C671BC">
      <w:pPr>
        <w:rPr>
          <w:rFonts w:ascii="Arial" w:hAnsi="Arial" w:cs="Arial"/>
          <w:sz w:val="22"/>
          <w:szCs w:val="22"/>
        </w:rPr>
      </w:pPr>
      <w:r w:rsidRPr="00AA08DF">
        <w:rPr>
          <w:rFonts w:ascii="Arial" w:hAnsi="Arial" w:cs="Arial"/>
          <w:sz w:val="22"/>
          <w:szCs w:val="22"/>
        </w:rPr>
        <w:t xml:space="preserve">The third source used is guidance from the National Institute for Health and Care Excellence (NICE), which provides evidence-based recommendations for neonatal care in the UK (NICE, 2023). This guidance outlines best practice for caring for newborn babies, including the importance of skilled healthcare professionals, safe staffing, effective communication and family-centred care. I chose this source because NICE sets national standards that influence clinical practice across neonatal units and </w:t>
      </w:r>
      <w:proofErr w:type="gramStart"/>
      <w:r w:rsidRPr="00AA08DF">
        <w:rPr>
          <w:rFonts w:ascii="Arial" w:hAnsi="Arial" w:cs="Arial"/>
          <w:sz w:val="22"/>
          <w:szCs w:val="22"/>
        </w:rPr>
        <w:t>supports</w:t>
      </w:r>
      <w:proofErr w:type="gramEnd"/>
      <w:r w:rsidRPr="00AA08DF">
        <w:rPr>
          <w:rFonts w:ascii="Arial" w:hAnsi="Arial" w:cs="Arial"/>
          <w:sz w:val="22"/>
          <w:szCs w:val="22"/>
        </w:rPr>
        <w:t xml:space="preserve"> consistent, high-quality and safe care.</w:t>
      </w:r>
    </w:p>
    <w:p w14:paraId="5C5E42F2" w14:textId="77777777" w:rsidR="00403697" w:rsidRPr="00403697" w:rsidRDefault="00403697" w:rsidP="00403697"/>
    <w:p w14:paraId="4F220462" w14:textId="77777777" w:rsidR="00172AD1" w:rsidRDefault="00172AD1" w:rsidP="004468F8"/>
    <w:p w14:paraId="670F0010" w14:textId="77777777" w:rsidR="004468F8" w:rsidRPr="004468F8" w:rsidRDefault="004468F8" w:rsidP="004468F8">
      <w:pPr>
        <w:pStyle w:val="Heading1"/>
        <w:jc w:val="both"/>
      </w:pPr>
      <w:bookmarkStart w:id="5" w:name="_Toc216015131"/>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45824532" w14:textId="77777777" w:rsidR="004468F8" w:rsidRDefault="004468F8" w:rsidP="004468F8">
      <w:pPr>
        <w:pStyle w:val="Heading2"/>
        <w:jc w:val="both"/>
        <w:rPr>
          <w:rFonts w:eastAsia="Aptos" w:cs="Arial"/>
          <w:kern w:val="2"/>
          <w:lang w:eastAsia="en-US"/>
          <w14:ligatures w14:val="standardContextual"/>
        </w:rPr>
      </w:pPr>
      <w:bookmarkStart w:id="6" w:name="_Toc216015132"/>
      <w:r w:rsidRPr="004468F8">
        <w:rPr>
          <w:rFonts w:eastAsia="Aptos" w:cs="Arial"/>
          <w:kern w:val="2"/>
          <w:lang w:eastAsia="en-US"/>
          <w14:ligatures w14:val="standardContextual"/>
        </w:rPr>
        <w:t>Give a brief overview of quantitative and qualitative research.</w:t>
      </w:r>
      <w:bookmarkEnd w:id="6"/>
    </w:p>
    <w:p w14:paraId="5BB69735" w14:textId="77777777" w:rsidR="00D66E4D" w:rsidRPr="00B6187A" w:rsidRDefault="00D66E4D" w:rsidP="00D66E4D">
      <w:pPr>
        <w:pStyle w:val="NormalWeb"/>
        <w:rPr>
          <w:rFonts w:ascii="Arial" w:hAnsi="Arial" w:cs="Arial"/>
          <w:sz w:val="22"/>
          <w:szCs w:val="22"/>
        </w:rPr>
      </w:pPr>
      <w:r w:rsidRPr="00B6187A">
        <w:rPr>
          <w:rFonts w:ascii="Arial" w:hAnsi="Arial" w:cs="Arial"/>
          <w:sz w:val="22"/>
          <w:szCs w:val="22"/>
        </w:rPr>
        <w:t>Quantitative research focuses on numbers, measurements and statistical patterns. In neonatal care, this may include admission rates, staffing ratios, infection levels, survival outcomes or compliance with national standards. This type of research is useful for identifying the scale of problems, monitoring trends over time, and comparing performance across different neonatal units (</w:t>
      </w:r>
      <w:r w:rsidRPr="00B6187A">
        <w:rPr>
          <w:rStyle w:val="Strong"/>
          <w:rFonts w:ascii="Arial" w:eastAsiaTheme="majorEastAsia" w:hAnsi="Arial" w:cs="Arial"/>
          <w:b w:val="0"/>
          <w:bCs w:val="0"/>
          <w:sz w:val="22"/>
          <w:szCs w:val="22"/>
        </w:rPr>
        <w:t>NHS England, 2025; HQIP, 2025</w:t>
      </w:r>
      <w:r w:rsidRPr="00B6187A">
        <w:rPr>
          <w:rFonts w:ascii="Arial" w:hAnsi="Arial" w:cs="Arial"/>
          <w:b/>
          <w:bCs/>
          <w:sz w:val="22"/>
          <w:szCs w:val="22"/>
        </w:rPr>
        <w:t>).</w:t>
      </w:r>
      <w:r w:rsidRPr="00B6187A">
        <w:rPr>
          <w:rFonts w:ascii="Arial" w:hAnsi="Arial" w:cs="Arial"/>
          <w:sz w:val="22"/>
          <w:szCs w:val="22"/>
        </w:rPr>
        <w:t xml:space="preserve"> Quantitative data is often collected through audits, surveys and national reports, which makes it reliable for identifying wider system-level issues.</w:t>
      </w:r>
    </w:p>
    <w:p w14:paraId="06D3B2C2" w14:textId="77777777" w:rsidR="00D66E4D" w:rsidRPr="00B6187A" w:rsidRDefault="00D66E4D" w:rsidP="00D66E4D">
      <w:pPr>
        <w:pStyle w:val="NormalWeb"/>
        <w:rPr>
          <w:rFonts w:ascii="Arial" w:hAnsi="Arial" w:cs="Arial"/>
          <w:sz w:val="22"/>
          <w:szCs w:val="22"/>
        </w:rPr>
      </w:pPr>
      <w:r w:rsidRPr="00B6187A">
        <w:rPr>
          <w:rFonts w:ascii="Arial" w:hAnsi="Arial" w:cs="Arial"/>
          <w:sz w:val="22"/>
          <w:szCs w:val="22"/>
        </w:rPr>
        <w:t>Qualitative research explores people’s experiences, views and feelings. It helps to understand how parents feel about communication with healthcare staff, how nurses manage emotional pressure or why difficulties arise when national guidelines are not consistently implemented. Methods such as interviews and focus groups allow participants to describe experiences that cannot be fully represented through numerical data alone (</w:t>
      </w:r>
      <w:r w:rsidRPr="00B6187A">
        <w:rPr>
          <w:rStyle w:val="Strong"/>
          <w:rFonts w:ascii="Arial" w:eastAsiaTheme="majorEastAsia" w:hAnsi="Arial" w:cs="Arial"/>
          <w:sz w:val="22"/>
          <w:szCs w:val="22"/>
        </w:rPr>
        <w:t>Bliss, 2023</w:t>
      </w:r>
      <w:r w:rsidRPr="00B6187A">
        <w:rPr>
          <w:rFonts w:ascii="Arial" w:hAnsi="Arial" w:cs="Arial"/>
          <w:sz w:val="22"/>
          <w:szCs w:val="22"/>
        </w:rPr>
        <w:t>).</w:t>
      </w:r>
    </w:p>
    <w:p w14:paraId="027D828A" w14:textId="77777777" w:rsidR="00D66E4D" w:rsidRPr="00B6187A" w:rsidRDefault="00D66E4D" w:rsidP="00D66E4D">
      <w:pPr>
        <w:pStyle w:val="NormalWeb"/>
        <w:rPr>
          <w:rFonts w:ascii="Arial" w:hAnsi="Arial" w:cs="Arial"/>
          <w:sz w:val="22"/>
          <w:szCs w:val="22"/>
        </w:rPr>
      </w:pPr>
      <w:r w:rsidRPr="00B6187A">
        <w:rPr>
          <w:rFonts w:ascii="Arial" w:hAnsi="Arial" w:cs="Arial"/>
          <w:sz w:val="22"/>
          <w:szCs w:val="22"/>
        </w:rPr>
        <w:t>The main difference between quantitative and qualitative research is that quantitative research explains what is happening, while qualitative research explores why it is happening.</w:t>
      </w:r>
    </w:p>
    <w:p w14:paraId="322720DE" w14:textId="77777777" w:rsidR="004468F8" w:rsidRDefault="004468F8" w:rsidP="004468F8">
      <w:pPr>
        <w:rPr>
          <w:lang w:eastAsia="en-US"/>
        </w:rPr>
      </w:pPr>
    </w:p>
    <w:p w14:paraId="2224B858" w14:textId="77777777" w:rsidR="004468F8" w:rsidRDefault="004468F8" w:rsidP="004468F8">
      <w:pPr>
        <w:rPr>
          <w:lang w:eastAsia="en-US"/>
        </w:rPr>
      </w:pPr>
    </w:p>
    <w:p w14:paraId="75C0DDAF" w14:textId="77777777" w:rsidR="004468F8" w:rsidRPr="004468F8" w:rsidRDefault="004468F8" w:rsidP="004468F8">
      <w:pPr>
        <w:rPr>
          <w:lang w:eastAsia="en-US"/>
        </w:rPr>
      </w:pPr>
    </w:p>
    <w:p w14:paraId="6F96015D" w14:textId="5A748857" w:rsidR="004468F8" w:rsidRDefault="004468F8" w:rsidP="005A4BAE">
      <w:pPr>
        <w:pStyle w:val="Heading2"/>
        <w:rPr>
          <w:rFonts w:eastAsia="Aptos"/>
          <w:lang w:eastAsia="en-US"/>
        </w:rPr>
      </w:pPr>
      <w:bookmarkStart w:id="7" w:name="_Toc216015133"/>
      <w:r w:rsidRPr="00A37C5B">
        <w:rPr>
          <w:rFonts w:eastAsia="Aptos"/>
          <w:lang w:eastAsia="en-US"/>
        </w:rPr>
        <w:t>What type of research methodology will you use for your research and why?</w:t>
      </w:r>
      <w:bookmarkEnd w:id="7"/>
    </w:p>
    <w:p w14:paraId="7F5FF8C9" w14:textId="0E4E4128" w:rsidR="00F67DE5" w:rsidRPr="009A26FC" w:rsidRDefault="00F67DE5" w:rsidP="00F67DE5">
      <w:pPr>
        <w:pStyle w:val="NormalWeb"/>
        <w:rPr>
          <w:rFonts w:ascii="Arial" w:hAnsi="Arial" w:cs="Arial"/>
          <w:sz w:val="22"/>
          <w:szCs w:val="22"/>
        </w:rPr>
      </w:pPr>
      <w:r w:rsidRPr="009A26FC">
        <w:rPr>
          <w:rFonts w:ascii="Arial" w:hAnsi="Arial" w:cs="Arial"/>
          <w:sz w:val="22"/>
          <w:szCs w:val="22"/>
        </w:rPr>
        <w:t xml:space="preserve">For this </w:t>
      </w:r>
      <w:r w:rsidR="00FE1E19" w:rsidRPr="009A26FC">
        <w:rPr>
          <w:rFonts w:ascii="Arial" w:hAnsi="Arial" w:cs="Arial"/>
          <w:sz w:val="22"/>
          <w:szCs w:val="22"/>
        </w:rPr>
        <w:t>research</w:t>
      </w:r>
      <w:r w:rsidR="00FE1E19">
        <w:rPr>
          <w:rFonts w:ascii="Arial" w:hAnsi="Arial" w:cs="Arial"/>
          <w:sz w:val="22"/>
          <w:szCs w:val="22"/>
        </w:rPr>
        <w:t>, I</w:t>
      </w:r>
      <w:r w:rsidR="001973FB">
        <w:rPr>
          <w:rFonts w:ascii="Arial" w:hAnsi="Arial" w:cs="Arial"/>
          <w:sz w:val="22"/>
          <w:szCs w:val="22"/>
        </w:rPr>
        <w:t xml:space="preserve"> chose </w:t>
      </w:r>
      <w:r w:rsidRPr="009A26FC">
        <w:rPr>
          <w:rFonts w:ascii="Arial" w:hAnsi="Arial" w:cs="Arial"/>
          <w:sz w:val="22"/>
          <w:szCs w:val="22"/>
        </w:rPr>
        <w:t>a mixed</w:t>
      </w:r>
      <w:r w:rsidR="001973FB">
        <w:rPr>
          <w:rFonts w:ascii="Arial" w:hAnsi="Arial" w:cs="Arial"/>
          <w:sz w:val="22"/>
          <w:szCs w:val="22"/>
        </w:rPr>
        <w:t xml:space="preserve"> </w:t>
      </w:r>
      <w:r w:rsidRPr="009A26FC">
        <w:rPr>
          <w:rFonts w:ascii="Arial" w:hAnsi="Arial" w:cs="Arial"/>
          <w:sz w:val="22"/>
          <w:szCs w:val="22"/>
        </w:rPr>
        <w:t>methods approach</w:t>
      </w:r>
      <w:r w:rsidR="001973FB">
        <w:rPr>
          <w:rFonts w:ascii="Arial" w:hAnsi="Arial" w:cs="Arial"/>
          <w:sz w:val="22"/>
          <w:szCs w:val="22"/>
        </w:rPr>
        <w:t xml:space="preserve">, as it </w:t>
      </w:r>
      <w:r w:rsidRPr="009A26FC">
        <w:rPr>
          <w:rFonts w:ascii="Arial" w:hAnsi="Arial" w:cs="Arial"/>
          <w:sz w:val="22"/>
          <w:szCs w:val="22"/>
        </w:rPr>
        <w:t xml:space="preserve">is the most </w:t>
      </w:r>
      <w:r w:rsidR="00FE1E19" w:rsidRPr="009A26FC">
        <w:rPr>
          <w:rFonts w:ascii="Arial" w:hAnsi="Arial" w:cs="Arial"/>
          <w:sz w:val="22"/>
          <w:szCs w:val="22"/>
        </w:rPr>
        <w:t>suitable. Neonatal</w:t>
      </w:r>
      <w:r w:rsidRPr="009A26FC">
        <w:rPr>
          <w:rFonts w:ascii="Arial" w:hAnsi="Arial" w:cs="Arial"/>
          <w:sz w:val="22"/>
          <w:szCs w:val="22"/>
        </w:rPr>
        <w:t xml:space="preserve"> care involves both measurable outcomes and human </w:t>
      </w:r>
      <w:r w:rsidR="00FE1E19" w:rsidRPr="009A26FC">
        <w:rPr>
          <w:rFonts w:ascii="Arial" w:hAnsi="Arial" w:cs="Arial"/>
          <w:sz w:val="22"/>
          <w:szCs w:val="22"/>
        </w:rPr>
        <w:t>experiences. Quantitative</w:t>
      </w:r>
      <w:r w:rsidRPr="009A26FC">
        <w:rPr>
          <w:rFonts w:ascii="Arial" w:hAnsi="Arial" w:cs="Arial"/>
          <w:sz w:val="22"/>
          <w:szCs w:val="22"/>
        </w:rPr>
        <w:t xml:space="preserve"> data from NHS reports and audits highlights staffing pressures, workload demands and variations in care quality across units (NHS England,2025; HQIP,2025</w:t>
      </w:r>
      <w:r w:rsidR="00FE1E19" w:rsidRPr="009A26FC">
        <w:rPr>
          <w:rFonts w:ascii="Arial" w:hAnsi="Arial" w:cs="Arial"/>
          <w:sz w:val="22"/>
          <w:szCs w:val="22"/>
        </w:rPr>
        <w:t>). Qualitative</w:t>
      </w:r>
      <w:r w:rsidRPr="009A26FC">
        <w:rPr>
          <w:rFonts w:ascii="Arial" w:hAnsi="Arial" w:cs="Arial"/>
          <w:sz w:val="22"/>
          <w:szCs w:val="22"/>
        </w:rPr>
        <w:t xml:space="preserve"> evidence from parent support organisations such as Bliss helps explain how these issues impact families and healthcare professionals in practice (Bliss,2023).</w:t>
      </w:r>
    </w:p>
    <w:p w14:paraId="1FD845D6" w14:textId="1693ECE5" w:rsidR="00F67DE5" w:rsidRPr="009A26FC" w:rsidRDefault="00F67DE5" w:rsidP="00F67DE5">
      <w:pPr>
        <w:pStyle w:val="NormalWeb"/>
        <w:rPr>
          <w:rFonts w:ascii="Arial" w:hAnsi="Arial" w:cs="Arial"/>
          <w:sz w:val="22"/>
          <w:szCs w:val="22"/>
        </w:rPr>
      </w:pPr>
      <w:r w:rsidRPr="009A26FC">
        <w:rPr>
          <w:rFonts w:ascii="Arial" w:hAnsi="Arial" w:cs="Arial"/>
          <w:sz w:val="22"/>
          <w:szCs w:val="22"/>
        </w:rPr>
        <w:t xml:space="preserve">From my understanding as a student, combining both approaches provides a more realistic and balanced </w:t>
      </w:r>
      <w:r w:rsidR="00FE1E19" w:rsidRPr="009A26FC">
        <w:rPr>
          <w:rFonts w:ascii="Arial" w:hAnsi="Arial" w:cs="Arial"/>
          <w:sz w:val="22"/>
          <w:szCs w:val="22"/>
        </w:rPr>
        <w:t>view. Statistics</w:t>
      </w:r>
      <w:r w:rsidRPr="009A26FC">
        <w:rPr>
          <w:rFonts w:ascii="Arial" w:hAnsi="Arial" w:cs="Arial"/>
          <w:sz w:val="22"/>
          <w:szCs w:val="22"/>
        </w:rPr>
        <w:t xml:space="preserve"> identify the problem, while personal experiences help show its emotional and practical impact.</w:t>
      </w:r>
    </w:p>
    <w:p w14:paraId="68BF2D48" w14:textId="77777777" w:rsidR="004468F8" w:rsidRPr="004468F8" w:rsidRDefault="004468F8" w:rsidP="004468F8"/>
    <w:p w14:paraId="0939126E" w14:textId="77777777" w:rsidR="00530E16" w:rsidRDefault="00530E16">
      <w:pPr>
        <w:spacing w:line="360" w:lineRule="auto"/>
        <w:jc w:val="both"/>
      </w:pPr>
    </w:p>
    <w:p w14:paraId="6D84AF52" w14:textId="77777777" w:rsidR="004468F8" w:rsidRDefault="004468F8">
      <w:pPr>
        <w:spacing w:line="360" w:lineRule="auto"/>
        <w:jc w:val="both"/>
      </w:pPr>
    </w:p>
    <w:p w14:paraId="1646C0D2" w14:textId="77777777" w:rsidR="004468F8" w:rsidRDefault="004468F8">
      <w:pPr>
        <w:spacing w:line="360" w:lineRule="auto"/>
        <w:jc w:val="both"/>
        <w:rPr>
          <w:rFonts w:ascii="Arial" w:eastAsia="Arial" w:hAnsi="Arial" w:cs="Arial"/>
          <w:sz w:val="22"/>
          <w:szCs w:val="22"/>
        </w:rPr>
      </w:pPr>
    </w:p>
    <w:p w14:paraId="335FFEA6" w14:textId="77777777" w:rsidR="00530E16" w:rsidRDefault="004468F8">
      <w:pPr>
        <w:pStyle w:val="Heading1"/>
        <w:jc w:val="both"/>
      </w:pPr>
      <w:bookmarkStart w:id="8" w:name="_Toc216015134"/>
      <w:r>
        <w:lastRenderedPageBreak/>
        <w:t>Task 3: Data Collection</w:t>
      </w:r>
      <w:bookmarkEnd w:id="8"/>
      <w:r>
        <w:t xml:space="preserve"> </w:t>
      </w:r>
    </w:p>
    <w:p w14:paraId="08E8E987" w14:textId="1BA1D724" w:rsidR="004468F8" w:rsidRPr="001F2FFA" w:rsidRDefault="00BA0043" w:rsidP="001F2FFA">
      <w:pPr>
        <w:pStyle w:val="Heading2"/>
        <w:rPr>
          <w:rFonts w:eastAsia="Aptos"/>
          <w:lang w:eastAsia="en-US"/>
        </w:rPr>
      </w:pPr>
      <w:bookmarkStart w:id="9" w:name="_Toc216015135"/>
      <w:r>
        <w:rPr>
          <w:rFonts w:eastAsia="Aptos"/>
          <w:lang w:eastAsia="en-US"/>
        </w:rPr>
        <w:t>Overview of primary and secondary data collection</w:t>
      </w:r>
      <w:bookmarkEnd w:id="9"/>
    </w:p>
    <w:p w14:paraId="3EE1B592" w14:textId="77777777" w:rsidR="001F2FFA" w:rsidRPr="001F2FFA" w:rsidRDefault="001F2FFA" w:rsidP="001F2FFA">
      <w:pPr>
        <w:pStyle w:val="NormalWeb"/>
        <w:rPr>
          <w:rFonts w:ascii="Arial" w:hAnsi="Arial" w:cs="Arial"/>
          <w:sz w:val="22"/>
          <w:szCs w:val="22"/>
        </w:rPr>
      </w:pPr>
      <w:r w:rsidRPr="001F2FFA">
        <w:rPr>
          <w:rFonts w:ascii="Arial" w:hAnsi="Arial" w:cs="Arial"/>
          <w:sz w:val="22"/>
          <w:szCs w:val="22"/>
        </w:rPr>
        <w:t>Primary data is information gathered directly by the researcher for a particular study, for example through interviews, observations or questionnaires. In neonatal care research, this may involve collecting views from parents, nurses or doctors about their experiences within neonatal units. Although primary data provides detailed and original insights, it can be time-consuming to collect and requires strict ethical approval. This is especially important when research involves vulnerable groups such as newborn babies and their families (RCPCH, 2023; NHS England, 2024).</w:t>
      </w:r>
    </w:p>
    <w:p w14:paraId="73FF7475" w14:textId="77777777" w:rsidR="001F2FFA" w:rsidRPr="001F2FFA" w:rsidRDefault="001F2FFA" w:rsidP="001F2FFA">
      <w:pPr>
        <w:pStyle w:val="NormalWeb"/>
        <w:rPr>
          <w:rFonts w:ascii="Arial" w:hAnsi="Arial" w:cs="Arial"/>
          <w:sz w:val="22"/>
          <w:szCs w:val="22"/>
        </w:rPr>
      </w:pPr>
      <w:r w:rsidRPr="001F2FFA">
        <w:rPr>
          <w:rFonts w:ascii="Arial" w:hAnsi="Arial" w:cs="Arial"/>
          <w:sz w:val="22"/>
          <w:szCs w:val="22"/>
        </w:rPr>
        <w:t>Secondary data refers to information that has already been produced by other organisations or researchers. This includes NHS reports, national audits, academic research articles and studies published by charities. Secondary data is generally more accessible and is well suited for student research because it has already been ethically approved and professionally reviewed (NHS England, 2024; HQIP, 2024). It also enables analysis of wider patterns and trends without direct contact with participants (Bliss, 2023).</w:t>
      </w:r>
    </w:p>
    <w:p w14:paraId="6A53A6B3" w14:textId="77777777" w:rsidR="004468F8" w:rsidRDefault="004468F8" w:rsidP="004468F8">
      <w:pPr>
        <w:rPr>
          <w:lang w:eastAsia="en-US"/>
        </w:rPr>
      </w:pPr>
    </w:p>
    <w:p w14:paraId="262F05E2" w14:textId="77777777" w:rsidR="004468F8" w:rsidRPr="004468F8" w:rsidRDefault="004468F8" w:rsidP="004468F8">
      <w:pPr>
        <w:rPr>
          <w:lang w:eastAsia="en-US"/>
        </w:rPr>
      </w:pPr>
    </w:p>
    <w:p w14:paraId="7501754E" w14:textId="77777777" w:rsidR="004468F8" w:rsidRDefault="004468F8" w:rsidP="004468F8">
      <w:pPr>
        <w:pStyle w:val="Heading2"/>
        <w:rPr>
          <w:rFonts w:eastAsia="Aptos"/>
          <w:lang w:eastAsia="en-US"/>
        </w:rPr>
      </w:pPr>
      <w:bookmarkStart w:id="10" w:name="_Toc216015136"/>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5AE19FBE" w14:textId="369F82A2" w:rsidR="004468F8" w:rsidRPr="001F2FFA" w:rsidRDefault="001F2FFA" w:rsidP="001973FB">
      <w:pPr>
        <w:autoSpaceDE w:val="0"/>
        <w:autoSpaceDN w:val="0"/>
        <w:adjustRightInd w:val="0"/>
        <w:spacing w:after="0" w:line="240" w:lineRule="auto"/>
        <w:rPr>
          <w:rFonts w:ascii="Arial" w:hAnsi="Arial" w:cs="Arial"/>
          <w:color w:val="FF0000"/>
          <w:sz w:val="22"/>
          <w:szCs w:val="22"/>
        </w:rPr>
      </w:pPr>
      <w:r w:rsidRPr="001F2FFA">
        <w:rPr>
          <w:rFonts w:ascii="Arial" w:hAnsi="Arial" w:cs="Arial"/>
          <w:sz w:val="22"/>
          <w:szCs w:val="22"/>
        </w:rPr>
        <w:t>For this study, both primary and secondary data are recognised as valuable in exploring neonatal care issues. Primary data could offer direct insights from healthcare staff and parents; however, gathering this information would require strict ethical approval because it involves vulnerable groups such as newborn babies. Secondary data, such as reports published by Bliss, NHS England, the Royal College of Paediatrics and Child Health (RCPCH) and the Healthcare Quality Improvement Partnership (HQIP), includes both quantitative and qualitative evidence. From my understanding, combining both data types supports a mixed-methods approach and strengthens understanding of evidence-based practice in neonatal care.</w:t>
      </w:r>
    </w:p>
    <w:p w14:paraId="1CBA1B2F" w14:textId="77777777" w:rsidR="004468F8" w:rsidRPr="001F2FFA" w:rsidRDefault="004468F8" w:rsidP="004468F8">
      <w:pPr>
        <w:rPr>
          <w:rFonts w:ascii="Arial" w:hAnsi="Arial" w:cs="Arial"/>
          <w:sz w:val="22"/>
          <w:szCs w:val="22"/>
        </w:rPr>
      </w:pPr>
    </w:p>
    <w:p w14:paraId="2AB1A7C7" w14:textId="77777777" w:rsidR="004468F8" w:rsidRPr="0028252C" w:rsidRDefault="004468F8" w:rsidP="004468F8">
      <w:pPr>
        <w:rPr>
          <w:rFonts w:ascii="Arial" w:hAnsi="Arial" w:cs="Arial"/>
          <w:sz w:val="22"/>
          <w:szCs w:val="22"/>
        </w:rPr>
      </w:pPr>
    </w:p>
    <w:p w14:paraId="12358F51" w14:textId="07F1500F" w:rsidR="004468F8" w:rsidRDefault="004468F8" w:rsidP="001973FB">
      <w:pPr>
        <w:pStyle w:val="Heading1"/>
        <w:jc w:val="both"/>
      </w:pPr>
      <w:bookmarkStart w:id="11" w:name="_Toc216015137"/>
      <w:r>
        <w:t>Conclusio</w:t>
      </w:r>
      <w:r w:rsidR="001973FB">
        <w:t>n</w:t>
      </w:r>
      <w:bookmarkEnd w:id="11"/>
    </w:p>
    <w:p w14:paraId="3E9D227A" w14:textId="5A84A7EA" w:rsidR="001973FB" w:rsidRPr="001973FB" w:rsidRDefault="00CA0830" w:rsidP="001973FB">
      <w:pPr>
        <w:rPr>
          <w:rFonts w:ascii="Arial" w:hAnsi="Arial" w:cs="Arial"/>
          <w:sz w:val="22"/>
          <w:szCs w:val="22"/>
        </w:rPr>
      </w:pPr>
      <w:r w:rsidRPr="00B83F6C">
        <w:rPr>
          <w:rFonts w:ascii="Arial" w:eastAsia="Times New Roman" w:hAnsi="Arial" w:cs="Arial"/>
          <w:sz w:val="22"/>
          <w:szCs w:val="22"/>
        </w:rPr>
        <w:t xml:space="preserve">Neonatal care in the UK faces significant </w:t>
      </w:r>
      <w:r w:rsidR="00FE1E19" w:rsidRPr="00B83F6C">
        <w:rPr>
          <w:rFonts w:ascii="Arial" w:eastAsia="Times New Roman" w:hAnsi="Arial" w:cs="Arial"/>
          <w:sz w:val="22"/>
          <w:szCs w:val="22"/>
        </w:rPr>
        <w:t>challenges, particularly</w:t>
      </w:r>
      <w:r w:rsidRPr="00B83F6C">
        <w:rPr>
          <w:rFonts w:ascii="Arial" w:eastAsia="Times New Roman" w:hAnsi="Arial" w:cs="Arial"/>
          <w:sz w:val="22"/>
          <w:szCs w:val="22"/>
        </w:rPr>
        <w:t xml:space="preserve"> around staffing shortages, increased demand and regional variation in </w:t>
      </w:r>
      <w:r w:rsidR="00FE1E19" w:rsidRPr="00B83F6C">
        <w:rPr>
          <w:rFonts w:ascii="Arial" w:eastAsia="Times New Roman" w:hAnsi="Arial" w:cs="Arial"/>
          <w:sz w:val="22"/>
          <w:szCs w:val="22"/>
        </w:rPr>
        <w:t>quality</w:t>
      </w:r>
      <w:r w:rsidR="00FE1E19">
        <w:rPr>
          <w:rFonts w:ascii="Arial" w:eastAsia="Times New Roman" w:hAnsi="Arial" w:cs="Arial"/>
          <w:sz w:val="22"/>
          <w:szCs w:val="22"/>
        </w:rPr>
        <w:t>.</w:t>
      </w:r>
      <w:r w:rsidR="00FE1E19" w:rsidRPr="00B83F6C">
        <w:rPr>
          <w:rFonts w:ascii="Arial" w:eastAsia="Times New Roman" w:hAnsi="Arial" w:cs="Arial"/>
          <w:sz w:val="22"/>
          <w:szCs w:val="22"/>
        </w:rPr>
        <w:t xml:space="preserve"> These</w:t>
      </w:r>
      <w:r w:rsidRPr="00B83F6C">
        <w:rPr>
          <w:rFonts w:ascii="Arial" w:eastAsia="Times New Roman" w:hAnsi="Arial" w:cs="Arial"/>
          <w:sz w:val="22"/>
          <w:szCs w:val="22"/>
        </w:rPr>
        <w:t xml:space="preserve"> issues affect babies,</w:t>
      </w:r>
      <w:r w:rsidR="00FE1E19">
        <w:rPr>
          <w:rFonts w:ascii="Arial" w:eastAsia="Times New Roman" w:hAnsi="Arial" w:cs="Arial"/>
          <w:sz w:val="22"/>
          <w:szCs w:val="22"/>
        </w:rPr>
        <w:t xml:space="preserve"> </w:t>
      </w:r>
      <w:r w:rsidRPr="00B83F6C">
        <w:rPr>
          <w:rFonts w:ascii="Arial" w:eastAsia="Times New Roman" w:hAnsi="Arial" w:cs="Arial"/>
          <w:sz w:val="22"/>
          <w:szCs w:val="22"/>
        </w:rPr>
        <w:t>families,</w:t>
      </w:r>
      <w:r w:rsidR="00FE1E19">
        <w:rPr>
          <w:rFonts w:ascii="Arial" w:eastAsia="Times New Roman" w:hAnsi="Arial" w:cs="Arial"/>
          <w:sz w:val="22"/>
          <w:szCs w:val="22"/>
        </w:rPr>
        <w:t xml:space="preserve"> </w:t>
      </w:r>
      <w:r w:rsidRPr="00B83F6C">
        <w:rPr>
          <w:rFonts w:ascii="Arial" w:eastAsia="Times New Roman" w:hAnsi="Arial" w:cs="Arial"/>
          <w:sz w:val="22"/>
          <w:szCs w:val="22"/>
        </w:rPr>
        <w:t>staff and the wider NHS.</w:t>
      </w:r>
      <w:r w:rsidR="00FE1E19">
        <w:rPr>
          <w:rFonts w:ascii="Arial" w:eastAsia="Times New Roman" w:hAnsi="Arial" w:cs="Arial"/>
          <w:sz w:val="22"/>
          <w:szCs w:val="22"/>
        </w:rPr>
        <w:t xml:space="preserve"> </w:t>
      </w:r>
      <w:r w:rsidRPr="00B83F6C">
        <w:rPr>
          <w:rFonts w:ascii="Arial" w:eastAsia="Times New Roman" w:hAnsi="Arial" w:cs="Arial"/>
          <w:sz w:val="22"/>
          <w:szCs w:val="22"/>
        </w:rPr>
        <w:t xml:space="preserve">By reviewing national audits and professional </w:t>
      </w:r>
      <w:r w:rsidR="00FE1E19" w:rsidRPr="00B83F6C">
        <w:rPr>
          <w:rFonts w:ascii="Arial" w:eastAsia="Times New Roman" w:hAnsi="Arial" w:cs="Arial"/>
          <w:sz w:val="22"/>
          <w:szCs w:val="22"/>
        </w:rPr>
        <w:t>reports, this</w:t>
      </w:r>
      <w:r w:rsidRPr="00B83F6C">
        <w:rPr>
          <w:rFonts w:ascii="Arial" w:eastAsia="Times New Roman" w:hAnsi="Arial" w:cs="Arial"/>
          <w:sz w:val="22"/>
          <w:szCs w:val="22"/>
        </w:rPr>
        <w:t xml:space="preserve"> research highlights why improvements are urgently </w:t>
      </w:r>
      <w:r w:rsidR="00FE1E19" w:rsidRPr="00B83F6C">
        <w:rPr>
          <w:rFonts w:ascii="Arial" w:eastAsia="Times New Roman" w:hAnsi="Arial" w:cs="Arial"/>
          <w:sz w:val="22"/>
          <w:szCs w:val="22"/>
        </w:rPr>
        <w:t>needed. A</w:t>
      </w:r>
      <w:r w:rsidRPr="00B83F6C">
        <w:rPr>
          <w:rFonts w:ascii="Arial" w:eastAsia="Times New Roman" w:hAnsi="Arial" w:cs="Arial"/>
          <w:sz w:val="22"/>
          <w:szCs w:val="22"/>
        </w:rPr>
        <w:t xml:space="preserve"> mixed</w:t>
      </w:r>
      <w:r>
        <w:rPr>
          <w:rFonts w:ascii="Arial" w:eastAsia="Times New Roman" w:hAnsi="Arial" w:cs="Arial"/>
          <w:sz w:val="22"/>
          <w:szCs w:val="22"/>
        </w:rPr>
        <w:t xml:space="preserve"> </w:t>
      </w:r>
      <w:r w:rsidRPr="00B83F6C">
        <w:rPr>
          <w:rFonts w:ascii="Arial" w:eastAsia="Times New Roman" w:hAnsi="Arial" w:cs="Arial"/>
          <w:sz w:val="22"/>
          <w:szCs w:val="22"/>
        </w:rPr>
        <w:t xml:space="preserve">methods approach is appropriate because it allows the problem to be understood through both statistical evidence and lived </w:t>
      </w:r>
      <w:r w:rsidR="00FE1E19" w:rsidRPr="00B83F6C">
        <w:rPr>
          <w:rFonts w:ascii="Arial" w:eastAsia="Times New Roman" w:hAnsi="Arial" w:cs="Arial"/>
          <w:sz w:val="22"/>
          <w:szCs w:val="22"/>
        </w:rPr>
        <w:t>experience. Secondary</w:t>
      </w:r>
      <w:r w:rsidRPr="00B83F6C">
        <w:rPr>
          <w:rFonts w:ascii="Arial" w:eastAsia="Times New Roman" w:hAnsi="Arial" w:cs="Arial"/>
          <w:sz w:val="22"/>
          <w:szCs w:val="22"/>
        </w:rPr>
        <w:t xml:space="preserve"> data is the most suitable and ethical option for a student project, and it provides reliable information for analysing neonatal care.</w:t>
      </w:r>
      <w:r w:rsidR="00FE1E19">
        <w:rPr>
          <w:rFonts w:ascii="Arial" w:eastAsia="Times New Roman" w:hAnsi="Arial" w:cs="Arial"/>
          <w:sz w:val="22"/>
          <w:szCs w:val="22"/>
        </w:rPr>
        <w:t xml:space="preserve"> </w:t>
      </w:r>
      <w:r w:rsidRPr="00B83F6C">
        <w:rPr>
          <w:rFonts w:ascii="Arial" w:eastAsia="Times New Roman" w:hAnsi="Arial" w:cs="Arial"/>
          <w:sz w:val="22"/>
          <w:szCs w:val="22"/>
        </w:rPr>
        <w:t>Overall,</w:t>
      </w:r>
      <w:r w:rsidR="00FE1E19">
        <w:rPr>
          <w:rFonts w:ascii="Arial" w:eastAsia="Times New Roman" w:hAnsi="Arial" w:cs="Arial"/>
          <w:sz w:val="22"/>
          <w:szCs w:val="22"/>
        </w:rPr>
        <w:t xml:space="preserve"> </w:t>
      </w:r>
      <w:r w:rsidRPr="00B83F6C">
        <w:rPr>
          <w:rFonts w:ascii="Arial" w:eastAsia="Times New Roman" w:hAnsi="Arial" w:cs="Arial"/>
          <w:sz w:val="22"/>
          <w:szCs w:val="22"/>
        </w:rPr>
        <w:t xml:space="preserve">improving neonatal services will require investment in workforce, consistent standards across all </w:t>
      </w:r>
      <w:r w:rsidRPr="00B83F6C">
        <w:rPr>
          <w:rFonts w:ascii="Arial" w:eastAsia="Times New Roman" w:hAnsi="Arial" w:cs="Arial"/>
          <w:sz w:val="22"/>
          <w:szCs w:val="22"/>
        </w:rPr>
        <w:lastRenderedPageBreak/>
        <w:t>regions and better support for families to ensure every baby receives the highest standard of car</w:t>
      </w:r>
      <w:r>
        <w:rPr>
          <w:rFonts w:ascii="Arial" w:eastAsia="Times New Roman" w:hAnsi="Arial" w:cs="Arial"/>
          <w:sz w:val="22"/>
          <w:szCs w:val="22"/>
        </w:rPr>
        <w:t>e.</w:t>
      </w:r>
    </w:p>
    <w:p w14:paraId="2BC7CE66" w14:textId="77777777" w:rsidR="004468F8" w:rsidRPr="004468F8" w:rsidRDefault="004468F8" w:rsidP="004468F8"/>
    <w:p w14:paraId="349B6FB0" w14:textId="18CBA2F4" w:rsidR="00530E16" w:rsidRDefault="004468F8" w:rsidP="00CA0830">
      <w:pPr>
        <w:pStyle w:val="Heading1"/>
      </w:pPr>
      <w:bookmarkStart w:id="12" w:name="_Toc216015138"/>
      <w:r>
        <w:t>References</w:t>
      </w:r>
      <w:bookmarkEnd w:id="12"/>
    </w:p>
    <w:p w14:paraId="3037DD9E" w14:textId="77777777" w:rsidR="00CA0830" w:rsidRPr="00CA0830" w:rsidRDefault="00CA0830" w:rsidP="00CA0830">
      <w:pPr>
        <w:spacing w:before="100" w:beforeAutospacing="1" w:after="100" w:afterAutospacing="1" w:line="240" w:lineRule="auto"/>
        <w:rPr>
          <w:rFonts w:ascii="Arial" w:eastAsia="Times New Roman" w:hAnsi="Arial" w:cs="Arial"/>
          <w:sz w:val="22"/>
          <w:szCs w:val="22"/>
        </w:rPr>
      </w:pPr>
      <w:r w:rsidRPr="00CA0830">
        <w:rPr>
          <w:rFonts w:ascii="Arial" w:eastAsia="Times New Roman" w:hAnsi="Arial" w:cs="Arial"/>
          <w:sz w:val="22"/>
          <w:szCs w:val="22"/>
        </w:rPr>
        <w:t xml:space="preserve">Bliss (2023) </w:t>
      </w:r>
      <w:r w:rsidRPr="00CA0830">
        <w:rPr>
          <w:rFonts w:ascii="Arial" w:eastAsia="Times New Roman" w:hAnsi="Arial" w:cs="Arial"/>
          <w:i/>
          <w:iCs/>
          <w:sz w:val="22"/>
          <w:szCs w:val="22"/>
        </w:rPr>
        <w:t>National Neonatal Audit Programme: 2022 data on neonatal unit care and outcomes.</w:t>
      </w:r>
      <w:r w:rsidRPr="00CA0830">
        <w:rPr>
          <w:rFonts w:ascii="Arial" w:eastAsia="Times New Roman" w:hAnsi="Arial" w:cs="Arial"/>
          <w:sz w:val="22"/>
          <w:szCs w:val="22"/>
        </w:rPr>
        <w:t xml:space="preserve"> Available at:</w:t>
      </w:r>
      <w:r w:rsidRPr="00CA0830">
        <w:rPr>
          <w:rFonts w:ascii="Arial" w:eastAsia="Times New Roman" w:hAnsi="Arial" w:cs="Arial"/>
          <w:sz w:val="22"/>
          <w:szCs w:val="22"/>
        </w:rPr>
        <w:br/>
      </w:r>
      <w:hyperlink r:id="rId10" w:tgtFrame="_new" w:history="1">
        <w:r w:rsidRPr="00CA0830">
          <w:rPr>
            <w:rFonts w:ascii="Arial" w:eastAsia="Times New Roman" w:hAnsi="Arial" w:cs="Arial"/>
            <w:color w:val="0000FF"/>
            <w:sz w:val="22"/>
            <w:szCs w:val="22"/>
            <w:u w:val="single"/>
          </w:rPr>
          <w:t>https://www.bliss.org.uk/news/2023/national-neonatal-audit-programme-report-shows-high-variation-in-neonatal-care-and-mortality-rates-across-units</w:t>
        </w:r>
      </w:hyperlink>
      <w:r w:rsidRPr="00CA0830">
        <w:rPr>
          <w:rFonts w:ascii="Arial" w:eastAsia="Times New Roman" w:hAnsi="Arial" w:cs="Arial"/>
          <w:sz w:val="22"/>
          <w:szCs w:val="22"/>
        </w:rPr>
        <w:br/>
        <w:t xml:space="preserve">(Accessed: 30 November 2025). </w:t>
      </w:r>
    </w:p>
    <w:p w14:paraId="66CA905A" w14:textId="4DC596D2" w:rsidR="00CA0830" w:rsidRPr="009D645B" w:rsidRDefault="00CA0830" w:rsidP="00CA0830">
      <w:pPr>
        <w:spacing w:before="100" w:beforeAutospacing="1" w:after="100" w:afterAutospacing="1" w:line="240" w:lineRule="auto"/>
        <w:rPr>
          <w:rFonts w:ascii="Arial" w:eastAsia="Times New Roman" w:hAnsi="Arial" w:cs="Arial"/>
          <w:sz w:val="22"/>
          <w:szCs w:val="22"/>
        </w:rPr>
      </w:pPr>
      <w:r w:rsidRPr="009D645B">
        <w:rPr>
          <w:rFonts w:ascii="Arial" w:eastAsia="Times New Roman" w:hAnsi="Arial" w:cs="Arial"/>
          <w:sz w:val="22"/>
          <w:szCs w:val="22"/>
        </w:rPr>
        <w:t xml:space="preserve">Bliss (2023) </w:t>
      </w:r>
      <w:r w:rsidRPr="009D645B">
        <w:rPr>
          <w:rFonts w:ascii="Arial" w:eastAsia="Times New Roman" w:hAnsi="Arial" w:cs="Arial"/>
          <w:i/>
          <w:iCs/>
          <w:sz w:val="22"/>
          <w:szCs w:val="22"/>
        </w:rPr>
        <w:t>Severe shortfall in neonatal allied health professional staffing.</w:t>
      </w:r>
      <w:r w:rsidRPr="009D645B">
        <w:rPr>
          <w:rFonts w:ascii="Arial" w:eastAsia="Times New Roman" w:hAnsi="Arial" w:cs="Arial"/>
          <w:sz w:val="22"/>
          <w:szCs w:val="22"/>
        </w:rPr>
        <w:t xml:space="preserve"> Available at:</w:t>
      </w:r>
      <w:r w:rsidRPr="009D645B">
        <w:rPr>
          <w:rFonts w:ascii="Arial" w:eastAsia="Times New Roman" w:hAnsi="Arial" w:cs="Arial"/>
          <w:sz w:val="22"/>
          <w:szCs w:val="22"/>
        </w:rPr>
        <w:br/>
      </w:r>
      <w:hyperlink r:id="rId11" w:tgtFrame="_new" w:history="1">
        <w:r w:rsidRPr="009D645B">
          <w:rPr>
            <w:rFonts w:ascii="Arial" w:eastAsia="Times New Roman" w:hAnsi="Arial" w:cs="Arial"/>
            <w:color w:val="0000FF"/>
            <w:sz w:val="22"/>
            <w:szCs w:val="22"/>
            <w:u w:val="single"/>
          </w:rPr>
          <w:t>https://www.bliss.org.uk/news/new-bliss-research-shows-severe-shortfall-in-some-neonatal-staffing-groups</w:t>
        </w:r>
      </w:hyperlink>
      <w:r w:rsidRPr="009D645B">
        <w:rPr>
          <w:rFonts w:ascii="Arial" w:eastAsia="Times New Roman" w:hAnsi="Arial" w:cs="Arial"/>
          <w:sz w:val="22"/>
          <w:szCs w:val="22"/>
        </w:rPr>
        <w:br/>
        <w:t>(Accessed: 30 November 2025).</w:t>
      </w:r>
    </w:p>
    <w:p w14:paraId="601BC7E2" w14:textId="77777777" w:rsidR="00AA08DF" w:rsidRDefault="00C83B1C" w:rsidP="00C83B1C">
      <w:pPr>
        <w:spacing w:before="100" w:beforeAutospacing="1" w:after="100" w:afterAutospacing="1" w:line="240" w:lineRule="auto"/>
        <w:rPr>
          <w:b/>
          <w:bCs/>
        </w:rPr>
      </w:pPr>
      <w:r w:rsidRPr="0018756E">
        <w:rPr>
          <w:rFonts w:ascii="Arial" w:eastAsia="Times New Roman" w:hAnsi="Arial" w:cs="Arial"/>
          <w:sz w:val="22"/>
          <w:szCs w:val="22"/>
        </w:rPr>
        <w:t xml:space="preserve">Bliss (2023) </w:t>
      </w:r>
      <w:r w:rsidRPr="0018756E">
        <w:rPr>
          <w:rFonts w:ascii="Arial" w:eastAsia="Times New Roman" w:hAnsi="Arial" w:cs="Arial"/>
          <w:i/>
          <w:iCs/>
          <w:sz w:val="22"/>
          <w:szCs w:val="22"/>
        </w:rPr>
        <w:t>Neonatal care statistics: how many babies receive neonatal care each year?</w:t>
      </w:r>
      <w:r w:rsidRPr="0018756E">
        <w:rPr>
          <w:rFonts w:ascii="Arial" w:eastAsia="Times New Roman" w:hAnsi="Arial" w:cs="Arial"/>
          <w:sz w:val="22"/>
          <w:szCs w:val="22"/>
        </w:rPr>
        <w:t xml:space="preserve"> Available at:</w:t>
      </w:r>
      <w:r w:rsidRPr="0018756E">
        <w:rPr>
          <w:rFonts w:ascii="Arial" w:eastAsia="Times New Roman" w:hAnsi="Arial" w:cs="Arial"/>
          <w:sz w:val="22"/>
          <w:szCs w:val="22"/>
        </w:rPr>
        <w:br/>
      </w:r>
      <w:hyperlink r:id="rId12" w:tgtFrame="_new" w:history="1">
        <w:r w:rsidRPr="0018756E">
          <w:rPr>
            <w:rFonts w:ascii="Arial" w:eastAsia="Times New Roman" w:hAnsi="Arial" w:cs="Arial"/>
            <w:color w:val="0000FF"/>
            <w:sz w:val="22"/>
            <w:szCs w:val="22"/>
            <w:u w:val="single"/>
          </w:rPr>
          <w:t>https://www.bliss.org.uk/research-campaigns/neonatal-care-statistics</w:t>
        </w:r>
      </w:hyperlink>
      <w:r w:rsidRPr="0018756E">
        <w:rPr>
          <w:rFonts w:ascii="Arial" w:eastAsia="Times New Roman" w:hAnsi="Arial" w:cs="Arial"/>
          <w:sz w:val="22"/>
          <w:szCs w:val="22"/>
        </w:rPr>
        <w:br/>
        <w:t>(Accessed: 30 November 2025).</w:t>
      </w:r>
      <w:r w:rsidR="00AA08DF" w:rsidRPr="00AA08DF">
        <w:rPr>
          <w:b/>
          <w:bCs/>
        </w:rPr>
        <w:t xml:space="preserve"> </w:t>
      </w:r>
    </w:p>
    <w:p w14:paraId="773C0765" w14:textId="715EE248" w:rsidR="00C83B1C" w:rsidRDefault="00AA08DF" w:rsidP="00C83B1C">
      <w:pPr>
        <w:spacing w:before="100" w:beforeAutospacing="1" w:after="100" w:afterAutospacing="1" w:line="240" w:lineRule="auto"/>
        <w:rPr>
          <w:rFonts w:ascii="Arial" w:eastAsia="Times New Roman" w:hAnsi="Arial" w:cs="Arial"/>
          <w:sz w:val="22"/>
          <w:szCs w:val="22"/>
        </w:rPr>
      </w:pPr>
      <w:r w:rsidRPr="00AA08DF">
        <w:rPr>
          <w:rFonts w:ascii="Arial" w:hAnsi="Arial" w:cs="Arial"/>
          <w:sz w:val="22"/>
          <w:szCs w:val="22"/>
        </w:rPr>
        <w:t>National Institute for Health and Care Excellence (NICE) (2023)</w:t>
      </w:r>
      <w:r w:rsidRPr="00AA08DF">
        <w:rPr>
          <w:rFonts w:ascii="Arial" w:hAnsi="Arial" w:cs="Arial"/>
          <w:sz w:val="22"/>
          <w:szCs w:val="22"/>
        </w:rPr>
        <w:br/>
      </w:r>
      <w:r w:rsidRPr="00AA08DF">
        <w:rPr>
          <w:rFonts w:ascii="Arial" w:hAnsi="Arial" w:cs="Arial"/>
          <w:i/>
          <w:iCs/>
          <w:sz w:val="22"/>
          <w:szCs w:val="22"/>
        </w:rPr>
        <w:t>Neonatal care.</w:t>
      </w:r>
      <w:r w:rsidRPr="00AA08DF">
        <w:rPr>
          <w:rFonts w:ascii="Arial" w:hAnsi="Arial" w:cs="Arial"/>
          <w:sz w:val="22"/>
          <w:szCs w:val="22"/>
        </w:rPr>
        <w:t xml:space="preserve"> Available at:</w:t>
      </w:r>
      <w:r w:rsidRPr="00AA08DF">
        <w:rPr>
          <w:rFonts w:ascii="Arial" w:hAnsi="Arial" w:cs="Arial"/>
          <w:sz w:val="22"/>
          <w:szCs w:val="22"/>
        </w:rPr>
        <w:br/>
      </w:r>
      <w:hyperlink r:id="rId13" w:tgtFrame="_new" w:history="1">
        <w:r w:rsidRPr="00AA08DF">
          <w:rPr>
            <w:rFonts w:ascii="Arial" w:hAnsi="Arial" w:cs="Arial"/>
            <w:color w:val="0000FF"/>
            <w:sz w:val="22"/>
            <w:szCs w:val="22"/>
            <w:u w:val="single"/>
          </w:rPr>
          <w:t>https://www.nice.org.uk/guidance/ng72</w:t>
        </w:r>
      </w:hyperlink>
      <w:r w:rsidRPr="00AA08DF">
        <w:rPr>
          <w:rFonts w:ascii="Arial" w:hAnsi="Arial" w:cs="Arial"/>
          <w:sz w:val="22"/>
          <w:szCs w:val="22"/>
        </w:rPr>
        <w:br/>
        <w:t>(Accessed: 30 November 2025</w:t>
      </w:r>
      <w:r w:rsidRPr="00AA08DF">
        <w:t>).</w:t>
      </w:r>
    </w:p>
    <w:p w14:paraId="6AC5101A" w14:textId="77777777" w:rsidR="00AA08DF" w:rsidRPr="0018756E" w:rsidRDefault="00AA08DF" w:rsidP="00C83B1C">
      <w:pPr>
        <w:spacing w:before="100" w:beforeAutospacing="1" w:after="100" w:afterAutospacing="1" w:line="240" w:lineRule="auto"/>
        <w:rPr>
          <w:rFonts w:ascii="Arial" w:eastAsia="Times New Roman" w:hAnsi="Arial" w:cs="Arial"/>
          <w:sz w:val="22"/>
          <w:szCs w:val="22"/>
        </w:rPr>
      </w:pPr>
    </w:p>
    <w:p w14:paraId="766D54CD" w14:textId="77777777" w:rsidR="001E7D3D" w:rsidRDefault="00C83B1C" w:rsidP="00C83B1C">
      <w:pPr>
        <w:spacing w:before="100" w:beforeAutospacing="1" w:after="100" w:afterAutospacing="1" w:line="240" w:lineRule="auto"/>
        <w:rPr>
          <w:rFonts w:ascii="Arial" w:eastAsia="Times New Roman" w:hAnsi="Arial" w:cs="Arial"/>
          <w:sz w:val="22"/>
          <w:szCs w:val="22"/>
        </w:rPr>
      </w:pPr>
      <w:r w:rsidRPr="00DC3212">
        <w:rPr>
          <w:rFonts w:ascii="Arial" w:eastAsia="Times New Roman" w:hAnsi="Arial" w:cs="Arial"/>
          <w:sz w:val="22"/>
          <w:szCs w:val="22"/>
        </w:rPr>
        <w:t xml:space="preserve">NHS England (2025) </w:t>
      </w:r>
      <w:r w:rsidRPr="00DC3212">
        <w:rPr>
          <w:rFonts w:ascii="Arial" w:eastAsia="Times New Roman" w:hAnsi="Arial" w:cs="Arial"/>
          <w:i/>
          <w:iCs/>
          <w:sz w:val="22"/>
          <w:szCs w:val="22"/>
        </w:rPr>
        <w:t>Maternity and Neonatal Infrastructure Review Findings.</w:t>
      </w:r>
      <w:r w:rsidRPr="00DC3212">
        <w:rPr>
          <w:rFonts w:ascii="Arial" w:eastAsia="Times New Roman" w:hAnsi="Arial" w:cs="Arial"/>
          <w:sz w:val="22"/>
          <w:szCs w:val="22"/>
        </w:rPr>
        <w:t xml:space="preserve"> Available at:</w:t>
      </w:r>
      <w:r w:rsidRPr="00DC3212">
        <w:rPr>
          <w:rFonts w:ascii="Arial" w:eastAsia="Times New Roman" w:hAnsi="Arial" w:cs="Arial"/>
          <w:sz w:val="22"/>
          <w:szCs w:val="22"/>
        </w:rPr>
        <w:br/>
      </w:r>
      <w:hyperlink r:id="rId14" w:tgtFrame="_new" w:history="1">
        <w:r w:rsidRPr="00DC3212">
          <w:rPr>
            <w:rFonts w:ascii="Arial" w:eastAsia="Times New Roman" w:hAnsi="Arial" w:cs="Arial"/>
            <w:color w:val="0000FF"/>
            <w:sz w:val="22"/>
            <w:szCs w:val="22"/>
            <w:u w:val="single"/>
          </w:rPr>
          <w:t>https://www.england.nhs.uk/long-read/maternity-and-neonatal-infrastructure-review-findings/</w:t>
        </w:r>
      </w:hyperlink>
      <w:r w:rsidRPr="00DC3212">
        <w:rPr>
          <w:rFonts w:ascii="Arial" w:eastAsia="Times New Roman" w:hAnsi="Arial" w:cs="Arial"/>
          <w:sz w:val="22"/>
          <w:szCs w:val="22"/>
        </w:rPr>
        <w:br/>
        <w:t>(Accessed: 30 November 2025).</w:t>
      </w:r>
    </w:p>
    <w:p w14:paraId="5B99652E" w14:textId="77777777" w:rsidR="00C83B1C" w:rsidRPr="008B22EF" w:rsidRDefault="00C83B1C" w:rsidP="00C83B1C">
      <w:pPr>
        <w:spacing w:before="100" w:beforeAutospacing="1" w:after="100" w:afterAutospacing="1" w:line="240" w:lineRule="auto"/>
        <w:rPr>
          <w:rFonts w:ascii="Arial" w:eastAsia="Times New Roman" w:hAnsi="Arial" w:cs="Arial"/>
          <w:sz w:val="22"/>
          <w:szCs w:val="22"/>
        </w:rPr>
      </w:pPr>
      <w:r w:rsidRPr="008B22EF">
        <w:rPr>
          <w:rFonts w:ascii="Arial" w:eastAsia="Times New Roman" w:hAnsi="Arial" w:cs="Arial"/>
          <w:sz w:val="22"/>
          <w:szCs w:val="22"/>
        </w:rPr>
        <w:t xml:space="preserve">Royal College of Paediatrics and Child Health (2024) </w:t>
      </w:r>
      <w:r w:rsidRPr="008B22EF">
        <w:rPr>
          <w:rFonts w:ascii="Arial" w:eastAsia="Times New Roman" w:hAnsi="Arial" w:cs="Arial"/>
          <w:i/>
          <w:iCs/>
          <w:sz w:val="22"/>
          <w:szCs w:val="22"/>
        </w:rPr>
        <w:t>Snapshot of Neonatal Services and Workforce in the UK.</w:t>
      </w:r>
      <w:r w:rsidRPr="008B22EF">
        <w:rPr>
          <w:rFonts w:ascii="Arial" w:eastAsia="Times New Roman" w:hAnsi="Arial" w:cs="Arial"/>
          <w:sz w:val="22"/>
          <w:szCs w:val="22"/>
        </w:rPr>
        <w:t xml:space="preserve"> Available at:</w:t>
      </w:r>
      <w:r w:rsidRPr="008B22EF">
        <w:rPr>
          <w:rFonts w:ascii="Arial" w:eastAsia="Times New Roman" w:hAnsi="Arial" w:cs="Arial"/>
          <w:sz w:val="22"/>
          <w:szCs w:val="22"/>
        </w:rPr>
        <w:br/>
      </w:r>
      <w:hyperlink r:id="rId15" w:tgtFrame="_new" w:history="1">
        <w:r w:rsidRPr="008B22EF">
          <w:rPr>
            <w:rFonts w:ascii="Arial" w:eastAsia="Times New Roman" w:hAnsi="Arial" w:cs="Arial"/>
            <w:color w:val="0000FF"/>
            <w:sz w:val="22"/>
            <w:szCs w:val="22"/>
            <w:u w:val="single"/>
          </w:rPr>
          <w:t>https://www.rcpch.ac.uk/resources/snapshot-neonatal-services-workforce-uk</w:t>
        </w:r>
      </w:hyperlink>
      <w:r w:rsidRPr="008B22EF">
        <w:rPr>
          <w:rFonts w:ascii="Arial" w:eastAsia="Times New Roman" w:hAnsi="Arial" w:cs="Arial"/>
          <w:sz w:val="22"/>
          <w:szCs w:val="22"/>
        </w:rPr>
        <w:br/>
        <w:t>(Accessed: 30 November 2025).</w:t>
      </w:r>
    </w:p>
    <w:p w14:paraId="26CB7DF0" w14:textId="77777777" w:rsidR="00C83B1C" w:rsidRPr="008B22EF" w:rsidRDefault="00C83B1C" w:rsidP="00C83B1C">
      <w:pPr>
        <w:spacing w:before="100" w:beforeAutospacing="1" w:after="100" w:afterAutospacing="1" w:line="240" w:lineRule="auto"/>
        <w:rPr>
          <w:rFonts w:ascii="Arial" w:eastAsia="Times New Roman" w:hAnsi="Arial" w:cs="Arial"/>
          <w:sz w:val="22"/>
          <w:szCs w:val="22"/>
        </w:rPr>
      </w:pPr>
      <w:r w:rsidRPr="008B22EF">
        <w:rPr>
          <w:rFonts w:ascii="Arial" w:eastAsia="Times New Roman" w:hAnsi="Arial" w:cs="Arial"/>
          <w:sz w:val="22"/>
          <w:szCs w:val="22"/>
        </w:rPr>
        <w:t xml:space="preserve">Healthcare Quality Improvement Partnership (HQIP) (2025) </w:t>
      </w:r>
      <w:r w:rsidRPr="008B22EF">
        <w:rPr>
          <w:rFonts w:ascii="Arial" w:eastAsia="Times New Roman" w:hAnsi="Arial" w:cs="Arial"/>
          <w:i/>
          <w:iCs/>
          <w:sz w:val="22"/>
          <w:szCs w:val="22"/>
        </w:rPr>
        <w:t>Audit drives improvements in neonatal care – NNAP 2023 report.</w:t>
      </w:r>
      <w:r w:rsidRPr="008B22EF">
        <w:rPr>
          <w:rFonts w:ascii="Arial" w:eastAsia="Times New Roman" w:hAnsi="Arial" w:cs="Arial"/>
          <w:sz w:val="22"/>
          <w:szCs w:val="22"/>
        </w:rPr>
        <w:t xml:space="preserve"> Available at:</w:t>
      </w:r>
      <w:r w:rsidRPr="008B22EF">
        <w:rPr>
          <w:rFonts w:ascii="Arial" w:eastAsia="Times New Roman" w:hAnsi="Arial" w:cs="Arial"/>
          <w:sz w:val="22"/>
          <w:szCs w:val="22"/>
        </w:rPr>
        <w:br/>
      </w:r>
      <w:hyperlink r:id="rId16" w:tgtFrame="_new" w:history="1">
        <w:r w:rsidRPr="008B22EF">
          <w:rPr>
            <w:rFonts w:ascii="Arial" w:eastAsia="Times New Roman" w:hAnsi="Arial" w:cs="Arial"/>
            <w:color w:val="0000FF"/>
            <w:sz w:val="22"/>
            <w:szCs w:val="22"/>
            <w:u w:val="single"/>
          </w:rPr>
          <w:t>https://www.hqip.org.uk/news/audit-drives-improvements-in-neonatal-care/</w:t>
        </w:r>
      </w:hyperlink>
      <w:r w:rsidRPr="008B22EF">
        <w:rPr>
          <w:rFonts w:ascii="Arial" w:eastAsia="Times New Roman" w:hAnsi="Arial" w:cs="Arial"/>
          <w:sz w:val="22"/>
          <w:szCs w:val="22"/>
        </w:rPr>
        <w:br/>
        <w:t>(Accessed: 30 November 2025).</w:t>
      </w:r>
    </w:p>
    <w:p w14:paraId="35A4B0FF" w14:textId="77777777" w:rsidR="00C83B1C" w:rsidRPr="00DC3212" w:rsidRDefault="00C83B1C" w:rsidP="00C83B1C">
      <w:pPr>
        <w:spacing w:before="100" w:beforeAutospacing="1" w:after="100" w:afterAutospacing="1" w:line="240" w:lineRule="auto"/>
        <w:rPr>
          <w:rFonts w:ascii="Arial" w:eastAsia="Times New Roman" w:hAnsi="Arial" w:cs="Arial"/>
          <w:sz w:val="22"/>
          <w:szCs w:val="22"/>
        </w:rPr>
      </w:pPr>
    </w:p>
    <w:p w14:paraId="04BF215D" w14:textId="5E977027" w:rsidR="00CA0830" w:rsidRPr="001E7D3D" w:rsidRDefault="001E7D3D" w:rsidP="00CA0830">
      <w:pPr>
        <w:spacing w:before="100" w:beforeAutospacing="1" w:after="100" w:afterAutospacing="1" w:line="240" w:lineRule="auto"/>
        <w:rPr>
          <w:rFonts w:ascii="Arial" w:eastAsia="Times New Roman" w:hAnsi="Arial" w:cs="Arial"/>
          <w:sz w:val="22"/>
          <w:szCs w:val="22"/>
        </w:rPr>
      </w:pPr>
      <w:r w:rsidRPr="001E7D3D">
        <w:rPr>
          <w:rFonts w:ascii="Arial" w:hAnsi="Arial" w:cs="Arial"/>
          <w:sz w:val="22"/>
          <w:szCs w:val="22"/>
        </w:rPr>
        <w:t xml:space="preserve">World Health Organization (2023) </w:t>
      </w:r>
      <w:r w:rsidRPr="001E7D3D">
        <w:rPr>
          <w:rFonts w:ascii="Arial" w:hAnsi="Arial" w:cs="Arial"/>
          <w:i/>
          <w:iCs/>
          <w:sz w:val="22"/>
          <w:szCs w:val="22"/>
        </w:rPr>
        <w:t>Newborns: improving survival and well-being.</w:t>
      </w:r>
      <w:r w:rsidRPr="001E7D3D">
        <w:rPr>
          <w:rFonts w:ascii="Arial" w:hAnsi="Arial" w:cs="Arial"/>
          <w:sz w:val="22"/>
          <w:szCs w:val="22"/>
        </w:rPr>
        <w:t xml:space="preserve"> Available at:</w:t>
      </w:r>
      <w:r w:rsidRPr="001E7D3D">
        <w:rPr>
          <w:rFonts w:ascii="Arial" w:hAnsi="Arial" w:cs="Arial"/>
          <w:sz w:val="22"/>
          <w:szCs w:val="22"/>
        </w:rPr>
        <w:br/>
      </w:r>
      <w:hyperlink r:id="rId17" w:tgtFrame="_new" w:history="1">
        <w:r w:rsidRPr="001E7D3D">
          <w:rPr>
            <w:rFonts w:ascii="Arial" w:hAnsi="Arial" w:cs="Arial"/>
            <w:color w:val="0000FF"/>
            <w:sz w:val="22"/>
            <w:szCs w:val="22"/>
            <w:u w:val="single"/>
          </w:rPr>
          <w:t>https://www.who.int/news-room/fact-sheets/detail/newborns-reducing-mortality</w:t>
        </w:r>
      </w:hyperlink>
      <w:r w:rsidRPr="001E7D3D">
        <w:rPr>
          <w:rFonts w:ascii="Arial" w:hAnsi="Arial" w:cs="Arial"/>
          <w:sz w:val="22"/>
          <w:szCs w:val="22"/>
        </w:rPr>
        <w:br/>
        <w:t>(Accessed: 30 November 2025).</w:t>
      </w:r>
    </w:p>
    <w:p w14:paraId="7B35E81D" w14:textId="77777777" w:rsidR="00CA0830" w:rsidRPr="002C52BA" w:rsidRDefault="00CA0830" w:rsidP="00CA0830">
      <w:pPr>
        <w:spacing w:before="100" w:beforeAutospacing="1" w:after="100" w:afterAutospacing="1" w:line="240" w:lineRule="auto"/>
        <w:rPr>
          <w:rFonts w:ascii="Times New Roman" w:eastAsia="Times New Roman" w:hAnsi="Times New Roman" w:cs="Times New Roman"/>
        </w:rPr>
      </w:pPr>
    </w:p>
    <w:p w14:paraId="78ECF22C" w14:textId="77777777" w:rsidR="00CA0830" w:rsidRPr="00CA0830" w:rsidRDefault="00CA0830" w:rsidP="00CA0830">
      <w:pPr>
        <w:rPr>
          <w:rFonts w:ascii="Arial" w:hAnsi="Arial" w:cs="Arial"/>
          <w:sz w:val="22"/>
          <w:szCs w:val="22"/>
        </w:rPr>
      </w:pPr>
    </w:p>
    <w:sectPr w:rsidR="00CA0830" w:rsidRPr="00CA0830"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2670F" w14:textId="77777777" w:rsidR="006F01A5" w:rsidRDefault="006F01A5" w:rsidP="002A1842">
      <w:pPr>
        <w:spacing w:after="0" w:line="240" w:lineRule="auto"/>
      </w:pPr>
      <w:r>
        <w:separator/>
      </w:r>
    </w:p>
  </w:endnote>
  <w:endnote w:type="continuationSeparator" w:id="0">
    <w:p w14:paraId="0EFB38CF" w14:textId="77777777" w:rsidR="006F01A5" w:rsidRDefault="006F01A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5F5E409"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53A16D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74AAAE6"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68B09B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729B7" w14:textId="77777777" w:rsidR="006F01A5" w:rsidRDefault="006F01A5" w:rsidP="002A1842">
      <w:pPr>
        <w:spacing w:after="0" w:line="240" w:lineRule="auto"/>
      </w:pPr>
      <w:r>
        <w:separator/>
      </w:r>
    </w:p>
  </w:footnote>
  <w:footnote w:type="continuationSeparator" w:id="0">
    <w:p w14:paraId="33932133" w14:textId="77777777" w:rsidR="006F01A5" w:rsidRDefault="006F01A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48743580">
    <w:abstractNumId w:val="5"/>
  </w:num>
  <w:num w:numId="2" w16cid:durableId="65229644">
    <w:abstractNumId w:val="3"/>
  </w:num>
  <w:num w:numId="3" w16cid:durableId="845095615">
    <w:abstractNumId w:val="2"/>
  </w:num>
  <w:num w:numId="4" w16cid:durableId="1127043472">
    <w:abstractNumId w:val="1"/>
  </w:num>
  <w:num w:numId="5" w16cid:durableId="1433010701">
    <w:abstractNumId w:val="4"/>
  </w:num>
  <w:num w:numId="6" w16cid:durableId="526993406">
    <w:abstractNumId w:val="0"/>
  </w:num>
  <w:num w:numId="7" w16cid:durableId="1737429815">
    <w:abstractNumId w:val="7"/>
  </w:num>
  <w:num w:numId="8" w16cid:durableId="6299395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E2A93"/>
    <w:rsid w:val="00172AD1"/>
    <w:rsid w:val="001813E7"/>
    <w:rsid w:val="001973FB"/>
    <w:rsid w:val="001E7D3D"/>
    <w:rsid w:val="001F2FFA"/>
    <w:rsid w:val="0028252C"/>
    <w:rsid w:val="002A1842"/>
    <w:rsid w:val="002B3A86"/>
    <w:rsid w:val="002E34A9"/>
    <w:rsid w:val="0036518B"/>
    <w:rsid w:val="0037786F"/>
    <w:rsid w:val="00403697"/>
    <w:rsid w:val="0042736C"/>
    <w:rsid w:val="004468F8"/>
    <w:rsid w:val="00530E16"/>
    <w:rsid w:val="005A4BAE"/>
    <w:rsid w:val="00603380"/>
    <w:rsid w:val="00674500"/>
    <w:rsid w:val="00675250"/>
    <w:rsid w:val="006F01A5"/>
    <w:rsid w:val="0071026C"/>
    <w:rsid w:val="00722EFE"/>
    <w:rsid w:val="007637E9"/>
    <w:rsid w:val="008117DA"/>
    <w:rsid w:val="00852D27"/>
    <w:rsid w:val="008A2312"/>
    <w:rsid w:val="008E7834"/>
    <w:rsid w:val="0094379C"/>
    <w:rsid w:val="009725E6"/>
    <w:rsid w:val="009B5A18"/>
    <w:rsid w:val="009F60D1"/>
    <w:rsid w:val="00A75B15"/>
    <w:rsid w:val="00AA08DF"/>
    <w:rsid w:val="00AE06EA"/>
    <w:rsid w:val="00AE6F96"/>
    <w:rsid w:val="00B20ACA"/>
    <w:rsid w:val="00B6187A"/>
    <w:rsid w:val="00B65ED6"/>
    <w:rsid w:val="00BA0043"/>
    <w:rsid w:val="00C671BC"/>
    <w:rsid w:val="00C83B1C"/>
    <w:rsid w:val="00CA0830"/>
    <w:rsid w:val="00CF650B"/>
    <w:rsid w:val="00D54E6D"/>
    <w:rsid w:val="00D61999"/>
    <w:rsid w:val="00D62A9C"/>
    <w:rsid w:val="00D66E4D"/>
    <w:rsid w:val="00D92B71"/>
    <w:rsid w:val="00DB181C"/>
    <w:rsid w:val="00F618F2"/>
    <w:rsid w:val="00F67DE5"/>
    <w:rsid w:val="00FC76D6"/>
    <w:rsid w:val="00FE1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7939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2E34A9"/>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1E7D3D"/>
    <w:rPr>
      <w:color w:val="605E5C"/>
      <w:shd w:val="clear" w:color="auto" w:fill="E1DFDD"/>
    </w:rPr>
  </w:style>
  <w:style w:type="character" w:styleId="FollowedHyperlink">
    <w:name w:val="FollowedHyperlink"/>
    <w:basedOn w:val="DefaultParagraphFont"/>
    <w:uiPriority w:val="99"/>
    <w:semiHidden/>
    <w:unhideWhenUsed/>
    <w:rsid w:val="001E7D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72"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liss.org.uk/research-campaigns/neonatal-care-statistics?utm_source=chatgpt.com" TargetMode="External"/><Relationship Id="rId17" Type="http://schemas.openxmlformats.org/officeDocument/2006/relationships/hyperlink" Target="https://www.who.int/news-room/fact-sheets/detail/newborns-reducing-mortality" TargetMode="External"/><Relationship Id="rId2" Type="http://schemas.openxmlformats.org/officeDocument/2006/relationships/customXml" Target="../customXml/item2.xml"/><Relationship Id="rId16" Type="http://schemas.openxmlformats.org/officeDocument/2006/relationships/hyperlink" Target="https://www.hqip.org.uk/news/audit-drives-improvements-in-neonatal-care/?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liss.org.uk/news/new-bliss-research-shows-severe-shortfall-in-some-neonatal-staffing-groups?utm_source=chatgpt.com" TargetMode="External"/><Relationship Id="rId5" Type="http://schemas.openxmlformats.org/officeDocument/2006/relationships/settings" Target="settings.xml"/><Relationship Id="rId15" Type="http://schemas.openxmlformats.org/officeDocument/2006/relationships/hyperlink" Target="https://www.rcpch.ac.uk/resources/snapshot-neonatal-services-workforce-uk?utm_source=chatgpt.com" TargetMode="External"/><Relationship Id="rId10" Type="http://schemas.openxmlformats.org/officeDocument/2006/relationships/hyperlink" Target="https://www.bliss.org.uk/news/2023/national-neonatal-audit-programme-report-shows-high-variation-in-neonatal-care-and-mortality-rates-across-units?utm_source=chatgpt.co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england.nhs.uk/long-read/maternity-and-neonatal-infrastructure-review-finding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Pages>
  <Words>2404</Words>
  <Characters>13705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Snejana Radu (2512090)</cp:lastModifiedBy>
  <cp:revision>12</cp:revision>
  <dcterms:created xsi:type="dcterms:W3CDTF">2025-11-10T13:20:00Z</dcterms:created>
  <dcterms:modified xsi:type="dcterms:W3CDTF">2025-12-09T11:24:00Z</dcterms:modified>
</cp:coreProperties>
</file>