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4624C" w14:textId="77777777" w:rsidR="00E5681B" w:rsidRDefault="00E5681B" w:rsidP="009543E5">
      <w:pPr>
        <w:spacing w:line="360" w:lineRule="auto"/>
      </w:pPr>
      <w:bookmarkStart w:id="0" w:name="_Toc214570139"/>
      <w:r w:rsidRPr="00F610CA">
        <w:rPr>
          <w:rFonts w:ascii="Arial" w:hAnsi="Arial" w:cs="Arial"/>
          <w:b/>
          <w:bCs/>
        </w:rPr>
        <w:t>NAME:</w:t>
      </w:r>
      <w:r>
        <w:rPr>
          <w:rFonts w:ascii="Arial" w:hAnsi="Arial" w:cs="Arial"/>
        </w:rPr>
        <w:t xml:space="preserve"> </w:t>
      </w:r>
      <w:proofErr w:type="spellStart"/>
      <w:r w:rsidRPr="00693124">
        <w:rPr>
          <w:rFonts w:ascii="Arial" w:hAnsi="Arial" w:cs="Arial"/>
        </w:rPr>
        <w:t>Meheret</w:t>
      </w:r>
      <w:proofErr w:type="spellEnd"/>
      <w:r w:rsidRPr="00693124">
        <w:rPr>
          <w:rFonts w:ascii="Arial" w:hAnsi="Arial" w:cs="Arial"/>
        </w:rPr>
        <w:t xml:space="preserve"> Zeleke</w:t>
      </w:r>
      <w:r w:rsidRPr="00F610CA">
        <w:t xml:space="preserve"> </w:t>
      </w:r>
    </w:p>
    <w:p w14:paraId="009E6BA6" w14:textId="1F37B0FE" w:rsidR="00E5681B" w:rsidRDefault="00E5681B" w:rsidP="009543E5">
      <w:pPr>
        <w:spacing w:line="360" w:lineRule="auto"/>
        <w:rPr>
          <w:rFonts w:ascii="Arial" w:hAnsi="Arial" w:cs="Arial"/>
        </w:rPr>
      </w:pPr>
      <w:r w:rsidRPr="00F610CA">
        <w:rPr>
          <w:b/>
          <w:bCs/>
        </w:rPr>
        <w:t>STUDENT NUMBER:</w:t>
      </w:r>
      <w:r>
        <w:t xml:space="preserve"> </w:t>
      </w:r>
      <w:hyperlink r:id="rId6" w:history="1">
        <w:r w:rsidRPr="00F610CA">
          <w:t>2426669</w:t>
        </w:r>
      </w:hyperlink>
    </w:p>
    <w:p w14:paraId="52D20212" w14:textId="6CE3F798" w:rsidR="00D64606" w:rsidRPr="00D64606" w:rsidRDefault="00D64606" w:rsidP="009543E5">
      <w:pPr>
        <w:spacing w:line="360" w:lineRule="auto"/>
        <w:rPr>
          <w:rFonts w:ascii="Arial" w:hAnsi="Arial" w:cs="Arial"/>
        </w:rPr>
      </w:pPr>
      <w:r w:rsidRPr="00D64606">
        <w:rPr>
          <w:rFonts w:ascii="Arial" w:hAnsi="Arial" w:cs="Arial"/>
        </w:rPr>
        <w:t>Module:</w:t>
      </w:r>
      <w:r w:rsidRPr="00D64606">
        <w:rPr>
          <w:rFonts w:ascii="Arial" w:hAnsi="Arial" w:cs="Arial"/>
        </w:rPr>
        <w:tab/>
        <w:t>Professional Development within Health and Social Care</w:t>
      </w:r>
    </w:p>
    <w:p w14:paraId="7AEABA15" w14:textId="5DA640D5" w:rsidR="00D64606" w:rsidRDefault="00D64606" w:rsidP="009543E5">
      <w:pPr>
        <w:spacing w:line="360" w:lineRule="auto"/>
        <w:rPr>
          <w:rFonts w:ascii="Arial" w:hAnsi="Arial" w:cs="Arial"/>
        </w:rPr>
      </w:pPr>
      <w:r w:rsidRPr="00D64606">
        <w:rPr>
          <w:rFonts w:ascii="Arial" w:hAnsi="Arial" w:cs="Arial"/>
        </w:rPr>
        <w:t>Module code:</w:t>
      </w:r>
      <w:r w:rsidRPr="00D64606">
        <w:rPr>
          <w:rFonts w:ascii="Arial" w:hAnsi="Arial" w:cs="Arial"/>
        </w:rPr>
        <w:tab/>
        <w:t>LCHS4009</w:t>
      </w:r>
    </w:p>
    <w:p w14:paraId="71BFD65B" w14:textId="3EF3C7CD" w:rsidR="00E5681B" w:rsidRPr="00693124" w:rsidRDefault="00E5681B" w:rsidP="009543E5">
      <w:pPr>
        <w:spacing w:line="360" w:lineRule="auto"/>
        <w:rPr>
          <w:rFonts w:ascii="Arial" w:hAnsi="Arial" w:cs="Arial"/>
        </w:rPr>
      </w:pPr>
      <w:r w:rsidRPr="00F610CA">
        <w:rPr>
          <w:b/>
          <w:bCs/>
          <w:spacing w:val="-1"/>
        </w:rPr>
        <w:t>LECTURER NAME:</w:t>
      </w:r>
      <w:r>
        <w:rPr>
          <w:spacing w:val="-1"/>
        </w:rPr>
        <w:t xml:space="preserve"> </w:t>
      </w:r>
      <w:r>
        <w:rPr>
          <w:spacing w:val="-1"/>
        </w:rPr>
        <w:t xml:space="preserve"> </w:t>
      </w:r>
      <w:r w:rsidR="00620F63">
        <w:rPr>
          <w:spacing w:val="-1"/>
        </w:rPr>
        <w:t>Dr Rizwan Nadim</w:t>
      </w:r>
    </w:p>
    <w:p w14:paraId="77A2827C" w14:textId="77777777" w:rsidR="00E5681B" w:rsidRDefault="00E5681B" w:rsidP="009543E5">
      <w:pPr>
        <w:spacing w:line="360" w:lineRule="auto"/>
        <w:rPr>
          <w:rFonts w:ascii="Arial" w:hAnsi="Arial" w:cs="Arial"/>
        </w:rPr>
      </w:pPr>
    </w:p>
    <w:p w14:paraId="265BD020" w14:textId="77777777" w:rsidR="00D64606" w:rsidRDefault="00D64606" w:rsidP="009543E5">
      <w:pPr>
        <w:spacing w:line="360" w:lineRule="auto"/>
        <w:rPr>
          <w:rFonts w:ascii="Arial" w:hAnsi="Arial" w:cs="Arial"/>
        </w:rPr>
      </w:pPr>
    </w:p>
    <w:p w14:paraId="61CEFD55" w14:textId="68F7865E" w:rsidR="00D64606" w:rsidRDefault="00D64606" w:rsidP="009543E5">
      <w:pPr>
        <w:spacing w:line="360" w:lineRule="auto"/>
        <w:rPr>
          <w:rFonts w:ascii="Arial" w:eastAsiaTheme="majorEastAsia" w:hAnsi="Arial" w:cs="Arial"/>
          <w:color w:val="0F4761" w:themeColor="accent1" w:themeShade="BF"/>
          <w:sz w:val="40"/>
          <w:szCs w:val="40"/>
        </w:rPr>
      </w:pPr>
      <w:r>
        <w:rPr>
          <w:rFonts w:ascii="Arial" w:hAnsi="Arial" w:cs="Arial"/>
        </w:rPr>
        <w:br w:type="page"/>
      </w:r>
    </w:p>
    <w:p w14:paraId="41710B92" w14:textId="4C5B3361" w:rsidR="00485951" w:rsidRPr="003937C9" w:rsidRDefault="00485951" w:rsidP="009543E5">
      <w:pPr>
        <w:pStyle w:val="Heading1"/>
        <w:spacing w:line="360" w:lineRule="auto"/>
        <w:rPr>
          <w:rFonts w:ascii="Arial" w:hAnsi="Arial" w:cs="Arial"/>
          <w:sz w:val="22"/>
          <w:szCs w:val="22"/>
        </w:rPr>
      </w:pPr>
      <w:r w:rsidRPr="003937C9">
        <w:rPr>
          <w:rFonts w:ascii="Arial" w:hAnsi="Arial" w:cs="Arial"/>
          <w:sz w:val="22"/>
          <w:szCs w:val="22"/>
        </w:rPr>
        <w:lastRenderedPageBreak/>
        <w:t>Task 1</w:t>
      </w:r>
      <w:bookmarkEnd w:id="0"/>
      <w:r w:rsidRPr="003937C9">
        <w:rPr>
          <w:rFonts w:ascii="Arial" w:hAnsi="Arial" w:cs="Arial"/>
          <w:sz w:val="22"/>
          <w:szCs w:val="22"/>
        </w:rPr>
        <w:t xml:space="preserve"> </w:t>
      </w:r>
    </w:p>
    <w:p w14:paraId="3F5D8BF4" w14:textId="66DAB7ED" w:rsidR="00485951" w:rsidRPr="003937C9" w:rsidRDefault="00485951" w:rsidP="009543E5">
      <w:pPr>
        <w:spacing w:line="360" w:lineRule="auto"/>
        <w:rPr>
          <w:rFonts w:ascii="Arial" w:hAnsi="Arial" w:cs="Arial"/>
          <w:sz w:val="22"/>
          <w:szCs w:val="22"/>
        </w:rPr>
      </w:pPr>
      <w:r w:rsidRPr="003937C9">
        <w:rPr>
          <w:rFonts w:ascii="Arial" w:hAnsi="Arial" w:cs="Arial"/>
          <w:sz w:val="22"/>
          <w:szCs w:val="22"/>
        </w:rPr>
        <w:t>The chosen role is Health Care Assistant at George Eliot Hospital NHS Trust, a Band 2 post supporting registered nurses with personal care, basic clinical tasks and patient observation on the ward. This role was selected because it offers a structured onboarding programme, the Care Certificate and a clear development pathway into wider health and social care, which links well with the existing PDP focus on entering the care workforce.​​</w:t>
      </w:r>
      <w:r w:rsidR="00F661E1" w:rsidRPr="003937C9">
        <w:rPr>
          <w:rFonts w:ascii="Arial" w:hAnsi="Arial" w:cs="Arial"/>
          <w:sz w:val="22"/>
          <w:szCs w:val="22"/>
        </w:rPr>
        <w:t xml:space="preserve"> </w:t>
      </w:r>
      <w:r w:rsidRPr="003937C9">
        <w:rPr>
          <w:rFonts w:ascii="Arial" w:hAnsi="Arial" w:cs="Arial"/>
          <w:sz w:val="22"/>
          <w:szCs w:val="22"/>
        </w:rPr>
        <w:t xml:space="preserve">The job advert emphasises working as part of a supportive team, providing compassionate care, and helping patients with all aspects of hygiene, mobility and daily living. </w:t>
      </w:r>
    </w:p>
    <w:p w14:paraId="7817401B" w14:textId="6C177BED" w:rsidR="00F661E1" w:rsidRPr="003937C9" w:rsidRDefault="00F661E1" w:rsidP="009543E5">
      <w:pPr>
        <w:pStyle w:val="Heading2"/>
        <w:spacing w:line="360" w:lineRule="auto"/>
        <w:rPr>
          <w:rFonts w:ascii="Arial" w:hAnsi="Arial" w:cs="Arial"/>
          <w:sz w:val="22"/>
          <w:szCs w:val="22"/>
        </w:rPr>
      </w:pPr>
      <w:bookmarkStart w:id="1" w:name="_Toc214570140"/>
      <w:r w:rsidRPr="003937C9">
        <w:rPr>
          <w:rFonts w:ascii="Arial" w:hAnsi="Arial" w:cs="Arial"/>
          <w:sz w:val="22"/>
          <w:szCs w:val="22"/>
        </w:rPr>
        <w:t>Key skills for Job</w:t>
      </w:r>
      <w:bookmarkEnd w:id="1"/>
    </w:p>
    <w:p w14:paraId="14D76EE7" w14:textId="2AAE77BC"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Healthcare assistants are expected to be caring, patient and compassionate, supporting people with personal care, mobility, eating, comfort and emotional wellbeing under the supervision of registered nurses.​</w:t>
      </w:r>
      <w:r w:rsidR="00FB1709" w:rsidRPr="003937C9">
        <w:rPr>
          <w:rFonts w:ascii="Arial" w:hAnsi="Arial" w:cs="Arial"/>
          <w:sz w:val="22"/>
          <w:szCs w:val="22"/>
        </w:rPr>
        <w:t xml:space="preserve"> </w:t>
      </w:r>
      <w:r w:rsidRPr="003937C9">
        <w:rPr>
          <w:rFonts w:ascii="Arial" w:hAnsi="Arial" w:cs="Arial"/>
          <w:sz w:val="22"/>
          <w:szCs w:val="22"/>
        </w:rPr>
        <w:t>They must also communicate clearly, work well in a team.​</w:t>
      </w:r>
    </w:p>
    <w:p w14:paraId="27C65721" w14:textId="36A158DC"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One of my main strengths is strong empathy and compassion.​​</w:t>
      </w:r>
      <w:r w:rsidR="00FD0B13" w:rsidRPr="003937C9">
        <w:rPr>
          <w:rFonts w:ascii="Arial" w:hAnsi="Arial" w:cs="Arial"/>
          <w:sz w:val="22"/>
          <w:szCs w:val="22"/>
        </w:rPr>
        <w:t xml:space="preserve"> </w:t>
      </w:r>
      <w:r w:rsidRPr="003937C9">
        <w:rPr>
          <w:rFonts w:ascii="Arial" w:hAnsi="Arial" w:cs="Arial"/>
          <w:sz w:val="22"/>
          <w:szCs w:val="22"/>
        </w:rPr>
        <w:t>In my current healthcare assistant experience in adult care, I use this empathy to reassure anxious patients, for example by explaining each step of personal care calmly and checking they feel comfortable and respected.​​</w:t>
      </w:r>
    </w:p>
    <w:p w14:paraId="7F096434" w14:textId="298ED442"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 xml:space="preserve">Teamwork and collaboration are also core requirements in hospital care, where HCAs support nurses, doctors and therapists and must follow instructions while using their own </w:t>
      </w:r>
      <w:r w:rsidR="00FD0B13" w:rsidRPr="003937C9">
        <w:rPr>
          <w:rFonts w:ascii="Arial" w:hAnsi="Arial" w:cs="Arial"/>
          <w:sz w:val="22"/>
          <w:szCs w:val="22"/>
        </w:rPr>
        <w:t>initiative and</w:t>
      </w:r>
      <w:r w:rsidRPr="003937C9">
        <w:rPr>
          <w:rFonts w:ascii="Arial" w:hAnsi="Arial" w:cs="Arial"/>
          <w:sz w:val="22"/>
          <w:szCs w:val="22"/>
        </w:rPr>
        <w:t xml:space="preserve"> in practice I contribute by sharing observations with the nurse in charge, helping colleagues with moving and handling, and supporting new staff so the whole team can deliver consistent care.​​</w:t>
      </w:r>
    </w:p>
    <w:p w14:paraId="0E0C0FCE" w14:textId="75B8FBB9" w:rsidR="00FD0B13" w:rsidRPr="003937C9" w:rsidRDefault="00FD0B13" w:rsidP="009543E5">
      <w:pPr>
        <w:pStyle w:val="Heading2"/>
        <w:spacing w:line="360" w:lineRule="auto"/>
        <w:rPr>
          <w:rFonts w:ascii="Arial" w:hAnsi="Arial" w:cs="Arial"/>
          <w:sz w:val="22"/>
          <w:szCs w:val="22"/>
        </w:rPr>
      </w:pPr>
      <w:bookmarkStart w:id="2" w:name="_Toc214570141"/>
      <w:r w:rsidRPr="003937C9">
        <w:rPr>
          <w:rFonts w:ascii="Arial" w:hAnsi="Arial" w:cs="Arial"/>
          <w:sz w:val="22"/>
          <w:szCs w:val="22"/>
        </w:rPr>
        <w:t>Skill gaps</w:t>
      </w:r>
      <w:bookmarkEnd w:id="2"/>
    </w:p>
    <w:p w14:paraId="6C55E7B0" w14:textId="210D1A7F" w:rsidR="00FD0B13" w:rsidRPr="003937C9" w:rsidRDefault="00FD0B13" w:rsidP="009543E5">
      <w:pPr>
        <w:spacing w:line="360" w:lineRule="auto"/>
        <w:rPr>
          <w:rFonts w:ascii="Arial" w:hAnsi="Arial" w:cs="Arial"/>
          <w:sz w:val="22"/>
          <w:szCs w:val="22"/>
        </w:rPr>
      </w:pPr>
      <w:r w:rsidRPr="003937C9">
        <w:rPr>
          <w:rFonts w:ascii="Arial" w:hAnsi="Arial" w:cs="Arial"/>
          <w:sz w:val="22"/>
          <w:szCs w:val="22"/>
        </w:rPr>
        <w:t xml:space="preserve">The modern NHS relies heavily on digital systems for patient </w:t>
      </w:r>
      <w:r w:rsidR="00FB1709" w:rsidRPr="003937C9">
        <w:rPr>
          <w:rFonts w:ascii="Arial" w:hAnsi="Arial" w:cs="Arial"/>
          <w:sz w:val="22"/>
          <w:szCs w:val="22"/>
        </w:rPr>
        <w:t xml:space="preserve">records. </w:t>
      </w:r>
      <w:r w:rsidRPr="003937C9">
        <w:rPr>
          <w:rFonts w:ascii="Arial" w:hAnsi="Arial" w:cs="Arial"/>
          <w:sz w:val="22"/>
          <w:szCs w:val="22"/>
        </w:rPr>
        <w:t>healthcare professionals must be competent in data entry and information governance. My current experience with computers is limited to basic tasks, and I lack confidence in using specialized healthcare software.</w:t>
      </w:r>
      <w:r w:rsidR="00FB1709" w:rsidRPr="003937C9">
        <w:rPr>
          <w:rFonts w:ascii="Arial" w:hAnsi="Arial" w:cs="Arial"/>
          <w:sz w:val="22"/>
          <w:szCs w:val="22"/>
        </w:rPr>
        <w:t xml:space="preserve"> </w:t>
      </w:r>
      <w:r w:rsidRPr="003937C9">
        <w:rPr>
          <w:rFonts w:ascii="Arial" w:hAnsi="Arial" w:cs="Arial"/>
          <w:sz w:val="22"/>
          <w:szCs w:val="22"/>
        </w:rPr>
        <w:t xml:space="preserve">Inefficient use of digital tools can lead to errors in patient documentation or delays in care. I need to ensure I can record vital signs and notes digitally without slowing down the clinical team.  While my conversational English is functional, the </w:t>
      </w:r>
      <w:r w:rsidRPr="003937C9">
        <w:rPr>
          <w:rFonts w:ascii="Arial" w:hAnsi="Arial" w:cs="Arial"/>
          <w:i/>
          <w:iCs/>
          <w:sz w:val="22"/>
          <w:szCs w:val="22"/>
        </w:rPr>
        <w:t>British Institute</w:t>
      </w:r>
      <w:r w:rsidRPr="003937C9">
        <w:rPr>
          <w:rFonts w:ascii="Arial" w:hAnsi="Arial" w:cs="Arial"/>
          <w:sz w:val="22"/>
          <w:szCs w:val="22"/>
        </w:rPr>
        <w:t xml:space="preserve"> emphasizes the need for precise language in professional settings. I sometimes struggle with complex medical terminology or formal report writing. Clear communication is critical for patient safety. Misunderstanding a handover instruction could have serious clinical consequences. </w:t>
      </w:r>
    </w:p>
    <w:p w14:paraId="5BC09C15" w14:textId="73A52E6F" w:rsidR="00FD0B13" w:rsidRPr="003937C9" w:rsidRDefault="00FD0B13" w:rsidP="009543E5">
      <w:pPr>
        <w:pStyle w:val="Heading2"/>
        <w:spacing w:line="360" w:lineRule="auto"/>
        <w:rPr>
          <w:rFonts w:ascii="Arial" w:hAnsi="Arial" w:cs="Arial"/>
          <w:sz w:val="22"/>
          <w:szCs w:val="22"/>
        </w:rPr>
      </w:pPr>
      <w:bookmarkStart w:id="3" w:name="_Toc214570142"/>
      <w:r w:rsidRPr="003937C9">
        <w:rPr>
          <w:rFonts w:ascii="Arial" w:hAnsi="Arial" w:cs="Arial"/>
          <w:sz w:val="22"/>
          <w:szCs w:val="22"/>
        </w:rPr>
        <w:lastRenderedPageBreak/>
        <w:t>Personal development plan</w:t>
      </w:r>
      <w:bookmarkEnd w:id="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12"/>
        <w:gridCol w:w="3302"/>
        <w:gridCol w:w="1576"/>
        <w:gridCol w:w="1197"/>
        <w:gridCol w:w="929"/>
      </w:tblGrid>
      <w:tr w:rsidR="009E2BC8" w:rsidRPr="009E2BC8" w14:paraId="62751A29" w14:textId="77777777" w:rsidTr="009543E5">
        <w:trPr>
          <w:tblHeader/>
          <w:tblCellSpacing w:w="15" w:type="dxa"/>
        </w:trPr>
        <w:tc>
          <w:tcPr>
            <w:tcW w:w="0" w:type="auto"/>
            <w:shd w:val="clear" w:color="auto" w:fill="FFFFFF"/>
            <w:vAlign w:val="center"/>
            <w:hideMark/>
          </w:tcPr>
          <w:p w14:paraId="44CA654E"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Goal</w:t>
            </w:r>
          </w:p>
        </w:tc>
        <w:tc>
          <w:tcPr>
            <w:tcW w:w="0" w:type="auto"/>
            <w:shd w:val="clear" w:color="auto" w:fill="FFFFFF"/>
            <w:vAlign w:val="center"/>
            <w:hideMark/>
          </w:tcPr>
          <w:p w14:paraId="239D2BE4"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Action Steps</w:t>
            </w:r>
          </w:p>
        </w:tc>
        <w:tc>
          <w:tcPr>
            <w:tcW w:w="0" w:type="auto"/>
            <w:shd w:val="clear" w:color="auto" w:fill="FFFFFF"/>
            <w:vAlign w:val="center"/>
            <w:hideMark/>
          </w:tcPr>
          <w:p w14:paraId="5FA99966"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Resources / Support</w:t>
            </w:r>
          </w:p>
        </w:tc>
        <w:tc>
          <w:tcPr>
            <w:tcW w:w="0" w:type="auto"/>
            <w:shd w:val="clear" w:color="auto" w:fill="FFFFFF"/>
            <w:vAlign w:val="center"/>
            <w:hideMark/>
          </w:tcPr>
          <w:p w14:paraId="086EDA84"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Timescale</w:t>
            </w:r>
          </w:p>
        </w:tc>
        <w:tc>
          <w:tcPr>
            <w:tcW w:w="0" w:type="auto"/>
            <w:shd w:val="clear" w:color="auto" w:fill="FFFFFF"/>
            <w:vAlign w:val="center"/>
            <w:hideMark/>
          </w:tcPr>
          <w:p w14:paraId="1FC1A21E" w14:textId="77777777" w:rsidR="009E2BC8" w:rsidRPr="009E2BC8" w:rsidRDefault="009E2BC8" w:rsidP="009543E5">
            <w:pPr>
              <w:spacing w:after="0" w:line="360" w:lineRule="auto"/>
              <w:jc w:val="center"/>
              <w:rPr>
                <w:rFonts w:ascii="Arial" w:eastAsia="Times New Roman" w:hAnsi="Arial" w:cs="Arial"/>
                <w:b/>
                <w:bCs/>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Review Date</w:t>
            </w:r>
          </w:p>
        </w:tc>
      </w:tr>
      <w:tr w:rsidR="009E2BC8" w:rsidRPr="009E2BC8" w14:paraId="48195A0A" w14:textId="77777777" w:rsidTr="009543E5">
        <w:trPr>
          <w:tblCellSpacing w:w="15" w:type="dxa"/>
        </w:trPr>
        <w:tc>
          <w:tcPr>
            <w:tcW w:w="0" w:type="auto"/>
            <w:shd w:val="clear" w:color="auto" w:fill="FFFFFF"/>
            <w:vAlign w:val="center"/>
            <w:hideMark/>
          </w:tcPr>
          <w:p w14:paraId="417978C0"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Improve time-management and prioritisation during shifts</w:t>
            </w:r>
          </w:p>
        </w:tc>
        <w:tc>
          <w:tcPr>
            <w:tcW w:w="0" w:type="auto"/>
            <w:shd w:val="clear" w:color="auto" w:fill="FFFFFF"/>
            <w:vAlign w:val="center"/>
            <w:hideMark/>
          </w:tcPr>
          <w:p w14:paraId="6C1A4021"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Use checklists; plan care by urgency; seek advice from senior carers</w:t>
            </w:r>
          </w:p>
        </w:tc>
        <w:tc>
          <w:tcPr>
            <w:tcW w:w="0" w:type="auto"/>
            <w:shd w:val="clear" w:color="auto" w:fill="FFFFFF"/>
            <w:vAlign w:val="center"/>
            <w:hideMark/>
          </w:tcPr>
          <w:p w14:paraId="461B1EC9"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Line manager, supervisor feedback</w:t>
            </w:r>
          </w:p>
        </w:tc>
        <w:tc>
          <w:tcPr>
            <w:tcW w:w="0" w:type="auto"/>
            <w:shd w:val="clear" w:color="auto" w:fill="FFFFFF"/>
            <w:vAlign w:val="center"/>
            <w:hideMark/>
          </w:tcPr>
          <w:p w14:paraId="1978D4F8"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3 months</w:t>
            </w:r>
          </w:p>
        </w:tc>
        <w:tc>
          <w:tcPr>
            <w:tcW w:w="0" w:type="auto"/>
            <w:shd w:val="clear" w:color="auto" w:fill="FFFFFF"/>
            <w:vAlign w:val="center"/>
            <w:hideMark/>
          </w:tcPr>
          <w:p w14:paraId="4B8F00A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31 March 2026</w:t>
            </w:r>
          </w:p>
        </w:tc>
      </w:tr>
      <w:tr w:rsidR="009E2BC8" w:rsidRPr="009E2BC8" w14:paraId="7DAE0F78" w14:textId="77777777" w:rsidTr="009543E5">
        <w:trPr>
          <w:tblCellSpacing w:w="15" w:type="dxa"/>
        </w:trPr>
        <w:tc>
          <w:tcPr>
            <w:tcW w:w="0" w:type="auto"/>
            <w:shd w:val="clear" w:color="auto" w:fill="FFFFFF"/>
            <w:vAlign w:val="center"/>
            <w:hideMark/>
          </w:tcPr>
          <w:p w14:paraId="0FA01B23"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Build confidence in verbal communication</w:t>
            </w:r>
          </w:p>
        </w:tc>
        <w:tc>
          <w:tcPr>
            <w:tcW w:w="0" w:type="auto"/>
            <w:shd w:val="clear" w:color="auto" w:fill="FFFFFF"/>
            <w:vAlign w:val="center"/>
            <w:hideMark/>
          </w:tcPr>
          <w:p w14:paraId="0C3DB79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Complete </w:t>
            </w:r>
            <w:r w:rsidRPr="009E2BC8">
              <w:rPr>
                <w:rFonts w:ascii="Arial" w:eastAsia="Times New Roman" w:hAnsi="Arial" w:cs="Arial"/>
                <w:i/>
                <w:iCs/>
                <w:color w:val="222222"/>
                <w:kern w:val="0"/>
                <w:sz w:val="22"/>
                <w:szCs w:val="22"/>
                <w:lang w:eastAsia="en-GB"/>
                <w14:ligatures w14:val="none"/>
              </w:rPr>
              <w:t>Communication Skills in Social Care</w:t>
            </w:r>
            <w:r w:rsidRPr="009E2BC8">
              <w:rPr>
                <w:rFonts w:ascii="Arial" w:eastAsia="Times New Roman" w:hAnsi="Arial" w:cs="Arial"/>
                <w:color w:val="222222"/>
                <w:kern w:val="0"/>
                <w:sz w:val="22"/>
                <w:szCs w:val="22"/>
                <w:lang w:eastAsia="en-GB"/>
                <w14:ligatures w14:val="none"/>
              </w:rPr>
              <w:t> course; apply learning during shifts; get feedback</w:t>
            </w:r>
          </w:p>
        </w:tc>
        <w:tc>
          <w:tcPr>
            <w:tcW w:w="0" w:type="auto"/>
            <w:shd w:val="clear" w:color="auto" w:fill="FFFFFF"/>
            <w:vAlign w:val="center"/>
            <w:hideMark/>
          </w:tcPr>
          <w:p w14:paraId="36B95707"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Care Learning online course, mentor support</w:t>
            </w:r>
          </w:p>
        </w:tc>
        <w:tc>
          <w:tcPr>
            <w:tcW w:w="0" w:type="auto"/>
            <w:shd w:val="clear" w:color="auto" w:fill="FFFFFF"/>
            <w:vAlign w:val="center"/>
            <w:hideMark/>
          </w:tcPr>
          <w:p w14:paraId="7F4C7757"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2 months</w:t>
            </w:r>
          </w:p>
        </w:tc>
        <w:tc>
          <w:tcPr>
            <w:tcW w:w="0" w:type="auto"/>
            <w:shd w:val="clear" w:color="auto" w:fill="FFFFFF"/>
            <w:vAlign w:val="center"/>
            <w:hideMark/>
          </w:tcPr>
          <w:p w14:paraId="338B2F9B"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30 June 2026</w:t>
            </w:r>
          </w:p>
        </w:tc>
      </w:tr>
      <w:tr w:rsidR="009E2BC8" w:rsidRPr="009E2BC8" w14:paraId="0C930CAC" w14:textId="77777777" w:rsidTr="009543E5">
        <w:trPr>
          <w:tblCellSpacing w:w="15" w:type="dxa"/>
        </w:trPr>
        <w:tc>
          <w:tcPr>
            <w:tcW w:w="0" w:type="auto"/>
            <w:shd w:val="clear" w:color="auto" w:fill="FFFFFF"/>
            <w:vAlign w:val="center"/>
            <w:hideMark/>
          </w:tcPr>
          <w:p w14:paraId="19945759"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Gain experience in a hospital or clinical environment</w:t>
            </w:r>
          </w:p>
        </w:tc>
        <w:tc>
          <w:tcPr>
            <w:tcW w:w="0" w:type="auto"/>
            <w:shd w:val="clear" w:color="auto" w:fill="FFFFFF"/>
            <w:vAlign w:val="center"/>
            <w:hideMark/>
          </w:tcPr>
          <w:p w14:paraId="6AE7A268"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Apply for HCA role; complete Care Certificate modules</w:t>
            </w:r>
          </w:p>
        </w:tc>
        <w:tc>
          <w:tcPr>
            <w:tcW w:w="0" w:type="auto"/>
            <w:shd w:val="clear" w:color="auto" w:fill="FFFFFF"/>
            <w:vAlign w:val="center"/>
            <w:hideMark/>
          </w:tcPr>
          <w:p w14:paraId="534E6F02"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NHS Trust training department, mentor</w:t>
            </w:r>
          </w:p>
        </w:tc>
        <w:tc>
          <w:tcPr>
            <w:tcW w:w="0" w:type="auto"/>
            <w:shd w:val="clear" w:color="auto" w:fill="FFFFFF"/>
            <w:vAlign w:val="center"/>
            <w:hideMark/>
          </w:tcPr>
          <w:p w14:paraId="03058A0E"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Within 6 months</w:t>
            </w:r>
          </w:p>
        </w:tc>
        <w:tc>
          <w:tcPr>
            <w:tcW w:w="0" w:type="auto"/>
            <w:shd w:val="clear" w:color="auto" w:fill="FFFFFF"/>
            <w:vAlign w:val="center"/>
            <w:hideMark/>
          </w:tcPr>
          <w:p w14:paraId="068DE4E6"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30 June 2026</w:t>
            </w:r>
          </w:p>
        </w:tc>
      </w:tr>
      <w:tr w:rsidR="009E2BC8" w:rsidRPr="009E2BC8" w14:paraId="05E91DD4" w14:textId="77777777" w:rsidTr="009543E5">
        <w:trPr>
          <w:tblCellSpacing w:w="15" w:type="dxa"/>
        </w:trPr>
        <w:tc>
          <w:tcPr>
            <w:tcW w:w="0" w:type="auto"/>
            <w:shd w:val="clear" w:color="auto" w:fill="FFFFFF"/>
            <w:vAlign w:val="center"/>
            <w:hideMark/>
          </w:tcPr>
          <w:p w14:paraId="0059E70A"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Continue professional growth through reflection and training</w:t>
            </w:r>
          </w:p>
        </w:tc>
        <w:tc>
          <w:tcPr>
            <w:tcW w:w="0" w:type="auto"/>
            <w:shd w:val="clear" w:color="auto" w:fill="FFFFFF"/>
            <w:vAlign w:val="center"/>
            <w:hideMark/>
          </w:tcPr>
          <w:p w14:paraId="14011692"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Keep reflective journal; attend CPD sessions</w:t>
            </w:r>
          </w:p>
        </w:tc>
        <w:tc>
          <w:tcPr>
            <w:tcW w:w="0" w:type="auto"/>
            <w:shd w:val="clear" w:color="auto" w:fill="FFFFFF"/>
            <w:vAlign w:val="center"/>
            <w:hideMark/>
          </w:tcPr>
          <w:p w14:paraId="08CBAADD"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CPD courses, supervision meetings</w:t>
            </w:r>
          </w:p>
        </w:tc>
        <w:tc>
          <w:tcPr>
            <w:tcW w:w="0" w:type="auto"/>
            <w:shd w:val="clear" w:color="auto" w:fill="FFFFFF"/>
            <w:vAlign w:val="center"/>
            <w:hideMark/>
          </w:tcPr>
          <w:p w14:paraId="08668BFE"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color w:val="222222"/>
                <w:kern w:val="0"/>
                <w:sz w:val="22"/>
                <w:szCs w:val="22"/>
                <w:lang w:eastAsia="en-GB"/>
                <w14:ligatures w14:val="none"/>
              </w:rPr>
              <w:t>Ongoing</w:t>
            </w:r>
          </w:p>
        </w:tc>
        <w:tc>
          <w:tcPr>
            <w:tcW w:w="0" w:type="auto"/>
            <w:shd w:val="clear" w:color="auto" w:fill="FFFFFF"/>
            <w:vAlign w:val="center"/>
            <w:hideMark/>
          </w:tcPr>
          <w:p w14:paraId="611536ED" w14:textId="77777777" w:rsidR="009E2BC8" w:rsidRPr="009E2BC8" w:rsidRDefault="009E2BC8" w:rsidP="009543E5">
            <w:pPr>
              <w:spacing w:after="0" w:line="360" w:lineRule="auto"/>
              <w:rPr>
                <w:rFonts w:ascii="Arial" w:eastAsia="Times New Roman" w:hAnsi="Arial" w:cs="Arial"/>
                <w:color w:val="222222"/>
                <w:kern w:val="0"/>
                <w:sz w:val="22"/>
                <w:szCs w:val="22"/>
                <w:lang w:eastAsia="en-GB"/>
                <w14:ligatures w14:val="none"/>
              </w:rPr>
            </w:pPr>
            <w:r w:rsidRPr="009E2BC8">
              <w:rPr>
                <w:rFonts w:ascii="Arial" w:eastAsia="Times New Roman" w:hAnsi="Arial" w:cs="Arial"/>
                <w:b/>
                <w:bCs/>
                <w:color w:val="222222"/>
                <w:kern w:val="0"/>
                <w:sz w:val="22"/>
                <w:szCs w:val="22"/>
                <w:lang w:eastAsia="en-GB"/>
                <w14:ligatures w14:val="none"/>
              </w:rPr>
              <w:t>31 Dec 2026</w:t>
            </w:r>
          </w:p>
        </w:tc>
      </w:tr>
    </w:tbl>
    <w:p w14:paraId="0BB7C5EA" w14:textId="77777777" w:rsidR="00FD0B13" w:rsidRPr="003937C9" w:rsidRDefault="00FD0B13" w:rsidP="009543E5">
      <w:pPr>
        <w:spacing w:line="360" w:lineRule="auto"/>
        <w:rPr>
          <w:rFonts w:ascii="Arial" w:hAnsi="Arial" w:cs="Arial"/>
          <w:sz w:val="22"/>
          <w:szCs w:val="22"/>
        </w:rPr>
      </w:pPr>
    </w:p>
    <w:p w14:paraId="3D9F951B" w14:textId="77777777" w:rsidR="00F661E1" w:rsidRPr="003937C9" w:rsidRDefault="00F661E1" w:rsidP="009543E5">
      <w:pPr>
        <w:spacing w:line="360" w:lineRule="auto"/>
        <w:rPr>
          <w:rFonts w:ascii="Arial" w:hAnsi="Arial" w:cs="Arial"/>
          <w:sz w:val="22"/>
          <w:szCs w:val="22"/>
        </w:rPr>
      </w:pPr>
    </w:p>
    <w:p w14:paraId="59E5379A" w14:textId="4F5B330C" w:rsidR="00485951" w:rsidRPr="003937C9" w:rsidRDefault="00F661E1" w:rsidP="009543E5">
      <w:pPr>
        <w:pStyle w:val="Heading2"/>
        <w:spacing w:line="360" w:lineRule="auto"/>
        <w:rPr>
          <w:rFonts w:ascii="Arial" w:hAnsi="Arial" w:cs="Arial"/>
          <w:sz w:val="22"/>
          <w:szCs w:val="22"/>
        </w:rPr>
      </w:pPr>
      <w:bookmarkStart w:id="4" w:name="_Toc214570143"/>
      <w:r w:rsidRPr="003937C9">
        <w:rPr>
          <w:rFonts w:ascii="Arial" w:hAnsi="Arial" w:cs="Arial"/>
          <w:sz w:val="22"/>
          <w:szCs w:val="22"/>
        </w:rPr>
        <w:t>Questions</w:t>
      </w:r>
      <w:bookmarkEnd w:id="4"/>
    </w:p>
    <w:p w14:paraId="24B57819" w14:textId="77777777" w:rsidR="00FB1709" w:rsidRPr="003937C9" w:rsidRDefault="00F661E1" w:rsidP="009543E5">
      <w:pPr>
        <w:spacing w:line="360" w:lineRule="auto"/>
        <w:rPr>
          <w:rFonts w:ascii="Arial" w:hAnsi="Arial" w:cs="Arial"/>
          <w:b/>
          <w:bCs/>
          <w:sz w:val="22"/>
          <w:szCs w:val="22"/>
        </w:rPr>
      </w:pPr>
      <w:r w:rsidRPr="003937C9">
        <w:rPr>
          <w:rFonts w:ascii="Arial" w:hAnsi="Arial" w:cs="Arial"/>
          <w:b/>
          <w:bCs/>
          <w:sz w:val="22"/>
          <w:szCs w:val="22"/>
        </w:rPr>
        <w:t>Why do you want to work as a Healthcare Assistant at George Eliot Hospital NHS Trust?​​</w:t>
      </w:r>
    </w:p>
    <w:p w14:paraId="14DC8644" w14:textId="27717FA6"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t>I want to work as a Healthcare Assistant at George Eliot Hospital because it is described as a friendly and supportive place to work, and the role offers a structured onboarding programme, Care Certificate and ongoing development, which match my commitment to continuous learning.​​</w:t>
      </w:r>
      <w:r w:rsidR="00FB1709" w:rsidRPr="003937C9">
        <w:rPr>
          <w:rFonts w:ascii="Arial" w:hAnsi="Arial" w:cs="Arial"/>
          <w:sz w:val="22"/>
          <w:szCs w:val="22"/>
        </w:rPr>
        <w:t xml:space="preserve"> </w:t>
      </w:r>
      <w:r w:rsidRPr="003937C9">
        <w:rPr>
          <w:rFonts w:ascii="Arial" w:hAnsi="Arial" w:cs="Arial"/>
          <w:sz w:val="22"/>
          <w:szCs w:val="22"/>
        </w:rPr>
        <w:t>I already have practical HCA experience and strong empathy and compassion, so I am motivated to bring these strengths to a larger hospital setting where I can support patients with their daily needs, comfort and recovery as part of a multidisciplinary team</w:t>
      </w:r>
    </w:p>
    <w:p w14:paraId="1578CF8B" w14:textId="6B4AA38B" w:rsidR="00F661E1" w:rsidRPr="003937C9" w:rsidRDefault="00F661E1" w:rsidP="009543E5">
      <w:pPr>
        <w:spacing w:line="360" w:lineRule="auto"/>
        <w:rPr>
          <w:rFonts w:ascii="Arial" w:hAnsi="Arial" w:cs="Arial"/>
          <w:b/>
          <w:bCs/>
          <w:sz w:val="22"/>
          <w:szCs w:val="22"/>
        </w:rPr>
      </w:pPr>
      <w:r w:rsidRPr="003937C9">
        <w:rPr>
          <w:rFonts w:ascii="Arial" w:hAnsi="Arial" w:cs="Arial"/>
          <w:b/>
          <w:bCs/>
          <w:sz w:val="22"/>
          <w:szCs w:val="22"/>
        </w:rPr>
        <w:t>This role can be physically and mentally demanding. How do you handle stress and ensure you don't make mistakes?</w:t>
      </w:r>
    </w:p>
    <w:p w14:paraId="21E011AD" w14:textId="6FCEEE4A" w:rsidR="00F661E1" w:rsidRPr="003937C9" w:rsidRDefault="00F661E1" w:rsidP="009543E5">
      <w:pPr>
        <w:spacing w:line="360" w:lineRule="auto"/>
        <w:rPr>
          <w:rFonts w:ascii="Arial" w:hAnsi="Arial" w:cs="Arial"/>
          <w:sz w:val="22"/>
          <w:szCs w:val="22"/>
        </w:rPr>
      </w:pPr>
      <w:r w:rsidRPr="003937C9">
        <w:rPr>
          <w:rFonts w:ascii="Arial" w:hAnsi="Arial" w:cs="Arial"/>
          <w:sz w:val="22"/>
          <w:szCs w:val="22"/>
        </w:rPr>
        <w:lastRenderedPageBreak/>
        <w:t xml:space="preserve">I believe preparation and communication are key to managing stress. When I feel pressure building, I take </w:t>
      </w:r>
      <w:r w:rsidR="00FB1709" w:rsidRPr="003937C9">
        <w:rPr>
          <w:rFonts w:ascii="Arial" w:hAnsi="Arial" w:cs="Arial"/>
          <w:sz w:val="22"/>
          <w:szCs w:val="22"/>
        </w:rPr>
        <w:t>a moment</w:t>
      </w:r>
      <w:r w:rsidRPr="003937C9">
        <w:rPr>
          <w:rFonts w:ascii="Arial" w:hAnsi="Arial" w:cs="Arial"/>
          <w:sz w:val="22"/>
          <w:szCs w:val="22"/>
        </w:rPr>
        <w:t xml:space="preserve"> to prioritize my tasks, focusing on clinical urgency first. I am also not afraid to ask for help; if I am unsure about a task or feel overwhelmed, I would immediately consult a registered nurse rather than risk a patient's safety. </w:t>
      </w:r>
    </w:p>
    <w:p w14:paraId="7E7DCDE6" w14:textId="77777777" w:rsidR="00FB1709" w:rsidRPr="003937C9" w:rsidRDefault="00FB1709" w:rsidP="009543E5">
      <w:pPr>
        <w:spacing w:line="360" w:lineRule="auto"/>
        <w:rPr>
          <w:rFonts w:ascii="Arial" w:hAnsi="Arial" w:cs="Arial"/>
          <w:b/>
          <w:bCs/>
          <w:sz w:val="22"/>
          <w:szCs w:val="22"/>
        </w:rPr>
      </w:pPr>
      <w:r w:rsidRPr="003937C9">
        <w:rPr>
          <w:rFonts w:ascii="Arial" w:hAnsi="Arial" w:cs="Arial"/>
          <w:b/>
          <w:bCs/>
          <w:sz w:val="22"/>
          <w:szCs w:val="22"/>
        </w:rPr>
        <w:t xml:space="preserve">How would you ensure you are providing good care to a patient who has very different cultural or religious beliefs from your own? </w:t>
      </w:r>
    </w:p>
    <w:p w14:paraId="35A52EDE" w14:textId="0AEEFF02" w:rsidR="00FB1709" w:rsidRPr="003937C9" w:rsidRDefault="00FB1709" w:rsidP="009543E5">
      <w:pPr>
        <w:spacing w:line="360" w:lineRule="auto"/>
        <w:rPr>
          <w:rFonts w:ascii="Arial" w:hAnsi="Arial" w:cs="Arial"/>
          <w:sz w:val="22"/>
          <w:szCs w:val="22"/>
        </w:rPr>
      </w:pPr>
      <w:r w:rsidRPr="003937C9">
        <w:rPr>
          <w:rFonts w:ascii="Arial" w:hAnsi="Arial" w:cs="Arial"/>
          <w:sz w:val="22"/>
          <w:szCs w:val="22"/>
        </w:rPr>
        <w:t>I believe in person-centred care, which means treating everyone as an individual. I would ask the patient about their specific preferences for example, regarding diet, modesty during washing, or prayer times. I would never assume; I would ask respectfully. My goal is to ensure they feel respected and comfortable, regardless of our differences.</w:t>
      </w:r>
    </w:p>
    <w:p w14:paraId="2796D232" w14:textId="2890D71C" w:rsidR="00085B13" w:rsidRPr="003937C9" w:rsidRDefault="00085B13" w:rsidP="009543E5">
      <w:pPr>
        <w:spacing w:line="360" w:lineRule="auto"/>
        <w:rPr>
          <w:rFonts w:ascii="Arial" w:hAnsi="Arial" w:cs="Arial"/>
          <w:sz w:val="22"/>
          <w:szCs w:val="22"/>
        </w:rPr>
      </w:pPr>
    </w:p>
    <w:p w14:paraId="60D3A7C8" w14:textId="2D3BE4B9" w:rsidR="00F661E1" w:rsidRPr="003937C9" w:rsidRDefault="00085B13" w:rsidP="009543E5">
      <w:pPr>
        <w:pStyle w:val="Heading1"/>
        <w:spacing w:line="360" w:lineRule="auto"/>
        <w:rPr>
          <w:rFonts w:ascii="Arial" w:hAnsi="Arial" w:cs="Arial"/>
          <w:sz w:val="22"/>
          <w:szCs w:val="22"/>
        </w:rPr>
      </w:pPr>
      <w:bookmarkStart w:id="5" w:name="_Toc214570144"/>
      <w:r w:rsidRPr="003937C9">
        <w:rPr>
          <w:rFonts w:ascii="Arial" w:hAnsi="Arial" w:cs="Arial"/>
          <w:sz w:val="22"/>
          <w:szCs w:val="22"/>
        </w:rPr>
        <w:t>Task 2</w:t>
      </w:r>
      <w:bookmarkEnd w:id="5"/>
    </w:p>
    <w:p w14:paraId="7EC2A0AF"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Effective communication is a key skill in health and social care because it shapes person centred care, safety, and outcomes for people and families (Kwame and </w:t>
      </w:r>
      <w:proofErr w:type="spellStart"/>
      <w:r w:rsidRPr="00955CF4">
        <w:rPr>
          <w:rFonts w:ascii="Arial" w:hAnsi="Arial" w:cs="Arial"/>
          <w:sz w:val="22"/>
          <w:szCs w:val="22"/>
        </w:rPr>
        <w:t>Petrucka</w:t>
      </w:r>
      <w:proofErr w:type="spellEnd"/>
      <w:r w:rsidRPr="00955CF4">
        <w:rPr>
          <w:rFonts w:ascii="Arial" w:hAnsi="Arial" w:cs="Arial"/>
          <w:sz w:val="22"/>
          <w:szCs w:val="22"/>
        </w:rPr>
        <w:t>, 2021). This report focuses on communication as the main skill and explains what it means, why it matters, how evidence supports it, and how structured tools such as SBAR can strengthen practice (Denniston et al., 2017, Lo et al., 2021).​</w:t>
      </w:r>
    </w:p>
    <w:p w14:paraId="0B9B573C" w14:textId="4FC989E9"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Communication in health and social care is a </w:t>
      </w:r>
      <w:proofErr w:type="gramStart"/>
      <w:r w:rsidRPr="00955CF4">
        <w:rPr>
          <w:rFonts w:ascii="Arial" w:hAnsi="Arial" w:cs="Arial"/>
          <w:sz w:val="22"/>
          <w:szCs w:val="22"/>
        </w:rPr>
        <w:t>two way</w:t>
      </w:r>
      <w:proofErr w:type="gramEnd"/>
      <w:r w:rsidRPr="00955CF4">
        <w:rPr>
          <w:rFonts w:ascii="Arial" w:hAnsi="Arial" w:cs="Arial"/>
          <w:sz w:val="22"/>
          <w:szCs w:val="22"/>
        </w:rPr>
        <w:t xml:space="preserve"> process that uses spoken language, </w:t>
      </w:r>
      <w:r w:rsidRPr="003937C9">
        <w:rPr>
          <w:rFonts w:ascii="Arial" w:hAnsi="Arial" w:cs="Arial"/>
          <w:sz w:val="22"/>
          <w:szCs w:val="22"/>
        </w:rPr>
        <w:t>nonverbal</w:t>
      </w:r>
      <w:r w:rsidRPr="00955CF4">
        <w:rPr>
          <w:rFonts w:ascii="Arial" w:hAnsi="Arial" w:cs="Arial"/>
          <w:sz w:val="22"/>
          <w:szCs w:val="22"/>
        </w:rPr>
        <w:t xml:space="preserve"> cues, written records, and remote contact to build shared understanding and trust (Denniston et al., 2017). Denniston and colleagues describe four groups of learning outcomes for communication, which are knowledge about communication, content skills about what to discuss, process skills about how to structure the talk, and perceptual skills such as </w:t>
      </w:r>
      <w:r w:rsidRPr="003937C9">
        <w:rPr>
          <w:rFonts w:ascii="Arial" w:hAnsi="Arial" w:cs="Arial"/>
          <w:sz w:val="22"/>
          <w:szCs w:val="22"/>
        </w:rPr>
        <w:t>self-awareness</w:t>
      </w:r>
      <w:r w:rsidRPr="00955CF4">
        <w:rPr>
          <w:rFonts w:ascii="Arial" w:hAnsi="Arial" w:cs="Arial"/>
          <w:sz w:val="22"/>
          <w:szCs w:val="22"/>
        </w:rPr>
        <w:t xml:space="preserve"> and awareness of others (Denniston et al., 2017). Person centred models add that workers should see the individual behind the patient label and respond to their concerns, beliefs, and context, not only to tasks and routines (Kwame and </w:t>
      </w:r>
      <w:proofErr w:type="spellStart"/>
      <w:r w:rsidRPr="00955CF4">
        <w:rPr>
          <w:rFonts w:ascii="Arial" w:hAnsi="Arial" w:cs="Arial"/>
          <w:sz w:val="22"/>
          <w:szCs w:val="22"/>
        </w:rPr>
        <w:t>Petrucka</w:t>
      </w:r>
      <w:proofErr w:type="spellEnd"/>
      <w:r w:rsidRPr="00955CF4">
        <w:rPr>
          <w:rFonts w:ascii="Arial" w:hAnsi="Arial" w:cs="Arial"/>
          <w:sz w:val="22"/>
          <w:szCs w:val="22"/>
        </w:rPr>
        <w:t>, 2021).​</w:t>
      </w:r>
    </w:p>
    <w:p w14:paraId="616E3D6F" w14:textId="09F79D38"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Research on nurse patient communication links respectful, </w:t>
      </w:r>
      <w:r w:rsidRPr="003937C9">
        <w:rPr>
          <w:rFonts w:ascii="Arial" w:hAnsi="Arial" w:cs="Arial"/>
          <w:sz w:val="22"/>
          <w:szCs w:val="22"/>
        </w:rPr>
        <w:t>two-way</w:t>
      </w:r>
      <w:r w:rsidRPr="00955CF4">
        <w:rPr>
          <w:rFonts w:ascii="Arial" w:hAnsi="Arial" w:cs="Arial"/>
          <w:sz w:val="22"/>
          <w:szCs w:val="22"/>
        </w:rPr>
        <w:t xml:space="preserve"> dialogue with better disclosure, shared decisions, adherence, social support, safety, and satisfaction with care (Kwame and </w:t>
      </w:r>
      <w:proofErr w:type="spellStart"/>
      <w:r w:rsidRPr="00955CF4">
        <w:rPr>
          <w:rFonts w:ascii="Arial" w:hAnsi="Arial" w:cs="Arial"/>
          <w:sz w:val="22"/>
          <w:szCs w:val="22"/>
        </w:rPr>
        <w:t>Petrucka</w:t>
      </w:r>
      <w:proofErr w:type="spellEnd"/>
      <w:r w:rsidRPr="00955CF4">
        <w:rPr>
          <w:rFonts w:ascii="Arial" w:hAnsi="Arial" w:cs="Arial"/>
          <w:sz w:val="22"/>
          <w:szCs w:val="22"/>
        </w:rPr>
        <w:t>, 2021). A rapid review of communication with older adults found that strategies such as active listening, clear speech, allowing time, gentle touch, eye contact, and smiling were associated with higher satisfaction, better perceived quality of care, and gains in mental and physical health for people aged 65 and over (</w:t>
      </w:r>
      <w:proofErr w:type="spellStart"/>
      <w:r w:rsidRPr="00955CF4">
        <w:rPr>
          <w:rFonts w:ascii="Arial" w:hAnsi="Arial" w:cs="Arial"/>
          <w:sz w:val="22"/>
          <w:szCs w:val="22"/>
        </w:rPr>
        <w:t>Sharkiya</w:t>
      </w:r>
      <w:proofErr w:type="spellEnd"/>
      <w:r w:rsidRPr="00955CF4">
        <w:rPr>
          <w:rFonts w:ascii="Arial" w:hAnsi="Arial" w:cs="Arial"/>
          <w:sz w:val="22"/>
          <w:szCs w:val="22"/>
        </w:rPr>
        <w:t xml:space="preserve">, 2023). Older adults may have sensory or cognitive changes, so workers need to adjust pace, language, </w:t>
      </w:r>
      <w:r w:rsidRPr="00955CF4">
        <w:rPr>
          <w:rFonts w:ascii="Arial" w:hAnsi="Arial" w:cs="Arial"/>
          <w:sz w:val="22"/>
          <w:szCs w:val="22"/>
        </w:rPr>
        <w:lastRenderedPageBreak/>
        <w:t xml:space="preserve">and </w:t>
      </w:r>
      <w:r w:rsidRPr="003937C9">
        <w:rPr>
          <w:rFonts w:ascii="Arial" w:hAnsi="Arial" w:cs="Arial"/>
          <w:sz w:val="22"/>
          <w:szCs w:val="22"/>
        </w:rPr>
        <w:t>nonverbal</w:t>
      </w:r>
      <w:r w:rsidRPr="00955CF4">
        <w:rPr>
          <w:rFonts w:ascii="Arial" w:hAnsi="Arial" w:cs="Arial"/>
          <w:sz w:val="22"/>
          <w:szCs w:val="22"/>
        </w:rPr>
        <w:t xml:space="preserve"> behaviours to keep communication clear and respectful in practice (</w:t>
      </w:r>
      <w:proofErr w:type="spellStart"/>
      <w:r w:rsidRPr="00955CF4">
        <w:rPr>
          <w:rFonts w:ascii="Arial" w:hAnsi="Arial" w:cs="Arial"/>
          <w:sz w:val="22"/>
          <w:szCs w:val="22"/>
        </w:rPr>
        <w:t>Sharkiya</w:t>
      </w:r>
      <w:proofErr w:type="spellEnd"/>
      <w:r w:rsidRPr="00955CF4">
        <w:rPr>
          <w:rFonts w:ascii="Arial" w:hAnsi="Arial" w:cs="Arial"/>
          <w:sz w:val="22"/>
          <w:szCs w:val="22"/>
        </w:rPr>
        <w:t xml:space="preserve">, 2023, Kwame and </w:t>
      </w:r>
      <w:proofErr w:type="spellStart"/>
      <w:r w:rsidRPr="00955CF4">
        <w:rPr>
          <w:rFonts w:ascii="Arial" w:hAnsi="Arial" w:cs="Arial"/>
          <w:sz w:val="22"/>
          <w:szCs w:val="22"/>
        </w:rPr>
        <w:t>Petrucka</w:t>
      </w:r>
      <w:proofErr w:type="spellEnd"/>
      <w:r w:rsidRPr="00955CF4">
        <w:rPr>
          <w:rFonts w:ascii="Arial" w:hAnsi="Arial" w:cs="Arial"/>
          <w:sz w:val="22"/>
          <w:szCs w:val="22"/>
        </w:rPr>
        <w:t>, 2021).​</w:t>
      </w:r>
    </w:p>
    <w:p w14:paraId="5D37C4B5"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Communication is also a safety skill, because many harmful events start as chains of mistakes that begin with miscommunication between staff or between staff and patients (Woolf et al., 2004). In reports from family doctors, most initial errors involved poor transfer of information, wrong or missing data in records, unclear messages, or instructions that patients did not understand, which then led to missed tests, delays, or wrong treatment (Woolf et al., 2004). Structured tools aim to reduce these risks, and SBAR, which stands for Situation, Background, Assessment, Recommendation, is one of the most widely promoted methods to organise brief, focused communication between health workers (Lo et al., 2021).​</w:t>
      </w:r>
    </w:p>
    <w:p w14:paraId="3F82377C" w14:textId="77777777"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A systematic review by Lo and colleagues showed that SBAR can improve how clearly professionals communicate, but effects depend on how well the tool is taught and used in real settings (Lo et al., 2021). In classroom studies, training on SBAR often led to large gains in fidelity and clarity, while clinical studies showed small to moderate gains in how closely staff followed the SBAR steps (Lo et al., 2021). More than half of the studies that looked at wider outcomes reported moderate to large improvements in teamwork and safety culture, and patient outcomes improved mainly when SBAR formed part of bigger packages such as early warning scores and rapid response systems (Lo et al., 2021, Woolf et al., 2004).​</w:t>
      </w:r>
    </w:p>
    <w:p w14:paraId="019760D3" w14:textId="19A7A566" w:rsidR="00955CF4" w:rsidRPr="00955CF4" w:rsidRDefault="00955CF4" w:rsidP="009543E5">
      <w:pPr>
        <w:spacing w:line="360" w:lineRule="auto"/>
        <w:rPr>
          <w:rFonts w:ascii="Arial" w:hAnsi="Arial" w:cs="Arial"/>
          <w:sz w:val="22"/>
          <w:szCs w:val="22"/>
        </w:rPr>
      </w:pPr>
      <w:r w:rsidRPr="00955CF4">
        <w:rPr>
          <w:rFonts w:ascii="Arial" w:hAnsi="Arial" w:cs="Arial"/>
          <w:sz w:val="22"/>
          <w:szCs w:val="22"/>
        </w:rPr>
        <w:t xml:space="preserve">Barriers in services can block good communication even when staff understand its value, which means systems and environments also matter (Amoah et al., 2019, Kwame and </w:t>
      </w:r>
      <w:proofErr w:type="spellStart"/>
      <w:r w:rsidRPr="00955CF4">
        <w:rPr>
          <w:rFonts w:ascii="Arial" w:hAnsi="Arial" w:cs="Arial"/>
          <w:sz w:val="22"/>
          <w:szCs w:val="22"/>
        </w:rPr>
        <w:t>Petrucka</w:t>
      </w:r>
      <w:proofErr w:type="spellEnd"/>
      <w:r w:rsidRPr="00955CF4">
        <w:rPr>
          <w:rFonts w:ascii="Arial" w:hAnsi="Arial" w:cs="Arial"/>
          <w:sz w:val="22"/>
          <w:szCs w:val="22"/>
        </w:rPr>
        <w:t xml:space="preserve">, 2021). Qualitative work in a Ghanaian teaching hospital found that language gaps, weak nurse patient relationships, staff shortages, heavy workload, and noisy, uncomfortable wards all reduced the quality of therapeutic communication, leaving some patients feeling ignored or misunderstood (Amoah et al., 2019). </w:t>
      </w:r>
    </w:p>
    <w:p w14:paraId="2B85E264" w14:textId="579903CB" w:rsidR="00EF2CA9" w:rsidRPr="003937C9" w:rsidRDefault="00955CF4" w:rsidP="009543E5">
      <w:pPr>
        <w:spacing w:line="360" w:lineRule="auto"/>
        <w:rPr>
          <w:rFonts w:ascii="Arial" w:hAnsi="Arial" w:cs="Arial"/>
          <w:sz w:val="22"/>
          <w:szCs w:val="22"/>
        </w:rPr>
      </w:pPr>
      <w:r w:rsidRPr="00955CF4">
        <w:rPr>
          <w:rFonts w:ascii="Arial" w:hAnsi="Arial" w:cs="Arial"/>
          <w:sz w:val="22"/>
          <w:szCs w:val="22"/>
        </w:rPr>
        <w:t xml:space="preserve">Overall, communication stands out as a core skill in health and social care because it supports person centred care, improves experiences and outcomes, and reduces avoidable harm, especially when backed by structured tools such as SBAR and by systems that support their consistent use (Kwame and </w:t>
      </w:r>
      <w:proofErr w:type="spellStart"/>
      <w:r w:rsidRPr="00955CF4">
        <w:rPr>
          <w:rFonts w:ascii="Arial" w:hAnsi="Arial" w:cs="Arial"/>
          <w:sz w:val="22"/>
          <w:szCs w:val="22"/>
        </w:rPr>
        <w:t>Petrucka</w:t>
      </w:r>
      <w:proofErr w:type="spellEnd"/>
      <w:r w:rsidRPr="00955CF4">
        <w:rPr>
          <w:rFonts w:ascii="Arial" w:hAnsi="Arial" w:cs="Arial"/>
          <w:sz w:val="22"/>
          <w:szCs w:val="22"/>
        </w:rPr>
        <w:t xml:space="preserve">, 2021, </w:t>
      </w:r>
      <w:proofErr w:type="spellStart"/>
      <w:r w:rsidRPr="00955CF4">
        <w:rPr>
          <w:rFonts w:ascii="Arial" w:hAnsi="Arial" w:cs="Arial"/>
          <w:sz w:val="22"/>
          <w:szCs w:val="22"/>
        </w:rPr>
        <w:t>Sharkiya</w:t>
      </w:r>
      <w:proofErr w:type="spellEnd"/>
      <w:r w:rsidRPr="00955CF4">
        <w:rPr>
          <w:rFonts w:ascii="Arial" w:hAnsi="Arial" w:cs="Arial"/>
          <w:sz w:val="22"/>
          <w:szCs w:val="22"/>
        </w:rPr>
        <w:t>, 2023, Lo et al., 2021).</w:t>
      </w:r>
    </w:p>
    <w:p w14:paraId="5CCF9A5A" w14:textId="0380F2CF" w:rsidR="00DF2B8F" w:rsidRPr="003937C9" w:rsidRDefault="00DF2B8F" w:rsidP="009543E5">
      <w:pPr>
        <w:spacing w:line="360" w:lineRule="auto"/>
        <w:rPr>
          <w:rFonts w:ascii="Arial" w:hAnsi="Arial" w:cs="Arial"/>
          <w:sz w:val="22"/>
          <w:szCs w:val="22"/>
        </w:rPr>
      </w:pPr>
    </w:p>
    <w:p w14:paraId="04EFAB12" w14:textId="2CE00BF6" w:rsidR="00DF2B8F" w:rsidRPr="003937C9" w:rsidRDefault="007F49D9" w:rsidP="009543E5">
      <w:pPr>
        <w:pStyle w:val="Heading1"/>
        <w:spacing w:line="360" w:lineRule="auto"/>
        <w:rPr>
          <w:rFonts w:ascii="Arial" w:hAnsi="Arial" w:cs="Arial"/>
          <w:sz w:val="22"/>
          <w:szCs w:val="22"/>
        </w:rPr>
      </w:pPr>
      <w:bookmarkStart w:id="6" w:name="_Toc214570145"/>
      <w:r w:rsidRPr="003937C9">
        <w:rPr>
          <w:rFonts w:ascii="Arial" w:hAnsi="Arial" w:cs="Arial"/>
          <w:sz w:val="22"/>
          <w:szCs w:val="22"/>
        </w:rPr>
        <w:t>Task 3</w:t>
      </w:r>
      <w:bookmarkEnd w:id="6"/>
    </w:p>
    <w:p w14:paraId="43D2CF73" w14:textId="1B044855" w:rsidR="007F49D9" w:rsidRPr="003937C9" w:rsidRDefault="007F49D9" w:rsidP="009543E5">
      <w:pPr>
        <w:spacing w:line="360" w:lineRule="auto"/>
        <w:rPr>
          <w:rFonts w:ascii="Arial" w:hAnsi="Arial" w:cs="Arial"/>
          <w:sz w:val="22"/>
          <w:szCs w:val="22"/>
        </w:rPr>
      </w:pPr>
    </w:p>
    <w:p w14:paraId="6FBC869D" w14:textId="77777777" w:rsidR="00D145ED" w:rsidRPr="003937C9" w:rsidRDefault="00D145ED" w:rsidP="009543E5">
      <w:pPr>
        <w:pStyle w:val="Heading2"/>
        <w:spacing w:line="360" w:lineRule="auto"/>
        <w:rPr>
          <w:rFonts w:ascii="Arial" w:hAnsi="Arial" w:cs="Arial"/>
          <w:sz w:val="22"/>
          <w:szCs w:val="22"/>
        </w:rPr>
      </w:pPr>
      <w:bookmarkStart w:id="7" w:name="_Toc214570146"/>
      <w:r w:rsidRPr="003937C9">
        <w:rPr>
          <w:rFonts w:ascii="Arial" w:hAnsi="Arial" w:cs="Arial"/>
          <w:sz w:val="22"/>
          <w:szCs w:val="22"/>
        </w:rPr>
        <w:lastRenderedPageBreak/>
        <w:t>Experience</w:t>
      </w:r>
      <w:bookmarkEnd w:id="7"/>
    </w:p>
    <w:p w14:paraId="319E9C13" w14:textId="046F832A" w:rsidR="00D145ED" w:rsidRPr="003937C9" w:rsidRDefault="00D145ED" w:rsidP="009543E5">
      <w:pPr>
        <w:spacing w:line="360" w:lineRule="auto"/>
        <w:rPr>
          <w:rFonts w:ascii="Arial" w:hAnsi="Arial" w:cs="Arial"/>
          <w:sz w:val="22"/>
          <w:szCs w:val="22"/>
        </w:rPr>
      </w:pPr>
      <w:r w:rsidRPr="003937C9">
        <w:rPr>
          <w:rFonts w:ascii="Arial" w:hAnsi="Arial" w:cs="Arial"/>
          <w:sz w:val="22"/>
          <w:szCs w:val="22"/>
        </w:rPr>
        <w:t>My anxiety was high. I managed to get through the slides. I finished the presentation. However, the delivery was difficult. The lecturer provided immediate verbal feedback. He noted that I took longer than the allotted time. He stated I needed to speak louder. He observed that my confidence was low. He pointed out issues with my verbal communication</w:t>
      </w:r>
      <w:r w:rsidR="00AC434A" w:rsidRPr="003937C9">
        <w:rPr>
          <w:rFonts w:ascii="Arial" w:hAnsi="Arial" w:cs="Arial"/>
          <w:sz w:val="22"/>
          <w:szCs w:val="22"/>
        </w:rPr>
        <w:t xml:space="preserve"> letting me know that t</w:t>
      </w:r>
      <w:r w:rsidRPr="003937C9">
        <w:rPr>
          <w:rFonts w:ascii="Arial" w:hAnsi="Arial" w:cs="Arial"/>
          <w:sz w:val="22"/>
          <w:szCs w:val="22"/>
        </w:rPr>
        <w:t xml:space="preserve">he content was </w:t>
      </w:r>
      <w:r w:rsidR="00AC434A" w:rsidRPr="003937C9">
        <w:rPr>
          <w:rFonts w:ascii="Arial" w:hAnsi="Arial" w:cs="Arial"/>
          <w:sz w:val="22"/>
          <w:szCs w:val="22"/>
        </w:rPr>
        <w:t>good</w:t>
      </w:r>
      <w:r w:rsidRPr="003937C9">
        <w:rPr>
          <w:rFonts w:ascii="Arial" w:hAnsi="Arial" w:cs="Arial"/>
          <w:sz w:val="22"/>
          <w:szCs w:val="22"/>
        </w:rPr>
        <w:t xml:space="preserve">, but </w:t>
      </w:r>
      <w:r w:rsidR="00AC434A" w:rsidRPr="003937C9">
        <w:rPr>
          <w:rFonts w:ascii="Arial" w:hAnsi="Arial" w:cs="Arial"/>
          <w:sz w:val="22"/>
          <w:szCs w:val="22"/>
        </w:rPr>
        <w:t>my</w:t>
      </w:r>
      <w:r w:rsidRPr="003937C9">
        <w:rPr>
          <w:rFonts w:ascii="Arial" w:hAnsi="Arial" w:cs="Arial"/>
          <w:sz w:val="22"/>
          <w:szCs w:val="22"/>
        </w:rPr>
        <w:t xml:space="preserve"> delivery </w:t>
      </w:r>
      <w:r w:rsidR="00AC434A" w:rsidRPr="003937C9">
        <w:rPr>
          <w:rFonts w:ascii="Arial" w:hAnsi="Arial" w:cs="Arial"/>
          <w:sz w:val="22"/>
          <w:szCs w:val="22"/>
        </w:rPr>
        <w:t>needs some improvement</w:t>
      </w:r>
      <w:r w:rsidRPr="003937C9">
        <w:rPr>
          <w:rFonts w:ascii="Arial" w:hAnsi="Arial" w:cs="Arial"/>
          <w:sz w:val="22"/>
          <w:szCs w:val="22"/>
        </w:rPr>
        <w:t>.</w:t>
      </w:r>
    </w:p>
    <w:p w14:paraId="2118F31C" w14:textId="056FDF29" w:rsidR="00AC434A" w:rsidRPr="003937C9" w:rsidRDefault="00AC434A" w:rsidP="009543E5">
      <w:pPr>
        <w:pStyle w:val="Heading2"/>
        <w:spacing w:line="360" w:lineRule="auto"/>
        <w:rPr>
          <w:rFonts w:ascii="Arial" w:hAnsi="Arial" w:cs="Arial"/>
          <w:sz w:val="22"/>
          <w:szCs w:val="22"/>
        </w:rPr>
      </w:pPr>
      <w:bookmarkStart w:id="8" w:name="_Toc214570147"/>
      <w:r w:rsidRPr="003937C9">
        <w:rPr>
          <w:rFonts w:ascii="Arial" w:hAnsi="Arial" w:cs="Arial"/>
          <w:sz w:val="22"/>
          <w:szCs w:val="22"/>
        </w:rPr>
        <w:t>Reflection</w:t>
      </w:r>
      <w:bookmarkEnd w:id="8"/>
    </w:p>
    <w:p w14:paraId="3C46DBDD" w14:textId="1CDB06FC"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The lecturer complemented me on the quality of my presentation</w:t>
      </w:r>
      <w:r w:rsidRPr="003937C9">
        <w:rPr>
          <w:rFonts w:ascii="Arial" w:hAnsi="Arial" w:cs="Arial"/>
          <w:sz w:val="22"/>
          <w:szCs w:val="22"/>
        </w:rPr>
        <w:t xml:space="preserve"> but d</w:t>
      </w:r>
      <w:r w:rsidRPr="003937C9">
        <w:rPr>
          <w:rFonts w:ascii="Arial" w:hAnsi="Arial" w:cs="Arial"/>
          <w:sz w:val="22"/>
          <w:szCs w:val="22"/>
        </w:rPr>
        <w:t xml:space="preserve">uring the presentation my main thoughts were worries about pronunciation and making mistakes in front of the </w:t>
      </w:r>
      <w:r w:rsidRPr="003937C9">
        <w:rPr>
          <w:rFonts w:ascii="Arial" w:hAnsi="Arial" w:cs="Arial"/>
          <w:sz w:val="22"/>
          <w:szCs w:val="22"/>
        </w:rPr>
        <w:t>lecturer</w:t>
      </w:r>
      <w:r w:rsidRPr="003937C9">
        <w:rPr>
          <w:rFonts w:ascii="Arial" w:hAnsi="Arial" w:cs="Arial"/>
          <w:sz w:val="22"/>
          <w:szCs w:val="22"/>
        </w:rPr>
        <w:t>, and these thoughts increased my anxiety and made me focus on reading my notes.​</w:t>
      </w:r>
      <w:r w:rsidRPr="003937C9">
        <w:rPr>
          <w:rFonts w:ascii="Arial" w:hAnsi="Arial" w:cs="Arial"/>
          <w:sz w:val="22"/>
          <w:szCs w:val="22"/>
        </w:rPr>
        <w:t xml:space="preserve"> </w:t>
      </w:r>
    </w:p>
    <w:p w14:paraId="4EC67A5B" w14:textId="6E25D41A"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I can see that one strength in my performance was that I stayed calm enough to continue speaking and did not stop or walk off, even though I felt uncomfortable, which shows some resilience under pressure.​</w:t>
      </w:r>
      <w:r w:rsidRPr="003937C9">
        <w:rPr>
          <w:rFonts w:ascii="Arial" w:hAnsi="Arial" w:cs="Arial"/>
          <w:sz w:val="22"/>
          <w:szCs w:val="22"/>
        </w:rPr>
        <w:t xml:space="preserve"> </w:t>
      </w:r>
      <w:r w:rsidRPr="003937C9">
        <w:rPr>
          <w:rFonts w:ascii="Arial" w:hAnsi="Arial" w:cs="Arial"/>
          <w:sz w:val="22"/>
          <w:szCs w:val="22"/>
        </w:rPr>
        <w:t xml:space="preserve">Another strength was that my slides were organised in a clear order, so even when I felt </w:t>
      </w:r>
      <w:r w:rsidRPr="003937C9">
        <w:rPr>
          <w:rFonts w:ascii="Arial" w:hAnsi="Arial" w:cs="Arial"/>
          <w:sz w:val="22"/>
          <w:szCs w:val="22"/>
        </w:rPr>
        <w:t>nervous,</w:t>
      </w:r>
      <w:r w:rsidRPr="003937C9">
        <w:rPr>
          <w:rFonts w:ascii="Arial" w:hAnsi="Arial" w:cs="Arial"/>
          <w:sz w:val="22"/>
          <w:szCs w:val="22"/>
        </w:rPr>
        <w:t xml:space="preserve"> I still followed a logical sequence and did not completely lose the structure of the talk. My weaknesses were very clear, because my voice was too quiet, my pace was uneven, and I relied heavily on my notes, which made the presentation less engaging and supported the lecturer’s feedback about verbal communication and confidence.</w:t>
      </w:r>
    </w:p>
    <w:p w14:paraId="328A07D2" w14:textId="3C6D3586" w:rsidR="00AC434A" w:rsidRPr="003937C9" w:rsidRDefault="00AC434A" w:rsidP="009543E5">
      <w:pPr>
        <w:spacing w:line="360" w:lineRule="auto"/>
        <w:rPr>
          <w:rFonts w:ascii="Arial" w:hAnsi="Arial" w:cs="Arial"/>
          <w:sz w:val="22"/>
          <w:szCs w:val="22"/>
        </w:rPr>
      </w:pPr>
      <w:r w:rsidRPr="003937C9">
        <w:rPr>
          <w:rFonts w:ascii="Arial" w:hAnsi="Arial" w:cs="Arial"/>
          <w:sz w:val="22"/>
          <w:szCs w:val="22"/>
        </w:rPr>
        <w:t>Poor time management was a problem, as I did not use a visible timer, did not rehearse with strict timing, and did not cut content before the assessment, which led to overrunning.​</w:t>
      </w:r>
      <w:r w:rsidRPr="003937C9">
        <w:rPr>
          <w:rFonts w:ascii="Arial" w:hAnsi="Arial" w:cs="Arial"/>
          <w:sz w:val="22"/>
          <w:szCs w:val="22"/>
        </w:rPr>
        <w:t xml:space="preserve"> </w:t>
      </w:r>
      <w:r w:rsidRPr="003937C9">
        <w:rPr>
          <w:rFonts w:ascii="Arial" w:hAnsi="Arial" w:cs="Arial"/>
          <w:sz w:val="22"/>
          <w:szCs w:val="22"/>
        </w:rPr>
        <w:t>I also noticed that my body language showed low confidence, a closed posture and little movement, which can reduce how professional and prepared I appear in an academic presentation.​</w:t>
      </w:r>
      <w:r w:rsidRPr="003937C9">
        <w:rPr>
          <w:rFonts w:ascii="Arial" w:hAnsi="Arial" w:cs="Arial"/>
          <w:sz w:val="22"/>
          <w:szCs w:val="22"/>
        </w:rPr>
        <w:t xml:space="preserve"> </w:t>
      </w:r>
      <w:r w:rsidRPr="003937C9">
        <w:rPr>
          <w:rFonts w:ascii="Arial" w:hAnsi="Arial" w:cs="Arial"/>
          <w:sz w:val="22"/>
          <w:szCs w:val="22"/>
        </w:rPr>
        <w:t>Reflecting on this experience using the ERA model helps me see that my main learning need is not the content of what I present, but the delivery skills of speaking clearly, managing time, and presenting myself as confident and prepared</w:t>
      </w:r>
      <w:r w:rsidR="00AA4D20" w:rsidRPr="003937C9">
        <w:rPr>
          <w:rFonts w:ascii="Arial" w:hAnsi="Arial" w:cs="Arial"/>
          <w:sz w:val="22"/>
          <w:szCs w:val="22"/>
        </w:rPr>
        <w:t xml:space="preserve"> </w:t>
      </w:r>
      <w:r w:rsidRPr="003937C9">
        <w:rPr>
          <w:rFonts w:ascii="Arial" w:hAnsi="Arial" w:cs="Arial"/>
          <w:sz w:val="22"/>
          <w:szCs w:val="22"/>
        </w:rPr>
        <w:t>(Jasper, 2013</w:t>
      </w:r>
      <w:r w:rsidR="00AA4D20" w:rsidRPr="003937C9">
        <w:rPr>
          <w:rFonts w:ascii="Arial" w:hAnsi="Arial" w:cs="Arial"/>
          <w:sz w:val="22"/>
          <w:szCs w:val="22"/>
        </w:rPr>
        <w:t>).</w:t>
      </w:r>
    </w:p>
    <w:p w14:paraId="5E0CFF35" w14:textId="77777777" w:rsidR="00AC434A" w:rsidRPr="003937C9" w:rsidRDefault="00AC434A" w:rsidP="009543E5">
      <w:pPr>
        <w:spacing w:line="360" w:lineRule="auto"/>
        <w:rPr>
          <w:rFonts w:ascii="Arial" w:hAnsi="Arial" w:cs="Arial"/>
          <w:sz w:val="22"/>
          <w:szCs w:val="22"/>
        </w:rPr>
      </w:pPr>
    </w:p>
    <w:p w14:paraId="4A3AF15E" w14:textId="77777777" w:rsidR="00AC434A" w:rsidRPr="003937C9" w:rsidRDefault="00AC434A" w:rsidP="009543E5">
      <w:pPr>
        <w:pStyle w:val="Heading2"/>
        <w:spacing w:line="360" w:lineRule="auto"/>
        <w:rPr>
          <w:rFonts w:ascii="Arial" w:hAnsi="Arial" w:cs="Arial"/>
          <w:sz w:val="22"/>
          <w:szCs w:val="22"/>
        </w:rPr>
      </w:pPr>
      <w:bookmarkStart w:id="9" w:name="_Toc214570148"/>
      <w:r w:rsidRPr="003937C9">
        <w:rPr>
          <w:rFonts w:ascii="Arial" w:hAnsi="Arial" w:cs="Arial"/>
          <w:sz w:val="22"/>
          <w:szCs w:val="22"/>
        </w:rPr>
        <w:t>Action</w:t>
      </w:r>
      <w:bookmarkEnd w:id="9"/>
    </w:p>
    <w:p w14:paraId="0FD4BA23" w14:textId="3409F4F5" w:rsidR="00AC434A" w:rsidRPr="00AC434A" w:rsidRDefault="00AC434A" w:rsidP="009543E5">
      <w:pPr>
        <w:spacing w:line="360" w:lineRule="auto"/>
        <w:rPr>
          <w:rFonts w:ascii="Arial" w:hAnsi="Arial" w:cs="Arial"/>
          <w:sz w:val="22"/>
          <w:szCs w:val="22"/>
        </w:rPr>
      </w:pPr>
      <w:r w:rsidRPr="00AC434A">
        <w:rPr>
          <w:rFonts w:ascii="Arial" w:hAnsi="Arial" w:cs="Arial"/>
          <w:sz w:val="22"/>
          <w:szCs w:val="22"/>
        </w:rPr>
        <w:t>To respond directly to the problem of going over time, for my next presentation I will rehearse the full talk at least three times with a timer on my phone, aiming to finish one to two minutes under the official limit so that I can stay within the set time without rushing.​</w:t>
      </w:r>
      <w:r w:rsidRPr="003937C9">
        <w:rPr>
          <w:rFonts w:ascii="Arial" w:hAnsi="Arial" w:cs="Arial"/>
          <w:sz w:val="22"/>
          <w:szCs w:val="22"/>
        </w:rPr>
        <w:t xml:space="preserve"> </w:t>
      </w:r>
      <w:r w:rsidRPr="00AC434A">
        <w:rPr>
          <w:rFonts w:ascii="Arial" w:hAnsi="Arial" w:cs="Arial"/>
          <w:sz w:val="22"/>
          <w:szCs w:val="22"/>
        </w:rPr>
        <w:t>Before rehearsing, I will go through my slides and script and cut any repeated explanations or extra detail that are not essential, so the spoken part is shorter, clearer, and easier to deliver within the time allowed.​</w:t>
      </w:r>
    </w:p>
    <w:p w14:paraId="5ACEE9A1" w14:textId="1763A113" w:rsidR="00AC434A" w:rsidRPr="00AC434A" w:rsidRDefault="00AC434A" w:rsidP="009543E5">
      <w:pPr>
        <w:spacing w:line="360" w:lineRule="auto"/>
        <w:rPr>
          <w:rFonts w:ascii="Arial" w:hAnsi="Arial" w:cs="Arial"/>
          <w:sz w:val="22"/>
          <w:szCs w:val="22"/>
        </w:rPr>
      </w:pPr>
      <w:r w:rsidRPr="00AC434A">
        <w:rPr>
          <w:rFonts w:ascii="Arial" w:hAnsi="Arial" w:cs="Arial"/>
          <w:sz w:val="22"/>
          <w:szCs w:val="22"/>
        </w:rPr>
        <w:lastRenderedPageBreak/>
        <w:t>To address the feedback about speaking louder, I will practise the presentation out loud in an empty room, record myself, and listen back to check volume, speed, and clarity, then adjust my breathing, projection and pace until my voice sounds clear and confident. (Care Learning, no date)​</w:t>
      </w:r>
      <w:r w:rsidRPr="003937C9">
        <w:rPr>
          <w:rFonts w:ascii="Arial" w:hAnsi="Arial" w:cs="Arial"/>
          <w:sz w:val="22"/>
          <w:szCs w:val="22"/>
        </w:rPr>
        <w:t xml:space="preserve"> </w:t>
      </w:r>
      <w:r w:rsidRPr="00AC434A">
        <w:rPr>
          <w:rFonts w:ascii="Arial" w:hAnsi="Arial" w:cs="Arial"/>
          <w:sz w:val="22"/>
          <w:szCs w:val="22"/>
        </w:rPr>
        <w:t>Because I relied too much on my notes, I will change them into short bullet points or key words rather than full sentences, then practise looking up after each point so that I can increase eye contact with the audience and reduce my dependence on reading.​</w:t>
      </w:r>
    </w:p>
    <w:p w14:paraId="1E876718" w14:textId="347E0EBA" w:rsidR="007F49D9" w:rsidRDefault="00AC434A" w:rsidP="009543E5">
      <w:pPr>
        <w:spacing w:line="360" w:lineRule="auto"/>
        <w:rPr>
          <w:rFonts w:ascii="Arial" w:hAnsi="Arial" w:cs="Arial"/>
          <w:sz w:val="22"/>
          <w:szCs w:val="22"/>
        </w:rPr>
      </w:pPr>
      <w:r w:rsidRPr="00AC434A">
        <w:rPr>
          <w:rFonts w:ascii="Arial" w:hAnsi="Arial" w:cs="Arial"/>
          <w:sz w:val="22"/>
          <w:szCs w:val="22"/>
        </w:rPr>
        <w:t>To build confidence in the act of presenting, I will ask a friend or classmate to watch a practice run and give me feedback specifically on my body language, including eye contact, posture and hand movement, then repeat the presentation while applying their suggestions.</w:t>
      </w:r>
      <w:r w:rsidRPr="003937C9">
        <w:rPr>
          <w:rFonts w:ascii="Arial" w:hAnsi="Arial" w:cs="Arial"/>
          <w:sz w:val="22"/>
          <w:szCs w:val="22"/>
        </w:rPr>
        <w:t xml:space="preserve"> </w:t>
      </w:r>
      <w:r w:rsidRPr="00AC434A">
        <w:rPr>
          <w:rFonts w:ascii="Arial" w:hAnsi="Arial" w:cs="Arial"/>
          <w:sz w:val="22"/>
          <w:szCs w:val="22"/>
        </w:rPr>
        <w:t>I plan to attend a communication or presentation skills workshop offered by the college, so I can practise formal speaking in English in a safe environment and receive expert feedback on my presentation style and voice</w:t>
      </w:r>
      <w:r w:rsidRPr="003937C9">
        <w:rPr>
          <w:rFonts w:ascii="Arial" w:hAnsi="Arial" w:cs="Arial"/>
          <w:sz w:val="22"/>
          <w:szCs w:val="22"/>
        </w:rPr>
        <w:t>.</w:t>
      </w:r>
    </w:p>
    <w:p w14:paraId="41A3F5B8" w14:textId="427754B2" w:rsidR="003937C9" w:rsidRPr="003937C9" w:rsidRDefault="003937C9" w:rsidP="009543E5">
      <w:pPr>
        <w:spacing w:line="360" w:lineRule="auto"/>
        <w:rPr>
          <w:rFonts w:ascii="Arial" w:hAnsi="Arial" w:cs="Arial"/>
          <w:sz w:val="22"/>
          <w:szCs w:val="22"/>
        </w:rPr>
      </w:pPr>
      <w:r>
        <w:rPr>
          <w:rFonts w:ascii="Arial" w:hAnsi="Arial" w:cs="Arial"/>
          <w:sz w:val="22"/>
          <w:szCs w:val="22"/>
        </w:rPr>
        <w:br w:type="page"/>
      </w:r>
    </w:p>
    <w:p w14:paraId="11F51DB2" w14:textId="53F972B1" w:rsidR="00085B13" w:rsidRPr="003937C9" w:rsidRDefault="00DF2B8F" w:rsidP="009543E5">
      <w:pPr>
        <w:pStyle w:val="Heading1"/>
        <w:spacing w:line="360" w:lineRule="auto"/>
        <w:rPr>
          <w:rFonts w:ascii="Arial" w:hAnsi="Arial" w:cs="Arial"/>
          <w:sz w:val="22"/>
          <w:szCs w:val="22"/>
        </w:rPr>
      </w:pPr>
      <w:bookmarkStart w:id="10" w:name="_Toc214570149"/>
      <w:r w:rsidRPr="003937C9">
        <w:rPr>
          <w:rFonts w:ascii="Arial" w:hAnsi="Arial" w:cs="Arial"/>
          <w:sz w:val="22"/>
          <w:szCs w:val="22"/>
        </w:rPr>
        <w:lastRenderedPageBreak/>
        <w:t>References</w:t>
      </w:r>
      <w:bookmarkEnd w:id="10"/>
    </w:p>
    <w:p w14:paraId="1A4960A4"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Amoah, V.M.K., Anokye, R., Boakye, D.S., Acheampong, E., Budu-Ainooson, A., Okyere, E., Kumi-Boateng, G., Yeboah, C. and Afriyie, J.O., 2019. A qualitative assessment of perceived barriers to effective therapeutic communication among nurses and patients. BMC Nursing, 18, 4. doi:10.1186/s12912-019-0328-0.​</w:t>
      </w:r>
    </w:p>
    <w:p w14:paraId="0C0D20C3"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Denniston, C., Molloy, E., Nestel, D., Woodward-Kron, R. and Keating, J.L., 2017. Learning outcomes for communication skills across the health professions: a systematic literature review and qualitative synthesis. BMJ Open, 7, e014570. doi:10.1136/bmjopen-2016-014570.​</w:t>
      </w:r>
    </w:p>
    <w:p w14:paraId="6EAEA09E"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 xml:space="preserve">Kwame, A. and </w:t>
      </w:r>
      <w:proofErr w:type="spellStart"/>
      <w:r w:rsidRPr="003937C9">
        <w:rPr>
          <w:rFonts w:ascii="Arial" w:hAnsi="Arial" w:cs="Arial"/>
          <w:sz w:val="22"/>
          <w:szCs w:val="22"/>
        </w:rPr>
        <w:t>Petrucka</w:t>
      </w:r>
      <w:proofErr w:type="spellEnd"/>
      <w:r w:rsidRPr="003937C9">
        <w:rPr>
          <w:rFonts w:ascii="Arial" w:hAnsi="Arial" w:cs="Arial"/>
          <w:sz w:val="22"/>
          <w:szCs w:val="22"/>
        </w:rPr>
        <w:t>, P.M., 2021. A literature-based study of patient-</w:t>
      </w:r>
      <w:proofErr w:type="spellStart"/>
      <w:r w:rsidRPr="003937C9">
        <w:rPr>
          <w:rFonts w:ascii="Arial" w:hAnsi="Arial" w:cs="Arial"/>
          <w:sz w:val="22"/>
          <w:szCs w:val="22"/>
        </w:rPr>
        <w:t>centered</w:t>
      </w:r>
      <w:proofErr w:type="spellEnd"/>
      <w:r w:rsidRPr="003937C9">
        <w:rPr>
          <w:rFonts w:ascii="Arial" w:hAnsi="Arial" w:cs="Arial"/>
          <w:sz w:val="22"/>
          <w:szCs w:val="22"/>
        </w:rPr>
        <w:t xml:space="preserve"> care and communication in nurse-patient interactions: barriers, facilitators, and the way forward. BMC Nursing, 20, 158. doi:10.1186/s12912-021-00684-2.​</w:t>
      </w:r>
    </w:p>
    <w:p w14:paraId="730C185C" w14:textId="084060F4" w:rsidR="00AA4D20" w:rsidRPr="003937C9" w:rsidRDefault="00AA4D20" w:rsidP="009543E5">
      <w:pPr>
        <w:spacing w:line="360" w:lineRule="auto"/>
        <w:rPr>
          <w:rFonts w:ascii="Arial" w:hAnsi="Arial" w:cs="Arial"/>
          <w:sz w:val="22"/>
          <w:szCs w:val="22"/>
        </w:rPr>
      </w:pPr>
      <w:r w:rsidRPr="003937C9">
        <w:rPr>
          <w:rFonts w:ascii="Arial" w:hAnsi="Arial" w:cs="Arial"/>
          <w:sz w:val="22"/>
          <w:szCs w:val="22"/>
        </w:rPr>
        <w:t xml:space="preserve">Lo, L., </w:t>
      </w:r>
      <w:proofErr w:type="spellStart"/>
      <w:r w:rsidRPr="003937C9">
        <w:rPr>
          <w:rFonts w:ascii="Arial" w:hAnsi="Arial" w:cs="Arial"/>
          <w:sz w:val="22"/>
          <w:szCs w:val="22"/>
        </w:rPr>
        <w:t>Rotteau</w:t>
      </w:r>
      <w:proofErr w:type="spellEnd"/>
      <w:r w:rsidRPr="003937C9">
        <w:rPr>
          <w:rFonts w:ascii="Arial" w:hAnsi="Arial" w:cs="Arial"/>
          <w:sz w:val="22"/>
          <w:szCs w:val="22"/>
        </w:rPr>
        <w:t xml:space="preserve">, L. and </w:t>
      </w:r>
      <w:proofErr w:type="spellStart"/>
      <w:r w:rsidRPr="003937C9">
        <w:rPr>
          <w:rFonts w:ascii="Arial" w:hAnsi="Arial" w:cs="Arial"/>
          <w:sz w:val="22"/>
          <w:szCs w:val="22"/>
        </w:rPr>
        <w:t>Shojania</w:t>
      </w:r>
      <w:proofErr w:type="spellEnd"/>
      <w:r w:rsidRPr="003937C9">
        <w:rPr>
          <w:rFonts w:ascii="Arial" w:hAnsi="Arial" w:cs="Arial"/>
          <w:sz w:val="22"/>
          <w:szCs w:val="22"/>
        </w:rPr>
        <w:t>, K., 2021. Can SBAR be implemented with high fidelity and does it improve communication between healthcare workers? A systematic review. BMJ Open, 11, e055247. doi:10.1136/bmjopen-2021-055247.</w:t>
      </w:r>
    </w:p>
    <w:p w14:paraId="3C54CE0D" w14:textId="77777777" w:rsidR="00DF2B8F" w:rsidRPr="003937C9" w:rsidRDefault="00DF2B8F" w:rsidP="009543E5">
      <w:pPr>
        <w:spacing w:line="360" w:lineRule="auto"/>
        <w:rPr>
          <w:rFonts w:ascii="Arial" w:hAnsi="Arial" w:cs="Arial"/>
          <w:sz w:val="22"/>
          <w:szCs w:val="22"/>
        </w:rPr>
      </w:pPr>
      <w:proofErr w:type="spellStart"/>
      <w:r w:rsidRPr="003937C9">
        <w:rPr>
          <w:rFonts w:ascii="Arial" w:hAnsi="Arial" w:cs="Arial"/>
          <w:sz w:val="22"/>
          <w:szCs w:val="22"/>
        </w:rPr>
        <w:t>Sharkiya</w:t>
      </w:r>
      <w:proofErr w:type="spellEnd"/>
      <w:r w:rsidRPr="003937C9">
        <w:rPr>
          <w:rFonts w:ascii="Arial" w:hAnsi="Arial" w:cs="Arial"/>
          <w:sz w:val="22"/>
          <w:szCs w:val="22"/>
        </w:rPr>
        <w:t>, S.H., 2023. Quality communication can improve patient-centred health outcomes among older patients: a rapid review. BMC Health Services Research, 23, 886. doi:10.1186/s12913-023-09869-8.​</w:t>
      </w:r>
    </w:p>
    <w:p w14:paraId="1C719DEB"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 xml:space="preserve">White, V., Chiswell, M., Webber, E., Martin, P. and Piper, A., 2023. What impact does participation in a communication skills training program have on health professionals’ communication </w:t>
      </w:r>
      <w:proofErr w:type="spellStart"/>
      <w:r w:rsidRPr="003937C9">
        <w:rPr>
          <w:rFonts w:ascii="Arial" w:hAnsi="Arial" w:cs="Arial"/>
          <w:sz w:val="22"/>
          <w:szCs w:val="22"/>
        </w:rPr>
        <w:t>behaviors</w:t>
      </w:r>
      <w:proofErr w:type="spellEnd"/>
      <w:r w:rsidRPr="003937C9">
        <w:rPr>
          <w:rFonts w:ascii="Arial" w:hAnsi="Arial" w:cs="Arial"/>
          <w:sz w:val="22"/>
          <w:szCs w:val="22"/>
        </w:rPr>
        <w:t>? Findings from a qualitative study. Journal of Cancer Education, 38(6), pp.1600–1607. doi:10.1007/s13187-023-02305-9.​</w:t>
      </w:r>
    </w:p>
    <w:p w14:paraId="4DC40801" w14:textId="77777777" w:rsidR="00DF2B8F" w:rsidRPr="003937C9" w:rsidRDefault="00DF2B8F" w:rsidP="009543E5">
      <w:pPr>
        <w:spacing w:line="360" w:lineRule="auto"/>
        <w:rPr>
          <w:rFonts w:ascii="Arial" w:hAnsi="Arial" w:cs="Arial"/>
          <w:sz w:val="22"/>
          <w:szCs w:val="22"/>
        </w:rPr>
      </w:pPr>
      <w:r w:rsidRPr="003937C9">
        <w:rPr>
          <w:rFonts w:ascii="Arial" w:hAnsi="Arial" w:cs="Arial"/>
          <w:sz w:val="22"/>
          <w:szCs w:val="22"/>
        </w:rPr>
        <w:t>Woolf, S.H., Kuzel, A.J., Dovey, S.M. and Phillips, R.L. Jr., 2004. A string of mistakes: the importance of cascade analysis in describing, counting, and preventing medical errors. Annals of Family Medicine, 2(4), pp.317–326. doi:10.1370/afm.126.​</w:t>
      </w:r>
    </w:p>
    <w:p w14:paraId="3AB012A1" w14:textId="19FCEB02" w:rsidR="00DF2B8F" w:rsidRPr="003937C9" w:rsidRDefault="00AC434A" w:rsidP="009543E5">
      <w:pPr>
        <w:spacing w:line="360" w:lineRule="auto"/>
        <w:rPr>
          <w:rFonts w:ascii="Arial" w:hAnsi="Arial" w:cs="Arial"/>
          <w:sz w:val="22"/>
          <w:szCs w:val="22"/>
        </w:rPr>
      </w:pPr>
      <w:r w:rsidRPr="003937C9">
        <w:rPr>
          <w:rFonts w:ascii="Arial" w:hAnsi="Arial" w:cs="Arial"/>
          <w:sz w:val="22"/>
          <w:szCs w:val="22"/>
        </w:rPr>
        <w:t xml:space="preserve">Jasper, M. (2013) Beginning reflective practice. 2nd </w:t>
      </w:r>
      <w:proofErr w:type="spellStart"/>
      <w:r w:rsidRPr="003937C9">
        <w:rPr>
          <w:rFonts w:ascii="Arial" w:hAnsi="Arial" w:cs="Arial"/>
          <w:sz w:val="22"/>
          <w:szCs w:val="22"/>
        </w:rPr>
        <w:t>edn</w:t>
      </w:r>
      <w:proofErr w:type="spellEnd"/>
      <w:r w:rsidRPr="003937C9">
        <w:rPr>
          <w:rFonts w:ascii="Arial" w:hAnsi="Arial" w:cs="Arial"/>
          <w:sz w:val="22"/>
          <w:szCs w:val="22"/>
        </w:rPr>
        <w:t>. Andover: Cengage Learning.</w:t>
      </w:r>
    </w:p>
    <w:sectPr w:rsidR="00DF2B8F" w:rsidRPr="003937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3436A4"/>
    <w:multiLevelType w:val="hybridMultilevel"/>
    <w:tmpl w:val="291C7628"/>
    <w:lvl w:ilvl="0" w:tplc="046CE93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3026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51"/>
    <w:rsid w:val="00085B13"/>
    <w:rsid w:val="00206D31"/>
    <w:rsid w:val="00233121"/>
    <w:rsid w:val="003215D2"/>
    <w:rsid w:val="003937C9"/>
    <w:rsid w:val="00406CE2"/>
    <w:rsid w:val="00485951"/>
    <w:rsid w:val="00620F63"/>
    <w:rsid w:val="007F49D9"/>
    <w:rsid w:val="009543E5"/>
    <w:rsid w:val="00955CF4"/>
    <w:rsid w:val="009E2BC8"/>
    <w:rsid w:val="00A154A7"/>
    <w:rsid w:val="00A76836"/>
    <w:rsid w:val="00AA4D20"/>
    <w:rsid w:val="00AC434A"/>
    <w:rsid w:val="00BB2446"/>
    <w:rsid w:val="00D145ED"/>
    <w:rsid w:val="00D64606"/>
    <w:rsid w:val="00DF2B8F"/>
    <w:rsid w:val="00E5681B"/>
    <w:rsid w:val="00EF2CA9"/>
    <w:rsid w:val="00EF4F8B"/>
    <w:rsid w:val="00F512F8"/>
    <w:rsid w:val="00F661E1"/>
    <w:rsid w:val="00FB1709"/>
    <w:rsid w:val="00FD0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2434"/>
  <w15:chartTrackingRefBased/>
  <w15:docId w15:val="{8B9C4D45-6C36-4399-81FD-42D7E3E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5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5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5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5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951"/>
    <w:rPr>
      <w:rFonts w:eastAsiaTheme="majorEastAsia" w:cstheme="majorBidi"/>
      <w:color w:val="272727" w:themeColor="text1" w:themeTint="D8"/>
    </w:rPr>
  </w:style>
  <w:style w:type="paragraph" w:styleId="Title">
    <w:name w:val="Title"/>
    <w:basedOn w:val="Normal"/>
    <w:next w:val="Normal"/>
    <w:link w:val="TitleChar"/>
    <w:uiPriority w:val="10"/>
    <w:qFormat/>
    <w:rsid w:val="00485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951"/>
    <w:pPr>
      <w:spacing w:before="160"/>
      <w:jc w:val="center"/>
    </w:pPr>
    <w:rPr>
      <w:i/>
      <w:iCs/>
      <w:color w:val="404040" w:themeColor="text1" w:themeTint="BF"/>
    </w:rPr>
  </w:style>
  <w:style w:type="character" w:customStyle="1" w:styleId="QuoteChar">
    <w:name w:val="Quote Char"/>
    <w:basedOn w:val="DefaultParagraphFont"/>
    <w:link w:val="Quote"/>
    <w:uiPriority w:val="29"/>
    <w:rsid w:val="00485951"/>
    <w:rPr>
      <w:i/>
      <w:iCs/>
      <w:color w:val="404040" w:themeColor="text1" w:themeTint="BF"/>
    </w:rPr>
  </w:style>
  <w:style w:type="paragraph" w:styleId="ListParagraph">
    <w:name w:val="List Paragraph"/>
    <w:basedOn w:val="Normal"/>
    <w:uiPriority w:val="34"/>
    <w:qFormat/>
    <w:rsid w:val="00485951"/>
    <w:pPr>
      <w:ind w:left="720"/>
      <w:contextualSpacing/>
    </w:pPr>
  </w:style>
  <w:style w:type="character" w:styleId="IntenseEmphasis">
    <w:name w:val="Intense Emphasis"/>
    <w:basedOn w:val="DefaultParagraphFont"/>
    <w:uiPriority w:val="21"/>
    <w:qFormat/>
    <w:rsid w:val="00485951"/>
    <w:rPr>
      <w:i/>
      <w:iCs/>
      <w:color w:val="0F4761" w:themeColor="accent1" w:themeShade="BF"/>
    </w:rPr>
  </w:style>
  <w:style w:type="paragraph" w:styleId="IntenseQuote">
    <w:name w:val="Intense Quote"/>
    <w:basedOn w:val="Normal"/>
    <w:next w:val="Normal"/>
    <w:link w:val="IntenseQuoteChar"/>
    <w:uiPriority w:val="30"/>
    <w:qFormat/>
    <w:rsid w:val="00485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951"/>
    <w:rPr>
      <w:i/>
      <w:iCs/>
      <w:color w:val="0F4761" w:themeColor="accent1" w:themeShade="BF"/>
    </w:rPr>
  </w:style>
  <w:style w:type="character" w:styleId="IntenseReference">
    <w:name w:val="Intense Reference"/>
    <w:basedOn w:val="DefaultParagraphFont"/>
    <w:uiPriority w:val="32"/>
    <w:qFormat/>
    <w:rsid w:val="00485951"/>
    <w:rPr>
      <w:b/>
      <w:bCs/>
      <w:smallCaps/>
      <w:color w:val="0F4761" w:themeColor="accent1" w:themeShade="BF"/>
      <w:spacing w:val="5"/>
    </w:rPr>
  </w:style>
  <w:style w:type="paragraph" w:styleId="NormalWeb">
    <w:name w:val="Normal (Web)"/>
    <w:basedOn w:val="Normal"/>
    <w:uiPriority w:val="99"/>
    <w:semiHidden/>
    <w:unhideWhenUsed/>
    <w:rsid w:val="00F661E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661E1"/>
    <w:rPr>
      <w:b/>
      <w:bCs/>
    </w:rPr>
  </w:style>
  <w:style w:type="paragraph" w:styleId="TOCHeading">
    <w:name w:val="TOC Heading"/>
    <w:basedOn w:val="Heading1"/>
    <w:next w:val="Normal"/>
    <w:uiPriority w:val="39"/>
    <w:unhideWhenUsed/>
    <w:qFormat/>
    <w:rsid w:val="00F661E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661E1"/>
    <w:pPr>
      <w:spacing w:after="100"/>
      <w:ind w:left="240"/>
    </w:pPr>
  </w:style>
  <w:style w:type="character" w:styleId="Hyperlink">
    <w:name w:val="Hyperlink"/>
    <w:basedOn w:val="DefaultParagraphFont"/>
    <w:uiPriority w:val="99"/>
    <w:unhideWhenUsed/>
    <w:rsid w:val="00F661E1"/>
    <w:rPr>
      <w:color w:val="467886" w:themeColor="hyperlink"/>
      <w:u w:val="single"/>
    </w:rPr>
  </w:style>
  <w:style w:type="paragraph" w:styleId="TOC1">
    <w:name w:val="toc 1"/>
    <w:basedOn w:val="Normal"/>
    <w:next w:val="Normal"/>
    <w:autoRedefine/>
    <w:uiPriority w:val="39"/>
    <w:unhideWhenUsed/>
    <w:rsid w:val="00F661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34%32%3666%39@%73%74%75%64en%74%2e%75w%74sd%2ea%63.%75%6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8DA47-96AF-499C-9784-671C5748B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2080</Words>
  <Characters>12569</Characters>
  <Application>Microsoft Office Word</Application>
  <DocSecurity>0</DocSecurity>
  <Lines>213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19</cp:revision>
  <dcterms:created xsi:type="dcterms:W3CDTF">2025-11-20T16:16:00Z</dcterms:created>
  <dcterms:modified xsi:type="dcterms:W3CDTF">2025-11-20T22:42:00Z</dcterms:modified>
</cp:coreProperties>
</file>