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F0760A" w14:textId="2CF1330F" w:rsidR="00FC042E" w:rsidRPr="00FC042E" w:rsidRDefault="00FC042E" w:rsidP="00FC042E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val="en-GB" w:eastAsia="zh-CN"/>
        </w:rPr>
      </w:pPr>
      <w:r w:rsidRPr="00FC042E">
        <w:rPr>
          <w:rFonts w:ascii="Georgia" w:eastAsia="SimSun" w:hAnsi="Georgia" w:cs="Times New Roman"/>
          <w:noProof/>
          <w:color w:val="000000"/>
          <w:sz w:val="21"/>
          <w:szCs w:val="21"/>
          <w:lang w:val="en-GB" w:eastAsia="zh-CN"/>
        </w:rPr>
        <w:drawing>
          <wp:inline distT="0" distB="0" distL="0" distR="0" wp14:anchorId="43F6D49F" wp14:editId="78D560D8">
            <wp:extent cx="1905000" cy="635000"/>
            <wp:effectExtent l="19050" t="19050" r="19050" b="127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500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59ED1AB3" w14:textId="77777777" w:rsidR="00FC042E" w:rsidRPr="00FC042E" w:rsidRDefault="00FC042E" w:rsidP="00FC042E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val="en-GB" w:eastAsia="zh-CN"/>
        </w:rPr>
      </w:pPr>
    </w:p>
    <w:p w14:paraId="78262049" w14:textId="77777777" w:rsidR="00FC042E" w:rsidRPr="00FC042E" w:rsidRDefault="00FC042E" w:rsidP="00FC042E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val="en-GB" w:eastAsia="zh-CN"/>
        </w:rPr>
      </w:pPr>
    </w:p>
    <w:p w14:paraId="69B199DC" w14:textId="77777777" w:rsidR="00FC042E" w:rsidRPr="00FC042E" w:rsidRDefault="00FC042E" w:rsidP="00FC042E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FC042E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5D688B2D" w14:textId="77777777" w:rsidR="00FC042E" w:rsidRPr="00FC042E" w:rsidRDefault="00FC042E" w:rsidP="00FC042E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en-GB" w:eastAsia="zh-CN"/>
        </w:rPr>
      </w:pPr>
      <w:r w:rsidRPr="00FC042E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0EB019AA" w14:textId="77777777" w:rsidR="00FC042E" w:rsidRPr="00FC042E" w:rsidRDefault="00FC042E" w:rsidP="00FC042E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14:paraId="14D539D8" w14:textId="77777777" w:rsidR="00FC042E" w:rsidRPr="00FC042E" w:rsidRDefault="00FC042E" w:rsidP="00FC042E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FC042E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14:paraId="5318D7F4" w14:textId="77777777" w:rsidR="00FC042E" w:rsidRPr="00FC042E" w:rsidRDefault="00FC042E" w:rsidP="00FC042E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val="en-GB"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FC042E" w:rsidRPr="00FC042E" w14:paraId="50275010" w14:textId="77777777" w:rsidTr="00DB38BB">
        <w:trPr>
          <w:trHeight w:val="614"/>
        </w:trPr>
        <w:tc>
          <w:tcPr>
            <w:tcW w:w="8856" w:type="dxa"/>
            <w:gridSpan w:val="5"/>
          </w:tcPr>
          <w:p w14:paraId="7B21863A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b/>
                <w:color w:val="000000"/>
                <w:lang w:val="en-GB" w:eastAsia="zh-CN"/>
              </w:rPr>
              <w:t>For completion by the student</w:t>
            </w: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>:</w:t>
            </w:r>
          </w:p>
        </w:tc>
      </w:tr>
      <w:tr w:rsidR="00FC042E" w:rsidRPr="00FC042E" w14:paraId="420378F1" w14:textId="77777777" w:rsidTr="00DB38BB">
        <w:trPr>
          <w:trHeight w:val="718"/>
        </w:trPr>
        <w:tc>
          <w:tcPr>
            <w:tcW w:w="8856" w:type="dxa"/>
            <w:gridSpan w:val="5"/>
          </w:tcPr>
          <w:p w14:paraId="0F374C5C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>Student Name: Christopher Joseph Hayton</w:t>
            </w:r>
          </w:p>
          <w:p w14:paraId="57791107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  <w:p w14:paraId="5A8F2ECE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 xml:space="preserve">Student </w:t>
            </w:r>
            <w:r w:rsidRPr="00FC042E">
              <w:rPr>
                <w:rFonts w:ascii="Arial" w:eastAsia="SimSun" w:hAnsi="Arial" w:cs="Arial"/>
                <w:b/>
                <w:bCs/>
                <w:color w:val="000000"/>
                <w:u w:val="single"/>
                <w:lang w:val="en-GB" w:eastAsia="zh-CN"/>
              </w:rPr>
              <w:t>University</w:t>
            </w:r>
            <w:r w:rsidRPr="00FC042E">
              <w:rPr>
                <w:rFonts w:ascii="Arial" w:eastAsia="SimSun" w:hAnsi="Arial" w:cs="Arial"/>
                <w:color w:val="000000"/>
                <w:u w:val="single"/>
                <w:lang w:val="en-GB" w:eastAsia="zh-CN"/>
              </w:rPr>
              <w:t xml:space="preserve"> </w:t>
            </w: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>Email: 1707574@student.uwtsd.ac.uk</w:t>
            </w:r>
          </w:p>
        </w:tc>
      </w:tr>
      <w:tr w:rsidR="00FC042E" w:rsidRPr="00FC042E" w14:paraId="30131B3F" w14:textId="77777777" w:rsidTr="00DB38BB">
        <w:trPr>
          <w:trHeight w:val="849"/>
        </w:trPr>
        <w:tc>
          <w:tcPr>
            <w:tcW w:w="4788" w:type="dxa"/>
          </w:tcPr>
          <w:p w14:paraId="1A4382CE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>Module code:</w:t>
            </w:r>
            <w:r w:rsidRPr="00FC042E">
              <w:rPr>
                <w:rFonts w:ascii="Arial" w:eastAsia="SimSun" w:hAnsi="Arial" w:cs="Arial"/>
                <w:color w:val="000000"/>
                <w:sz w:val="21"/>
                <w:szCs w:val="21"/>
                <w:lang w:val="en-GB" w:eastAsia="zh-CN"/>
              </w:rPr>
              <w:t xml:space="preserve"> HPCA7016</w:t>
            </w:r>
          </w:p>
          <w:p w14:paraId="2AFDD6BA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  <w:p w14:paraId="672378C2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b/>
                <w:bCs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 xml:space="preserve">Module title: </w:t>
            </w:r>
            <w:r w:rsidRPr="00FC042E">
              <w:rPr>
                <w:rFonts w:ascii="Arial" w:eastAsia="SimSun" w:hAnsi="Arial" w:cs="Arial"/>
                <w:b/>
                <w:bCs/>
                <w:color w:val="000000"/>
                <w:lang w:val="en-GB" w:eastAsia="zh-CN"/>
              </w:rPr>
              <w:t>Researching Contemporary Cosmologies</w:t>
            </w:r>
          </w:p>
          <w:p w14:paraId="56DC867D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  <w:p w14:paraId="65204558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</w:tc>
        <w:tc>
          <w:tcPr>
            <w:tcW w:w="2266" w:type="dxa"/>
            <w:gridSpan w:val="3"/>
          </w:tcPr>
          <w:p w14:paraId="22113C4E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>Student ID number:</w:t>
            </w:r>
          </w:p>
          <w:p w14:paraId="0A432F11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>1707574</w:t>
            </w:r>
          </w:p>
        </w:tc>
        <w:tc>
          <w:tcPr>
            <w:tcW w:w="1802" w:type="dxa"/>
          </w:tcPr>
          <w:p w14:paraId="4E715187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>Educational support needs:</w:t>
            </w:r>
          </w:p>
          <w:p w14:paraId="6C518447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>Yes/No</w:t>
            </w:r>
          </w:p>
          <w:p w14:paraId="0E4C88A3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  <w:p w14:paraId="29229DF9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>No</w:t>
            </w:r>
          </w:p>
        </w:tc>
      </w:tr>
      <w:tr w:rsidR="00FC042E" w:rsidRPr="00FC042E" w14:paraId="5A3C5D8C" w14:textId="77777777" w:rsidTr="00DB38BB">
        <w:trPr>
          <w:trHeight w:val="1139"/>
        </w:trPr>
        <w:tc>
          <w:tcPr>
            <w:tcW w:w="8856" w:type="dxa"/>
            <w:gridSpan w:val="5"/>
          </w:tcPr>
          <w:p w14:paraId="680905CB" w14:textId="77777777" w:rsidR="00FC042E" w:rsidRPr="00FC042E" w:rsidRDefault="00FC042E" w:rsidP="00FC042E">
            <w:pPr>
              <w:spacing w:after="0" w:line="240" w:lineRule="auto"/>
              <w:jc w:val="both"/>
              <w:rPr>
                <w:rFonts w:ascii="Arial" w:eastAsia="SimSun" w:hAnsi="Arial" w:cs="Arial"/>
                <w:sz w:val="24"/>
                <w:szCs w:val="24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lang w:val="en-GB" w:eastAsia="zh-CN"/>
              </w:rPr>
              <w:t xml:space="preserve">Assignment title: </w:t>
            </w:r>
            <w:r w:rsidRPr="00FC042E">
              <w:rPr>
                <w:rFonts w:ascii="Arial" w:eastAsia="SimSun" w:hAnsi="Arial" w:cs="Arial"/>
                <w:b/>
                <w:bCs/>
                <w:sz w:val="24"/>
                <w:szCs w:val="24"/>
                <w:lang w:val="en-GB" w:eastAsia="zh-CN"/>
              </w:rPr>
              <w:t>A Critical Comparison of Two Secondary Sources</w:t>
            </w:r>
          </w:p>
          <w:p w14:paraId="3D3028A5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  <w:p w14:paraId="7B940AFE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  <w:p w14:paraId="7976B64B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>Assignment due date: 31 March, 2021</w:t>
            </w:r>
          </w:p>
        </w:tc>
      </w:tr>
      <w:tr w:rsidR="00FC042E" w:rsidRPr="00FC042E" w14:paraId="483FB5FA" w14:textId="77777777" w:rsidTr="00DB38BB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58DD98E7" w14:textId="77777777" w:rsidR="00FC042E" w:rsidRPr="00FC042E" w:rsidRDefault="00FC042E" w:rsidP="00FC042E">
            <w:pPr>
              <w:spacing w:after="0" w:line="240" w:lineRule="auto"/>
              <w:rPr>
                <w:rFonts w:ascii="Arial" w:eastAsia="SimSun" w:hAnsi="Arial" w:cs="Arial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lang w:val="en-GB" w:eastAsia="zh-CN"/>
              </w:rPr>
              <w:t>This assignment is for the       1</w:t>
            </w:r>
            <w:r w:rsidRPr="00FC042E">
              <w:rPr>
                <w:rFonts w:ascii="Arial" w:eastAsia="SimSun" w:hAnsi="Arial" w:cs="Arial"/>
                <w:vertAlign w:val="superscript"/>
                <w:lang w:val="en-GB" w:eastAsia="zh-CN"/>
              </w:rPr>
              <w:t xml:space="preserve">st </w:t>
            </w:r>
            <w:r w:rsidRPr="00FC042E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0" w:name="Check13"/>
            <w:r w:rsidRPr="00FC042E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Pr="00FC042E">
              <w:rPr>
                <w:rFonts w:ascii="Arial" w:eastAsia="SimSun" w:hAnsi="Arial" w:cs="Arial"/>
                <w:lang w:val="en-GB" w:eastAsia="zh-CN"/>
              </w:rPr>
            </w:r>
            <w:r w:rsidRPr="00FC042E">
              <w:rPr>
                <w:rFonts w:ascii="Arial" w:eastAsia="SimSun" w:hAnsi="Arial" w:cs="Arial"/>
                <w:lang w:val="en-GB" w:eastAsia="zh-CN"/>
              </w:rPr>
              <w:fldChar w:fldCharType="end"/>
            </w:r>
            <w:bookmarkEnd w:id="0"/>
            <w:r w:rsidRPr="00FC042E">
              <w:rPr>
                <w:rFonts w:ascii="Arial" w:eastAsia="SimSun" w:hAnsi="Arial" w:cs="Arial"/>
                <w:lang w:val="en-GB" w:eastAsia="zh-CN"/>
              </w:rPr>
              <w:t xml:space="preserve">    2</w:t>
            </w:r>
            <w:r w:rsidRPr="00FC042E">
              <w:rPr>
                <w:rFonts w:ascii="Arial" w:eastAsia="SimSun" w:hAnsi="Arial" w:cs="Arial"/>
                <w:vertAlign w:val="superscript"/>
                <w:lang w:val="en-GB" w:eastAsia="zh-CN"/>
              </w:rPr>
              <w:t>nd</w:t>
            </w:r>
            <w:r w:rsidRPr="00FC042E">
              <w:rPr>
                <w:rFonts w:ascii="Arial" w:eastAsia="SimSun" w:hAnsi="Arial" w:cs="Arial"/>
                <w:lang w:val="en-GB" w:eastAsia="zh-CN"/>
              </w:rPr>
              <w:t xml:space="preserve">  </w:t>
            </w:r>
            <w:r w:rsidRPr="00FC042E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FC042E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Pr="00FC042E">
              <w:rPr>
                <w:rFonts w:ascii="Arial" w:eastAsia="SimSun" w:hAnsi="Arial" w:cs="Arial"/>
                <w:lang w:val="en-GB" w:eastAsia="zh-CN"/>
              </w:rPr>
            </w:r>
            <w:r w:rsidRPr="00FC042E">
              <w:rPr>
                <w:rFonts w:ascii="Arial" w:eastAsia="SimSun" w:hAnsi="Arial" w:cs="Arial"/>
                <w:lang w:val="en-GB" w:eastAsia="zh-CN"/>
              </w:rPr>
              <w:fldChar w:fldCharType="end"/>
            </w:r>
            <w:bookmarkEnd w:id="1"/>
            <w:r w:rsidRPr="00FC042E">
              <w:rPr>
                <w:rFonts w:ascii="Arial" w:eastAsia="SimSun" w:hAnsi="Arial" w:cs="Arial"/>
                <w:lang w:val="en-GB" w:eastAsia="zh-CN"/>
              </w:rPr>
              <w:t xml:space="preserve">     3</w:t>
            </w:r>
            <w:r w:rsidRPr="00FC042E">
              <w:rPr>
                <w:rFonts w:ascii="Arial" w:eastAsia="SimSun" w:hAnsi="Arial" w:cs="Arial"/>
                <w:vertAlign w:val="superscript"/>
                <w:lang w:val="en-GB" w:eastAsia="zh-CN"/>
              </w:rPr>
              <w:t>rd</w:t>
            </w:r>
            <w:r w:rsidRPr="00FC042E">
              <w:rPr>
                <w:rFonts w:ascii="Arial" w:eastAsia="SimSun" w:hAnsi="Arial" w:cs="Arial"/>
                <w:lang w:val="en-GB" w:eastAsia="zh-CN"/>
              </w:rPr>
              <w:t xml:space="preserve">  </w:t>
            </w:r>
            <w:r w:rsidRPr="00FC042E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FC042E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Pr="00FC042E">
              <w:rPr>
                <w:rFonts w:ascii="Arial" w:eastAsia="SimSun" w:hAnsi="Arial" w:cs="Arial"/>
                <w:lang w:val="en-GB" w:eastAsia="zh-CN"/>
              </w:rPr>
            </w:r>
            <w:r w:rsidRPr="00FC042E">
              <w:rPr>
                <w:rFonts w:ascii="Arial" w:eastAsia="SimSun" w:hAnsi="Arial" w:cs="Arial"/>
                <w:lang w:val="en-GB" w:eastAsia="zh-CN"/>
              </w:rPr>
              <w:fldChar w:fldCharType="end"/>
            </w:r>
            <w:bookmarkEnd w:id="2"/>
            <w:r w:rsidRPr="00FC042E">
              <w:rPr>
                <w:rFonts w:ascii="Arial" w:eastAsia="SimSun" w:hAnsi="Arial" w:cs="Arial"/>
                <w:lang w:val="en-GB" w:eastAsia="zh-CN"/>
              </w:rPr>
              <w:t xml:space="preserve">      4</w:t>
            </w:r>
            <w:r w:rsidRPr="00FC042E">
              <w:rPr>
                <w:rFonts w:ascii="Arial" w:eastAsia="SimSun" w:hAnsi="Arial" w:cs="Arial"/>
                <w:vertAlign w:val="superscript"/>
                <w:lang w:val="en-GB" w:eastAsia="zh-CN"/>
              </w:rPr>
              <w:t>th</w:t>
            </w:r>
            <w:r w:rsidRPr="00FC042E">
              <w:rPr>
                <w:rFonts w:ascii="Arial" w:eastAsia="SimSun" w:hAnsi="Arial" w:cs="Arial"/>
                <w:lang w:val="en-GB" w:eastAsia="zh-CN"/>
              </w:rPr>
              <w:t xml:space="preserve"> </w:t>
            </w:r>
            <w:r w:rsidRPr="00FC042E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FC042E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Pr="00FC042E">
              <w:rPr>
                <w:rFonts w:ascii="Arial" w:eastAsia="SimSun" w:hAnsi="Arial" w:cs="Arial"/>
                <w:lang w:val="en-GB" w:eastAsia="zh-CN"/>
              </w:rPr>
            </w:r>
            <w:r w:rsidRPr="00FC042E">
              <w:rPr>
                <w:rFonts w:ascii="Arial" w:eastAsia="SimSun" w:hAnsi="Arial" w:cs="Arial"/>
                <w:lang w:val="en-GB" w:eastAsia="zh-CN"/>
              </w:rPr>
              <w:fldChar w:fldCharType="end"/>
            </w:r>
            <w:bookmarkEnd w:id="3"/>
            <w:r w:rsidRPr="00FC042E">
              <w:rPr>
                <w:rFonts w:ascii="Arial" w:eastAsia="SimSun" w:hAnsi="Arial" w:cs="Arial"/>
                <w:lang w:val="en-GB" w:eastAsia="zh-CN"/>
              </w:rPr>
              <w:t xml:space="preserve">      5</w:t>
            </w:r>
            <w:r w:rsidRPr="00FC042E">
              <w:rPr>
                <w:rFonts w:ascii="Arial" w:eastAsia="SimSun" w:hAnsi="Arial" w:cs="Arial"/>
                <w:vertAlign w:val="superscript"/>
                <w:lang w:val="en-GB" w:eastAsia="zh-CN"/>
              </w:rPr>
              <w:t>th</w:t>
            </w:r>
            <w:r w:rsidRPr="00FC042E">
              <w:rPr>
                <w:rFonts w:ascii="Arial" w:eastAsia="SimSun" w:hAnsi="Arial" w:cs="Arial"/>
                <w:lang w:val="en-GB" w:eastAsia="zh-CN"/>
              </w:rPr>
              <w:t xml:space="preserve"> </w:t>
            </w:r>
            <w:r w:rsidRPr="00FC042E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FC042E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Pr="00FC042E">
              <w:rPr>
                <w:rFonts w:ascii="Arial" w:eastAsia="SimSun" w:hAnsi="Arial" w:cs="Arial"/>
                <w:lang w:val="en-GB" w:eastAsia="zh-CN"/>
              </w:rPr>
            </w:r>
            <w:r w:rsidRPr="00FC042E">
              <w:rPr>
                <w:rFonts w:ascii="Arial" w:eastAsia="SimSun" w:hAnsi="Arial" w:cs="Arial"/>
                <w:lang w:val="en-GB" w:eastAsia="zh-CN"/>
              </w:rPr>
              <w:fldChar w:fldCharType="end"/>
            </w:r>
            <w:bookmarkEnd w:id="4"/>
            <w:r w:rsidRPr="00FC042E">
              <w:rPr>
                <w:rFonts w:ascii="Arial" w:eastAsia="SimSun" w:hAnsi="Arial" w:cs="Arial"/>
                <w:lang w:val="en-GB" w:eastAsia="zh-CN"/>
              </w:rPr>
              <w:t xml:space="preserve">      6</w:t>
            </w:r>
            <w:r w:rsidRPr="00FC042E">
              <w:rPr>
                <w:rFonts w:ascii="Arial" w:eastAsia="SimSun" w:hAnsi="Arial" w:cs="Arial"/>
                <w:vertAlign w:val="superscript"/>
                <w:lang w:val="en-GB" w:eastAsia="zh-CN"/>
              </w:rPr>
              <w:t>th</w:t>
            </w:r>
            <w:r w:rsidRPr="00FC042E">
              <w:rPr>
                <w:rFonts w:ascii="Arial" w:eastAsia="SimSun" w:hAnsi="Arial" w:cs="Arial"/>
                <w:lang w:val="en-GB" w:eastAsia="zh-CN"/>
              </w:rPr>
              <w:t xml:space="preserve"> </w:t>
            </w:r>
            <w:r w:rsidRPr="00FC042E">
              <w:rPr>
                <w:rFonts w:ascii="Arial" w:eastAsia="SimSun" w:hAnsi="Arial" w:cs="Arial"/>
                <w:lang w:val="en-GB"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FC042E">
              <w:rPr>
                <w:rFonts w:ascii="Arial" w:eastAsia="SimSun" w:hAnsi="Arial" w:cs="Arial"/>
                <w:lang w:val="en-GB" w:eastAsia="zh-CN"/>
              </w:rPr>
              <w:instrText xml:space="preserve"> FORMCHECKBOX </w:instrText>
            </w:r>
            <w:r w:rsidRPr="00FC042E">
              <w:rPr>
                <w:rFonts w:ascii="Arial" w:eastAsia="SimSun" w:hAnsi="Arial" w:cs="Arial"/>
                <w:lang w:val="en-GB" w:eastAsia="zh-CN"/>
              </w:rPr>
            </w:r>
            <w:r w:rsidRPr="00FC042E">
              <w:rPr>
                <w:rFonts w:ascii="Arial" w:eastAsia="SimSun" w:hAnsi="Arial" w:cs="Arial"/>
                <w:lang w:val="en-GB" w:eastAsia="zh-CN"/>
              </w:rPr>
              <w:fldChar w:fldCharType="end"/>
            </w:r>
            <w:bookmarkEnd w:id="5"/>
            <w:r w:rsidRPr="00FC042E">
              <w:rPr>
                <w:rFonts w:ascii="Arial" w:eastAsia="SimSun" w:hAnsi="Arial" w:cs="Arial"/>
                <w:b/>
                <w:lang w:val="en-GB" w:eastAsia="zh-CN"/>
              </w:rPr>
              <w:t xml:space="preserve">   </w:t>
            </w:r>
            <w:r w:rsidRPr="00FC042E">
              <w:rPr>
                <w:rFonts w:ascii="Arial" w:eastAsia="SimSun" w:hAnsi="Arial" w:cs="Arial"/>
                <w:lang w:val="en-GB" w:eastAsia="zh-CN"/>
              </w:rPr>
              <w:t>module of the degree</w:t>
            </w:r>
          </w:p>
        </w:tc>
      </w:tr>
      <w:tr w:rsidR="00FC042E" w:rsidRPr="00FC042E" w14:paraId="3667D4D7" w14:textId="77777777" w:rsidTr="00DB38BB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4F350C6A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>I confirm that this is my original work and that I have adhered to the University policy on plagiarism.</w:t>
            </w:r>
          </w:p>
          <w:p w14:paraId="412A1B1F" w14:textId="5AF3B10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>Signed ……</w:t>
            </w:r>
            <w:r w:rsidRPr="00FC042E">
              <w:rPr>
                <w:rFonts w:ascii="Arial" w:eastAsia="SimSun" w:hAnsi="Arial" w:cs="Arial"/>
                <w:noProof/>
                <w:color w:val="000000"/>
                <w:lang w:val="en-GB" w:eastAsia="zh-CN"/>
              </w:rPr>
              <w:drawing>
                <wp:inline distT="0" distB="0" distL="0" distR="0" wp14:anchorId="6F47C228" wp14:editId="63F22148">
                  <wp:extent cx="2247900" cy="508000"/>
                  <wp:effectExtent l="0" t="0" r="0" b="635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47900" cy="508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>………………………………………………………</w:t>
            </w:r>
          </w:p>
          <w:p w14:paraId="075F3B39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val="en-GB" w:eastAsia="zh-CN"/>
              </w:rPr>
            </w:pPr>
            <w:r w:rsidRPr="00FC042E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val="en-GB" w:eastAsia="zh-CN"/>
              </w:rPr>
              <w:t xml:space="preserve">Email submission: if you are submitting this form via email, please tick this box </w:t>
            </w: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instrText xml:space="preserve"> FORMCHECKBOX </w:instrText>
            </w: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</w: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fldChar w:fldCharType="end"/>
            </w:r>
          </w:p>
          <w:p w14:paraId="6B6FADB4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FC042E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val="en-GB" w:eastAsia="zh-CN"/>
              </w:rPr>
              <w:t>(as a substitute for your signature) to confirm that you agree to the above declaration.</w:t>
            </w:r>
          </w:p>
        </w:tc>
      </w:tr>
      <w:tr w:rsidR="00FC042E" w:rsidRPr="00FC042E" w14:paraId="377E66CF" w14:textId="77777777" w:rsidTr="00DB38BB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485D1F16" w14:textId="77777777" w:rsidR="00FC042E" w:rsidRPr="00FC042E" w:rsidRDefault="00FC042E" w:rsidP="00FC042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</w:tc>
      </w:tr>
      <w:tr w:rsidR="00FC042E" w:rsidRPr="00FC042E" w14:paraId="2E0A93CB" w14:textId="77777777" w:rsidTr="00DB38BB">
        <w:trPr>
          <w:trHeight w:val="3972"/>
        </w:trPr>
        <w:tc>
          <w:tcPr>
            <w:tcW w:w="8856" w:type="dxa"/>
            <w:gridSpan w:val="5"/>
          </w:tcPr>
          <w:p w14:paraId="073AE88C" w14:textId="77777777" w:rsidR="00FC042E" w:rsidRPr="00FC042E" w:rsidRDefault="00FC042E" w:rsidP="00FC042E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val="en-GB" w:eastAsia="zh-CN"/>
              </w:rPr>
            </w:pPr>
          </w:p>
          <w:p w14:paraId="79F7F210" w14:textId="77777777" w:rsidR="00FC042E" w:rsidRPr="00FC042E" w:rsidRDefault="00FC042E" w:rsidP="00FC042E">
            <w:pPr>
              <w:spacing w:after="0" w:line="240" w:lineRule="auto"/>
              <w:rPr>
                <w:rFonts w:ascii="Arial" w:eastAsia="SimSun" w:hAnsi="Arial" w:cs="Times New Roman"/>
                <w:sz w:val="24"/>
                <w:szCs w:val="24"/>
                <w:lang w:val="en-GB" w:eastAsia="zh-CN"/>
              </w:rPr>
            </w:pPr>
            <w:r w:rsidRPr="00FC042E">
              <w:rPr>
                <w:rFonts w:ascii="Arial" w:eastAsia="SimSun" w:hAnsi="Arial" w:cs="Times New Roman"/>
                <w:b/>
                <w:sz w:val="24"/>
                <w:szCs w:val="24"/>
                <w:lang w:val="en-GB"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FC042E" w:rsidRPr="00FC042E" w14:paraId="72177AC4" w14:textId="77777777" w:rsidTr="00DB38BB">
              <w:tc>
                <w:tcPr>
                  <w:tcW w:w="6970" w:type="dxa"/>
                </w:tcPr>
                <w:p w14:paraId="380E3A49" w14:textId="77777777" w:rsidR="00FC042E" w:rsidRPr="00FC042E" w:rsidRDefault="00FC042E" w:rsidP="00FC042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</w:p>
                <w:p w14:paraId="14DEE0B5" w14:textId="77777777" w:rsidR="00FC042E" w:rsidRPr="00FC042E" w:rsidRDefault="00FC042E" w:rsidP="00FC042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  <w:r w:rsidRPr="00FC042E"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  <w:t>1</w:t>
                  </w:r>
                  <w:r w:rsidRPr="00FC042E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val="en-GB" w:eastAsia="zh-CN"/>
                    </w:rPr>
                    <w:t>st</w:t>
                  </w:r>
                  <w:r w:rsidRPr="00FC042E"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455F3F98" w14:textId="77777777" w:rsidR="00FC042E" w:rsidRPr="00FC042E" w:rsidRDefault="00FC042E" w:rsidP="00FC042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</w:p>
              </w:tc>
            </w:tr>
            <w:tr w:rsidR="00FC042E" w:rsidRPr="00FC042E" w14:paraId="53ADA9F8" w14:textId="77777777" w:rsidTr="00DB38BB">
              <w:tc>
                <w:tcPr>
                  <w:tcW w:w="6970" w:type="dxa"/>
                </w:tcPr>
                <w:p w14:paraId="09CD9529" w14:textId="77777777" w:rsidR="00FC042E" w:rsidRPr="00FC042E" w:rsidRDefault="00FC042E" w:rsidP="00FC042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</w:p>
                <w:p w14:paraId="2EE0055C" w14:textId="77777777" w:rsidR="00FC042E" w:rsidRPr="00FC042E" w:rsidRDefault="00FC042E" w:rsidP="00FC042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  <w:r w:rsidRPr="00FC042E"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  <w:t>2</w:t>
                  </w:r>
                  <w:r w:rsidRPr="00FC042E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val="en-GB" w:eastAsia="zh-CN"/>
                    </w:rPr>
                    <w:t>nd</w:t>
                  </w:r>
                  <w:r w:rsidRPr="00FC042E"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633A6E7D" w14:textId="77777777" w:rsidR="00FC042E" w:rsidRPr="00FC042E" w:rsidRDefault="00FC042E" w:rsidP="00FC042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</w:p>
              </w:tc>
            </w:tr>
            <w:tr w:rsidR="00FC042E" w:rsidRPr="00FC042E" w14:paraId="69A2AB3C" w14:textId="77777777" w:rsidTr="00DB38BB">
              <w:tc>
                <w:tcPr>
                  <w:tcW w:w="6970" w:type="dxa"/>
                </w:tcPr>
                <w:p w14:paraId="485E72E6" w14:textId="77777777" w:rsidR="00FC042E" w:rsidRPr="00FC042E" w:rsidRDefault="00FC042E" w:rsidP="00FC042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</w:p>
                <w:p w14:paraId="6A6AB94B" w14:textId="77777777" w:rsidR="00FC042E" w:rsidRPr="00FC042E" w:rsidRDefault="00FC042E" w:rsidP="00FC042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  <w:r w:rsidRPr="00FC042E"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1B5366FD" w14:textId="77777777" w:rsidR="00FC042E" w:rsidRPr="00FC042E" w:rsidRDefault="00FC042E" w:rsidP="00FC042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</w:p>
              </w:tc>
            </w:tr>
            <w:tr w:rsidR="00FC042E" w:rsidRPr="00FC042E" w14:paraId="2E4ECDD8" w14:textId="77777777" w:rsidTr="00DB38BB">
              <w:tc>
                <w:tcPr>
                  <w:tcW w:w="6970" w:type="dxa"/>
                </w:tcPr>
                <w:p w14:paraId="209006E6" w14:textId="77777777" w:rsidR="00FC042E" w:rsidRPr="00FC042E" w:rsidRDefault="00FC042E" w:rsidP="00FC042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</w:p>
                <w:p w14:paraId="506560D3" w14:textId="77777777" w:rsidR="00FC042E" w:rsidRPr="00FC042E" w:rsidRDefault="00FC042E" w:rsidP="00FC042E">
                  <w:pPr>
                    <w:spacing w:after="0" w:line="240" w:lineRule="auto"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val="en-GB" w:eastAsia="zh-CN"/>
                    </w:rPr>
                  </w:pPr>
                  <w:r w:rsidRPr="00FC042E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val="en-GB" w:eastAsia="zh-CN"/>
                    </w:rPr>
                    <w:t>Final Mark</w:t>
                  </w:r>
                </w:p>
                <w:p w14:paraId="5C404C20" w14:textId="77777777" w:rsidR="00FC042E" w:rsidRPr="00FC042E" w:rsidRDefault="00FC042E" w:rsidP="00FC042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</w:p>
              </w:tc>
              <w:tc>
                <w:tcPr>
                  <w:tcW w:w="1660" w:type="dxa"/>
                </w:tcPr>
                <w:p w14:paraId="29B560C9" w14:textId="77777777" w:rsidR="00FC042E" w:rsidRPr="00FC042E" w:rsidRDefault="00FC042E" w:rsidP="00FC042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val="en-GB" w:eastAsia="zh-CN"/>
                    </w:rPr>
                  </w:pPr>
                </w:p>
              </w:tc>
            </w:tr>
          </w:tbl>
          <w:p w14:paraId="203BB49B" w14:textId="77777777" w:rsidR="00FC042E" w:rsidRPr="00FC042E" w:rsidRDefault="00FC042E" w:rsidP="00FC042E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</w:p>
          <w:p w14:paraId="2D8C6FAF" w14:textId="77777777" w:rsidR="00FC042E" w:rsidRPr="00FC042E" w:rsidRDefault="00FC042E" w:rsidP="00FC042E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b/>
                <w:color w:val="000000"/>
                <w:lang w:val="en-GB" w:eastAsia="zh-CN"/>
              </w:rPr>
              <w:t>NB.</w:t>
            </w: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 xml:space="preserve">  All marks are provisional until confirmed by the Final Examination Board.</w:t>
            </w:r>
          </w:p>
          <w:p w14:paraId="7FA54A16" w14:textId="77777777" w:rsidR="00FC042E" w:rsidRPr="00FC042E" w:rsidRDefault="00FC042E" w:rsidP="00FC042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</w:p>
          <w:p w14:paraId="03183312" w14:textId="77777777" w:rsidR="00FC042E" w:rsidRPr="00FC042E" w:rsidRDefault="00FC042E" w:rsidP="00FC042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</w:p>
          <w:p w14:paraId="526BDD6E" w14:textId="77777777" w:rsidR="00FC042E" w:rsidRPr="00FC042E" w:rsidRDefault="00FC042E" w:rsidP="00FC042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</w:p>
          <w:p w14:paraId="0F1A9F08" w14:textId="77777777" w:rsidR="00FC042E" w:rsidRPr="00FC042E" w:rsidRDefault="00FC042E" w:rsidP="00FC042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</w:p>
          <w:p w14:paraId="0B53A6C3" w14:textId="77777777" w:rsidR="00FC042E" w:rsidRPr="00FC042E" w:rsidRDefault="00FC042E" w:rsidP="00FC042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</w:p>
          <w:p w14:paraId="23314ACD" w14:textId="77777777" w:rsidR="00FC042E" w:rsidRPr="00FC042E" w:rsidRDefault="00FC042E" w:rsidP="00FC042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b/>
                <w:color w:val="000000"/>
                <w:lang w:val="en-GB" w:eastAsia="zh-CN"/>
              </w:rPr>
              <w:t xml:space="preserve">For completion by Marker </w:t>
            </w:r>
            <w:proofErr w:type="gramStart"/>
            <w:r w:rsidRPr="00FC042E">
              <w:rPr>
                <w:rFonts w:ascii="Arial" w:eastAsia="SimSun" w:hAnsi="Arial" w:cs="Arial"/>
                <w:b/>
                <w:color w:val="000000"/>
                <w:lang w:val="en-GB" w:eastAsia="zh-CN"/>
              </w:rPr>
              <w:t>1 :</w:t>
            </w:r>
            <w:proofErr w:type="gramEnd"/>
          </w:p>
          <w:p w14:paraId="350F6AA6" w14:textId="77777777" w:rsidR="00FC042E" w:rsidRPr="00FC042E" w:rsidRDefault="00FC042E" w:rsidP="00FC042E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>Comments:</w:t>
            </w:r>
          </w:p>
          <w:p w14:paraId="2B7B236B" w14:textId="77777777" w:rsidR="00FC042E" w:rsidRPr="00FC042E" w:rsidRDefault="00FC042E" w:rsidP="00FC042E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val="en-GB" w:eastAsia="zh-CN"/>
              </w:rPr>
            </w:pPr>
          </w:p>
        </w:tc>
      </w:tr>
      <w:tr w:rsidR="00FC042E" w:rsidRPr="00FC042E" w14:paraId="38EDAC23" w14:textId="77777777" w:rsidTr="00DB38BB">
        <w:trPr>
          <w:trHeight w:val="492"/>
        </w:trPr>
        <w:tc>
          <w:tcPr>
            <w:tcW w:w="6768" w:type="dxa"/>
            <w:gridSpan w:val="3"/>
          </w:tcPr>
          <w:p w14:paraId="66D49701" w14:textId="77777777" w:rsidR="00FC042E" w:rsidRPr="00FC042E" w:rsidRDefault="00FC042E" w:rsidP="00FC042E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04B1ED6A" w14:textId="77777777" w:rsidR="00FC042E" w:rsidRPr="00FC042E" w:rsidRDefault="00FC042E" w:rsidP="00FC042E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color w:val="000000"/>
                <w:lang w:val="en-GB" w:eastAsia="zh-CN"/>
              </w:rPr>
              <w:t>Date:</w:t>
            </w:r>
          </w:p>
        </w:tc>
      </w:tr>
      <w:tr w:rsidR="00FC042E" w:rsidRPr="00FC042E" w14:paraId="78FBA8A1" w14:textId="77777777" w:rsidTr="00DB38BB">
        <w:tc>
          <w:tcPr>
            <w:tcW w:w="8856" w:type="dxa"/>
            <w:gridSpan w:val="5"/>
          </w:tcPr>
          <w:p w14:paraId="10F19023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val="en-GB" w:eastAsia="zh-CN"/>
              </w:rPr>
            </w:pPr>
          </w:p>
          <w:p w14:paraId="1E3344E4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b/>
                <w:bCs/>
                <w:color w:val="000000"/>
                <w:lang w:val="en-GB" w:eastAsia="zh-CN"/>
              </w:rPr>
              <w:t>For completion by Marker 2/Moderator:</w:t>
            </w:r>
          </w:p>
          <w:p w14:paraId="2FE69ED1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val="en-GB" w:eastAsia="zh-CN"/>
              </w:rPr>
            </w:pPr>
          </w:p>
          <w:p w14:paraId="3D679669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bCs/>
                <w:color w:val="000000"/>
                <w:lang w:val="en-GB" w:eastAsia="zh-CN"/>
              </w:rPr>
              <w:t>Comments:</w:t>
            </w:r>
          </w:p>
          <w:p w14:paraId="4A0215DB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4D0D58FC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141BA101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25460BA9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0B3A0DF8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4D3696B8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4240F074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5055634A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76CEDCDB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</w:tc>
      </w:tr>
      <w:tr w:rsidR="00FC042E" w:rsidRPr="00FC042E" w14:paraId="374A38FE" w14:textId="77777777" w:rsidTr="00DB38BB">
        <w:trPr>
          <w:trHeight w:val="720"/>
        </w:trPr>
        <w:tc>
          <w:tcPr>
            <w:tcW w:w="5211" w:type="dxa"/>
            <w:gridSpan w:val="2"/>
          </w:tcPr>
          <w:p w14:paraId="6981180E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bCs/>
                <w:color w:val="000000"/>
                <w:lang w:val="en-GB"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1884BCC3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bCs/>
                <w:color w:val="000000"/>
                <w:lang w:val="en-GB" w:eastAsia="zh-CN"/>
              </w:rPr>
              <w:t>Date:</w:t>
            </w:r>
          </w:p>
        </w:tc>
      </w:tr>
      <w:tr w:rsidR="00FC042E" w:rsidRPr="00FC042E" w14:paraId="3A7432DE" w14:textId="77777777" w:rsidTr="00DB38BB">
        <w:trPr>
          <w:trHeight w:val="720"/>
        </w:trPr>
        <w:tc>
          <w:tcPr>
            <w:tcW w:w="8856" w:type="dxa"/>
            <w:gridSpan w:val="5"/>
          </w:tcPr>
          <w:p w14:paraId="35792BEF" w14:textId="77777777" w:rsidR="00FC042E" w:rsidRPr="00FC042E" w:rsidRDefault="00FC042E" w:rsidP="00FC042E">
            <w:pPr>
              <w:spacing w:after="0" w:line="240" w:lineRule="auto"/>
              <w:rPr>
                <w:rFonts w:ascii="Arial" w:eastAsia="SimSun" w:hAnsi="Arial" w:cs="Arial"/>
                <w:b/>
                <w:lang w:val="en-GB" w:eastAsia="zh-CN"/>
              </w:rPr>
            </w:pPr>
            <w:r w:rsidRPr="00FC042E">
              <w:rPr>
                <w:rFonts w:ascii="Arial" w:eastAsia="SimSun" w:hAnsi="Arial" w:cs="Arial"/>
                <w:b/>
                <w:lang w:val="en-GB" w:eastAsia="zh-CN"/>
              </w:rPr>
              <w:t>External Examiner’s comments (if relevant)</w:t>
            </w:r>
          </w:p>
          <w:p w14:paraId="01A4198D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0F74DF83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11AF5B4B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0F4DFBCB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  <w:p w14:paraId="3DC144AB" w14:textId="77777777" w:rsidR="00FC042E" w:rsidRPr="00FC042E" w:rsidRDefault="00FC042E" w:rsidP="00FC042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val="en-GB" w:eastAsia="zh-CN"/>
              </w:rPr>
            </w:pPr>
          </w:p>
        </w:tc>
      </w:tr>
      <w:tr w:rsidR="00FC042E" w:rsidRPr="00FC042E" w14:paraId="77460BA1" w14:textId="77777777" w:rsidTr="00DB38BB">
        <w:trPr>
          <w:trHeight w:val="720"/>
        </w:trPr>
        <w:tc>
          <w:tcPr>
            <w:tcW w:w="5211" w:type="dxa"/>
            <w:gridSpan w:val="2"/>
          </w:tcPr>
          <w:p w14:paraId="16D04F9C" w14:textId="77777777" w:rsidR="00FC042E" w:rsidRPr="00FC042E" w:rsidRDefault="00FC042E" w:rsidP="00FC042E">
            <w:pPr>
              <w:spacing w:after="0" w:line="240" w:lineRule="auto"/>
              <w:rPr>
                <w:rFonts w:ascii="Arial" w:eastAsia="SimSun" w:hAnsi="Arial" w:cs="Arial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lang w:val="en-GB"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508AC8CC" w14:textId="77777777" w:rsidR="00FC042E" w:rsidRPr="00FC042E" w:rsidRDefault="00FC042E" w:rsidP="00FC042E">
            <w:pPr>
              <w:spacing w:after="0" w:line="240" w:lineRule="auto"/>
              <w:rPr>
                <w:rFonts w:ascii="Arial" w:eastAsia="SimSun" w:hAnsi="Arial" w:cs="Arial"/>
                <w:lang w:val="en-GB" w:eastAsia="zh-CN"/>
              </w:rPr>
            </w:pPr>
            <w:r w:rsidRPr="00FC042E">
              <w:rPr>
                <w:rFonts w:ascii="Arial" w:eastAsia="SimSun" w:hAnsi="Arial" w:cs="Arial"/>
                <w:lang w:val="en-GB" w:eastAsia="zh-CN"/>
              </w:rPr>
              <w:t>Date:</w:t>
            </w:r>
          </w:p>
        </w:tc>
      </w:tr>
    </w:tbl>
    <w:p w14:paraId="33702467" w14:textId="77777777" w:rsidR="00FC042E" w:rsidRDefault="00FC042E" w:rsidP="00FC042E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val="en-GB" w:eastAsia="zh-CN"/>
        </w:rPr>
        <w:sectPr w:rsidR="00FC042E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0A80C3A9" w14:textId="23A13373" w:rsidR="00FB5ECC" w:rsidRPr="003409EE" w:rsidRDefault="007C0C7B" w:rsidP="00751305">
      <w:pPr>
        <w:spacing w:after="0" w:line="240" w:lineRule="auto"/>
        <w:jc w:val="center"/>
        <w:rPr>
          <w:rFonts w:ascii="Times New Roman" w:hAnsi="Times New Roman" w:cs="Times New Roman"/>
          <w:b/>
          <w:bCs/>
        </w:rPr>
      </w:pPr>
      <w:r w:rsidRPr="003409EE">
        <w:rPr>
          <w:rFonts w:ascii="Times New Roman" w:hAnsi="Times New Roman" w:cs="Times New Roman"/>
          <w:b/>
          <w:bCs/>
        </w:rPr>
        <w:lastRenderedPageBreak/>
        <w:t>A Critical Comparison of Two Secondary Sources</w:t>
      </w:r>
    </w:p>
    <w:p w14:paraId="218FFF5C" w14:textId="77777777" w:rsidR="00882489" w:rsidRPr="003409EE" w:rsidRDefault="00882489" w:rsidP="00751305">
      <w:pPr>
        <w:spacing w:after="0" w:line="240" w:lineRule="auto"/>
        <w:jc w:val="center"/>
        <w:rPr>
          <w:rFonts w:ascii="Times New Roman" w:hAnsi="Times New Roman" w:cs="Times New Roman"/>
        </w:rPr>
      </w:pPr>
    </w:p>
    <w:p w14:paraId="7B109A98" w14:textId="55330692" w:rsidR="00B256B5" w:rsidRPr="003409EE" w:rsidRDefault="00B256B5" w:rsidP="00751305">
      <w:pPr>
        <w:spacing w:after="0" w:line="240" w:lineRule="auto"/>
        <w:jc w:val="center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>Introduction</w:t>
      </w:r>
    </w:p>
    <w:p w14:paraId="4E2399BB" w14:textId="77777777" w:rsidR="00882489" w:rsidRPr="003409EE" w:rsidRDefault="00882489" w:rsidP="00751305">
      <w:pPr>
        <w:spacing w:after="0" w:line="240" w:lineRule="auto"/>
        <w:rPr>
          <w:rFonts w:ascii="Times New Roman" w:hAnsi="Times New Roman" w:cs="Times New Roman"/>
          <w:i/>
          <w:iCs/>
        </w:rPr>
      </w:pPr>
    </w:p>
    <w:p w14:paraId="3864BFC1" w14:textId="2C442A9D" w:rsidR="004A7DFD" w:rsidRPr="003409EE" w:rsidRDefault="004A7DFD" w:rsidP="00751305">
      <w:pPr>
        <w:spacing w:after="0" w:line="240" w:lineRule="auto"/>
        <w:rPr>
          <w:rFonts w:ascii="Times New Roman" w:hAnsi="Times New Roman" w:cs="Times New Roman"/>
          <w:i/>
          <w:iCs/>
        </w:rPr>
      </w:pPr>
      <w:r w:rsidRPr="003409EE">
        <w:rPr>
          <w:rFonts w:ascii="Times New Roman" w:hAnsi="Times New Roman" w:cs="Times New Roman"/>
          <w:i/>
          <w:iCs/>
        </w:rPr>
        <w:t>Secondary Sources Compared in This Essay</w:t>
      </w:r>
    </w:p>
    <w:p w14:paraId="56A05816" w14:textId="77777777" w:rsidR="00882489" w:rsidRPr="003409EE" w:rsidRDefault="00882489" w:rsidP="00426CC0">
      <w:pPr>
        <w:spacing w:after="0" w:line="240" w:lineRule="auto"/>
        <w:rPr>
          <w:rFonts w:ascii="Times New Roman" w:hAnsi="Times New Roman" w:cs="Times New Roman"/>
        </w:rPr>
      </w:pPr>
    </w:p>
    <w:p w14:paraId="0FFB8A37" w14:textId="19CF94A2" w:rsidR="00C30C65" w:rsidRPr="003409EE" w:rsidRDefault="007C0C7B" w:rsidP="00751305">
      <w:pPr>
        <w:spacing w:after="0" w:line="240" w:lineRule="auto"/>
        <w:ind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The articles </w:t>
      </w:r>
      <w:r w:rsidR="002A591E">
        <w:rPr>
          <w:rFonts w:ascii="Times New Roman" w:hAnsi="Times New Roman" w:cs="Times New Roman"/>
        </w:rPr>
        <w:t xml:space="preserve">critically </w:t>
      </w:r>
      <w:r w:rsidRPr="003409EE">
        <w:rPr>
          <w:rFonts w:ascii="Times New Roman" w:hAnsi="Times New Roman" w:cs="Times New Roman"/>
        </w:rPr>
        <w:t>compared and contrasted in this essay are</w:t>
      </w:r>
      <w:r w:rsidR="00967F2F" w:rsidRPr="003409EE">
        <w:rPr>
          <w:rFonts w:ascii="Times New Roman" w:hAnsi="Times New Roman" w:cs="Times New Roman"/>
        </w:rPr>
        <w:t xml:space="preserve"> Brink,</w:t>
      </w:r>
      <w:r w:rsidR="00967F2F" w:rsidRPr="003409EE">
        <w:rPr>
          <w:rStyle w:val="FootnoteReference"/>
          <w:rFonts w:ascii="Times New Roman" w:hAnsi="Times New Roman" w:cs="Times New Roman"/>
        </w:rPr>
        <w:footnoteReference w:id="1"/>
      </w:r>
      <w:r w:rsidR="00967F2F" w:rsidRPr="003409EE">
        <w:rPr>
          <w:rFonts w:ascii="Times New Roman" w:hAnsi="Times New Roman" w:cs="Times New Roman"/>
        </w:rPr>
        <w:t xml:space="preserve"> and Walter and Waterhouse</w:t>
      </w:r>
      <w:r w:rsidR="00967F2F" w:rsidRPr="003409EE">
        <w:rPr>
          <w:rStyle w:val="FootnoteReference"/>
          <w:rFonts w:ascii="Times New Roman" w:hAnsi="Times New Roman" w:cs="Times New Roman"/>
        </w:rPr>
        <w:footnoteReference w:id="2"/>
      </w:r>
      <w:r w:rsidR="00CB7737" w:rsidRPr="003409EE">
        <w:rPr>
          <w:rFonts w:ascii="Times New Roman" w:hAnsi="Times New Roman" w:cs="Times New Roman"/>
        </w:rPr>
        <w:t xml:space="preserve">. </w:t>
      </w:r>
      <w:r w:rsidR="00C30C65" w:rsidRPr="003409EE">
        <w:rPr>
          <w:rFonts w:ascii="Times New Roman" w:hAnsi="Times New Roman" w:cs="Times New Roman"/>
        </w:rPr>
        <w:t>The articles will be examined for:</w:t>
      </w:r>
    </w:p>
    <w:p w14:paraId="169121F0" w14:textId="08ED6848" w:rsidR="00C30C65" w:rsidRPr="003409EE" w:rsidRDefault="00E14C23" w:rsidP="00751305">
      <w:pPr>
        <w:pStyle w:val="ListParagraph"/>
        <w:numPr>
          <w:ilvl w:val="0"/>
          <w:numId w:val="1"/>
        </w:numPr>
        <w:spacing w:after="0" w:line="240" w:lineRule="auto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the </w:t>
      </w:r>
      <w:r w:rsidR="00C30C65" w:rsidRPr="003409EE">
        <w:rPr>
          <w:rFonts w:ascii="Times New Roman" w:hAnsi="Times New Roman" w:cs="Times New Roman"/>
        </w:rPr>
        <w:t xml:space="preserve">methodology utilized and </w:t>
      </w:r>
      <w:r w:rsidR="00E42367" w:rsidRPr="003409EE">
        <w:rPr>
          <w:rFonts w:ascii="Times New Roman" w:hAnsi="Times New Roman" w:cs="Times New Roman"/>
        </w:rPr>
        <w:t>its</w:t>
      </w:r>
      <w:r w:rsidR="00C30C65" w:rsidRPr="003409EE">
        <w:rPr>
          <w:rFonts w:ascii="Times New Roman" w:hAnsi="Times New Roman" w:cs="Times New Roman"/>
        </w:rPr>
        <w:t xml:space="preserve"> validity in relation to the remit of the study</w:t>
      </w:r>
      <w:r w:rsidR="004607FC" w:rsidRPr="003409EE">
        <w:rPr>
          <w:rFonts w:ascii="Times New Roman" w:hAnsi="Times New Roman" w:cs="Times New Roman"/>
        </w:rPr>
        <w:t>;</w:t>
      </w:r>
    </w:p>
    <w:p w14:paraId="71FB206C" w14:textId="6EFB4C34" w:rsidR="00C30C65" w:rsidRPr="003409EE" w:rsidRDefault="00E14C23" w:rsidP="00751305">
      <w:pPr>
        <w:pStyle w:val="ListParagraph"/>
        <w:numPr>
          <w:ilvl w:val="0"/>
          <w:numId w:val="1"/>
        </w:numPr>
        <w:spacing w:after="0" w:line="240" w:lineRule="auto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the </w:t>
      </w:r>
      <w:r w:rsidR="009E4C07" w:rsidRPr="003409EE">
        <w:rPr>
          <w:rFonts w:ascii="Times New Roman" w:hAnsi="Times New Roman" w:cs="Times New Roman"/>
        </w:rPr>
        <w:t>location of</w:t>
      </w:r>
      <w:r w:rsidR="00C30C65" w:rsidRPr="003409EE">
        <w:rPr>
          <w:rFonts w:ascii="Times New Roman" w:hAnsi="Times New Roman" w:cs="Times New Roman"/>
        </w:rPr>
        <w:t xml:space="preserve"> the authors on the insider/outsider</w:t>
      </w:r>
      <w:r w:rsidR="004B6267" w:rsidRPr="003409EE">
        <w:rPr>
          <w:rFonts w:ascii="Times New Roman" w:hAnsi="Times New Roman" w:cs="Times New Roman"/>
        </w:rPr>
        <w:t xml:space="preserve"> continuum relative to their respective target groups, and the impact this had on their particular study</w:t>
      </w:r>
      <w:r w:rsidR="004607FC" w:rsidRPr="003409EE">
        <w:rPr>
          <w:rFonts w:ascii="Times New Roman" w:hAnsi="Times New Roman" w:cs="Times New Roman"/>
        </w:rPr>
        <w:t>;</w:t>
      </w:r>
    </w:p>
    <w:p w14:paraId="35B29463" w14:textId="50C034DC" w:rsidR="0086460F" w:rsidRPr="003409EE" w:rsidRDefault="00E14C23" w:rsidP="00751305">
      <w:pPr>
        <w:pStyle w:val="ListParagraph"/>
        <w:numPr>
          <w:ilvl w:val="0"/>
          <w:numId w:val="1"/>
        </w:numPr>
        <w:spacing w:after="0" w:line="240" w:lineRule="auto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the </w:t>
      </w:r>
      <w:r w:rsidR="004B6267" w:rsidRPr="003409EE">
        <w:rPr>
          <w:rFonts w:ascii="Times New Roman" w:hAnsi="Times New Roman" w:cs="Times New Roman"/>
        </w:rPr>
        <w:t xml:space="preserve">relevance of literature reviewed </w:t>
      </w:r>
      <w:r w:rsidR="000F0D86" w:rsidRPr="003409EE">
        <w:rPr>
          <w:rFonts w:ascii="Times New Roman" w:hAnsi="Times New Roman" w:cs="Times New Roman"/>
        </w:rPr>
        <w:t>and the effectiveness of the relat</w:t>
      </w:r>
      <w:r w:rsidR="004607FC" w:rsidRPr="003409EE">
        <w:rPr>
          <w:rFonts w:ascii="Times New Roman" w:hAnsi="Times New Roman" w:cs="Times New Roman"/>
        </w:rPr>
        <w:t>ion of</w:t>
      </w:r>
      <w:r w:rsidR="000F0D86" w:rsidRPr="003409EE">
        <w:rPr>
          <w:rFonts w:ascii="Times New Roman" w:hAnsi="Times New Roman" w:cs="Times New Roman"/>
        </w:rPr>
        <w:t xml:space="preserve"> this literature to field work data collected</w:t>
      </w:r>
      <w:r w:rsidR="004607FC" w:rsidRPr="003409EE">
        <w:rPr>
          <w:rFonts w:ascii="Times New Roman" w:hAnsi="Times New Roman" w:cs="Times New Roman"/>
        </w:rPr>
        <w:t>;</w:t>
      </w:r>
    </w:p>
    <w:p w14:paraId="5FC658E4" w14:textId="6F754435" w:rsidR="004B6267" w:rsidRPr="003409EE" w:rsidRDefault="0086460F" w:rsidP="00751305">
      <w:pPr>
        <w:pStyle w:val="ListParagraph"/>
        <w:numPr>
          <w:ilvl w:val="0"/>
          <w:numId w:val="1"/>
        </w:numPr>
        <w:spacing w:after="0" w:line="240" w:lineRule="auto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and </w:t>
      </w:r>
      <w:r w:rsidR="000F0D86" w:rsidRPr="003409EE">
        <w:rPr>
          <w:rFonts w:ascii="Times New Roman" w:hAnsi="Times New Roman" w:cs="Times New Roman"/>
        </w:rPr>
        <w:t xml:space="preserve">the way the authors located their studies within </w:t>
      </w:r>
      <w:r w:rsidR="00821A9E" w:rsidRPr="003409EE">
        <w:rPr>
          <w:rFonts w:ascii="Times New Roman" w:hAnsi="Times New Roman" w:cs="Times New Roman"/>
        </w:rPr>
        <w:t>a</w:t>
      </w:r>
      <w:r w:rsidR="000F0D86" w:rsidRPr="003409EE">
        <w:rPr>
          <w:rFonts w:ascii="Times New Roman" w:hAnsi="Times New Roman" w:cs="Times New Roman"/>
        </w:rPr>
        <w:t xml:space="preserve"> wider academic </w:t>
      </w:r>
      <w:r w:rsidR="00FF4FC9" w:rsidRPr="003409EE">
        <w:rPr>
          <w:rFonts w:ascii="Times New Roman" w:hAnsi="Times New Roman" w:cs="Times New Roman"/>
        </w:rPr>
        <w:t>caucus</w:t>
      </w:r>
      <w:r w:rsidR="00821A9E" w:rsidRPr="003409EE">
        <w:rPr>
          <w:rFonts w:ascii="Times New Roman" w:hAnsi="Times New Roman" w:cs="Times New Roman"/>
        </w:rPr>
        <w:t>.</w:t>
      </w:r>
    </w:p>
    <w:p w14:paraId="544A8D09" w14:textId="77777777" w:rsidR="00972B3E" w:rsidRPr="003409EE" w:rsidRDefault="00972B3E" w:rsidP="00751305">
      <w:pPr>
        <w:spacing w:after="0" w:line="240" w:lineRule="auto"/>
        <w:rPr>
          <w:rFonts w:ascii="Times New Roman" w:hAnsi="Times New Roman" w:cs="Times New Roman"/>
          <w:i/>
          <w:iCs/>
        </w:rPr>
      </w:pPr>
    </w:p>
    <w:p w14:paraId="14EAC04E" w14:textId="3678D32F" w:rsidR="00821A9E" w:rsidRPr="003409EE" w:rsidRDefault="00712C15" w:rsidP="00751305">
      <w:pPr>
        <w:spacing w:after="0" w:line="240" w:lineRule="auto"/>
        <w:rPr>
          <w:rFonts w:ascii="Times New Roman" w:hAnsi="Times New Roman" w:cs="Times New Roman"/>
          <w:i/>
          <w:iCs/>
        </w:rPr>
      </w:pPr>
      <w:r w:rsidRPr="003409EE">
        <w:rPr>
          <w:rFonts w:ascii="Times New Roman" w:hAnsi="Times New Roman" w:cs="Times New Roman"/>
          <w:i/>
          <w:iCs/>
        </w:rPr>
        <w:t>Context</w:t>
      </w:r>
    </w:p>
    <w:p w14:paraId="795E5DF5" w14:textId="77777777" w:rsidR="00972B3E" w:rsidRPr="003409EE" w:rsidRDefault="00972B3E" w:rsidP="00751305">
      <w:pPr>
        <w:spacing w:after="0" w:line="240" w:lineRule="auto"/>
        <w:rPr>
          <w:rFonts w:ascii="Times New Roman" w:hAnsi="Times New Roman" w:cs="Times New Roman"/>
        </w:rPr>
      </w:pPr>
    </w:p>
    <w:p w14:paraId="6A9E83D1" w14:textId="03F64E7C" w:rsidR="00EE5582" w:rsidRPr="003409EE" w:rsidRDefault="0018029D" w:rsidP="00426CC0">
      <w:pPr>
        <w:spacing w:after="0" w:line="240" w:lineRule="auto"/>
        <w:ind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>Brink</w:t>
      </w:r>
      <w:r w:rsidR="0094673D" w:rsidRPr="003409EE">
        <w:rPr>
          <w:rFonts w:ascii="Times New Roman" w:hAnsi="Times New Roman" w:cs="Times New Roman"/>
        </w:rPr>
        <w:t>,</w:t>
      </w:r>
      <w:r w:rsidRPr="003409EE">
        <w:rPr>
          <w:rFonts w:ascii="Times New Roman" w:hAnsi="Times New Roman" w:cs="Times New Roman"/>
        </w:rPr>
        <w:t xml:space="preserve"> </w:t>
      </w:r>
      <w:r w:rsidR="0094673D" w:rsidRPr="003409EE">
        <w:rPr>
          <w:rFonts w:ascii="Times New Roman" w:hAnsi="Times New Roman" w:cs="Times New Roman"/>
        </w:rPr>
        <w:t>and</w:t>
      </w:r>
      <w:r w:rsidRPr="003409EE">
        <w:rPr>
          <w:rFonts w:ascii="Times New Roman" w:hAnsi="Times New Roman" w:cs="Times New Roman"/>
        </w:rPr>
        <w:t xml:space="preserve"> Walter and Waterhouse</w:t>
      </w:r>
      <w:r w:rsidR="0094673D" w:rsidRPr="003409EE">
        <w:rPr>
          <w:rFonts w:ascii="Times New Roman" w:hAnsi="Times New Roman" w:cs="Times New Roman"/>
        </w:rPr>
        <w:t>,</w:t>
      </w:r>
      <w:r w:rsidRPr="003409EE">
        <w:rPr>
          <w:rFonts w:ascii="Times New Roman" w:hAnsi="Times New Roman" w:cs="Times New Roman"/>
        </w:rPr>
        <w:t xml:space="preserve"> </w:t>
      </w:r>
      <w:r w:rsidR="00021505" w:rsidRPr="003409EE">
        <w:rPr>
          <w:rFonts w:ascii="Times New Roman" w:hAnsi="Times New Roman" w:cs="Times New Roman"/>
        </w:rPr>
        <w:t xml:space="preserve">published in academic journals </w:t>
      </w:r>
      <w:r w:rsidR="00BB2A1A" w:rsidRPr="003409EE">
        <w:rPr>
          <w:rFonts w:ascii="Times New Roman" w:hAnsi="Times New Roman" w:cs="Times New Roman"/>
        </w:rPr>
        <w:t>target</w:t>
      </w:r>
      <w:r w:rsidR="00021505" w:rsidRPr="003409EE">
        <w:rPr>
          <w:rFonts w:ascii="Times New Roman" w:hAnsi="Times New Roman" w:cs="Times New Roman"/>
        </w:rPr>
        <w:t>ing</w:t>
      </w:r>
      <w:r w:rsidR="00BB2A1A" w:rsidRPr="003409EE">
        <w:rPr>
          <w:rFonts w:ascii="Times New Roman" w:hAnsi="Times New Roman" w:cs="Times New Roman"/>
        </w:rPr>
        <w:t xml:space="preserve"> </w:t>
      </w:r>
      <w:r w:rsidR="00021505" w:rsidRPr="003409EE">
        <w:rPr>
          <w:rFonts w:ascii="Times New Roman" w:hAnsi="Times New Roman" w:cs="Times New Roman"/>
        </w:rPr>
        <w:t xml:space="preserve">an audience of </w:t>
      </w:r>
      <w:r w:rsidR="0094673D" w:rsidRPr="003409EE">
        <w:rPr>
          <w:rFonts w:ascii="Times New Roman" w:hAnsi="Times New Roman" w:cs="Times New Roman"/>
        </w:rPr>
        <w:t>s</w:t>
      </w:r>
      <w:r w:rsidR="000D4866" w:rsidRPr="003409EE">
        <w:rPr>
          <w:rFonts w:ascii="Times New Roman" w:hAnsi="Times New Roman" w:cs="Times New Roman"/>
        </w:rPr>
        <w:t>cholars in the humanities.</w:t>
      </w:r>
      <w:r w:rsidR="00BB2A1A" w:rsidRPr="003409EE">
        <w:rPr>
          <w:rFonts w:ascii="Times New Roman" w:hAnsi="Times New Roman" w:cs="Times New Roman"/>
        </w:rPr>
        <w:t xml:space="preserve"> All authors</w:t>
      </w:r>
      <w:r w:rsidR="0011221D" w:rsidRPr="003409EE">
        <w:rPr>
          <w:rFonts w:ascii="Times New Roman" w:hAnsi="Times New Roman" w:cs="Times New Roman"/>
        </w:rPr>
        <w:t>,</w:t>
      </w:r>
      <w:r w:rsidR="00BB2A1A" w:rsidRPr="003409EE">
        <w:rPr>
          <w:rFonts w:ascii="Times New Roman" w:hAnsi="Times New Roman" w:cs="Times New Roman"/>
        </w:rPr>
        <w:t xml:space="preserve"> </w:t>
      </w:r>
      <w:r w:rsidR="00021505" w:rsidRPr="003409EE">
        <w:rPr>
          <w:rFonts w:ascii="Times New Roman" w:hAnsi="Times New Roman" w:cs="Times New Roman"/>
        </w:rPr>
        <w:t xml:space="preserve">by </w:t>
      </w:r>
      <w:r w:rsidR="00BB2A1A" w:rsidRPr="003409EE">
        <w:rPr>
          <w:rFonts w:ascii="Times New Roman" w:hAnsi="Times New Roman" w:cs="Times New Roman"/>
        </w:rPr>
        <w:t>disclos</w:t>
      </w:r>
      <w:r w:rsidR="00021505" w:rsidRPr="003409EE">
        <w:rPr>
          <w:rFonts w:ascii="Times New Roman" w:hAnsi="Times New Roman" w:cs="Times New Roman"/>
        </w:rPr>
        <w:t>ing</w:t>
      </w:r>
      <w:r w:rsidR="00BB2A1A" w:rsidRPr="003409EE">
        <w:rPr>
          <w:rFonts w:ascii="Times New Roman" w:hAnsi="Times New Roman" w:cs="Times New Roman"/>
        </w:rPr>
        <w:t xml:space="preserve"> academic affiliations</w:t>
      </w:r>
      <w:r w:rsidR="0011221D" w:rsidRPr="003409EE">
        <w:rPr>
          <w:rFonts w:ascii="Times New Roman" w:hAnsi="Times New Roman" w:cs="Times New Roman"/>
        </w:rPr>
        <w:t>,</w:t>
      </w:r>
      <w:r w:rsidR="00021505" w:rsidRPr="003409EE">
        <w:rPr>
          <w:rFonts w:ascii="Times New Roman" w:hAnsi="Times New Roman" w:cs="Times New Roman"/>
        </w:rPr>
        <w:t xml:space="preserve"> indicate they are writing for</w:t>
      </w:r>
      <w:r w:rsidR="00BB2A1A" w:rsidRPr="003409EE">
        <w:rPr>
          <w:rFonts w:ascii="Times New Roman" w:hAnsi="Times New Roman" w:cs="Times New Roman"/>
        </w:rPr>
        <w:t xml:space="preserve"> their respective universities.</w:t>
      </w:r>
    </w:p>
    <w:p w14:paraId="5E6F24AD" w14:textId="5E4CE31F" w:rsidR="00712C15" w:rsidRPr="003409EE" w:rsidRDefault="000968A6" w:rsidP="00751305">
      <w:pPr>
        <w:spacing w:after="0" w:line="240" w:lineRule="auto"/>
        <w:ind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>Brink</w:t>
      </w:r>
      <w:r w:rsidR="006730C2" w:rsidRPr="003409EE">
        <w:rPr>
          <w:rFonts w:ascii="Times New Roman" w:hAnsi="Times New Roman" w:cs="Times New Roman"/>
        </w:rPr>
        <w:t xml:space="preserve"> studied</w:t>
      </w:r>
      <w:r w:rsidRPr="003409EE">
        <w:rPr>
          <w:rFonts w:ascii="Times New Roman" w:hAnsi="Times New Roman" w:cs="Times New Roman"/>
        </w:rPr>
        <w:t xml:space="preserve"> </w:t>
      </w:r>
      <w:r w:rsidR="006730C2" w:rsidRPr="003409EE">
        <w:rPr>
          <w:rFonts w:ascii="Times New Roman" w:hAnsi="Times New Roman" w:cs="Times New Roman"/>
        </w:rPr>
        <w:t xml:space="preserve">pupils </w:t>
      </w:r>
      <w:r w:rsidR="004607FC" w:rsidRPr="003409EE">
        <w:rPr>
          <w:rFonts w:ascii="Times New Roman" w:hAnsi="Times New Roman" w:cs="Times New Roman"/>
        </w:rPr>
        <w:t>in</w:t>
      </w:r>
      <w:r w:rsidR="006730C2" w:rsidRPr="003409EE">
        <w:rPr>
          <w:rFonts w:ascii="Times New Roman" w:hAnsi="Times New Roman" w:cs="Times New Roman"/>
        </w:rPr>
        <w:t xml:space="preserve"> </w:t>
      </w:r>
      <w:r w:rsidR="001071AE" w:rsidRPr="003409EE">
        <w:rPr>
          <w:rFonts w:ascii="Times New Roman" w:hAnsi="Times New Roman" w:cs="Times New Roman"/>
        </w:rPr>
        <w:t>a</w:t>
      </w:r>
      <w:r w:rsidRPr="003409EE">
        <w:rPr>
          <w:rFonts w:ascii="Times New Roman" w:hAnsi="Times New Roman" w:cs="Times New Roman"/>
        </w:rPr>
        <w:t xml:space="preserve"> Roman Catholic </w:t>
      </w:r>
      <w:r w:rsidR="00D43F24" w:rsidRPr="003409EE">
        <w:rPr>
          <w:rFonts w:ascii="Times New Roman" w:hAnsi="Times New Roman" w:cs="Times New Roman"/>
        </w:rPr>
        <w:t>girls’ school</w:t>
      </w:r>
      <w:r w:rsidR="006730C2" w:rsidRPr="003409EE">
        <w:rPr>
          <w:rFonts w:ascii="Times New Roman" w:hAnsi="Times New Roman" w:cs="Times New Roman"/>
        </w:rPr>
        <w:t>,</w:t>
      </w:r>
      <w:r w:rsidR="007608D0" w:rsidRPr="003409EE">
        <w:rPr>
          <w:rStyle w:val="FootnoteReference"/>
          <w:rFonts w:ascii="Times New Roman" w:hAnsi="Times New Roman" w:cs="Times New Roman"/>
        </w:rPr>
        <w:footnoteReference w:id="3"/>
      </w:r>
      <w:r w:rsidRPr="003409EE">
        <w:rPr>
          <w:rFonts w:ascii="Times New Roman" w:hAnsi="Times New Roman" w:cs="Times New Roman"/>
        </w:rPr>
        <w:t xml:space="preserve"> </w:t>
      </w:r>
      <w:r w:rsidR="003C1EA7" w:rsidRPr="003409EE">
        <w:rPr>
          <w:rFonts w:ascii="Times New Roman" w:hAnsi="Times New Roman" w:cs="Times New Roman"/>
        </w:rPr>
        <w:t>compar</w:t>
      </w:r>
      <w:r w:rsidR="00101886" w:rsidRPr="003409EE">
        <w:rPr>
          <w:rFonts w:ascii="Times New Roman" w:hAnsi="Times New Roman" w:cs="Times New Roman"/>
        </w:rPr>
        <w:t>ing</w:t>
      </w:r>
      <w:r w:rsidR="00C92D9C" w:rsidRPr="003409EE">
        <w:rPr>
          <w:rFonts w:ascii="Times New Roman" w:hAnsi="Times New Roman" w:cs="Times New Roman"/>
        </w:rPr>
        <w:t xml:space="preserve"> his </w:t>
      </w:r>
      <w:r w:rsidR="004130F0" w:rsidRPr="003409EE">
        <w:rPr>
          <w:rFonts w:ascii="Times New Roman" w:hAnsi="Times New Roman" w:cs="Times New Roman"/>
        </w:rPr>
        <w:t xml:space="preserve">1978 </w:t>
      </w:r>
      <w:r w:rsidR="00101886" w:rsidRPr="003409EE">
        <w:rPr>
          <w:rFonts w:ascii="Times New Roman" w:hAnsi="Times New Roman" w:cs="Times New Roman"/>
        </w:rPr>
        <w:t>findings</w:t>
      </w:r>
      <w:r w:rsidR="00C92D9C" w:rsidRPr="003409EE">
        <w:rPr>
          <w:rFonts w:ascii="Times New Roman" w:hAnsi="Times New Roman" w:cs="Times New Roman"/>
        </w:rPr>
        <w:t xml:space="preserve"> with existing research into simultaneous </w:t>
      </w:r>
      <w:r w:rsidR="00883A1A" w:rsidRPr="003409EE">
        <w:rPr>
          <w:rFonts w:ascii="Times New Roman" w:hAnsi="Times New Roman" w:cs="Times New Roman"/>
        </w:rPr>
        <w:t xml:space="preserve">holding </w:t>
      </w:r>
      <w:r w:rsidR="006730C2" w:rsidRPr="003409EE">
        <w:rPr>
          <w:rFonts w:ascii="Times New Roman" w:hAnsi="Times New Roman" w:cs="Times New Roman"/>
        </w:rPr>
        <w:t xml:space="preserve">of </w:t>
      </w:r>
      <w:r w:rsidR="00883A1A" w:rsidRPr="003409EE">
        <w:rPr>
          <w:rFonts w:ascii="Times New Roman" w:hAnsi="Times New Roman" w:cs="Times New Roman"/>
        </w:rPr>
        <w:t>incompatible beliefs</w:t>
      </w:r>
      <w:r w:rsidR="00101886" w:rsidRPr="003409EE">
        <w:rPr>
          <w:rFonts w:ascii="Times New Roman" w:hAnsi="Times New Roman" w:cs="Times New Roman"/>
        </w:rPr>
        <w:t>,</w:t>
      </w:r>
      <w:r w:rsidR="00883A1A" w:rsidRPr="003409EE">
        <w:rPr>
          <w:rStyle w:val="FootnoteReference"/>
          <w:rFonts w:ascii="Times New Roman" w:hAnsi="Times New Roman" w:cs="Times New Roman"/>
        </w:rPr>
        <w:footnoteReference w:id="4"/>
      </w:r>
      <w:r w:rsidR="00101886" w:rsidRPr="003409EE">
        <w:rPr>
          <w:rFonts w:ascii="Times New Roman" w:hAnsi="Times New Roman" w:cs="Times New Roman"/>
        </w:rPr>
        <w:t xml:space="preserve"> testing the theory of </w:t>
      </w:r>
      <w:r w:rsidR="00BE455A" w:rsidRPr="003409EE">
        <w:rPr>
          <w:rFonts w:ascii="Times New Roman" w:hAnsi="Times New Roman" w:cs="Times New Roman"/>
        </w:rPr>
        <w:t>cognitive consistency.</w:t>
      </w:r>
    </w:p>
    <w:p w14:paraId="46A3474C" w14:textId="7838874D" w:rsidR="00470B7B" w:rsidRPr="003409EE" w:rsidRDefault="006674CC" w:rsidP="00751305">
      <w:pPr>
        <w:spacing w:after="0" w:line="240" w:lineRule="auto"/>
        <w:ind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>Wa</w:t>
      </w:r>
      <w:r w:rsidR="00BD39BA" w:rsidRPr="003409EE">
        <w:rPr>
          <w:rFonts w:ascii="Times New Roman" w:hAnsi="Times New Roman" w:cs="Times New Roman"/>
        </w:rPr>
        <w:t>lter</w:t>
      </w:r>
      <w:r w:rsidRPr="003409EE">
        <w:rPr>
          <w:rFonts w:ascii="Times New Roman" w:hAnsi="Times New Roman" w:cs="Times New Roman"/>
        </w:rPr>
        <w:t xml:space="preserve"> and Waterhouse cross-reference their study with </w:t>
      </w:r>
      <w:r w:rsidR="00007BD8" w:rsidRPr="003409EE">
        <w:rPr>
          <w:rFonts w:ascii="Times New Roman" w:hAnsi="Times New Roman" w:cs="Times New Roman"/>
        </w:rPr>
        <w:t>research</w:t>
      </w:r>
      <w:r w:rsidR="00B517F0" w:rsidRPr="003409EE">
        <w:rPr>
          <w:rFonts w:ascii="Times New Roman" w:hAnsi="Times New Roman" w:cs="Times New Roman"/>
        </w:rPr>
        <w:t xml:space="preserve"> on </w:t>
      </w:r>
      <w:r w:rsidR="00E83BE1" w:rsidRPr="003409EE">
        <w:rPr>
          <w:rFonts w:ascii="Times New Roman" w:hAnsi="Times New Roman" w:cs="Times New Roman"/>
        </w:rPr>
        <w:t xml:space="preserve">reincarnation </w:t>
      </w:r>
      <w:r w:rsidR="00B517F0" w:rsidRPr="003409EE">
        <w:rPr>
          <w:rFonts w:ascii="Times New Roman" w:hAnsi="Times New Roman" w:cs="Times New Roman"/>
        </w:rPr>
        <w:t>belief</w:t>
      </w:r>
      <w:r w:rsidR="00E83BE1" w:rsidRPr="003409EE">
        <w:rPr>
          <w:rFonts w:ascii="Times New Roman" w:hAnsi="Times New Roman" w:cs="Times New Roman"/>
        </w:rPr>
        <w:t>s</w:t>
      </w:r>
      <w:r w:rsidR="00B517F0" w:rsidRPr="003409EE">
        <w:rPr>
          <w:rFonts w:ascii="Times New Roman" w:hAnsi="Times New Roman" w:cs="Times New Roman"/>
        </w:rPr>
        <w:t xml:space="preserve"> among westerners</w:t>
      </w:r>
      <w:r w:rsidR="001F743D" w:rsidRPr="003409EE">
        <w:rPr>
          <w:rFonts w:ascii="Times New Roman" w:hAnsi="Times New Roman" w:cs="Times New Roman"/>
        </w:rPr>
        <w:t>, and</w:t>
      </w:r>
      <w:r w:rsidR="00B517F0" w:rsidRPr="003409EE">
        <w:rPr>
          <w:rFonts w:ascii="Times New Roman" w:hAnsi="Times New Roman" w:cs="Times New Roman"/>
        </w:rPr>
        <w:t xml:space="preserve"> </w:t>
      </w:r>
      <w:r w:rsidR="004607FC" w:rsidRPr="003409EE">
        <w:rPr>
          <w:rFonts w:ascii="Times New Roman" w:hAnsi="Times New Roman" w:cs="Times New Roman"/>
        </w:rPr>
        <w:t>contribute</w:t>
      </w:r>
      <w:r w:rsidR="00C050CD" w:rsidRPr="003409EE">
        <w:rPr>
          <w:rFonts w:ascii="Times New Roman" w:hAnsi="Times New Roman" w:cs="Times New Roman"/>
        </w:rPr>
        <w:t xml:space="preserve"> to th</w:t>
      </w:r>
      <w:r w:rsidR="00286FCE" w:rsidRPr="003409EE">
        <w:rPr>
          <w:rFonts w:ascii="Times New Roman" w:hAnsi="Times New Roman" w:cs="Times New Roman"/>
        </w:rPr>
        <w:t>is</w:t>
      </w:r>
      <w:r w:rsidR="00C050CD" w:rsidRPr="003409EE">
        <w:rPr>
          <w:rFonts w:ascii="Times New Roman" w:hAnsi="Times New Roman" w:cs="Times New Roman"/>
        </w:rPr>
        <w:t xml:space="preserve"> existing body of knowledge</w:t>
      </w:r>
      <w:r w:rsidR="001F743D" w:rsidRPr="003409EE">
        <w:rPr>
          <w:rFonts w:ascii="Times New Roman" w:hAnsi="Times New Roman" w:cs="Times New Roman"/>
        </w:rPr>
        <w:t>.</w:t>
      </w:r>
      <w:r w:rsidR="00C050CD" w:rsidRPr="003409EE">
        <w:rPr>
          <w:rFonts w:ascii="Times New Roman" w:hAnsi="Times New Roman" w:cs="Times New Roman"/>
        </w:rPr>
        <w:t xml:space="preserve"> </w:t>
      </w:r>
      <w:r w:rsidR="001F743D" w:rsidRPr="003409EE">
        <w:rPr>
          <w:rFonts w:ascii="Times New Roman" w:hAnsi="Times New Roman" w:cs="Times New Roman"/>
        </w:rPr>
        <w:t>T</w:t>
      </w:r>
      <w:r w:rsidR="00C050CD" w:rsidRPr="003409EE">
        <w:rPr>
          <w:rFonts w:ascii="Times New Roman" w:hAnsi="Times New Roman" w:cs="Times New Roman"/>
        </w:rPr>
        <w:t xml:space="preserve">heir </w:t>
      </w:r>
      <w:r w:rsidR="00286FCE" w:rsidRPr="003409EE">
        <w:rPr>
          <w:rFonts w:ascii="Times New Roman" w:hAnsi="Times New Roman" w:cs="Times New Roman"/>
        </w:rPr>
        <w:t xml:space="preserve">specific </w:t>
      </w:r>
      <w:r w:rsidR="00C050CD" w:rsidRPr="003409EE">
        <w:rPr>
          <w:rFonts w:ascii="Times New Roman" w:hAnsi="Times New Roman" w:cs="Times New Roman"/>
        </w:rPr>
        <w:t>intended audience</w:t>
      </w:r>
      <w:r w:rsidR="00113602" w:rsidRPr="003409EE">
        <w:rPr>
          <w:rFonts w:ascii="Times New Roman" w:hAnsi="Times New Roman" w:cs="Times New Roman"/>
        </w:rPr>
        <w:t xml:space="preserve"> </w:t>
      </w:r>
      <w:r w:rsidR="001F743D" w:rsidRPr="003409EE">
        <w:rPr>
          <w:rFonts w:ascii="Times New Roman" w:hAnsi="Times New Roman" w:cs="Times New Roman"/>
        </w:rPr>
        <w:t>is,</w:t>
      </w:r>
      <w:r w:rsidR="00C050CD" w:rsidRPr="003409EE">
        <w:rPr>
          <w:rFonts w:ascii="Times New Roman" w:hAnsi="Times New Roman" w:cs="Times New Roman"/>
        </w:rPr>
        <w:t xml:space="preserve"> </w:t>
      </w:r>
      <w:r w:rsidR="001F743D" w:rsidRPr="003409EE">
        <w:rPr>
          <w:rFonts w:ascii="Times New Roman" w:hAnsi="Times New Roman" w:cs="Times New Roman"/>
        </w:rPr>
        <w:t xml:space="preserve">therefore, </w:t>
      </w:r>
      <w:r w:rsidR="00C050CD" w:rsidRPr="003409EE">
        <w:rPr>
          <w:rFonts w:ascii="Times New Roman" w:hAnsi="Times New Roman" w:cs="Times New Roman"/>
        </w:rPr>
        <w:t>academics engaged in this research</w:t>
      </w:r>
      <w:r w:rsidR="00BE455A" w:rsidRPr="003409EE">
        <w:rPr>
          <w:rFonts w:ascii="Times New Roman" w:hAnsi="Times New Roman" w:cs="Times New Roman"/>
        </w:rPr>
        <w:t xml:space="preserve"> area</w:t>
      </w:r>
      <w:r w:rsidR="00666EF6" w:rsidRPr="003409EE">
        <w:rPr>
          <w:rFonts w:ascii="Times New Roman" w:hAnsi="Times New Roman" w:cs="Times New Roman"/>
        </w:rPr>
        <w:t>, a community of which they are a part</w:t>
      </w:r>
      <w:r w:rsidR="00751305" w:rsidRPr="003409EE">
        <w:rPr>
          <w:rFonts w:ascii="Times New Roman" w:hAnsi="Times New Roman" w:cs="Times New Roman"/>
        </w:rPr>
        <w:t>. T</w:t>
      </w:r>
      <w:r w:rsidR="009D666C" w:rsidRPr="003409EE">
        <w:rPr>
          <w:rFonts w:ascii="Times New Roman" w:hAnsi="Times New Roman" w:cs="Times New Roman"/>
        </w:rPr>
        <w:t>h</w:t>
      </w:r>
      <w:r w:rsidR="005C12F9" w:rsidRPr="003409EE">
        <w:rPr>
          <w:rFonts w:ascii="Times New Roman" w:hAnsi="Times New Roman" w:cs="Times New Roman"/>
        </w:rPr>
        <w:t>eir</w:t>
      </w:r>
      <w:r w:rsidR="009D666C" w:rsidRPr="003409EE">
        <w:rPr>
          <w:rFonts w:ascii="Times New Roman" w:hAnsi="Times New Roman" w:cs="Times New Roman"/>
        </w:rPr>
        <w:t xml:space="preserve"> article constitut</w:t>
      </w:r>
      <w:r w:rsidR="00666EF6" w:rsidRPr="003409EE">
        <w:rPr>
          <w:rFonts w:ascii="Times New Roman" w:hAnsi="Times New Roman" w:cs="Times New Roman"/>
        </w:rPr>
        <w:t>es</w:t>
      </w:r>
      <w:r w:rsidR="009D666C" w:rsidRPr="003409EE">
        <w:rPr>
          <w:rFonts w:ascii="Times New Roman" w:hAnsi="Times New Roman" w:cs="Times New Roman"/>
        </w:rPr>
        <w:t xml:space="preserve"> a summary of </w:t>
      </w:r>
      <w:r w:rsidR="00113602" w:rsidRPr="003409EE">
        <w:rPr>
          <w:rFonts w:ascii="Times New Roman" w:hAnsi="Times New Roman" w:cs="Times New Roman"/>
        </w:rPr>
        <w:t>reincarnation bel</w:t>
      </w:r>
      <w:r w:rsidR="00A96345" w:rsidRPr="003409EE">
        <w:rPr>
          <w:rFonts w:ascii="Times New Roman" w:hAnsi="Times New Roman" w:cs="Times New Roman"/>
        </w:rPr>
        <w:t xml:space="preserve">ief </w:t>
      </w:r>
      <w:r w:rsidR="00BD39BA" w:rsidRPr="003409EE">
        <w:rPr>
          <w:rFonts w:ascii="Times New Roman" w:hAnsi="Times New Roman" w:cs="Times New Roman"/>
        </w:rPr>
        <w:t>research</w:t>
      </w:r>
      <w:r w:rsidR="009D666C" w:rsidRPr="003409EE">
        <w:rPr>
          <w:rFonts w:ascii="Times New Roman" w:hAnsi="Times New Roman" w:cs="Times New Roman"/>
        </w:rPr>
        <w:t xml:space="preserve"> both </w:t>
      </w:r>
      <w:r w:rsidR="00113602" w:rsidRPr="003409EE">
        <w:rPr>
          <w:rFonts w:ascii="Times New Roman" w:hAnsi="Times New Roman" w:cs="Times New Roman"/>
        </w:rPr>
        <w:t xml:space="preserve">had </w:t>
      </w:r>
      <w:r w:rsidR="009D666C" w:rsidRPr="003409EE">
        <w:rPr>
          <w:rFonts w:ascii="Times New Roman" w:hAnsi="Times New Roman" w:cs="Times New Roman"/>
        </w:rPr>
        <w:t xml:space="preserve">been conducting in </w:t>
      </w:r>
      <w:r w:rsidR="00DB5AC8" w:rsidRPr="003409EE">
        <w:rPr>
          <w:rFonts w:ascii="Times New Roman" w:hAnsi="Times New Roman" w:cs="Times New Roman"/>
        </w:rPr>
        <w:t>the second half of the 1990s</w:t>
      </w:r>
      <w:r w:rsidR="009D666C" w:rsidRPr="003409EE">
        <w:rPr>
          <w:rFonts w:ascii="Times New Roman" w:hAnsi="Times New Roman" w:cs="Times New Roman"/>
        </w:rPr>
        <w:t>.</w:t>
      </w:r>
      <w:r w:rsidR="00DB5AC8" w:rsidRPr="003409EE">
        <w:rPr>
          <w:rStyle w:val="FootnoteReference"/>
          <w:rFonts w:ascii="Times New Roman" w:hAnsi="Times New Roman" w:cs="Times New Roman"/>
        </w:rPr>
        <w:footnoteReference w:id="5"/>
      </w:r>
    </w:p>
    <w:p w14:paraId="35284D59" w14:textId="77777777" w:rsidR="00972B3E" w:rsidRPr="003409EE" w:rsidRDefault="00972B3E" w:rsidP="00426CC0">
      <w:pPr>
        <w:spacing w:after="0" w:line="240" w:lineRule="auto"/>
        <w:rPr>
          <w:rFonts w:ascii="Times New Roman" w:hAnsi="Times New Roman" w:cs="Times New Roman"/>
        </w:rPr>
      </w:pPr>
    </w:p>
    <w:p w14:paraId="4D57EB7B" w14:textId="01606ABD" w:rsidR="00712C15" w:rsidRPr="003409EE" w:rsidRDefault="00712C15" w:rsidP="00751305">
      <w:pPr>
        <w:spacing w:after="0" w:line="240" w:lineRule="auto"/>
        <w:jc w:val="center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>Summaries of the Two Articles</w:t>
      </w:r>
    </w:p>
    <w:p w14:paraId="45D87E4E" w14:textId="77777777" w:rsidR="00972B3E" w:rsidRPr="003409EE" w:rsidRDefault="00972B3E" w:rsidP="00751305">
      <w:pPr>
        <w:spacing w:after="0" w:line="240" w:lineRule="auto"/>
        <w:rPr>
          <w:rFonts w:ascii="Times New Roman" w:hAnsi="Times New Roman" w:cs="Times New Roman"/>
        </w:rPr>
      </w:pPr>
    </w:p>
    <w:p w14:paraId="67E52360" w14:textId="3C405A20" w:rsidR="00712C15" w:rsidRPr="003409EE" w:rsidRDefault="005929B9" w:rsidP="00426CC0">
      <w:pPr>
        <w:spacing w:after="0" w:line="240" w:lineRule="auto"/>
        <w:ind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>Brink invokes social psychological theories focus</w:t>
      </w:r>
      <w:r w:rsidR="005C12F9" w:rsidRPr="003409EE">
        <w:rPr>
          <w:rFonts w:ascii="Times New Roman" w:hAnsi="Times New Roman" w:cs="Times New Roman"/>
        </w:rPr>
        <w:t>ed</w:t>
      </w:r>
      <w:r w:rsidRPr="003409EE">
        <w:rPr>
          <w:rFonts w:ascii="Times New Roman" w:hAnsi="Times New Roman" w:cs="Times New Roman"/>
        </w:rPr>
        <w:t xml:space="preserve"> on cognitive consistency. To test </w:t>
      </w:r>
      <w:r w:rsidR="00C00772" w:rsidRPr="003409EE">
        <w:rPr>
          <w:rFonts w:ascii="Times New Roman" w:hAnsi="Times New Roman" w:cs="Times New Roman"/>
        </w:rPr>
        <w:t>these theories, Brink collect</w:t>
      </w:r>
      <w:r w:rsidR="00F158FD" w:rsidRPr="003409EE">
        <w:rPr>
          <w:rFonts w:ascii="Times New Roman" w:hAnsi="Times New Roman" w:cs="Times New Roman"/>
        </w:rPr>
        <w:t>ed</w:t>
      </w:r>
      <w:r w:rsidR="00C00772" w:rsidRPr="003409EE">
        <w:rPr>
          <w:rFonts w:ascii="Times New Roman" w:hAnsi="Times New Roman" w:cs="Times New Roman"/>
        </w:rPr>
        <w:t xml:space="preserve"> </w:t>
      </w:r>
      <w:r w:rsidR="00F158FD" w:rsidRPr="003409EE">
        <w:rPr>
          <w:rFonts w:ascii="Times New Roman" w:hAnsi="Times New Roman" w:cs="Times New Roman"/>
        </w:rPr>
        <w:t xml:space="preserve">questionnaire </w:t>
      </w:r>
      <w:r w:rsidR="00C00772" w:rsidRPr="003409EE">
        <w:rPr>
          <w:rFonts w:ascii="Times New Roman" w:hAnsi="Times New Roman" w:cs="Times New Roman"/>
        </w:rPr>
        <w:t xml:space="preserve">data </w:t>
      </w:r>
      <w:r w:rsidR="00891364" w:rsidRPr="003409EE">
        <w:rPr>
          <w:rFonts w:ascii="Times New Roman" w:hAnsi="Times New Roman" w:cs="Times New Roman"/>
        </w:rPr>
        <w:t>from</w:t>
      </w:r>
      <w:r w:rsidR="00C00772" w:rsidRPr="003409EE">
        <w:rPr>
          <w:rFonts w:ascii="Times New Roman" w:hAnsi="Times New Roman" w:cs="Times New Roman"/>
        </w:rPr>
        <w:t xml:space="preserve"> t</w:t>
      </w:r>
      <w:r w:rsidR="00F158FD" w:rsidRPr="003409EE">
        <w:rPr>
          <w:rFonts w:ascii="Times New Roman" w:hAnsi="Times New Roman" w:cs="Times New Roman"/>
        </w:rPr>
        <w:t>eenage</w:t>
      </w:r>
      <w:r w:rsidR="00C00772" w:rsidRPr="003409EE">
        <w:rPr>
          <w:rFonts w:ascii="Times New Roman" w:hAnsi="Times New Roman" w:cs="Times New Roman"/>
        </w:rPr>
        <w:t xml:space="preserve"> </w:t>
      </w:r>
      <w:r w:rsidR="005C12F9" w:rsidRPr="003409EE">
        <w:rPr>
          <w:rFonts w:ascii="Times New Roman" w:hAnsi="Times New Roman" w:cs="Times New Roman"/>
        </w:rPr>
        <w:t>Catholic school</w:t>
      </w:r>
      <w:r w:rsidR="00C00772" w:rsidRPr="003409EE">
        <w:rPr>
          <w:rFonts w:ascii="Times New Roman" w:hAnsi="Times New Roman" w:cs="Times New Roman"/>
        </w:rPr>
        <w:t xml:space="preserve">girls, expecting individuals not </w:t>
      </w:r>
      <w:r w:rsidR="001A6604" w:rsidRPr="003409EE">
        <w:rPr>
          <w:rFonts w:ascii="Times New Roman" w:hAnsi="Times New Roman" w:cs="Times New Roman"/>
        </w:rPr>
        <w:t xml:space="preserve">to </w:t>
      </w:r>
      <w:r w:rsidR="00C00772" w:rsidRPr="003409EE">
        <w:rPr>
          <w:rFonts w:ascii="Times New Roman" w:hAnsi="Times New Roman" w:cs="Times New Roman"/>
        </w:rPr>
        <w:t xml:space="preserve">simultaneously hold </w:t>
      </w:r>
      <w:r w:rsidR="0012007B" w:rsidRPr="003409EE">
        <w:rPr>
          <w:rFonts w:ascii="Times New Roman" w:hAnsi="Times New Roman" w:cs="Times New Roman"/>
        </w:rPr>
        <w:t>theoretically inco</w:t>
      </w:r>
      <w:r w:rsidR="003B72E1" w:rsidRPr="003409EE">
        <w:rPr>
          <w:rFonts w:ascii="Times New Roman" w:hAnsi="Times New Roman" w:cs="Times New Roman"/>
        </w:rPr>
        <w:t>ngruous</w:t>
      </w:r>
      <w:r w:rsidR="0012007B" w:rsidRPr="003409EE">
        <w:rPr>
          <w:rFonts w:ascii="Times New Roman" w:hAnsi="Times New Roman" w:cs="Times New Roman"/>
        </w:rPr>
        <w:t xml:space="preserve"> </w:t>
      </w:r>
      <w:r w:rsidR="00C00772" w:rsidRPr="003409EE">
        <w:rPr>
          <w:rFonts w:ascii="Times New Roman" w:hAnsi="Times New Roman" w:cs="Times New Roman"/>
        </w:rPr>
        <w:t xml:space="preserve">beliefs </w:t>
      </w:r>
      <w:r w:rsidR="003B72E1" w:rsidRPr="003409EE">
        <w:rPr>
          <w:rFonts w:ascii="Times New Roman" w:hAnsi="Times New Roman" w:cs="Times New Roman"/>
        </w:rPr>
        <w:t>of</w:t>
      </w:r>
      <w:r w:rsidR="00C00772" w:rsidRPr="003409EE">
        <w:rPr>
          <w:rFonts w:ascii="Times New Roman" w:hAnsi="Times New Roman" w:cs="Times New Roman"/>
        </w:rPr>
        <w:t xml:space="preserve"> core Catholic doctrine, </w:t>
      </w:r>
      <w:r w:rsidR="00DE3EB7" w:rsidRPr="003409EE">
        <w:rPr>
          <w:rFonts w:ascii="Times New Roman" w:hAnsi="Times New Roman" w:cs="Times New Roman"/>
        </w:rPr>
        <w:t>astrology, or reincarnation. Brink found that, contrary to theor</w:t>
      </w:r>
      <w:r w:rsidR="003F59F5" w:rsidRPr="003409EE">
        <w:rPr>
          <w:rFonts w:ascii="Times New Roman" w:hAnsi="Times New Roman" w:cs="Times New Roman"/>
        </w:rPr>
        <w:t>y</w:t>
      </w:r>
      <w:r w:rsidR="00DE3EB7" w:rsidRPr="003409EE">
        <w:rPr>
          <w:rFonts w:ascii="Times New Roman" w:hAnsi="Times New Roman" w:cs="Times New Roman"/>
        </w:rPr>
        <w:t>, “acceptance of one belief system was no assurance that incompatible beliefs would be rejected”.</w:t>
      </w:r>
      <w:r w:rsidR="00DE3EB7" w:rsidRPr="003409EE">
        <w:rPr>
          <w:rStyle w:val="FootnoteReference"/>
          <w:rFonts w:ascii="Times New Roman" w:hAnsi="Times New Roman" w:cs="Times New Roman"/>
        </w:rPr>
        <w:footnoteReference w:id="6"/>
      </w:r>
    </w:p>
    <w:p w14:paraId="2F8EBF57" w14:textId="3F226D2F" w:rsidR="006555C7" w:rsidRPr="003409EE" w:rsidRDefault="006555C7" w:rsidP="00751305">
      <w:pPr>
        <w:spacing w:after="0" w:line="240" w:lineRule="auto"/>
        <w:ind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Walter and Waterhouse began from </w:t>
      </w:r>
      <w:r w:rsidR="004130F0" w:rsidRPr="003409EE">
        <w:rPr>
          <w:rFonts w:ascii="Times New Roman" w:hAnsi="Times New Roman" w:cs="Times New Roman"/>
        </w:rPr>
        <w:t>a</w:t>
      </w:r>
      <w:r w:rsidRPr="003409EE">
        <w:rPr>
          <w:rFonts w:ascii="Times New Roman" w:hAnsi="Times New Roman" w:cs="Times New Roman"/>
        </w:rPr>
        <w:t xml:space="preserve"> position</w:t>
      </w:r>
      <w:r w:rsidR="00C00E00" w:rsidRPr="003409EE">
        <w:rPr>
          <w:rFonts w:ascii="Times New Roman" w:hAnsi="Times New Roman" w:cs="Times New Roman"/>
        </w:rPr>
        <w:t xml:space="preserve"> derived from </w:t>
      </w:r>
      <w:r w:rsidR="004130F0" w:rsidRPr="003409EE">
        <w:rPr>
          <w:rFonts w:ascii="Times New Roman" w:hAnsi="Times New Roman" w:cs="Times New Roman"/>
        </w:rPr>
        <w:t>existing</w:t>
      </w:r>
      <w:r w:rsidR="00C00E00" w:rsidRPr="003409EE">
        <w:rPr>
          <w:rFonts w:ascii="Times New Roman" w:hAnsi="Times New Roman" w:cs="Times New Roman"/>
        </w:rPr>
        <w:t xml:space="preserve"> quantitative research</w:t>
      </w:r>
      <w:r w:rsidR="004D614B" w:rsidRPr="003409EE">
        <w:rPr>
          <w:rFonts w:ascii="Times New Roman" w:hAnsi="Times New Roman" w:cs="Times New Roman"/>
        </w:rPr>
        <w:t xml:space="preserve"> stating</w:t>
      </w:r>
      <w:r w:rsidRPr="003409EE">
        <w:rPr>
          <w:rFonts w:ascii="Times New Roman" w:hAnsi="Times New Roman" w:cs="Times New Roman"/>
        </w:rPr>
        <w:t xml:space="preserve"> </w:t>
      </w:r>
      <w:r w:rsidR="00891364" w:rsidRPr="003409EE">
        <w:rPr>
          <w:rFonts w:ascii="Times New Roman" w:hAnsi="Times New Roman" w:cs="Times New Roman"/>
        </w:rPr>
        <w:t>i</w:t>
      </w:r>
      <w:r w:rsidRPr="003409EE">
        <w:rPr>
          <w:rFonts w:ascii="Times New Roman" w:hAnsi="Times New Roman" w:cs="Times New Roman"/>
        </w:rPr>
        <w:t xml:space="preserve">ncreasing belief in reincarnation </w:t>
      </w:r>
      <w:r w:rsidR="00891364" w:rsidRPr="003409EE">
        <w:rPr>
          <w:rFonts w:ascii="Times New Roman" w:hAnsi="Times New Roman" w:cs="Times New Roman"/>
        </w:rPr>
        <w:t xml:space="preserve">exists </w:t>
      </w:r>
      <w:r w:rsidRPr="003409EE">
        <w:rPr>
          <w:rFonts w:ascii="Times New Roman" w:hAnsi="Times New Roman" w:cs="Times New Roman"/>
        </w:rPr>
        <w:t>in western society</w:t>
      </w:r>
      <w:r w:rsidR="003F59F5" w:rsidRPr="003409EE">
        <w:rPr>
          <w:rFonts w:ascii="Times New Roman" w:hAnsi="Times New Roman" w:cs="Times New Roman"/>
        </w:rPr>
        <w:t>.</w:t>
      </w:r>
      <w:r w:rsidRPr="003409EE">
        <w:rPr>
          <w:rFonts w:ascii="Times New Roman" w:hAnsi="Times New Roman" w:cs="Times New Roman"/>
        </w:rPr>
        <w:t xml:space="preserve"> </w:t>
      </w:r>
      <w:r w:rsidR="00B35E8B" w:rsidRPr="003409EE">
        <w:rPr>
          <w:rFonts w:ascii="Times New Roman" w:hAnsi="Times New Roman" w:cs="Times New Roman"/>
        </w:rPr>
        <w:t>U</w:t>
      </w:r>
      <w:r w:rsidR="003F59F5" w:rsidRPr="003409EE">
        <w:rPr>
          <w:rFonts w:ascii="Times New Roman" w:hAnsi="Times New Roman" w:cs="Times New Roman"/>
        </w:rPr>
        <w:t>s</w:t>
      </w:r>
      <w:r w:rsidR="00B35E8B" w:rsidRPr="003409EE">
        <w:rPr>
          <w:rFonts w:ascii="Times New Roman" w:hAnsi="Times New Roman" w:cs="Times New Roman"/>
        </w:rPr>
        <w:t>ing</w:t>
      </w:r>
      <w:r w:rsidR="003F59F5" w:rsidRPr="003409EE">
        <w:rPr>
          <w:rFonts w:ascii="Times New Roman" w:hAnsi="Times New Roman" w:cs="Times New Roman"/>
        </w:rPr>
        <w:t xml:space="preserve"> interviews</w:t>
      </w:r>
      <w:r w:rsidR="00B35E8B" w:rsidRPr="003409EE">
        <w:rPr>
          <w:rFonts w:ascii="Times New Roman" w:hAnsi="Times New Roman" w:cs="Times New Roman"/>
        </w:rPr>
        <w:t>,</w:t>
      </w:r>
      <w:r w:rsidR="003F59F5" w:rsidRPr="003409EE">
        <w:rPr>
          <w:rFonts w:ascii="Times New Roman" w:hAnsi="Times New Roman" w:cs="Times New Roman"/>
        </w:rPr>
        <w:t xml:space="preserve"> </w:t>
      </w:r>
      <w:r w:rsidRPr="003409EE">
        <w:rPr>
          <w:rFonts w:ascii="Times New Roman" w:hAnsi="Times New Roman" w:cs="Times New Roman"/>
        </w:rPr>
        <w:t>t</w:t>
      </w:r>
      <w:r w:rsidR="00B35E8B" w:rsidRPr="003409EE">
        <w:rPr>
          <w:rFonts w:ascii="Times New Roman" w:hAnsi="Times New Roman" w:cs="Times New Roman"/>
        </w:rPr>
        <w:t>hey</w:t>
      </w:r>
      <w:r w:rsidRPr="003409EE">
        <w:rPr>
          <w:rFonts w:ascii="Times New Roman" w:hAnsi="Times New Roman" w:cs="Times New Roman"/>
        </w:rPr>
        <w:t xml:space="preserve"> </w:t>
      </w:r>
      <w:r w:rsidR="00F158FD" w:rsidRPr="003409EE">
        <w:rPr>
          <w:rFonts w:ascii="Times New Roman" w:hAnsi="Times New Roman" w:cs="Times New Roman"/>
        </w:rPr>
        <w:t>elicit</w:t>
      </w:r>
      <w:r w:rsidR="00B35E8B" w:rsidRPr="003409EE">
        <w:rPr>
          <w:rFonts w:ascii="Times New Roman" w:hAnsi="Times New Roman" w:cs="Times New Roman"/>
        </w:rPr>
        <w:t>ed</w:t>
      </w:r>
      <w:r w:rsidR="00F158FD" w:rsidRPr="003409EE">
        <w:rPr>
          <w:rFonts w:ascii="Times New Roman" w:hAnsi="Times New Roman" w:cs="Times New Roman"/>
        </w:rPr>
        <w:t xml:space="preserve"> details of the nature of this belief.</w:t>
      </w:r>
      <w:r w:rsidR="00FE7BAE" w:rsidRPr="003409EE">
        <w:rPr>
          <w:rFonts w:ascii="Times New Roman" w:hAnsi="Times New Roman" w:cs="Times New Roman"/>
        </w:rPr>
        <w:t xml:space="preserve"> The</w:t>
      </w:r>
      <w:r w:rsidR="00C00E00" w:rsidRPr="003409EE">
        <w:rPr>
          <w:rFonts w:ascii="Times New Roman" w:hAnsi="Times New Roman" w:cs="Times New Roman"/>
        </w:rPr>
        <w:t>ir qualitative study revealed that the</w:t>
      </w:r>
      <w:r w:rsidR="00FE7BAE" w:rsidRPr="003409EE">
        <w:rPr>
          <w:rFonts w:ascii="Times New Roman" w:hAnsi="Times New Roman" w:cs="Times New Roman"/>
        </w:rPr>
        <w:t xml:space="preserve"> nature of western reincarnation belief among their participants varied in terms of meaning</w:t>
      </w:r>
      <w:r w:rsidR="00C00E00" w:rsidRPr="003409EE">
        <w:rPr>
          <w:rFonts w:ascii="Times New Roman" w:hAnsi="Times New Roman" w:cs="Times New Roman"/>
        </w:rPr>
        <w:t>,</w:t>
      </w:r>
      <w:r w:rsidR="00FE7BAE" w:rsidRPr="003409EE">
        <w:rPr>
          <w:rFonts w:ascii="Times New Roman" w:hAnsi="Times New Roman" w:cs="Times New Roman"/>
        </w:rPr>
        <w:t xml:space="preserve"> </w:t>
      </w:r>
      <w:r w:rsidR="00B35E8B" w:rsidRPr="003409EE">
        <w:rPr>
          <w:rFonts w:ascii="Times New Roman" w:hAnsi="Times New Roman" w:cs="Times New Roman"/>
        </w:rPr>
        <w:t xml:space="preserve">and </w:t>
      </w:r>
      <w:r w:rsidR="00FE7BAE" w:rsidRPr="003409EE">
        <w:rPr>
          <w:rFonts w:ascii="Times New Roman" w:hAnsi="Times New Roman" w:cs="Times New Roman"/>
        </w:rPr>
        <w:t>supported the notion of n</w:t>
      </w:r>
      <w:r w:rsidR="0012067F" w:rsidRPr="003409EE">
        <w:rPr>
          <w:rFonts w:ascii="Times New Roman" w:hAnsi="Times New Roman" w:cs="Times New Roman"/>
        </w:rPr>
        <w:t>atural,</w:t>
      </w:r>
      <w:r w:rsidR="00FE7BAE" w:rsidRPr="003409EE">
        <w:rPr>
          <w:rFonts w:ascii="Times New Roman" w:hAnsi="Times New Roman" w:cs="Times New Roman"/>
        </w:rPr>
        <w:t xml:space="preserve"> emergent </w:t>
      </w:r>
      <w:r w:rsidR="0012067F" w:rsidRPr="003409EE">
        <w:rPr>
          <w:rFonts w:ascii="Times New Roman" w:hAnsi="Times New Roman" w:cs="Times New Roman"/>
        </w:rPr>
        <w:t>“</w:t>
      </w:r>
      <w:r w:rsidR="00FE7BAE" w:rsidRPr="003409EE">
        <w:rPr>
          <w:rFonts w:ascii="Times New Roman" w:hAnsi="Times New Roman" w:cs="Times New Roman"/>
        </w:rPr>
        <w:t>privatized religion</w:t>
      </w:r>
      <w:r w:rsidR="0012067F" w:rsidRPr="003409EE">
        <w:rPr>
          <w:rFonts w:ascii="Times New Roman" w:hAnsi="Times New Roman" w:cs="Times New Roman"/>
        </w:rPr>
        <w:t>” in western society</w:t>
      </w:r>
      <w:r w:rsidR="00891364" w:rsidRPr="003409EE">
        <w:rPr>
          <w:rFonts w:ascii="Times New Roman" w:hAnsi="Times New Roman" w:cs="Times New Roman"/>
        </w:rPr>
        <w:t>,</w:t>
      </w:r>
      <w:r w:rsidR="0012067F" w:rsidRPr="003409EE">
        <w:rPr>
          <w:rFonts w:ascii="Times New Roman" w:hAnsi="Times New Roman" w:cs="Times New Roman"/>
        </w:rPr>
        <w:t xml:space="preserve"> differ</w:t>
      </w:r>
      <w:r w:rsidR="00E03CF2" w:rsidRPr="003409EE">
        <w:rPr>
          <w:rFonts w:ascii="Times New Roman" w:hAnsi="Times New Roman" w:cs="Times New Roman"/>
        </w:rPr>
        <w:t>ing</w:t>
      </w:r>
      <w:r w:rsidR="0012067F" w:rsidRPr="003409EE">
        <w:rPr>
          <w:rFonts w:ascii="Times New Roman" w:hAnsi="Times New Roman" w:cs="Times New Roman"/>
        </w:rPr>
        <w:t xml:space="preserve"> from </w:t>
      </w:r>
      <w:r w:rsidR="005D616B" w:rsidRPr="003409EE">
        <w:rPr>
          <w:rFonts w:ascii="Times New Roman" w:hAnsi="Times New Roman" w:cs="Times New Roman"/>
        </w:rPr>
        <w:t xml:space="preserve">beliefs in reincarnation included in </w:t>
      </w:r>
      <w:r w:rsidR="0012067F" w:rsidRPr="003409EE">
        <w:rPr>
          <w:rFonts w:ascii="Times New Roman" w:hAnsi="Times New Roman" w:cs="Times New Roman"/>
        </w:rPr>
        <w:t>traditional eastern religions.</w:t>
      </w:r>
      <w:r w:rsidR="00FE7BAE" w:rsidRPr="003409EE">
        <w:rPr>
          <w:rFonts w:ascii="Times New Roman" w:hAnsi="Times New Roman" w:cs="Times New Roman"/>
        </w:rPr>
        <w:t xml:space="preserve"> </w:t>
      </w:r>
    </w:p>
    <w:p w14:paraId="456680ED" w14:textId="77777777" w:rsidR="00972B3E" w:rsidRPr="003409EE" w:rsidRDefault="00972B3E" w:rsidP="00E05EAA">
      <w:pPr>
        <w:spacing w:after="0" w:line="240" w:lineRule="auto"/>
        <w:rPr>
          <w:rFonts w:ascii="Times New Roman" w:hAnsi="Times New Roman" w:cs="Times New Roman"/>
        </w:rPr>
      </w:pPr>
    </w:p>
    <w:p w14:paraId="5EB3AB9A" w14:textId="1D724FA7" w:rsidR="00712C15" w:rsidRPr="003409EE" w:rsidRDefault="00712C15" w:rsidP="00751305">
      <w:pPr>
        <w:spacing w:after="0" w:line="240" w:lineRule="auto"/>
        <w:jc w:val="center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>Analysis of the Two Articles</w:t>
      </w:r>
    </w:p>
    <w:p w14:paraId="520CC30F" w14:textId="77777777" w:rsidR="00972B3E" w:rsidRPr="003409EE" w:rsidRDefault="00972B3E" w:rsidP="00751305">
      <w:pPr>
        <w:spacing w:after="0" w:line="240" w:lineRule="auto"/>
        <w:rPr>
          <w:rFonts w:ascii="Times New Roman" w:hAnsi="Times New Roman" w:cs="Times New Roman"/>
          <w:i/>
          <w:iCs/>
        </w:rPr>
      </w:pPr>
    </w:p>
    <w:p w14:paraId="3C03D343" w14:textId="086CD3FA" w:rsidR="00712C15" w:rsidRPr="003409EE" w:rsidRDefault="005D21A9" w:rsidP="00751305">
      <w:pPr>
        <w:spacing w:after="0" w:line="240" w:lineRule="auto"/>
        <w:rPr>
          <w:rFonts w:ascii="Times New Roman" w:hAnsi="Times New Roman" w:cs="Times New Roman"/>
          <w:i/>
          <w:iCs/>
        </w:rPr>
      </w:pPr>
      <w:r w:rsidRPr="003409EE">
        <w:rPr>
          <w:rFonts w:ascii="Times New Roman" w:hAnsi="Times New Roman" w:cs="Times New Roman"/>
          <w:i/>
          <w:iCs/>
        </w:rPr>
        <w:t>Literature Review (and Academic Rationale)</w:t>
      </w:r>
    </w:p>
    <w:p w14:paraId="03DB6653" w14:textId="77777777" w:rsidR="00972B3E" w:rsidRPr="003409EE" w:rsidRDefault="00972B3E" w:rsidP="00751305">
      <w:pPr>
        <w:spacing w:after="0" w:line="240" w:lineRule="auto"/>
        <w:ind w:firstLine="720"/>
        <w:rPr>
          <w:rFonts w:ascii="Times New Roman" w:hAnsi="Times New Roman" w:cs="Times New Roman"/>
        </w:rPr>
      </w:pPr>
    </w:p>
    <w:p w14:paraId="22E01D4D" w14:textId="1A4AE2DE" w:rsidR="004A4880" w:rsidRPr="003409EE" w:rsidRDefault="00667AFE" w:rsidP="00751305">
      <w:pPr>
        <w:spacing w:after="0" w:line="240" w:lineRule="auto"/>
        <w:ind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Brink’s literature review provides a </w:t>
      </w:r>
      <w:r w:rsidR="00E03CF2" w:rsidRPr="003409EE">
        <w:rPr>
          <w:rFonts w:ascii="Times New Roman" w:hAnsi="Times New Roman" w:cs="Times New Roman"/>
        </w:rPr>
        <w:t>concise</w:t>
      </w:r>
      <w:r w:rsidR="005D616B" w:rsidRPr="003409EE">
        <w:rPr>
          <w:rFonts w:ascii="Times New Roman" w:hAnsi="Times New Roman" w:cs="Times New Roman"/>
        </w:rPr>
        <w:t>,</w:t>
      </w:r>
      <w:r w:rsidRPr="003409EE">
        <w:rPr>
          <w:rFonts w:ascii="Times New Roman" w:hAnsi="Times New Roman" w:cs="Times New Roman"/>
        </w:rPr>
        <w:t xml:space="preserve"> arguably</w:t>
      </w:r>
      <w:r w:rsidR="004912CC" w:rsidRPr="003409EE">
        <w:rPr>
          <w:rFonts w:ascii="Times New Roman" w:hAnsi="Times New Roman" w:cs="Times New Roman"/>
        </w:rPr>
        <w:t xml:space="preserve"> </w:t>
      </w:r>
      <w:r w:rsidR="00EC3AB1" w:rsidRPr="003409EE">
        <w:rPr>
          <w:rFonts w:ascii="Times New Roman" w:hAnsi="Times New Roman" w:cs="Times New Roman"/>
        </w:rPr>
        <w:t xml:space="preserve">minimally </w:t>
      </w:r>
      <w:r w:rsidR="004912CC" w:rsidRPr="003409EE">
        <w:rPr>
          <w:rFonts w:ascii="Times New Roman" w:hAnsi="Times New Roman" w:cs="Times New Roman"/>
        </w:rPr>
        <w:t>adequate</w:t>
      </w:r>
      <w:r w:rsidRPr="003409EE">
        <w:rPr>
          <w:rFonts w:ascii="Times New Roman" w:hAnsi="Times New Roman" w:cs="Times New Roman"/>
        </w:rPr>
        <w:t xml:space="preserve"> background for his study</w:t>
      </w:r>
      <w:r w:rsidR="004912CC" w:rsidRPr="003409EE">
        <w:rPr>
          <w:rFonts w:ascii="Times New Roman" w:hAnsi="Times New Roman" w:cs="Times New Roman"/>
        </w:rPr>
        <w:t>, locating it in social psycholog</w:t>
      </w:r>
      <w:r w:rsidR="00C3237B" w:rsidRPr="003409EE">
        <w:rPr>
          <w:rFonts w:ascii="Times New Roman" w:hAnsi="Times New Roman" w:cs="Times New Roman"/>
        </w:rPr>
        <w:t>ical</w:t>
      </w:r>
      <w:r w:rsidR="004912CC" w:rsidRPr="003409EE">
        <w:rPr>
          <w:rFonts w:ascii="Times New Roman" w:hAnsi="Times New Roman" w:cs="Times New Roman"/>
        </w:rPr>
        <w:t xml:space="preserve"> theory. Brink hypothesizes </w:t>
      </w:r>
      <w:r w:rsidR="00A203E6" w:rsidRPr="003409EE">
        <w:rPr>
          <w:rFonts w:ascii="Times New Roman" w:hAnsi="Times New Roman" w:cs="Times New Roman"/>
        </w:rPr>
        <w:t xml:space="preserve">that incompatible beliefs (core Catholic doctrine, </w:t>
      </w:r>
      <w:r w:rsidR="00C3237B" w:rsidRPr="003409EE">
        <w:rPr>
          <w:rFonts w:ascii="Times New Roman" w:hAnsi="Times New Roman" w:cs="Times New Roman"/>
        </w:rPr>
        <w:t xml:space="preserve">astrology, </w:t>
      </w:r>
      <w:r w:rsidR="00A203E6" w:rsidRPr="003409EE">
        <w:rPr>
          <w:rFonts w:ascii="Times New Roman" w:hAnsi="Times New Roman" w:cs="Times New Roman"/>
        </w:rPr>
        <w:t xml:space="preserve">reincarnation) will not coexist in </w:t>
      </w:r>
      <w:r w:rsidR="00CB7156" w:rsidRPr="003409EE">
        <w:rPr>
          <w:rFonts w:ascii="Times New Roman" w:hAnsi="Times New Roman" w:cs="Times New Roman"/>
        </w:rPr>
        <w:t>individual participants</w:t>
      </w:r>
      <w:r w:rsidR="00A203E6" w:rsidRPr="003409EE">
        <w:rPr>
          <w:rFonts w:ascii="Times New Roman" w:hAnsi="Times New Roman" w:cs="Times New Roman"/>
        </w:rPr>
        <w:t xml:space="preserve">. </w:t>
      </w:r>
      <w:r w:rsidR="005D616B" w:rsidRPr="003409EE">
        <w:rPr>
          <w:rFonts w:ascii="Times New Roman" w:hAnsi="Times New Roman" w:cs="Times New Roman"/>
        </w:rPr>
        <w:t>U</w:t>
      </w:r>
      <w:r w:rsidR="00884404" w:rsidRPr="003409EE">
        <w:rPr>
          <w:rFonts w:ascii="Times New Roman" w:hAnsi="Times New Roman" w:cs="Times New Roman"/>
        </w:rPr>
        <w:t xml:space="preserve">nsupported </w:t>
      </w:r>
      <w:r w:rsidR="00A203E6" w:rsidRPr="003409EE">
        <w:rPr>
          <w:rFonts w:ascii="Times New Roman" w:hAnsi="Times New Roman" w:cs="Times New Roman"/>
        </w:rPr>
        <w:t>assumptions</w:t>
      </w:r>
      <w:r w:rsidR="00CB7156" w:rsidRPr="003409EE">
        <w:rPr>
          <w:rFonts w:ascii="Times New Roman" w:hAnsi="Times New Roman" w:cs="Times New Roman"/>
        </w:rPr>
        <w:t xml:space="preserve"> in his rationale</w:t>
      </w:r>
      <w:r w:rsidR="00EC3AB1" w:rsidRPr="003409EE">
        <w:rPr>
          <w:rFonts w:ascii="Times New Roman" w:hAnsi="Times New Roman" w:cs="Times New Roman"/>
        </w:rPr>
        <w:t xml:space="preserve"> leav</w:t>
      </w:r>
      <w:r w:rsidR="005D616B" w:rsidRPr="003409EE">
        <w:rPr>
          <w:rFonts w:ascii="Times New Roman" w:hAnsi="Times New Roman" w:cs="Times New Roman"/>
        </w:rPr>
        <w:t>e</w:t>
      </w:r>
      <w:r w:rsidR="00EC3AB1" w:rsidRPr="003409EE">
        <w:rPr>
          <w:rFonts w:ascii="Times New Roman" w:hAnsi="Times New Roman" w:cs="Times New Roman"/>
        </w:rPr>
        <w:t xml:space="preserve"> his hypothesis somewhat </w:t>
      </w:r>
      <w:r w:rsidR="005D616B" w:rsidRPr="003409EE">
        <w:rPr>
          <w:rFonts w:ascii="Times New Roman" w:hAnsi="Times New Roman" w:cs="Times New Roman"/>
        </w:rPr>
        <w:t>unsound</w:t>
      </w:r>
      <w:r w:rsidR="009B10A6" w:rsidRPr="003409EE">
        <w:rPr>
          <w:rFonts w:ascii="Times New Roman" w:hAnsi="Times New Roman" w:cs="Times New Roman"/>
        </w:rPr>
        <w:t xml:space="preserve">, </w:t>
      </w:r>
      <w:r w:rsidR="00B63F7E" w:rsidRPr="003409EE">
        <w:rPr>
          <w:rFonts w:ascii="Times New Roman" w:hAnsi="Times New Roman" w:cs="Times New Roman"/>
        </w:rPr>
        <w:t>but</w:t>
      </w:r>
      <w:r w:rsidR="009B10A6" w:rsidRPr="003409EE">
        <w:rPr>
          <w:rFonts w:ascii="Times New Roman" w:hAnsi="Times New Roman" w:cs="Times New Roman"/>
        </w:rPr>
        <w:t xml:space="preserve"> nevertheless providing a springboard for the study.</w:t>
      </w:r>
    </w:p>
    <w:p w14:paraId="1D60DB13" w14:textId="21DD8379" w:rsidR="009F6923" w:rsidRPr="003409EE" w:rsidRDefault="00CB7156" w:rsidP="00751305">
      <w:pPr>
        <w:spacing w:after="0" w:line="240" w:lineRule="auto"/>
        <w:ind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Alternatively, </w:t>
      </w:r>
      <w:r w:rsidR="001F0DD5" w:rsidRPr="003409EE">
        <w:rPr>
          <w:rFonts w:ascii="Times New Roman" w:hAnsi="Times New Roman" w:cs="Times New Roman"/>
        </w:rPr>
        <w:t xml:space="preserve">the </w:t>
      </w:r>
      <w:r w:rsidR="009F6923" w:rsidRPr="003409EE">
        <w:rPr>
          <w:rFonts w:ascii="Times New Roman" w:hAnsi="Times New Roman" w:cs="Times New Roman"/>
        </w:rPr>
        <w:t xml:space="preserve">Walter and Waterhouse </w:t>
      </w:r>
      <w:r w:rsidR="001F0DD5" w:rsidRPr="003409EE">
        <w:rPr>
          <w:rFonts w:ascii="Times New Roman" w:hAnsi="Times New Roman" w:cs="Times New Roman"/>
        </w:rPr>
        <w:t>article</w:t>
      </w:r>
      <w:r w:rsidR="00B63F7E" w:rsidRPr="003409EE">
        <w:rPr>
          <w:rFonts w:ascii="Times New Roman" w:hAnsi="Times New Roman" w:cs="Times New Roman"/>
        </w:rPr>
        <w:t>,</w:t>
      </w:r>
      <w:r w:rsidR="001F0DD5" w:rsidRPr="003409EE">
        <w:rPr>
          <w:rFonts w:ascii="Times New Roman" w:hAnsi="Times New Roman" w:cs="Times New Roman"/>
        </w:rPr>
        <w:t xml:space="preserve"> </w:t>
      </w:r>
      <w:r w:rsidR="00B63F7E" w:rsidRPr="003409EE">
        <w:rPr>
          <w:rFonts w:ascii="Times New Roman" w:hAnsi="Times New Roman" w:cs="Times New Roman"/>
        </w:rPr>
        <w:t>with</w:t>
      </w:r>
      <w:r w:rsidR="009F6923" w:rsidRPr="003409EE">
        <w:rPr>
          <w:rFonts w:ascii="Times New Roman" w:hAnsi="Times New Roman" w:cs="Times New Roman"/>
        </w:rPr>
        <w:t xml:space="preserve"> no formal literature review</w:t>
      </w:r>
      <w:r w:rsidR="00B63F7E" w:rsidRPr="003409EE">
        <w:rPr>
          <w:rFonts w:ascii="Times New Roman" w:hAnsi="Times New Roman" w:cs="Times New Roman"/>
        </w:rPr>
        <w:t>,</w:t>
      </w:r>
      <w:r w:rsidR="001F0DD5" w:rsidRPr="003409EE">
        <w:rPr>
          <w:rFonts w:ascii="Times New Roman" w:hAnsi="Times New Roman" w:cs="Times New Roman"/>
        </w:rPr>
        <w:t xml:space="preserve"> </w:t>
      </w:r>
      <w:r w:rsidR="00D736C5" w:rsidRPr="003409EE">
        <w:rPr>
          <w:rFonts w:ascii="Times New Roman" w:hAnsi="Times New Roman" w:cs="Times New Roman"/>
        </w:rPr>
        <w:t>outline</w:t>
      </w:r>
      <w:r w:rsidR="009F6923" w:rsidRPr="003409EE">
        <w:rPr>
          <w:rFonts w:ascii="Times New Roman" w:hAnsi="Times New Roman" w:cs="Times New Roman"/>
        </w:rPr>
        <w:t xml:space="preserve">s </w:t>
      </w:r>
      <w:r w:rsidR="00D736C5" w:rsidRPr="003409EE">
        <w:rPr>
          <w:rFonts w:ascii="Times New Roman" w:hAnsi="Times New Roman" w:cs="Times New Roman"/>
        </w:rPr>
        <w:t xml:space="preserve">existing </w:t>
      </w:r>
      <w:r w:rsidR="009B0E77" w:rsidRPr="003409EE">
        <w:rPr>
          <w:rFonts w:ascii="Times New Roman" w:hAnsi="Times New Roman" w:cs="Times New Roman"/>
        </w:rPr>
        <w:t>research</w:t>
      </w:r>
      <w:r w:rsidR="009F6923" w:rsidRPr="003409EE">
        <w:rPr>
          <w:rFonts w:ascii="Times New Roman" w:hAnsi="Times New Roman" w:cs="Times New Roman"/>
        </w:rPr>
        <w:t xml:space="preserve"> in </w:t>
      </w:r>
      <w:r w:rsidR="004D3174" w:rsidRPr="003409EE">
        <w:rPr>
          <w:rFonts w:ascii="Times New Roman" w:hAnsi="Times New Roman" w:cs="Times New Roman"/>
        </w:rPr>
        <w:t>a</w:t>
      </w:r>
      <w:r w:rsidR="009F6923" w:rsidRPr="003409EE">
        <w:rPr>
          <w:rFonts w:ascii="Times New Roman" w:hAnsi="Times New Roman" w:cs="Times New Roman"/>
        </w:rPr>
        <w:t xml:space="preserve"> ‘Survey Data’</w:t>
      </w:r>
      <w:r w:rsidR="001F0DD5" w:rsidRPr="003409EE">
        <w:rPr>
          <w:rFonts w:ascii="Times New Roman" w:hAnsi="Times New Roman" w:cs="Times New Roman"/>
        </w:rPr>
        <w:t xml:space="preserve"> section</w:t>
      </w:r>
      <w:r w:rsidR="00B60525" w:rsidRPr="003409EE">
        <w:rPr>
          <w:rFonts w:ascii="Times New Roman" w:hAnsi="Times New Roman" w:cs="Times New Roman"/>
        </w:rPr>
        <w:t>,</w:t>
      </w:r>
      <w:r w:rsidR="00986411" w:rsidRPr="003409EE">
        <w:rPr>
          <w:rStyle w:val="FootnoteReference"/>
          <w:rFonts w:ascii="Times New Roman" w:hAnsi="Times New Roman" w:cs="Times New Roman"/>
        </w:rPr>
        <w:footnoteReference w:id="7"/>
      </w:r>
      <w:r w:rsidR="009F6923" w:rsidRPr="003409EE">
        <w:rPr>
          <w:rFonts w:ascii="Times New Roman" w:hAnsi="Times New Roman" w:cs="Times New Roman"/>
        </w:rPr>
        <w:t xml:space="preserve"> </w:t>
      </w:r>
      <w:r w:rsidR="00905C40" w:rsidRPr="003409EE">
        <w:rPr>
          <w:rFonts w:ascii="Times New Roman" w:hAnsi="Times New Roman" w:cs="Times New Roman"/>
        </w:rPr>
        <w:t xml:space="preserve">and </w:t>
      </w:r>
      <w:r w:rsidR="009B0E77" w:rsidRPr="003409EE">
        <w:rPr>
          <w:rFonts w:ascii="Times New Roman" w:hAnsi="Times New Roman" w:cs="Times New Roman"/>
        </w:rPr>
        <w:t>interweaves references</w:t>
      </w:r>
      <w:r w:rsidR="00986411" w:rsidRPr="003409EE">
        <w:rPr>
          <w:rFonts w:ascii="Times New Roman" w:hAnsi="Times New Roman" w:cs="Times New Roman"/>
        </w:rPr>
        <w:t xml:space="preserve"> </w:t>
      </w:r>
      <w:r w:rsidR="00905C40" w:rsidRPr="003409EE">
        <w:rPr>
          <w:rFonts w:ascii="Times New Roman" w:hAnsi="Times New Roman" w:cs="Times New Roman"/>
        </w:rPr>
        <w:t>throughout the ‘Findings’ section</w:t>
      </w:r>
      <w:r w:rsidR="00986411" w:rsidRPr="003409EE">
        <w:rPr>
          <w:rFonts w:ascii="Times New Roman" w:hAnsi="Times New Roman" w:cs="Times New Roman"/>
        </w:rPr>
        <w:t>.</w:t>
      </w:r>
      <w:r w:rsidR="0006019A" w:rsidRPr="003409EE">
        <w:rPr>
          <w:rStyle w:val="FootnoteReference"/>
          <w:rFonts w:ascii="Times New Roman" w:hAnsi="Times New Roman" w:cs="Times New Roman"/>
        </w:rPr>
        <w:footnoteReference w:id="8"/>
      </w:r>
      <w:r w:rsidR="00F17235" w:rsidRPr="003409EE">
        <w:rPr>
          <w:rFonts w:ascii="Times New Roman" w:hAnsi="Times New Roman" w:cs="Times New Roman"/>
        </w:rPr>
        <w:t xml:space="preserve"> Their academic rationale is </w:t>
      </w:r>
      <w:r w:rsidR="001F0DD5" w:rsidRPr="003409EE">
        <w:rPr>
          <w:rFonts w:ascii="Times New Roman" w:hAnsi="Times New Roman" w:cs="Times New Roman"/>
        </w:rPr>
        <w:t>deriv</w:t>
      </w:r>
      <w:r w:rsidR="00F17235" w:rsidRPr="003409EE">
        <w:rPr>
          <w:rFonts w:ascii="Times New Roman" w:hAnsi="Times New Roman" w:cs="Times New Roman"/>
        </w:rPr>
        <w:t xml:space="preserve">ed </w:t>
      </w:r>
      <w:r w:rsidR="001F0DD5" w:rsidRPr="003409EE">
        <w:rPr>
          <w:rFonts w:ascii="Times New Roman" w:hAnsi="Times New Roman" w:cs="Times New Roman"/>
        </w:rPr>
        <w:t>from</w:t>
      </w:r>
      <w:r w:rsidR="00F17235" w:rsidRPr="003409EE">
        <w:rPr>
          <w:rFonts w:ascii="Times New Roman" w:hAnsi="Times New Roman" w:cs="Times New Roman"/>
        </w:rPr>
        <w:t xml:space="preserve"> </w:t>
      </w:r>
      <w:r w:rsidR="001F0DD5" w:rsidRPr="003409EE">
        <w:rPr>
          <w:rFonts w:ascii="Times New Roman" w:hAnsi="Times New Roman" w:cs="Times New Roman"/>
        </w:rPr>
        <w:t>a</w:t>
      </w:r>
      <w:r w:rsidR="002418B9" w:rsidRPr="003409EE">
        <w:rPr>
          <w:rFonts w:ascii="Times New Roman" w:hAnsi="Times New Roman" w:cs="Times New Roman"/>
        </w:rPr>
        <w:t xml:space="preserve"> research base support</w:t>
      </w:r>
      <w:r w:rsidR="001F0DD5" w:rsidRPr="003409EE">
        <w:rPr>
          <w:rFonts w:ascii="Times New Roman" w:hAnsi="Times New Roman" w:cs="Times New Roman"/>
        </w:rPr>
        <w:t>ing</w:t>
      </w:r>
      <w:r w:rsidR="002418B9" w:rsidRPr="003409EE">
        <w:rPr>
          <w:rFonts w:ascii="Times New Roman" w:hAnsi="Times New Roman" w:cs="Times New Roman"/>
        </w:rPr>
        <w:t xml:space="preserve"> the idea that western societies have </w:t>
      </w:r>
      <w:r w:rsidR="00D736C5" w:rsidRPr="003409EE">
        <w:rPr>
          <w:rFonts w:ascii="Times New Roman" w:hAnsi="Times New Roman" w:cs="Times New Roman"/>
        </w:rPr>
        <w:t>experienced the emergence of</w:t>
      </w:r>
      <w:r w:rsidR="002418B9" w:rsidRPr="003409EE">
        <w:rPr>
          <w:rFonts w:ascii="Times New Roman" w:hAnsi="Times New Roman" w:cs="Times New Roman"/>
        </w:rPr>
        <w:t xml:space="preserve"> individual, ‘private’ religious belief coincid</w:t>
      </w:r>
      <w:r w:rsidR="00D736C5" w:rsidRPr="003409EE">
        <w:rPr>
          <w:rFonts w:ascii="Times New Roman" w:hAnsi="Times New Roman" w:cs="Times New Roman"/>
        </w:rPr>
        <w:t>ing</w:t>
      </w:r>
      <w:r w:rsidR="002418B9" w:rsidRPr="003409EE">
        <w:rPr>
          <w:rFonts w:ascii="Times New Roman" w:hAnsi="Times New Roman" w:cs="Times New Roman"/>
        </w:rPr>
        <w:t xml:space="preserve"> with decline</w:t>
      </w:r>
      <w:r w:rsidR="00D736C5" w:rsidRPr="003409EE">
        <w:rPr>
          <w:rFonts w:ascii="Times New Roman" w:hAnsi="Times New Roman" w:cs="Times New Roman"/>
        </w:rPr>
        <w:t>s</w:t>
      </w:r>
      <w:r w:rsidR="002418B9" w:rsidRPr="003409EE">
        <w:rPr>
          <w:rFonts w:ascii="Times New Roman" w:hAnsi="Times New Roman" w:cs="Times New Roman"/>
        </w:rPr>
        <w:t xml:space="preserve"> in </w:t>
      </w:r>
      <w:r w:rsidR="00136676" w:rsidRPr="003409EE">
        <w:rPr>
          <w:rFonts w:ascii="Times New Roman" w:hAnsi="Times New Roman" w:cs="Times New Roman"/>
        </w:rPr>
        <w:t xml:space="preserve">participation in </w:t>
      </w:r>
      <w:r w:rsidR="002418B9" w:rsidRPr="003409EE">
        <w:rPr>
          <w:rFonts w:ascii="Times New Roman" w:hAnsi="Times New Roman" w:cs="Times New Roman"/>
        </w:rPr>
        <w:t>traditional organized religio</w:t>
      </w:r>
      <w:r w:rsidR="00136676" w:rsidRPr="003409EE">
        <w:rPr>
          <w:rFonts w:ascii="Times New Roman" w:hAnsi="Times New Roman" w:cs="Times New Roman"/>
        </w:rPr>
        <w:t>n, and includ</w:t>
      </w:r>
      <w:r w:rsidR="003843CA" w:rsidRPr="003409EE">
        <w:rPr>
          <w:rFonts w:ascii="Times New Roman" w:hAnsi="Times New Roman" w:cs="Times New Roman"/>
        </w:rPr>
        <w:t>es</w:t>
      </w:r>
      <w:r w:rsidR="00136676" w:rsidRPr="003409EE">
        <w:rPr>
          <w:rFonts w:ascii="Times New Roman" w:hAnsi="Times New Roman" w:cs="Times New Roman"/>
        </w:rPr>
        <w:t xml:space="preserve"> </w:t>
      </w:r>
      <w:r w:rsidR="00314193" w:rsidRPr="003409EE">
        <w:rPr>
          <w:rFonts w:ascii="Times New Roman" w:hAnsi="Times New Roman" w:cs="Times New Roman"/>
        </w:rPr>
        <w:t>ideas of</w:t>
      </w:r>
      <w:r w:rsidR="00136676" w:rsidRPr="003409EE">
        <w:rPr>
          <w:rFonts w:ascii="Times New Roman" w:hAnsi="Times New Roman" w:cs="Times New Roman"/>
        </w:rPr>
        <w:t xml:space="preserve"> reincarnation</w:t>
      </w:r>
      <w:r w:rsidR="00E83A56" w:rsidRPr="003409EE">
        <w:rPr>
          <w:rFonts w:ascii="Times New Roman" w:hAnsi="Times New Roman" w:cs="Times New Roman"/>
        </w:rPr>
        <w:t xml:space="preserve"> </w:t>
      </w:r>
      <w:r w:rsidR="003843CA" w:rsidRPr="003409EE">
        <w:rPr>
          <w:rFonts w:ascii="Times New Roman" w:hAnsi="Times New Roman" w:cs="Times New Roman"/>
        </w:rPr>
        <w:t>free from direct influence from</w:t>
      </w:r>
      <w:r w:rsidR="00E83A56" w:rsidRPr="003409EE">
        <w:rPr>
          <w:rFonts w:ascii="Times New Roman" w:hAnsi="Times New Roman" w:cs="Times New Roman"/>
        </w:rPr>
        <w:t xml:space="preserve"> eastern religions or the New Age</w:t>
      </w:r>
      <w:r w:rsidR="00136676" w:rsidRPr="003409EE">
        <w:rPr>
          <w:rFonts w:ascii="Times New Roman" w:hAnsi="Times New Roman" w:cs="Times New Roman"/>
        </w:rPr>
        <w:t xml:space="preserve">. </w:t>
      </w:r>
      <w:r w:rsidR="009B0E77" w:rsidRPr="003409EE">
        <w:rPr>
          <w:rFonts w:ascii="Times New Roman" w:hAnsi="Times New Roman" w:cs="Times New Roman"/>
        </w:rPr>
        <w:t>The authors</w:t>
      </w:r>
      <w:r w:rsidR="00136676" w:rsidRPr="003409EE">
        <w:rPr>
          <w:rFonts w:ascii="Times New Roman" w:hAnsi="Times New Roman" w:cs="Times New Roman"/>
        </w:rPr>
        <w:t xml:space="preserve"> </w:t>
      </w:r>
      <w:r w:rsidR="009B0E77" w:rsidRPr="003409EE">
        <w:rPr>
          <w:rFonts w:ascii="Times New Roman" w:hAnsi="Times New Roman" w:cs="Times New Roman"/>
        </w:rPr>
        <w:t>sought</w:t>
      </w:r>
      <w:r w:rsidR="00E83A56" w:rsidRPr="003409EE">
        <w:rPr>
          <w:rFonts w:ascii="Times New Roman" w:hAnsi="Times New Roman" w:cs="Times New Roman"/>
        </w:rPr>
        <w:t xml:space="preserve"> details of the nature of this reincarnation belief.</w:t>
      </w:r>
    </w:p>
    <w:p w14:paraId="4920E9A3" w14:textId="77777777" w:rsidR="00972B3E" w:rsidRPr="003409EE" w:rsidRDefault="00972B3E" w:rsidP="003843CA">
      <w:pPr>
        <w:spacing w:after="0" w:line="240" w:lineRule="auto"/>
        <w:rPr>
          <w:rFonts w:ascii="Times New Roman" w:hAnsi="Times New Roman" w:cs="Times New Roman"/>
          <w:i/>
          <w:iCs/>
        </w:rPr>
      </w:pPr>
    </w:p>
    <w:p w14:paraId="63F19628" w14:textId="12F12B90" w:rsidR="00E775FB" w:rsidRPr="003409EE" w:rsidRDefault="005D21A9" w:rsidP="003843CA">
      <w:pPr>
        <w:spacing w:after="0" w:line="240" w:lineRule="auto"/>
        <w:rPr>
          <w:rFonts w:ascii="Times New Roman" w:hAnsi="Times New Roman" w:cs="Times New Roman"/>
          <w:i/>
          <w:iCs/>
        </w:rPr>
      </w:pPr>
      <w:r w:rsidRPr="003409EE">
        <w:rPr>
          <w:rFonts w:ascii="Times New Roman" w:hAnsi="Times New Roman" w:cs="Times New Roman"/>
          <w:i/>
          <w:iCs/>
        </w:rPr>
        <w:t>Methodology Used for the Research</w:t>
      </w:r>
    </w:p>
    <w:p w14:paraId="0C369B53" w14:textId="77777777" w:rsidR="00972B3E" w:rsidRPr="003409EE" w:rsidRDefault="00972B3E" w:rsidP="00882489">
      <w:pPr>
        <w:spacing w:after="0" w:line="240" w:lineRule="auto"/>
        <w:rPr>
          <w:rFonts w:ascii="Times New Roman" w:hAnsi="Times New Roman" w:cs="Times New Roman"/>
        </w:rPr>
      </w:pPr>
    </w:p>
    <w:p w14:paraId="71614442" w14:textId="0EAFE025" w:rsidR="002903E7" w:rsidRPr="003409EE" w:rsidRDefault="00F12D50" w:rsidP="00882489">
      <w:pPr>
        <w:spacing w:after="0" w:line="240" w:lineRule="auto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>Objectives</w:t>
      </w:r>
    </w:p>
    <w:p w14:paraId="3B2BF7A2" w14:textId="77777777" w:rsidR="00972B3E" w:rsidRPr="003409EE" w:rsidRDefault="00972B3E" w:rsidP="003843CA">
      <w:pPr>
        <w:pStyle w:val="ListParagraph"/>
        <w:spacing w:after="0" w:line="240" w:lineRule="auto"/>
        <w:ind w:left="0" w:firstLine="360"/>
        <w:rPr>
          <w:rFonts w:ascii="Times New Roman" w:hAnsi="Times New Roman" w:cs="Times New Roman"/>
        </w:rPr>
      </w:pPr>
    </w:p>
    <w:p w14:paraId="613052DF" w14:textId="7C7A1158" w:rsidR="00F12D50" w:rsidRPr="003409EE" w:rsidRDefault="00F12D50" w:rsidP="00426CC0">
      <w:pPr>
        <w:pStyle w:val="ListParagraph"/>
        <w:spacing w:after="0" w:line="240" w:lineRule="auto"/>
        <w:ind w:left="0"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>Brink approaches his study from the positivist paradigm</w:t>
      </w:r>
      <w:r w:rsidR="00B4216E" w:rsidRPr="003409EE">
        <w:rPr>
          <w:rFonts w:ascii="Times New Roman" w:hAnsi="Times New Roman" w:cs="Times New Roman"/>
        </w:rPr>
        <w:t xml:space="preserve">, that </w:t>
      </w:r>
      <w:proofErr w:type="spellStart"/>
      <w:r w:rsidR="00B4216E" w:rsidRPr="003409EE">
        <w:rPr>
          <w:rFonts w:ascii="Times New Roman" w:hAnsi="Times New Roman" w:cs="Times New Roman"/>
        </w:rPr>
        <w:t>Henninck</w:t>
      </w:r>
      <w:proofErr w:type="spellEnd"/>
      <w:r w:rsidR="00177E4A" w:rsidRPr="003409EE">
        <w:rPr>
          <w:rFonts w:ascii="Times New Roman" w:hAnsi="Times New Roman" w:cs="Times New Roman"/>
        </w:rPr>
        <w:t xml:space="preserve">, </w:t>
      </w:r>
      <w:proofErr w:type="spellStart"/>
      <w:r w:rsidR="00177E4A" w:rsidRPr="003409EE">
        <w:rPr>
          <w:rFonts w:ascii="Times New Roman" w:hAnsi="Times New Roman" w:cs="Times New Roman"/>
        </w:rPr>
        <w:t>Hutter</w:t>
      </w:r>
      <w:proofErr w:type="spellEnd"/>
      <w:r w:rsidR="00177E4A" w:rsidRPr="003409EE">
        <w:rPr>
          <w:rFonts w:ascii="Times New Roman" w:hAnsi="Times New Roman" w:cs="Times New Roman"/>
        </w:rPr>
        <w:t xml:space="preserve"> and Bailey</w:t>
      </w:r>
      <w:r w:rsidR="00B4216E" w:rsidRPr="003409EE">
        <w:rPr>
          <w:rFonts w:ascii="Times New Roman" w:hAnsi="Times New Roman" w:cs="Times New Roman"/>
        </w:rPr>
        <w:t xml:space="preserve"> explain as being foundational to quantitative, ‘scientific’ research.</w:t>
      </w:r>
      <w:r w:rsidR="00C87320" w:rsidRPr="003409EE">
        <w:rPr>
          <w:rStyle w:val="FootnoteReference"/>
          <w:rFonts w:ascii="Times New Roman" w:hAnsi="Times New Roman" w:cs="Times New Roman"/>
        </w:rPr>
        <w:footnoteReference w:id="9"/>
      </w:r>
      <w:r w:rsidRPr="003409EE">
        <w:rPr>
          <w:rFonts w:ascii="Times New Roman" w:hAnsi="Times New Roman" w:cs="Times New Roman"/>
        </w:rPr>
        <w:t xml:space="preserve"> </w:t>
      </w:r>
      <w:r w:rsidR="00B4216E" w:rsidRPr="003409EE">
        <w:rPr>
          <w:rFonts w:ascii="Times New Roman" w:hAnsi="Times New Roman" w:cs="Times New Roman"/>
        </w:rPr>
        <w:t xml:space="preserve">Brink </w:t>
      </w:r>
      <w:r w:rsidR="004814E7" w:rsidRPr="003409EE">
        <w:rPr>
          <w:rFonts w:ascii="Times New Roman" w:hAnsi="Times New Roman" w:cs="Times New Roman"/>
        </w:rPr>
        <w:t xml:space="preserve">engaged in hypothesis testing, </w:t>
      </w:r>
      <w:r w:rsidR="009B0E77" w:rsidRPr="003409EE">
        <w:rPr>
          <w:rFonts w:ascii="Times New Roman" w:hAnsi="Times New Roman" w:cs="Times New Roman"/>
        </w:rPr>
        <w:t>collect</w:t>
      </w:r>
      <w:r w:rsidR="004814E7" w:rsidRPr="003409EE">
        <w:rPr>
          <w:rFonts w:ascii="Times New Roman" w:hAnsi="Times New Roman" w:cs="Times New Roman"/>
        </w:rPr>
        <w:t>ing</w:t>
      </w:r>
      <w:r w:rsidRPr="003409EE">
        <w:rPr>
          <w:rFonts w:ascii="Times New Roman" w:hAnsi="Times New Roman" w:cs="Times New Roman"/>
        </w:rPr>
        <w:t xml:space="preserve"> </w:t>
      </w:r>
      <w:r w:rsidR="00B4216E" w:rsidRPr="003409EE">
        <w:rPr>
          <w:rFonts w:ascii="Times New Roman" w:hAnsi="Times New Roman" w:cs="Times New Roman"/>
        </w:rPr>
        <w:t>numerical</w:t>
      </w:r>
      <w:r w:rsidRPr="003409EE">
        <w:rPr>
          <w:rFonts w:ascii="Times New Roman" w:hAnsi="Times New Roman" w:cs="Times New Roman"/>
        </w:rPr>
        <w:t xml:space="preserve"> data </w:t>
      </w:r>
      <w:r w:rsidR="004814E7" w:rsidRPr="003409EE">
        <w:rPr>
          <w:rFonts w:ascii="Times New Roman" w:hAnsi="Times New Roman" w:cs="Times New Roman"/>
        </w:rPr>
        <w:t>for statistical analysis</w:t>
      </w:r>
      <w:r w:rsidR="009B10A6" w:rsidRPr="003409EE">
        <w:rPr>
          <w:rFonts w:ascii="Times New Roman" w:hAnsi="Times New Roman" w:cs="Times New Roman"/>
        </w:rPr>
        <w:t xml:space="preserve">, </w:t>
      </w:r>
      <w:r w:rsidRPr="003409EE">
        <w:rPr>
          <w:rFonts w:ascii="Times New Roman" w:hAnsi="Times New Roman" w:cs="Times New Roman"/>
        </w:rPr>
        <w:t>express</w:t>
      </w:r>
      <w:r w:rsidR="004814E7" w:rsidRPr="003409EE">
        <w:rPr>
          <w:rFonts w:ascii="Times New Roman" w:hAnsi="Times New Roman" w:cs="Times New Roman"/>
        </w:rPr>
        <w:t>ing this</w:t>
      </w:r>
      <w:r w:rsidRPr="003409EE">
        <w:rPr>
          <w:rFonts w:ascii="Times New Roman" w:hAnsi="Times New Roman" w:cs="Times New Roman"/>
        </w:rPr>
        <w:t xml:space="preserve"> as </w:t>
      </w:r>
      <w:r w:rsidR="004814E7" w:rsidRPr="003409EE">
        <w:rPr>
          <w:rFonts w:ascii="Times New Roman" w:hAnsi="Times New Roman" w:cs="Times New Roman"/>
        </w:rPr>
        <w:t xml:space="preserve">tabulated </w:t>
      </w:r>
      <w:r w:rsidRPr="003409EE">
        <w:rPr>
          <w:rFonts w:ascii="Times New Roman" w:hAnsi="Times New Roman" w:cs="Times New Roman"/>
        </w:rPr>
        <w:t>percentages</w:t>
      </w:r>
      <w:r w:rsidR="004814E7" w:rsidRPr="003409EE">
        <w:rPr>
          <w:rFonts w:ascii="Times New Roman" w:hAnsi="Times New Roman" w:cs="Times New Roman"/>
        </w:rPr>
        <w:t xml:space="preserve">, </w:t>
      </w:r>
      <w:r w:rsidR="00C87320" w:rsidRPr="003409EE">
        <w:rPr>
          <w:rFonts w:ascii="Times New Roman" w:hAnsi="Times New Roman" w:cs="Times New Roman"/>
        </w:rPr>
        <w:t>and analyz</w:t>
      </w:r>
      <w:r w:rsidR="00505AA5" w:rsidRPr="003409EE">
        <w:rPr>
          <w:rFonts w:ascii="Times New Roman" w:hAnsi="Times New Roman" w:cs="Times New Roman"/>
        </w:rPr>
        <w:t>ed</w:t>
      </w:r>
      <w:r w:rsidR="00C87320" w:rsidRPr="003409EE">
        <w:rPr>
          <w:rFonts w:ascii="Times New Roman" w:hAnsi="Times New Roman" w:cs="Times New Roman"/>
        </w:rPr>
        <w:t xml:space="preserve"> his data.</w:t>
      </w:r>
      <w:r w:rsidR="00F32865" w:rsidRPr="003409EE">
        <w:rPr>
          <w:rFonts w:ascii="Times New Roman" w:hAnsi="Times New Roman" w:cs="Times New Roman"/>
        </w:rPr>
        <w:t xml:space="preserve"> </w:t>
      </w:r>
      <w:r w:rsidR="007B5E6E" w:rsidRPr="003409EE">
        <w:rPr>
          <w:rFonts w:ascii="Times New Roman" w:hAnsi="Times New Roman" w:cs="Times New Roman"/>
        </w:rPr>
        <w:t>Brink</w:t>
      </w:r>
      <w:r w:rsidR="001D3914" w:rsidRPr="003409EE">
        <w:rPr>
          <w:rFonts w:ascii="Times New Roman" w:hAnsi="Times New Roman" w:cs="Times New Roman"/>
        </w:rPr>
        <w:t>’s</w:t>
      </w:r>
      <w:r w:rsidR="007B5E6E" w:rsidRPr="003409EE">
        <w:rPr>
          <w:rFonts w:ascii="Times New Roman" w:hAnsi="Times New Roman" w:cs="Times New Roman"/>
        </w:rPr>
        <w:t xml:space="preserve"> study</w:t>
      </w:r>
      <w:r w:rsidR="001D3914" w:rsidRPr="003409EE">
        <w:rPr>
          <w:rFonts w:ascii="Times New Roman" w:hAnsi="Times New Roman" w:cs="Times New Roman"/>
        </w:rPr>
        <w:t xml:space="preserve"> </w:t>
      </w:r>
      <w:r w:rsidR="00505AA5" w:rsidRPr="003409EE">
        <w:rPr>
          <w:rFonts w:ascii="Times New Roman" w:hAnsi="Times New Roman" w:cs="Times New Roman"/>
        </w:rPr>
        <w:t>falls</w:t>
      </w:r>
      <w:r w:rsidR="007B5E6E" w:rsidRPr="003409EE">
        <w:rPr>
          <w:rFonts w:ascii="Times New Roman" w:hAnsi="Times New Roman" w:cs="Times New Roman"/>
        </w:rPr>
        <w:t xml:space="preserve"> within a broad area of social psychology referred to as “cognitive consistency”.</w:t>
      </w:r>
      <w:r w:rsidR="007B5E6E" w:rsidRPr="003409EE">
        <w:rPr>
          <w:rStyle w:val="FootnoteReference"/>
          <w:rFonts w:ascii="Times New Roman" w:hAnsi="Times New Roman" w:cs="Times New Roman"/>
        </w:rPr>
        <w:footnoteReference w:id="10"/>
      </w:r>
      <w:r w:rsidR="005A0F08" w:rsidRPr="003409EE">
        <w:rPr>
          <w:rFonts w:ascii="Times New Roman" w:hAnsi="Times New Roman" w:cs="Times New Roman"/>
        </w:rPr>
        <w:t xml:space="preserve"> Brink </w:t>
      </w:r>
      <w:r w:rsidR="00505AA5" w:rsidRPr="003409EE">
        <w:rPr>
          <w:rFonts w:ascii="Times New Roman" w:hAnsi="Times New Roman" w:cs="Times New Roman"/>
        </w:rPr>
        <w:t>asks</w:t>
      </w:r>
      <w:r w:rsidR="005A0F08" w:rsidRPr="003409EE">
        <w:rPr>
          <w:rFonts w:ascii="Times New Roman" w:hAnsi="Times New Roman" w:cs="Times New Roman"/>
        </w:rPr>
        <w:t xml:space="preserve"> whether or not Catholic schoolgirls hold incongruous beliefs, namely Catholic doctrine, </w:t>
      </w:r>
      <w:r w:rsidR="00E073A9" w:rsidRPr="003409EE">
        <w:rPr>
          <w:rFonts w:ascii="Times New Roman" w:hAnsi="Times New Roman" w:cs="Times New Roman"/>
        </w:rPr>
        <w:t>belief in astrology, and belief in reincarnation</w:t>
      </w:r>
      <w:r w:rsidR="00CE51E0" w:rsidRPr="003409EE">
        <w:rPr>
          <w:rFonts w:ascii="Times New Roman" w:hAnsi="Times New Roman" w:cs="Times New Roman"/>
        </w:rPr>
        <w:t xml:space="preserve">, and thereby support or refute </w:t>
      </w:r>
      <w:r w:rsidR="00C648E4" w:rsidRPr="003409EE">
        <w:rPr>
          <w:rFonts w:ascii="Times New Roman" w:hAnsi="Times New Roman" w:cs="Times New Roman"/>
        </w:rPr>
        <w:t xml:space="preserve">the </w:t>
      </w:r>
      <w:r w:rsidR="00CE51E0" w:rsidRPr="003409EE">
        <w:rPr>
          <w:rFonts w:ascii="Times New Roman" w:hAnsi="Times New Roman" w:cs="Times New Roman"/>
        </w:rPr>
        <w:t>presumption “that individuals strive to attain and maintain a consistent set of attitudes</w:t>
      </w:r>
      <w:r w:rsidR="00E9197B" w:rsidRPr="003409EE">
        <w:rPr>
          <w:rFonts w:ascii="Times New Roman" w:hAnsi="Times New Roman" w:cs="Times New Roman"/>
        </w:rPr>
        <w:t>”</w:t>
      </w:r>
      <w:r w:rsidR="00CE51E0" w:rsidRPr="003409EE">
        <w:rPr>
          <w:rFonts w:ascii="Times New Roman" w:hAnsi="Times New Roman" w:cs="Times New Roman"/>
        </w:rPr>
        <w:t>.</w:t>
      </w:r>
      <w:r w:rsidR="004378F9" w:rsidRPr="003409EE">
        <w:rPr>
          <w:rStyle w:val="FootnoteReference"/>
          <w:rFonts w:ascii="Times New Roman" w:hAnsi="Times New Roman" w:cs="Times New Roman"/>
        </w:rPr>
        <w:footnoteReference w:id="11"/>
      </w:r>
      <w:r w:rsidR="008C7BA4" w:rsidRPr="003409EE">
        <w:rPr>
          <w:rFonts w:ascii="Times New Roman" w:hAnsi="Times New Roman" w:cs="Times New Roman"/>
        </w:rPr>
        <w:t xml:space="preserve"> Brink’s choice of a quantitative approach promises</w:t>
      </w:r>
      <w:r w:rsidR="00A07D3C" w:rsidRPr="003409EE">
        <w:rPr>
          <w:rFonts w:ascii="Times New Roman" w:hAnsi="Times New Roman" w:cs="Times New Roman"/>
        </w:rPr>
        <w:t>, as Bell and Waters advise,</w:t>
      </w:r>
      <w:r w:rsidR="006631FC" w:rsidRPr="003409EE">
        <w:rPr>
          <w:rStyle w:val="FootnoteReference"/>
          <w:rFonts w:ascii="Times New Roman" w:hAnsi="Times New Roman" w:cs="Times New Roman"/>
        </w:rPr>
        <w:footnoteReference w:id="12"/>
      </w:r>
      <w:r w:rsidR="008C7BA4" w:rsidRPr="003409EE">
        <w:rPr>
          <w:rFonts w:ascii="Times New Roman" w:hAnsi="Times New Roman" w:cs="Times New Roman"/>
        </w:rPr>
        <w:t xml:space="preserve"> greater objectivity and the possibility of being able to generalize the findings</w:t>
      </w:r>
      <w:r w:rsidR="00505AA5" w:rsidRPr="003409EE">
        <w:rPr>
          <w:rFonts w:ascii="Times New Roman" w:hAnsi="Times New Roman" w:cs="Times New Roman"/>
        </w:rPr>
        <w:t>,</w:t>
      </w:r>
      <w:r w:rsidR="008C7BA4" w:rsidRPr="003409EE">
        <w:rPr>
          <w:rFonts w:ascii="Times New Roman" w:hAnsi="Times New Roman" w:cs="Times New Roman"/>
        </w:rPr>
        <w:t xml:space="preserve"> </w:t>
      </w:r>
      <w:r w:rsidR="004378F9" w:rsidRPr="003409EE">
        <w:rPr>
          <w:rFonts w:ascii="Times New Roman" w:hAnsi="Times New Roman" w:cs="Times New Roman"/>
        </w:rPr>
        <w:t xml:space="preserve">at least </w:t>
      </w:r>
      <w:r w:rsidR="008C7BA4" w:rsidRPr="003409EE">
        <w:rPr>
          <w:rFonts w:ascii="Times New Roman" w:hAnsi="Times New Roman" w:cs="Times New Roman"/>
        </w:rPr>
        <w:t>to this one school population</w:t>
      </w:r>
      <w:r w:rsidR="007154F8" w:rsidRPr="003409EE">
        <w:rPr>
          <w:rFonts w:ascii="Times New Roman" w:hAnsi="Times New Roman" w:cs="Times New Roman"/>
        </w:rPr>
        <w:t>.</w:t>
      </w:r>
      <w:r w:rsidR="008C7BA4" w:rsidRPr="003409EE">
        <w:rPr>
          <w:rFonts w:ascii="Times New Roman" w:hAnsi="Times New Roman" w:cs="Times New Roman"/>
        </w:rPr>
        <w:t xml:space="preserve"> </w:t>
      </w:r>
      <w:r w:rsidR="007154F8" w:rsidRPr="003409EE">
        <w:rPr>
          <w:rFonts w:ascii="Times New Roman" w:hAnsi="Times New Roman" w:cs="Times New Roman"/>
        </w:rPr>
        <w:t>However,</w:t>
      </w:r>
      <w:r w:rsidR="008C7BA4" w:rsidRPr="003409EE">
        <w:rPr>
          <w:rFonts w:ascii="Times New Roman" w:hAnsi="Times New Roman" w:cs="Times New Roman"/>
        </w:rPr>
        <w:t xml:space="preserve"> </w:t>
      </w:r>
      <w:r w:rsidR="00A07D3C" w:rsidRPr="003409EE">
        <w:rPr>
          <w:rFonts w:ascii="Times New Roman" w:hAnsi="Times New Roman" w:cs="Times New Roman"/>
        </w:rPr>
        <w:t>the questionnaire used is limiting due to its response options</w:t>
      </w:r>
      <w:r w:rsidR="00505AA5" w:rsidRPr="003409EE">
        <w:rPr>
          <w:rFonts w:ascii="Times New Roman" w:hAnsi="Times New Roman" w:cs="Times New Roman"/>
        </w:rPr>
        <w:t>;</w:t>
      </w:r>
      <w:r w:rsidR="00A07D3C" w:rsidRPr="003409EE">
        <w:rPr>
          <w:rFonts w:ascii="Times New Roman" w:hAnsi="Times New Roman" w:cs="Times New Roman"/>
        </w:rPr>
        <w:t xml:space="preserve"> nowhere is there opportunity to access </w:t>
      </w:r>
      <w:r w:rsidR="00505AA5" w:rsidRPr="003409EE">
        <w:rPr>
          <w:rFonts w:ascii="Times New Roman" w:hAnsi="Times New Roman" w:cs="Times New Roman"/>
        </w:rPr>
        <w:t xml:space="preserve">participant </w:t>
      </w:r>
      <w:r w:rsidR="00A07D3C" w:rsidRPr="003409EE">
        <w:rPr>
          <w:rFonts w:ascii="Times New Roman" w:hAnsi="Times New Roman" w:cs="Times New Roman"/>
        </w:rPr>
        <w:t>thoughts and feelings.</w:t>
      </w:r>
    </w:p>
    <w:p w14:paraId="7C87F3C7" w14:textId="42243826" w:rsidR="00551C6B" w:rsidRPr="003409EE" w:rsidRDefault="007154F8" w:rsidP="00426CC0">
      <w:pPr>
        <w:pStyle w:val="ListParagraph"/>
        <w:spacing w:after="0" w:line="240" w:lineRule="auto"/>
        <w:ind w:left="0"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Walter and Waterhouse, based on existing findings </w:t>
      </w:r>
      <w:r w:rsidR="00EB0D8D" w:rsidRPr="003409EE">
        <w:rPr>
          <w:rFonts w:ascii="Times New Roman" w:hAnsi="Times New Roman" w:cs="Times New Roman"/>
        </w:rPr>
        <w:t>of</w:t>
      </w:r>
      <w:r w:rsidRPr="003409EE">
        <w:rPr>
          <w:rFonts w:ascii="Times New Roman" w:hAnsi="Times New Roman" w:cs="Times New Roman"/>
        </w:rPr>
        <w:t xml:space="preserve"> other</w:t>
      </w:r>
      <w:r w:rsidR="00AA6080" w:rsidRPr="003409EE">
        <w:rPr>
          <w:rFonts w:ascii="Times New Roman" w:hAnsi="Times New Roman" w:cs="Times New Roman"/>
        </w:rPr>
        <w:t xml:space="preserve"> researcher</w:t>
      </w:r>
      <w:r w:rsidRPr="003409EE">
        <w:rPr>
          <w:rFonts w:ascii="Times New Roman" w:hAnsi="Times New Roman" w:cs="Times New Roman"/>
        </w:rPr>
        <w:t xml:space="preserve">s, aimed to explore the nature of the </w:t>
      </w:r>
      <w:r w:rsidR="009D3572" w:rsidRPr="003409EE">
        <w:rPr>
          <w:rFonts w:ascii="Times New Roman" w:hAnsi="Times New Roman" w:cs="Times New Roman"/>
        </w:rPr>
        <w:t xml:space="preserve">mainly private </w:t>
      </w:r>
      <w:r w:rsidRPr="003409EE">
        <w:rPr>
          <w:rFonts w:ascii="Times New Roman" w:hAnsi="Times New Roman" w:cs="Times New Roman"/>
        </w:rPr>
        <w:t xml:space="preserve">reincarnation beliefs known to be present </w:t>
      </w:r>
      <w:r w:rsidR="009D3572" w:rsidRPr="003409EE">
        <w:rPr>
          <w:rFonts w:ascii="Times New Roman" w:hAnsi="Times New Roman" w:cs="Times New Roman"/>
        </w:rPr>
        <w:t>in society. They excluded from the study people who believed in reincarnation because of their religious tradition</w:t>
      </w:r>
      <w:r w:rsidR="008B4FD8" w:rsidRPr="003409EE">
        <w:rPr>
          <w:rFonts w:ascii="Times New Roman" w:hAnsi="Times New Roman" w:cs="Times New Roman"/>
        </w:rPr>
        <w:t>. However, by naming these groups and using the words “because their religion tells them to”</w:t>
      </w:r>
      <w:r w:rsidR="009C0257" w:rsidRPr="003409EE">
        <w:rPr>
          <w:rStyle w:val="FootnoteReference"/>
          <w:rFonts w:ascii="Times New Roman" w:hAnsi="Times New Roman" w:cs="Times New Roman"/>
        </w:rPr>
        <w:footnoteReference w:id="13"/>
      </w:r>
      <w:r w:rsidR="008B4FD8" w:rsidRPr="003409EE">
        <w:rPr>
          <w:rFonts w:ascii="Times New Roman" w:hAnsi="Times New Roman" w:cs="Times New Roman"/>
        </w:rPr>
        <w:t xml:space="preserve"> in reference to belief in reincarnation, the authors</w:t>
      </w:r>
      <w:r w:rsidR="00375C8D" w:rsidRPr="003409EE">
        <w:rPr>
          <w:rFonts w:ascii="Times New Roman" w:hAnsi="Times New Roman" w:cs="Times New Roman"/>
        </w:rPr>
        <w:t>’</w:t>
      </w:r>
      <w:r w:rsidR="008B4FD8" w:rsidRPr="003409EE">
        <w:rPr>
          <w:rFonts w:ascii="Times New Roman" w:hAnsi="Times New Roman" w:cs="Times New Roman"/>
        </w:rPr>
        <w:t xml:space="preserve"> </w:t>
      </w:r>
      <w:r w:rsidR="00375C8D" w:rsidRPr="003409EE">
        <w:rPr>
          <w:rFonts w:ascii="Times New Roman" w:hAnsi="Times New Roman" w:cs="Times New Roman"/>
        </w:rPr>
        <w:t>presumably unintended</w:t>
      </w:r>
      <w:r w:rsidR="001A3B7D" w:rsidRPr="003409EE">
        <w:rPr>
          <w:rFonts w:ascii="Times New Roman" w:hAnsi="Times New Roman" w:cs="Times New Roman"/>
        </w:rPr>
        <w:t>,</w:t>
      </w:r>
      <w:r w:rsidR="00375C8D" w:rsidRPr="003409EE">
        <w:rPr>
          <w:rFonts w:ascii="Times New Roman" w:hAnsi="Times New Roman" w:cs="Times New Roman"/>
        </w:rPr>
        <w:t xml:space="preserve"> seemingly insensitive use of language </w:t>
      </w:r>
      <w:r w:rsidR="00F55C8A" w:rsidRPr="003409EE">
        <w:rPr>
          <w:rFonts w:ascii="Times New Roman" w:hAnsi="Times New Roman" w:cs="Times New Roman"/>
        </w:rPr>
        <w:t>risk</w:t>
      </w:r>
      <w:r w:rsidR="00375C8D" w:rsidRPr="003409EE">
        <w:rPr>
          <w:rFonts w:ascii="Times New Roman" w:hAnsi="Times New Roman" w:cs="Times New Roman"/>
        </w:rPr>
        <w:t>s</w:t>
      </w:r>
      <w:r w:rsidR="00F55C8A" w:rsidRPr="003409EE">
        <w:rPr>
          <w:rFonts w:ascii="Times New Roman" w:hAnsi="Times New Roman" w:cs="Times New Roman"/>
        </w:rPr>
        <w:t xml:space="preserve"> </w:t>
      </w:r>
      <w:r w:rsidR="009C0257" w:rsidRPr="003409EE">
        <w:rPr>
          <w:rFonts w:ascii="Times New Roman" w:hAnsi="Times New Roman" w:cs="Times New Roman"/>
        </w:rPr>
        <w:t>marginaliz</w:t>
      </w:r>
      <w:r w:rsidR="00F55C8A" w:rsidRPr="003409EE">
        <w:rPr>
          <w:rFonts w:ascii="Times New Roman" w:hAnsi="Times New Roman" w:cs="Times New Roman"/>
        </w:rPr>
        <w:t>ation</w:t>
      </w:r>
      <w:r w:rsidR="009C0257" w:rsidRPr="003409EE">
        <w:rPr>
          <w:rFonts w:ascii="Times New Roman" w:hAnsi="Times New Roman" w:cs="Times New Roman"/>
        </w:rPr>
        <w:t xml:space="preserve"> </w:t>
      </w:r>
      <w:r w:rsidR="00F55C8A" w:rsidRPr="003409EE">
        <w:rPr>
          <w:rFonts w:ascii="Times New Roman" w:hAnsi="Times New Roman" w:cs="Times New Roman"/>
        </w:rPr>
        <w:t xml:space="preserve">of minority groups, </w:t>
      </w:r>
      <w:r w:rsidR="00612790" w:rsidRPr="003409EE">
        <w:rPr>
          <w:rFonts w:ascii="Times New Roman" w:hAnsi="Times New Roman" w:cs="Times New Roman"/>
        </w:rPr>
        <w:t>and</w:t>
      </w:r>
      <w:r w:rsidR="00F55C8A" w:rsidRPr="003409EE">
        <w:rPr>
          <w:rFonts w:ascii="Times New Roman" w:hAnsi="Times New Roman" w:cs="Times New Roman"/>
        </w:rPr>
        <w:t xml:space="preserve"> </w:t>
      </w:r>
      <w:r w:rsidR="007176B0" w:rsidRPr="003409EE">
        <w:rPr>
          <w:rFonts w:ascii="Times New Roman" w:hAnsi="Times New Roman" w:cs="Times New Roman"/>
        </w:rPr>
        <w:t xml:space="preserve">derision of </w:t>
      </w:r>
      <w:r w:rsidR="00F55C8A" w:rsidRPr="003409EE">
        <w:rPr>
          <w:rFonts w:ascii="Times New Roman" w:hAnsi="Times New Roman" w:cs="Times New Roman"/>
        </w:rPr>
        <w:t>organized religions generally.</w:t>
      </w:r>
    </w:p>
    <w:p w14:paraId="2F9437D8" w14:textId="77777777" w:rsidR="00972B3E" w:rsidRPr="003409EE" w:rsidRDefault="00972B3E" w:rsidP="00882489">
      <w:pPr>
        <w:spacing w:after="0" w:line="240" w:lineRule="auto"/>
        <w:rPr>
          <w:rFonts w:ascii="Times New Roman" w:hAnsi="Times New Roman" w:cs="Times New Roman"/>
        </w:rPr>
      </w:pPr>
    </w:p>
    <w:p w14:paraId="48C11E1D" w14:textId="20C7E476" w:rsidR="007A629E" w:rsidRPr="003409EE" w:rsidRDefault="007A629E" w:rsidP="00882489">
      <w:pPr>
        <w:spacing w:after="0" w:line="240" w:lineRule="auto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>Sample</w:t>
      </w:r>
    </w:p>
    <w:p w14:paraId="7E7A75C7" w14:textId="77777777" w:rsidR="00972B3E" w:rsidRPr="003409EE" w:rsidRDefault="00972B3E" w:rsidP="00426CC0">
      <w:pPr>
        <w:spacing w:after="0" w:line="240" w:lineRule="auto"/>
        <w:rPr>
          <w:rFonts w:ascii="Times New Roman" w:hAnsi="Times New Roman" w:cs="Times New Roman"/>
        </w:rPr>
      </w:pPr>
    </w:p>
    <w:p w14:paraId="13F467F5" w14:textId="0408F1A5" w:rsidR="000C600D" w:rsidRPr="003409EE" w:rsidRDefault="007A629E" w:rsidP="00426CC0">
      <w:pPr>
        <w:pStyle w:val="ListParagraph"/>
        <w:spacing w:after="0" w:line="240" w:lineRule="auto"/>
        <w:ind w:left="0"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Brink’s </w:t>
      </w:r>
      <w:r w:rsidR="001A3B7D" w:rsidRPr="003409EE">
        <w:rPr>
          <w:rFonts w:ascii="Times New Roman" w:hAnsi="Times New Roman" w:cs="Times New Roman"/>
        </w:rPr>
        <w:t xml:space="preserve">1978 </w:t>
      </w:r>
      <w:r w:rsidRPr="003409EE">
        <w:rPr>
          <w:rFonts w:ascii="Times New Roman" w:hAnsi="Times New Roman" w:cs="Times New Roman"/>
        </w:rPr>
        <w:t>study population consisted of 227 teenage girls</w:t>
      </w:r>
      <w:r w:rsidR="008F4A4C" w:rsidRPr="003409EE">
        <w:rPr>
          <w:rFonts w:ascii="Times New Roman" w:hAnsi="Times New Roman" w:cs="Times New Roman"/>
        </w:rPr>
        <w:t>,</w:t>
      </w:r>
      <w:r w:rsidRPr="003409EE">
        <w:rPr>
          <w:rFonts w:ascii="Times New Roman" w:hAnsi="Times New Roman" w:cs="Times New Roman"/>
        </w:rPr>
        <w:t xml:space="preserve"> pupils at a girls’ Catholic high school (ages 11-18) </w:t>
      </w:r>
      <w:r w:rsidR="00375C8D" w:rsidRPr="003409EE">
        <w:rPr>
          <w:rFonts w:ascii="Times New Roman" w:hAnsi="Times New Roman" w:cs="Times New Roman"/>
        </w:rPr>
        <w:t xml:space="preserve">drawing </w:t>
      </w:r>
      <w:r w:rsidRPr="003409EE">
        <w:rPr>
          <w:rFonts w:ascii="Times New Roman" w:hAnsi="Times New Roman" w:cs="Times New Roman"/>
        </w:rPr>
        <w:t>its students from a largely Polish- and Italian-American community in north-west Chicago.</w:t>
      </w:r>
      <w:r w:rsidRPr="003409EE">
        <w:rPr>
          <w:rStyle w:val="FootnoteReference"/>
          <w:rFonts w:ascii="Times New Roman" w:hAnsi="Times New Roman" w:cs="Times New Roman"/>
        </w:rPr>
        <w:footnoteReference w:id="14"/>
      </w:r>
      <w:r w:rsidRPr="003409EE">
        <w:rPr>
          <w:rFonts w:ascii="Times New Roman" w:hAnsi="Times New Roman" w:cs="Times New Roman"/>
        </w:rPr>
        <w:t xml:space="preserve"> All girls </w:t>
      </w:r>
      <w:r w:rsidR="00375C8D" w:rsidRPr="003409EE">
        <w:rPr>
          <w:rFonts w:ascii="Times New Roman" w:hAnsi="Times New Roman" w:cs="Times New Roman"/>
        </w:rPr>
        <w:t>present</w:t>
      </w:r>
      <w:r w:rsidRPr="003409EE">
        <w:rPr>
          <w:rFonts w:ascii="Times New Roman" w:hAnsi="Times New Roman" w:cs="Times New Roman"/>
        </w:rPr>
        <w:t xml:space="preserve"> for religion class on the study </w:t>
      </w:r>
      <w:r w:rsidR="00375C8D" w:rsidRPr="003409EE">
        <w:rPr>
          <w:rFonts w:ascii="Times New Roman" w:hAnsi="Times New Roman" w:cs="Times New Roman"/>
        </w:rPr>
        <w:t>day received a</w:t>
      </w:r>
      <w:r w:rsidRPr="003409EE">
        <w:rPr>
          <w:rFonts w:ascii="Times New Roman" w:hAnsi="Times New Roman" w:cs="Times New Roman"/>
        </w:rPr>
        <w:t xml:space="preserve"> 14-item questionnaire to complete.</w:t>
      </w:r>
      <w:r w:rsidRPr="003409EE">
        <w:rPr>
          <w:rStyle w:val="FootnoteReference"/>
          <w:rFonts w:ascii="Times New Roman" w:hAnsi="Times New Roman" w:cs="Times New Roman"/>
        </w:rPr>
        <w:footnoteReference w:id="15"/>
      </w:r>
      <w:r w:rsidR="00780C6F" w:rsidRPr="003409EE">
        <w:rPr>
          <w:rFonts w:ascii="Times New Roman" w:hAnsi="Times New Roman" w:cs="Times New Roman"/>
        </w:rPr>
        <w:t xml:space="preserve"> </w:t>
      </w:r>
      <w:r w:rsidR="001D3914" w:rsidRPr="003409EE">
        <w:rPr>
          <w:rFonts w:ascii="Times New Roman" w:hAnsi="Times New Roman" w:cs="Times New Roman"/>
        </w:rPr>
        <w:t xml:space="preserve">Brink’s sample, therefore, is the entire population of this girls’ school. </w:t>
      </w:r>
      <w:r w:rsidR="00BF6137" w:rsidRPr="003409EE">
        <w:rPr>
          <w:rFonts w:ascii="Times New Roman" w:hAnsi="Times New Roman" w:cs="Times New Roman"/>
        </w:rPr>
        <w:t xml:space="preserve">While </w:t>
      </w:r>
      <w:r w:rsidR="001C0277" w:rsidRPr="003409EE">
        <w:rPr>
          <w:rFonts w:ascii="Times New Roman" w:hAnsi="Times New Roman" w:cs="Times New Roman"/>
        </w:rPr>
        <w:t>his</w:t>
      </w:r>
      <w:r w:rsidR="00BF6137" w:rsidRPr="003409EE">
        <w:rPr>
          <w:rFonts w:ascii="Times New Roman" w:hAnsi="Times New Roman" w:cs="Times New Roman"/>
        </w:rPr>
        <w:t xml:space="preserve"> results theoretically represent the view</w:t>
      </w:r>
      <w:r w:rsidR="001C0277" w:rsidRPr="003409EE">
        <w:rPr>
          <w:rFonts w:ascii="Times New Roman" w:hAnsi="Times New Roman" w:cs="Times New Roman"/>
        </w:rPr>
        <w:t>s</w:t>
      </w:r>
      <w:r w:rsidR="00BF6137" w:rsidRPr="003409EE">
        <w:rPr>
          <w:rFonts w:ascii="Times New Roman" w:hAnsi="Times New Roman" w:cs="Times New Roman"/>
        </w:rPr>
        <w:t xml:space="preserve"> of these girls, they cannot be generalized to the wider population nor even other Catholic girls’ schools. </w:t>
      </w:r>
      <w:r w:rsidR="008F4A4C" w:rsidRPr="003409EE">
        <w:rPr>
          <w:rFonts w:ascii="Times New Roman" w:hAnsi="Times New Roman" w:cs="Times New Roman"/>
        </w:rPr>
        <w:t>P</w:t>
      </w:r>
      <w:r w:rsidR="00780C6F" w:rsidRPr="003409EE">
        <w:rPr>
          <w:rFonts w:ascii="Times New Roman" w:hAnsi="Times New Roman" w:cs="Times New Roman"/>
        </w:rPr>
        <w:t xml:space="preserve">articipants </w:t>
      </w:r>
      <w:r w:rsidR="001C0277" w:rsidRPr="003409EE">
        <w:rPr>
          <w:rFonts w:ascii="Times New Roman" w:hAnsi="Times New Roman" w:cs="Times New Roman"/>
        </w:rPr>
        <w:t>apparently had no</w:t>
      </w:r>
      <w:r w:rsidR="00780C6F" w:rsidRPr="003409EE">
        <w:rPr>
          <w:rFonts w:ascii="Times New Roman" w:hAnsi="Times New Roman" w:cs="Times New Roman"/>
        </w:rPr>
        <w:t xml:space="preserve"> choice regarding </w:t>
      </w:r>
      <w:r w:rsidR="001C0277" w:rsidRPr="003409EE">
        <w:rPr>
          <w:rFonts w:ascii="Times New Roman" w:hAnsi="Times New Roman" w:cs="Times New Roman"/>
        </w:rPr>
        <w:t>participation</w:t>
      </w:r>
      <w:r w:rsidR="00780C6F" w:rsidRPr="003409EE">
        <w:rPr>
          <w:rFonts w:ascii="Times New Roman" w:hAnsi="Times New Roman" w:cs="Times New Roman"/>
        </w:rPr>
        <w:t xml:space="preserve">. The study seems to have been presented as a routine </w:t>
      </w:r>
      <w:r w:rsidR="008F4A4C" w:rsidRPr="003409EE">
        <w:rPr>
          <w:rFonts w:ascii="Times New Roman" w:hAnsi="Times New Roman" w:cs="Times New Roman"/>
        </w:rPr>
        <w:t xml:space="preserve">religion class </w:t>
      </w:r>
      <w:r w:rsidR="00780C6F" w:rsidRPr="003409EE">
        <w:rPr>
          <w:rFonts w:ascii="Times New Roman" w:hAnsi="Times New Roman" w:cs="Times New Roman"/>
        </w:rPr>
        <w:t>exercise or activit</w:t>
      </w:r>
      <w:r w:rsidR="008F4A4C" w:rsidRPr="003409EE">
        <w:rPr>
          <w:rFonts w:ascii="Times New Roman" w:hAnsi="Times New Roman" w:cs="Times New Roman"/>
        </w:rPr>
        <w:t>y</w:t>
      </w:r>
      <w:r w:rsidR="00780C6F" w:rsidRPr="003409EE">
        <w:rPr>
          <w:rFonts w:ascii="Times New Roman" w:hAnsi="Times New Roman" w:cs="Times New Roman"/>
        </w:rPr>
        <w:t>.</w:t>
      </w:r>
      <w:r w:rsidR="00780C6F" w:rsidRPr="003409EE">
        <w:rPr>
          <w:rStyle w:val="FootnoteReference"/>
          <w:rFonts w:ascii="Times New Roman" w:hAnsi="Times New Roman" w:cs="Times New Roman"/>
        </w:rPr>
        <w:footnoteReference w:id="16"/>
      </w:r>
    </w:p>
    <w:p w14:paraId="05C2CE5C" w14:textId="2B3CE2DA" w:rsidR="007A629E" w:rsidRPr="003409EE" w:rsidRDefault="001C0277" w:rsidP="00426CC0">
      <w:pPr>
        <w:pStyle w:val="ListParagraph"/>
        <w:spacing w:after="0" w:line="240" w:lineRule="auto"/>
        <w:ind w:left="0"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Conversely, </w:t>
      </w:r>
      <w:r w:rsidR="007A629E" w:rsidRPr="003409EE">
        <w:rPr>
          <w:rFonts w:ascii="Times New Roman" w:hAnsi="Times New Roman" w:cs="Times New Roman"/>
        </w:rPr>
        <w:t>Walter and Waterhouse</w:t>
      </w:r>
      <w:r w:rsidR="000C0F1B" w:rsidRPr="003409EE">
        <w:rPr>
          <w:rFonts w:ascii="Times New Roman" w:hAnsi="Times New Roman" w:cs="Times New Roman"/>
        </w:rPr>
        <w:t xml:space="preserve"> sought voluntary </w:t>
      </w:r>
      <w:r w:rsidRPr="003409EE">
        <w:rPr>
          <w:rFonts w:ascii="Times New Roman" w:hAnsi="Times New Roman" w:cs="Times New Roman"/>
        </w:rPr>
        <w:t xml:space="preserve">adult and juvenile </w:t>
      </w:r>
      <w:r w:rsidR="000C0F1B" w:rsidRPr="003409EE">
        <w:rPr>
          <w:rFonts w:ascii="Times New Roman" w:hAnsi="Times New Roman" w:cs="Times New Roman"/>
        </w:rPr>
        <w:t>participants</w:t>
      </w:r>
      <w:r w:rsidR="00166987" w:rsidRPr="003409EE">
        <w:rPr>
          <w:rFonts w:ascii="Times New Roman" w:hAnsi="Times New Roman" w:cs="Times New Roman"/>
        </w:rPr>
        <w:t xml:space="preserve">, from an area of southwest England (Somerset), using </w:t>
      </w:r>
      <w:r w:rsidR="008F4A4C" w:rsidRPr="003409EE">
        <w:rPr>
          <w:rFonts w:ascii="Times New Roman" w:hAnsi="Times New Roman" w:cs="Times New Roman"/>
        </w:rPr>
        <w:t>various</w:t>
      </w:r>
      <w:r w:rsidR="00166987" w:rsidRPr="003409EE">
        <w:rPr>
          <w:rFonts w:ascii="Times New Roman" w:hAnsi="Times New Roman" w:cs="Times New Roman"/>
        </w:rPr>
        <w:t xml:space="preserve"> recruitment strategies</w:t>
      </w:r>
      <w:r w:rsidR="002F1EB6" w:rsidRPr="003409EE">
        <w:rPr>
          <w:rFonts w:ascii="Times New Roman" w:hAnsi="Times New Roman" w:cs="Times New Roman"/>
        </w:rPr>
        <w:t xml:space="preserve"> (personal contacts, radio advertising, snowballing).</w:t>
      </w:r>
      <w:r w:rsidR="002F1EB6" w:rsidRPr="003409EE">
        <w:rPr>
          <w:rStyle w:val="FootnoteReference"/>
          <w:rFonts w:ascii="Times New Roman" w:hAnsi="Times New Roman" w:cs="Times New Roman"/>
        </w:rPr>
        <w:footnoteReference w:id="17"/>
      </w:r>
      <w:r w:rsidR="00E51327" w:rsidRPr="003409EE">
        <w:rPr>
          <w:rFonts w:ascii="Times New Roman" w:hAnsi="Times New Roman" w:cs="Times New Roman"/>
        </w:rPr>
        <w:t xml:space="preserve"> </w:t>
      </w:r>
      <w:r w:rsidR="00941127" w:rsidRPr="003409EE">
        <w:rPr>
          <w:rFonts w:ascii="Times New Roman" w:hAnsi="Times New Roman" w:cs="Times New Roman"/>
        </w:rPr>
        <w:t xml:space="preserve">Snowball sampling is a type of non-probability sampling used when </w:t>
      </w:r>
      <w:r w:rsidR="0021501A" w:rsidRPr="003409EE">
        <w:rPr>
          <w:rFonts w:ascii="Times New Roman" w:hAnsi="Times New Roman" w:cs="Times New Roman"/>
        </w:rPr>
        <w:t>there is difficulty finding members of the target population</w:t>
      </w:r>
      <w:r w:rsidR="00BA5C6F" w:rsidRPr="003409EE">
        <w:rPr>
          <w:rStyle w:val="FootnoteReference"/>
          <w:rFonts w:ascii="Times New Roman" w:hAnsi="Times New Roman" w:cs="Times New Roman"/>
        </w:rPr>
        <w:footnoteReference w:id="18"/>
      </w:r>
      <w:r w:rsidR="0021501A" w:rsidRPr="003409EE">
        <w:rPr>
          <w:rFonts w:ascii="Times New Roman" w:hAnsi="Times New Roman" w:cs="Times New Roman"/>
        </w:rPr>
        <w:t xml:space="preserve"> (in this case people </w:t>
      </w:r>
      <w:r w:rsidR="00580810" w:rsidRPr="003409EE">
        <w:rPr>
          <w:rFonts w:ascii="Times New Roman" w:hAnsi="Times New Roman" w:cs="Times New Roman"/>
        </w:rPr>
        <w:t>expressing</w:t>
      </w:r>
      <w:r w:rsidR="0021501A" w:rsidRPr="003409EE">
        <w:rPr>
          <w:rFonts w:ascii="Times New Roman" w:hAnsi="Times New Roman" w:cs="Times New Roman"/>
        </w:rPr>
        <w:t xml:space="preserve"> interest in the subject of reincarnation).</w:t>
      </w:r>
      <w:r w:rsidR="000908BE" w:rsidRPr="003409EE">
        <w:rPr>
          <w:rStyle w:val="FootnoteReference"/>
          <w:rFonts w:ascii="Times New Roman" w:hAnsi="Times New Roman" w:cs="Times New Roman"/>
        </w:rPr>
        <w:footnoteReference w:id="19"/>
      </w:r>
      <w:r w:rsidR="0021501A" w:rsidRPr="003409EE">
        <w:rPr>
          <w:rFonts w:ascii="Times New Roman" w:hAnsi="Times New Roman" w:cs="Times New Roman"/>
        </w:rPr>
        <w:t xml:space="preserve"> </w:t>
      </w:r>
      <w:r w:rsidR="00E51327" w:rsidRPr="003409EE">
        <w:rPr>
          <w:rFonts w:ascii="Times New Roman" w:hAnsi="Times New Roman" w:cs="Times New Roman"/>
        </w:rPr>
        <w:t>Walter and Waterhouse</w:t>
      </w:r>
      <w:r w:rsidR="00580810" w:rsidRPr="003409EE">
        <w:rPr>
          <w:rFonts w:ascii="Times New Roman" w:hAnsi="Times New Roman" w:cs="Times New Roman"/>
        </w:rPr>
        <w:t>’s</w:t>
      </w:r>
      <w:r w:rsidR="00E51327" w:rsidRPr="003409EE">
        <w:rPr>
          <w:rFonts w:ascii="Times New Roman" w:hAnsi="Times New Roman" w:cs="Times New Roman"/>
        </w:rPr>
        <w:t xml:space="preserve"> sample </w:t>
      </w:r>
      <w:r w:rsidR="00D4034B" w:rsidRPr="003409EE">
        <w:rPr>
          <w:rFonts w:ascii="Times New Roman" w:hAnsi="Times New Roman" w:cs="Times New Roman"/>
        </w:rPr>
        <w:t>comp</w:t>
      </w:r>
      <w:r w:rsidR="00E141BF" w:rsidRPr="003409EE">
        <w:rPr>
          <w:rFonts w:ascii="Times New Roman" w:hAnsi="Times New Roman" w:cs="Times New Roman"/>
        </w:rPr>
        <w:t>ri</w:t>
      </w:r>
      <w:r w:rsidR="00D4034B" w:rsidRPr="003409EE">
        <w:rPr>
          <w:rFonts w:ascii="Times New Roman" w:hAnsi="Times New Roman" w:cs="Times New Roman"/>
        </w:rPr>
        <w:t xml:space="preserve">sed </w:t>
      </w:r>
      <w:r w:rsidR="00E51327" w:rsidRPr="003409EE">
        <w:rPr>
          <w:rFonts w:ascii="Times New Roman" w:hAnsi="Times New Roman" w:cs="Times New Roman"/>
        </w:rPr>
        <w:t>thirty adults interviewed individually, and twenty-one school children interviewed in three groups</w:t>
      </w:r>
      <w:r w:rsidR="00E51327" w:rsidRPr="003409EE">
        <w:rPr>
          <w:rStyle w:val="FootnoteReference"/>
          <w:rFonts w:ascii="Times New Roman" w:hAnsi="Times New Roman" w:cs="Times New Roman"/>
        </w:rPr>
        <w:footnoteReference w:id="20"/>
      </w:r>
      <w:r w:rsidR="00E51327" w:rsidRPr="003409EE">
        <w:rPr>
          <w:rFonts w:ascii="Times New Roman" w:hAnsi="Times New Roman" w:cs="Times New Roman"/>
        </w:rPr>
        <w:t xml:space="preserve"> corresponding </w:t>
      </w:r>
      <w:r w:rsidR="0083669C" w:rsidRPr="003409EE">
        <w:rPr>
          <w:rFonts w:ascii="Times New Roman" w:hAnsi="Times New Roman" w:cs="Times New Roman"/>
        </w:rPr>
        <w:t>roughly to</w:t>
      </w:r>
      <w:r w:rsidR="00E51327" w:rsidRPr="003409EE">
        <w:rPr>
          <w:rFonts w:ascii="Times New Roman" w:hAnsi="Times New Roman" w:cs="Times New Roman"/>
        </w:rPr>
        <w:t xml:space="preserve"> the age </w:t>
      </w:r>
      <w:r w:rsidR="00156797" w:rsidRPr="003409EE">
        <w:rPr>
          <w:rFonts w:ascii="Times New Roman" w:hAnsi="Times New Roman" w:cs="Times New Roman"/>
        </w:rPr>
        <w:t>range</w:t>
      </w:r>
      <w:r w:rsidR="00E51327" w:rsidRPr="003409EE">
        <w:rPr>
          <w:rFonts w:ascii="Times New Roman" w:hAnsi="Times New Roman" w:cs="Times New Roman"/>
        </w:rPr>
        <w:t xml:space="preserve"> sampled by Brink.</w:t>
      </w:r>
    </w:p>
    <w:p w14:paraId="55C2E7EC" w14:textId="77777777" w:rsidR="00972B3E" w:rsidRPr="003409EE" w:rsidRDefault="00972B3E" w:rsidP="00882489">
      <w:pPr>
        <w:spacing w:after="0" w:line="240" w:lineRule="auto"/>
        <w:rPr>
          <w:rFonts w:ascii="Times New Roman" w:hAnsi="Times New Roman" w:cs="Times New Roman"/>
        </w:rPr>
      </w:pPr>
    </w:p>
    <w:p w14:paraId="7EC611DE" w14:textId="3B054F60" w:rsidR="00277747" w:rsidRPr="003409EE" w:rsidRDefault="00277747" w:rsidP="00882489">
      <w:pPr>
        <w:spacing w:after="0" w:line="240" w:lineRule="auto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Data </w:t>
      </w:r>
      <w:r w:rsidR="00882489" w:rsidRPr="003409EE">
        <w:rPr>
          <w:rFonts w:ascii="Times New Roman" w:hAnsi="Times New Roman" w:cs="Times New Roman"/>
        </w:rPr>
        <w:t>c</w:t>
      </w:r>
      <w:r w:rsidRPr="003409EE">
        <w:rPr>
          <w:rFonts w:ascii="Times New Roman" w:hAnsi="Times New Roman" w:cs="Times New Roman"/>
        </w:rPr>
        <w:t>ollection</w:t>
      </w:r>
    </w:p>
    <w:p w14:paraId="36CAD9EE" w14:textId="77777777" w:rsidR="00972B3E" w:rsidRPr="003409EE" w:rsidRDefault="00972B3E" w:rsidP="00426CC0">
      <w:pPr>
        <w:spacing w:after="0" w:line="240" w:lineRule="auto"/>
        <w:rPr>
          <w:rFonts w:ascii="Times New Roman" w:hAnsi="Times New Roman" w:cs="Times New Roman"/>
        </w:rPr>
      </w:pPr>
    </w:p>
    <w:p w14:paraId="702DB866" w14:textId="72D7BCAF" w:rsidR="007A629E" w:rsidRPr="003409EE" w:rsidRDefault="00277747" w:rsidP="00882489">
      <w:pPr>
        <w:pStyle w:val="ListParagraph"/>
        <w:spacing w:after="0" w:line="240" w:lineRule="auto"/>
        <w:ind w:left="0"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Brink uses a simple 14-item questionnaire with </w:t>
      </w:r>
      <w:r w:rsidR="00BD4456" w:rsidRPr="003409EE">
        <w:rPr>
          <w:rFonts w:ascii="Times New Roman" w:hAnsi="Times New Roman" w:cs="Times New Roman"/>
        </w:rPr>
        <w:t>dichotomous</w:t>
      </w:r>
      <w:r w:rsidR="00BD4456" w:rsidRPr="003409EE">
        <w:rPr>
          <w:rStyle w:val="FootnoteReference"/>
          <w:rFonts w:ascii="Times New Roman" w:hAnsi="Times New Roman" w:cs="Times New Roman"/>
        </w:rPr>
        <w:footnoteReference w:id="21"/>
      </w:r>
      <w:r w:rsidR="00BD4456" w:rsidRPr="003409EE">
        <w:rPr>
          <w:rFonts w:ascii="Times New Roman" w:hAnsi="Times New Roman" w:cs="Times New Roman"/>
        </w:rPr>
        <w:t xml:space="preserve"> ‘</w:t>
      </w:r>
      <w:r w:rsidR="00845D2B" w:rsidRPr="003409EE">
        <w:rPr>
          <w:rFonts w:ascii="Times New Roman" w:hAnsi="Times New Roman" w:cs="Times New Roman"/>
        </w:rPr>
        <w:t>agree</w:t>
      </w:r>
      <w:r w:rsidR="00BD4456" w:rsidRPr="003409EE">
        <w:rPr>
          <w:rFonts w:ascii="Times New Roman" w:hAnsi="Times New Roman" w:cs="Times New Roman"/>
        </w:rPr>
        <w:t>/</w:t>
      </w:r>
      <w:r w:rsidR="00845D2B" w:rsidRPr="003409EE">
        <w:rPr>
          <w:rFonts w:ascii="Times New Roman" w:hAnsi="Times New Roman" w:cs="Times New Roman"/>
        </w:rPr>
        <w:t>disagree</w:t>
      </w:r>
      <w:r w:rsidR="00BD4456" w:rsidRPr="003409EE">
        <w:rPr>
          <w:rFonts w:ascii="Times New Roman" w:hAnsi="Times New Roman" w:cs="Times New Roman"/>
        </w:rPr>
        <w:t xml:space="preserve">’ </w:t>
      </w:r>
      <w:r w:rsidR="005407E9" w:rsidRPr="003409EE">
        <w:rPr>
          <w:rFonts w:ascii="Times New Roman" w:hAnsi="Times New Roman" w:cs="Times New Roman"/>
        </w:rPr>
        <w:t xml:space="preserve">type </w:t>
      </w:r>
      <w:r w:rsidR="00BD4456" w:rsidRPr="003409EE">
        <w:rPr>
          <w:rFonts w:ascii="Times New Roman" w:hAnsi="Times New Roman" w:cs="Times New Roman"/>
        </w:rPr>
        <w:t>response options</w:t>
      </w:r>
      <w:r w:rsidR="005407E9" w:rsidRPr="003409EE">
        <w:rPr>
          <w:rFonts w:ascii="Times New Roman" w:hAnsi="Times New Roman" w:cs="Times New Roman"/>
        </w:rPr>
        <w:t xml:space="preserve"> </w:t>
      </w:r>
      <w:r w:rsidR="00845D2B" w:rsidRPr="003409EE">
        <w:rPr>
          <w:rFonts w:ascii="Times New Roman" w:hAnsi="Times New Roman" w:cs="Times New Roman"/>
        </w:rPr>
        <w:t>provided with statement</w:t>
      </w:r>
      <w:r w:rsidR="00580810" w:rsidRPr="003409EE">
        <w:rPr>
          <w:rFonts w:ascii="Times New Roman" w:hAnsi="Times New Roman" w:cs="Times New Roman"/>
        </w:rPr>
        <w:t>s</w:t>
      </w:r>
      <w:r w:rsidR="00845D2B" w:rsidRPr="003409EE">
        <w:rPr>
          <w:rFonts w:ascii="Times New Roman" w:hAnsi="Times New Roman" w:cs="Times New Roman"/>
        </w:rPr>
        <w:t xml:space="preserve"> such as “I believe in astrology”</w:t>
      </w:r>
      <w:r w:rsidR="00061B2C" w:rsidRPr="003409EE">
        <w:rPr>
          <w:rStyle w:val="FootnoteReference"/>
          <w:rFonts w:ascii="Times New Roman" w:hAnsi="Times New Roman" w:cs="Times New Roman"/>
        </w:rPr>
        <w:footnoteReference w:id="22"/>
      </w:r>
      <w:r w:rsidR="00CE5B3A" w:rsidRPr="003409EE">
        <w:rPr>
          <w:rFonts w:ascii="Times New Roman" w:hAnsi="Times New Roman" w:cs="Times New Roman"/>
        </w:rPr>
        <w:t xml:space="preserve"> consistent with a quantitative approach</w:t>
      </w:r>
      <w:r w:rsidR="009D75A1" w:rsidRPr="003409EE">
        <w:rPr>
          <w:rFonts w:ascii="Times New Roman" w:hAnsi="Times New Roman" w:cs="Times New Roman"/>
        </w:rPr>
        <w:t>. Walter and Waterhouse utilize</w:t>
      </w:r>
      <w:r w:rsidR="002E195D" w:rsidRPr="003409EE">
        <w:rPr>
          <w:rFonts w:ascii="Times New Roman" w:hAnsi="Times New Roman" w:cs="Times New Roman"/>
        </w:rPr>
        <w:t>d</w:t>
      </w:r>
      <w:r w:rsidR="009D75A1" w:rsidRPr="003409EE">
        <w:rPr>
          <w:rFonts w:ascii="Times New Roman" w:hAnsi="Times New Roman" w:cs="Times New Roman"/>
        </w:rPr>
        <w:t xml:space="preserve"> </w:t>
      </w:r>
      <w:r w:rsidR="005407E9" w:rsidRPr="003409EE">
        <w:rPr>
          <w:rFonts w:ascii="Times New Roman" w:hAnsi="Times New Roman" w:cs="Times New Roman"/>
        </w:rPr>
        <w:t xml:space="preserve">recorded individual interviews with adults, </w:t>
      </w:r>
      <w:r w:rsidR="00CE5B3A" w:rsidRPr="003409EE">
        <w:rPr>
          <w:rFonts w:ascii="Times New Roman" w:hAnsi="Times New Roman" w:cs="Times New Roman"/>
        </w:rPr>
        <w:t>and group interviews with three age cohorts of secondary school children, reflective of the</w:t>
      </w:r>
      <w:r w:rsidR="002E195D" w:rsidRPr="003409EE">
        <w:rPr>
          <w:rFonts w:ascii="Times New Roman" w:hAnsi="Times New Roman" w:cs="Times New Roman"/>
        </w:rPr>
        <w:t>ir interpretive paradigm</w:t>
      </w:r>
      <w:r w:rsidR="00CE5B3A" w:rsidRPr="003409EE">
        <w:rPr>
          <w:rFonts w:ascii="Times New Roman" w:hAnsi="Times New Roman" w:cs="Times New Roman"/>
        </w:rPr>
        <w:t>.</w:t>
      </w:r>
      <w:r w:rsidR="00D5755C" w:rsidRPr="003409EE">
        <w:rPr>
          <w:rFonts w:ascii="Times New Roman" w:hAnsi="Times New Roman" w:cs="Times New Roman"/>
        </w:rPr>
        <w:t xml:space="preserve"> Because they first review quantitative findings </w:t>
      </w:r>
      <w:r w:rsidR="007D4EA4" w:rsidRPr="003409EE">
        <w:rPr>
          <w:rFonts w:ascii="Times New Roman" w:hAnsi="Times New Roman" w:cs="Times New Roman"/>
        </w:rPr>
        <w:t xml:space="preserve">about reincarnation beliefs </w:t>
      </w:r>
      <w:r w:rsidR="00D5755C" w:rsidRPr="003409EE">
        <w:rPr>
          <w:rFonts w:ascii="Times New Roman" w:hAnsi="Times New Roman" w:cs="Times New Roman"/>
        </w:rPr>
        <w:t xml:space="preserve">from surveys conducted by other researchers, their qualitative study, </w:t>
      </w:r>
      <w:r w:rsidR="002E195D" w:rsidRPr="003409EE">
        <w:rPr>
          <w:rFonts w:ascii="Times New Roman" w:hAnsi="Times New Roman" w:cs="Times New Roman"/>
        </w:rPr>
        <w:t>aiming</w:t>
      </w:r>
      <w:r w:rsidR="00D5755C" w:rsidRPr="003409EE">
        <w:rPr>
          <w:rFonts w:ascii="Times New Roman" w:hAnsi="Times New Roman" w:cs="Times New Roman"/>
        </w:rPr>
        <w:t xml:space="preserve"> to “elicit the meaning of reincarnation to those who believe in it”</w:t>
      </w:r>
      <w:r w:rsidR="00D5755C" w:rsidRPr="003409EE">
        <w:rPr>
          <w:rStyle w:val="FootnoteReference"/>
          <w:rFonts w:ascii="Times New Roman" w:hAnsi="Times New Roman" w:cs="Times New Roman"/>
        </w:rPr>
        <w:footnoteReference w:id="23"/>
      </w:r>
      <w:r w:rsidR="007D4EA4" w:rsidRPr="003409EE">
        <w:rPr>
          <w:rFonts w:ascii="Times New Roman" w:hAnsi="Times New Roman" w:cs="Times New Roman"/>
        </w:rPr>
        <w:t xml:space="preserve">, taken in the context of the field of research into reincarnation belief, </w:t>
      </w:r>
      <w:r w:rsidR="00DC22B5" w:rsidRPr="003409EE">
        <w:rPr>
          <w:rFonts w:ascii="Times New Roman" w:hAnsi="Times New Roman" w:cs="Times New Roman"/>
        </w:rPr>
        <w:t>equates to</w:t>
      </w:r>
      <w:r w:rsidR="007D4EA4" w:rsidRPr="003409EE">
        <w:rPr>
          <w:rFonts w:ascii="Times New Roman" w:hAnsi="Times New Roman" w:cs="Times New Roman"/>
        </w:rPr>
        <w:t xml:space="preserve"> the qualitative phase of a</w:t>
      </w:r>
      <w:r w:rsidR="004801B6" w:rsidRPr="003409EE">
        <w:rPr>
          <w:rFonts w:ascii="Times New Roman" w:hAnsi="Times New Roman" w:cs="Times New Roman"/>
        </w:rPr>
        <w:t>n</w:t>
      </w:r>
      <w:r w:rsidR="007D4EA4" w:rsidRPr="003409EE">
        <w:rPr>
          <w:rFonts w:ascii="Times New Roman" w:hAnsi="Times New Roman" w:cs="Times New Roman"/>
        </w:rPr>
        <w:t xml:space="preserve"> </w:t>
      </w:r>
      <w:r w:rsidR="00824AE4" w:rsidRPr="003409EE">
        <w:rPr>
          <w:rFonts w:ascii="Times New Roman" w:hAnsi="Times New Roman" w:cs="Times New Roman"/>
        </w:rPr>
        <w:t xml:space="preserve">explanatory sequential mixed methods design. In such a design, the qualitative phase seeks to explain in detail the results obtained </w:t>
      </w:r>
      <w:r w:rsidR="00E818C7" w:rsidRPr="003409EE">
        <w:rPr>
          <w:rFonts w:ascii="Times New Roman" w:hAnsi="Times New Roman" w:cs="Times New Roman"/>
        </w:rPr>
        <w:t>from the quantitative phase</w:t>
      </w:r>
      <w:r w:rsidR="001539B9" w:rsidRPr="003409EE">
        <w:rPr>
          <w:rFonts w:ascii="Times New Roman" w:hAnsi="Times New Roman" w:cs="Times New Roman"/>
        </w:rPr>
        <w:t>,</w:t>
      </w:r>
      <w:r w:rsidR="00E818C7" w:rsidRPr="003409EE">
        <w:rPr>
          <w:rStyle w:val="FootnoteReference"/>
          <w:rFonts w:ascii="Times New Roman" w:hAnsi="Times New Roman" w:cs="Times New Roman"/>
        </w:rPr>
        <w:footnoteReference w:id="24"/>
      </w:r>
      <w:r w:rsidR="001539B9" w:rsidRPr="003409EE">
        <w:rPr>
          <w:rFonts w:ascii="Times New Roman" w:hAnsi="Times New Roman" w:cs="Times New Roman"/>
        </w:rPr>
        <w:t xml:space="preserve"> with the aim of “developing a better understanding of </w:t>
      </w:r>
      <w:r w:rsidR="00F3453D" w:rsidRPr="003409EE">
        <w:rPr>
          <w:rFonts w:ascii="Times New Roman" w:hAnsi="Times New Roman" w:cs="Times New Roman"/>
        </w:rPr>
        <w:t>the quantitative data.”</w:t>
      </w:r>
      <w:r w:rsidR="00F3453D" w:rsidRPr="003409EE">
        <w:rPr>
          <w:rStyle w:val="FootnoteReference"/>
          <w:rFonts w:ascii="Times New Roman" w:hAnsi="Times New Roman" w:cs="Times New Roman"/>
        </w:rPr>
        <w:footnoteReference w:id="25"/>
      </w:r>
    </w:p>
    <w:p w14:paraId="5BF525B9" w14:textId="77777777" w:rsidR="00972B3E" w:rsidRPr="003409EE" w:rsidRDefault="00972B3E" w:rsidP="00882489">
      <w:pPr>
        <w:spacing w:after="0" w:line="240" w:lineRule="auto"/>
        <w:rPr>
          <w:rFonts w:ascii="Times New Roman" w:hAnsi="Times New Roman" w:cs="Times New Roman"/>
        </w:rPr>
      </w:pPr>
    </w:p>
    <w:p w14:paraId="07AC650C" w14:textId="1F174D17" w:rsidR="00751E32" w:rsidRPr="003409EE" w:rsidRDefault="00751E32" w:rsidP="00882489">
      <w:pPr>
        <w:spacing w:after="0" w:line="240" w:lineRule="auto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Data </w:t>
      </w:r>
      <w:r w:rsidR="00882489" w:rsidRPr="003409EE">
        <w:rPr>
          <w:rFonts w:ascii="Times New Roman" w:hAnsi="Times New Roman" w:cs="Times New Roman"/>
        </w:rPr>
        <w:t>a</w:t>
      </w:r>
      <w:r w:rsidRPr="003409EE">
        <w:rPr>
          <w:rFonts w:ascii="Times New Roman" w:hAnsi="Times New Roman" w:cs="Times New Roman"/>
        </w:rPr>
        <w:t>nalysis</w:t>
      </w:r>
    </w:p>
    <w:p w14:paraId="4C46110D" w14:textId="77777777" w:rsidR="00972B3E" w:rsidRPr="003409EE" w:rsidRDefault="00972B3E" w:rsidP="00426CC0">
      <w:pPr>
        <w:spacing w:after="0" w:line="240" w:lineRule="auto"/>
        <w:rPr>
          <w:rFonts w:ascii="Times New Roman" w:hAnsi="Times New Roman" w:cs="Times New Roman"/>
        </w:rPr>
      </w:pPr>
    </w:p>
    <w:p w14:paraId="1B5372AE" w14:textId="70EC7FCC" w:rsidR="00961883" w:rsidRPr="003409EE" w:rsidRDefault="00AC79D9" w:rsidP="00961883">
      <w:pPr>
        <w:spacing w:after="0" w:line="240" w:lineRule="auto"/>
        <w:ind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Brink presents </w:t>
      </w:r>
      <w:r w:rsidR="004353FB" w:rsidRPr="003409EE">
        <w:rPr>
          <w:rFonts w:ascii="Times New Roman" w:hAnsi="Times New Roman" w:cs="Times New Roman"/>
        </w:rPr>
        <w:t xml:space="preserve">tabulated </w:t>
      </w:r>
      <w:r w:rsidRPr="003409EE">
        <w:rPr>
          <w:rFonts w:ascii="Times New Roman" w:hAnsi="Times New Roman" w:cs="Times New Roman"/>
        </w:rPr>
        <w:t>processed data giving χ</w:t>
      </w:r>
      <w:r w:rsidRPr="003409EE">
        <w:rPr>
          <w:rFonts w:ascii="Times New Roman" w:hAnsi="Times New Roman" w:cs="Times New Roman"/>
          <w:vertAlign w:val="superscript"/>
        </w:rPr>
        <w:t>2</w:t>
      </w:r>
      <w:r w:rsidRPr="003409EE">
        <w:rPr>
          <w:rFonts w:ascii="Times New Roman" w:hAnsi="Times New Roman" w:cs="Times New Roman"/>
        </w:rPr>
        <w:t xml:space="preserve"> and corresponding p values for those </w:t>
      </w:r>
      <w:r w:rsidR="004353FB" w:rsidRPr="003409EE">
        <w:rPr>
          <w:rFonts w:ascii="Times New Roman" w:hAnsi="Times New Roman" w:cs="Times New Roman"/>
        </w:rPr>
        <w:t xml:space="preserve">combinations of variables </w:t>
      </w:r>
      <w:r w:rsidRPr="003409EE">
        <w:rPr>
          <w:rFonts w:ascii="Times New Roman" w:hAnsi="Times New Roman" w:cs="Times New Roman"/>
        </w:rPr>
        <w:t>that were significant.</w:t>
      </w:r>
      <w:r w:rsidRPr="003409EE">
        <w:rPr>
          <w:rStyle w:val="FootnoteReference"/>
          <w:rFonts w:ascii="Times New Roman" w:hAnsi="Times New Roman" w:cs="Times New Roman"/>
        </w:rPr>
        <w:footnoteReference w:id="26"/>
      </w:r>
      <w:r w:rsidRPr="003409EE">
        <w:rPr>
          <w:rFonts w:ascii="Times New Roman" w:hAnsi="Times New Roman" w:cs="Times New Roman"/>
        </w:rPr>
        <w:t xml:space="preserve"> Use of the χ</w:t>
      </w:r>
      <w:r w:rsidRPr="003409EE">
        <w:rPr>
          <w:rFonts w:ascii="Times New Roman" w:hAnsi="Times New Roman" w:cs="Times New Roman"/>
          <w:vertAlign w:val="superscript"/>
        </w:rPr>
        <w:t>2</w:t>
      </w:r>
      <w:r w:rsidRPr="003409EE">
        <w:rPr>
          <w:rFonts w:ascii="Times New Roman" w:hAnsi="Times New Roman" w:cs="Times New Roman"/>
        </w:rPr>
        <w:t xml:space="preserve"> test is appropriate for the type of data </w:t>
      </w:r>
      <w:r w:rsidRPr="003409EE">
        <w:rPr>
          <w:rFonts w:ascii="Times New Roman" w:hAnsi="Times New Roman" w:cs="Times New Roman"/>
        </w:rPr>
        <w:lastRenderedPageBreak/>
        <w:t>collected.</w:t>
      </w:r>
      <w:r w:rsidRPr="003409EE">
        <w:rPr>
          <w:rStyle w:val="FootnoteReference"/>
          <w:rFonts w:ascii="Times New Roman" w:hAnsi="Times New Roman" w:cs="Times New Roman"/>
        </w:rPr>
        <w:footnoteReference w:id="27"/>
      </w:r>
      <w:r w:rsidR="00E33C9D" w:rsidRPr="003409EE">
        <w:rPr>
          <w:rFonts w:ascii="Times New Roman" w:hAnsi="Times New Roman" w:cs="Times New Roman"/>
        </w:rPr>
        <w:t xml:space="preserve"> </w:t>
      </w:r>
      <w:r w:rsidR="00961883" w:rsidRPr="003409EE">
        <w:rPr>
          <w:rFonts w:ascii="Times New Roman" w:hAnsi="Times New Roman" w:cs="Times New Roman"/>
        </w:rPr>
        <w:t>In analyzing his findings, Brink refers to research on psychology, religious education, and culture, as he explain</w:t>
      </w:r>
      <w:r w:rsidR="00DE55F1" w:rsidRPr="003409EE">
        <w:rPr>
          <w:rFonts w:ascii="Times New Roman" w:hAnsi="Times New Roman" w:cs="Times New Roman"/>
        </w:rPr>
        <w:t>s</w:t>
      </w:r>
      <w:r w:rsidR="00961883" w:rsidRPr="003409EE">
        <w:rPr>
          <w:rFonts w:ascii="Times New Roman" w:hAnsi="Times New Roman" w:cs="Times New Roman"/>
        </w:rPr>
        <w:t xml:space="preserve"> results that re</w:t>
      </w:r>
      <w:r w:rsidR="002661A4" w:rsidRPr="003409EE">
        <w:rPr>
          <w:rFonts w:ascii="Times New Roman" w:hAnsi="Times New Roman" w:cs="Times New Roman"/>
        </w:rPr>
        <w:t>ject</w:t>
      </w:r>
      <w:r w:rsidR="00961883" w:rsidRPr="003409EE">
        <w:rPr>
          <w:rFonts w:ascii="Times New Roman" w:hAnsi="Times New Roman" w:cs="Times New Roman"/>
        </w:rPr>
        <w:t xml:space="preserve"> his hypothesis of cognitive consistency.</w:t>
      </w:r>
    </w:p>
    <w:p w14:paraId="7EAA8BE3" w14:textId="2848175E" w:rsidR="00751E32" w:rsidRPr="003409EE" w:rsidRDefault="00E33C9D" w:rsidP="00882489">
      <w:pPr>
        <w:pStyle w:val="ListParagraph"/>
        <w:spacing w:after="0" w:line="240" w:lineRule="auto"/>
        <w:ind w:left="0"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Brink’s simple statistical analysis contrasts with Walter and Waterhouse’s </w:t>
      </w:r>
      <w:r w:rsidR="004C7EBA" w:rsidRPr="003409EE">
        <w:rPr>
          <w:rFonts w:ascii="Times New Roman" w:hAnsi="Times New Roman" w:cs="Times New Roman"/>
        </w:rPr>
        <w:t>analysis</w:t>
      </w:r>
      <w:r w:rsidRPr="003409EE">
        <w:rPr>
          <w:rFonts w:ascii="Times New Roman" w:hAnsi="Times New Roman" w:cs="Times New Roman"/>
        </w:rPr>
        <w:t xml:space="preserve"> of interview transcripts for patterns and details</w:t>
      </w:r>
      <w:r w:rsidR="004C7EBA" w:rsidRPr="003409EE">
        <w:rPr>
          <w:rFonts w:ascii="Times New Roman" w:hAnsi="Times New Roman" w:cs="Times New Roman"/>
        </w:rPr>
        <w:t xml:space="preserve"> that constitutes</w:t>
      </w:r>
      <w:r w:rsidR="00AE4924" w:rsidRPr="003409EE">
        <w:rPr>
          <w:rFonts w:ascii="Times New Roman" w:hAnsi="Times New Roman" w:cs="Times New Roman"/>
        </w:rPr>
        <w:t xml:space="preserve"> </w:t>
      </w:r>
      <w:r w:rsidR="004C7EBA" w:rsidRPr="003409EE">
        <w:rPr>
          <w:rFonts w:ascii="Times New Roman" w:hAnsi="Times New Roman" w:cs="Times New Roman"/>
        </w:rPr>
        <w:t>t</w:t>
      </w:r>
      <w:r w:rsidR="00AE4924" w:rsidRPr="003409EE">
        <w:rPr>
          <w:rFonts w:ascii="Times New Roman" w:hAnsi="Times New Roman" w:cs="Times New Roman"/>
        </w:rPr>
        <w:t>he bulk of their article.</w:t>
      </w:r>
    </w:p>
    <w:p w14:paraId="7B6E5FC8" w14:textId="77777777" w:rsidR="00972B3E" w:rsidRPr="003409EE" w:rsidRDefault="00972B3E" w:rsidP="003269C5">
      <w:pPr>
        <w:pStyle w:val="ListParagraph"/>
        <w:spacing w:after="0" w:line="240" w:lineRule="auto"/>
        <w:ind w:left="0"/>
        <w:rPr>
          <w:rFonts w:ascii="Times New Roman" w:hAnsi="Times New Roman" w:cs="Times New Roman"/>
        </w:rPr>
      </w:pPr>
    </w:p>
    <w:p w14:paraId="4008F0D5" w14:textId="77777777" w:rsidR="00A06ADD" w:rsidRPr="003409EE" w:rsidRDefault="005D21A9" w:rsidP="00972B3E">
      <w:pPr>
        <w:spacing w:after="0" w:line="240" w:lineRule="auto"/>
        <w:rPr>
          <w:rFonts w:ascii="Times New Roman" w:hAnsi="Times New Roman" w:cs="Times New Roman"/>
          <w:i/>
          <w:iCs/>
        </w:rPr>
      </w:pPr>
      <w:r w:rsidRPr="003409EE">
        <w:rPr>
          <w:rFonts w:ascii="Times New Roman" w:hAnsi="Times New Roman" w:cs="Times New Roman"/>
          <w:i/>
          <w:iCs/>
        </w:rPr>
        <w:t>Positions on the Insider/Outsider Continuum and Related Reflexivity</w:t>
      </w:r>
    </w:p>
    <w:p w14:paraId="4F9EC057" w14:textId="77777777" w:rsidR="00972B3E" w:rsidRPr="003409EE" w:rsidRDefault="00972B3E" w:rsidP="003269C5">
      <w:pPr>
        <w:spacing w:after="0" w:line="240" w:lineRule="auto"/>
        <w:rPr>
          <w:rFonts w:ascii="Times New Roman" w:hAnsi="Times New Roman" w:cs="Times New Roman"/>
        </w:rPr>
      </w:pPr>
    </w:p>
    <w:p w14:paraId="63EDC51A" w14:textId="439E59B8" w:rsidR="001879B0" w:rsidRPr="003409EE" w:rsidRDefault="00E56A1E" w:rsidP="00972B3E">
      <w:pPr>
        <w:spacing w:after="0" w:line="240" w:lineRule="auto"/>
        <w:ind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Brink </w:t>
      </w:r>
      <w:r w:rsidR="008C4923" w:rsidRPr="003409EE">
        <w:rPr>
          <w:rFonts w:ascii="Times New Roman" w:hAnsi="Times New Roman" w:cs="Times New Roman"/>
        </w:rPr>
        <w:t xml:space="preserve">does not reflect on the potential influence his own beliefs </w:t>
      </w:r>
      <w:r w:rsidR="00C33705" w:rsidRPr="003409EE">
        <w:rPr>
          <w:rFonts w:ascii="Times New Roman" w:hAnsi="Times New Roman" w:cs="Times New Roman"/>
        </w:rPr>
        <w:t xml:space="preserve">and interactions with participants </w:t>
      </w:r>
      <w:r w:rsidR="008C4923" w:rsidRPr="003409EE">
        <w:rPr>
          <w:rFonts w:ascii="Times New Roman" w:hAnsi="Times New Roman" w:cs="Times New Roman"/>
        </w:rPr>
        <w:t>may have on research</w:t>
      </w:r>
      <w:r w:rsidR="00C33705" w:rsidRPr="003409EE">
        <w:rPr>
          <w:rFonts w:ascii="Times New Roman" w:hAnsi="Times New Roman" w:cs="Times New Roman"/>
        </w:rPr>
        <w:t xml:space="preserve"> outcomes</w:t>
      </w:r>
      <w:r w:rsidRPr="003409EE">
        <w:rPr>
          <w:rFonts w:ascii="Times New Roman" w:hAnsi="Times New Roman" w:cs="Times New Roman"/>
        </w:rPr>
        <w:t xml:space="preserve">. </w:t>
      </w:r>
      <w:r w:rsidR="004801B6" w:rsidRPr="003409EE">
        <w:rPr>
          <w:rFonts w:ascii="Times New Roman" w:hAnsi="Times New Roman" w:cs="Times New Roman"/>
        </w:rPr>
        <w:t>H</w:t>
      </w:r>
      <w:r w:rsidRPr="003409EE">
        <w:rPr>
          <w:rFonts w:ascii="Times New Roman" w:hAnsi="Times New Roman" w:cs="Times New Roman"/>
        </w:rPr>
        <w:t xml:space="preserve">e </w:t>
      </w:r>
      <w:r w:rsidR="004C7EBA" w:rsidRPr="003409EE">
        <w:rPr>
          <w:rFonts w:ascii="Times New Roman" w:hAnsi="Times New Roman" w:cs="Times New Roman"/>
        </w:rPr>
        <w:t>reveals h</w:t>
      </w:r>
      <w:r w:rsidRPr="003409EE">
        <w:rPr>
          <w:rFonts w:ascii="Times New Roman" w:hAnsi="Times New Roman" w:cs="Times New Roman"/>
        </w:rPr>
        <w:t>is affiliat</w:t>
      </w:r>
      <w:r w:rsidR="004C7EBA" w:rsidRPr="003409EE">
        <w:rPr>
          <w:rFonts w:ascii="Times New Roman" w:hAnsi="Times New Roman" w:cs="Times New Roman"/>
        </w:rPr>
        <w:t>ion</w:t>
      </w:r>
      <w:r w:rsidRPr="003409EE">
        <w:rPr>
          <w:rFonts w:ascii="Times New Roman" w:hAnsi="Times New Roman" w:cs="Times New Roman"/>
        </w:rPr>
        <w:t xml:space="preserve"> with a Catholic college</w:t>
      </w:r>
      <w:r w:rsidR="008931C8" w:rsidRPr="003409EE">
        <w:rPr>
          <w:rStyle w:val="FootnoteReference"/>
          <w:rFonts w:ascii="Times New Roman" w:hAnsi="Times New Roman" w:cs="Times New Roman"/>
        </w:rPr>
        <w:footnoteReference w:id="28"/>
      </w:r>
      <w:r w:rsidRPr="003409EE">
        <w:rPr>
          <w:rFonts w:ascii="Times New Roman" w:hAnsi="Times New Roman" w:cs="Times New Roman"/>
        </w:rPr>
        <w:t xml:space="preserve">, but </w:t>
      </w:r>
      <w:r w:rsidR="004801B6" w:rsidRPr="003409EE">
        <w:rPr>
          <w:rFonts w:ascii="Times New Roman" w:hAnsi="Times New Roman" w:cs="Times New Roman"/>
        </w:rPr>
        <w:t xml:space="preserve">not </w:t>
      </w:r>
      <w:r w:rsidR="00A84703" w:rsidRPr="003409EE">
        <w:rPr>
          <w:rFonts w:ascii="Times New Roman" w:hAnsi="Times New Roman" w:cs="Times New Roman"/>
        </w:rPr>
        <w:t>whether</w:t>
      </w:r>
      <w:r w:rsidRPr="003409EE">
        <w:rPr>
          <w:rFonts w:ascii="Times New Roman" w:hAnsi="Times New Roman" w:cs="Times New Roman"/>
        </w:rPr>
        <w:t xml:space="preserve"> he is Catholic, no</w:t>
      </w:r>
      <w:r w:rsidR="002E237D" w:rsidRPr="003409EE">
        <w:rPr>
          <w:rFonts w:ascii="Times New Roman" w:hAnsi="Times New Roman" w:cs="Times New Roman"/>
        </w:rPr>
        <w:t>r</w:t>
      </w:r>
      <w:r w:rsidRPr="003409EE">
        <w:rPr>
          <w:rFonts w:ascii="Times New Roman" w:hAnsi="Times New Roman" w:cs="Times New Roman"/>
        </w:rPr>
        <w:t xml:space="preserve"> </w:t>
      </w:r>
      <w:r w:rsidR="004C7EBA" w:rsidRPr="003409EE">
        <w:rPr>
          <w:rFonts w:ascii="Times New Roman" w:hAnsi="Times New Roman" w:cs="Times New Roman"/>
        </w:rPr>
        <w:t>his stance</w:t>
      </w:r>
      <w:r w:rsidRPr="003409EE">
        <w:rPr>
          <w:rFonts w:ascii="Times New Roman" w:hAnsi="Times New Roman" w:cs="Times New Roman"/>
        </w:rPr>
        <w:t xml:space="preserve"> regarding belief in astrology or reincarnation. </w:t>
      </w:r>
      <w:r w:rsidR="00690E89" w:rsidRPr="003409EE">
        <w:rPr>
          <w:rFonts w:ascii="Times New Roman" w:hAnsi="Times New Roman" w:cs="Times New Roman"/>
        </w:rPr>
        <w:t>His quantitative approach positions him as an outsider, according to Bryman</w:t>
      </w:r>
      <w:r w:rsidR="008C4923" w:rsidRPr="003409EE">
        <w:rPr>
          <w:rFonts w:ascii="Times New Roman" w:hAnsi="Times New Roman" w:cs="Times New Roman"/>
        </w:rPr>
        <w:t>,</w:t>
      </w:r>
      <w:r w:rsidR="00690E89" w:rsidRPr="003409EE">
        <w:rPr>
          <w:rStyle w:val="FootnoteReference"/>
          <w:rFonts w:ascii="Times New Roman" w:hAnsi="Times New Roman" w:cs="Times New Roman"/>
        </w:rPr>
        <w:footnoteReference w:id="29"/>
      </w:r>
      <w:r w:rsidR="008C4923" w:rsidRPr="003409EE">
        <w:rPr>
          <w:rFonts w:ascii="Times New Roman" w:hAnsi="Times New Roman" w:cs="Times New Roman"/>
        </w:rPr>
        <w:t xml:space="preserve"> predict</w:t>
      </w:r>
      <w:r w:rsidR="00A84703" w:rsidRPr="003409EE">
        <w:rPr>
          <w:rFonts w:ascii="Times New Roman" w:hAnsi="Times New Roman" w:cs="Times New Roman"/>
        </w:rPr>
        <w:t>ing</w:t>
      </w:r>
      <w:r w:rsidR="008C4923" w:rsidRPr="003409EE">
        <w:rPr>
          <w:rFonts w:ascii="Times New Roman" w:hAnsi="Times New Roman" w:cs="Times New Roman"/>
        </w:rPr>
        <w:t xml:space="preserve"> </w:t>
      </w:r>
      <w:r w:rsidR="001D17B7" w:rsidRPr="003409EE">
        <w:rPr>
          <w:rFonts w:ascii="Times New Roman" w:hAnsi="Times New Roman" w:cs="Times New Roman"/>
        </w:rPr>
        <w:t xml:space="preserve">Brink’s </w:t>
      </w:r>
      <w:r w:rsidR="002661A4" w:rsidRPr="003409EE">
        <w:rPr>
          <w:rFonts w:ascii="Times New Roman" w:hAnsi="Times New Roman" w:cs="Times New Roman"/>
        </w:rPr>
        <w:t>statistic</w:t>
      </w:r>
      <w:r w:rsidR="00011376" w:rsidRPr="003409EE">
        <w:rPr>
          <w:rFonts w:ascii="Times New Roman" w:hAnsi="Times New Roman" w:cs="Times New Roman"/>
        </w:rPr>
        <w:t xml:space="preserve">al </w:t>
      </w:r>
      <w:r w:rsidR="001E7A5D" w:rsidRPr="003409EE">
        <w:rPr>
          <w:rFonts w:ascii="Times New Roman" w:hAnsi="Times New Roman" w:cs="Times New Roman"/>
        </w:rPr>
        <w:t>interpretation</w:t>
      </w:r>
      <w:r w:rsidR="001D17B7" w:rsidRPr="003409EE">
        <w:rPr>
          <w:rFonts w:ascii="Times New Roman" w:hAnsi="Times New Roman" w:cs="Times New Roman"/>
        </w:rPr>
        <w:t xml:space="preserve"> of results lacking insight into </w:t>
      </w:r>
      <w:r w:rsidR="00011376" w:rsidRPr="003409EE">
        <w:rPr>
          <w:rFonts w:ascii="Times New Roman" w:hAnsi="Times New Roman" w:cs="Times New Roman"/>
        </w:rPr>
        <w:t xml:space="preserve">underlying </w:t>
      </w:r>
      <w:r w:rsidR="001D17B7" w:rsidRPr="003409EE">
        <w:rPr>
          <w:rFonts w:ascii="Times New Roman" w:hAnsi="Times New Roman" w:cs="Times New Roman"/>
        </w:rPr>
        <w:t>meaning</w:t>
      </w:r>
      <w:r w:rsidR="00A84703" w:rsidRPr="003409EE">
        <w:rPr>
          <w:rFonts w:ascii="Times New Roman" w:hAnsi="Times New Roman" w:cs="Times New Roman"/>
        </w:rPr>
        <w:t>s</w:t>
      </w:r>
      <w:r w:rsidR="00011376" w:rsidRPr="003409EE">
        <w:rPr>
          <w:rFonts w:ascii="Times New Roman" w:hAnsi="Times New Roman" w:cs="Times New Roman"/>
        </w:rPr>
        <w:t xml:space="preserve"> from participants’ points of view. </w:t>
      </w:r>
    </w:p>
    <w:p w14:paraId="070B565D" w14:textId="3F4381E8" w:rsidR="00E775FB" w:rsidRPr="003409EE" w:rsidRDefault="00A06ADD" w:rsidP="00972B3E">
      <w:pPr>
        <w:spacing w:after="0" w:line="240" w:lineRule="auto"/>
        <w:ind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Like Brink, </w:t>
      </w:r>
      <w:r w:rsidR="00444895" w:rsidRPr="003409EE">
        <w:rPr>
          <w:rFonts w:ascii="Times New Roman" w:hAnsi="Times New Roman" w:cs="Times New Roman"/>
        </w:rPr>
        <w:t>Walter and Waterhouse’s</w:t>
      </w:r>
      <w:r w:rsidR="009B3EA9" w:rsidRPr="003409EE">
        <w:rPr>
          <w:rFonts w:ascii="Times New Roman" w:hAnsi="Times New Roman" w:cs="Times New Roman"/>
        </w:rPr>
        <w:t xml:space="preserve"> language infers </w:t>
      </w:r>
      <w:r w:rsidRPr="003409EE">
        <w:rPr>
          <w:rFonts w:ascii="Times New Roman" w:hAnsi="Times New Roman" w:cs="Times New Roman"/>
        </w:rPr>
        <w:t>objectiv</w:t>
      </w:r>
      <w:r w:rsidR="009B3EA9" w:rsidRPr="003409EE">
        <w:rPr>
          <w:rFonts w:ascii="Times New Roman" w:hAnsi="Times New Roman" w:cs="Times New Roman"/>
        </w:rPr>
        <w:t>ity</w:t>
      </w:r>
      <w:r w:rsidR="00B439C3" w:rsidRPr="003409EE">
        <w:rPr>
          <w:rFonts w:ascii="Times New Roman" w:hAnsi="Times New Roman" w:cs="Times New Roman"/>
        </w:rPr>
        <w:t xml:space="preserve"> and</w:t>
      </w:r>
      <w:r w:rsidRPr="003409EE">
        <w:rPr>
          <w:rFonts w:ascii="Times New Roman" w:hAnsi="Times New Roman" w:cs="Times New Roman"/>
        </w:rPr>
        <w:t xml:space="preserve"> neutral</w:t>
      </w:r>
      <w:r w:rsidR="009B3EA9" w:rsidRPr="003409EE">
        <w:rPr>
          <w:rFonts w:ascii="Times New Roman" w:hAnsi="Times New Roman" w:cs="Times New Roman"/>
        </w:rPr>
        <w:t>ity</w:t>
      </w:r>
      <w:r w:rsidR="00444895" w:rsidRPr="003409EE">
        <w:rPr>
          <w:rFonts w:ascii="Times New Roman" w:hAnsi="Times New Roman" w:cs="Times New Roman"/>
        </w:rPr>
        <w:t>. By</w:t>
      </w:r>
      <w:r w:rsidRPr="003409EE">
        <w:rPr>
          <w:rFonts w:ascii="Times New Roman" w:hAnsi="Times New Roman" w:cs="Times New Roman"/>
        </w:rPr>
        <w:t xml:space="preserve"> not </w:t>
      </w:r>
      <w:r w:rsidR="009D2606" w:rsidRPr="003409EE">
        <w:rPr>
          <w:rFonts w:ascii="Times New Roman" w:hAnsi="Times New Roman" w:cs="Times New Roman"/>
        </w:rPr>
        <w:t>disclos</w:t>
      </w:r>
      <w:r w:rsidR="00403ADC" w:rsidRPr="003409EE">
        <w:rPr>
          <w:rFonts w:ascii="Times New Roman" w:hAnsi="Times New Roman" w:cs="Times New Roman"/>
        </w:rPr>
        <w:t>ing</w:t>
      </w:r>
      <w:r w:rsidRPr="003409EE">
        <w:rPr>
          <w:rFonts w:ascii="Times New Roman" w:hAnsi="Times New Roman" w:cs="Times New Roman"/>
        </w:rPr>
        <w:t xml:space="preserve"> </w:t>
      </w:r>
      <w:r w:rsidR="00CB6354" w:rsidRPr="003409EE">
        <w:rPr>
          <w:rFonts w:ascii="Times New Roman" w:hAnsi="Times New Roman" w:cs="Times New Roman"/>
        </w:rPr>
        <w:t xml:space="preserve">whether </w:t>
      </w:r>
      <w:r w:rsidR="00E12015" w:rsidRPr="003409EE">
        <w:rPr>
          <w:rFonts w:ascii="Times New Roman" w:hAnsi="Times New Roman" w:cs="Times New Roman"/>
        </w:rPr>
        <w:t xml:space="preserve">they believe in reincarnation themselves, </w:t>
      </w:r>
      <w:r w:rsidR="005B7C64" w:rsidRPr="003409EE">
        <w:rPr>
          <w:rFonts w:ascii="Times New Roman" w:hAnsi="Times New Roman" w:cs="Times New Roman"/>
        </w:rPr>
        <w:t>their relationship to the study population remains unknown</w:t>
      </w:r>
      <w:r w:rsidR="00E12015" w:rsidRPr="003409EE">
        <w:rPr>
          <w:rFonts w:ascii="Times New Roman" w:hAnsi="Times New Roman" w:cs="Times New Roman"/>
        </w:rPr>
        <w:t>.</w:t>
      </w:r>
      <w:r w:rsidR="00D10CDE" w:rsidRPr="003409EE">
        <w:rPr>
          <w:rFonts w:ascii="Times New Roman" w:hAnsi="Times New Roman" w:cs="Times New Roman"/>
        </w:rPr>
        <w:t xml:space="preserve"> </w:t>
      </w:r>
      <w:r w:rsidR="00CB6354" w:rsidRPr="003409EE">
        <w:rPr>
          <w:rFonts w:ascii="Times New Roman" w:hAnsi="Times New Roman" w:cs="Times New Roman"/>
        </w:rPr>
        <w:t>Q</w:t>
      </w:r>
      <w:r w:rsidR="00D10CDE" w:rsidRPr="003409EE">
        <w:rPr>
          <w:rFonts w:ascii="Times New Roman" w:hAnsi="Times New Roman" w:cs="Times New Roman"/>
        </w:rPr>
        <w:t xml:space="preserve">ualitative researchers </w:t>
      </w:r>
      <w:r w:rsidR="00B439C3" w:rsidRPr="003409EE">
        <w:rPr>
          <w:rFonts w:ascii="Times New Roman" w:hAnsi="Times New Roman" w:cs="Times New Roman"/>
        </w:rPr>
        <w:t>have an</w:t>
      </w:r>
      <w:r w:rsidR="00D10CDE" w:rsidRPr="003409EE">
        <w:rPr>
          <w:rFonts w:ascii="Times New Roman" w:hAnsi="Times New Roman" w:cs="Times New Roman"/>
        </w:rPr>
        <w:t xml:space="preserve"> insider</w:t>
      </w:r>
      <w:r w:rsidR="00B439C3" w:rsidRPr="003409EE">
        <w:rPr>
          <w:rFonts w:ascii="Times New Roman" w:hAnsi="Times New Roman" w:cs="Times New Roman"/>
        </w:rPr>
        <w:t xml:space="preserve"> </w:t>
      </w:r>
      <w:r w:rsidR="00D10CDE" w:rsidRPr="003409EE">
        <w:rPr>
          <w:rFonts w:ascii="Times New Roman" w:hAnsi="Times New Roman" w:cs="Times New Roman"/>
        </w:rPr>
        <w:t>s</w:t>
      </w:r>
      <w:r w:rsidR="00B439C3" w:rsidRPr="003409EE">
        <w:rPr>
          <w:rFonts w:ascii="Times New Roman" w:hAnsi="Times New Roman" w:cs="Times New Roman"/>
        </w:rPr>
        <w:t>tance</w:t>
      </w:r>
      <w:r w:rsidR="00D10CDE" w:rsidRPr="003409EE">
        <w:rPr>
          <w:rFonts w:ascii="Times New Roman" w:hAnsi="Times New Roman" w:cs="Times New Roman"/>
        </w:rPr>
        <w:t>, according to Bryman.</w:t>
      </w:r>
      <w:r w:rsidR="00D10CDE" w:rsidRPr="003409EE">
        <w:rPr>
          <w:rStyle w:val="FootnoteReference"/>
          <w:rFonts w:ascii="Times New Roman" w:hAnsi="Times New Roman" w:cs="Times New Roman"/>
        </w:rPr>
        <w:footnoteReference w:id="30"/>
      </w:r>
      <w:r w:rsidR="00D96B46" w:rsidRPr="003409EE">
        <w:rPr>
          <w:rFonts w:ascii="Times New Roman" w:hAnsi="Times New Roman" w:cs="Times New Roman"/>
        </w:rPr>
        <w:t xml:space="preserve">Thus, Walter and Waterhouse, by accessing </w:t>
      </w:r>
      <w:r w:rsidR="00FF5B0D" w:rsidRPr="003409EE">
        <w:rPr>
          <w:rFonts w:ascii="Times New Roman" w:hAnsi="Times New Roman" w:cs="Times New Roman"/>
        </w:rPr>
        <w:t>“</w:t>
      </w:r>
      <w:r w:rsidR="00D96B46" w:rsidRPr="003409EE">
        <w:rPr>
          <w:rFonts w:ascii="Times New Roman" w:hAnsi="Times New Roman" w:cs="Times New Roman"/>
        </w:rPr>
        <w:t>the insider’s perceptions, beliefs and meaning system”</w:t>
      </w:r>
      <w:r w:rsidR="00FF5B0D" w:rsidRPr="003409EE">
        <w:rPr>
          <w:rFonts w:ascii="Times New Roman" w:hAnsi="Times New Roman" w:cs="Times New Roman"/>
        </w:rPr>
        <w:t xml:space="preserve"> achieve an emic perspective</w:t>
      </w:r>
      <w:r w:rsidR="0085197C" w:rsidRPr="003409EE">
        <w:rPr>
          <w:rFonts w:ascii="Times New Roman" w:hAnsi="Times New Roman" w:cs="Times New Roman"/>
        </w:rPr>
        <w:t xml:space="preserve"> that qualifies as Verstehen</w:t>
      </w:r>
      <w:r w:rsidR="004C1C76" w:rsidRPr="003409EE">
        <w:rPr>
          <w:rFonts w:ascii="Times New Roman" w:hAnsi="Times New Roman" w:cs="Times New Roman"/>
        </w:rPr>
        <w:t>,</w:t>
      </w:r>
      <w:r w:rsidR="00D96B46" w:rsidRPr="003409EE">
        <w:rPr>
          <w:rStyle w:val="FootnoteReference"/>
          <w:rFonts w:ascii="Times New Roman" w:hAnsi="Times New Roman" w:cs="Times New Roman"/>
        </w:rPr>
        <w:footnoteReference w:id="31"/>
      </w:r>
      <w:r w:rsidR="004C1C76" w:rsidRPr="003409EE">
        <w:rPr>
          <w:rFonts w:ascii="Times New Roman" w:hAnsi="Times New Roman" w:cs="Times New Roman"/>
        </w:rPr>
        <w:t xml:space="preserve"> </w:t>
      </w:r>
      <w:r w:rsidR="00D12CCB" w:rsidRPr="003409EE">
        <w:rPr>
          <w:rFonts w:ascii="Times New Roman" w:hAnsi="Times New Roman" w:cs="Times New Roman"/>
        </w:rPr>
        <w:t xml:space="preserve">which Bryman explains was considered </w:t>
      </w:r>
      <w:r w:rsidR="004C1C76" w:rsidRPr="003409EE">
        <w:rPr>
          <w:rFonts w:ascii="Times New Roman" w:hAnsi="Times New Roman" w:cs="Times New Roman"/>
        </w:rPr>
        <w:t xml:space="preserve">a </w:t>
      </w:r>
      <w:r w:rsidR="003E69F7" w:rsidRPr="003409EE">
        <w:rPr>
          <w:rFonts w:ascii="Times New Roman" w:hAnsi="Times New Roman" w:cs="Times New Roman"/>
        </w:rPr>
        <w:t>principal</w:t>
      </w:r>
      <w:r w:rsidR="004C1C76" w:rsidRPr="003409EE">
        <w:rPr>
          <w:rFonts w:ascii="Times New Roman" w:hAnsi="Times New Roman" w:cs="Times New Roman"/>
        </w:rPr>
        <w:t xml:space="preserve"> </w:t>
      </w:r>
      <w:r w:rsidR="004A69C3" w:rsidRPr="003409EE">
        <w:rPr>
          <w:rFonts w:ascii="Times New Roman" w:hAnsi="Times New Roman" w:cs="Times New Roman"/>
        </w:rPr>
        <w:t xml:space="preserve">“precursor” </w:t>
      </w:r>
      <w:r w:rsidR="004C1C76" w:rsidRPr="003409EE">
        <w:rPr>
          <w:rFonts w:ascii="Times New Roman" w:hAnsi="Times New Roman" w:cs="Times New Roman"/>
        </w:rPr>
        <w:t>of qualitative research</w:t>
      </w:r>
      <w:r w:rsidR="00D12CCB" w:rsidRPr="003409EE">
        <w:rPr>
          <w:rFonts w:ascii="Times New Roman" w:hAnsi="Times New Roman" w:cs="Times New Roman"/>
        </w:rPr>
        <w:t xml:space="preserve"> by</w:t>
      </w:r>
      <w:r w:rsidR="004A69C3" w:rsidRPr="003409EE">
        <w:rPr>
          <w:rFonts w:ascii="Times New Roman" w:hAnsi="Times New Roman" w:cs="Times New Roman"/>
        </w:rPr>
        <w:t xml:space="preserve"> Max Weber.</w:t>
      </w:r>
      <w:r w:rsidR="004A69C3" w:rsidRPr="003409EE">
        <w:rPr>
          <w:rStyle w:val="FootnoteReference"/>
          <w:rFonts w:ascii="Times New Roman" w:hAnsi="Times New Roman" w:cs="Times New Roman"/>
        </w:rPr>
        <w:footnoteReference w:id="32"/>
      </w:r>
      <w:r w:rsidR="003E69F7" w:rsidRPr="003409EE">
        <w:rPr>
          <w:rFonts w:ascii="Times New Roman" w:hAnsi="Times New Roman" w:cs="Times New Roman"/>
        </w:rPr>
        <w:t xml:space="preserve"> </w:t>
      </w:r>
      <w:r w:rsidR="009E6161" w:rsidRPr="003409EE">
        <w:rPr>
          <w:rFonts w:ascii="Times New Roman" w:hAnsi="Times New Roman" w:cs="Times New Roman"/>
        </w:rPr>
        <w:t>It is difficult to</w:t>
      </w:r>
      <w:r w:rsidR="003E69F7" w:rsidRPr="003409EE">
        <w:rPr>
          <w:rFonts w:ascii="Times New Roman" w:hAnsi="Times New Roman" w:cs="Times New Roman"/>
        </w:rPr>
        <w:t xml:space="preserve"> gauge the extent to which the researcher’s own beliefs impact their research outcomes</w:t>
      </w:r>
      <w:r w:rsidR="009E6161" w:rsidRPr="003409EE">
        <w:rPr>
          <w:rFonts w:ascii="Times New Roman" w:hAnsi="Times New Roman" w:cs="Times New Roman"/>
        </w:rPr>
        <w:t xml:space="preserve"> </w:t>
      </w:r>
      <w:r w:rsidR="00D22FAE" w:rsidRPr="003409EE">
        <w:rPr>
          <w:rFonts w:ascii="Times New Roman" w:hAnsi="Times New Roman" w:cs="Times New Roman"/>
        </w:rPr>
        <w:t xml:space="preserve">in this case </w:t>
      </w:r>
      <w:r w:rsidR="009E6161" w:rsidRPr="003409EE">
        <w:rPr>
          <w:rFonts w:ascii="Times New Roman" w:hAnsi="Times New Roman" w:cs="Times New Roman"/>
        </w:rPr>
        <w:t>(personal reflexivity</w:t>
      </w:r>
      <w:r w:rsidR="0085706E" w:rsidRPr="003409EE">
        <w:rPr>
          <w:rFonts w:ascii="Times New Roman" w:hAnsi="Times New Roman" w:cs="Times New Roman"/>
        </w:rPr>
        <w:t xml:space="preserve">, as discussed by </w:t>
      </w:r>
      <w:proofErr w:type="spellStart"/>
      <w:r w:rsidR="0085706E" w:rsidRPr="003409EE">
        <w:rPr>
          <w:rFonts w:ascii="Times New Roman" w:hAnsi="Times New Roman" w:cs="Times New Roman"/>
        </w:rPr>
        <w:t>Henninck</w:t>
      </w:r>
      <w:proofErr w:type="spellEnd"/>
      <w:r w:rsidR="0085706E" w:rsidRPr="003409EE">
        <w:rPr>
          <w:rFonts w:ascii="Times New Roman" w:hAnsi="Times New Roman" w:cs="Times New Roman"/>
        </w:rPr>
        <w:t xml:space="preserve"> et al.</w:t>
      </w:r>
      <w:r w:rsidR="009E6161" w:rsidRPr="003409EE">
        <w:rPr>
          <w:rFonts w:ascii="Times New Roman" w:hAnsi="Times New Roman" w:cs="Times New Roman"/>
        </w:rPr>
        <w:t>)</w:t>
      </w:r>
      <w:r w:rsidR="00A50613" w:rsidRPr="003409EE">
        <w:rPr>
          <w:rFonts w:ascii="Times New Roman" w:hAnsi="Times New Roman" w:cs="Times New Roman"/>
        </w:rPr>
        <w:t>.</w:t>
      </w:r>
      <w:r w:rsidR="009E6161" w:rsidRPr="003409EE">
        <w:rPr>
          <w:rStyle w:val="FootnoteReference"/>
          <w:rFonts w:ascii="Times New Roman" w:hAnsi="Times New Roman" w:cs="Times New Roman"/>
        </w:rPr>
        <w:footnoteReference w:id="33"/>
      </w:r>
      <w:r w:rsidR="00DB76B0" w:rsidRPr="003409EE">
        <w:rPr>
          <w:rFonts w:ascii="Times New Roman" w:hAnsi="Times New Roman" w:cs="Times New Roman"/>
        </w:rPr>
        <w:t xml:space="preserve"> </w:t>
      </w:r>
      <w:r w:rsidR="00A50613" w:rsidRPr="003409EE">
        <w:rPr>
          <w:rFonts w:ascii="Times New Roman" w:hAnsi="Times New Roman" w:cs="Times New Roman"/>
        </w:rPr>
        <w:t>I</w:t>
      </w:r>
      <w:r w:rsidR="00DB76B0" w:rsidRPr="003409EE">
        <w:rPr>
          <w:rFonts w:ascii="Times New Roman" w:hAnsi="Times New Roman" w:cs="Times New Roman"/>
        </w:rPr>
        <w:t>t can be inferred from the</w:t>
      </w:r>
      <w:r w:rsidR="005B7C64" w:rsidRPr="003409EE">
        <w:rPr>
          <w:rFonts w:ascii="Times New Roman" w:hAnsi="Times New Roman" w:cs="Times New Roman"/>
        </w:rPr>
        <w:t xml:space="preserve"> </w:t>
      </w:r>
      <w:r w:rsidR="00DB76B0" w:rsidRPr="003409EE">
        <w:rPr>
          <w:rFonts w:ascii="Times New Roman" w:hAnsi="Times New Roman" w:cs="Times New Roman"/>
        </w:rPr>
        <w:t xml:space="preserve">personal nature of the interview data reported that there was good interpersonal reflexivity </w:t>
      </w:r>
      <w:r w:rsidR="006A2838" w:rsidRPr="003409EE">
        <w:rPr>
          <w:rFonts w:ascii="Times New Roman" w:hAnsi="Times New Roman" w:cs="Times New Roman"/>
        </w:rPr>
        <w:t>(</w:t>
      </w:r>
      <w:proofErr w:type="spellStart"/>
      <w:r w:rsidR="0085706E" w:rsidRPr="003409EE">
        <w:rPr>
          <w:rFonts w:ascii="Times New Roman" w:hAnsi="Times New Roman" w:cs="Times New Roman"/>
        </w:rPr>
        <w:t>Henninck</w:t>
      </w:r>
      <w:proofErr w:type="spellEnd"/>
      <w:r w:rsidR="0085706E" w:rsidRPr="003409EE">
        <w:rPr>
          <w:rFonts w:ascii="Times New Roman" w:hAnsi="Times New Roman" w:cs="Times New Roman"/>
        </w:rPr>
        <w:t xml:space="preserve"> explains this means that </w:t>
      </w:r>
      <w:r w:rsidR="006A2838" w:rsidRPr="003409EE">
        <w:rPr>
          <w:rFonts w:ascii="Times New Roman" w:hAnsi="Times New Roman" w:cs="Times New Roman"/>
        </w:rPr>
        <w:t>creation of knowledge</w:t>
      </w:r>
      <w:r w:rsidR="00DC0B72" w:rsidRPr="003409EE">
        <w:rPr>
          <w:rFonts w:ascii="Times New Roman" w:hAnsi="Times New Roman" w:cs="Times New Roman"/>
        </w:rPr>
        <w:t xml:space="preserve"> is influenced by the interview setting and researcher/participant interpersonal dynamic</w:t>
      </w:r>
      <w:r w:rsidR="0085706E" w:rsidRPr="003409EE">
        <w:rPr>
          <w:rFonts w:ascii="Times New Roman" w:hAnsi="Times New Roman" w:cs="Times New Roman"/>
        </w:rPr>
        <w:t>)</w:t>
      </w:r>
      <w:r w:rsidR="00A50613" w:rsidRPr="003409EE">
        <w:rPr>
          <w:rFonts w:ascii="Times New Roman" w:hAnsi="Times New Roman" w:cs="Times New Roman"/>
        </w:rPr>
        <w:t>,</w:t>
      </w:r>
      <w:r w:rsidR="00DC0B72" w:rsidRPr="003409EE">
        <w:rPr>
          <w:rStyle w:val="FootnoteReference"/>
          <w:rFonts w:ascii="Times New Roman" w:hAnsi="Times New Roman" w:cs="Times New Roman"/>
        </w:rPr>
        <w:footnoteReference w:id="34"/>
      </w:r>
      <w:r w:rsidR="00DC0B72" w:rsidRPr="003409EE">
        <w:rPr>
          <w:rFonts w:ascii="Times New Roman" w:hAnsi="Times New Roman" w:cs="Times New Roman"/>
        </w:rPr>
        <w:t xml:space="preserve"> </w:t>
      </w:r>
      <w:r w:rsidR="006A2838" w:rsidRPr="003409EE">
        <w:rPr>
          <w:rFonts w:ascii="Times New Roman" w:hAnsi="Times New Roman" w:cs="Times New Roman"/>
        </w:rPr>
        <w:t>facilita</w:t>
      </w:r>
      <w:r w:rsidR="00DB76B0" w:rsidRPr="003409EE">
        <w:rPr>
          <w:rFonts w:ascii="Times New Roman" w:hAnsi="Times New Roman" w:cs="Times New Roman"/>
        </w:rPr>
        <w:t>ted by interview location (respondent homes) and rapport building.</w:t>
      </w:r>
    </w:p>
    <w:p w14:paraId="7197903F" w14:textId="77777777" w:rsidR="003269C5" w:rsidRPr="003409EE" w:rsidRDefault="003269C5" w:rsidP="003269C5">
      <w:pPr>
        <w:spacing w:after="0" w:line="240" w:lineRule="auto"/>
        <w:rPr>
          <w:rFonts w:ascii="Times New Roman" w:hAnsi="Times New Roman" w:cs="Times New Roman"/>
        </w:rPr>
      </w:pPr>
    </w:p>
    <w:p w14:paraId="64A24AB1" w14:textId="1EACCA1A" w:rsidR="00A55B2B" w:rsidRPr="003409EE" w:rsidRDefault="005D21A9" w:rsidP="003269C5">
      <w:pPr>
        <w:spacing w:after="0" w:line="240" w:lineRule="auto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Ethical </w:t>
      </w:r>
      <w:r w:rsidR="003269C5" w:rsidRPr="003409EE">
        <w:rPr>
          <w:rFonts w:ascii="Times New Roman" w:hAnsi="Times New Roman" w:cs="Times New Roman"/>
        </w:rPr>
        <w:t>c</w:t>
      </w:r>
      <w:r w:rsidRPr="003409EE">
        <w:rPr>
          <w:rFonts w:ascii="Times New Roman" w:hAnsi="Times New Roman" w:cs="Times New Roman"/>
        </w:rPr>
        <w:t>onsiderations</w:t>
      </w:r>
    </w:p>
    <w:p w14:paraId="5693767C" w14:textId="77777777" w:rsidR="003269C5" w:rsidRPr="003409EE" w:rsidRDefault="003269C5" w:rsidP="003269C5">
      <w:pPr>
        <w:spacing w:after="0" w:line="240" w:lineRule="auto"/>
        <w:ind w:firstLine="720"/>
        <w:rPr>
          <w:rFonts w:ascii="Times New Roman" w:hAnsi="Times New Roman" w:cs="Times New Roman"/>
        </w:rPr>
      </w:pPr>
    </w:p>
    <w:p w14:paraId="6841FAB7" w14:textId="5D3F27A7" w:rsidR="00FD2741" w:rsidRPr="003409EE" w:rsidRDefault="00835296" w:rsidP="003269C5">
      <w:pPr>
        <w:spacing w:after="0" w:line="240" w:lineRule="auto"/>
        <w:ind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Although not discussed in </w:t>
      </w:r>
      <w:r w:rsidR="007F75B8" w:rsidRPr="003409EE">
        <w:rPr>
          <w:rFonts w:ascii="Times New Roman" w:hAnsi="Times New Roman" w:cs="Times New Roman"/>
        </w:rPr>
        <w:t>hi</w:t>
      </w:r>
      <w:r w:rsidRPr="003409EE">
        <w:rPr>
          <w:rFonts w:ascii="Times New Roman" w:hAnsi="Times New Roman" w:cs="Times New Roman"/>
        </w:rPr>
        <w:t xml:space="preserve">s article, school authorities </w:t>
      </w:r>
      <w:r w:rsidR="007F75B8" w:rsidRPr="003409EE">
        <w:rPr>
          <w:rFonts w:ascii="Times New Roman" w:hAnsi="Times New Roman" w:cs="Times New Roman"/>
        </w:rPr>
        <w:t>probably gave</w:t>
      </w:r>
      <w:r w:rsidRPr="003409EE">
        <w:rPr>
          <w:rFonts w:ascii="Times New Roman" w:hAnsi="Times New Roman" w:cs="Times New Roman"/>
        </w:rPr>
        <w:t xml:space="preserve"> </w:t>
      </w:r>
      <w:r w:rsidR="007F75B8" w:rsidRPr="003409EE">
        <w:rPr>
          <w:rFonts w:ascii="Times New Roman" w:hAnsi="Times New Roman" w:cs="Times New Roman"/>
        </w:rPr>
        <w:t xml:space="preserve">Brink </w:t>
      </w:r>
      <w:r w:rsidRPr="003409EE">
        <w:rPr>
          <w:rFonts w:ascii="Times New Roman" w:hAnsi="Times New Roman" w:cs="Times New Roman"/>
        </w:rPr>
        <w:t xml:space="preserve">permission to conduct this study. There is, however, no mention of parental or any other kind of consent for the research. For school and church, </w:t>
      </w:r>
      <w:r w:rsidR="00E90F86" w:rsidRPr="003409EE">
        <w:rPr>
          <w:rFonts w:ascii="Times New Roman" w:hAnsi="Times New Roman" w:cs="Times New Roman"/>
        </w:rPr>
        <w:t>Brink’s</w:t>
      </w:r>
      <w:r w:rsidRPr="003409EE">
        <w:rPr>
          <w:rFonts w:ascii="Times New Roman" w:hAnsi="Times New Roman" w:cs="Times New Roman"/>
        </w:rPr>
        <w:t xml:space="preserve"> results could </w:t>
      </w:r>
      <w:r w:rsidR="007F75B8" w:rsidRPr="003409EE">
        <w:rPr>
          <w:rFonts w:ascii="Times New Roman" w:hAnsi="Times New Roman" w:cs="Times New Roman"/>
        </w:rPr>
        <w:t>provide</w:t>
      </w:r>
      <w:r w:rsidR="00A55B2B" w:rsidRPr="003409EE">
        <w:rPr>
          <w:rFonts w:ascii="Times New Roman" w:hAnsi="Times New Roman" w:cs="Times New Roman"/>
        </w:rPr>
        <w:t xml:space="preserve"> justification for</w:t>
      </w:r>
      <w:r w:rsidRPr="003409EE">
        <w:rPr>
          <w:rFonts w:ascii="Times New Roman" w:hAnsi="Times New Roman" w:cs="Times New Roman"/>
        </w:rPr>
        <w:t xml:space="preserve"> modifications to religious instruction, aimed at eliminating beliefs considered heretical to Catholicism. </w:t>
      </w:r>
      <w:r w:rsidR="00EE244A" w:rsidRPr="003409EE">
        <w:rPr>
          <w:rFonts w:ascii="Times New Roman" w:hAnsi="Times New Roman" w:cs="Times New Roman"/>
        </w:rPr>
        <w:t>Such a</w:t>
      </w:r>
      <w:r w:rsidR="009C5E43" w:rsidRPr="003409EE">
        <w:rPr>
          <w:rFonts w:ascii="Times New Roman" w:hAnsi="Times New Roman" w:cs="Times New Roman"/>
        </w:rPr>
        <w:t xml:space="preserve"> possibility </w:t>
      </w:r>
      <w:r w:rsidR="00463F65" w:rsidRPr="003409EE">
        <w:rPr>
          <w:rFonts w:ascii="Times New Roman" w:hAnsi="Times New Roman" w:cs="Times New Roman"/>
        </w:rPr>
        <w:t>might</w:t>
      </w:r>
      <w:r w:rsidR="006236C4" w:rsidRPr="003409EE">
        <w:rPr>
          <w:rFonts w:ascii="Times New Roman" w:hAnsi="Times New Roman" w:cs="Times New Roman"/>
        </w:rPr>
        <w:t xml:space="preserve"> be viewed as violating the </w:t>
      </w:r>
      <w:r w:rsidR="00EE244A" w:rsidRPr="003409EE">
        <w:rPr>
          <w:rFonts w:ascii="Times New Roman" w:hAnsi="Times New Roman" w:cs="Times New Roman"/>
        </w:rPr>
        <w:t xml:space="preserve">‘do no harm’ </w:t>
      </w:r>
      <w:r w:rsidR="006236C4" w:rsidRPr="003409EE">
        <w:rPr>
          <w:rFonts w:ascii="Times New Roman" w:hAnsi="Times New Roman" w:cs="Times New Roman"/>
        </w:rPr>
        <w:t xml:space="preserve">basic </w:t>
      </w:r>
      <w:r w:rsidR="00503027" w:rsidRPr="003409EE">
        <w:rPr>
          <w:rFonts w:ascii="Times New Roman" w:hAnsi="Times New Roman" w:cs="Times New Roman"/>
        </w:rPr>
        <w:t xml:space="preserve">ethical </w:t>
      </w:r>
      <w:r w:rsidR="006236C4" w:rsidRPr="003409EE">
        <w:rPr>
          <w:rFonts w:ascii="Times New Roman" w:hAnsi="Times New Roman" w:cs="Times New Roman"/>
        </w:rPr>
        <w:t xml:space="preserve">principle, </w:t>
      </w:r>
      <w:r w:rsidR="00403ADC" w:rsidRPr="003409EE">
        <w:rPr>
          <w:rFonts w:ascii="Times New Roman" w:hAnsi="Times New Roman" w:cs="Times New Roman"/>
        </w:rPr>
        <w:t>surpassing</w:t>
      </w:r>
      <w:r w:rsidR="00611BC0" w:rsidRPr="003409EE">
        <w:rPr>
          <w:rFonts w:ascii="Times New Roman" w:hAnsi="Times New Roman" w:cs="Times New Roman"/>
        </w:rPr>
        <w:t xml:space="preserve"> documented</w:t>
      </w:r>
      <w:r w:rsidR="006236C4" w:rsidRPr="003409EE">
        <w:rPr>
          <w:rFonts w:ascii="Times New Roman" w:hAnsi="Times New Roman" w:cs="Times New Roman"/>
        </w:rPr>
        <w:t xml:space="preserve"> informed consent </w:t>
      </w:r>
      <w:r w:rsidR="00611BC0" w:rsidRPr="003409EE">
        <w:rPr>
          <w:rFonts w:ascii="Times New Roman" w:hAnsi="Times New Roman" w:cs="Times New Roman"/>
        </w:rPr>
        <w:t xml:space="preserve">and </w:t>
      </w:r>
      <w:r w:rsidR="00403ADC" w:rsidRPr="003409EE">
        <w:rPr>
          <w:rFonts w:ascii="Times New Roman" w:hAnsi="Times New Roman" w:cs="Times New Roman"/>
        </w:rPr>
        <w:t>entering</w:t>
      </w:r>
      <w:r w:rsidR="00611BC0" w:rsidRPr="003409EE">
        <w:rPr>
          <w:rFonts w:ascii="Times New Roman" w:hAnsi="Times New Roman" w:cs="Times New Roman"/>
        </w:rPr>
        <w:t xml:space="preserve"> the realm of ethics in practice</w:t>
      </w:r>
      <w:r w:rsidR="0009021C" w:rsidRPr="003409EE">
        <w:rPr>
          <w:rFonts w:ascii="Times New Roman" w:hAnsi="Times New Roman" w:cs="Times New Roman"/>
        </w:rPr>
        <w:t>, a divide best bridged by a reflexive researcher</w:t>
      </w:r>
      <w:r w:rsidR="00503027" w:rsidRPr="003409EE">
        <w:rPr>
          <w:rFonts w:ascii="Times New Roman" w:hAnsi="Times New Roman" w:cs="Times New Roman"/>
        </w:rPr>
        <w:t>, according to Guillemin and Gillam</w:t>
      </w:r>
      <w:r w:rsidR="0009021C" w:rsidRPr="003409EE">
        <w:rPr>
          <w:rFonts w:ascii="Times New Roman" w:hAnsi="Times New Roman" w:cs="Times New Roman"/>
        </w:rPr>
        <w:t>.</w:t>
      </w:r>
      <w:r w:rsidR="00611BC0" w:rsidRPr="003409EE">
        <w:rPr>
          <w:rStyle w:val="FootnoteReference"/>
          <w:rFonts w:ascii="Times New Roman" w:hAnsi="Times New Roman" w:cs="Times New Roman"/>
        </w:rPr>
        <w:footnoteReference w:id="35"/>
      </w:r>
      <w:r w:rsidR="009C5E43" w:rsidRPr="003409EE">
        <w:rPr>
          <w:rFonts w:ascii="Times New Roman" w:hAnsi="Times New Roman" w:cs="Times New Roman"/>
        </w:rPr>
        <w:t xml:space="preserve"> Although reflexivity is </w:t>
      </w:r>
      <w:r w:rsidR="002D1D1B" w:rsidRPr="003409EE">
        <w:rPr>
          <w:rFonts w:ascii="Times New Roman" w:hAnsi="Times New Roman" w:cs="Times New Roman"/>
        </w:rPr>
        <w:t xml:space="preserve">typically </w:t>
      </w:r>
      <w:r w:rsidR="00C77A5C" w:rsidRPr="003409EE">
        <w:rPr>
          <w:rFonts w:ascii="Times New Roman" w:hAnsi="Times New Roman" w:cs="Times New Roman"/>
        </w:rPr>
        <w:t xml:space="preserve">associated with qualitative research, </w:t>
      </w:r>
      <w:proofErr w:type="spellStart"/>
      <w:r w:rsidR="00C77A5C" w:rsidRPr="003409EE">
        <w:rPr>
          <w:rFonts w:ascii="Times New Roman" w:hAnsi="Times New Roman" w:cs="Times New Roman"/>
        </w:rPr>
        <w:t>Lahman</w:t>
      </w:r>
      <w:proofErr w:type="spellEnd"/>
      <w:r w:rsidR="00C77A5C" w:rsidRPr="003409EE">
        <w:rPr>
          <w:rFonts w:ascii="Times New Roman" w:hAnsi="Times New Roman" w:cs="Times New Roman"/>
        </w:rPr>
        <w:t xml:space="preserve"> et al. argue that </w:t>
      </w:r>
      <w:r w:rsidR="00316BC2" w:rsidRPr="003409EE">
        <w:rPr>
          <w:rFonts w:ascii="Times New Roman" w:hAnsi="Times New Roman" w:cs="Times New Roman"/>
        </w:rPr>
        <w:t>a reflexive stance is appropriate across all research paradigms.</w:t>
      </w:r>
      <w:r w:rsidR="00316BC2" w:rsidRPr="003409EE">
        <w:rPr>
          <w:rStyle w:val="FootnoteReference"/>
          <w:rFonts w:ascii="Times New Roman" w:hAnsi="Times New Roman" w:cs="Times New Roman"/>
        </w:rPr>
        <w:footnoteReference w:id="36"/>
      </w:r>
    </w:p>
    <w:p w14:paraId="5D42C7EE" w14:textId="0DF5E599" w:rsidR="007C6802" w:rsidRPr="003409EE" w:rsidRDefault="007C6802" w:rsidP="003269C5">
      <w:pPr>
        <w:spacing w:after="0" w:line="240" w:lineRule="auto"/>
        <w:ind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Walter and Waterhouse similarly do not discuss consents, but since their participants were all voluntarily responding to invitations to participate, </w:t>
      </w:r>
      <w:r w:rsidR="007315E9" w:rsidRPr="003409EE">
        <w:rPr>
          <w:rFonts w:ascii="Times New Roman" w:hAnsi="Times New Roman" w:cs="Times New Roman"/>
        </w:rPr>
        <w:t xml:space="preserve">and the authors gave information about the study as </w:t>
      </w:r>
      <w:r w:rsidR="007315E9" w:rsidRPr="003409EE">
        <w:rPr>
          <w:rFonts w:ascii="Times New Roman" w:hAnsi="Times New Roman" w:cs="Times New Roman"/>
        </w:rPr>
        <w:lastRenderedPageBreak/>
        <w:t>part of their recruitment strategy (they wanted people with existing interest in reincarnation)</w:t>
      </w:r>
      <w:r w:rsidR="006014BA" w:rsidRPr="003409EE">
        <w:rPr>
          <w:rStyle w:val="FootnoteReference"/>
          <w:rFonts w:ascii="Times New Roman" w:hAnsi="Times New Roman" w:cs="Times New Roman"/>
        </w:rPr>
        <w:footnoteReference w:id="37"/>
      </w:r>
      <w:r w:rsidR="007315E9" w:rsidRPr="003409EE">
        <w:rPr>
          <w:rFonts w:ascii="Times New Roman" w:hAnsi="Times New Roman" w:cs="Times New Roman"/>
        </w:rPr>
        <w:t xml:space="preserve">, their study was </w:t>
      </w:r>
      <w:r w:rsidR="00A51C07" w:rsidRPr="003409EE">
        <w:rPr>
          <w:rFonts w:ascii="Times New Roman" w:hAnsi="Times New Roman" w:cs="Times New Roman"/>
        </w:rPr>
        <w:t>more</w:t>
      </w:r>
      <w:r w:rsidR="00D16905" w:rsidRPr="003409EE">
        <w:rPr>
          <w:rFonts w:ascii="Times New Roman" w:hAnsi="Times New Roman" w:cs="Times New Roman"/>
        </w:rPr>
        <w:t xml:space="preserve"> </w:t>
      </w:r>
      <w:r w:rsidR="007315E9" w:rsidRPr="003409EE">
        <w:rPr>
          <w:rFonts w:ascii="Times New Roman" w:hAnsi="Times New Roman" w:cs="Times New Roman"/>
        </w:rPr>
        <w:t xml:space="preserve">ethically sound. </w:t>
      </w:r>
      <w:r w:rsidR="00D16905" w:rsidRPr="003409EE">
        <w:rPr>
          <w:rFonts w:ascii="Times New Roman" w:hAnsi="Times New Roman" w:cs="Times New Roman"/>
        </w:rPr>
        <w:t>A</w:t>
      </w:r>
      <w:r w:rsidR="007315E9" w:rsidRPr="003409EE">
        <w:rPr>
          <w:rFonts w:ascii="Times New Roman" w:hAnsi="Times New Roman" w:cs="Times New Roman"/>
        </w:rPr>
        <w:t xml:space="preserve">nonymity was assured in the Walter and Waterhouse study, because </w:t>
      </w:r>
      <w:r w:rsidR="00245809" w:rsidRPr="003409EE">
        <w:rPr>
          <w:rFonts w:ascii="Times New Roman" w:hAnsi="Times New Roman" w:cs="Times New Roman"/>
        </w:rPr>
        <w:t>pa</w:t>
      </w:r>
      <w:r w:rsidR="007315E9" w:rsidRPr="003409EE">
        <w:rPr>
          <w:rFonts w:ascii="Times New Roman" w:hAnsi="Times New Roman" w:cs="Times New Roman"/>
        </w:rPr>
        <w:t xml:space="preserve">rticipants </w:t>
      </w:r>
      <w:r w:rsidR="00245809" w:rsidRPr="003409EE">
        <w:rPr>
          <w:rFonts w:ascii="Times New Roman" w:hAnsi="Times New Roman" w:cs="Times New Roman"/>
        </w:rPr>
        <w:t>were drawn from a large area</w:t>
      </w:r>
      <w:r w:rsidR="00E7355E" w:rsidRPr="003409EE">
        <w:rPr>
          <w:rFonts w:ascii="Times New Roman" w:hAnsi="Times New Roman" w:cs="Times New Roman"/>
        </w:rPr>
        <w:t>,</w:t>
      </w:r>
      <w:r w:rsidR="00245809" w:rsidRPr="003409EE">
        <w:rPr>
          <w:rFonts w:ascii="Times New Roman" w:hAnsi="Times New Roman" w:cs="Times New Roman"/>
        </w:rPr>
        <w:t xml:space="preserve"> </w:t>
      </w:r>
      <w:r w:rsidR="00E7355E" w:rsidRPr="003409EE">
        <w:rPr>
          <w:rFonts w:ascii="Times New Roman" w:hAnsi="Times New Roman" w:cs="Times New Roman"/>
        </w:rPr>
        <w:t xml:space="preserve">with </w:t>
      </w:r>
      <w:r w:rsidR="00245809" w:rsidRPr="003409EE">
        <w:rPr>
          <w:rFonts w:ascii="Times New Roman" w:hAnsi="Times New Roman" w:cs="Times New Roman"/>
        </w:rPr>
        <w:t xml:space="preserve">no individual identifying information present in the report. With the Brink study population, </w:t>
      </w:r>
      <w:r w:rsidR="006014BA" w:rsidRPr="003409EE">
        <w:rPr>
          <w:rFonts w:ascii="Times New Roman" w:hAnsi="Times New Roman" w:cs="Times New Roman"/>
        </w:rPr>
        <w:t xml:space="preserve">while </w:t>
      </w:r>
      <w:r w:rsidR="00A51C07" w:rsidRPr="003409EE">
        <w:rPr>
          <w:rFonts w:ascii="Times New Roman" w:hAnsi="Times New Roman" w:cs="Times New Roman"/>
        </w:rPr>
        <w:t>several</w:t>
      </w:r>
      <w:r w:rsidR="00245809" w:rsidRPr="003409EE">
        <w:rPr>
          <w:rFonts w:ascii="Times New Roman" w:hAnsi="Times New Roman" w:cs="Times New Roman"/>
        </w:rPr>
        <w:t xml:space="preserve"> Catholic girls’ school</w:t>
      </w:r>
      <w:r w:rsidR="006014BA" w:rsidRPr="003409EE">
        <w:rPr>
          <w:rFonts w:ascii="Times New Roman" w:hAnsi="Times New Roman" w:cs="Times New Roman"/>
        </w:rPr>
        <w:t>s</w:t>
      </w:r>
      <w:r w:rsidR="00245809" w:rsidRPr="003409EE">
        <w:rPr>
          <w:rFonts w:ascii="Times New Roman" w:hAnsi="Times New Roman" w:cs="Times New Roman"/>
        </w:rPr>
        <w:t xml:space="preserve"> </w:t>
      </w:r>
      <w:r w:rsidR="00A51C07" w:rsidRPr="003409EE">
        <w:rPr>
          <w:rFonts w:ascii="Times New Roman" w:hAnsi="Times New Roman" w:cs="Times New Roman"/>
        </w:rPr>
        <w:t>exist</w:t>
      </w:r>
      <w:r w:rsidR="00245809" w:rsidRPr="003409EE">
        <w:rPr>
          <w:rFonts w:ascii="Times New Roman" w:hAnsi="Times New Roman" w:cs="Times New Roman"/>
        </w:rPr>
        <w:t xml:space="preserve"> in northwest Chicago</w:t>
      </w:r>
      <w:r w:rsidR="006014BA" w:rsidRPr="003409EE">
        <w:rPr>
          <w:rFonts w:ascii="Times New Roman" w:hAnsi="Times New Roman" w:cs="Times New Roman"/>
        </w:rPr>
        <w:t>, it would be relatively easy to track down the participants</w:t>
      </w:r>
      <w:r w:rsidR="00245809" w:rsidRPr="003409EE">
        <w:rPr>
          <w:rFonts w:ascii="Times New Roman" w:hAnsi="Times New Roman" w:cs="Times New Roman"/>
        </w:rPr>
        <w:t>.</w:t>
      </w:r>
    </w:p>
    <w:p w14:paraId="644FA78E" w14:textId="688C1DD6" w:rsidR="00760009" w:rsidRPr="003409EE" w:rsidRDefault="00760009" w:rsidP="003269C5">
      <w:pPr>
        <w:spacing w:after="0" w:line="240" w:lineRule="auto"/>
        <w:ind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Brink </w:t>
      </w:r>
      <w:r w:rsidR="008F41BA" w:rsidRPr="003409EE">
        <w:rPr>
          <w:rFonts w:ascii="Times New Roman" w:hAnsi="Times New Roman" w:cs="Times New Roman"/>
        </w:rPr>
        <w:t>avoids</w:t>
      </w:r>
      <w:r w:rsidRPr="003409EE">
        <w:rPr>
          <w:rFonts w:ascii="Times New Roman" w:hAnsi="Times New Roman" w:cs="Times New Roman"/>
        </w:rPr>
        <w:t xml:space="preserve"> judgmental language when discussing beliefs, instead maintain</w:t>
      </w:r>
      <w:r w:rsidR="00F516C4" w:rsidRPr="003409EE">
        <w:rPr>
          <w:rFonts w:ascii="Times New Roman" w:hAnsi="Times New Roman" w:cs="Times New Roman"/>
        </w:rPr>
        <w:t>ing</w:t>
      </w:r>
      <w:r w:rsidRPr="003409EE">
        <w:rPr>
          <w:rFonts w:ascii="Times New Roman" w:hAnsi="Times New Roman" w:cs="Times New Roman"/>
        </w:rPr>
        <w:t xml:space="preserve"> </w:t>
      </w:r>
      <w:r w:rsidR="004229C8" w:rsidRPr="003409EE">
        <w:rPr>
          <w:rFonts w:ascii="Times New Roman" w:hAnsi="Times New Roman" w:cs="Times New Roman"/>
        </w:rPr>
        <w:t xml:space="preserve">neutrality. Walter and Waterhouse, </w:t>
      </w:r>
      <w:r w:rsidR="00F516C4" w:rsidRPr="003409EE">
        <w:rPr>
          <w:rFonts w:ascii="Times New Roman" w:hAnsi="Times New Roman" w:cs="Times New Roman"/>
        </w:rPr>
        <w:t>in contrast</w:t>
      </w:r>
      <w:r w:rsidR="004229C8" w:rsidRPr="003409EE">
        <w:rPr>
          <w:rFonts w:ascii="Times New Roman" w:hAnsi="Times New Roman" w:cs="Times New Roman"/>
        </w:rPr>
        <w:t xml:space="preserve">, </w:t>
      </w:r>
      <w:r w:rsidR="00CD27DE" w:rsidRPr="003409EE">
        <w:rPr>
          <w:rFonts w:ascii="Times New Roman" w:hAnsi="Times New Roman" w:cs="Times New Roman"/>
        </w:rPr>
        <w:t>employ</w:t>
      </w:r>
      <w:r w:rsidR="004229C8" w:rsidRPr="003409EE">
        <w:rPr>
          <w:rFonts w:ascii="Times New Roman" w:hAnsi="Times New Roman" w:cs="Times New Roman"/>
        </w:rPr>
        <w:t xml:space="preserve"> </w:t>
      </w:r>
      <w:r w:rsidR="008F41BA" w:rsidRPr="003409EE">
        <w:rPr>
          <w:rFonts w:ascii="Times New Roman" w:hAnsi="Times New Roman" w:cs="Times New Roman"/>
        </w:rPr>
        <w:t>various</w:t>
      </w:r>
      <w:r w:rsidR="004229C8" w:rsidRPr="003409EE">
        <w:rPr>
          <w:rFonts w:ascii="Times New Roman" w:hAnsi="Times New Roman" w:cs="Times New Roman"/>
        </w:rPr>
        <w:t xml:space="preserve"> terms </w:t>
      </w:r>
      <w:r w:rsidR="00F07DF8" w:rsidRPr="003409EE">
        <w:rPr>
          <w:rFonts w:ascii="Times New Roman" w:hAnsi="Times New Roman" w:cs="Times New Roman"/>
        </w:rPr>
        <w:t xml:space="preserve">that inadvertently </w:t>
      </w:r>
      <w:r w:rsidR="00AD0FC4" w:rsidRPr="003409EE">
        <w:rPr>
          <w:rFonts w:ascii="Times New Roman" w:hAnsi="Times New Roman" w:cs="Times New Roman"/>
        </w:rPr>
        <w:t>perpetuat</w:t>
      </w:r>
      <w:r w:rsidR="00F07DF8" w:rsidRPr="003409EE">
        <w:rPr>
          <w:rFonts w:ascii="Times New Roman" w:hAnsi="Times New Roman" w:cs="Times New Roman"/>
        </w:rPr>
        <w:t>e</w:t>
      </w:r>
      <w:r w:rsidR="00AD0FC4" w:rsidRPr="003409EE">
        <w:rPr>
          <w:rFonts w:ascii="Times New Roman" w:hAnsi="Times New Roman" w:cs="Times New Roman"/>
        </w:rPr>
        <w:t xml:space="preserve"> </w:t>
      </w:r>
      <w:r w:rsidR="009E397E" w:rsidRPr="003409EE">
        <w:rPr>
          <w:rFonts w:ascii="Times New Roman" w:hAnsi="Times New Roman" w:cs="Times New Roman"/>
        </w:rPr>
        <w:t>stereotype</w:t>
      </w:r>
      <w:r w:rsidR="00AD0FC4" w:rsidRPr="003409EE">
        <w:rPr>
          <w:rFonts w:ascii="Times New Roman" w:hAnsi="Times New Roman" w:cs="Times New Roman"/>
        </w:rPr>
        <w:t>s</w:t>
      </w:r>
      <w:r w:rsidR="004229C8" w:rsidRPr="003409EE">
        <w:rPr>
          <w:rFonts w:ascii="Times New Roman" w:hAnsi="Times New Roman" w:cs="Times New Roman"/>
        </w:rPr>
        <w:t xml:space="preserve"> critical or disparaging of New Agers</w:t>
      </w:r>
      <w:r w:rsidR="009E397E" w:rsidRPr="003409EE">
        <w:rPr>
          <w:rStyle w:val="FootnoteReference"/>
          <w:rFonts w:ascii="Times New Roman" w:hAnsi="Times New Roman" w:cs="Times New Roman"/>
        </w:rPr>
        <w:footnoteReference w:id="38"/>
      </w:r>
      <w:r w:rsidR="004229C8" w:rsidRPr="003409EE">
        <w:rPr>
          <w:rFonts w:ascii="Times New Roman" w:hAnsi="Times New Roman" w:cs="Times New Roman"/>
        </w:rPr>
        <w:t xml:space="preserve">, and people </w:t>
      </w:r>
      <w:r w:rsidR="003D4261" w:rsidRPr="003409EE">
        <w:rPr>
          <w:rFonts w:ascii="Times New Roman" w:hAnsi="Times New Roman" w:cs="Times New Roman"/>
        </w:rPr>
        <w:t>pejoratively</w:t>
      </w:r>
      <w:r w:rsidR="00AE4E13" w:rsidRPr="003409EE">
        <w:rPr>
          <w:rFonts w:ascii="Times New Roman" w:hAnsi="Times New Roman" w:cs="Times New Roman"/>
        </w:rPr>
        <w:t xml:space="preserve"> labeled as members of ‘sects’ or ‘cults’</w:t>
      </w:r>
      <w:r w:rsidR="009E397E" w:rsidRPr="003409EE">
        <w:rPr>
          <w:rStyle w:val="FootnoteReference"/>
          <w:rFonts w:ascii="Times New Roman" w:hAnsi="Times New Roman" w:cs="Times New Roman"/>
        </w:rPr>
        <w:footnoteReference w:id="39"/>
      </w:r>
      <w:r w:rsidR="00AE4E13" w:rsidRPr="003409EE">
        <w:rPr>
          <w:rFonts w:ascii="Times New Roman" w:hAnsi="Times New Roman" w:cs="Times New Roman"/>
        </w:rPr>
        <w:t>.</w:t>
      </w:r>
      <w:r w:rsidR="003D4261" w:rsidRPr="003409EE">
        <w:rPr>
          <w:rFonts w:ascii="Times New Roman" w:hAnsi="Times New Roman" w:cs="Times New Roman"/>
        </w:rPr>
        <w:t xml:space="preserve"> </w:t>
      </w:r>
      <w:r w:rsidR="008F41BA" w:rsidRPr="003409EE">
        <w:rPr>
          <w:rFonts w:ascii="Times New Roman" w:hAnsi="Times New Roman" w:cs="Times New Roman"/>
        </w:rPr>
        <w:t>Describing</w:t>
      </w:r>
      <w:r w:rsidR="003D4261" w:rsidRPr="003409EE">
        <w:rPr>
          <w:rFonts w:ascii="Times New Roman" w:hAnsi="Times New Roman" w:cs="Times New Roman"/>
        </w:rPr>
        <w:t xml:space="preserve"> reincarnation as a “deviant belief”</w:t>
      </w:r>
      <w:r w:rsidR="003B3FBB" w:rsidRPr="003409EE">
        <w:rPr>
          <w:rStyle w:val="FootnoteReference"/>
          <w:rFonts w:ascii="Times New Roman" w:hAnsi="Times New Roman" w:cs="Times New Roman"/>
        </w:rPr>
        <w:footnoteReference w:id="40"/>
      </w:r>
      <w:r w:rsidR="003D4261" w:rsidRPr="003409EE">
        <w:rPr>
          <w:rFonts w:ascii="Times New Roman" w:hAnsi="Times New Roman" w:cs="Times New Roman"/>
        </w:rPr>
        <w:t xml:space="preserve"> subscribes to </w:t>
      </w:r>
      <w:r w:rsidR="003B3FBB" w:rsidRPr="003409EE">
        <w:rPr>
          <w:rFonts w:ascii="Times New Roman" w:hAnsi="Times New Roman" w:cs="Times New Roman"/>
        </w:rPr>
        <w:t xml:space="preserve">mainstream </w:t>
      </w:r>
      <w:r w:rsidR="003D4261" w:rsidRPr="003409EE">
        <w:rPr>
          <w:rFonts w:ascii="Times New Roman" w:hAnsi="Times New Roman" w:cs="Times New Roman"/>
        </w:rPr>
        <w:t xml:space="preserve">othering of people for whom reincarnation is simply </w:t>
      </w:r>
      <w:r w:rsidR="009E1CCF" w:rsidRPr="003409EE">
        <w:rPr>
          <w:rFonts w:ascii="Times New Roman" w:hAnsi="Times New Roman" w:cs="Times New Roman"/>
        </w:rPr>
        <w:t>a</w:t>
      </w:r>
      <w:r w:rsidR="003D4261" w:rsidRPr="003409EE">
        <w:rPr>
          <w:rFonts w:ascii="Times New Roman" w:hAnsi="Times New Roman" w:cs="Times New Roman"/>
        </w:rPr>
        <w:t xml:space="preserve"> world view</w:t>
      </w:r>
      <w:r w:rsidR="009E1CCF" w:rsidRPr="003409EE">
        <w:rPr>
          <w:rFonts w:ascii="Times New Roman" w:hAnsi="Times New Roman" w:cs="Times New Roman"/>
        </w:rPr>
        <w:t xml:space="preserve"> component</w:t>
      </w:r>
      <w:r w:rsidR="00F07DF8" w:rsidRPr="003409EE">
        <w:rPr>
          <w:rFonts w:ascii="Times New Roman" w:hAnsi="Times New Roman" w:cs="Times New Roman"/>
        </w:rPr>
        <w:t xml:space="preserve">, </w:t>
      </w:r>
      <w:r w:rsidR="005C31C6" w:rsidRPr="003409EE">
        <w:rPr>
          <w:rFonts w:ascii="Times New Roman" w:hAnsi="Times New Roman" w:cs="Times New Roman"/>
        </w:rPr>
        <w:t>al</w:t>
      </w:r>
      <w:r w:rsidR="00F07DF8" w:rsidRPr="003409EE">
        <w:rPr>
          <w:rFonts w:ascii="Times New Roman" w:hAnsi="Times New Roman" w:cs="Times New Roman"/>
        </w:rPr>
        <w:t xml:space="preserve">though this may not be </w:t>
      </w:r>
      <w:r w:rsidR="00DA156E" w:rsidRPr="003409EE">
        <w:rPr>
          <w:rFonts w:ascii="Times New Roman" w:hAnsi="Times New Roman" w:cs="Times New Roman"/>
        </w:rPr>
        <w:t>inten</w:t>
      </w:r>
      <w:r w:rsidR="009E1CCF" w:rsidRPr="003409EE">
        <w:rPr>
          <w:rFonts w:ascii="Times New Roman" w:hAnsi="Times New Roman" w:cs="Times New Roman"/>
        </w:rPr>
        <w:t>ded</w:t>
      </w:r>
      <w:r w:rsidR="00F07DF8" w:rsidRPr="003409EE">
        <w:rPr>
          <w:rFonts w:ascii="Times New Roman" w:hAnsi="Times New Roman" w:cs="Times New Roman"/>
        </w:rPr>
        <w:t xml:space="preserve"> </w:t>
      </w:r>
      <w:r w:rsidR="009E1CCF" w:rsidRPr="003409EE">
        <w:rPr>
          <w:rFonts w:ascii="Times New Roman" w:hAnsi="Times New Roman" w:cs="Times New Roman"/>
        </w:rPr>
        <w:t>by</w:t>
      </w:r>
      <w:r w:rsidR="00F07DF8" w:rsidRPr="003409EE">
        <w:rPr>
          <w:rFonts w:ascii="Times New Roman" w:hAnsi="Times New Roman" w:cs="Times New Roman"/>
        </w:rPr>
        <w:t xml:space="preserve"> the researchers</w:t>
      </w:r>
      <w:r w:rsidR="003D4261" w:rsidRPr="003409EE">
        <w:rPr>
          <w:rFonts w:ascii="Times New Roman" w:hAnsi="Times New Roman" w:cs="Times New Roman"/>
        </w:rPr>
        <w:t>.</w:t>
      </w:r>
    </w:p>
    <w:p w14:paraId="58FEE2D2" w14:textId="77777777" w:rsidR="00282AA5" w:rsidRPr="003409EE" w:rsidRDefault="00282AA5" w:rsidP="003269C5">
      <w:pPr>
        <w:spacing w:after="0" w:line="240" w:lineRule="auto"/>
        <w:ind w:firstLine="720"/>
        <w:rPr>
          <w:rFonts w:ascii="Times New Roman" w:hAnsi="Times New Roman" w:cs="Times New Roman"/>
        </w:rPr>
      </w:pPr>
    </w:p>
    <w:p w14:paraId="06B602C2" w14:textId="01266258" w:rsidR="00E775FB" w:rsidRPr="003409EE" w:rsidRDefault="00D12328" w:rsidP="00282AA5">
      <w:pPr>
        <w:spacing w:after="0" w:line="240" w:lineRule="auto"/>
        <w:rPr>
          <w:rFonts w:ascii="Times New Roman" w:hAnsi="Times New Roman" w:cs="Times New Roman"/>
          <w:i/>
          <w:iCs/>
        </w:rPr>
      </w:pPr>
      <w:r w:rsidRPr="003409EE">
        <w:rPr>
          <w:rFonts w:ascii="Times New Roman" w:hAnsi="Times New Roman" w:cs="Times New Roman"/>
          <w:i/>
          <w:iCs/>
        </w:rPr>
        <w:t>Writing Quality</w:t>
      </w:r>
    </w:p>
    <w:p w14:paraId="389783E4" w14:textId="77777777" w:rsidR="00282AA5" w:rsidRPr="003409EE" w:rsidRDefault="00282AA5" w:rsidP="00282AA5">
      <w:pPr>
        <w:spacing w:after="0" w:line="240" w:lineRule="auto"/>
        <w:rPr>
          <w:rFonts w:ascii="Times New Roman" w:hAnsi="Times New Roman" w:cs="Times New Roman"/>
          <w:i/>
          <w:iCs/>
        </w:rPr>
      </w:pPr>
    </w:p>
    <w:p w14:paraId="24F25FFE" w14:textId="3767345F" w:rsidR="00F25EAC" w:rsidRPr="003409EE" w:rsidRDefault="00D12328" w:rsidP="00282AA5">
      <w:pPr>
        <w:spacing w:after="0" w:line="240" w:lineRule="auto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Clarity and </w:t>
      </w:r>
      <w:r w:rsidR="00282AA5" w:rsidRPr="003409EE">
        <w:rPr>
          <w:rFonts w:ascii="Times New Roman" w:hAnsi="Times New Roman" w:cs="Times New Roman"/>
        </w:rPr>
        <w:t>l</w:t>
      </w:r>
      <w:r w:rsidRPr="003409EE">
        <w:rPr>
          <w:rFonts w:ascii="Times New Roman" w:hAnsi="Times New Roman" w:cs="Times New Roman"/>
        </w:rPr>
        <w:t xml:space="preserve">ogic of </w:t>
      </w:r>
      <w:r w:rsidR="00282AA5" w:rsidRPr="003409EE">
        <w:rPr>
          <w:rFonts w:ascii="Times New Roman" w:hAnsi="Times New Roman" w:cs="Times New Roman"/>
        </w:rPr>
        <w:t>s</w:t>
      </w:r>
      <w:r w:rsidRPr="003409EE">
        <w:rPr>
          <w:rFonts w:ascii="Times New Roman" w:hAnsi="Times New Roman" w:cs="Times New Roman"/>
        </w:rPr>
        <w:t>tructure</w:t>
      </w:r>
    </w:p>
    <w:p w14:paraId="0D50FFD3" w14:textId="77777777" w:rsidR="00A35058" w:rsidRPr="003409EE" w:rsidRDefault="00A35058" w:rsidP="00282AA5">
      <w:pPr>
        <w:spacing w:after="0" w:line="240" w:lineRule="auto"/>
        <w:rPr>
          <w:rFonts w:ascii="Times New Roman" w:hAnsi="Times New Roman" w:cs="Times New Roman"/>
        </w:rPr>
      </w:pPr>
    </w:p>
    <w:p w14:paraId="463FBBA9" w14:textId="617DCEF3" w:rsidR="00F25EAC" w:rsidRPr="003409EE" w:rsidRDefault="00F25EAC" w:rsidP="00426CC0">
      <w:pPr>
        <w:pStyle w:val="ListParagraph"/>
        <w:spacing w:after="0" w:line="240" w:lineRule="auto"/>
        <w:ind w:left="0"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Brink </w:t>
      </w:r>
      <w:r w:rsidR="008A51A0" w:rsidRPr="003409EE">
        <w:rPr>
          <w:rFonts w:ascii="Times New Roman" w:hAnsi="Times New Roman" w:cs="Times New Roman"/>
        </w:rPr>
        <w:t>writes</w:t>
      </w:r>
      <w:r w:rsidR="00445C21" w:rsidRPr="003409EE">
        <w:rPr>
          <w:rFonts w:ascii="Times New Roman" w:hAnsi="Times New Roman" w:cs="Times New Roman"/>
        </w:rPr>
        <w:t xml:space="preserve"> </w:t>
      </w:r>
      <w:r w:rsidR="00CE61B1" w:rsidRPr="003409EE">
        <w:rPr>
          <w:rFonts w:ascii="Times New Roman" w:hAnsi="Times New Roman" w:cs="Times New Roman"/>
        </w:rPr>
        <w:t xml:space="preserve">an abbreviated </w:t>
      </w:r>
      <w:r w:rsidR="008A51A0" w:rsidRPr="003409EE">
        <w:rPr>
          <w:rFonts w:ascii="Times New Roman" w:hAnsi="Times New Roman" w:cs="Times New Roman"/>
        </w:rPr>
        <w:t xml:space="preserve">but </w:t>
      </w:r>
      <w:r w:rsidR="00CE61B1" w:rsidRPr="003409EE">
        <w:rPr>
          <w:rFonts w:ascii="Times New Roman" w:hAnsi="Times New Roman" w:cs="Times New Roman"/>
        </w:rPr>
        <w:t>standard quantitative research article</w:t>
      </w:r>
      <w:r w:rsidR="00445C21" w:rsidRPr="003409EE">
        <w:rPr>
          <w:rFonts w:ascii="Times New Roman" w:hAnsi="Times New Roman" w:cs="Times New Roman"/>
        </w:rPr>
        <w:t xml:space="preserve">. </w:t>
      </w:r>
      <w:r w:rsidR="00844878" w:rsidRPr="003409EE">
        <w:rPr>
          <w:rFonts w:ascii="Times New Roman" w:hAnsi="Times New Roman" w:cs="Times New Roman"/>
        </w:rPr>
        <w:t>S</w:t>
      </w:r>
      <w:r w:rsidR="00445C21" w:rsidRPr="003409EE">
        <w:rPr>
          <w:rFonts w:ascii="Times New Roman" w:hAnsi="Times New Roman" w:cs="Times New Roman"/>
        </w:rPr>
        <w:t>ection heading</w:t>
      </w:r>
      <w:r w:rsidR="0060119A" w:rsidRPr="003409EE">
        <w:rPr>
          <w:rFonts w:ascii="Times New Roman" w:hAnsi="Times New Roman" w:cs="Times New Roman"/>
        </w:rPr>
        <w:t>s</w:t>
      </w:r>
      <w:r w:rsidR="00445C21" w:rsidRPr="003409EE">
        <w:rPr>
          <w:rFonts w:ascii="Times New Roman" w:hAnsi="Times New Roman" w:cs="Times New Roman"/>
        </w:rPr>
        <w:t xml:space="preserve"> </w:t>
      </w:r>
      <w:r w:rsidR="00DA77F8" w:rsidRPr="003409EE">
        <w:rPr>
          <w:rFonts w:ascii="Times New Roman" w:hAnsi="Times New Roman" w:cs="Times New Roman"/>
        </w:rPr>
        <w:t>reflect the proce</w:t>
      </w:r>
      <w:r w:rsidR="00844878" w:rsidRPr="003409EE">
        <w:rPr>
          <w:rFonts w:ascii="Times New Roman" w:hAnsi="Times New Roman" w:cs="Times New Roman"/>
        </w:rPr>
        <w:t>ss followed</w:t>
      </w:r>
      <w:r w:rsidR="00445C21" w:rsidRPr="003409EE">
        <w:rPr>
          <w:rFonts w:ascii="Times New Roman" w:hAnsi="Times New Roman" w:cs="Times New Roman"/>
        </w:rPr>
        <w:t>.</w:t>
      </w:r>
      <w:r w:rsidR="000D2990" w:rsidRPr="003409EE">
        <w:rPr>
          <w:rFonts w:ascii="Times New Roman" w:hAnsi="Times New Roman" w:cs="Times New Roman"/>
        </w:rPr>
        <w:t xml:space="preserve"> </w:t>
      </w:r>
      <w:r w:rsidR="0060119A" w:rsidRPr="003409EE">
        <w:rPr>
          <w:rFonts w:ascii="Times New Roman" w:hAnsi="Times New Roman" w:cs="Times New Roman"/>
        </w:rPr>
        <w:t>Walter and Waterhouse, true to their qualitative approach, present an article structure</w:t>
      </w:r>
      <w:r w:rsidR="00C40404" w:rsidRPr="003409EE">
        <w:rPr>
          <w:rFonts w:ascii="Times New Roman" w:hAnsi="Times New Roman" w:cs="Times New Roman"/>
        </w:rPr>
        <w:t>d</w:t>
      </w:r>
      <w:r w:rsidR="0060119A" w:rsidRPr="003409EE">
        <w:rPr>
          <w:rFonts w:ascii="Times New Roman" w:hAnsi="Times New Roman" w:cs="Times New Roman"/>
        </w:rPr>
        <w:t xml:space="preserve"> </w:t>
      </w:r>
      <w:r w:rsidR="008D2292" w:rsidRPr="003409EE">
        <w:rPr>
          <w:rFonts w:ascii="Times New Roman" w:hAnsi="Times New Roman" w:cs="Times New Roman"/>
        </w:rPr>
        <w:t>to fit the more organic</w:t>
      </w:r>
      <w:r w:rsidR="00C40404" w:rsidRPr="003409EE">
        <w:rPr>
          <w:rFonts w:ascii="Times New Roman" w:hAnsi="Times New Roman" w:cs="Times New Roman"/>
        </w:rPr>
        <w:t>,</w:t>
      </w:r>
      <w:r w:rsidR="008D2292" w:rsidRPr="003409EE">
        <w:rPr>
          <w:rFonts w:ascii="Times New Roman" w:hAnsi="Times New Roman" w:cs="Times New Roman"/>
        </w:rPr>
        <w:t xml:space="preserve"> </w:t>
      </w:r>
      <w:r w:rsidR="00C40404" w:rsidRPr="003409EE">
        <w:rPr>
          <w:rFonts w:ascii="Times New Roman" w:hAnsi="Times New Roman" w:cs="Times New Roman"/>
        </w:rPr>
        <w:t>evol</w:t>
      </w:r>
      <w:r w:rsidR="00955DE3" w:rsidRPr="003409EE">
        <w:rPr>
          <w:rFonts w:ascii="Times New Roman" w:hAnsi="Times New Roman" w:cs="Times New Roman"/>
        </w:rPr>
        <w:t>ving</w:t>
      </w:r>
      <w:r w:rsidR="00C40404" w:rsidRPr="003409EE">
        <w:rPr>
          <w:rFonts w:ascii="Times New Roman" w:hAnsi="Times New Roman" w:cs="Times New Roman"/>
        </w:rPr>
        <w:t xml:space="preserve"> </w:t>
      </w:r>
      <w:r w:rsidR="008D2292" w:rsidRPr="003409EE">
        <w:rPr>
          <w:rFonts w:ascii="Times New Roman" w:hAnsi="Times New Roman" w:cs="Times New Roman"/>
        </w:rPr>
        <w:t xml:space="preserve">nature of the researchers’ experience. Because of this, the reader </w:t>
      </w:r>
      <w:r w:rsidR="007F5DA3" w:rsidRPr="003409EE">
        <w:rPr>
          <w:rFonts w:ascii="Times New Roman" w:hAnsi="Times New Roman" w:cs="Times New Roman"/>
        </w:rPr>
        <w:t>initially lacks the compass provided by the standard structure used by Brink</w:t>
      </w:r>
      <w:r w:rsidR="00AA5BFF" w:rsidRPr="003409EE">
        <w:rPr>
          <w:rFonts w:ascii="Times New Roman" w:hAnsi="Times New Roman" w:cs="Times New Roman"/>
        </w:rPr>
        <w:t>.</w:t>
      </w:r>
      <w:r w:rsidR="007F5DA3" w:rsidRPr="003409EE">
        <w:rPr>
          <w:rFonts w:ascii="Times New Roman" w:hAnsi="Times New Roman" w:cs="Times New Roman"/>
        </w:rPr>
        <w:t xml:space="preserve"> </w:t>
      </w:r>
      <w:r w:rsidR="00AA5BFF" w:rsidRPr="003409EE">
        <w:rPr>
          <w:rFonts w:ascii="Times New Roman" w:hAnsi="Times New Roman" w:cs="Times New Roman"/>
        </w:rPr>
        <w:t>I</w:t>
      </w:r>
      <w:r w:rsidR="007F5DA3" w:rsidRPr="003409EE">
        <w:rPr>
          <w:rFonts w:ascii="Times New Roman" w:hAnsi="Times New Roman" w:cs="Times New Roman"/>
        </w:rPr>
        <w:t>nstead</w:t>
      </w:r>
      <w:r w:rsidR="00AA5BFF" w:rsidRPr="003409EE">
        <w:rPr>
          <w:rFonts w:ascii="Times New Roman" w:hAnsi="Times New Roman" w:cs="Times New Roman"/>
        </w:rPr>
        <w:t>,</w:t>
      </w:r>
      <w:r w:rsidR="007F5DA3" w:rsidRPr="003409EE">
        <w:rPr>
          <w:rFonts w:ascii="Times New Roman" w:hAnsi="Times New Roman" w:cs="Times New Roman"/>
        </w:rPr>
        <w:t xml:space="preserve"> </w:t>
      </w:r>
      <w:r w:rsidR="00AA5BFF" w:rsidRPr="003409EE">
        <w:rPr>
          <w:rFonts w:ascii="Times New Roman" w:hAnsi="Times New Roman" w:cs="Times New Roman"/>
        </w:rPr>
        <w:t xml:space="preserve">the growth of reader comprehension </w:t>
      </w:r>
      <w:r w:rsidR="006C4D03" w:rsidRPr="003409EE">
        <w:rPr>
          <w:rFonts w:ascii="Times New Roman" w:hAnsi="Times New Roman" w:cs="Times New Roman"/>
        </w:rPr>
        <w:t xml:space="preserve">reflects the route </w:t>
      </w:r>
      <w:r w:rsidR="00AA5BFF" w:rsidRPr="003409EE">
        <w:rPr>
          <w:rFonts w:ascii="Times New Roman" w:hAnsi="Times New Roman" w:cs="Times New Roman"/>
        </w:rPr>
        <w:t xml:space="preserve">of discovery </w:t>
      </w:r>
      <w:r w:rsidR="006C4D03" w:rsidRPr="003409EE">
        <w:rPr>
          <w:rFonts w:ascii="Times New Roman" w:hAnsi="Times New Roman" w:cs="Times New Roman"/>
        </w:rPr>
        <w:t>taken by the researchers.</w:t>
      </w:r>
    </w:p>
    <w:p w14:paraId="604E11DA" w14:textId="77777777" w:rsidR="00A35058" w:rsidRPr="003409EE" w:rsidRDefault="00A35058" w:rsidP="00A35058">
      <w:pPr>
        <w:spacing w:after="0" w:line="240" w:lineRule="auto"/>
        <w:rPr>
          <w:rFonts w:ascii="Times New Roman" w:hAnsi="Times New Roman" w:cs="Times New Roman"/>
        </w:rPr>
      </w:pPr>
    </w:p>
    <w:p w14:paraId="068795DF" w14:textId="5D494E4F" w:rsidR="00A466CD" w:rsidRPr="003409EE" w:rsidRDefault="00D34584" w:rsidP="00A35058">
      <w:pPr>
        <w:spacing w:after="0" w:line="240" w:lineRule="auto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Written </w:t>
      </w:r>
      <w:r w:rsidR="00A35058" w:rsidRPr="003409EE">
        <w:rPr>
          <w:rFonts w:ascii="Times New Roman" w:hAnsi="Times New Roman" w:cs="Times New Roman"/>
        </w:rPr>
        <w:t>e</w:t>
      </w:r>
      <w:r w:rsidRPr="003409EE">
        <w:rPr>
          <w:rFonts w:ascii="Times New Roman" w:hAnsi="Times New Roman" w:cs="Times New Roman"/>
        </w:rPr>
        <w:t xml:space="preserve">xpression and </w:t>
      </w:r>
      <w:r w:rsidR="00A35058" w:rsidRPr="003409EE">
        <w:rPr>
          <w:rFonts w:ascii="Times New Roman" w:hAnsi="Times New Roman" w:cs="Times New Roman"/>
        </w:rPr>
        <w:t>r</w:t>
      </w:r>
      <w:r w:rsidR="00D12328" w:rsidRPr="003409EE">
        <w:rPr>
          <w:rFonts w:ascii="Times New Roman" w:hAnsi="Times New Roman" w:cs="Times New Roman"/>
        </w:rPr>
        <w:t>eadability</w:t>
      </w:r>
    </w:p>
    <w:p w14:paraId="1077C18F" w14:textId="77777777" w:rsidR="00A35058" w:rsidRPr="003409EE" w:rsidRDefault="00A35058" w:rsidP="00A35058">
      <w:pPr>
        <w:spacing w:after="0" w:line="240" w:lineRule="auto"/>
        <w:rPr>
          <w:rFonts w:ascii="Times New Roman" w:hAnsi="Times New Roman" w:cs="Times New Roman"/>
        </w:rPr>
      </w:pPr>
    </w:p>
    <w:p w14:paraId="3BAF310C" w14:textId="31918B07" w:rsidR="00D12328" w:rsidRPr="003409EE" w:rsidRDefault="00A466CD" w:rsidP="00426CC0">
      <w:pPr>
        <w:pStyle w:val="ListParagraph"/>
        <w:spacing w:after="0" w:line="240" w:lineRule="auto"/>
        <w:ind w:left="0"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>Although constrained into being over-concise, Brink’s account is clear and straightforward.</w:t>
      </w:r>
      <w:r w:rsidR="006C4D03" w:rsidRPr="003409EE">
        <w:rPr>
          <w:rFonts w:ascii="Times New Roman" w:hAnsi="Times New Roman" w:cs="Times New Roman"/>
        </w:rPr>
        <w:t xml:space="preserve"> Walter and Waterhouse’s article </w:t>
      </w:r>
      <w:proofErr w:type="gramStart"/>
      <w:r w:rsidR="006C4D03" w:rsidRPr="003409EE">
        <w:rPr>
          <w:rFonts w:ascii="Times New Roman" w:hAnsi="Times New Roman" w:cs="Times New Roman"/>
        </w:rPr>
        <w:t>is</w:t>
      </w:r>
      <w:proofErr w:type="gramEnd"/>
      <w:r w:rsidR="006C4D03" w:rsidRPr="003409EE">
        <w:rPr>
          <w:rFonts w:ascii="Times New Roman" w:hAnsi="Times New Roman" w:cs="Times New Roman"/>
        </w:rPr>
        <w:t xml:space="preserve"> more </w:t>
      </w:r>
      <w:r w:rsidR="00D67D31" w:rsidRPr="003409EE">
        <w:rPr>
          <w:rFonts w:ascii="Times New Roman" w:hAnsi="Times New Roman" w:cs="Times New Roman"/>
        </w:rPr>
        <w:t>complex</w:t>
      </w:r>
      <w:r w:rsidR="00F74C1E" w:rsidRPr="003409EE">
        <w:rPr>
          <w:rFonts w:ascii="Times New Roman" w:hAnsi="Times New Roman" w:cs="Times New Roman"/>
        </w:rPr>
        <w:t xml:space="preserve">, </w:t>
      </w:r>
      <w:r w:rsidR="0028461D" w:rsidRPr="003409EE">
        <w:rPr>
          <w:rFonts w:ascii="Times New Roman" w:hAnsi="Times New Roman" w:cs="Times New Roman"/>
        </w:rPr>
        <w:t>with</w:t>
      </w:r>
      <w:r w:rsidR="00F74C1E" w:rsidRPr="003409EE">
        <w:rPr>
          <w:rFonts w:ascii="Times New Roman" w:hAnsi="Times New Roman" w:cs="Times New Roman"/>
        </w:rPr>
        <w:t xml:space="preserve"> key information </w:t>
      </w:r>
      <w:r w:rsidR="0028461D" w:rsidRPr="003409EE">
        <w:rPr>
          <w:rFonts w:ascii="Times New Roman" w:hAnsi="Times New Roman" w:cs="Times New Roman"/>
        </w:rPr>
        <w:t>from</w:t>
      </w:r>
      <w:r w:rsidR="00F74C1E" w:rsidRPr="003409EE">
        <w:rPr>
          <w:rFonts w:ascii="Times New Roman" w:hAnsi="Times New Roman" w:cs="Times New Roman"/>
        </w:rPr>
        <w:t xml:space="preserve"> the academic literature revealed </w:t>
      </w:r>
      <w:r w:rsidR="0028461D" w:rsidRPr="003409EE">
        <w:rPr>
          <w:rFonts w:ascii="Times New Roman" w:hAnsi="Times New Roman" w:cs="Times New Roman"/>
        </w:rPr>
        <w:t>sequentially</w:t>
      </w:r>
      <w:r w:rsidR="00F74C1E" w:rsidRPr="003409EE">
        <w:rPr>
          <w:rFonts w:ascii="Times New Roman" w:hAnsi="Times New Roman" w:cs="Times New Roman"/>
        </w:rPr>
        <w:t xml:space="preserve"> as </w:t>
      </w:r>
      <w:r w:rsidR="00FD173A" w:rsidRPr="003409EE">
        <w:rPr>
          <w:rFonts w:ascii="Times New Roman" w:hAnsi="Times New Roman" w:cs="Times New Roman"/>
        </w:rPr>
        <w:t>the study’s findings are analyzed</w:t>
      </w:r>
      <w:r w:rsidR="00F74C1E" w:rsidRPr="003409EE">
        <w:rPr>
          <w:rFonts w:ascii="Times New Roman" w:hAnsi="Times New Roman" w:cs="Times New Roman"/>
        </w:rPr>
        <w:t xml:space="preserve">. </w:t>
      </w:r>
      <w:r w:rsidR="00FD173A" w:rsidRPr="003409EE">
        <w:rPr>
          <w:rFonts w:ascii="Times New Roman" w:hAnsi="Times New Roman" w:cs="Times New Roman"/>
        </w:rPr>
        <w:t>O</w:t>
      </w:r>
      <w:r w:rsidR="00F74C1E" w:rsidRPr="003409EE">
        <w:rPr>
          <w:rFonts w:ascii="Times New Roman" w:hAnsi="Times New Roman" w:cs="Times New Roman"/>
        </w:rPr>
        <w:t xml:space="preserve">bjectives provided </w:t>
      </w:r>
      <w:r w:rsidR="00C525AC" w:rsidRPr="003409EE">
        <w:rPr>
          <w:rFonts w:ascii="Times New Roman" w:hAnsi="Times New Roman" w:cs="Times New Roman"/>
        </w:rPr>
        <w:t>at the beginning signaled what the reader c</w:t>
      </w:r>
      <w:r w:rsidR="00FD3CFA" w:rsidRPr="003409EE">
        <w:rPr>
          <w:rFonts w:ascii="Times New Roman" w:hAnsi="Times New Roman" w:cs="Times New Roman"/>
        </w:rPr>
        <w:t>ould</w:t>
      </w:r>
      <w:r w:rsidR="00C525AC" w:rsidRPr="003409EE">
        <w:rPr>
          <w:rFonts w:ascii="Times New Roman" w:hAnsi="Times New Roman" w:cs="Times New Roman"/>
        </w:rPr>
        <w:t xml:space="preserve"> expect.</w:t>
      </w:r>
    </w:p>
    <w:p w14:paraId="2C6A06B8" w14:textId="77777777" w:rsidR="00A35058" w:rsidRPr="003409EE" w:rsidRDefault="00A35058" w:rsidP="00A35058">
      <w:pPr>
        <w:spacing w:after="0" w:line="240" w:lineRule="auto"/>
        <w:rPr>
          <w:rFonts w:ascii="Times New Roman" w:hAnsi="Times New Roman" w:cs="Times New Roman"/>
        </w:rPr>
      </w:pPr>
    </w:p>
    <w:p w14:paraId="59FA2470" w14:textId="7A907AE9" w:rsidR="00A466CD" w:rsidRPr="003409EE" w:rsidRDefault="00D34584" w:rsidP="00A35058">
      <w:pPr>
        <w:spacing w:after="0" w:line="240" w:lineRule="auto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Objectivity </w:t>
      </w:r>
      <w:r w:rsidR="00067C01" w:rsidRPr="003409EE">
        <w:rPr>
          <w:rFonts w:ascii="Times New Roman" w:hAnsi="Times New Roman" w:cs="Times New Roman"/>
        </w:rPr>
        <w:t xml:space="preserve">of </w:t>
      </w:r>
      <w:r w:rsidR="00A35058" w:rsidRPr="003409EE">
        <w:rPr>
          <w:rFonts w:ascii="Times New Roman" w:hAnsi="Times New Roman" w:cs="Times New Roman"/>
        </w:rPr>
        <w:t>c</w:t>
      </w:r>
      <w:r w:rsidR="00067C01" w:rsidRPr="003409EE">
        <w:rPr>
          <w:rFonts w:ascii="Times New Roman" w:hAnsi="Times New Roman" w:cs="Times New Roman"/>
        </w:rPr>
        <w:t xml:space="preserve">laims </w:t>
      </w:r>
      <w:r w:rsidRPr="003409EE">
        <w:rPr>
          <w:rFonts w:ascii="Times New Roman" w:hAnsi="Times New Roman" w:cs="Times New Roman"/>
        </w:rPr>
        <w:t>(</w:t>
      </w:r>
      <w:r w:rsidR="00A35058" w:rsidRPr="003409EE">
        <w:rPr>
          <w:rFonts w:ascii="Times New Roman" w:hAnsi="Times New Roman" w:cs="Times New Roman"/>
        </w:rPr>
        <w:t>e</w:t>
      </w:r>
      <w:r w:rsidR="00067C01" w:rsidRPr="003409EE">
        <w:rPr>
          <w:rFonts w:ascii="Times New Roman" w:hAnsi="Times New Roman" w:cs="Times New Roman"/>
        </w:rPr>
        <w:t xml:space="preserve">xtent of </w:t>
      </w:r>
      <w:r w:rsidR="00A35058" w:rsidRPr="003409EE">
        <w:rPr>
          <w:rFonts w:ascii="Times New Roman" w:hAnsi="Times New Roman" w:cs="Times New Roman"/>
        </w:rPr>
        <w:t>r</w:t>
      </w:r>
      <w:r w:rsidRPr="003409EE">
        <w:rPr>
          <w:rFonts w:ascii="Times New Roman" w:hAnsi="Times New Roman" w:cs="Times New Roman"/>
        </w:rPr>
        <w:t xml:space="preserve">eliance on </w:t>
      </w:r>
      <w:r w:rsidR="00A35058" w:rsidRPr="003409EE">
        <w:rPr>
          <w:rFonts w:ascii="Times New Roman" w:hAnsi="Times New Roman" w:cs="Times New Roman"/>
        </w:rPr>
        <w:t>e</w:t>
      </w:r>
      <w:r w:rsidRPr="003409EE">
        <w:rPr>
          <w:rFonts w:ascii="Times New Roman" w:hAnsi="Times New Roman" w:cs="Times New Roman"/>
        </w:rPr>
        <w:t>vidence)</w:t>
      </w:r>
    </w:p>
    <w:p w14:paraId="13C83415" w14:textId="77777777" w:rsidR="00A35058" w:rsidRPr="003409EE" w:rsidRDefault="00A35058" w:rsidP="00A35058">
      <w:pPr>
        <w:spacing w:after="0" w:line="240" w:lineRule="auto"/>
        <w:rPr>
          <w:rFonts w:ascii="Times New Roman" w:hAnsi="Times New Roman" w:cs="Times New Roman"/>
        </w:rPr>
      </w:pPr>
    </w:p>
    <w:p w14:paraId="58F3E76D" w14:textId="102B6B87" w:rsidR="00D34584" w:rsidRPr="003409EE" w:rsidRDefault="00C525AC" w:rsidP="00A35058">
      <w:pPr>
        <w:pStyle w:val="ListParagraph"/>
        <w:spacing w:after="0" w:line="240" w:lineRule="auto"/>
        <w:ind w:left="0"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>B</w:t>
      </w:r>
      <w:r w:rsidR="00860305" w:rsidRPr="003409EE">
        <w:rPr>
          <w:rFonts w:ascii="Times New Roman" w:hAnsi="Times New Roman" w:cs="Times New Roman"/>
        </w:rPr>
        <w:t xml:space="preserve">rink uses some </w:t>
      </w:r>
      <w:r w:rsidRPr="003409EE">
        <w:rPr>
          <w:rFonts w:ascii="Times New Roman" w:hAnsi="Times New Roman" w:cs="Times New Roman"/>
        </w:rPr>
        <w:t xml:space="preserve">unsupported </w:t>
      </w:r>
      <w:r w:rsidR="00CE14F6" w:rsidRPr="003409EE">
        <w:rPr>
          <w:rFonts w:ascii="Times New Roman" w:hAnsi="Times New Roman" w:cs="Times New Roman"/>
        </w:rPr>
        <w:t>statement</w:t>
      </w:r>
      <w:r w:rsidRPr="003409EE">
        <w:rPr>
          <w:rFonts w:ascii="Times New Roman" w:hAnsi="Times New Roman" w:cs="Times New Roman"/>
        </w:rPr>
        <w:t>s</w:t>
      </w:r>
      <w:r w:rsidR="001A6722" w:rsidRPr="003409EE">
        <w:rPr>
          <w:rFonts w:ascii="Times New Roman" w:hAnsi="Times New Roman" w:cs="Times New Roman"/>
        </w:rPr>
        <w:t>,</w:t>
      </w:r>
      <w:r w:rsidRPr="003409EE">
        <w:rPr>
          <w:rFonts w:ascii="Times New Roman" w:hAnsi="Times New Roman" w:cs="Times New Roman"/>
        </w:rPr>
        <w:t xml:space="preserve"> </w:t>
      </w:r>
      <w:r w:rsidR="00AC79D9" w:rsidRPr="003409EE">
        <w:rPr>
          <w:rFonts w:ascii="Times New Roman" w:hAnsi="Times New Roman" w:cs="Times New Roman"/>
        </w:rPr>
        <w:t>suggest</w:t>
      </w:r>
      <w:r w:rsidR="00FD5434" w:rsidRPr="003409EE">
        <w:rPr>
          <w:rFonts w:ascii="Times New Roman" w:hAnsi="Times New Roman" w:cs="Times New Roman"/>
        </w:rPr>
        <w:t>ing</w:t>
      </w:r>
      <w:r w:rsidR="00AC79D9" w:rsidRPr="003409EE">
        <w:rPr>
          <w:rFonts w:ascii="Times New Roman" w:hAnsi="Times New Roman" w:cs="Times New Roman"/>
        </w:rPr>
        <w:t xml:space="preserve"> personal </w:t>
      </w:r>
      <w:r w:rsidR="00877E19" w:rsidRPr="003409EE">
        <w:rPr>
          <w:rFonts w:ascii="Times New Roman" w:hAnsi="Times New Roman" w:cs="Times New Roman"/>
        </w:rPr>
        <w:t>convictions</w:t>
      </w:r>
      <w:r w:rsidR="00AC79D9" w:rsidRPr="003409EE">
        <w:rPr>
          <w:rFonts w:ascii="Times New Roman" w:hAnsi="Times New Roman" w:cs="Times New Roman"/>
        </w:rPr>
        <w:t xml:space="preserve">. </w:t>
      </w:r>
      <w:r w:rsidR="00FD3CFA" w:rsidRPr="003409EE">
        <w:rPr>
          <w:rFonts w:ascii="Times New Roman" w:hAnsi="Times New Roman" w:cs="Times New Roman"/>
        </w:rPr>
        <w:t>Th</w:t>
      </w:r>
      <w:r w:rsidR="00CE14F6" w:rsidRPr="003409EE">
        <w:rPr>
          <w:rFonts w:ascii="Times New Roman" w:hAnsi="Times New Roman" w:cs="Times New Roman"/>
        </w:rPr>
        <w:t>ose</w:t>
      </w:r>
      <w:r w:rsidR="00FD3CFA" w:rsidRPr="003409EE">
        <w:rPr>
          <w:rFonts w:ascii="Times New Roman" w:hAnsi="Times New Roman" w:cs="Times New Roman"/>
        </w:rPr>
        <w:t xml:space="preserve"> </w:t>
      </w:r>
      <w:r w:rsidR="00CE14F6" w:rsidRPr="003409EE">
        <w:rPr>
          <w:rFonts w:ascii="Times New Roman" w:hAnsi="Times New Roman" w:cs="Times New Roman"/>
        </w:rPr>
        <w:t>claims</w:t>
      </w:r>
      <w:r w:rsidR="00FD3CFA" w:rsidRPr="003409EE">
        <w:rPr>
          <w:rFonts w:ascii="Times New Roman" w:hAnsi="Times New Roman" w:cs="Times New Roman"/>
        </w:rPr>
        <w:t xml:space="preserve"> </w:t>
      </w:r>
      <w:r w:rsidR="00CE14F6" w:rsidRPr="003409EE">
        <w:rPr>
          <w:rFonts w:ascii="Times New Roman" w:hAnsi="Times New Roman" w:cs="Times New Roman"/>
        </w:rPr>
        <w:t xml:space="preserve">needed </w:t>
      </w:r>
      <w:r w:rsidR="00FD3CFA" w:rsidRPr="003409EE">
        <w:rPr>
          <w:rFonts w:ascii="Times New Roman" w:hAnsi="Times New Roman" w:cs="Times New Roman"/>
        </w:rPr>
        <w:t>refer</w:t>
      </w:r>
      <w:r w:rsidR="00CE14F6" w:rsidRPr="003409EE">
        <w:rPr>
          <w:rFonts w:ascii="Times New Roman" w:hAnsi="Times New Roman" w:cs="Times New Roman"/>
        </w:rPr>
        <w:t>ence</w:t>
      </w:r>
      <w:r w:rsidR="00FD3CFA" w:rsidRPr="003409EE">
        <w:rPr>
          <w:rFonts w:ascii="Times New Roman" w:hAnsi="Times New Roman" w:cs="Times New Roman"/>
        </w:rPr>
        <w:t xml:space="preserve"> to </w:t>
      </w:r>
      <w:r w:rsidR="00A747AD" w:rsidRPr="003409EE">
        <w:rPr>
          <w:rFonts w:ascii="Times New Roman" w:hAnsi="Times New Roman" w:cs="Times New Roman"/>
        </w:rPr>
        <w:t xml:space="preserve">academic sources </w:t>
      </w:r>
      <w:r w:rsidR="00955DE3" w:rsidRPr="003409EE">
        <w:rPr>
          <w:rFonts w:ascii="Times New Roman" w:hAnsi="Times New Roman" w:cs="Times New Roman"/>
        </w:rPr>
        <w:t>providing</w:t>
      </w:r>
      <w:r w:rsidR="00A747AD" w:rsidRPr="003409EE">
        <w:rPr>
          <w:rFonts w:ascii="Times New Roman" w:hAnsi="Times New Roman" w:cs="Times New Roman"/>
        </w:rPr>
        <w:t xml:space="preserve"> evidence </w:t>
      </w:r>
      <w:r w:rsidR="00955DE3" w:rsidRPr="003409EE">
        <w:rPr>
          <w:rFonts w:ascii="Times New Roman" w:hAnsi="Times New Roman" w:cs="Times New Roman"/>
        </w:rPr>
        <w:t>for</w:t>
      </w:r>
      <w:r w:rsidR="00A747AD" w:rsidRPr="003409EE">
        <w:rPr>
          <w:rFonts w:ascii="Times New Roman" w:hAnsi="Times New Roman" w:cs="Times New Roman"/>
        </w:rPr>
        <w:t xml:space="preserve"> assumed ‘</w:t>
      </w:r>
      <w:proofErr w:type="gramStart"/>
      <w:r w:rsidR="00A747AD" w:rsidRPr="003409EE">
        <w:rPr>
          <w:rFonts w:ascii="Times New Roman" w:hAnsi="Times New Roman" w:cs="Times New Roman"/>
        </w:rPr>
        <w:t>facts’</w:t>
      </w:r>
      <w:proofErr w:type="gramEnd"/>
      <w:r w:rsidR="00A747AD" w:rsidRPr="003409EE">
        <w:rPr>
          <w:rFonts w:ascii="Times New Roman" w:hAnsi="Times New Roman" w:cs="Times New Roman"/>
        </w:rPr>
        <w:t>. For instance, Brink states, “astrology’s fatalism is based upon blind impersonal forces… su</w:t>
      </w:r>
      <w:r w:rsidR="00255989" w:rsidRPr="003409EE">
        <w:rPr>
          <w:rFonts w:ascii="Times New Roman" w:hAnsi="Times New Roman" w:cs="Times New Roman"/>
        </w:rPr>
        <w:t xml:space="preserve">bstantially different from whatever fatalism </w:t>
      </w:r>
      <w:proofErr w:type="spellStart"/>
      <w:r w:rsidR="00255989" w:rsidRPr="003409EE">
        <w:rPr>
          <w:rFonts w:ascii="Times New Roman" w:hAnsi="Times New Roman" w:cs="Times New Roman"/>
        </w:rPr>
        <w:t>reincarnationists</w:t>
      </w:r>
      <w:proofErr w:type="spellEnd"/>
      <w:r w:rsidR="00255989" w:rsidRPr="003409EE">
        <w:rPr>
          <w:rFonts w:ascii="Times New Roman" w:hAnsi="Times New Roman" w:cs="Times New Roman"/>
        </w:rPr>
        <w:t xml:space="preserve"> attribute to the workings of karma.”</w:t>
      </w:r>
      <w:r w:rsidR="00255989" w:rsidRPr="003409EE">
        <w:rPr>
          <w:rStyle w:val="FootnoteReference"/>
          <w:rFonts w:ascii="Times New Roman" w:hAnsi="Times New Roman" w:cs="Times New Roman"/>
        </w:rPr>
        <w:footnoteReference w:id="41"/>
      </w:r>
      <w:r w:rsidR="00860305" w:rsidRPr="003409EE">
        <w:rPr>
          <w:rFonts w:ascii="Times New Roman" w:hAnsi="Times New Roman" w:cs="Times New Roman"/>
        </w:rPr>
        <w:t xml:space="preserve"> Walter and Waterhouse </w:t>
      </w:r>
      <w:r w:rsidR="00737E10" w:rsidRPr="003409EE">
        <w:rPr>
          <w:rFonts w:ascii="Times New Roman" w:hAnsi="Times New Roman" w:cs="Times New Roman"/>
        </w:rPr>
        <w:t>were</w:t>
      </w:r>
      <w:r w:rsidR="00860305" w:rsidRPr="003409EE">
        <w:rPr>
          <w:rFonts w:ascii="Times New Roman" w:hAnsi="Times New Roman" w:cs="Times New Roman"/>
        </w:rPr>
        <w:t xml:space="preserve"> more thorough in support</w:t>
      </w:r>
      <w:r w:rsidR="00737E10" w:rsidRPr="003409EE">
        <w:rPr>
          <w:rFonts w:ascii="Times New Roman" w:hAnsi="Times New Roman" w:cs="Times New Roman"/>
        </w:rPr>
        <w:t>ing</w:t>
      </w:r>
      <w:r w:rsidR="00860305" w:rsidRPr="003409EE">
        <w:rPr>
          <w:rFonts w:ascii="Times New Roman" w:hAnsi="Times New Roman" w:cs="Times New Roman"/>
        </w:rPr>
        <w:t xml:space="preserve"> their statements with reference to academic literature.</w:t>
      </w:r>
    </w:p>
    <w:p w14:paraId="177F83D9" w14:textId="1A80D5C1" w:rsidR="00FD5434" w:rsidRPr="003409EE" w:rsidRDefault="00FD5434" w:rsidP="00A35058">
      <w:pPr>
        <w:pStyle w:val="ListParagraph"/>
        <w:spacing w:after="0" w:line="240" w:lineRule="auto"/>
        <w:ind w:left="0"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Both articles draw conclusions </w:t>
      </w:r>
      <w:r w:rsidR="002B1C74" w:rsidRPr="003409EE">
        <w:rPr>
          <w:rFonts w:ascii="Times New Roman" w:hAnsi="Times New Roman" w:cs="Times New Roman"/>
        </w:rPr>
        <w:t>reflective of</w:t>
      </w:r>
      <w:r w:rsidR="00057651" w:rsidRPr="003409EE">
        <w:rPr>
          <w:rFonts w:ascii="Times New Roman" w:hAnsi="Times New Roman" w:cs="Times New Roman"/>
        </w:rPr>
        <w:t xml:space="preserve"> their </w:t>
      </w:r>
      <w:r w:rsidR="002B1C74" w:rsidRPr="003409EE">
        <w:rPr>
          <w:rFonts w:ascii="Times New Roman" w:hAnsi="Times New Roman" w:cs="Times New Roman"/>
        </w:rPr>
        <w:t>results</w:t>
      </w:r>
      <w:r w:rsidR="00057651" w:rsidRPr="003409EE">
        <w:rPr>
          <w:rFonts w:ascii="Times New Roman" w:hAnsi="Times New Roman" w:cs="Times New Roman"/>
        </w:rPr>
        <w:t xml:space="preserve"> and reviewed literature.</w:t>
      </w:r>
    </w:p>
    <w:p w14:paraId="528CA516" w14:textId="77777777" w:rsidR="00A35058" w:rsidRPr="003409EE" w:rsidRDefault="00A35058" w:rsidP="00A35058">
      <w:pPr>
        <w:spacing w:after="0" w:line="240" w:lineRule="auto"/>
        <w:rPr>
          <w:rFonts w:ascii="Times New Roman" w:hAnsi="Times New Roman" w:cs="Times New Roman"/>
          <w:i/>
          <w:iCs/>
        </w:rPr>
      </w:pPr>
    </w:p>
    <w:p w14:paraId="66C0A514" w14:textId="1842B7AA" w:rsidR="00067C01" w:rsidRPr="003409EE" w:rsidRDefault="00067C01" w:rsidP="00A35058">
      <w:pPr>
        <w:spacing w:after="0" w:line="240" w:lineRule="auto"/>
        <w:rPr>
          <w:rFonts w:ascii="Times New Roman" w:hAnsi="Times New Roman" w:cs="Times New Roman"/>
          <w:i/>
          <w:iCs/>
        </w:rPr>
      </w:pPr>
      <w:r w:rsidRPr="003409EE">
        <w:rPr>
          <w:rFonts w:ascii="Times New Roman" w:hAnsi="Times New Roman" w:cs="Times New Roman"/>
          <w:i/>
          <w:iCs/>
        </w:rPr>
        <w:t>Philosophical Approaches</w:t>
      </w:r>
    </w:p>
    <w:p w14:paraId="17AF9094" w14:textId="77777777" w:rsidR="00A35058" w:rsidRPr="003409EE" w:rsidRDefault="00A35058" w:rsidP="00A35058">
      <w:pPr>
        <w:spacing w:after="0" w:line="240" w:lineRule="auto"/>
        <w:rPr>
          <w:rFonts w:ascii="Times New Roman" w:hAnsi="Times New Roman" w:cs="Times New Roman"/>
        </w:rPr>
      </w:pPr>
    </w:p>
    <w:p w14:paraId="6508533F" w14:textId="3AB8DA69" w:rsidR="00877E19" w:rsidRPr="003409EE" w:rsidRDefault="005B5B40" w:rsidP="00A35058">
      <w:pPr>
        <w:spacing w:after="0" w:line="240" w:lineRule="auto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Congruity of </w:t>
      </w:r>
      <w:r w:rsidR="006C7D7B" w:rsidRPr="003409EE">
        <w:rPr>
          <w:rFonts w:ascii="Times New Roman" w:hAnsi="Times New Roman" w:cs="Times New Roman"/>
        </w:rPr>
        <w:t>a</w:t>
      </w:r>
      <w:r w:rsidRPr="003409EE">
        <w:rPr>
          <w:rFonts w:ascii="Times New Roman" w:hAnsi="Times New Roman" w:cs="Times New Roman"/>
        </w:rPr>
        <w:t xml:space="preserve">uthor </w:t>
      </w:r>
      <w:r w:rsidR="006C7D7B" w:rsidRPr="003409EE">
        <w:rPr>
          <w:rFonts w:ascii="Times New Roman" w:hAnsi="Times New Roman" w:cs="Times New Roman"/>
        </w:rPr>
        <w:t>p</w:t>
      </w:r>
      <w:r w:rsidRPr="003409EE">
        <w:rPr>
          <w:rFonts w:ascii="Times New Roman" w:hAnsi="Times New Roman" w:cs="Times New Roman"/>
        </w:rPr>
        <w:t>hilosophie</w:t>
      </w:r>
      <w:r w:rsidR="00877E19" w:rsidRPr="003409EE">
        <w:rPr>
          <w:rFonts w:ascii="Times New Roman" w:hAnsi="Times New Roman" w:cs="Times New Roman"/>
        </w:rPr>
        <w:t>s</w:t>
      </w:r>
    </w:p>
    <w:p w14:paraId="4BF9560E" w14:textId="77777777" w:rsidR="00A35058" w:rsidRPr="003409EE" w:rsidRDefault="00A35058" w:rsidP="00A35058">
      <w:pPr>
        <w:spacing w:after="0" w:line="240" w:lineRule="auto"/>
        <w:rPr>
          <w:rFonts w:ascii="Times New Roman" w:hAnsi="Times New Roman" w:cs="Times New Roman"/>
        </w:rPr>
      </w:pPr>
    </w:p>
    <w:p w14:paraId="1C8A52CF" w14:textId="62FAB492" w:rsidR="00B323C5" w:rsidRPr="003409EE" w:rsidRDefault="003B72E1" w:rsidP="006C7D7B">
      <w:pPr>
        <w:pStyle w:val="ListParagraph"/>
        <w:spacing w:after="0" w:line="240" w:lineRule="auto"/>
        <w:ind w:left="0"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Brink’s </w:t>
      </w:r>
      <w:r w:rsidR="00BD2D57" w:rsidRPr="003409EE">
        <w:rPr>
          <w:rFonts w:ascii="Times New Roman" w:hAnsi="Times New Roman" w:cs="Times New Roman"/>
        </w:rPr>
        <w:t>positivist</w:t>
      </w:r>
      <w:r w:rsidRPr="003409EE">
        <w:rPr>
          <w:rFonts w:ascii="Times New Roman" w:hAnsi="Times New Roman" w:cs="Times New Roman"/>
        </w:rPr>
        <w:t xml:space="preserve"> approach </w:t>
      </w:r>
      <w:r w:rsidR="00387B66" w:rsidRPr="003409EE">
        <w:rPr>
          <w:rFonts w:ascii="Times New Roman" w:hAnsi="Times New Roman" w:cs="Times New Roman"/>
        </w:rPr>
        <w:t xml:space="preserve">fits his </w:t>
      </w:r>
      <w:r w:rsidR="00EB0D8D" w:rsidRPr="003409EE">
        <w:rPr>
          <w:rFonts w:ascii="Times New Roman" w:hAnsi="Times New Roman" w:cs="Times New Roman"/>
        </w:rPr>
        <w:t>aim</w:t>
      </w:r>
      <w:r w:rsidR="00387B66" w:rsidRPr="003409EE">
        <w:rPr>
          <w:rFonts w:ascii="Times New Roman" w:hAnsi="Times New Roman" w:cs="Times New Roman"/>
        </w:rPr>
        <w:t xml:space="preserve"> to discover </w:t>
      </w:r>
      <w:r w:rsidR="00EB0D8D" w:rsidRPr="003409EE">
        <w:rPr>
          <w:rFonts w:ascii="Times New Roman" w:hAnsi="Times New Roman" w:cs="Times New Roman"/>
        </w:rPr>
        <w:t>if</w:t>
      </w:r>
      <w:r w:rsidR="00387B66" w:rsidRPr="003409EE">
        <w:rPr>
          <w:rFonts w:ascii="Times New Roman" w:hAnsi="Times New Roman" w:cs="Times New Roman"/>
        </w:rPr>
        <w:t xml:space="preserve"> individuals simultaneously hold </w:t>
      </w:r>
      <w:r w:rsidR="00575269" w:rsidRPr="003409EE">
        <w:rPr>
          <w:rFonts w:ascii="Times New Roman" w:hAnsi="Times New Roman" w:cs="Times New Roman"/>
        </w:rPr>
        <w:t>incongruent belief combinations</w:t>
      </w:r>
      <w:r w:rsidR="00FF16F3" w:rsidRPr="003409EE">
        <w:rPr>
          <w:rFonts w:ascii="Times New Roman" w:hAnsi="Times New Roman" w:cs="Times New Roman"/>
        </w:rPr>
        <w:t>, and</w:t>
      </w:r>
      <w:r w:rsidR="00575269" w:rsidRPr="003409EE">
        <w:rPr>
          <w:rFonts w:ascii="Times New Roman" w:hAnsi="Times New Roman" w:cs="Times New Roman"/>
        </w:rPr>
        <w:t xml:space="preserve"> </w:t>
      </w:r>
      <w:r w:rsidR="00C13866" w:rsidRPr="003409EE">
        <w:rPr>
          <w:rFonts w:ascii="Times New Roman" w:hAnsi="Times New Roman" w:cs="Times New Roman"/>
        </w:rPr>
        <w:t xml:space="preserve">did not seek or </w:t>
      </w:r>
      <w:r w:rsidR="00575269" w:rsidRPr="003409EE">
        <w:rPr>
          <w:rFonts w:ascii="Times New Roman" w:hAnsi="Times New Roman" w:cs="Times New Roman"/>
        </w:rPr>
        <w:t xml:space="preserve">reveal </w:t>
      </w:r>
      <w:r w:rsidR="00C13866" w:rsidRPr="003409EE">
        <w:rPr>
          <w:rFonts w:ascii="Times New Roman" w:hAnsi="Times New Roman" w:cs="Times New Roman"/>
        </w:rPr>
        <w:t>any</w:t>
      </w:r>
      <w:r w:rsidR="00575269" w:rsidRPr="003409EE">
        <w:rPr>
          <w:rFonts w:ascii="Times New Roman" w:hAnsi="Times New Roman" w:cs="Times New Roman"/>
        </w:rPr>
        <w:t xml:space="preserve">thing </w:t>
      </w:r>
      <w:r w:rsidR="003C4A8B" w:rsidRPr="003409EE">
        <w:rPr>
          <w:rFonts w:ascii="Times New Roman" w:hAnsi="Times New Roman" w:cs="Times New Roman"/>
        </w:rPr>
        <w:t>about the nature of the subjects’ beliefs. Walter and Waterhouse conversely</w:t>
      </w:r>
      <w:r w:rsidR="00737E10" w:rsidRPr="003409EE">
        <w:rPr>
          <w:rFonts w:ascii="Times New Roman" w:hAnsi="Times New Roman" w:cs="Times New Roman"/>
        </w:rPr>
        <w:t>,</w:t>
      </w:r>
      <w:r w:rsidR="003C4A8B" w:rsidRPr="003409EE">
        <w:rPr>
          <w:rFonts w:ascii="Times New Roman" w:hAnsi="Times New Roman" w:cs="Times New Roman"/>
        </w:rPr>
        <w:t xml:space="preserve"> </w:t>
      </w:r>
      <w:r w:rsidR="00737E10" w:rsidRPr="003409EE">
        <w:rPr>
          <w:rFonts w:ascii="Times New Roman" w:hAnsi="Times New Roman" w:cs="Times New Roman"/>
        </w:rPr>
        <w:t xml:space="preserve">through their interpretive approach, </w:t>
      </w:r>
      <w:r w:rsidR="00234E16" w:rsidRPr="003409EE">
        <w:rPr>
          <w:rFonts w:ascii="Times New Roman" w:hAnsi="Times New Roman" w:cs="Times New Roman"/>
        </w:rPr>
        <w:t>pursued</w:t>
      </w:r>
      <w:r w:rsidR="003C4A8B" w:rsidRPr="003409EE">
        <w:rPr>
          <w:rFonts w:ascii="Times New Roman" w:hAnsi="Times New Roman" w:cs="Times New Roman"/>
        </w:rPr>
        <w:t xml:space="preserve"> </w:t>
      </w:r>
      <w:r w:rsidR="00555829" w:rsidRPr="003409EE">
        <w:rPr>
          <w:rFonts w:ascii="Times New Roman" w:hAnsi="Times New Roman" w:cs="Times New Roman"/>
        </w:rPr>
        <w:t>qualitative data</w:t>
      </w:r>
      <w:r w:rsidR="00E00155" w:rsidRPr="003409EE">
        <w:rPr>
          <w:rFonts w:ascii="Times New Roman" w:hAnsi="Times New Roman" w:cs="Times New Roman"/>
        </w:rPr>
        <w:t xml:space="preserve"> </w:t>
      </w:r>
      <w:r w:rsidR="00234E16" w:rsidRPr="003409EE">
        <w:rPr>
          <w:rFonts w:ascii="Times New Roman" w:hAnsi="Times New Roman" w:cs="Times New Roman"/>
        </w:rPr>
        <w:t>to</w:t>
      </w:r>
      <w:r w:rsidR="00E00155" w:rsidRPr="003409EE">
        <w:rPr>
          <w:rFonts w:ascii="Times New Roman" w:hAnsi="Times New Roman" w:cs="Times New Roman"/>
        </w:rPr>
        <w:t xml:space="preserve"> expand the understanding that western people do entertain the idea of or believe in reincarnation. They </w:t>
      </w:r>
      <w:r w:rsidR="00BD13A9" w:rsidRPr="003409EE">
        <w:rPr>
          <w:rFonts w:ascii="Times New Roman" w:hAnsi="Times New Roman" w:cs="Times New Roman"/>
        </w:rPr>
        <w:t>gather</w:t>
      </w:r>
      <w:r w:rsidR="00A703C0" w:rsidRPr="003409EE">
        <w:rPr>
          <w:rFonts w:ascii="Times New Roman" w:hAnsi="Times New Roman" w:cs="Times New Roman"/>
        </w:rPr>
        <w:t>ed</w:t>
      </w:r>
      <w:r w:rsidR="00BD13A9" w:rsidRPr="003409EE">
        <w:rPr>
          <w:rFonts w:ascii="Times New Roman" w:hAnsi="Times New Roman" w:cs="Times New Roman"/>
        </w:rPr>
        <w:t xml:space="preserve"> rich </w:t>
      </w:r>
      <w:r w:rsidR="00BD13A9" w:rsidRPr="003409EE">
        <w:rPr>
          <w:rFonts w:ascii="Times New Roman" w:hAnsi="Times New Roman" w:cs="Times New Roman"/>
        </w:rPr>
        <w:lastRenderedPageBreak/>
        <w:t xml:space="preserve">data </w:t>
      </w:r>
      <w:r w:rsidR="00234E16" w:rsidRPr="003409EE">
        <w:rPr>
          <w:rFonts w:ascii="Times New Roman" w:hAnsi="Times New Roman" w:cs="Times New Roman"/>
        </w:rPr>
        <w:t>through open-ended interview questions</w:t>
      </w:r>
      <w:r w:rsidR="0088710A" w:rsidRPr="003409EE">
        <w:rPr>
          <w:rFonts w:ascii="Times New Roman" w:hAnsi="Times New Roman" w:cs="Times New Roman"/>
        </w:rPr>
        <w:t>,</w:t>
      </w:r>
      <w:r w:rsidR="00234E16" w:rsidRPr="003409EE">
        <w:rPr>
          <w:rFonts w:ascii="Times New Roman" w:hAnsi="Times New Roman" w:cs="Times New Roman"/>
        </w:rPr>
        <w:t xml:space="preserve"> </w:t>
      </w:r>
      <w:r w:rsidR="0088710A" w:rsidRPr="003409EE">
        <w:rPr>
          <w:rFonts w:ascii="Times New Roman" w:hAnsi="Times New Roman" w:cs="Times New Roman"/>
        </w:rPr>
        <w:t>revealing</w:t>
      </w:r>
      <w:r w:rsidR="00BD13A9" w:rsidRPr="003409EE">
        <w:rPr>
          <w:rFonts w:ascii="Times New Roman" w:hAnsi="Times New Roman" w:cs="Times New Roman"/>
        </w:rPr>
        <w:t xml:space="preserve"> the kind of detail inaccessible to Brink’s quantitative approach.</w:t>
      </w:r>
      <w:r w:rsidR="008211B7" w:rsidRPr="003409EE">
        <w:rPr>
          <w:rFonts w:ascii="Times New Roman" w:hAnsi="Times New Roman" w:cs="Times New Roman"/>
        </w:rPr>
        <w:t xml:space="preserve"> Both researcher philosophies were respectively a good fit for the kind of information they sought.</w:t>
      </w:r>
    </w:p>
    <w:p w14:paraId="376D30C1" w14:textId="77777777" w:rsidR="00426CC0" w:rsidRPr="003409EE" w:rsidRDefault="00426CC0" w:rsidP="00A35058">
      <w:pPr>
        <w:spacing w:after="0" w:line="240" w:lineRule="auto"/>
        <w:rPr>
          <w:rFonts w:ascii="Times New Roman" w:hAnsi="Times New Roman" w:cs="Times New Roman"/>
        </w:rPr>
      </w:pPr>
    </w:p>
    <w:p w14:paraId="4848F7B6" w14:textId="76FB5D60" w:rsidR="00067C01" w:rsidRPr="003409EE" w:rsidRDefault="00067C01" w:rsidP="00A35058">
      <w:pPr>
        <w:spacing w:after="0" w:line="240" w:lineRule="auto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How </w:t>
      </w:r>
      <w:r w:rsidR="006C7D7B" w:rsidRPr="003409EE">
        <w:rPr>
          <w:rFonts w:ascii="Times New Roman" w:hAnsi="Times New Roman" w:cs="Times New Roman"/>
        </w:rPr>
        <w:t>s</w:t>
      </w:r>
      <w:r w:rsidRPr="003409EE">
        <w:rPr>
          <w:rFonts w:ascii="Times New Roman" w:hAnsi="Times New Roman" w:cs="Times New Roman"/>
        </w:rPr>
        <w:t xml:space="preserve">imilar </w:t>
      </w:r>
      <w:r w:rsidR="006C7D7B" w:rsidRPr="003409EE">
        <w:rPr>
          <w:rFonts w:ascii="Times New Roman" w:hAnsi="Times New Roman" w:cs="Times New Roman"/>
        </w:rPr>
        <w:t>c</w:t>
      </w:r>
      <w:r w:rsidRPr="003409EE">
        <w:rPr>
          <w:rFonts w:ascii="Times New Roman" w:hAnsi="Times New Roman" w:cs="Times New Roman"/>
        </w:rPr>
        <w:t xml:space="preserve">oncepts are </w:t>
      </w:r>
      <w:r w:rsidR="006C7D7B" w:rsidRPr="003409EE">
        <w:rPr>
          <w:rFonts w:ascii="Times New Roman" w:hAnsi="Times New Roman" w:cs="Times New Roman"/>
        </w:rPr>
        <w:t>d</w:t>
      </w:r>
      <w:r w:rsidRPr="003409EE">
        <w:rPr>
          <w:rFonts w:ascii="Times New Roman" w:hAnsi="Times New Roman" w:cs="Times New Roman"/>
        </w:rPr>
        <w:t xml:space="preserve">ealt </w:t>
      </w:r>
      <w:r w:rsidR="006C7D7B" w:rsidRPr="003409EE">
        <w:rPr>
          <w:rFonts w:ascii="Times New Roman" w:hAnsi="Times New Roman" w:cs="Times New Roman"/>
        </w:rPr>
        <w:t>w</w:t>
      </w:r>
      <w:r w:rsidRPr="003409EE">
        <w:rPr>
          <w:rFonts w:ascii="Times New Roman" w:hAnsi="Times New Roman" w:cs="Times New Roman"/>
        </w:rPr>
        <w:t>ith</w:t>
      </w:r>
    </w:p>
    <w:p w14:paraId="1A6868DE" w14:textId="77777777" w:rsidR="00426CC0" w:rsidRPr="003409EE" w:rsidRDefault="00426CC0" w:rsidP="00A35058">
      <w:pPr>
        <w:spacing w:after="0" w:line="240" w:lineRule="auto"/>
        <w:rPr>
          <w:rFonts w:ascii="Times New Roman" w:hAnsi="Times New Roman" w:cs="Times New Roman"/>
        </w:rPr>
      </w:pPr>
    </w:p>
    <w:p w14:paraId="0C6358F7" w14:textId="4DE28122" w:rsidR="00BE2AFA" w:rsidRPr="003409EE" w:rsidRDefault="00BE2AFA" w:rsidP="00426CC0">
      <w:pPr>
        <w:spacing w:after="0" w:line="240" w:lineRule="auto"/>
        <w:ind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Both articles address the concept of reincarnation, but explore it in different ways. Brink acquires superficial </w:t>
      </w:r>
      <w:r w:rsidR="00FF16F3" w:rsidRPr="003409EE">
        <w:rPr>
          <w:rFonts w:ascii="Times New Roman" w:hAnsi="Times New Roman" w:cs="Times New Roman"/>
        </w:rPr>
        <w:t xml:space="preserve">numerical </w:t>
      </w:r>
      <w:r w:rsidRPr="003409EE">
        <w:rPr>
          <w:rFonts w:ascii="Times New Roman" w:hAnsi="Times New Roman" w:cs="Times New Roman"/>
        </w:rPr>
        <w:t>data</w:t>
      </w:r>
      <w:r w:rsidR="00FF16F3" w:rsidRPr="003409EE">
        <w:rPr>
          <w:rFonts w:ascii="Times New Roman" w:hAnsi="Times New Roman" w:cs="Times New Roman"/>
        </w:rPr>
        <w:t>.</w:t>
      </w:r>
      <w:r w:rsidRPr="003409EE">
        <w:rPr>
          <w:rFonts w:ascii="Times New Roman" w:hAnsi="Times New Roman" w:cs="Times New Roman"/>
        </w:rPr>
        <w:t xml:space="preserve"> Walter and Waterhouse </w:t>
      </w:r>
      <w:r w:rsidR="00653BF1" w:rsidRPr="003409EE">
        <w:rPr>
          <w:rFonts w:ascii="Times New Roman" w:hAnsi="Times New Roman" w:cs="Times New Roman"/>
        </w:rPr>
        <w:t>use such data as a starting point</w:t>
      </w:r>
      <w:r w:rsidR="00FF16F3" w:rsidRPr="003409EE">
        <w:rPr>
          <w:rFonts w:ascii="Times New Roman" w:hAnsi="Times New Roman" w:cs="Times New Roman"/>
        </w:rPr>
        <w:t>,</w:t>
      </w:r>
      <w:r w:rsidR="00653BF1" w:rsidRPr="003409EE">
        <w:rPr>
          <w:rFonts w:ascii="Times New Roman" w:hAnsi="Times New Roman" w:cs="Times New Roman"/>
        </w:rPr>
        <w:t xml:space="preserve"> and look for</w:t>
      </w:r>
      <w:r w:rsidR="00FF16F3" w:rsidRPr="003409EE">
        <w:rPr>
          <w:rFonts w:ascii="Times New Roman" w:hAnsi="Times New Roman" w:cs="Times New Roman"/>
        </w:rPr>
        <w:t xml:space="preserve"> </w:t>
      </w:r>
      <w:r w:rsidR="00653BF1" w:rsidRPr="003409EE">
        <w:rPr>
          <w:rFonts w:ascii="Times New Roman" w:hAnsi="Times New Roman" w:cs="Times New Roman"/>
        </w:rPr>
        <w:t>deeper understanding of the meaning people who are interested in or believe in reincarnation attribute to it. These contrasts mirror the quantitative and qualitative approaches respectively.</w:t>
      </w:r>
    </w:p>
    <w:p w14:paraId="71D93DE3" w14:textId="77777777" w:rsidR="00426CC0" w:rsidRPr="003409EE" w:rsidRDefault="00426CC0" w:rsidP="00426CC0">
      <w:pPr>
        <w:spacing w:after="0" w:line="240" w:lineRule="auto"/>
        <w:rPr>
          <w:rFonts w:ascii="Times New Roman" w:hAnsi="Times New Roman" w:cs="Times New Roman"/>
        </w:rPr>
      </w:pPr>
    </w:p>
    <w:p w14:paraId="41C8390E" w14:textId="38ECB22C" w:rsidR="005D21A9" w:rsidRPr="003409EE" w:rsidRDefault="005D21A9" w:rsidP="00A35058">
      <w:pPr>
        <w:spacing w:after="0" w:line="240" w:lineRule="auto"/>
        <w:jc w:val="center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>Conclusion</w:t>
      </w:r>
    </w:p>
    <w:p w14:paraId="3D6176F8" w14:textId="77777777" w:rsidR="00426CC0" w:rsidRPr="003409EE" w:rsidRDefault="00426CC0" w:rsidP="00426CC0">
      <w:pPr>
        <w:spacing w:after="0" w:line="240" w:lineRule="auto"/>
        <w:rPr>
          <w:rFonts w:ascii="Times New Roman" w:hAnsi="Times New Roman" w:cs="Times New Roman"/>
        </w:rPr>
      </w:pPr>
    </w:p>
    <w:p w14:paraId="37FF08BD" w14:textId="100B5B57" w:rsidR="00A11CC3" w:rsidRPr="003409EE" w:rsidRDefault="00BE2D96" w:rsidP="00751305">
      <w:pPr>
        <w:spacing w:after="0" w:line="240" w:lineRule="auto"/>
        <w:ind w:firstLine="720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>Walter and Waterhouse’s statement, “Starting with survey data of the kind that “x percent of the population believe in reincarnation”</w:t>
      </w:r>
      <w:r w:rsidR="00E90753" w:rsidRPr="003409EE">
        <w:rPr>
          <w:rFonts w:ascii="Times New Roman" w:hAnsi="Times New Roman" w:cs="Times New Roman"/>
        </w:rPr>
        <w:t>,</w:t>
      </w:r>
      <w:r w:rsidRPr="003409EE">
        <w:rPr>
          <w:rFonts w:ascii="Times New Roman" w:hAnsi="Times New Roman" w:cs="Times New Roman"/>
        </w:rPr>
        <w:t xml:space="preserve"> we set out to document how those who entertain the idea of reincarnation actually think and talk”</w:t>
      </w:r>
      <w:r w:rsidR="00177C98" w:rsidRPr="003409EE">
        <w:rPr>
          <w:rStyle w:val="FootnoteReference"/>
          <w:rFonts w:ascii="Times New Roman" w:hAnsi="Times New Roman" w:cs="Times New Roman"/>
        </w:rPr>
        <w:footnoteReference w:id="42"/>
      </w:r>
      <w:r w:rsidRPr="003409EE">
        <w:rPr>
          <w:rFonts w:ascii="Times New Roman" w:hAnsi="Times New Roman" w:cs="Times New Roman"/>
        </w:rPr>
        <w:t xml:space="preserve"> </w:t>
      </w:r>
      <w:r w:rsidR="00964B51" w:rsidRPr="003409EE">
        <w:rPr>
          <w:rFonts w:ascii="Times New Roman" w:hAnsi="Times New Roman" w:cs="Times New Roman"/>
        </w:rPr>
        <w:t>encapsulates</w:t>
      </w:r>
      <w:r w:rsidR="000459D3" w:rsidRPr="003409EE">
        <w:rPr>
          <w:rFonts w:ascii="Times New Roman" w:hAnsi="Times New Roman" w:cs="Times New Roman"/>
        </w:rPr>
        <w:t xml:space="preserve"> what </w:t>
      </w:r>
      <w:r w:rsidR="00964B51" w:rsidRPr="003409EE">
        <w:rPr>
          <w:rFonts w:ascii="Times New Roman" w:hAnsi="Times New Roman" w:cs="Times New Roman"/>
        </w:rPr>
        <w:t>each</w:t>
      </w:r>
      <w:r w:rsidR="000459D3" w:rsidRPr="003409EE">
        <w:rPr>
          <w:rFonts w:ascii="Times New Roman" w:hAnsi="Times New Roman" w:cs="Times New Roman"/>
        </w:rPr>
        <w:t xml:space="preserve"> article achieved. Brink provides </w:t>
      </w:r>
      <w:r w:rsidR="004D614B" w:rsidRPr="003409EE">
        <w:rPr>
          <w:rFonts w:ascii="Times New Roman" w:hAnsi="Times New Roman" w:cs="Times New Roman"/>
        </w:rPr>
        <w:t>limited</w:t>
      </w:r>
      <w:r w:rsidR="000459D3" w:rsidRPr="003409EE">
        <w:rPr>
          <w:rFonts w:ascii="Times New Roman" w:hAnsi="Times New Roman" w:cs="Times New Roman"/>
        </w:rPr>
        <w:t xml:space="preserve"> percentage information regarding belief in reincarnation</w:t>
      </w:r>
      <w:r w:rsidR="00964B51" w:rsidRPr="003409EE">
        <w:rPr>
          <w:rFonts w:ascii="Times New Roman" w:hAnsi="Times New Roman" w:cs="Times New Roman"/>
        </w:rPr>
        <w:t xml:space="preserve"> using a</w:t>
      </w:r>
      <w:r w:rsidR="000459D3" w:rsidRPr="003409EE">
        <w:rPr>
          <w:rFonts w:ascii="Times New Roman" w:hAnsi="Times New Roman" w:cs="Times New Roman"/>
        </w:rPr>
        <w:t xml:space="preserve"> quantitative approach, present</w:t>
      </w:r>
      <w:r w:rsidR="00964B51" w:rsidRPr="003409EE">
        <w:rPr>
          <w:rFonts w:ascii="Times New Roman" w:hAnsi="Times New Roman" w:cs="Times New Roman"/>
        </w:rPr>
        <w:t>ing</w:t>
      </w:r>
      <w:r w:rsidR="000459D3" w:rsidRPr="003409EE">
        <w:rPr>
          <w:rFonts w:ascii="Times New Roman" w:hAnsi="Times New Roman" w:cs="Times New Roman"/>
        </w:rPr>
        <w:t xml:space="preserve"> his findings in a</w:t>
      </w:r>
      <w:r w:rsidR="00E90753" w:rsidRPr="003409EE">
        <w:rPr>
          <w:rFonts w:ascii="Times New Roman" w:hAnsi="Times New Roman" w:cs="Times New Roman"/>
        </w:rPr>
        <w:t>n orderly</w:t>
      </w:r>
      <w:r w:rsidR="000459D3" w:rsidRPr="003409EE">
        <w:rPr>
          <w:rFonts w:ascii="Times New Roman" w:hAnsi="Times New Roman" w:cs="Times New Roman"/>
        </w:rPr>
        <w:t xml:space="preserve">, </w:t>
      </w:r>
      <w:r w:rsidR="00F21557" w:rsidRPr="003409EE">
        <w:rPr>
          <w:rFonts w:ascii="Times New Roman" w:hAnsi="Times New Roman" w:cs="Times New Roman"/>
        </w:rPr>
        <w:t xml:space="preserve">concise article. Walter and Waterhouse similarly chose an approach </w:t>
      </w:r>
      <w:r w:rsidR="00A46701" w:rsidRPr="003409EE">
        <w:rPr>
          <w:rFonts w:ascii="Times New Roman" w:hAnsi="Times New Roman" w:cs="Times New Roman"/>
        </w:rPr>
        <w:t>fit</w:t>
      </w:r>
      <w:r w:rsidR="00F21557" w:rsidRPr="003409EE">
        <w:rPr>
          <w:rFonts w:ascii="Times New Roman" w:hAnsi="Times New Roman" w:cs="Times New Roman"/>
        </w:rPr>
        <w:t xml:space="preserve"> for purpose, using interviews to gather the rich data necessary to achieve their aims. The</w:t>
      </w:r>
      <w:r w:rsidR="00834557" w:rsidRPr="003409EE">
        <w:rPr>
          <w:rFonts w:ascii="Times New Roman" w:hAnsi="Times New Roman" w:cs="Times New Roman"/>
        </w:rPr>
        <w:t xml:space="preserve"> less formally structured nature of their article reflects the </w:t>
      </w:r>
      <w:r w:rsidR="00F21557" w:rsidRPr="003409EE">
        <w:rPr>
          <w:rFonts w:ascii="Times New Roman" w:hAnsi="Times New Roman" w:cs="Times New Roman"/>
        </w:rPr>
        <w:t xml:space="preserve">complexity </w:t>
      </w:r>
      <w:r w:rsidR="00366501" w:rsidRPr="003409EE">
        <w:rPr>
          <w:rFonts w:ascii="Times New Roman" w:hAnsi="Times New Roman" w:cs="Times New Roman"/>
        </w:rPr>
        <w:t xml:space="preserve">and detail </w:t>
      </w:r>
      <w:r w:rsidR="00F21557" w:rsidRPr="003409EE">
        <w:rPr>
          <w:rFonts w:ascii="Times New Roman" w:hAnsi="Times New Roman" w:cs="Times New Roman"/>
        </w:rPr>
        <w:t xml:space="preserve">of their </w:t>
      </w:r>
      <w:r w:rsidR="008A51A0" w:rsidRPr="003409EE">
        <w:rPr>
          <w:rFonts w:ascii="Times New Roman" w:hAnsi="Times New Roman" w:cs="Times New Roman"/>
        </w:rPr>
        <w:t xml:space="preserve">qualitative </w:t>
      </w:r>
      <w:r w:rsidR="00F21557" w:rsidRPr="003409EE">
        <w:rPr>
          <w:rFonts w:ascii="Times New Roman" w:hAnsi="Times New Roman" w:cs="Times New Roman"/>
        </w:rPr>
        <w:t>findings</w:t>
      </w:r>
      <w:r w:rsidR="00366501" w:rsidRPr="003409EE">
        <w:rPr>
          <w:rFonts w:ascii="Times New Roman" w:hAnsi="Times New Roman" w:cs="Times New Roman"/>
        </w:rPr>
        <w:t xml:space="preserve">. Both articles </w:t>
      </w:r>
      <w:r w:rsidR="00C47875" w:rsidRPr="003409EE">
        <w:rPr>
          <w:rFonts w:ascii="Times New Roman" w:hAnsi="Times New Roman" w:cs="Times New Roman"/>
        </w:rPr>
        <w:t>contribute</w:t>
      </w:r>
      <w:r w:rsidR="00366501" w:rsidRPr="003409EE">
        <w:rPr>
          <w:rFonts w:ascii="Times New Roman" w:hAnsi="Times New Roman" w:cs="Times New Roman"/>
        </w:rPr>
        <w:t xml:space="preserve"> to the </w:t>
      </w:r>
      <w:r w:rsidR="00C47875" w:rsidRPr="003409EE">
        <w:rPr>
          <w:rFonts w:ascii="Times New Roman" w:hAnsi="Times New Roman" w:cs="Times New Roman"/>
        </w:rPr>
        <w:t xml:space="preserve">reincarnation belief </w:t>
      </w:r>
      <w:r w:rsidR="00366501" w:rsidRPr="003409EE">
        <w:rPr>
          <w:rFonts w:ascii="Times New Roman" w:hAnsi="Times New Roman" w:cs="Times New Roman"/>
        </w:rPr>
        <w:t xml:space="preserve">knowledge base, the relative simplicity of Brink’s </w:t>
      </w:r>
      <w:r w:rsidR="009B2A02" w:rsidRPr="003409EE">
        <w:rPr>
          <w:rFonts w:ascii="Times New Roman" w:hAnsi="Times New Roman" w:cs="Times New Roman"/>
        </w:rPr>
        <w:t>investigation perhaps being related to his study pre-dating Walter and Waterhouse’s by twenty years.</w:t>
      </w:r>
    </w:p>
    <w:p w14:paraId="2CB1AE3E" w14:textId="77777777" w:rsidR="00FC042E" w:rsidRDefault="00FC042E" w:rsidP="00E90753">
      <w:pPr>
        <w:spacing w:after="0" w:line="240" w:lineRule="auto"/>
        <w:rPr>
          <w:rFonts w:ascii="Times New Roman" w:hAnsi="Times New Roman" w:cs="Times New Roman"/>
        </w:rPr>
        <w:sectPr w:rsidR="00FC042E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2C51C14D" w14:textId="17306E2A" w:rsidR="00712C15" w:rsidRPr="003409EE" w:rsidRDefault="005B5B40" w:rsidP="00751305">
      <w:pPr>
        <w:spacing w:after="0" w:line="240" w:lineRule="auto"/>
        <w:contextualSpacing/>
        <w:jc w:val="center"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lastRenderedPageBreak/>
        <w:t>Bibliography</w:t>
      </w:r>
    </w:p>
    <w:p w14:paraId="6FEA8A0A" w14:textId="77777777" w:rsidR="00F0400E" w:rsidRPr="003409EE" w:rsidRDefault="00F0400E" w:rsidP="00F0400E">
      <w:pPr>
        <w:spacing w:after="0"/>
        <w:contextualSpacing/>
        <w:rPr>
          <w:rFonts w:ascii="Times New Roman" w:hAnsi="Times New Roman" w:cs="Times New Roman"/>
        </w:rPr>
      </w:pPr>
    </w:p>
    <w:p w14:paraId="0F11F16F" w14:textId="77777777" w:rsidR="00F0400E" w:rsidRPr="003409EE" w:rsidRDefault="00F0400E" w:rsidP="00F0400E">
      <w:pPr>
        <w:spacing w:after="0"/>
        <w:contextualSpacing/>
        <w:rPr>
          <w:rFonts w:ascii="Times New Roman" w:hAnsi="Times New Roman" w:cs="Times New Roman"/>
        </w:rPr>
      </w:pPr>
    </w:p>
    <w:p w14:paraId="3258B013" w14:textId="22503B59" w:rsidR="00AA0F87" w:rsidRPr="003409EE" w:rsidRDefault="00AA0F87" w:rsidP="00E45C29">
      <w:pPr>
        <w:spacing w:after="0"/>
        <w:ind w:left="720" w:hanging="720"/>
        <w:contextualSpacing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Bell, Judith and Stephen Waters, </w:t>
      </w:r>
      <w:r w:rsidRPr="003409EE">
        <w:rPr>
          <w:rFonts w:ascii="Times New Roman" w:hAnsi="Times New Roman" w:cs="Times New Roman"/>
          <w:i/>
          <w:iCs/>
        </w:rPr>
        <w:t xml:space="preserve">Doing Your Research Project; A Guide </w:t>
      </w:r>
      <w:proofErr w:type="gramStart"/>
      <w:r w:rsidR="00541C50" w:rsidRPr="003409EE">
        <w:rPr>
          <w:rFonts w:ascii="Times New Roman" w:hAnsi="Times New Roman" w:cs="Times New Roman"/>
          <w:i/>
          <w:iCs/>
        </w:rPr>
        <w:t>F</w:t>
      </w:r>
      <w:r w:rsidRPr="003409EE">
        <w:rPr>
          <w:rFonts w:ascii="Times New Roman" w:hAnsi="Times New Roman" w:cs="Times New Roman"/>
          <w:i/>
          <w:iCs/>
        </w:rPr>
        <w:t>or</w:t>
      </w:r>
      <w:proofErr w:type="gramEnd"/>
      <w:r w:rsidRPr="003409EE">
        <w:rPr>
          <w:rFonts w:ascii="Times New Roman" w:hAnsi="Times New Roman" w:cs="Times New Roman"/>
          <w:i/>
          <w:iCs/>
        </w:rPr>
        <w:t xml:space="preserve"> First-time Researchers</w:t>
      </w:r>
      <w:r w:rsidRPr="003409EE">
        <w:rPr>
          <w:rFonts w:ascii="Times New Roman" w:hAnsi="Times New Roman" w:cs="Times New Roman"/>
        </w:rPr>
        <w:t>, 7</w:t>
      </w:r>
      <w:r w:rsidRPr="003409EE">
        <w:rPr>
          <w:rFonts w:ascii="Times New Roman" w:hAnsi="Times New Roman" w:cs="Times New Roman"/>
          <w:vertAlign w:val="superscript"/>
        </w:rPr>
        <w:t>th</w:t>
      </w:r>
      <w:r w:rsidRPr="003409EE">
        <w:rPr>
          <w:rFonts w:ascii="Times New Roman" w:hAnsi="Times New Roman" w:cs="Times New Roman"/>
        </w:rPr>
        <w:t xml:space="preserve"> </w:t>
      </w:r>
      <w:proofErr w:type="spellStart"/>
      <w:r w:rsidRPr="003409EE">
        <w:rPr>
          <w:rFonts w:ascii="Times New Roman" w:hAnsi="Times New Roman" w:cs="Times New Roman"/>
        </w:rPr>
        <w:t>edn</w:t>
      </w:r>
      <w:proofErr w:type="spellEnd"/>
      <w:r w:rsidRPr="003409EE">
        <w:rPr>
          <w:rFonts w:ascii="Times New Roman" w:hAnsi="Times New Roman" w:cs="Times New Roman"/>
        </w:rPr>
        <w:t>. (London: Open University Press/McGraw-Hill Education, 2018)</w:t>
      </w:r>
    </w:p>
    <w:p w14:paraId="30BCD7EF" w14:textId="77777777" w:rsidR="00F0400E" w:rsidRPr="003409EE" w:rsidRDefault="00F0400E" w:rsidP="00E45C29">
      <w:pPr>
        <w:spacing w:after="0"/>
        <w:ind w:left="720" w:hanging="720"/>
        <w:contextualSpacing/>
        <w:rPr>
          <w:rFonts w:ascii="Times New Roman" w:hAnsi="Times New Roman" w:cs="Times New Roman"/>
        </w:rPr>
      </w:pPr>
    </w:p>
    <w:p w14:paraId="449EB7BC" w14:textId="110E3265" w:rsidR="005B5B40" w:rsidRPr="003409EE" w:rsidRDefault="005B5B40" w:rsidP="00E45C29">
      <w:pPr>
        <w:spacing w:after="0"/>
        <w:ind w:left="720" w:hanging="720"/>
        <w:contextualSpacing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>Brink,</w:t>
      </w:r>
      <w:r w:rsidR="005A7C69" w:rsidRPr="003409EE">
        <w:rPr>
          <w:rFonts w:ascii="Times New Roman" w:hAnsi="Times New Roman" w:cs="Times New Roman"/>
        </w:rPr>
        <w:t xml:space="preserve"> T. L.,</w:t>
      </w:r>
      <w:r w:rsidRPr="003409EE">
        <w:rPr>
          <w:rFonts w:ascii="Times New Roman" w:hAnsi="Times New Roman" w:cs="Times New Roman"/>
        </w:rPr>
        <w:t xml:space="preserve"> ‘Inconsistency </w:t>
      </w:r>
      <w:proofErr w:type="gramStart"/>
      <w:r w:rsidR="00541C50" w:rsidRPr="003409EE">
        <w:rPr>
          <w:rFonts w:ascii="Times New Roman" w:hAnsi="Times New Roman" w:cs="Times New Roman"/>
        </w:rPr>
        <w:t>O</w:t>
      </w:r>
      <w:r w:rsidRPr="003409EE">
        <w:rPr>
          <w:rFonts w:ascii="Times New Roman" w:hAnsi="Times New Roman" w:cs="Times New Roman"/>
        </w:rPr>
        <w:t>f</w:t>
      </w:r>
      <w:proofErr w:type="gramEnd"/>
      <w:r w:rsidRPr="003409EE">
        <w:rPr>
          <w:rFonts w:ascii="Times New Roman" w:hAnsi="Times New Roman" w:cs="Times New Roman"/>
        </w:rPr>
        <w:t xml:space="preserve"> Belief </w:t>
      </w:r>
      <w:r w:rsidR="005F523C" w:rsidRPr="003409EE">
        <w:rPr>
          <w:rFonts w:ascii="Times New Roman" w:hAnsi="Times New Roman" w:cs="Times New Roman"/>
        </w:rPr>
        <w:t>A</w:t>
      </w:r>
      <w:r w:rsidRPr="003409EE">
        <w:rPr>
          <w:rFonts w:ascii="Times New Roman" w:hAnsi="Times New Roman" w:cs="Times New Roman"/>
        </w:rPr>
        <w:t>mong Roman Catholic Girls: Concerning Religion, Astrology, Reincarnation’</w:t>
      </w:r>
      <w:r w:rsidR="00E94D57" w:rsidRPr="003409EE">
        <w:rPr>
          <w:rFonts w:ascii="Times New Roman" w:hAnsi="Times New Roman" w:cs="Times New Roman"/>
        </w:rPr>
        <w:t>,</w:t>
      </w:r>
      <w:r w:rsidRPr="003409EE">
        <w:rPr>
          <w:rFonts w:ascii="Times New Roman" w:hAnsi="Times New Roman" w:cs="Times New Roman"/>
        </w:rPr>
        <w:t xml:space="preserve"> </w:t>
      </w:r>
      <w:r w:rsidRPr="003409EE">
        <w:rPr>
          <w:rFonts w:ascii="Times New Roman" w:hAnsi="Times New Roman" w:cs="Times New Roman"/>
          <w:i/>
          <w:iCs/>
        </w:rPr>
        <w:t>Review of Religious Research</w:t>
      </w:r>
      <w:r w:rsidRPr="003409EE">
        <w:rPr>
          <w:rFonts w:ascii="Times New Roman" w:hAnsi="Times New Roman" w:cs="Times New Roman"/>
        </w:rPr>
        <w:t>, 20</w:t>
      </w:r>
      <w:r w:rsidR="005A7C69" w:rsidRPr="003409EE">
        <w:rPr>
          <w:rFonts w:ascii="Times New Roman" w:hAnsi="Times New Roman" w:cs="Times New Roman"/>
        </w:rPr>
        <w:t>.1</w:t>
      </w:r>
      <w:r w:rsidRPr="003409EE">
        <w:rPr>
          <w:rFonts w:ascii="Times New Roman" w:hAnsi="Times New Roman" w:cs="Times New Roman"/>
        </w:rPr>
        <w:t xml:space="preserve"> (1978), 82-85</w:t>
      </w:r>
      <w:r w:rsidR="00FC7757">
        <w:rPr>
          <w:rFonts w:ascii="Times New Roman" w:hAnsi="Times New Roman" w:cs="Times New Roman"/>
        </w:rPr>
        <w:t xml:space="preserve"> </w:t>
      </w:r>
      <w:r w:rsidR="00FC7757" w:rsidRPr="00FC7757">
        <w:rPr>
          <w:rFonts w:ascii="Times New Roman" w:hAnsi="Times New Roman" w:cs="Times New Roman"/>
        </w:rPr>
        <w:t>https://www.jstor.org/stable/3509943</w:t>
      </w:r>
    </w:p>
    <w:p w14:paraId="49BFE295" w14:textId="77777777" w:rsidR="00F0400E" w:rsidRPr="003409EE" w:rsidRDefault="00F0400E" w:rsidP="00E45C29">
      <w:pPr>
        <w:spacing w:after="0"/>
        <w:ind w:left="720" w:hanging="720"/>
        <w:contextualSpacing/>
        <w:rPr>
          <w:rFonts w:ascii="Times New Roman" w:hAnsi="Times New Roman" w:cs="Times New Roman"/>
        </w:rPr>
      </w:pPr>
    </w:p>
    <w:p w14:paraId="140319F4" w14:textId="4D350460" w:rsidR="00A3285A" w:rsidRPr="003409EE" w:rsidRDefault="00A3285A" w:rsidP="00E45C29">
      <w:pPr>
        <w:spacing w:after="0"/>
        <w:ind w:left="720" w:hanging="720"/>
        <w:contextualSpacing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Bryman, </w:t>
      </w:r>
      <w:r w:rsidR="004476F8" w:rsidRPr="003409EE">
        <w:rPr>
          <w:rFonts w:ascii="Times New Roman" w:hAnsi="Times New Roman" w:cs="Times New Roman"/>
        </w:rPr>
        <w:t xml:space="preserve">Alan, </w:t>
      </w:r>
      <w:r w:rsidRPr="003409EE">
        <w:rPr>
          <w:rFonts w:ascii="Times New Roman" w:hAnsi="Times New Roman" w:cs="Times New Roman"/>
          <w:i/>
          <w:iCs/>
        </w:rPr>
        <w:t xml:space="preserve">Quantity </w:t>
      </w:r>
      <w:proofErr w:type="gramStart"/>
      <w:r w:rsidR="00541C50" w:rsidRPr="003409EE">
        <w:rPr>
          <w:rFonts w:ascii="Times New Roman" w:hAnsi="Times New Roman" w:cs="Times New Roman"/>
          <w:i/>
          <w:iCs/>
        </w:rPr>
        <w:t>A</w:t>
      </w:r>
      <w:r w:rsidRPr="003409EE">
        <w:rPr>
          <w:rFonts w:ascii="Times New Roman" w:hAnsi="Times New Roman" w:cs="Times New Roman"/>
          <w:i/>
          <w:iCs/>
        </w:rPr>
        <w:t>nd</w:t>
      </w:r>
      <w:proofErr w:type="gramEnd"/>
      <w:r w:rsidRPr="003409EE">
        <w:rPr>
          <w:rFonts w:ascii="Times New Roman" w:hAnsi="Times New Roman" w:cs="Times New Roman"/>
          <w:i/>
          <w:iCs/>
        </w:rPr>
        <w:t xml:space="preserve"> Quality </w:t>
      </w:r>
      <w:r w:rsidR="00541C50" w:rsidRPr="003409EE">
        <w:rPr>
          <w:rFonts w:ascii="Times New Roman" w:hAnsi="Times New Roman" w:cs="Times New Roman"/>
          <w:i/>
          <w:iCs/>
        </w:rPr>
        <w:t>I</w:t>
      </w:r>
      <w:r w:rsidRPr="003409EE">
        <w:rPr>
          <w:rFonts w:ascii="Times New Roman" w:hAnsi="Times New Roman" w:cs="Times New Roman"/>
          <w:i/>
          <w:iCs/>
        </w:rPr>
        <w:t>n Social Research</w:t>
      </w:r>
      <w:r w:rsidRPr="003409EE">
        <w:rPr>
          <w:rFonts w:ascii="Times New Roman" w:hAnsi="Times New Roman" w:cs="Times New Roman"/>
        </w:rPr>
        <w:t>, (London: Routledge/Taylor &amp; Francis, 1988)</w:t>
      </w:r>
    </w:p>
    <w:p w14:paraId="7429179A" w14:textId="77777777" w:rsidR="00A3285A" w:rsidRPr="003409EE" w:rsidRDefault="00A3285A" w:rsidP="00E45C29">
      <w:pPr>
        <w:spacing w:after="0"/>
        <w:ind w:left="720" w:hanging="720"/>
        <w:contextualSpacing/>
        <w:rPr>
          <w:rFonts w:ascii="Times New Roman" w:hAnsi="Times New Roman" w:cs="Times New Roman"/>
        </w:rPr>
      </w:pPr>
    </w:p>
    <w:p w14:paraId="5E10A306" w14:textId="3C69BB16" w:rsidR="005F523C" w:rsidRPr="003409EE" w:rsidRDefault="005F523C" w:rsidP="00E45C29">
      <w:pPr>
        <w:spacing w:after="0"/>
        <w:ind w:left="720" w:hanging="720"/>
        <w:contextualSpacing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Creswell, John W. and Vicki L. Piano Clark, </w:t>
      </w:r>
      <w:r w:rsidRPr="003409EE">
        <w:rPr>
          <w:rFonts w:ascii="Times New Roman" w:hAnsi="Times New Roman" w:cs="Times New Roman"/>
          <w:i/>
          <w:iCs/>
        </w:rPr>
        <w:t xml:space="preserve">Designing </w:t>
      </w:r>
      <w:proofErr w:type="gramStart"/>
      <w:r w:rsidR="00541C50" w:rsidRPr="003409EE">
        <w:rPr>
          <w:rFonts w:ascii="Times New Roman" w:hAnsi="Times New Roman" w:cs="Times New Roman"/>
          <w:i/>
          <w:iCs/>
        </w:rPr>
        <w:t>A</w:t>
      </w:r>
      <w:r w:rsidRPr="003409EE">
        <w:rPr>
          <w:rFonts w:ascii="Times New Roman" w:hAnsi="Times New Roman" w:cs="Times New Roman"/>
          <w:i/>
          <w:iCs/>
        </w:rPr>
        <w:t>nd</w:t>
      </w:r>
      <w:proofErr w:type="gramEnd"/>
      <w:r w:rsidRPr="003409EE">
        <w:rPr>
          <w:rFonts w:ascii="Times New Roman" w:hAnsi="Times New Roman" w:cs="Times New Roman"/>
          <w:i/>
          <w:iCs/>
        </w:rPr>
        <w:t xml:space="preserve"> Conducting Mixed Methods Research</w:t>
      </w:r>
      <w:r w:rsidRPr="003409EE">
        <w:rPr>
          <w:rFonts w:ascii="Times New Roman" w:hAnsi="Times New Roman" w:cs="Times New Roman"/>
        </w:rPr>
        <w:t>, 3</w:t>
      </w:r>
      <w:r w:rsidRPr="003409EE">
        <w:rPr>
          <w:rFonts w:ascii="Times New Roman" w:hAnsi="Times New Roman" w:cs="Times New Roman"/>
          <w:vertAlign w:val="superscript"/>
        </w:rPr>
        <w:t>rd</w:t>
      </w:r>
      <w:r w:rsidRPr="003409EE">
        <w:rPr>
          <w:rFonts w:ascii="Times New Roman" w:hAnsi="Times New Roman" w:cs="Times New Roman"/>
        </w:rPr>
        <w:t xml:space="preserve"> </w:t>
      </w:r>
      <w:proofErr w:type="spellStart"/>
      <w:r w:rsidRPr="003409EE">
        <w:rPr>
          <w:rFonts w:ascii="Times New Roman" w:hAnsi="Times New Roman" w:cs="Times New Roman"/>
        </w:rPr>
        <w:t>edn</w:t>
      </w:r>
      <w:proofErr w:type="spellEnd"/>
      <w:r w:rsidRPr="003409EE">
        <w:rPr>
          <w:rFonts w:ascii="Times New Roman" w:hAnsi="Times New Roman" w:cs="Times New Roman"/>
        </w:rPr>
        <w:t>. (Thousand Oaks, CA: Sage, 2018)</w:t>
      </w:r>
    </w:p>
    <w:p w14:paraId="5D4F7C1A" w14:textId="77777777" w:rsidR="00F0400E" w:rsidRPr="003409EE" w:rsidRDefault="00F0400E" w:rsidP="00E45C29">
      <w:pPr>
        <w:spacing w:after="0"/>
        <w:ind w:left="720" w:hanging="720"/>
        <w:contextualSpacing/>
        <w:rPr>
          <w:rFonts w:ascii="Times New Roman" w:hAnsi="Times New Roman" w:cs="Times New Roman"/>
        </w:rPr>
      </w:pPr>
    </w:p>
    <w:p w14:paraId="1A5EC41D" w14:textId="0100991D" w:rsidR="00722107" w:rsidRPr="003409EE" w:rsidRDefault="00722107" w:rsidP="00E45C29">
      <w:pPr>
        <w:spacing w:after="0"/>
        <w:ind w:left="720" w:hanging="720"/>
        <w:contextualSpacing/>
        <w:rPr>
          <w:rFonts w:ascii="Times New Roman" w:hAnsi="Times New Roman" w:cs="Times New Roman"/>
        </w:rPr>
      </w:pPr>
      <w:proofErr w:type="spellStart"/>
      <w:r w:rsidRPr="003409EE">
        <w:rPr>
          <w:rFonts w:ascii="Times New Roman" w:hAnsi="Times New Roman" w:cs="Times New Roman"/>
        </w:rPr>
        <w:t>Gravetter</w:t>
      </w:r>
      <w:proofErr w:type="spellEnd"/>
      <w:r w:rsidRPr="003409EE">
        <w:rPr>
          <w:rFonts w:ascii="Times New Roman" w:hAnsi="Times New Roman" w:cs="Times New Roman"/>
        </w:rPr>
        <w:t xml:space="preserve">, Frederick J., and Larry B. </w:t>
      </w:r>
      <w:proofErr w:type="spellStart"/>
      <w:r w:rsidRPr="003409EE">
        <w:rPr>
          <w:rFonts w:ascii="Times New Roman" w:hAnsi="Times New Roman" w:cs="Times New Roman"/>
        </w:rPr>
        <w:t>Wallnau</w:t>
      </w:r>
      <w:proofErr w:type="spellEnd"/>
      <w:r w:rsidRPr="003409EE">
        <w:rPr>
          <w:rFonts w:ascii="Times New Roman" w:hAnsi="Times New Roman" w:cs="Times New Roman"/>
        </w:rPr>
        <w:t xml:space="preserve">, </w:t>
      </w:r>
      <w:r w:rsidRPr="003409EE">
        <w:rPr>
          <w:rFonts w:ascii="Times New Roman" w:hAnsi="Times New Roman" w:cs="Times New Roman"/>
          <w:i/>
          <w:iCs/>
        </w:rPr>
        <w:t xml:space="preserve">Essentials </w:t>
      </w:r>
      <w:proofErr w:type="gramStart"/>
      <w:r w:rsidR="00541C50" w:rsidRPr="003409EE">
        <w:rPr>
          <w:rFonts w:ascii="Times New Roman" w:hAnsi="Times New Roman" w:cs="Times New Roman"/>
          <w:i/>
          <w:iCs/>
        </w:rPr>
        <w:t>O</w:t>
      </w:r>
      <w:r w:rsidRPr="003409EE">
        <w:rPr>
          <w:rFonts w:ascii="Times New Roman" w:hAnsi="Times New Roman" w:cs="Times New Roman"/>
          <w:i/>
          <w:iCs/>
        </w:rPr>
        <w:t>f</w:t>
      </w:r>
      <w:proofErr w:type="gramEnd"/>
      <w:r w:rsidRPr="003409EE">
        <w:rPr>
          <w:rFonts w:ascii="Times New Roman" w:hAnsi="Times New Roman" w:cs="Times New Roman"/>
          <w:i/>
          <w:iCs/>
        </w:rPr>
        <w:t xml:space="preserve"> Statistics </w:t>
      </w:r>
      <w:r w:rsidR="00541C50" w:rsidRPr="003409EE">
        <w:rPr>
          <w:rFonts w:ascii="Times New Roman" w:hAnsi="Times New Roman" w:cs="Times New Roman"/>
          <w:i/>
          <w:iCs/>
        </w:rPr>
        <w:t>F</w:t>
      </w:r>
      <w:r w:rsidRPr="003409EE">
        <w:rPr>
          <w:rFonts w:ascii="Times New Roman" w:hAnsi="Times New Roman" w:cs="Times New Roman"/>
          <w:i/>
          <w:iCs/>
        </w:rPr>
        <w:t xml:space="preserve">or </w:t>
      </w:r>
      <w:r w:rsidR="00541C50" w:rsidRPr="003409EE">
        <w:rPr>
          <w:rFonts w:ascii="Times New Roman" w:hAnsi="Times New Roman" w:cs="Times New Roman"/>
          <w:i/>
          <w:iCs/>
        </w:rPr>
        <w:t>T</w:t>
      </w:r>
      <w:r w:rsidRPr="003409EE">
        <w:rPr>
          <w:rFonts w:ascii="Times New Roman" w:hAnsi="Times New Roman" w:cs="Times New Roman"/>
          <w:i/>
          <w:iCs/>
        </w:rPr>
        <w:t>he Behavioral Sciences</w:t>
      </w:r>
      <w:r w:rsidRPr="003409EE">
        <w:rPr>
          <w:rFonts w:ascii="Times New Roman" w:hAnsi="Times New Roman" w:cs="Times New Roman"/>
        </w:rPr>
        <w:t>, 6</w:t>
      </w:r>
      <w:r w:rsidRPr="003409EE">
        <w:rPr>
          <w:rFonts w:ascii="Times New Roman" w:hAnsi="Times New Roman" w:cs="Times New Roman"/>
          <w:vertAlign w:val="superscript"/>
        </w:rPr>
        <w:t>th</w:t>
      </w:r>
      <w:r w:rsidRPr="003409EE">
        <w:rPr>
          <w:rFonts w:ascii="Times New Roman" w:hAnsi="Times New Roman" w:cs="Times New Roman"/>
        </w:rPr>
        <w:t xml:space="preserve"> </w:t>
      </w:r>
      <w:proofErr w:type="spellStart"/>
      <w:r w:rsidRPr="003409EE">
        <w:rPr>
          <w:rFonts w:ascii="Times New Roman" w:hAnsi="Times New Roman" w:cs="Times New Roman"/>
        </w:rPr>
        <w:t>edn</w:t>
      </w:r>
      <w:proofErr w:type="spellEnd"/>
      <w:r w:rsidRPr="003409EE">
        <w:rPr>
          <w:rFonts w:ascii="Times New Roman" w:hAnsi="Times New Roman" w:cs="Times New Roman"/>
        </w:rPr>
        <w:t>. (Belmont, CA: Thomson Learning, 2008)</w:t>
      </w:r>
    </w:p>
    <w:p w14:paraId="6694B1FC" w14:textId="77777777" w:rsidR="00F0400E" w:rsidRPr="003409EE" w:rsidRDefault="00F0400E" w:rsidP="00E45C29">
      <w:pPr>
        <w:spacing w:after="0"/>
        <w:ind w:left="720" w:hanging="720"/>
        <w:contextualSpacing/>
        <w:rPr>
          <w:rFonts w:ascii="Times New Roman" w:hAnsi="Times New Roman" w:cs="Times New Roman"/>
        </w:rPr>
      </w:pPr>
    </w:p>
    <w:p w14:paraId="3FF9765F" w14:textId="697A7D77" w:rsidR="000A047C" w:rsidRPr="003409EE" w:rsidRDefault="000A047C" w:rsidP="00E45C29">
      <w:pPr>
        <w:spacing w:after="0"/>
        <w:ind w:left="720" w:hanging="720"/>
        <w:contextualSpacing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Guillemin, </w:t>
      </w:r>
      <w:proofErr w:type="spellStart"/>
      <w:r w:rsidRPr="003409EE">
        <w:rPr>
          <w:rFonts w:ascii="Times New Roman" w:hAnsi="Times New Roman" w:cs="Times New Roman"/>
        </w:rPr>
        <w:t>Marilys</w:t>
      </w:r>
      <w:proofErr w:type="spellEnd"/>
      <w:r w:rsidRPr="003409EE">
        <w:rPr>
          <w:rFonts w:ascii="Times New Roman" w:hAnsi="Times New Roman" w:cs="Times New Roman"/>
        </w:rPr>
        <w:t xml:space="preserve"> and Lynn Gillam, ‘Ethics, Reflexivity, </w:t>
      </w:r>
      <w:r w:rsidR="00541C50" w:rsidRPr="003409EE">
        <w:rPr>
          <w:rFonts w:ascii="Times New Roman" w:hAnsi="Times New Roman" w:cs="Times New Roman"/>
        </w:rPr>
        <w:t>A</w:t>
      </w:r>
      <w:r w:rsidRPr="003409EE">
        <w:rPr>
          <w:rFonts w:ascii="Times New Roman" w:hAnsi="Times New Roman" w:cs="Times New Roman"/>
        </w:rPr>
        <w:t xml:space="preserve">nd “Ethically Important Moments” </w:t>
      </w:r>
      <w:r w:rsidR="00541C50" w:rsidRPr="003409EE">
        <w:rPr>
          <w:rFonts w:ascii="Times New Roman" w:hAnsi="Times New Roman" w:cs="Times New Roman"/>
        </w:rPr>
        <w:t>I</w:t>
      </w:r>
      <w:r w:rsidRPr="003409EE">
        <w:rPr>
          <w:rFonts w:ascii="Times New Roman" w:hAnsi="Times New Roman" w:cs="Times New Roman"/>
        </w:rPr>
        <w:t xml:space="preserve">n Research’, </w:t>
      </w:r>
      <w:r w:rsidRPr="003409EE">
        <w:rPr>
          <w:rFonts w:ascii="Times New Roman" w:hAnsi="Times New Roman" w:cs="Times New Roman"/>
          <w:i/>
          <w:iCs/>
        </w:rPr>
        <w:t>Qualitative Inquiry</w:t>
      </w:r>
      <w:r w:rsidRPr="003409EE">
        <w:rPr>
          <w:rFonts w:ascii="Times New Roman" w:hAnsi="Times New Roman" w:cs="Times New Roman"/>
        </w:rPr>
        <w:t>, 10.2 (2004)</w:t>
      </w:r>
      <w:r w:rsidR="00245009" w:rsidRPr="003409EE">
        <w:rPr>
          <w:rFonts w:ascii="Times New Roman" w:hAnsi="Times New Roman" w:cs="Times New Roman"/>
        </w:rPr>
        <w:t>, 261-280</w:t>
      </w:r>
      <w:r w:rsidR="00D462BF">
        <w:rPr>
          <w:rFonts w:ascii="Times New Roman" w:hAnsi="Times New Roman" w:cs="Times New Roman"/>
        </w:rPr>
        <w:t xml:space="preserve"> &lt;</w:t>
      </w:r>
      <w:r w:rsidR="00D462BF" w:rsidRPr="00D462BF">
        <w:rPr>
          <w:rFonts w:ascii="Palatino-Roman" w:hAnsi="Palatino-Roman" w:cs="Palatino-Roman"/>
          <w:sz w:val="14"/>
          <w:szCs w:val="14"/>
        </w:rPr>
        <w:t xml:space="preserve"> </w:t>
      </w:r>
      <w:r w:rsidR="00D462BF" w:rsidRPr="00D462BF">
        <w:rPr>
          <w:rFonts w:ascii="Times New Roman" w:hAnsi="Times New Roman" w:cs="Times New Roman"/>
        </w:rPr>
        <w:t>DOI: 10.1177/1077800403262360</w:t>
      </w:r>
      <w:r w:rsidR="00D462BF">
        <w:rPr>
          <w:rFonts w:ascii="Times New Roman" w:hAnsi="Times New Roman" w:cs="Times New Roman"/>
        </w:rPr>
        <w:t>&gt;</w:t>
      </w:r>
    </w:p>
    <w:p w14:paraId="64B39609" w14:textId="77777777" w:rsidR="00F0400E" w:rsidRPr="003409EE" w:rsidRDefault="00F0400E" w:rsidP="00E45C29">
      <w:pPr>
        <w:spacing w:after="0"/>
        <w:ind w:left="720" w:hanging="720"/>
        <w:contextualSpacing/>
        <w:rPr>
          <w:rFonts w:ascii="Times New Roman" w:hAnsi="Times New Roman" w:cs="Times New Roman"/>
        </w:rPr>
      </w:pPr>
    </w:p>
    <w:p w14:paraId="2816C996" w14:textId="641C1A36" w:rsidR="00DD2BD1" w:rsidRPr="003409EE" w:rsidRDefault="00DD2BD1" w:rsidP="00E45C29">
      <w:pPr>
        <w:spacing w:after="0"/>
        <w:ind w:left="720" w:hanging="720"/>
        <w:contextualSpacing/>
        <w:rPr>
          <w:rFonts w:ascii="Times New Roman" w:hAnsi="Times New Roman" w:cs="Times New Roman"/>
        </w:rPr>
      </w:pPr>
      <w:proofErr w:type="spellStart"/>
      <w:r w:rsidRPr="003409EE">
        <w:rPr>
          <w:rFonts w:ascii="Times New Roman" w:hAnsi="Times New Roman" w:cs="Times New Roman"/>
        </w:rPr>
        <w:t>Henninck</w:t>
      </w:r>
      <w:proofErr w:type="spellEnd"/>
      <w:r w:rsidRPr="003409EE">
        <w:rPr>
          <w:rFonts w:ascii="Times New Roman" w:hAnsi="Times New Roman" w:cs="Times New Roman"/>
        </w:rPr>
        <w:t xml:space="preserve">, Monique, Inge </w:t>
      </w:r>
      <w:proofErr w:type="spellStart"/>
      <w:r w:rsidRPr="003409EE">
        <w:rPr>
          <w:rFonts w:ascii="Times New Roman" w:hAnsi="Times New Roman" w:cs="Times New Roman"/>
        </w:rPr>
        <w:t>Hutter</w:t>
      </w:r>
      <w:proofErr w:type="spellEnd"/>
      <w:r w:rsidRPr="003409EE">
        <w:rPr>
          <w:rFonts w:ascii="Times New Roman" w:hAnsi="Times New Roman" w:cs="Times New Roman"/>
        </w:rPr>
        <w:t xml:space="preserve"> and Ajay Bailey, </w:t>
      </w:r>
      <w:r w:rsidRPr="003409EE">
        <w:rPr>
          <w:rFonts w:ascii="Times New Roman" w:hAnsi="Times New Roman" w:cs="Times New Roman"/>
          <w:i/>
          <w:iCs/>
        </w:rPr>
        <w:t>Qualitative Research Methods</w:t>
      </w:r>
      <w:r w:rsidRPr="003409EE">
        <w:rPr>
          <w:rFonts w:ascii="Times New Roman" w:hAnsi="Times New Roman" w:cs="Times New Roman"/>
        </w:rPr>
        <w:t xml:space="preserve"> (London: Sage, 2020)</w:t>
      </w:r>
    </w:p>
    <w:p w14:paraId="1C480850" w14:textId="77777777" w:rsidR="00F0400E" w:rsidRPr="003409EE" w:rsidRDefault="00F0400E" w:rsidP="00E45C29">
      <w:pPr>
        <w:spacing w:after="0"/>
        <w:ind w:left="720" w:hanging="720"/>
        <w:contextualSpacing/>
        <w:rPr>
          <w:rFonts w:ascii="Times New Roman" w:hAnsi="Times New Roman" w:cs="Times New Roman"/>
        </w:rPr>
      </w:pPr>
    </w:p>
    <w:p w14:paraId="7D79C2B3" w14:textId="7A0D9187" w:rsidR="00F23761" w:rsidRPr="003409EE" w:rsidRDefault="00F23761" w:rsidP="00E45C29">
      <w:pPr>
        <w:spacing w:after="0"/>
        <w:ind w:left="720" w:hanging="720"/>
        <w:contextualSpacing/>
        <w:rPr>
          <w:rFonts w:ascii="Times New Roman" w:hAnsi="Times New Roman" w:cs="Times New Roman"/>
        </w:rPr>
      </w:pPr>
      <w:proofErr w:type="spellStart"/>
      <w:r w:rsidRPr="003409EE">
        <w:rPr>
          <w:rFonts w:ascii="Times New Roman" w:hAnsi="Times New Roman" w:cs="Times New Roman"/>
        </w:rPr>
        <w:t>Lahman</w:t>
      </w:r>
      <w:proofErr w:type="spellEnd"/>
      <w:r w:rsidRPr="003409EE">
        <w:rPr>
          <w:rFonts w:ascii="Times New Roman" w:hAnsi="Times New Roman" w:cs="Times New Roman"/>
        </w:rPr>
        <w:t>, Maria</w:t>
      </w:r>
      <w:r w:rsidR="0013080F" w:rsidRPr="003409EE">
        <w:rPr>
          <w:rFonts w:ascii="Times New Roman" w:hAnsi="Times New Roman" w:cs="Times New Roman"/>
        </w:rPr>
        <w:t xml:space="preserve"> K.E., Monica R. Geist, Katrina L. Rodriguez, Pamela </w:t>
      </w:r>
      <w:proofErr w:type="spellStart"/>
      <w:r w:rsidR="0013080F" w:rsidRPr="003409EE">
        <w:rPr>
          <w:rFonts w:ascii="Times New Roman" w:hAnsi="Times New Roman" w:cs="Times New Roman"/>
        </w:rPr>
        <w:t>Graglia</w:t>
      </w:r>
      <w:proofErr w:type="spellEnd"/>
      <w:r w:rsidR="0013080F" w:rsidRPr="003409EE">
        <w:rPr>
          <w:rFonts w:ascii="Times New Roman" w:hAnsi="Times New Roman" w:cs="Times New Roman"/>
        </w:rPr>
        <w:t xml:space="preserve"> and Kathryn K. </w:t>
      </w:r>
      <w:proofErr w:type="spellStart"/>
      <w:r w:rsidR="0013080F" w:rsidRPr="003409EE">
        <w:rPr>
          <w:rFonts w:ascii="Times New Roman" w:hAnsi="Times New Roman" w:cs="Times New Roman"/>
        </w:rPr>
        <w:t>DeRoche</w:t>
      </w:r>
      <w:proofErr w:type="spellEnd"/>
      <w:r w:rsidR="0013080F" w:rsidRPr="003409EE">
        <w:rPr>
          <w:rFonts w:ascii="Times New Roman" w:hAnsi="Times New Roman" w:cs="Times New Roman"/>
        </w:rPr>
        <w:t xml:space="preserve">, ‘Culturally Responsive Relational Reflexive Ethics </w:t>
      </w:r>
      <w:proofErr w:type="gramStart"/>
      <w:r w:rsidR="00541C50" w:rsidRPr="003409EE">
        <w:rPr>
          <w:rFonts w:ascii="Times New Roman" w:hAnsi="Times New Roman" w:cs="Times New Roman"/>
        </w:rPr>
        <w:t>I</w:t>
      </w:r>
      <w:r w:rsidR="0013080F" w:rsidRPr="003409EE">
        <w:rPr>
          <w:rFonts w:ascii="Times New Roman" w:hAnsi="Times New Roman" w:cs="Times New Roman"/>
        </w:rPr>
        <w:t>n</w:t>
      </w:r>
      <w:proofErr w:type="gramEnd"/>
      <w:r w:rsidR="0013080F" w:rsidRPr="003409EE">
        <w:rPr>
          <w:rFonts w:ascii="Times New Roman" w:hAnsi="Times New Roman" w:cs="Times New Roman"/>
        </w:rPr>
        <w:t xml:space="preserve"> Research: The Three Rs’, </w:t>
      </w:r>
      <w:r w:rsidR="0013080F" w:rsidRPr="003409EE">
        <w:rPr>
          <w:rFonts w:ascii="Times New Roman" w:hAnsi="Times New Roman" w:cs="Times New Roman"/>
          <w:i/>
          <w:iCs/>
        </w:rPr>
        <w:t>Quality and Quantity</w:t>
      </w:r>
      <w:r w:rsidR="0013080F" w:rsidRPr="003409EE">
        <w:rPr>
          <w:rFonts w:ascii="Times New Roman" w:hAnsi="Times New Roman" w:cs="Times New Roman"/>
        </w:rPr>
        <w:t>, 45 (2011), 1397-1414</w:t>
      </w:r>
      <w:r w:rsidR="008E632D">
        <w:rPr>
          <w:rFonts w:ascii="Times New Roman" w:hAnsi="Times New Roman" w:cs="Times New Roman"/>
        </w:rPr>
        <w:t xml:space="preserve"> </w:t>
      </w:r>
      <w:r w:rsidR="004A0BA2">
        <w:rPr>
          <w:rFonts w:ascii="Times New Roman" w:hAnsi="Times New Roman" w:cs="Times New Roman"/>
        </w:rPr>
        <w:t>&lt;</w:t>
      </w:r>
      <w:r w:rsidR="008E632D" w:rsidRPr="008E632D">
        <w:rPr>
          <w:rFonts w:ascii="Times New Roman" w:hAnsi="Times New Roman" w:cs="Times New Roman"/>
        </w:rPr>
        <w:t>DOI 10.1007/s11135-010-9347-3</w:t>
      </w:r>
      <w:r w:rsidR="004A0BA2">
        <w:rPr>
          <w:rFonts w:ascii="Times New Roman" w:hAnsi="Times New Roman" w:cs="Times New Roman"/>
        </w:rPr>
        <w:t>&gt;</w:t>
      </w:r>
    </w:p>
    <w:p w14:paraId="771A3E87" w14:textId="77777777" w:rsidR="00F0400E" w:rsidRPr="003409EE" w:rsidRDefault="00F0400E" w:rsidP="00F0400E">
      <w:pPr>
        <w:spacing w:after="0"/>
        <w:contextualSpacing/>
        <w:rPr>
          <w:rFonts w:ascii="Times New Roman" w:hAnsi="Times New Roman" w:cs="Times New Roman"/>
        </w:rPr>
      </w:pPr>
    </w:p>
    <w:p w14:paraId="0E6A9C4E" w14:textId="4C46C30E" w:rsidR="00801E64" w:rsidRPr="003409EE" w:rsidRDefault="00801E64" w:rsidP="00E05EAA">
      <w:pPr>
        <w:spacing w:after="0"/>
        <w:ind w:left="720" w:hanging="720"/>
        <w:contextualSpacing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Rubin, Allen and Earl Babbie, </w:t>
      </w:r>
      <w:r w:rsidRPr="003409EE">
        <w:rPr>
          <w:rFonts w:ascii="Times New Roman" w:hAnsi="Times New Roman" w:cs="Times New Roman"/>
          <w:i/>
          <w:iCs/>
        </w:rPr>
        <w:t xml:space="preserve">Essential Research Methods </w:t>
      </w:r>
      <w:proofErr w:type="gramStart"/>
      <w:r w:rsidR="00541C50" w:rsidRPr="003409EE">
        <w:rPr>
          <w:rFonts w:ascii="Times New Roman" w:hAnsi="Times New Roman" w:cs="Times New Roman"/>
          <w:i/>
          <w:iCs/>
        </w:rPr>
        <w:t>F</w:t>
      </w:r>
      <w:r w:rsidRPr="003409EE">
        <w:rPr>
          <w:rFonts w:ascii="Times New Roman" w:hAnsi="Times New Roman" w:cs="Times New Roman"/>
          <w:i/>
          <w:iCs/>
        </w:rPr>
        <w:t>or</w:t>
      </w:r>
      <w:proofErr w:type="gramEnd"/>
      <w:r w:rsidRPr="003409EE">
        <w:rPr>
          <w:rFonts w:ascii="Times New Roman" w:hAnsi="Times New Roman" w:cs="Times New Roman"/>
          <w:i/>
          <w:iCs/>
        </w:rPr>
        <w:t xml:space="preserve"> Social Work</w:t>
      </w:r>
      <w:r w:rsidRPr="003409EE">
        <w:rPr>
          <w:rFonts w:ascii="Times New Roman" w:hAnsi="Times New Roman" w:cs="Times New Roman"/>
        </w:rPr>
        <w:t>, 4</w:t>
      </w:r>
      <w:r w:rsidRPr="003409EE">
        <w:rPr>
          <w:rFonts w:ascii="Times New Roman" w:hAnsi="Times New Roman" w:cs="Times New Roman"/>
          <w:vertAlign w:val="superscript"/>
        </w:rPr>
        <w:t>th</w:t>
      </w:r>
      <w:r w:rsidRPr="003409EE">
        <w:rPr>
          <w:rFonts w:ascii="Times New Roman" w:hAnsi="Times New Roman" w:cs="Times New Roman"/>
        </w:rPr>
        <w:t xml:space="preserve"> </w:t>
      </w:r>
      <w:proofErr w:type="spellStart"/>
      <w:r w:rsidRPr="003409EE">
        <w:rPr>
          <w:rFonts w:ascii="Times New Roman" w:hAnsi="Times New Roman" w:cs="Times New Roman"/>
        </w:rPr>
        <w:t>edn</w:t>
      </w:r>
      <w:proofErr w:type="spellEnd"/>
      <w:r w:rsidRPr="003409EE">
        <w:rPr>
          <w:rFonts w:ascii="Times New Roman" w:hAnsi="Times New Roman" w:cs="Times New Roman"/>
        </w:rPr>
        <w:t>. (Boston, MA: Cengage, 2014)</w:t>
      </w:r>
    </w:p>
    <w:p w14:paraId="07D8BBD5" w14:textId="77777777" w:rsidR="00F0400E" w:rsidRPr="003409EE" w:rsidRDefault="00F0400E" w:rsidP="00E05EAA">
      <w:pPr>
        <w:spacing w:after="0"/>
        <w:ind w:left="720" w:hanging="720"/>
        <w:contextualSpacing/>
        <w:rPr>
          <w:rFonts w:ascii="Times New Roman" w:hAnsi="Times New Roman" w:cs="Times New Roman"/>
        </w:rPr>
      </w:pPr>
    </w:p>
    <w:p w14:paraId="6D2CD021" w14:textId="12904A7D" w:rsidR="004476F8" w:rsidRPr="003409EE" w:rsidRDefault="004476F8" w:rsidP="00E05EAA">
      <w:pPr>
        <w:spacing w:after="0"/>
        <w:ind w:left="720" w:hanging="720"/>
        <w:contextualSpacing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Trochim, William M.K., </w:t>
      </w:r>
      <w:r w:rsidRPr="003409EE">
        <w:rPr>
          <w:rFonts w:ascii="Times New Roman" w:hAnsi="Times New Roman" w:cs="Times New Roman"/>
          <w:i/>
          <w:iCs/>
        </w:rPr>
        <w:t>The Research Methods Knowledge Base</w:t>
      </w:r>
      <w:r w:rsidRPr="003409EE">
        <w:rPr>
          <w:rFonts w:ascii="Times New Roman" w:hAnsi="Times New Roman" w:cs="Times New Roman"/>
        </w:rPr>
        <w:t>, 2</w:t>
      </w:r>
      <w:r w:rsidRPr="003409EE">
        <w:rPr>
          <w:rFonts w:ascii="Times New Roman" w:hAnsi="Times New Roman" w:cs="Times New Roman"/>
          <w:vertAlign w:val="superscript"/>
        </w:rPr>
        <w:t>nd</w:t>
      </w:r>
      <w:r w:rsidRPr="003409EE">
        <w:rPr>
          <w:rFonts w:ascii="Times New Roman" w:hAnsi="Times New Roman" w:cs="Times New Roman"/>
        </w:rPr>
        <w:t xml:space="preserve"> </w:t>
      </w:r>
      <w:proofErr w:type="spellStart"/>
      <w:r w:rsidRPr="003409EE">
        <w:rPr>
          <w:rFonts w:ascii="Times New Roman" w:hAnsi="Times New Roman" w:cs="Times New Roman"/>
        </w:rPr>
        <w:t>edn</w:t>
      </w:r>
      <w:proofErr w:type="spellEnd"/>
      <w:r w:rsidRPr="003409EE">
        <w:rPr>
          <w:rFonts w:ascii="Times New Roman" w:hAnsi="Times New Roman" w:cs="Times New Roman"/>
        </w:rPr>
        <w:t>. (Cincinnati, OH: Atomic Dog Publishing, 2001)</w:t>
      </w:r>
    </w:p>
    <w:p w14:paraId="16EB7312" w14:textId="77777777" w:rsidR="004476F8" w:rsidRPr="003409EE" w:rsidRDefault="004476F8" w:rsidP="00E05EAA">
      <w:pPr>
        <w:spacing w:after="0"/>
        <w:ind w:left="720" w:hanging="720"/>
        <w:contextualSpacing/>
        <w:rPr>
          <w:rFonts w:ascii="Times New Roman" w:hAnsi="Times New Roman" w:cs="Times New Roman"/>
        </w:rPr>
      </w:pPr>
    </w:p>
    <w:p w14:paraId="5E5291D1" w14:textId="7AD6BDA4" w:rsidR="004A7DFD" w:rsidRPr="003409EE" w:rsidRDefault="005A7C69" w:rsidP="00E05EAA">
      <w:pPr>
        <w:spacing w:after="0"/>
        <w:ind w:left="720" w:hanging="720"/>
        <w:contextualSpacing/>
        <w:rPr>
          <w:rFonts w:ascii="Times New Roman" w:hAnsi="Times New Roman" w:cs="Times New Roman"/>
        </w:rPr>
      </w:pPr>
      <w:r w:rsidRPr="003409EE">
        <w:rPr>
          <w:rFonts w:ascii="Times New Roman" w:hAnsi="Times New Roman" w:cs="Times New Roman"/>
        </w:rPr>
        <w:t xml:space="preserve">Walter, Tony and Helen Waterhouse, ‘A Very Private Belief: Reincarnation </w:t>
      </w:r>
      <w:proofErr w:type="gramStart"/>
      <w:r w:rsidR="00541C50" w:rsidRPr="003409EE">
        <w:rPr>
          <w:rFonts w:ascii="Times New Roman" w:hAnsi="Times New Roman" w:cs="Times New Roman"/>
        </w:rPr>
        <w:t>I</w:t>
      </w:r>
      <w:r w:rsidRPr="003409EE">
        <w:rPr>
          <w:rFonts w:ascii="Times New Roman" w:hAnsi="Times New Roman" w:cs="Times New Roman"/>
        </w:rPr>
        <w:t>n</w:t>
      </w:r>
      <w:proofErr w:type="gramEnd"/>
      <w:r w:rsidRPr="003409EE">
        <w:rPr>
          <w:rFonts w:ascii="Times New Roman" w:hAnsi="Times New Roman" w:cs="Times New Roman"/>
        </w:rPr>
        <w:t xml:space="preserve"> Contemporary England’</w:t>
      </w:r>
      <w:r w:rsidR="00E94D57" w:rsidRPr="003409EE">
        <w:rPr>
          <w:rFonts w:ascii="Times New Roman" w:hAnsi="Times New Roman" w:cs="Times New Roman"/>
        </w:rPr>
        <w:t>,</w:t>
      </w:r>
      <w:r w:rsidRPr="003409EE">
        <w:rPr>
          <w:rFonts w:ascii="Times New Roman" w:hAnsi="Times New Roman" w:cs="Times New Roman"/>
        </w:rPr>
        <w:t xml:space="preserve"> </w:t>
      </w:r>
      <w:r w:rsidRPr="003409EE">
        <w:rPr>
          <w:rFonts w:ascii="Times New Roman" w:hAnsi="Times New Roman" w:cs="Times New Roman"/>
          <w:i/>
          <w:iCs/>
        </w:rPr>
        <w:t>Sociology of Religion</w:t>
      </w:r>
      <w:r w:rsidRPr="003409EE">
        <w:rPr>
          <w:rFonts w:ascii="Times New Roman" w:hAnsi="Times New Roman" w:cs="Times New Roman"/>
        </w:rPr>
        <w:t>, 66</w:t>
      </w:r>
      <w:r w:rsidR="00E94D57" w:rsidRPr="003409EE">
        <w:rPr>
          <w:rFonts w:ascii="Times New Roman" w:hAnsi="Times New Roman" w:cs="Times New Roman"/>
        </w:rPr>
        <w:t>.2</w:t>
      </w:r>
      <w:r w:rsidRPr="003409EE">
        <w:rPr>
          <w:rFonts w:ascii="Times New Roman" w:hAnsi="Times New Roman" w:cs="Times New Roman"/>
        </w:rPr>
        <w:t xml:space="preserve"> (1999), 187-197</w:t>
      </w:r>
      <w:r w:rsidR="004A0BA2">
        <w:rPr>
          <w:rFonts w:ascii="Times New Roman" w:hAnsi="Times New Roman" w:cs="Times New Roman"/>
        </w:rPr>
        <w:t xml:space="preserve"> &lt;</w:t>
      </w:r>
      <w:r w:rsidR="004A0BA2" w:rsidRPr="004A0BA2">
        <w:t xml:space="preserve"> </w:t>
      </w:r>
      <w:r w:rsidR="004A0BA2" w:rsidRPr="004A0BA2">
        <w:rPr>
          <w:rFonts w:ascii="Times New Roman" w:hAnsi="Times New Roman" w:cs="Times New Roman"/>
        </w:rPr>
        <w:t>https://www.jstor.org/stable/3711748</w:t>
      </w:r>
      <w:r w:rsidR="004A0BA2">
        <w:rPr>
          <w:rFonts w:ascii="Times New Roman" w:hAnsi="Times New Roman" w:cs="Times New Roman"/>
        </w:rPr>
        <w:t>&gt;</w:t>
      </w:r>
    </w:p>
    <w:sectPr w:rsidR="004A7DFD" w:rsidRPr="003409E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7086FC" w14:textId="77777777" w:rsidR="00883538" w:rsidRDefault="00883538" w:rsidP="00951227">
      <w:pPr>
        <w:spacing w:after="0" w:line="240" w:lineRule="auto"/>
      </w:pPr>
      <w:r>
        <w:separator/>
      </w:r>
    </w:p>
  </w:endnote>
  <w:endnote w:type="continuationSeparator" w:id="0">
    <w:p w14:paraId="23AC3FC9" w14:textId="77777777" w:rsidR="00883538" w:rsidRDefault="00883538" w:rsidP="009512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Palatino-Roman">
    <w:altName w:val="Palatino Linotype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F5F78C7" w14:textId="77777777" w:rsidR="00883538" w:rsidRDefault="00883538" w:rsidP="00951227">
      <w:pPr>
        <w:spacing w:after="0" w:line="240" w:lineRule="auto"/>
      </w:pPr>
      <w:r>
        <w:separator/>
      </w:r>
    </w:p>
  </w:footnote>
  <w:footnote w:type="continuationSeparator" w:id="0">
    <w:p w14:paraId="4805F74D" w14:textId="77777777" w:rsidR="00883538" w:rsidRDefault="00883538" w:rsidP="00951227">
      <w:pPr>
        <w:spacing w:after="0" w:line="240" w:lineRule="auto"/>
      </w:pPr>
      <w:r>
        <w:continuationSeparator/>
      </w:r>
    </w:p>
  </w:footnote>
  <w:footnote w:id="1">
    <w:p w14:paraId="50E1A386" w14:textId="24A59698" w:rsidR="00B74B18" w:rsidRPr="00F55C10" w:rsidRDefault="00B74B18">
      <w:pPr>
        <w:pStyle w:val="FootnoteText"/>
        <w:rPr>
          <w:rFonts w:ascii="Times New Roman" w:hAnsi="Times New Roman" w:cs="Times New Roman"/>
        </w:rPr>
      </w:pPr>
      <w:r w:rsidRPr="00F55C10">
        <w:rPr>
          <w:rStyle w:val="FootnoteReference"/>
          <w:rFonts w:ascii="Times New Roman" w:hAnsi="Times New Roman" w:cs="Times New Roman"/>
        </w:rPr>
        <w:footnoteRef/>
      </w:r>
      <w:r w:rsidRPr="00F55C10">
        <w:rPr>
          <w:rFonts w:ascii="Times New Roman" w:hAnsi="Times New Roman" w:cs="Times New Roman"/>
        </w:rPr>
        <w:t xml:space="preserve"> T.L. Brink, </w:t>
      </w:r>
      <w:r>
        <w:rPr>
          <w:rFonts w:ascii="Times New Roman" w:hAnsi="Times New Roman" w:cs="Times New Roman"/>
        </w:rPr>
        <w:t>‘</w:t>
      </w:r>
      <w:r w:rsidRPr="00F55C10">
        <w:rPr>
          <w:rFonts w:ascii="Times New Roman" w:hAnsi="Times New Roman" w:cs="Times New Roman"/>
        </w:rPr>
        <w:t xml:space="preserve">Inconsistency </w:t>
      </w:r>
      <w:proofErr w:type="gramStart"/>
      <w:r>
        <w:rPr>
          <w:rFonts w:ascii="Times New Roman" w:hAnsi="Times New Roman" w:cs="Times New Roman"/>
        </w:rPr>
        <w:t>O</w:t>
      </w:r>
      <w:r w:rsidRPr="00F55C10">
        <w:rPr>
          <w:rFonts w:ascii="Times New Roman" w:hAnsi="Times New Roman" w:cs="Times New Roman"/>
        </w:rPr>
        <w:t>f</w:t>
      </w:r>
      <w:proofErr w:type="gramEnd"/>
      <w:r w:rsidRPr="00F55C10">
        <w:rPr>
          <w:rFonts w:ascii="Times New Roman" w:hAnsi="Times New Roman" w:cs="Times New Roman"/>
        </w:rPr>
        <w:t xml:space="preserve"> Belief Among Roman Catholic Girls: Concerning Religion, Astrology, Reincarnation’, </w:t>
      </w:r>
      <w:r w:rsidRPr="00F55C10">
        <w:rPr>
          <w:rFonts w:ascii="Times New Roman" w:hAnsi="Times New Roman" w:cs="Times New Roman"/>
          <w:i/>
          <w:iCs/>
        </w:rPr>
        <w:t>Review of Religious Research</w:t>
      </w:r>
      <w:r w:rsidRPr="00F55C10">
        <w:rPr>
          <w:rFonts w:ascii="Times New Roman" w:hAnsi="Times New Roman" w:cs="Times New Roman"/>
        </w:rPr>
        <w:t>, 20.1 (1978), 82-85 [hereafter Brink, ‘</w:t>
      </w:r>
      <w:r>
        <w:rPr>
          <w:rFonts w:ascii="Times New Roman" w:hAnsi="Times New Roman" w:cs="Times New Roman"/>
        </w:rPr>
        <w:t>Inconsistency Of Belief’</w:t>
      </w:r>
      <w:r w:rsidRPr="00F55C10">
        <w:rPr>
          <w:rFonts w:ascii="Times New Roman" w:hAnsi="Times New Roman" w:cs="Times New Roman"/>
        </w:rPr>
        <w:t>].</w:t>
      </w:r>
    </w:p>
  </w:footnote>
  <w:footnote w:id="2">
    <w:p w14:paraId="0EC5465A" w14:textId="646FBAE9" w:rsidR="00B74B18" w:rsidRPr="00F55C10" w:rsidRDefault="00B74B18">
      <w:pPr>
        <w:pStyle w:val="FootnoteText"/>
        <w:rPr>
          <w:rFonts w:ascii="Times New Roman" w:hAnsi="Times New Roman" w:cs="Times New Roman"/>
        </w:rPr>
      </w:pPr>
      <w:r w:rsidRPr="00F55C10">
        <w:rPr>
          <w:rStyle w:val="FootnoteReference"/>
          <w:rFonts w:ascii="Times New Roman" w:hAnsi="Times New Roman" w:cs="Times New Roman"/>
        </w:rPr>
        <w:footnoteRef/>
      </w:r>
      <w:r w:rsidRPr="00F55C10">
        <w:rPr>
          <w:rFonts w:ascii="Times New Roman" w:hAnsi="Times New Roman" w:cs="Times New Roman"/>
        </w:rPr>
        <w:t xml:space="preserve"> Tony Walter and Helen Waterhouse, ‘A Very Private Belief: Reincarnation </w:t>
      </w:r>
      <w:proofErr w:type="gramStart"/>
      <w:r w:rsidR="00FB633E">
        <w:rPr>
          <w:rFonts w:ascii="Times New Roman" w:hAnsi="Times New Roman" w:cs="Times New Roman"/>
        </w:rPr>
        <w:t>I</w:t>
      </w:r>
      <w:r w:rsidRPr="00F55C10">
        <w:rPr>
          <w:rFonts w:ascii="Times New Roman" w:hAnsi="Times New Roman" w:cs="Times New Roman"/>
        </w:rPr>
        <w:t>n</w:t>
      </w:r>
      <w:proofErr w:type="gramEnd"/>
      <w:r w:rsidRPr="00F55C10">
        <w:rPr>
          <w:rFonts w:ascii="Times New Roman" w:hAnsi="Times New Roman" w:cs="Times New Roman"/>
        </w:rPr>
        <w:t xml:space="preserve"> Contemporary England’, </w:t>
      </w:r>
      <w:r w:rsidRPr="00F55C10">
        <w:rPr>
          <w:rFonts w:ascii="Times New Roman" w:hAnsi="Times New Roman" w:cs="Times New Roman"/>
          <w:i/>
          <w:iCs/>
        </w:rPr>
        <w:t>Sociology of Religion</w:t>
      </w:r>
      <w:r w:rsidRPr="00F55C10">
        <w:rPr>
          <w:rFonts w:ascii="Times New Roman" w:hAnsi="Times New Roman" w:cs="Times New Roman"/>
        </w:rPr>
        <w:t>, 60.2 (1999), 187-197 [hereafter Walter and Waterhouse, ‘</w:t>
      </w:r>
      <w:r>
        <w:rPr>
          <w:rFonts w:ascii="Times New Roman" w:hAnsi="Times New Roman" w:cs="Times New Roman"/>
        </w:rPr>
        <w:t>Reincarnation In England</w:t>
      </w:r>
      <w:r w:rsidRPr="00F55C10">
        <w:rPr>
          <w:rFonts w:ascii="Times New Roman" w:hAnsi="Times New Roman" w:cs="Times New Roman"/>
        </w:rPr>
        <w:t>’]</w:t>
      </w:r>
    </w:p>
  </w:footnote>
  <w:footnote w:id="3">
    <w:p w14:paraId="7A4930AB" w14:textId="28629EC7" w:rsidR="00B74B18" w:rsidRPr="00F55C10" w:rsidRDefault="00B74B18">
      <w:pPr>
        <w:pStyle w:val="FootnoteText"/>
        <w:rPr>
          <w:rFonts w:ascii="Times New Roman" w:hAnsi="Times New Roman" w:cs="Times New Roman"/>
        </w:rPr>
      </w:pPr>
      <w:r w:rsidRPr="00F55C10">
        <w:rPr>
          <w:rStyle w:val="FootnoteReference"/>
          <w:rFonts w:ascii="Times New Roman" w:hAnsi="Times New Roman" w:cs="Times New Roman"/>
        </w:rPr>
        <w:footnoteRef/>
      </w:r>
      <w:r w:rsidRPr="00F55C10">
        <w:rPr>
          <w:rFonts w:ascii="Times New Roman" w:hAnsi="Times New Roman" w:cs="Times New Roman"/>
        </w:rPr>
        <w:t xml:space="preserve"> Brink, ‘</w:t>
      </w:r>
      <w:r>
        <w:rPr>
          <w:rFonts w:ascii="Times New Roman" w:hAnsi="Times New Roman" w:cs="Times New Roman"/>
        </w:rPr>
        <w:t xml:space="preserve">Inconsistency </w:t>
      </w:r>
      <w:proofErr w:type="gramStart"/>
      <w:r>
        <w:rPr>
          <w:rFonts w:ascii="Times New Roman" w:hAnsi="Times New Roman" w:cs="Times New Roman"/>
        </w:rPr>
        <w:t>Of</w:t>
      </w:r>
      <w:proofErr w:type="gramEnd"/>
      <w:r>
        <w:rPr>
          <w:rFonts w:ascii="Times New Roman" w:hAnsi="Times New Roman" w:cs="Times New Roman"/>
        </w:rPr>
        <w:t xml:space="preserve"> Belief</w:t>
      </w:r>
      <w:r w:rsidRPr="00F55C10">
        <w:rPr>
          <w:rFonts w:ascii="Times New Roman" w:hAnsi="Times New Roman" w:cs="Times New Roman"/>
        </w:rPr>
        <w:t>’, pp. 82-83.</w:t>
      </w:r>
    </w:p>
  </w:footnote>
  <w:footnote w:id="4">
    <w:p w14:paraId="55A6E737" w14:textId="7E39FEEF" w:rsidR="00B74B18" w:rsidRPr="00F55C10" w:rsidRDefault="00B74B18">
      <w:pPr>
        <w:pStyle w:val="FootnoteText"/>
        <w:rPr>
          <w:rFonts w:ascii="Times New Roman" w:hAnsi="Times New Roman" w:cs="Times New Roman"/>
        </w:rPr>
      </w:pPr>
      <w:r w:rsidRPr="00F55C10">
        <w:rPr>
          <w:rStyle w:val="FootnoteReference"/>
          <w:rFonts w:ascii="Times New Roman" w:hAnsi="Times New Roman" w:cs="Times New Roman"/>
        </w:rPr>
        <w:footnoteRef/>
      </w:r>
      <w:r w:rsidRPr="00F55C10">
        <w:rPr>
          <w:rFonts w:ascii="Times New Roman" w:hAnsi="Times New Roman" w:cs="Times New Roman"/>
        </w:rPr>
        <w:t xml:space="preserve"> Brink, ‘</w:t>
      </w:r>
      <w:r>
        <w:rPr>
          <w:rFonts w:ascii="Times New Roman" w:hAnsi="Times New Roman" w:cs="Times New Roman"/>
        </w:rPr>
        <w:t xml:space="preserve">Inconsistency </w:t>
      </w:r>
      <w:proofErr w:type="gramStart"/>
      <w:r>
        <w:rPr>
          <w:rFonts w:ascii="Times New Roman" w:hAnsi="Times New Roman" w:cs="Times New Roman"/>
        </w:rPr>
        <w:t>Of</w:t>
      </w:r>
      <w:proofErr w:type="gramEnd"/>
      <w:r>
        <w:rPr>
          <w:rFonts w:ascii="Times New Roman" w:hAnsi="Times New Roman" w:cs="Times New Roman"/>
        </w:rPr>
        <w:t xml:space="preserve"> Belief</w:t>
      </w:r>
      <w:r w:rsidRPr="00F55C10">
        <w:rPr>
          <w:rFonts w:ascii="Times New Roman" w:hAnsi="Times New Roman" w:cs="Times New Roman"/>
        </w:rPr>
        <w:t>’, p. 84.</w:t>
      </w:r>
    </w:p>
  </w:footnote>
  <w:footnote w:id="5">
    <w:p w14:paraId="02591A6A" w14:textId="2489F267" w:rsidR="00B74B18" w:rsidRPr="00F55C10" w:rsidRDefault="00B74B18">
      <w:pPr>
        <w:pStyle w:val="FootnoteText"/>
        <w:rPr>
          <w:rFonts w:ascii="Times New Roman" w:hAnsi="Times New Roman" w:cs="Times New Roman"/>
        </w:rPr>
      </w:pPr>
      <w:r w:rsidRPr="00F55C10">
        <w:rPr>
          <w:rStyle w:val="FootnoteReference"/>
          <w:rFonts w:ascii="Times New Roman" w:hAnsi="Times New Roman" w:cs="Times New Roman"/>
        </w:rPr>
        <w:footnoteRef/>
      </w:r>
      <w:r w:rsidRPr="00F55C10">
        <w:rPr>
          <w:rFonts w:ascii="Times New Roman" w:hAnsi="Times New Roman" w:cs="Times New Roman"/>
        </w:rPr>
        <w:t xml:space="preserve"> Walter and Waterhouse, ‘</w:t>
      </w:r>
      <w:r>
        <w:rPr>
          <w:rFonts w:ascii="Times New Roman" w:hAnsi="Times New Roman" w:cs="Times New Roman"/>
        </w:rPr>
        <w:t xml:space="preserve">Reincarnation </w:t>
      </w:r>
      <w:proofErr w:type="gramStart"/>
      <w:r>
        <w:rPr>
          <w:rFonts w:ascii="Times New Roman" w:hAnsi="Times New Roman" w:cs="Times New Roman"/>
        </w:rPr>
        <w:t>In</w:t>
      </w:r>
      <w:proofErr w:type="gramEnd"/>
      <w:r>
        <w:rPr>
          <w:rFonts w:ascii="Times New Roman" w:hAnsi="Times New Roman" w:cs="Times New Roman"/>
        </w:rPr>
        <w:t xml:space="preserve"> England</w:t>
      </w:r>
      <w:r w:rsidRPr="00F55C10">
        <w:rPr>
          <w:rFonts w:ascii="Times New Roman" w:hAnsi="Times New Roman" w:cs="Times New Roman"/>
        </w:rPr>
        <w:t>’, pp. 189, 197.</w:t>
      </w:r>
    </w:p>
  </w:footnote>
  <w:footnote w:id="6">
    <w:p w14:paraId="56D2E4A5" w14:textId="4E478D4A" w:rsidR="00B74B18" w:rsidRPr="00F55C10" w:rsidRDefault="00B74B18">
      <w:pPr>
        <w:pStyle w:val="FootnoteText"/>
        <w:rPr>
          <w:rFonts w:ascii="Times New Roman" w:hAnsi="Times New Roman" w:cs="Times New Roman"/>
          <w:b/>
          <w:bCs/>
        </w:rPr>
      </w:pPr>
      <w:r w:rsidRPr="00F55C10">
        <w:rPr>
          <w:rStyle w:val="FootnoteReference"/>
          <w:rFonts w:ascii="Times New Roman" w:hAnsi="Times New Roman" w:cs="Times New Roman"/>
        </w:rPr>
        <w:footnoteRef/>
      </w:r>
      <w:r w:rsidRPr="00F55C10">
        <w:rPr>
          <w:rFonts w:ascii="Times New Roman" w:hAnsi="Times New Roman" w:cs="Times New Roman"/>
        </w:rPr>
        <w:t xml:space="preserve"> Brink, ‘</w:t>
      </w:r>
      <w:r>
        <w:rPr>
          <w:rFonts w:ascii="Times New Roman" w:hAnsi="Times New Roman" w:cs="Times New Roman"/>
        </w:rPr>
        <w:t xml:space="preserve">Inconsistency </w:t>
      </w:r>
      <w:proofErr w:type="gramStart"/>
      <w:r>
        <w:rPr>
          <w:rFonts w:ascii="Times New Roman" w:hAnsi="Times New Roman" w:cs="Times New Roman"/>
        </w:rPr>
        <w:t>Of</w:t>
      </w:r>
      <w:proofErr w:type="gramEnd"/>
      <w:r>
        <w:rPr>
          <w:rFonts w:ascii="Times New Roman" w:hAnsi="Times New Roman" w:cs="Times New Roman"/>
        </w:rPr>
        <w:t xml:space="preserve"> Belief</w:t>
      </w:r>
      <w:r w:rsidRPr="00F55C10">
        <w:rPr>
          <w:rFonts w:ascii="Times New Roman" w:hAnsi="Times New Roman" w:cs="Times New Roman"/>
        </w:rPr>
        <w:t>’, p. 84.</w:t>
      </w:r>
    </w:p>
  </w:footnote>
  <w:footnote w:id="7">
    <w:p w14:paraId="299BC398" w14:textId="392FCA8F" w:rsidR="00B74B18" w:rsidRPr="004378F9" w:rsidRDefault="00B74B18">
      <w:pPr>
        <w:pStyle w:val="FootnoteText"/>
        <w:rPr>
          <w:rFonts w:ascii="Times New Roman" w:hAnsi="Times New Roman" w:cs="Times New Roman"/>
        </w:rPr>
      </w:pPr>
      <w:r w:rsidRPr="004378F9">
        <w:rPr>
          <w:rStyle w:val="FootnoteReference"/>
          <w:rFonts w:ascii="Times New Roman" w:hAnsi="Times New Roman" w:cs="Times New Roman"/>
        </w:rPr>
        <w:footnoteRef/>
      </w:r>
      <w:r w:rsidRPr="004378F9">
        <w:rPr>
          <w:rFonts w:ascii="Times New Roman" w:hAnsi="Times New Roman" w:cs="Times New Roman"/>
        </w:rPr>
        <w:t xml:space="preserve"> Walter and Waterhouse, </w:t>
      </w:r>
      <w:r>
        <w:rPr>
          <w:rFonts w:ascii="Times New Roman" w:hAnsi="Times New Roman" w:cs="Times New Roman"/>
        </w:rPr>
        <w:t xml:space="preserve">‘Reincarnation </w:t>
      </w:r>
      <w:proofErr w:type="gramStart"/>
      <w:r>
        <w:rPr>
          <w:rFonts w:ascii="Times New Roman" w:hAnsi="Times New Roman" w:cs="Times New Roman"/>
        </w:rPr>
        <w:t>In</w:t>
      </w:r>
      <w:proofErr w:type="gramEnd"/>
      <w:r>
        <w:rPr>
          <w:rFonts w:ascii="Times New Roman" w:hAnsi="Times New Roman" w:cs="Times New Roman"/>
        </w:rPr>
        <w:t xml:space="preserve"> England’</w:t>
      </w:r>
      <w:r w:rsidRPr="004378F9">
        <w:rPr>
          <w:rFonts w:ascii="Times New Roman" w:hAnsi="Times New Roman" w:cs="Times New Roman"/>
        </w:rPr>
        <w:t>, p. 188.</w:t>
      </w:r>
    </w:p>
  </w:footnote>
  <w:footnote w:id="8">
    <w:p w14:paraId="63CEFDE3" w14:textId="728593E8" w:rsidR="00B74B18" w:rsidRPr="004378F9" w:rsidRDefault="00B74B18">
      <w:pPr>
        <w:pStyle w:val="FootnoteText"/>
        <w:rPr>
          <w:rFonts w:ascii="Times New Roman" w:hAnsi="Times New Roman" w:cs="Times New Roman"/>
        </w:rPr>
      </w:pPr>
      <w:r w:rsidRPr="004378F9">
        <w:rPr>
          <w:rStyle w:val="FootnoteReference"/>
          <w:rFonts w:ascii="Times New Roman" w:hAnsi="Times New Roman" w:cs="Times New Roman"/>
        </w:rPr>
        <w:footnoteRef/>
      </w:r>
      <w:r w:rsidRPr="004378F9">
        <w:rPr>
          <w:rFonts w:ascii="Times New Roman" w:hAnsi="Times New Roman" w:cs="Times New Roman"/>
        </w:rPr>
        <w:t xml:space="preserve"> Walter and Waterhouse, </w:t>
      </w:r>
      <w:r>
        <w:rPr>
          <w:rFonts w:ascii="Times New Roman" w:hAnsi="Times New Roman" w:cs="Times New Roman"/>
        </w:rPr>
        <w:t xml:space="preserve">‘Reincarnation </w:t>
      </w:r>
      <w:proofErr w:type="gramStart"/>
      <w:r>
        <w:rPr>
          <w:rFonts w:ascii="Times New Roman" w:hAnsi="Times New Roman" w:cs="Times New Roman"/>
        </w:rPr>
        <w:t>In</w:t>
      </w:r>
      <w:proofErr w:type="gramEnd"/>
      <w:r>
        <w:rPr>
          <w:rFonts w:ascii="Times New Roman" w:hAnsi="Times New Roman" w:cs="Times New Roman"/>
        </w:rPr>
        <w:t xml:space="preserve"> England’</w:t>
      </w:r>
      <w:r w:rsidRPr="004378F9">
        <w:rPr>
          <w:rFonts w:ascii="Times New Roman" w:hAnsi="Times New Roman" w:cs="Times New Roman"/>
        </w:rPr>
        <w:t>, pp. 190-195.</w:t>
      </w:r>
    </w:p>
  </w:footnote>
  <w:footnote w:id="9">
    <w:p w14:paraId="2BD065A5" w14:textId="26E7774B" w:rsidR="00B74B18" w:rsidRPr="004378F9" w:rsidRDefault="00B74B18">
      <w:pPr>
        <w:pStyle w:val="FootnoteText"/>
        <w:rPr>
          <w:rFonts w:ascii="Times New Roman" w:hAnsi="Times New Roman" w:cs="Times New Roman"/>
        </w:rPr>
      </w:pPr>
      <w:r w:rsidRPr="004378F9">
        <w:rPr>
          <w:rStyle w:val="FootnoteReference"/>
          <w:rFonts w:ascii="Times New Roman" w:hAnsi="Times New Roman" w:cs="Times New Roman"/>
        </w:rPr>
        <w:footnoteRef/>
      </w:r>
      <w:r w:rsidRPr="004378F9">
        <w:rPr>
          <w:rFonts w:ascii="Times New Roman" w:hAnsi="Times New Roman" w:cs="Times New Roman"/>
        </w:rPr>
        <w:t xml:space="preserve"> Monique </w:t>
      </w:r>
      <w:proofErr w:type="spellStart"/>
      <w:r w:rsidRPr="004378F9">
        <w:rPr>
          <w:rFonts w:ascii="Times New Roman" w:hAnsi="Times New Roman" w:cs="Times New Roman"/>
        </w:rPr>
        <w:t>Henninck</w:t>
      </w:r>
      <w:proofErr w:type="spellEnd"/>
      <w:r w:rsidRPr="004378F9">
        <w:rPr>
          <w:rFonts w:ascii="Times New Roman" w:hAnsi="Times New Roman" w:cs="Times New Roman"/>
        </w:rPr>
        <w:t xml:space="preserve">, Inge </w:t>
      </w:r>
      <w:proofErr w:type="spellStart"/>
      <w:r w:rsidRPr="004378F9">
        <w:rPr>
          <w:rFonts w:ascii="Times New Roman" w:hAnsi="Times New Roman" w:cs="Times New Roman"/>
        </w:rPr>
        <w:t>Hutter</w:t>
      </w:r>
      <w:proofErr w:type="spellEnd"/>
      <w:r w:rsidRPr="004378F9">
        <w:rPr>
          <w:rFonts w:ascii="Times New Roman" w:hAnsi="Times New Roman" w:cs="Times New Roman"/>
        </w:rPr>
        <w:t xml:space="preserve">, and Ajay Bailey, </w:t>
      </w:r>
      <w:r w:rsidRPr="004378F9">
        <w:rPr>
          <w:rFonts w:ascii="Times New Roman" w:hAnsi="Times New Roman" w:cs="Times New Roman"/>
          <w:i/>
          <w:iCs/>
        </w:rPr>
        <w:t>Qualitative Research Methods</w:t>
      </w:r>
      <w:r w:rsidRPr="004378F9">
        <w:rPr>
          <w:rFonts w:ascii="Times New Roman" w:hAnsi="Times New Roman" w:cs="Times New Roman"/>
        </w:rPr>
        <w:t xml:space="preserve"> (London: Sage, 2020), [hereafter </w:t>
      </w:r>
      <w:proofErr w:type="spellStart"/>
      <w:r w:rsidRPr="004378F9">
        <w:rPr>
          <w:rFonts w:ascii="Times New Roman" w:hAnsi="Times New Roman" w:cs="Times New Roman"/>
        </w:rPr>
        <w:t>Henninck</w:t>
      </w:r>
      <w:proofErr w:type="spellEnd"/>
      <w:r w:rsidRPr="004378F9">
        <w:rPr>
          <w:rFonts w:ascii="Times New Roman" w:hAnsi="Times New Roman" w:cs="Times New Roman"/>
        </w:rPr>
        <w:t>,</w:t>
      </w:r>
      <w:r w:rsidR="00FC7757">
        <w:rPr>
          <w:rFonts w:ascii="Times New Roman" w:hAnsi="Times New Roman" w:cs="Times New Roman"/>
        </w:rPr>
        <w:t xml:space="preserve"> </w:t>
      </w:r>
      <w:proofErr w:type="spellStart"/>
      <w:r w:rsidR="00FC7757">
        <w:rPr>
          <w:rFonts w:ascii="Times New Roman" w:hAnsi="Times New Roman" w:cs="Times New Roman"/>
        </w:rPr>
        <w:t>Hutter</w:t>
      </w:r>
      <w:proofErr w:type="spellEnd"/>
      <w:r w:rsidR="00FC7757">
        <w:rPr>
          <w:rFonts w:ascii="Times New Roman" w:hAnsi="Times New Roman" w:cs="Times New Roman"/>
        </w:rPr>
        <w:t xml:space="preserve"> and Bailey,</w:t>
      </w:r>
      <w:r w:rsidRPr="004378F9">
        <w:rPr>
          <w:rFonts w:ascii="Times New Roman" w:hAnsi="Times New Roman" w:cs="Times New Roman"/>
        </w:rPr>
        <w:t xml:space="preserve"> </w:t>
      </w:r>
      <w:r w:rsidRPr="004378F9">
        <w:rPr>
          <w:rFonts w:ascii="Times New Roman" w:hAnsi="Times New Roman" w:cs="Times New Roman"/>
          <w:i/>
          <w:iCs/>
        </w:rPr>
        <w:t>Qualitative Research Methods</w:t>
      </w:r>
      <w:r w:rsidRPr="004378F9">
        <w:rPr>
          <w:rFonts w:ascii="Times New Roman" w:hAnsi="Times New Roman" w:cs="Times New Roman"/>
        </w:rPr>
        <w:t>], p.15.</w:t>
      </w:r>
    </w:p>
  </w:footnote>
  <w:footnote w:id="10">
    <w:p w14:paraId="43915198" w14:textId="7BAD2D81" w:rsidR="00B74B18" w:rsidRPr="004378F9" w:rsidRDefault="00B74B18">
      <w:pPr>
        <w:pStyle w:val="FootnoteText"/>
        <w:rPr>
          <w:rFonts w:ascii="Times New Roman" w:hAnsi="Times New Roman" w:cs="Times New Roman"/>
        </w:rPr>
      </w:pPr>
      <w:r w:rsidRPr="004378F9">
        <w:rPr>
          <w:rStyle w:val="FootnoteReference"/>
          <w:rFonts w:ascii="Times New Roman" w:hAnsi="Times New Roman" w:cs="Times New Roman"/>
        </w:rPr>
        <w:footnoteRef/>
      </w:r>
      <w:r w:rsidRPr="004378F9">
        <w:rPr>
          <w:rFonts w:ascii="Times New Roman" w:hAnsi="Times New Roman" w:cs="Times New Roman"/>
        </w:rPr>
        <w:t xml:space="preserve"> Brink, </w:t>
      </w:r>
      <w:r>
        <w:rPr>
          <w:rFonts w:ascii="Times New Roman" w:hAnsi="Times New Roman" w:cs="Times New Roman"/>
        </w:rPr>
        <w:t xml:space="preserve">‘Inconsistency </w:t>
      </w:r>
      <w:proofErr w:type="gramStart"/>
      <w:r>
        <w:rPr>
          <w:rFonts w:ascii="Times New Roman" w:hAnsi="Times New Roman" w:cs="Times New Roman"/>
        </w:rPr>
        <w:t>Of</w:t>
      </w:r>
      <w:proofErr w:type="gramEnd"/>
      <w:r>
        <w:rPr>
          <w:rFonts w:ascii="Times New Roman" w:hAnsi="Times New Roman" w:cs="Times New Roman"/>
        </w:rPr>
        <w:t xml:space="preserve"> Belief’</w:t>
      </w:r>
      <w:r w:rsidRPr="004378F9">
        <w:rPr>
          <w:rFonts w:ascii="Times New Roman" w:hAnsi="Times New Roman" w:cs="Times New Roman"/>
        </w:rPr>
        <w:t>, p. 82.</w:t>
      </w:r>
    </w:p>
  </w:footnote>
  <w:footnote w:id="11">
    <w:p w14:paraId="12268803" w14:textId="32ECAE05" w:rsidR="00B74B18" w:rsidRPr="004378F9" w:rsidRDefault="00B74B18" w:rsidP="004378F9">
      <w:pPr>
        <w:pStyle w:val="FootnoteText"/>
        <w:rPr>
          <w:rFonts w:ascii="Times New Roman" w:hAnsi="Times New Roman" w:cs="Times New Roman"/>
        </w:rPr>
      </w:pPr>
      <w:r w:rsidRPr="004378F9">
        <w:rPr>
          <w:rStyle w:val="FootnoteReference"/>
          <w:rFonts w:ascii="Times New Roman" w:hAnsi="Times New Roman" w:cs="Times New Roman"/>
        </w:rPr>
        <w:footnoteRef/>
      </w:r>
      <w:r w:rsidRPr="004378F9">
        <w:rPr>
          <w:rFonts w:ascii="Times New Roman" w:hAnsi="Times New Roman" w:cs="Times New Roman"/>
        </w:rPr>
        <w:t xml:space="preserve"> Brink, </w:t>
      </w:r>
      <w:r>
        <w:rPr>
          <w:rFonts w:ascii="Times New Roman" w:hAnsi="Times New Roman" w:cs="Times New Roman"/>
        </w:rPr>
        <w:t xml:space="preserve">‘Inconsistency </w:t>
      </w:r>
      <w:proofErr w:type="gramStart"/>
      <w:r>
        <w:rPr>
          <w:rFonts w:ascii="Times New Roman" w:hAnsi="Times New Roman" w:cs="Times New Roman"/>
        </w:rPr>
        <w:t>Of</w:t>
      </w:r>
      <w:proofErr w:type="gramEnd"/>
      <w:r>
        <w:rPr>
          <w:rFonts w:ascii="Times New Roman" w:hAnsi="Times New Roman" w:cs="Times New Roman"/>
        </w:rPr>
        <w:t xml:space="preserve"> Belief’</w:t>
      </w:r>
      <w:r w:rsidRPr="004378F9">
        <w:rPr>
          <w:rFonts w:ascii="Times New Roman" w:hAnsi="Times New Roman" w:cs="Times New Roman"/>
        </w:rPr>
        <w:t>, p. 82.</w:t>
      </w:r>
    </w:p>
  </w:footnote>
  <w:footnote w:id="12">
    <w:p w14:paraId="440BE650" w14:textId="6A9012AC" w:rsidR="00B74B18" w:rsidRPr="004378F9" w:rsidRDefault="00B74B18">
      <w:pPr>
        <w:pStyle w:val="FootnoteText"/>
        <w:rPr>
          <w:rFonts w:ascii="Times New Roman" w:hAnsi="Times New Roman" w:cs="Times New Roman"/>
        </w:rPr>
      </w:pPr>
      <w:r w:rsidRPr="004378F9">
        <w:rPr>
          <w:rStyle w:val="FootnoteReference"/>
          <w:rFonts w:ascii="Times New Roman" w:hAnsi="Times New Roman" w:cs="Times New Roman"/>
        </w:rPr>
        <w:footnoteRef/>
      </w:r>
      <w:r w:rsidRPr="004378F9">
        <w:rPr>
          <w:rFonts w:ascii="Times New Roman" w:hAnsi="Times New Roman" w:cs="Times New Roman"/>
        </w:rPr>
        <w:t xml:space="preserve"> Judith Bell and Stephen Waters, </w:t>
      </w:r>
      <w:r w:rsidRPr="004378F9">
        <w:rPr>
          <w:rFonts w:ascii="Times New Roman" w:hAnsi="Times New Roman" w:cs="Times New Roman"/>
          <w:i/>
          <w:iCs/>
        </w:rPr>
        <w:t xml:space="preserve">Doing Your Research Project; A Guide </w:t>
      </w:r>
      <w:proofErr w:type="gramStart"/>
      <w:r w:rsidR="00FB633E">
        <w:rPr>
          <w:rFonts w:ascii="Times New Roman" w:hAnsi="Times New Roman" w:cs="Times New Roman"/>
          <w:i/>
          <w:iCs/>
        </w:rPr>
        <w:t>F</w:t>
      </w:r>
      <w:r w:rsidRPr="004378F9">
        <w:rPr>
          <w:rFonts w:ascii="Times New Roman" w:hAnsi="Times New Roman" w:cs="Times New Roman"/>
          <w:i/>
          <w:iCs/>
        </w:rPr>
        <w:t>or</w:t>
      </w:r>
      <w:proofErr w:type="gramEnd"/>
      <w:r w:rsidRPr="004378F9">
        <w:rPr>
          <w:rFonts w:ascii="Times New Roman" w:hAnsi="Times New Roman" w:cs="Times New Roman"/>
          <w:i/>
          <w:iCs/>
        </w:rPr>
        <w:t xml:space="preserve"> First-time Researchers</w:t>
      </w:r>
      <w:r w:rsidRPr="004378F9">
        <w:rPr>
          <w:rFonts w:ascii="Times New Roman" w:hAnsi="Times New Roman" w:cs="Times New Roman"/>
        </w:rPr>
        <w:t>, 7</w:t>
      </w:r>
      <w:r w:rsidRPr="004378F9">
        <w:rPr>
          <w:rFonts w:ascii="Times New Roman" w:hAnsi="Times New Roman" w:cs="Times New Roman"/>
          <w:vertAlign w:val="superscript"/>
        </w:rPr>
        <w:t>th</w:t>
      </w:r>
      <w:r w:rsidRPr="004378F9">
        <w:rPr>
          <w:rFonts w:ascii="Times New Roman" w:hAnsi="Times New Roman" w:cs="Times New Roman"/>
        </w:rPr>
        <w:t xml:space="preserve"> </w:t>
      </w:r>
      <w:proofErr w:type="spellStart"/>
      <w:r w:rsidRPr="004378F9">
        <w:rPr>
          <w:rFonts w:ascii="Times New Roman" w:hAnsi="Times New Roman" w:cs="Times New Roman"/>
        </w:rPr>
        <w:t>edn</w:t>
      </w:r>
      <w:proofErr w:type="spellEnd"/>
      <w:r w:rsidRPr="004378F9">
        <w:rPr>
          <w:rFonts w:ascii="Times New Roman" w:hAnsi="Times New Roman" w:cs="Times New Roman"/>
        </w:rPr>
        <w:t>. (London: Open University Press/McGraw-Hill Education, 2018), p.25.</w:t>
      </w:r>
    </w:p>
  </w:footnote>
  <w:footnote w:id="13">
    <w:p w14:paraId="30B86C92" w14:textId="4380F944" w:rsidR="00B74B18" w:rsidRPr="004378F9" w:rsidRDefault="00B74B18">
      <w:pPr>
        <w:pStyle w:val="FootnoteText"/>
        <w:rPr>
          <w:rFonts w:ascii="Times New Roman" w:hAnsi="Times New Roman" w:cs="Times New Roman"/>
        </w:rPr>
      </w:pPr>
      <w:r w:rsidRPr="004378F9">
        <w:rPr>
          <w:rStyle w:val="FootnoteReference"/>
          <w:rFonts w:ascii="Times New Roman" w:hAnsi="Times New Roman" w:cs="Times New Roman"/>
        </w:rPr>
        <w:footnoteRef/>
      </w:r>
      <w:r w:rsidRPr="004378F9">
        <w:rPr>
          <w:rFonts w:ascii="Times New Roman" w:hAnsi="Times New Roman" w:cs="Times New Roman"/>
        </w:rPr>
        <w:t xml:space="preserve"> Walter and Waterhouse, </w:t>
      </w:r>
      <w:r>
        <w:rPr>
          <w:rFonts w:ascii="Times New Roman" w:hAnsi="Times New Roman" w:cs="Times New Roman"/>
        </w:rPr>
        <w:t xml:space="preserve">‘Reincarnation </w:t>
      </w:r>
      <w:proofErr w:type="gramStart"/>
      <w:r>
        <w:rPr>
          <w:rFonts w:ascii="Times New Roman" w:hAnsi="Times New Roman" w:cs="Times New Roman"/>
        </w:rPr>
        <w:t>In</w:t>
      </w:r>
      <w:proofErr w:type="gramEnd"/>
      <w:r>
        <w:rPr>
          <w:rFonts w:ascii="Times New Roman" w:hAnsi="Times New Roman" w:cs="Times New Roman"/>
        </w:rPr>
        <w:t xml:space="preserve"> England’</w:t>
      </w:r>
      <w:r w:rsidRPr="004378F9">
        <w:rPr>
          <w:rFonts w:ascii="Times New Roman" w:hAnsi="Times New Roman" w:cs="Times New Roman"/>
        </w:rPr>
        <w:t>, p. 189.</w:t>
      </w:r>
    </w:p>
  </w:footnote>
  <w:footnote w:id="14">
    <w:p w14:paraId="1D735765" w14:textId="7E2DF642" w:rsidR="00B74B18" w:rsidRPr="004378F9" w:rsidRDefault="00B74B18" w:rsidP="007A629E">
      <w:pPr>
        <w:pStyle w:val="FootnoteText"/>
        <w:rPr>
          <w:rFonts w:ascii="Times New Roman" w:hAnsi="Times New Roman" w:cs="Times New Roman"/>
        </w:rPr>
      </w:pPr>
      <w:r w:rsidRPr="004378F9">
        <w:rPr>
          <w:rStyle w:val="FootnoteReference"/>
          <w:rFonts w:ascii="Times New Roman" w:hAnsi="Times New Roman" w:cs="Times New Roman"/>
        </w:rPr>
        <w:footnoteRef/>
      </w:r>
      <w:r w:rsidRPr="004378F9">
        <w:rPr>
          <w:rFonts w:ascii="Times New Roman" w:hAnsi="Times New Roman" w:cs="Times New Roman"/>
        </w:rPr>
        <w:t xml:space="preserve"> Brink, </w:t>
      </w:r>
      <w:r>
        <w:rPr>
          <w:rFonts w:ascii="Times New Roman" w:hAnsi="Times New Roman" w:cs="Times New Roman"/>
        </w:rPr>
        <w:t xml:space="preserve">‘Inconsistency </w:t>
      </w:r>
      <w:proofErr w:type="gramStart"/>
      <w:r>
        <w:rPr>
          <w:rFonts w:ascii="Times New Roman" w:hAnsi="Times New Roman" w:cs="Times New Roman"/>
        </w:rPr>
        <w:t>Of</w:t>
      </w:r>
      <w:proofErr w:type="gramEnd"/>
      <w:r>
        <w:rPr>
          <w:rFonts w:ascii="Times New Roman" w:hAnsi="Times New Roman" w:cs="Times New Roman"/>
        </w:rPr>
        <w:t xml:space="preserve"> Belief’</w:t>
      </w:r>
      <w:r w:rsidRPr="004378F9">
        <w:rPr>
          <w:rFonts w:ascii="Times New Roman" w:hAnsi="Times New Roman" w:cs="Times New Roman"/>
        </w:rPr>
        <w:t>, pp. 82-83.</w:t>
      </w:r>
    </w:p>
  </w:footnote>
  <w:footnote w:id="15">
    <w:p w14:paraId="6CEC8B77" w14:textId="6A94DF4A" w:rsidR="00B74B18" w:rsidRPr="004378F9" w:rsidRDefault="00B74B18" w:rsidP="007A629E">
      <w:pPr>
        <w:pStyle w:val="FootnoteText"/>
        <w:rPr>
          <w:rFonts w:ascii="Times New Roman" w:hAnsi="Times New Roman" w:cs="Times New Roman"/>
        </w:rPr>
      </w:pPr>
      <w:r w:rsidRPr="004378F9">
        <w:rPr>
          <w:rStyle w:val="FootnoteReference"/>
          <w:rFonts w:ascii="Times New Roman" w:hAnsi="Times New Roman" w:cs="Times New Roman"/>
        </w:rPr>
        <w:footnoteRef/>
      </w:r>
      <w:r w:rsidRPr="004378F9">
        <w:rPr>
          <w:rFonts w:ascii="Times New Roman" w:hAnsi="Times New Roman" w:cs="Times New Roman"/>
        </w:rPr>
        <w:t xml:space="preserve"> Brink, </w:t>
      </w:r>
      <w:r>
        <w:rPr>
          <w:rFonts w:ascii="Times New Roman" w:hAnsi="Times New Roman" w:cs="Times New Roman"/>
        </w:rPr>
        <w:t xml:space="preserve">‘Inconsistency </w:t>
      </w:r>
      <w:proofErr w:type="gramStart"/>
      <w:r>
        <w:rPr>
          <w:rFonts w:ascii="Times New Roman" w:hAnsi="Times New Roman" w:cs="Times New Roman"/>
        </w:rPr>
        <w:t>Of</w:t>
      </w:r>
      <w:proofErr w:type="gramEnd"/>
      <w:r>
        <w:rPr>
          <w:rFonts w:ascii="Times New Roman" w:hAnsi="Times New Roman" w:cs="Times New Roman"/>
        </w:rPr>
        <w:t xml:space="preserve"> Belief’</w:t>
      </w:r>
      <w:r w:rsidRPr="004378F9">
        <w:rPr>
          <w:rFonts w:ascii="Times New Roman" w:hAnsi="Times New Roman" w:cs="Times New Roman"/>
        </w:rPr>
        <w:t>, p. 83.</w:t>
      </w:r>
    </w:p>
  </w:footnote>
  <w:footnote w:id="16">
    <w:p w14:paraId="6AF6BFA5" w14:textId="6C071FAC" w:rsidR="00B74B18" w:rsidRPr="004378F9" w:rsidRDefault="00B74B18" w:rsidP="00780C6F">
      <w:pPr>
        <w:pStyle w:val="FootnoteText"/>
        <w:rPr>
          <w:rFonts w:ascii="Times New Roman" w:hAnsi="Times New Roman" w:cs="Times New Roman"/>
        </w:rPr>
      </w:pPr>
      <w:r w:rsidRPr="004378F9">
        <w:rPr>
          <w:rStyle w:val="FootnoteReference"/>
          <w:rFonts w:ascii="Times New Roman" w:hAnsi="Times New Roman" w:cs="Times New Roman"/>
        </w:rPr>
        <w:footnoteRef/>
      </w:r>
      <w:r w:rsidRPr="004378F9">
        <w:rPr>
          <w:rFonts w:ascii="Times New Roman" w:hAnsi="Times New Roman" w:cs="Times New Roman"/>
        </w:rPr>
        <w:t xml:space="preserve"> Brink, </w:t>
      </w:r>
      <w:r>
        <w:rPr>
          <w:rFonts w:ascii="Times New Roman" w:hAnsi="Times New Roman" w:cs="Times New Roman"/>
        </w:rPr>
        <w:t xml:space="preserve">‘Inconsistency </w:t>
      </w:r>
      <w:proofErr w:type="gramStart"/>
      <w:r>
        <w:rPr>
          <w:rFonts w:ascii="Times New Roman" w:hAnsi="Times New Roman" w:cs="Times New Roman"/>
        </w:rPr>
        <w:t>Of</w:t>
      </w:r>
      <w:proofErr w:type="gramEnd"/>
      <w:r>
        <w:rPr>
          <w:rFonts w:ascii="Times New Roman" w:hAnsi="Times New Roman" w:cs="Times New Roman"/>
        </w:rPr>
        <w:t xml:space="preserve"> Belief’</w:t>
      </w:r>
      <w:r w:rsidRPr="004378F9">
        <w:rPr>
          <w:rFonts w:ascii="Times New Roman" w:hAnsi="Times New Roman" w:cs="Times New Roman"/>
        </w:rPr>
        <w:t>, p. 82.</w:t>
      </w:r>
    </w:p>
  </w:footnote>
  <w:footnote w:id="17">
    <w:p w14:paraId="67CA4122" w14:textId="5CA4AE36" w:rsidR="00B74B18" w:rsidRPr="004378F9" w:rsidRDefault="00B74B18">
      <w:pPr>
        <w:pStyle w:val="FootnoteText"/>
        <w:rPr>
          <w:rFonts w:ascii="Times New Roman" w:hAnsi="Times New Roman" w:cs="Times New Roman"/>
        </w:rPr>
      </w:pPr>
      <w:r w:rsidRPr="004378F9">
        <w:rPr>
          <w:rStyle w:val="FootnoteReference"/>
          <w:rFonts w:ascii="Times New Roman" w:hAnsi="Times New Roman" w:cs="Times New Roman"/>
        </w:rPr>
        <w:footnoteRef/>
      </w:r>
      <w:r w:rsidRPr="004378F9">
        <w:rPr>
          <w:rFonts w:ascii="Times New Roman" w:hAnsi="Times New Roman" w:cs="Times New Roman"/>
        </w:rPr>
        <w:t xml:space="preserve"> Walter and Waterhouse, </w:t>
      </w:r>
      <w:r>
        <w:rPr>
          <w:rFonts w:ascii="Times New Roman" w:hAnsi="Times New Roman" w:cs="Times New Roman"/>
        </w:rPr>
        <w:t xml:space="preserve">‘Reincarnation </w:t>
      </w:r>
      <w:proofErr w:type="gramStart"/>
      <w:r>
        <w:rPr>
          <w:rFonts w:ascii="Times New Roman" w:hAnsi="Times New Roman" w:cs="Times New Roman"/>
        </w:rPr>
        <w:t>In</w:t>
      </w:r>
      <w:proofErr w:type="gramEnd"/>
      <w:r>
        <w:rPr>
          <w:rFonts w:ascii="Times New Roman" w:hAnsi="Times New Roman" w:cs="Times New Roman"/>
        </w:rPr>
        <w:t xml:space="preserve"> England’</w:t>
      </w:r>
      <w:r w:rsidRPr="004378F9">
        <w:rPr>
          <w:rFonts w:ascii="Times New Roman" w:hAnsi="Times New Roman" w:cs="Times New Roman"/>
        </w:rPr>
        <w:t>, p. 189.</w:t>
      </w:r>
    </w:p>
  </w:footnote>
  <w:footnote w:id="18">
    <w:p w14:paraId="3476A214" w14:textId="14913C14" w:rsidR="00B74B18" w:rsidRPr="004378F9" w:rsidRDefault="00B74B18">
      <w:pPr>
        <w:pStyle w:val="FootnoteText"/>
        <w:rPr>
          <w:rFonts w:ascii="Times New Roman" w:hAnsi="Times New Roman" w:cs="Times New Roman"/>
        </w:rPr>
      </w:pPr>
      <w:r w:rsidRPr="004378F9">
        <w:rPr>
          <w:rStyle w:val="FootnoteReference"/>
          <w:rFonts w:ascii="Times New Roman" w:hAnsi="Times New Roman" w:cs="Times New Roman"/>
        </w:rPr>
        <w:footnoteRef/>
      </w:r>
      <w:r w:rsidRPr="004378F9">
        <w:rPr>
          <w:rFonts w:ascii="Times New Roman" w:hAnsi="Times New Roman" w:cs="Times New Roman"/>
        </w:rPr>
        <w:t xml:space="preserve"> Allen Rubin and Earl Babbie, </w:t>
      </w:r>
      <w:r w:rsidRPr="004378F9">
        <w:rPr>
          <w:rFonts w:ascii="Times New Roman" w:hAnsi="Times New Roman" w:cs="Times New Roman"/>
          <w:i/>
          <w:iCs/>
        </w:rPr>
        <w:t xml:space="preserve">Essential Research Methods </w:t>
      </w:r>
      <w:proofErr w:type="gramStart"/>
      <w:r w:rsidR="00FB633E">
        <w:rPr>
          <w:rFonts w:ascii="Times New Roman" w:hAnsi="Times New Roman" w:cs="Times New Roman"/>
          <w:i/>
          <w:iCs/>
        </w:rPr>
        <w:t>F</w:t>
      </w:r>
      <w:r w:rsidRPr="004378F9">
        <w:rPr>
          <w:rFonts w:ascii="Times New Roman" w:hAnsi="Times New Roman" w:cs="Times New Roman"/>
          <w:i/>
          <w:iCs/>
        </w:rPr>
        <w:t>or</w:t>
      </w:r>
      <w:proofErr w:type="gramEnd"/>
      <w:r w:rsidRPr="004378F9">
        <w:rPr>
          <w:rFonts w:ascii="Times New Roman" w:hAnsi="Times New Roman" w:cs="Times New Roman"/>
          <w:i/>
          <w:iCs/>
        </w:rPr>
        <w:t xml:space="preserve"> Social Work</w:t>
      </w:r>
      <w:r w:rsidRPr="004378F9">
        <w:rPr>
          <w:rFonts w:ascii="Times New Roman" w:hAnsi="Times New Roman" w:cs="Times New Roman"/>
        </w:rPr>
        <w:t>, 4</w:t>
      </w:r>
      <w:r w:rsidRPr="004378F9">
        <w:rPr>
          <w:rFonts w:ascii="Times New Roman" w:hAnsi="Times New Roman" w:cs="Times New Roman"/>
          <w:vertAlign w:val="superscript"/>
        </w:rPr>
        <w:t>th</w:t>
      </w:r>
      <w:r w:rsidRPr="004378F9">
        <w:rPr>
          <w:rFonts w:ascii="Times New Roman" w:hAnsi="Times New Roman" w:cs="Times New Roman"/>
        </w:rPr>
        <w:t xml:space="preserve"> </w:t>
      </w:r>
      <w:proofErr w:type="spellStart"/>
      <w:r w:rsidRPr="004378F9">
        <w:rPr>
          <w:rFonts w:ascii="Times New Roman" w:hAnsi="Times New Roman" w:cs="Times New Roman"/>
        </w:rPr>
        <w:t>edn</w:t>
      </w:r>
      <w:proofErr w:type="spellEnd"/>
      <w:r w:rsidRPr="004378F9">
        <w:rPr>
          <w:rFonts w:ascii="Times New Roman" w:hAnsi="Times New Roman" w:cs="Times New Roman"/>
        </w:rPr>
        <w:t xml:space="preserve">. (Boston, MA: Cengage, 2014), [hereafter Rubin and Babbie, </w:t>
      </w:r>
      <w:r w:rsidR="00FB633E" w:rsidRPr="004378F9">
        <w:rPr>
          <w:rFonts w:ascii="Times New Roman" w:hAnsi="Times New Roman" w:cs="Times New Roman"/>
          <w:i/>
          <w:iCs/>
        </w:rPr>
        <w:t xml:space="preserve">Essential </w:t>
      </w:r>
      <w:r w:rsidRPr="004378F9">
        <w:rPr>
          <w:rFonts w:ascii="Times New Roman" w:hAnsi="Times New Roman" w:cs="Times New Roman"/>
          <w:i/>
          <w:iCs/>
        </w:rPr>
        <w:t>Research Methods</w:t>
      </w:r>
      <w:r w:rsidRPr="004378F9">
        <w:rPr>
          <w:rFonts w:ascii="Times New Roman" w:hAnsi="Times New Roman" w:cs="Times New Roman"/>
        </w:rPr>
        <w:t>], p.223.</w:t>
      </w:r>
    </w:p>
  </w:footnote>
  <w:footnote w:id="19">
    <w:p w14:paraId="3163C105" w14:textId="32481969" w:rsidR="00B74B18" w:rsidRPr="004378F9" w:rsidRDefault="00B74B18" w:rsidP="000908BE">
      <w:pPr>
        <w:pStyle w:val="FootnoteText"/>
        <w:rPr>
          <w:rFonts w:ascii="Times New Roman" w:hAnsi="Times New Roman" w:cs="Times New Roman"/>
        </w:rPr>
      </w:pPr>
      <w:r w:rsidRPr="004378F9">
        <w:rPr>
          <w:rStyle w:val="FootnoteReference"/>
          <w:rFonts w:ascii="Times New Roman" w:hAnsi="Times New Roman" w:cs="Times New Roman"/>
        </w:rPr>
        <w:footnoteRef/>
      </w:r>
      <w:r w:rsidRPr="004378F9">
        <w:rPr>
          <w:rFonts w:ascii="Times New Roman" w:hAnsi="Times New Roman" w:cs="Times New Roman"/>
        </w:rPr>
        <w:t xml:space="preserve"> Walter and Waterhouse, </w:t>
      </w:r>
      <w:r>
        <w:rPr>
          <w:rFonts w:ascii="Times New Roman" w:hAnsi="Times New Roman" w:cs="Times New Roman"/>
        </w:rPr>
        <w:t xml:space="preserve">‘Reincarnation </w:t>
      </w:r>
      <w:proofErr w:type="gramStart"/>
      <w:r>
        <w:rPr>
          <w:rFonts w:ascii="Times New Roman" w:hAnsi="Times New Roman" w:cs="Times New Roman"/>
        </w:rPr>
        <w:t>In</w:t>
      </w:r>
      <w:proofErr w:type="gramEnd"/>
      <w:r>
        <w:rPr>
          <w:rFonts w:ascii="Times New Roman" w:hAnsi="Times New Roman" w:cs="Times New Roman"/>
        </w:rPr>
        <w:t xml:space="preserve"> England’</w:t>
      </w:r>
      <w:r w:rsidRPr="004378F9">
        <w:rPr>
          <w:rFonts w:ascii="Times New Roman" w:hAnsi="Times New Roman" w:cs="Times New Roman"/>
        </w:rPr>
        <w:t>, p. 188.</w:t>
      </w:r>
    </w:p>
  </w:footnote>
  <w:footnote w:id="20">
    <w:p w14:paraId="0DDBF9F2" w14:textId="0A3CEB57" w:rsidR="00B74B18" w:rsidRPr="004378F9" w:rsidRDefault="00B74B18" w:rsidP="00951364">
      <w:pPr>
        <w:pStyle w:val="FootnoteText"/>
        <w:ind w:left="180" w:hanging="180"/>
        <w:rPr>
          <w:rFonts w:ascii="Times New Roman" w:hAnsi="Times New Roman" w:cs="Times New Roman"/>
        </w:rPr>
      </w:pPr>
      <w:r w:rsidRPr="004378F9">
        <w:rPr>
          <w:rStyle w:val="FootnoteReference"/>
          <w:rFonts w:ascii="Times New Roman" w:hAnsi="Times New Roman" w:cs="Times New Roman"/>
        </w:rPr>
        <w:footnoteRef/>
      </w:r>
      <w:r w:rsidRPr="004378F9">
        <w:rPr>
          <w:rFonts w:ascii="Times New Roman" w:hAnsi="Times New Roman" w:cs="Times New Roman"/>
        </w:rPr>
        <w:t xml:space="preserve"> Walter and Waterhouse, </w:t>
      </w:r>
      <w:r>
        <w:rPr>
          <w:rFonts w:ascii="Times New Roman" w:hAnsi="Times New Roman" w:cs="Times New Roman"/>
        </w:rPr>
        <w:t xml:space="preserve">‘Reincarnation </w:t>
      </w:r>
      <w:proofErr w:type="gramStart"/>
      <w:r>
        <w:rPr>
          <w:rFonts w:ascii="Times New Roman" w:hAnsi="Times New Roman" w:cs="Times New Roman"/>
        </w:rPr>
        <w:t>In</w:t>
      </w:r>
      <w:proofErr w:type="gramEnd"/>
      <w:r>
        <w:rPr>
          <w:rFonts w:ascii="Times New Roman" w:hAnsi="Times New Roman" w:cs="Times New Roman"/>
        </w:rPr>
        <w:t xml:space="preserve"> England’</w:t>
      </w:r>
      <w:r w:rsidRPr="004378F9">
        <w:rPr>
          <w:rFonts w:ascii="Times New Roman" w:hAnsi="Times New Roman" w:cs="Times New Roman"/>
        </w:rPr>
        <w:t>, p. 189.</w:t>
      </w:r>
    </w:p>
  </w:footnote>
  <w:footnote w:id="21">
    <w:p w14:paraId="14C81BBC" w14:textId="7B49F1C6" w:rsidR="00B74B18" w:rsidRPr="004378F9" w:rsidRDefault="00B74B18">
      <w:pPr>
        <w:pStyle w:val="FootnoteText"/>
        <w:rPr>
          <w:rFonts w:ascii="Times New Roman" w:hAnsi="Times New Roman" w:cs="Times New Roman"/>
        </w:rPr>
      </w:pPr>
      <w:r w:rsidRPr="004378F9">
        <w:rPr>
          <w:rStyle w:val="FootnoteReference"/>
          <w:rFonts w:ascii="Times New Roman" w:hAnsi="Times New Roman" w:cs="Times New Roman"/>
        </w:rPr>
        <w:footnoteRef/>
      </w:r>
      <w:r w:rsidRPr="004378F9">
        <w:rPr>
          <w:rFonts w:ascii="Times New Roman" w:hAnsi="Times New Roman" w:cs="Times New Roman"/>
        </w:rPr>
        <w:t xml:space="preserve"> William M.K. Trochim, </w:t>
      </w:r>
      <w:r w:rsidRPr="004378F9">
        <w:rPr>
          <w:rFonts w:ascii="Times New Roman" w:hAnsi="Times New Roman" w:cs="Times New Roman"/>
          <w:i/>
          <w:iCs/>
        </w:rPr>
        <w:t>The Research Methods Knowledge Base</w:t>
      </w:r>
      <w:r w:rsidRPr="004378F9">
        <w:rPr>
          <w:rFonts w:ascii="Times New Roman" w:hAnsi="Times New Roman" w:cs="Times New Roman"/>
        </w:rPr>
        <w:t>, 2</w:t>
      </w:r>
      <w:r w:rsidRPr="004378F9">
        <w:rPr>
          <w:rFonts w:ascii="Times New Roman" w:hAnsi="Times New Roman" w:cs="Times New Roman"/>
          <w:vertAlign w:val="superscript"/>
        </w:rPr>
        <w:t>nd</w:t>
      </w:r>
      <w:r w:rsidRPr="004378F9">
        <w:rPr>
          <w:rFonts w:ascii="Times New Roman" w:hAnsi="Times New Roman" w:cs="Times New Roman"/>
        </w:rPr>
        <w:t xml:space="preserve"> </w:t>
      </w:r>
      <w:proofErr w:type="spellStart"/>
      <w:r w:rsidRPr="004378F9">
        <w:rPr>
          <w:rFonts w:ascii="Times New Roman" w:hAnsi="Times New Roman" w:cs="Times New Roman"/>
        </w:rPr>
        <w:t>edn</w:t>
      </w:r>
      <w:proofErr w:type="spellEnd"/>
      <w:r w:rsidRPr="004378F9">
        <w:rPr>
          <w:rFonts w:ascii="Times New Roman" w:hAnsi="Times New Roman" w:cs="Times New Roman"/>
        </w:rPr>
        <w:t>. (Cincinnati, OH: Atomic Dog Publishing</w:t>
      </w:r>
      <w:r>
        <w:rPr>
          <w:rFonts w:ascii="Times New Roman" w:hAnsi="Times New Roman" w:cs="Times New Roman"/>
        </w:rPr>
        <w:t>, 2001</w:t>
      </w:r>
      <w:r w:rsidRPr="004378F9">
        <w:rPr>
          <w:rFonts w:ascii="Times New Roman" w:hAnsi="Times New Roman" w:cs="Times New Roman"/>
        </w:rPr>
        <w:t>), p.114.</w:t>
      </w:r>
    </w:p>
  </w:footnote>
  <w:footnote w:id="22">
    <w:p w14:paraId="1472E810" w14:textId="3B398275" w:rsidR="00B74B18" w:rsidRPr="004378F9" w:rsidRDefault="00B74B18">
      <w:pPr>
        <w:pStyle w:val="FootnoteText"/>
        <w:rPr>
          <w:rFonts w:ascii="Times New Roman" w:hAnsi="Times New Roman" w:cs="Times New Roman"/>
        </w:rPr>
      </w:pPr>
      <w:r w:rsidRPr="004378F9">
        <w:rPr>
          <w:rStyle w:val="FootnoteReference"/>
          <w:rFonts w:ascii="Times New Roman" w:hAnsi="Times New Roman" w:cs="Times New Roman"/>
        </w:rPr>
        <w:footnoteRef/>
      </w:r>
      <w:r w:rsidRPr="004378F9">
        <w:rPr>
          <w:rFonts w:ascii="Times New Roman" w:hAnsi="Times New Roman" w:cs="Times New Roman"/>
        </w:rPr>
        <w:t xml:space="preserve"> Brink, </w:t>
      </w:r>
      <w:r>
        <w:rPr>
          <w:rFonts w:ascii="Times New Roman" w:hAnsi="Times New Roman" w:cs="Times New Roman"/>
        </w:rPr>
        <w:t xml:space="preserve">‘Inconsistency </w:t>
      </w:r>
      <w:proofErr w:type="gramStart"/>
      <w:r>
        <w:rPr>
          <w:rFonts w:ascii="Times New Roman" w:hAnsi="Times New Roman" w:cs="Times New Roman"/>
        </w:rPr>
        <w:t>Of</w:t>
      </w:r>
      <w:proofErr w:type="gramEnd"/>
      <w:r>
        <w:rPr>
          <w:rFonts w:ascii="Times New Roman" w:hAnsi="Times New Roman" w:cs="Times New Roman"/>
        </w:rPr>
        <w:t xml:space="preserve"> Belief’</w:t>
      </w:r>
      <w:r w:rsidRPr="004378F9">
        <w:rPr>
          <w:rFonts w:ascii="Times New Roman" w:hAnsi="Times New Roman" w:cs="Times New Roman"/>
        </w:rPr>
        <w:t>, p. 83.</w:t>
      </w:r>
    </w:p>
  </w:footnote>
  <w:footnote w:id="23">
    <w:p w14:paraId="53B35E46" w14:textId="1F6630CF" w:rsidR="00B74B18" w:rsidRPr="0003100F" w:rsidRDefault="00B74B18">
      <w:pPr>
        <w:pStyle w:val="FootnoteText"/>
        <w:rPr>
          <w:rFonts w:ascii="Times New Roman" w:hAnsi="Times New Roman" w:cs="Times New Roman"/>
        </w:rPr>
      </w:pPr>
      <w:r w:rsidRPr="0003100F">
        <w:rPr>
          <w:rStyle w:val="FootnoteReference"/>
          <w:rFonts w:ascii="Times New Roman" w:hAnsi="Times New Roman" w:cs="Times New Roman"/>
        </w:rPr>
        <w:footnoteRef/>
      </w:r>
      <w:r w:rsidRPr="0003100F">
        <w:rPr>
          <w:rFonts w:ascii="Times New Roman" w:hAnsi="Times New Roman" w:cs="Times New Roman"/>
        </w:rPr>
        <w:t xml:space="preserve"> Walter and Waterhouse, </w:t>
      </w:r>
      <w:r>
        <w:rPr>
          <w:rFonts w:ascii="Times New Roman" w:hAnsi="Times New Roman" w:cs="Times New Roman"/>
        </w:rPr>
        <w:t xml:space="preserve">‘Reincarnation </w:t>
      </w:r>
      <w:proofErr w:type="gramStart"/>
      <w:r>
        <w:rPr>
          <w:rFonts w:ascii="Times New Roman" w:hAnsi="Times New Roman" w:cs="Times New Roman"/>
        </w:rPr>
        <w:t>In</w:t>
      </w:r>
      <w:proofErr w:type="gramEnd"/>
      <w:r>
        <w:rPr>
          <w:rFonts w:ascii="Times New Roman" w:hAnsi="Times New Roman" w:cs="Times New Roman"/>
        </w:rPr>
        <w:t xml:space="preserve"> England’</w:t>
      </w:r>
      <w:r w:rsidRPr="0003100F">
        <w:rPr>
          <w:rFonts w:ascii="Times New Roman" w:hAnsi="Times New Roman" w:cs="Times New Roman"/>
        </w:rPr>
        <w:t>, p. 188.</w:t>
      </w:r>
    </w:p>
  </w:footnote>
  <w:footnote w:id="24">
    <w:p w14:paraId="4DB88F85" w14:textId="6777B260" w:rsidR="00B74B18" w:rsidRPr="0003100F" w:rsidRDefault="00B74B18">
      <w:pPr>
        <w:pStyle w:val="FootnoteText"/>
        <w:rPr>
          <w:rFonts w:ascii="Times New Roman" w:hAnsi="Times New Roman" w:cs="Times New Roman"/>
        </w:rPr>
      </w:pPr>
      <w:r w:rsidRPr="0003100F">
        <w:rPr>
          <w:rStyle w:val="FootnoteReference"/>
          <w:rFonts w:ascii="Times New Roman" w:hAnsi="Times New Roman" w:cs="Times New Roman"/>
        </w:rPr>
        <w:footnoteRef/>
      </w:r>
      <w:r w:rsidRPr="0003100F">
        <w:rPr>
          <w:rFonts w:ascii="Times New Roman" w:hAnsi="Times New Roman" w:cs="Times New Roman"/>
        </w:rPr>
        <w:t xml:space="preserve"> </w:t>
      </w:r>
      <w:bookmarkStart w:id="6" w:name="_Hlk67664141"/>
      <w:r w:rsidRPr="0003100F">
        <w:rPr>
          <w:rFonts w:ascii="Times New Roman" w:hAnsi="Times New Roman" w:cs="Times New Roman"/>
        </w:rPr>
        <w:t xml:space="preserve">John W. Creswell and Vicki L. Piano Clark, </w:t>
      </w:r>
      <w:r w:rsidRPr="0003100F">
        <w:rPr>
          <w:rFonts w:ascii="Times New Roman" w:hAnsi="Times New Roman" w:cs="Times New Roman"/>
          <w:i/>
          <w:iCs/>
        </w:rPr>
        <w:t xml:space="preserve">Designing </w:t>
      </w:r>
      <w:proofErr w:type="gramStart"/>
      <w:r w:rsidR="00FB633E">
        <w:rPr>
          <w:rFonts w:ascii="Times New Roman" w:hAnsi="Times New Roman" w:cs="Times New Roman"/>
          <w:i/>
          <w:iCs/>
        </w:rPr>
        <w:t>A</w:t>
      </w:r>
      <w:r w:rsidRPr="0003100F">
        <w:rPr>
          <w:rFonts w:ascii="Times New Roman" w:hAnsi="Times New Roman" w:cs="Times New Roman"/>
          <w:i/>
          <w:iCs/>
        </w:rPr>
        <w:t>nd</w:t>
      </w:r>
      <w:proofErr w:type="gramEnd"/>
      <w:r w:rsidRPr="0003100F">
        <w:rPr>
          <w:rFonts w:ascii="Times New Roman" w:hAnsi="Times New Roman" w:cs="Times New Roman"/>
          <w:i/>
          <w:iCs/>
        </w:rPr>
        <w:t xml:space="preserve"> Conducting Mixed Methods Research</w:t>
      </w:r>
      <w:r w:rsidRPr="0003100F">
        <w:rPr>
          <w:rFonts w:ascii="Times New Roman" w:hAnsi="Times New Roman" w:cs="Times New Roman"/>
        </w:rPr>
        <w:t>, 3</w:t>
      </w:r>
      <w:r w:rsidRPr="0003100F">
        <w:rPr>
          <w:rFonts w:ascii="Times New Roman" w:hAnsi="Times New Roman" w:cs="Times New Roman"/>
          <w:vertAlign w:val="superscript"/>
        </w:rPr>
        <w:t>rd</w:t>
      </w:r>
      <w:r w:rsidRPr="0003100F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</w:t>
      </w:r>
      <w:r w:rsidRPr="0003100F">
        <w:rPr>
          <w:rFonts w:ascii="Times New Roman" w:hAnsi="Times New Roman" w:cs="Times New Roman"/>
        </w:rPr>
        <w:t>dn</w:t>
      </w:r>
      <w:proofErr w:type="spellEnd"/>
      <w:r w:rsidRPr="0003100F">
        <w:rPr>
          <w:rFonts w:ascii="Times New Roman" w:hAnsi="Times New Roman" w:cs="Times New Roman"/>
        </w:rPr>
        <w:t>. (Thousand Oaks, CA: Sage, 2018)</w:t>
      </w:r>
      <w:bookmarkEnd w:id="6"/>
      <w:r w:rsidRPr="0003100F">
        <w:rPr>
          <w:rFonts w:ascii="Times New Roman" w:hAnsi="Times New Roman" w:cs="Times New Roman"/>
        </w:rPr>
        <w:t>, p.77.</w:t>
      </w:r>
    </w:p>
  </w:footnote>
  <w:footnote w:id="25">
    <w:p w14:paraId="098C167F" w14:textId="7602F579" w:rsidR="00B74B18" w:rsidRPr="00F3453D" w:rsidRDefault="00B74B18">
      <w:pPr>
        <w:pStyle w:val="FootnoteText"/>
        <w:rPr>
          <w:rFonts w:ascii="Times New Roman" w:hAnsi="Times New Roman" w:cs="Times New Roman"/>
        </w:rPr>
      </w:pPr>
      <w:r w:rsidRPr="00F3453D">
        <w:rPr>
          <w:rStyle w:val="FootnoteReference"/>
          <w:rFonts w:ascii="Times New Roman" w:hAnsi="Times New Roman" w:cs="Times New Roman"/>
        </w:rPr>
        <w:footnoteRef/>
      </w:r>
      <w:r w:rsidRPr="00F3453D">
        <w:rPr>
          <w:rFonts w:ascii="Times New Roman" w:hAnsi="Times New Roman" w:cs="Times New Roman"/>
        </w:rPr>
        <w:t xml:space="preserve"> Rubin and Babbie, </w:t>
      </w:r>
      <w:r w:rsidR="00FB633E" w:rsidRPr="004378F9">
        <w:rPr>
          <w:rFonts w:ascii="Times New Roman" w:hAnsi="Times New Roman" w:cs="Times New Roman"/>
          <w:i/>
          <w:iCs/>
        </w:rPr>
        <w:t xml:space="preserve">Essential </w:t>
      </w:r>
      <w:r w:rsidRPr="004A69C3">
        <w:rPr>
          <w:rFonts w:ascii="Times New Roman" w:hAnsi="Times New Roman" w:cs="Times New Roman"/>
          <w:i/>
          <w:iCs/>
        </w:rPr>
        <w:t>Research Methods</w:t>
      </w:r>
      <w:r w:rsidRPr="00F3453D">
        <w:rPr>
          <w:rFonts w:ascii="Times New Roman" w:hAnsi="Times New Roman" w:cs="Times New Roman"/>
        </w:rPr>
        <w:t>, p.54.</w:t>
      </w:r>
    </w:p>
  </w:footnote>
  <w:footnote w:id="26">
    <w:p w14:paraId="31A3B214" w14:textId="3922366F" w:rsidR="00B74B18" w:rsidRPr="004378F9" w:rsidRDefault="00B74B18" w:rsidP="00AC79D9">
      <w:pPr>
        <w:pStyle w:val="FootnoteText"/>
        <w:rPr>
          <w:rFonts w:ascii="Times New Roman" w:hAnsi="Times New Roman" w:cs="Times New Roman"/>
        </w:rPr>
      </w:pPr>
      <w:r w:rsidRPr="004378F9">
        <w:rPr>
          <w:rStyle w:val="FootnoteReference"/>
          <w:rFonts w:ascii="Times New Roman" w:hAnsi="Times New Roman" w:cs="Times New Roman"/>
        </w:rPr>
        <w:footnoteRef/>
      </w:r>
      <w:r w:rsidRPr="004378F9">
        <w:rPr>
          <w:rFonts w:ascii="Times New Roman" w:hAnsi="Times New Roman" w:cs="Times New Roman"/>
        </w:rPr>
        <w:t xml:space="preserve"> Brink, </w:t>
      </w:r>
      <w:r>
        <w:rPr>
          <w:rFonts w:ascii="Times New Roman" w:hAnsi="Times New Roman" w:cs="Times New Roman"/>
        </w:rPr>
        <w:t xml:space="preserve">‘Inconsistency </w:t>
      </w:r>
      <w:proofErr w:type="gramStart"/>
      <w:r>
        <w:rPr>
          <w:rFonts w:ascii="Times New Roman" w:hAnsi="Times New Roman" w:cs="Times New Roman"/>
        </w:rPr>
        <w:t>Of</w:t>
      </w:r>
      <w:proofErr w:type="gramEnd"/>
      <w:r>
        <w:rPr>
          <w:rFonts w:ascii="Times New Roman" w:hAnsi="Times New Roman" w:cs="Times New Roman"/>
        </w:rPr>
        <w:t xml:space="preserve"> Belief’</w:t>
      </w:r>
      <w:r w:rsidRPr="004378F9">
        <w:rPr>
          <w:rFonts w:ascii="Times New Roman" w:hAnsi="Times New Roman" w:cs="Times New Roman"/>
        </w:rPr>
        <w:t>, p. 83.</w:t>
      </w:r>
    </w:p>
  </w:footnote>
  <w:footnote w:id="27">
    <w:p w14:paraId="6FF3892C" w14:textId="75D6CF5D" w:rsidR="00B74B18" w:rsidRPr="00B74B18" w:rsidRDefault="00B74B18" w:rsidP="00AC79D9">
      <w:pPr>
        <w:pStyle w:val="FootnoteText"/>
        <w:rPr>
          <w:rFonts w:ascii="Times New Roman" w:hAnsi="Times New Roman" w:cs="Times New Roman"/>
        </w:rPr>
      </w:pPr>
      <w:r w:rsidRPr="00B74B18">
        <w:rPr>
          <w:rStyle w:val="FootnoteReference"/>
          <w:rFonts w:ascii="Times New Roman" w:hAnsi="Times New Roman" w:cs="Times New Roman"/>
        </w:rPr>
        <w:footnoteRef/>
      </w:r>
      <w:r w:rsidRPr="00B74B18">
        <w:rPr>
          <w:rFonts w:ascii="Times New Roman" w:hAnsi="Times New Roman" w:cs="Times New Roman"/>
        </w:rPr>
        <w:t xml:space="preserve"> </w:t>
      </w:r>
      <w:bookmarkStart w:id="7" w:name="_Hlk67590427"/>
      <w:r w:rsidRPr="00B74B18">
        <w:rPr>
          <w:rFonts w:ascii="Times New Roman" w:hAnsi="Times New Roman" w:cs="Times New Roman"/>
        </w:rPr>
        <w:t xml:space="preserve">Frederick J. </w:t>
      </w:r>
      <w:proofErr w:type="spellStart"/>
      <w:r w:rsidRPr="00B74B18">
        <w:rPr>
          <w:rFonts w:ascii="Times New Roman" w:hAnsi="Times New Roman" w:cs="Times New Roman"/>
        </w:rPr>
        <w:t>Gravetter</w:t>
      </w:r>
      <w:proofErr w:type="spellEnd"/>
      <w:r w:rsidRPr="00B74B18">
        <w:rPr>
          <w:rFonts w:ascii="Times New Roman" w:hAnsi="Times New Roman" w:cs="Times New Roman"/>
        </w:rPr>
        <w:t xml:space="preserve"> and Larry B. </w:t>
      </w:r>
      <w:proofErr w:type="spellStart"/>
      <w:r w:rsidRPr="00B74B18">
        <w:rPr>
          <w:rFonts w:ascii="Times New Roman" w:hAnsi="Times New Roman" w:cs="Times New Roman"/>
        </w:rPr>
        <w:t>Wallnau</w:t>
      </w:r>
      <w:proofErr w:type="spellEnd"/>
      <w:r w:rsidRPr="00B74B18">
        <w:rPr>
          <w:rFonts w:ascii="Times New Roman" w:hAnsi="Times New Roman" w:cs="Times New Roman"/>
        </w:rPr>
        <w:t xml:space="preserve">, </w:t>
      </w:r>
      <w:r w:rsidRPr="00B74B18">
        <w:rPr>
          <w:rFonts w:ascii="Times New Roman" w:hAnsi="Times New Roman" w:cs="Times New Roman"/>
          <w:i/>
          <w:iCs/>
        </w:rPr>
        <w:t xml:space="preserve">Essentials </w:t>
      </w:r>
      <w:proofErr w:type="gramStart"/>
      <w:r w:rsidR="00D5587A">
        <w:rPr>
          <w:rFonts w:ascii="Times New Roman" w:hAnsi="Times New Roman" w:cs="Times New Roman"/>
          <w:i/>
          <w:iCs/>
        </w:rPr>
        <w:t>O</w:t>
      </w:r>
      <w:r w:rsidRPr="00B74B18">
        <w:rPr>
          <w:rFonts w:ascii="Times New Roman" w:hAnsi="Times New Roman" w:cs="Times New Roman"/>
          <w:i/>
          <w:iCs/>
        </w:rPr>
        <w:t>f</w:t>
      </w:r>
      <w:proofErr w:type="gramEnd"/>
      <w:r w:rsidRPr="00B74B18">
        <w:rPr>
          <w:rFonts w:ascii="Times New Roman" w:hAnsi="Times New Roman" w:cs="Times New Roman"/>
          <w:i/>
          <w:iCs/>
        </w:rPr>
        <w:t xml:space="preserve"> Statistics </w:t>
      </w:r>
      <w:r w:rsidR="00D5587A">
        <w:rPr>
          <w:rFonts w:ascii="Times New Roman" w:hAnsi="Times New Roman" w:cs="Times New Roman"/>
          <w:i/>
          <w:iCs/>
        </w:rPr>
        <w:t>F</w:t>
      </w:r>
      <w:r w:rsidRPr="00B74B18">
        <w:rPr>
          <w:rFonts w:ascii="Times New Roman" w:hAnsi="Times New Roman" w:cs="Times New Roman"/>
          <w:i/>
          <w:iCs/>
        </w:rPr>
        <w:t xml:space="preserve">or </w:t>
      </w:r>
      <w:r w:rsidR="00D5587A">
        <w:rPr>
          <w:rFonts w:ascii="Times New Roman" w:hAnsi="Times New Roman" w:cs="Times New Roman"/>
          <w:i/>
          <w:iCs/>
        </w:rPr>
        <w:t>T</w:t>
      </w:r>
      <w:r w:rsidRPr="00B74B18">
        <w:rPr>
          <w:rFonts w:ascii="Times New Roman" w:hAnsi="Times New Roman" w:cs="Times New Roman"/>
          <w:i/>
          <w:iCs/>
        </w:rPr>
        <w:t>he Behavioral Sciences</w:t>
      </w:r>
      <w:r w:rsidRPr="00B74B18">
        <w:rPr>
          <w:rFonts w:ascii="Times New Roman" w:hAnsi="Times New Roman" w:cs="Times New Roman"/>
        </w:rPr>
        <w:t>, 6</w:t>
      </w:r>
      <w:r w:rsidRPr="00B74B18">
        <w:rPr>
          <w:rFonts w:ascii="Times New Roman" w:hAnsi="Times New Roman" w:cs="Times New Roman"/>
          <w:vertAlign w:val="superscript"/>
        </w:rPr>
        <w:t>th</w:t>
      </w:r>
      <w:r w:rsidRPr="00B74B18">
        <w:rPr>
          <w:rFonts w:ascii="Times New Roman" w:hAnsi="Times New Roman" w:cs="Times New Roman"/>
        </w:rPr>
        <w:t xml:space="preserve"> </w:t>
      </w:r>
      <w:proofErr w:type="spellStart"/>
      <w:r w:rsidRPr="00B74B18">
        <w:rPr>
          <w:rFonts w:ascii="Times New Roman" w:hAnsi="Times New Roman" w:cs="Times New Roman"/>
        </w:rPr>
        <w:t>edn</w:t>
      </w:r>
      <w:proofErr w:type="spellEnd"/>
      <w:r w:rsidRPr="00B74B18">
        <w:rPr>
          <w:rFonts w:ascii="Times New Roman" w:hAnsi="Times New Roman" w:cs="Times New Roman"/>
        </w:rPr>
        <w:t>. (Belmont, CA: Thomson Learning, 2008)</w:t>
      </w:r>
      <w:bookmarkEnd w:id="7"/>
      <w:r w:rsidRPr="00B74B18">
        <w:rPr>
          <w:rFonts w:ascii="Times New Roman" w:hAnsi="Times New Roman" w:cs="Times New Roman"/>
        </w:rPr>
        <w:t>, p.482.</w:t>
      </w:r>
    </w:p>
  </w:footnote>
  <w:footnote w:id="28">
    <w:p w14:paraId="07B904A2" w14:textId="18B9C269" w:rsidR="00B74B18" w:rsidRPr="00B74B18" w:rsidRDefault="00B74B18" w:rsidP="00951364">
      <w:pPr>
        <w:pStyle w:val="FootnoteText"/>
        <w:ind w:left="180" w:hanging="180"/>
        <w:rPr>
          <w:rFonts w:ascii="Times New Roman" w:hAnsi="Times New Roman" w:cs="Times New Roman"/>
        </w:rPr>
      </w:pPr>
      <w:r w:rsidRPr="00B74B18">
        <w:rPr>
          <w:rStyle w:val="FootnoteReference"/>
          <w:rFonts w:ascii="Times New Roman" w:hAnsi="Times New Roman" w:cs="Times New Roman"/>
        </w:rPr>
        <w:footnoteRef/>
      </w:r>
      <w:r w:rsidRPr="00B74B18">
        <w:rPr>
          <w:rFonts w:ascii="Times New Roman" w:hAnsi="Times New Roman" w:cs="Times New Roman"/>
        </w:rPr>
        <w:t xml:space="preserve"> Brink, ‘</w:t>
      </w:r>
      <w:r>
        <w:rPr>
          <w:rFonts w:ascii="Times New Roman" w:hAnsi="Times New Roman" w:cs="Times New Roman"/>
        </w:rPr>
        <w:t xml:space="preserve">Inconsistency </w:t>
      </w:r>
      <w:proofErr w:type="gramStart"/>
      <w:r>
        <w:rPr>
          <w:rFonts w:ascii="Times New Roman" w:hAnsi="Times New Roman" w:cs="Times New Roman"/>
        </w:rPr>
        <w:t>Of</w:t>
      </w:r>
      <w:proofErr w:type="gramEnd"/>
      <w:r>
        <w:rPr>
          <w:rFonts w:ascii="Times New Roman" w:hAnsi="Times New Roman" w:cs="Times New Roman"/>
        </w:rPr>
        <w:t xml:space="preserve"> Belief</w:t>
      </w:r>
      <w:r w:rsidRPr="00B74B18">
        <w:rPr>
          <w:rFonts w:ascii="Times New Roman" w:hAnsi="Times New Roman" w:cs="Times New Roman"/>
        </w:rPr>
        <w:t>’, p. 82.</w:t>
      </w:r>
    </w:p>
  </w:footnote>
  <w:footnote w:id="29">
    <w:p w14:paraId="72641F24" w14:textId="1AE474AA" w:rsidR="00B74B18" w:rsidRPr="00B74B18" w:rsidRDefault="00B74B18">
      <w:pPr>
        <w:pStyle w:val="FootnoteText"/>
        <w:rPr>
          <w:rFonts w:ascii="Times New Roman" w:hAnsi="Times New Roman" w:cs="Times New Roman"/>
        </w:rPr>
      </w:pPr>
      <w:r w:rsidRPr="00B74B18">
        <w:rPr>
          <w:rStyle w:val="FootnoteReference"/>
          <w:rFonts w:ascii="Times New Roman" w:hAnsi="Times New Roman" w:cs="Times New Roman"/>
        </w:rPr>
        <w:footnoteRef/>
      </w:r>
      <w:r w:rsidRPr="00B74B18">
        <w:rPr>
          <w:rFonts w:ascii="Times New Roman" w:hAnsi="Times New Roman" w:cs="Times New Roman"/>
        </w:rPr>
        <w:t xml:space="preserve"> Alan Bryman, </w:t>
      </w:r>
      <w:r w:rsidRPr="00B74B18">
        <w:rPr>
          <w:rFonts w:ascii="Times New Roman" w:hAnsi="Times New Roman" w:cs="Times New Roman"/>
          <w:i/>
          <w:iCs/>
        </w:rPr>
        <w:t xml:space="preserve">Quantity </w:t>
      </w:r>
      <w:proofErr w:type="gramStart"/>
      <w:r w:rsidR="00D5587A">
        <w:rPr>
          <w:rFonts w:ascii="Times New Roman" w:hAnsi="Times New Roman" w:cs="Times New Roman"/>
          <w:i/>
          <w:iCs/>
        </w:rPr>
        <w:t>A</w:t>
      </w:r>
      <w:r w:rsidRPr="00B74B18">
        <w:rPr>
          <w:rFonts w:ascii="Times New Roman" w:hAnsi="Times New Roman" w:cs="Times New Roman"/>
          <w:i/>
          <w:iCs/>
        </w:rPr>
        <w:t>nd</w:t>
      </w:r>
      <w:proofErr w:type="gramEnd"/>
      <w:r w:rsidRPr="00B74B18">
        <w:rPr>
          <w:rFonts w:ascii="Times New Roman" w:hAnsi="Times New Roman" w:cs="Times New Roman"/>
          <w:i/>
          <w:iCs/>
        </w:rPr>
        <w:t xml:space="preserve"> Quality </w:t>
      </w:r>
      <w:r w:rsidR="00D5587A">
        <w:rPr>
          <w:rFonts w:ascii="Times New Roman" w:hAnsi="Times New Roman" w:cs="Times New Roman"/>
          <w:i/>
          <w:iCs/>
        </w:rPr>
        <w:t>I</w:t>
      </w:r>
      <w:r w:rsidRPr="00B74B18">
        <w:rPr>
          <w:rFonts w:ascii="Times New Roman" w:hAnsi="Times New Roman" w:cs="Times New Roman"/>
          <w:i/>
          <w:iCs/>
        </w:rPr>
        <w:t>n Social Research</w:t>
      </w:r>
      <w:r w:rsidRPr="00B74B18">
        <w:rPr>
          <w:rFonts w:ascii="Times New Roman" w:hAnsi="Times New Roman" w:cs="Times New Roman"/>
        </w:rPr>
        <w:t xml:space="preserve">, (London: Routledge/Taylor &amp; Francis, 1988), [hereafter Bryman, </w:t>
      </w:r>
      <w:r w:rsidRPr="00B74B18">
        <w:rPr>
          <w:rFonts w:ascii="Times New Roman" w:hAnsi="Times New Roman" w:cs="Times New Roman"/>
          <w:i/>
          <w:iCs/>
        </w:rPr>
        <w:t xml:space="preserve">Quantity </w:t>
      </w:r>
      <w:r w:rsidR="00D5587A">
        <w:rPr>
          <w:rFonts w:ascii="Times New Roman" w:hAnsi="Times New Roman" w:cs="Times New Roman"/>
          <w:i/>
          <w:iCs/>
        </w:rPr>
        <w:t>A</w:t>
      </w:r>
      <w:r w:rsidRPr="00B74B18">
        <w:rPr>
          <w:rFonts w:ascii="Times New Roman" w:hAnsi="Times New Roman" w:cs="Times New Roman"/>
          <w:i/>
          <w:iCs/>
        </w:rPr>
        <w:t>nd Quality</w:t>
      </w:r>
      <w:r w:rsidRPr="00B74B18">
        <w:rPr>
          <w:rFonts w:ascii="Times New Roman" w:hAnsi="Times New Roman" w:cs="Times New Roman"/>
        </w:rPr>
        <w:t>], p.94.</w:t>
      </w:r>
    </w:p>
  </w:footnote>
  <w:footnote w:id="30">
    <w:p w14:paraId="28A4DB50" w14:textId="75717ECB" w:rsidR="00B74B18" w:rsidRPr="00B74B18" w:rsidRDefault="00B74B18">
      <w:pPr>
        <w:pStyle w:val="FootnoteText"/>
        <w:rPr>
          <w:rFonts w:ascii="Times New Roman" w:hAnsi="Times New Roman" w:cs="Times New Roman"/>
        </w:rPr>
      </w:pPr>
      <w:r w:rsidRPr="00B74B18">
        <w:rPr>
          <w:rStyle w:val="FootnoteReference"/>
          <w:rFonts w:ascii="Times New Roman" w:hAnsi="Times New Roman" w:cs="Times New Roman"/>
        </w:rPr>
        <w:footnoteRef/>
      </w:r>
      <w:r w:rsidRPr="00B74B18">
        <w:rPr>
          <w:rFonts w:ascii="Times New Roman" w:hAnsi="Times New Roman" w:cs="Times New Roman"/>
        </w:rPr>
        <w:t xml:space="preserve"> Bryman, </w:t>
      </w:r>
      <w:r w:rsidRPr="00B74B18">
        <w:rPr>
          <w:rFonts w:ascii="Times New Roman" w:hAnsi="Times New Roman" w:cs="Times New Roman"/>
          <w:i/>
          <w:iCs/>
        </w:rPr>
        <w:t xml:space="preserve">Quantity </w:t>
      </w:r>
      <w:proofErr w:type="gramStart"/>
      <w:r w:rsidR="00D5587A">
        <w:rPr>
          <w:rFonts w:ascii="Times New Roman" w:hAnsi="Times New Roman" w:cs="Times New Roman"/>
          <w:i/>
          <w:iCs/>
        </w:rPr>
        <w:t>A</w:t>
      </w:r>
      <w:r w:rsidRPr="00B74B18">
        <w:rPr>
          <w:rFonts w:ascii="Times New Roman" w:hAnsi="Times New Roman" w:cs="Times New Roman"/>
          <w:i/>
          <w:iCs/>
        </w:rPr>
        <w:t>nd</w:t>
      </w:r>
      <w:proofErr w:type="gramEnd"/>
      <w:r w:rsidRPr="00B74B18">
        <w:rPr>
          <w:rFonts w:ascii="Times New Roman" w:hAnsi="Times New Roman" w:cs="Times New Roman"/>
          <w:i/>
          <w:iCs/>
        </w:rPr>
        <w:t xml:space="preserve"> Quality</w:t>
      </w:r>
      <w:r w:rsidRPr="00B74B18">
        <w:rPr>
          <w:rFonts w:ascii="Times New Roman" w:hAnsi="Times New Roman" w:cs="Times New Roman"/>
        </w:rPr>
        <w:t>, p.94.</w:t>
      </w:r>
    </w:p>
  </w:footnote>
  <w:footnote w:id="31">
    <w:p w14:paraId="0F57E98E" w14:textId="57F52C0E" w:rsidR="00B74B18" w:rsidRPr="00B74B18" w:rsidRDefault="00B74B18">
      <w:pPr>
        <w:pStyle w:val="FootnoteText"/>
        <w:rPr>
          <w:rFonts w:ascii="Times New Roman" w:hAnsi="Times New Roman" w:cs="Times New Roman"/>
        </w:rPr>
      </w:pPr>
      <w:r w:rsidRPr="00B74B18">
        <w:rPr>
          <w:rStyle w:val="FootnoteReference"/>
          <w:rFonts w:ascii="Times New Roman" w:hAnsi="Times New Roman" w:cs="Times New Roman"/>
        </w:rPr>
        <w:footnoteRef/>
      </w:r>
      <w:r w:rsidRPr="00B74B18">
        <w:rPr>
          <w:rFonts w:ascii="Times New Roman" w:hAnsi="Times New Roman" w:cs="Times New Roman"/>
        </w:rPr>
        <w:t xml:space="preserve"> </w:t>
      </w:r>
      <w:proofErr w:type="spellStart"/>
      <w:r w:rsidR="00FC7757" w:rsidRPr="004378F9">
        <w:rPr>
          <w:rFonts w:ascii="Times New Roman" w:hAnsi="Times New Roman" w:cs="Times New Roman"/>
        </w:rPr>
        <w:t>Henninck</w:t>
      </w:r>
      <w:proofErr w:type="spellEnd"/>
      <w:r w:rsidR="00FC7757" w:rsidRPr="004378F9">
        <w:rPr>
          <w:rFonts w:ascii="Times New Roman" w:hAnsi="Times New Roman" w:cs="Times New Roman"/>
        </w:rPr>
        <w:t>,</w:t>
      </w:r>
      <w:r w:rsidR="00FC7757">
        <w:rPr>
          <w:rFonts w:ascii="Times New Roman" w:hAnsi="Times New Roman" w:cs="Times New Roman"/>
        </w:rPr>
        <w:t xml:space="preserve"> </w:t>
      </w:r>
      <w:proofErr w:type="spellStart"/>
      <w:r w:rsidR="00FC7757">
        <w:rPr>
          <w:rFonts w:ascii="Times New Roman" w:hAnsi="Times New Roman" w:cs="Times New Roman"/>
        </w:rPr>
        <w:t>Hutter</w:t>
      </w:r>
      <w:proofErr w:type="spellEnd"/>
      <w:r w:rsidR="00FC7757">
        <w:rPr>
          <w:rFonts w:ascii="Times New Roman" w:hAnsi="Times New Roman" w:cs="Times New Roman"/>
        </w:rPr>
        <w:t xml:space="preserve"> and Bailey</w:t>
      </w:r>
      <w:r w:rsidRPr="00B74B18">
        <w:rPr>
          <w:rFonts w:ascii="Times New Roman" w:hAnsi="Times New Roman" w:cs="Times New Roman"/>
        </w:rPr>
        <w:t xml:space="preserve">, </w:t>
      </w:r>
      <w:r w:rsidRPr="00B74B18">
        <w:rPr>
          <w:rFonts w:ascii="Times New Roman" w:hAnsi="Times New Roman" w:cs="Times New Roman"/>
          <w:i/>
          <w:iCs/>
        </w:rPr>
        <w:t>Qualitative Research Methods</w:t>
      </w:r>
      <w:r w:rsidRPr="00B74B18">
        <w:rPr>
          <w:rFonts w:ascii="Times New Roman" w:hAnsi="Times New Roman" w:cs="Times New Roman"/>
        </w:rPr>
        <w:t>, p.18.</w:t>
      </w:r>
    </w:p>
  </w:footnote>
  <w:footnote w:id="32">
    <w:p w14:paraId="70EFAEFC" w14:textId="6D880E32" w:rsidR="00B74B18" w:rsidRPr="00B74B18" w:rsidRDefault="00B74B18">
      <w:pPr>
        <w:pStyle w:val="FootnoteText"/>
        <w:rPr>
          <w:rFonts w:ascii="Times New Roman" w:hAnsi="Times New Roman" w:cs="Times New Roman"/>
          <w:b/>
          <w:bCs/>
        </w:rPr>
      </w:pPr>
      <w:r w:rsidRPr="00B74B18">
        <w:rPr>
          <w:rStyle w:val="FootnoteReference"/>
          <w:rFonts w:ascii="Times New Roman" w:hAnsi="Times New Roman" w:cs="Times New Roman"/>
        </w:rPr>
        <w:footnoteRef/>
      </w:r>
      <w:r w:rsidRPr="00B74B18">
        <w:rPr>
          <w:rFonts w:ascii="Times New Roman" w:hAnsi="Times New Roman" w:cs="Times New Roman"/>
        </w:rPr>
        <w:t xml:space="preserve"> Bryman, </w:t>
      </w:r>
      <w:r w:rsidRPr="00B74B18">
        <w:rPr>
          <w:rFonts w:ascii="Times New Roman" w:hAnsi="Times New Roman" w:cs="Times New Roman"/>
          <w:i/>
          <w:iCs/>
        </w:rPr>
        <w:t xml:space="preserve">Quantity </w:t>
      </w:r>
      <w:proofErr w:type="gramStart"/>
      <w:r w:rsidR="00D5587A">
        <w:rPr>
          <w:rFonts w:ascii="Times New Roman" w:hAnsi="Times New Roman" w:cs="Times New Roman"/>
          <w:i/>
          <w:iCs/>
        </w:rPr>
        <w:t>A</w:t>
      </w:r>
      <w:r w:rsidRPr="00B74B18">
        <w:rPr>
          <w:rFonts w:ascii="Times New Roman" w:hAnsi="Times New Roman" w:cs="Times New Roman"/>
          <w:i/>
          <w:iCs/>
        </w:rPr>
        <w:t>nd</w:t>
      </w:r>
      <w:proofErr w:type="gramEnd"/>
      <w:r w:rsidRPr="00B74B18">
        <w:rPr>
          <w:rFonts w:ascii="Times New Roman" w:hAnsi="Times New Roman" w:cs="Times New Roman"/>
          <w:i/>
          <w:iCs/>
        </w:rPr>
        <w:t xml:space="preserve"> Quality</w:t>
      </w:r>
      <w:r w:rsidRPr="00B74B18">
        <w:rPr>
          <w:rFonts w:ascii="Times New Roman" w:hAnsi="Times New Roman" w:cs="Times New Roman"/>
        </w:rPr>
        <w:t>, pp. 56-57.</w:t>
      </w:r>
    </w:p>
  </w:footnote>
  <w:footnote w:id="33">
    <w:p w14:paraId="70B7ACDC" w14:textId="55D84000" w:rsidR="00B74B18" w:rsidRPr="00B74B18" w:rsidRDefault="00B74B18">
      <w:pPr>
        <w:pStyle w:val="FootnoteText"/>
        <w:rPr>
          <w:rFonts w:ascii="Times New Roman" w:hAnsi="Times New Roman" w:cs="Times New Roman"/>
        </w:rPr>
      </w:pPr>
      <w:r w:rsidRPr="00B74B18">
        <w:rPr>
          <w:rStyle w:val="FootnoteReference"/>
          <w:rFonts w:ascii="Times New Roman" w:hAnsi="Times New Roman" w:cs="Times New Roman"/>
        </w:rPr>
        <w:footnoteRef/>
      </w:r>
      <w:r w:rsidRPr="00B74B18">
        <w:rPr>
          <w:rFonts w:ascii="Times New Roman" w:hAnsi="Times New Roman" w:cs="Times New Roman"/>
        </w:rPr>
        <w:t xml:space="preserve"> </w:t>
      </w:r>
      <w:proofErr w:type="spellStart"/>
      <w:r w:rsidR="00284EDF" w:rsidRPr="004378F9">
        <w:rPr>
          <w:rFonts w:ascii="Times New Roman" w:hAnsi="Times New Roman" w:cs="Times New Roman"/>
        </w:rPr>
        <w:t>Henninck</w:t>
      </w:r>
      <w:proofErr w:type="spellEnd"/>
      <w:r w:rsidR="00284EDF" w:rsidRPr="004378F9">
        <w:rPr>
          <w:rFonts w:ascii="Times New Roman" w:hAnsi="Times New Roman" w:cs="Times New Roman"/>
        </w:rPr>
        <w:t>,</w:t>
      </w:r>
      <w:r w:rsidR="00284EDF">
        <w:rPr>
          <w:rFonts w:ascii="Times New Roman" w:hAnsi="Times New Roman" w:cs="Times New Roman"/>
        </w:rPr>
        <w:t xml:space="preserve"> </w:t>
      </w:r>
      <w:proofErr w:type="spellStart"/>
      <w:r w:rsidR="00284EDF">
        <w:rPr>
          <w:rFonts w:ascii="Times New Roman" w:hAnsi="Times New Roman" w:cs="Times New Roman"/>
        </w:rPr>
        <w:t>Hutter</w:t>
      </w:r>
      <w:proofErr w:type="spellEnd"/>
      <w:r w:rsidR="00284EDF">
        <w:rPr>
          <w:rFonts w:ascii="Times New Roman" w:hAnsi="Times New Roman" w:cs="Times New Roman"/>
        </w:rPr>
        <w:t xml:space="preserve"> and Bailey,</w:t>
      </w:r>
      <w:r w:rsidRPr="00B74B18">
        <w:rPr>
          <w:rFonts w:ascii="Times New Roman" w:hAnsi="Times New Roman" w:cs="Times New Roman"/>
        </w:rPr>
        <w:t xml:space="preserve"> </w:t>
      </w:r>
      <w:r w:rsidRPr="00B74B18">
        <w:rPr>
          <w:rFonts w:ascii="Times New Roman" w:hAnsi="Times New Roman" w:cs="Times New Roman"/>
          <w:i/>
          <w:iCs/>
        </w:rPr>
        <w:t>Qualitative Research Methods</w:t>
      </w:r>
      <w:r w:rsidRPr="00B74B18">
        <w:rPr>
          <w:rFonts w:ascii="Times New Roman" w:hAnsi="Times New Roman" w:cs="Times New Roman"/>
        </w:rPr>
        <w:t>, p.19.</w:t>
      </w:r>
    </w:p>
  </w:footnote>
  <w:footnote w:id="34">
    <w:p w14:paraId="0EC0A860" w14:textId="199074A9" w:rsidR="00B74B18" w:rsidRPr="00B74B18" w:rsidRDefault="00B74B18">
      <w:pPr>
        <w:pStyle w:val="FootnoteText"/>
        <w:rPr>
          <w:rFonts w:ascii="Times New Roman" w:hAnsi="Times New Roman" w:cs="Times New Roman"/>
        </w:rPr>
      </w:pPr>
      <w:r w:rsidRPr="00B74B18">
        <w:rPr>
          <w:rStyle w:val="FootnoteReference"/>
          <w:rFonts w:ascii="Times New Roman" w:hAnsi="Times New Roman" w:cs="Times New Roman"/>
        </w:rPr>
        <w:footnoteRef/>
      </w:r>
      <w:r w:rsidRPr="00B74B18">
        <w:rPr>
          <w:rFonts w:ascii="Times New Roman" w:hAnsi="Times New Roman" w:cs="Times New Roman"/>
        </w:rPr>
        <w:t xml:space="preserve"> </w:t>
      </w:r>
      <w:proofErr w:type="spellStart"/>
      <w:r w:rsidR="00284EDF" w:rsidRPr="004378F9">
        <w:rPr>
          <w:rFonts w:ascii="Times New Roman" w:hAnsi="Times New Roman" w:cs="Times New Roman"/>
        </w:rPr>
        <w:t>Henninck</w:t>
      </w:r>
      <w:proofErr w:type="spellEnd"/>
      <w:r w:rsidR="00284EDF" w:rsidRPr="004378F9">
        <w:rPr>
          <w:rFonts w:ascii="Times New Roman" w:hAnsi="Times New Roman" w:cs="Times New Roman"/>
        </w:rPr>
        <w:t>,</w:t>
      </w:r>
      <w:r w:rsidR="00284EDF">
        <w:rPr>
          <w:rFonts w:ascii="Times New Roman" w:hAnsi="Times New Roman" w:cs="Times New Roman"/>
        </w:rPr>
        <w:t xml:space="preserve"> </w:t>
      </w:r>
      <w:proofErr w:type="spellStart"/>
      <w:r w:rsidR="00284EDF">
        <w:rPr>
          <w:rFonts w:ascii="Times New Roman" w:hAnsi="Times New Roman" w:cs="Times New Roman"/>
        </w:rPr>
        <w:t>Hutter</w:t>
      </w:r>
      <w:proofErr w:type="spellEnd"/>
      <w:r w:rsidR="00284EDF">
        <w:rPr>
          <w:rFonts w:ascii="Times New Roman" w:hAnsi="Times New Roman" w:cs="Times New Roman"/>
        </w:rPr>
        <w:t xml:space="preserve"> and Bailey,</w:t>
      </w:r>
      <w:r w:rsidRPr="00B74B18">
        <w:rPr>
          <w:rFonts w:ascii="Times New Roman" w:hAnsi="Times New Roman" w:cs="Times New Roman"/>
        </w:rPr>
        <w:t xml:space="preserve"> </w:t>
      </w:r>
      <w:r w:rsidRPr="00B74B18">
        <w:rPr>
          <w:rFonts w:ascii="Times New Roman" w:hAnsi="Times New Roman" w:cs="Times New Roman"/>
          <w:i/>
          <w:iCs/>
        </w:rPr>
        <w:t>Qualitative Research Methods</w:t>
      </w:r>
      <w:r w:rsidRPr="00B74B18">
        <w:rPr>
          <w:rFonts w:ascii="Times New Roman" w:hAnsi="Times New Roman" w:cs="Times New Roman"/>
        </w:rPr>
        <w:t>, p.19.</w:t>
      </w:r>
    </w:p>
  </w:footnote>
  <w:footnote w:id="35">
    <w:p w14:paraId="05CFCFCC" w14:textId="31A7DDDD" w:rsidR="00B74B18" w:rsidRPr="00B74B18" w:rsidRDefault="00B74B18" w:rsidP="00951364">
      <w:pPr>
        <w:pStyle w:val="FootnoteText"/>
        <w:rPr>
          <w:rFonts w:ascii="Times New Roman" w:hAnsi="Times New Roman" w:cs="Times New Roman"/>
        </w:rPr>
      </w:pPr>
      <w:r w:rsidRPr="00B74B18">
        <w:rPr>
          <w:rStyle w:val="FootnoteReference"/>
          <w:rFonts w:ascii="Times New Roman" w:hAnsi="Times New Roman" w:cs="Times New Roman"/>
        </w:rPr>
        <w:footnoteRef/>
      </w:r>
      <w:r w:rsidRPr="00B74B18">
        <w:rPr>
          <w:rFonts w:ascii="Times New Roman" w:hAnsi="Times New Roman" w:cs="Times New Roman"/>
        </w:rPr>
        <w:t xml:space="preserve"> </w:t>
      </w:r>
      <w:proofErr w:type="spellStart"/>
      <w:r w:rsidRPr="00B74B18">
        <w:rPr>
          <w:rFonts w:ascii="Times New Roman" w:hAnsi="Times New Roman" w:cs="Times New Roman"/>
        </w:rPr>
        <w:t>Marilys</w:t>
      </w:r>
      <w:proofErr w:type="spellEnd"/>
      <w:r w:rsidRPr="00B74B18">
        <w:rPr>
          <w:rFonts w:ascii="Times New Roman" w:hAnsi="Times New Roman" w:cs="Times New Roman"/>
        </w:rPr>
        <w:t xml:space="preserve"> Guillemin and Lynn Gillam, ‘Ethics, Reflexivity, </w:t>
      </w:r>
      <w:r w:rsidR="00D5587A">
        <w:rPr>
          <w:rFonts w:ascii="Times New Roman" w:hAnsi="Times New Roman" w:cs="Times New Roman"/>
        </w:rPr>
        <w:t>A</w:t>
      </w:r>
      <w:r w:rsidRPr="00B74B18">
        <w:rPr>
          <w:rFonts w:ascii="Times New Roman" w:hAnsi="Times New Roman" w:cs="Times New Roman"/>
        </w:rPr>
        <w:t xml:space="preserve">nd “Ethically Important Moments” </w:t>
      </w:r>
      <w:r w:rsidR="00D5587A">
        <w:rPr>
          <w:rFonts w:ascii="Times New Roman" w:hAnsi="Times New Roman" w:cs="Times New Roman"/>
        </w:rPr>
        <w:t>I</w:t>
      </w:r>
      <w:r w:rsidRPr="00B74B18">
        <w:rPr>
          <w:rFonts w:ascii="Times New Roman" w:hAnsi="Times New Roman" w:cs="Times New Roman"/>
        </w:rPr>
        <w:t xml:space="preserve">n Research’, </w:t>
      </w:r>
      <w:r w:rsidRPr="00B74B18">
        <w:rPr>
          <w:rFonts w:ascii="Times New Roman" w:hAnsi="Times New Roman" w:cs="Times New Roman"/>
          <w:i/>
          <w:iCs/>
        </w:rPr>
        <w:t>Qualitative Inquiry</w:t>
      </w:r>
      <w:r w:rsidRPr="00B74B18">
        <w:rPr>
          <w:rFonts w:ascii="Times New Roman" w:hAnsi="Times New Roman" w:cs="Times New Roman"/>
        </w:rPr>
        <w:t>, 10.2 (2004), pp. 273-274.</w:t>
      </w:r>
    </w:p>
  </w:footnote>
  <w:footnote w:id="36">
    <w:p w14:paraId="2333A17B" w14:textId="19E3AD4F" w:rsidR="00B74B18" w:rsidRPr="00B74B18" w:rsidRDefault="00B74B18">
      <w:pPr>
        <w:pStyle w:val="FootnoteText"/>
        <w:rPr>
          <w:rFonts w:ascii="Times New Roman" w:hAnsi="Times New Roman" w:cs="Times New Roman"/>
        </w:rPr>
      </w:pPr>
      <w:r w:rsidRPr="00B74B18">
        <w:rPr>
          <w:rStyle w:val="FootnoteReference"/>
          <w:rFonts w:ascii="Times New Roman" w:hAnsi="Times New Roman" w:cs="Times New Roman"/>
        </w:rPr>
        <w:footnoteRef/>
      </w:r>
      <w:r w:rsidRPr="00B74B18">
        <w:rPr>
          <w:rFonts w:ascii="Times New Roman" w:hAnsi="Times New Roman" w:cs="Times New Roman"/>
        </w:rPr>
        <w:t xml:space="preserve"> Maria K.E. </w:t>
      </w:r>
      <w:proofErr w:type="spellStart"/>
      <w:r w:rsidRPr="00B74B18">
        <w:rPr>
          <w:rFonts w:ascii="Times New Roman" w:hAnsi="Times New Roman" w:cs="Times New Roman"/>
        </w:rPr>
        <w:t>Lahman</w:t>
      </w:r>
      <w:proofErr w:type="spellEnd"/>
      <w:r w:rsidRPr="00B74B18">
        <w:rPr>
          <w:rFonts w:ascii="Times New Roman" w:hAnsi="Times New Roman" w:cs="Times New Roman"/>
        </w:rPr>
        <w:t xml:space="preserve"> et al., ‘Culturally Responsive Relational Reflexive Ethics </w:t>
      </w:r>
      <w:proofErr w:type="gramStart"/>
      <w:r w:rsidR="00D5587A">
        <w:rPr>
          <w:rFonts w:ascii="Times New Roman" w:hAnsi="Times New Roman" w:cs="Times New Roman"/>
        </w:rPr>
        <w:t>I</w:t>
      </w:r>
      <w:r w:rsidRPr="00B74B18">
        <w:rPr>
          <w:rFonts w:ascii="Times New Roman" w:hAnsi="Times New Roman" w:cs="Times New Roman"/>
        </w:rPr>
        <w:t>n</w:t>
      </w:r>
      <w:proofErr w:type="gramEnd"/>
      <w:r w:rsidRPr="00B74B18">
        <w:rPr>
          <w:rFonts w:ascii="Times New Roman" w:hAnsi="Times New Roman" w:cs="Times New Roman"/>
        </w:rPr>
        <w:t xml:space="preserve"> Research: The Three Rs’, </w:t>
      </w:r>
      <w:r w:rsidRPr="00B74B18">
        <w:rPr>
          <w:rFonts w:ascii="Times New Roman" w:hAnsi="Times New Roman" w:cs="Times New Roman"/>
          <w:i/>
          <w:iCs/>
        </w:rPr>
        <w:t>Quality and Quantity</w:t>
      </w:r>
      <w:r w:rsidRPr="00B74B18">
        <w:rPr>
          <w:rFonts w:ascii="Times New Roman" w:hAnsi="Times New Roman" w:cs="Times New Roman"/>
        </w:rPr>
        <w:t>, 45 (2011), pp. 1397-1414.</w:t>
      </w:r>
    </w:p>
  </w:footnote>
  <w:footnote w:id="37">
    <w:p w14:paraId="2CCABECD" w14:textId="639EFD01" w:rsidR="00B74B18" w:rsidRPr="00A0077C" w:rsidRDefault="00B74B18" w:rsidP="00951364">
      <w:pPr>
        <w:pStyle w:val="FootnoteText"/>
        <w:ind w:left="180" w:hanging="180"/>
        <w:rPr>
          <w:rFonts w:ascii="Times New Roman" w:hAnsi="Times New Roman" w:cs="Times New Roman"/>
        </w:rPr>
      </w:pPr>
      <w:r w:rsidRPr="00A0077C">
        <w:rPr>
          <w:rStyle w:val="FootnoteReference"/>
          <w:rFonts w:ascii="Times New Roman" w:hAnsi="Times New Roman" w:cs="Times New Roman"/>
        </w:rPr>
        <w:footnoteRef/>
      </w:r>
      <w:r w:rsidRPr="00A0077C">
        <w:rPr>
          <w:rFonts w:ascii="Times New Roman" w:hAnsi="Times New Roman" w:cs="Times New Roman"/>
        </w:rPr>
        <w:t xml:space="preserve"> Walter and Waterhouse, ‘</w:t>
      </w:r>
      <w:r>
        <w:rPr>
          <w:rFonts w:ascii="Times New Roman" w:hAnsi="Times New Roman" w:cs="Times New Roman"/>
        </w:rPr>
        <w:t xml:space="preserve">Reincarnation </w:t>
      </w:r>
      <w:proofErr w:type="gramStart"/>
      <w:r>
        <w:rPr>
          <w:rFonts w:ascii="Times New Roman" w:hAnsi="Times New Roman" w:cs="Times New Roman"/>
        </w:rPr>
        <w:t>In</w:t>
      </w:r>
      <w:proofErr w:type="gramEnd"/>
      <w:r>
        <w:rPr>
          <w:rFonts w:ascii="Times New Roman" w:hAnsi="Times New Roman" w:cs="Times New Roman"/>
        </w:rPr>
        <w:t xml:space="preserve"> England</w:t>
      </w:r>
      <w:r w:rsidRPr="00A0077C">
        <w:rPr>
          <w:rFonts w:ascii="Times New Roman" w:hAnsi="Times New Roman" w:cs="Times New Roman"/>
        </w:rPr>
        <w:t>’, pp. 187-188.</w:t>
      </w:r>
    </w:p>
  </w:footnote>
  <w:footnote w:id="38">
    <w:p w14:paraId="7873587C" w14:textId="2F2DB912" w:rsidR="00B74B18" w:rsidRPr="00A0077C" w:rsidRDefault="00B74B18" w:rsidP="00951364">
      <w:pPr>
        <w:pStyle w:val="FootnoteText"/>
        <w:ind w:left="180" w:hanging="180"/>
        <w:rPr>
          <w:rFonts w:ascii="Times New Roman" w:hAnsi="Times New Roman" w:cs="Times New Roman"/>
        </w:rPr>
      </w:pPr>
      <w:r w:rsidRPr="00A0077C">
        <w:rPr>
          <w:rStyle w:val="FootnoteReference"/>
          <w:rFonts w:ascii="Times New Roman" w:hAnsi="Times New Roman" w:cs="Times New Roman"/>
        </w:rPr>
        <w:footnoteRef/>
      </w:r>
      <w:r w:rsidRPr="00A0077C">
        <w:rPr>
          <w:rFonts w:ascii="Times New Roman" w:hAnsi="Times New Roman" w:cs="Times New Roman"/>
        </w:rPr>
        <w:t xml:space="preserve"> Walter and Waterhouse, ‘</w:t>
      </w:r>
      <w:r>
        <w:rPr>
          <w:rFonts w:ascii="Times New Roman" w:hAnsi="Times New Roman" w:cs="Times New Roman"/>
        </w:rPr>
        <w:t xml:space="preserve">Reincarnation </w:t>
      </w:r>
      <w:proofErr w:type="gramStart"/>
      <w:r>
        <w:rPr>
          <w:rFonts w:ascii="Times New Roman" w:hAnsi="Times New Roman" w:cs="Times New Roman"/>
        </w:rPr>
        <w:t>In</w:t>
      </w:r>
      <w:proofErr w:type="gramEnd"/>
      <w:r>
        <w:rPr>
          <w:rFonts w:ascii="Times New Roman" w:hAnsi="Times New Roman" w:cs="Times New Roman"/>
        </w:rPr>
        <w:t xml:space="preserve"> England</w:t>
      </w:r>
      <w:r w:rsidRPr="00A0077C">
        <w:rPr>
          <w:rFonts w:ascii="Times New Roman" w:hAnsi="Times New Roman" w:cs="Times New Roman"/>
        </w:rPr>
        <w:t>’, p. 191.</w:t>
      </w:r>
    </w:p>
  </w:footnote>
  <w:footnote w:id="39">
    <w:p w14:paraId="0407DCC9" w14:textId="10412C38" w:rsidR="00B74B18" w:rsidRPr="00A0077C" w:rsidRDefault="00B74B18" w:rsidP="00951364">
      <w:pPr>
        <w:pStyle w:val="FootnoteText"/>
        <w:ind w:left="180" w:hanging="180"/>
        <w:rPr>
          <w:rFonts w:ascii="Times New Roman" w:hAnsi="Times New Roman" w:cs="Times New Roman"/>
        </w:rPr>
      </w:pPr>
      <w:r w:rsidRPr="00A0077C">
        <w:rPr>
          <w:rStyle w:val="FootnoteReference"/>
          <w:rFonts w:ascii="Times New Roman" w:hAnsi="Times New Roman" w:cs="Times New Roman"/>
        </w:rPr>
        <w:footnoteRef/>
      </w:r>
      <w:r w:rsidRPr="00A0077C">
        <w:rPr>
          <w:rFonts w:ascii="Times New Roman" w:hAnsi="Times New Roman" w:cs="Times New Roman"/>
        </w:rPr>
        <w:t xml:space="preserve"> Walter and Waterhouse, ‘</w:t>
      </w:r>
      <w:r>
        <w:rPr>
          <w:rFonts w:ascii="Times New Roman" w:hAnsi="Times New Roman" w:cs="Times New Roman"/>
        </w:rPr>
        <w:t xml:space="preserve">Reincarnation </w:t>
      </w:r>
      <w:proofErr w:type="gramStart"/>
      <w:r>
        <w:rPr>
          <w:rFonts w:ascii="Times New Roman" w:hAnsi="Times New Roman" w:cs="Times New Roman"/>
        </w:rPr>
        <w:t>In</w:t>
      </w:r>
      <w:proofErr w:type="gramEnd"/>
      <w:r>
        <w:rPr>
          <w:rFonts w:ascii="Times New Roman" w:hAnsi="Times New Roman" w:cs="Times New Roman"/>
        </w:rPr>
        <w:t xml:space="preserve"> England</w:t>
      </w:r>
      <w:r w:rsidRPr="00A0077C">
        <w:rPr>
          <w:rFonts w:ascii="Times New Roman" w:hAnsi="Times New Roman" w:cs="Times New Roman"/>
        </w:rPr>
        <w:t>’, p. 196.</w:t>
      </w:r>
    </w:p>
  </w:footnote>
  <w:footnote w:id="40">
    <w:p w14:paraId="01B7744F" w14:textId="470F9AA9" w:rsidR="00B74B18" w:rsidRPr="00A0077C" w:rsidRDefault="00B74B18" w:rsidP="00951364">
      <w:pPr>
        <w:pStyle w:val="FootnoteText"/>
        <w:ind w:left="180" w:hanging="180"/>
        <w:rPr>
          <w:rFonts w:ascii="Times New Roman" w:hAnsi="Times New Roman" w:cs="Times New Roman"/>
        </w:rPr>
      </w:pPr>
      <w:r w:rsidRPr="00A0077C">
        <w:rPr>
          <w:rStyle w:val="FootnoteReference"/>
          <w:rFonts w:ascii="Times New Roman" w:hAnsi="Times New Roman" w:cs="Times New Roman"/>
        </w:rPr>
        <w:footnoteRef/>
      </w:r>
      <w:r w:rsidRPr="00A0077C">
        <w:rPr>
          <w:rFonts w:ascii="Times New Roman" w:hAnsi="Times New Roman" w:cs="Times New Roman"/>
        </w:rPr>
        <w:t xml:space="preserve"> Walter and Waterhouse, ‘</w:t>
      </w:r>
      <w:r>
        <w:rPr>
          <w:rFonts w:ascii="Times New Roman" w:hAnsi="Times New Roman" w:cs="Times New Roman"/>
        </w:rPr>
        <w:t xml:space="preserve">Reincarnation </w:t>
      </w:r>
      <w:proofErr w:type="gramStart"/>
      <w:r>
        <w:rPr>
          <w:rFonts w:ascii="Times New Roman" w:hAnsi="Times New Roman" w:cs="Times New Roman"/>
        </w:rPr>
        <w:t>In</w:t>
      </w:r>
      <w:proofErr w:type="gramEnd"/>
      <w:r>
        <w:rPr>
          <w:rFonts w:ascii="Times New Roman" w:hAnsi="Times New Roman" w:cs="Times New Roman"/>
        </w:rPr>
        <w:t xml:space="preserve"> England</w:t>
      </w:r>
      <w:r w:rsidRPr="00A0077C">
        <w:rPr>
          <w:rFonts w:ascii="Times New Roman" w:hAnsi="Times New Roman" w:cs="Times New Roman"/>
        </w:rPr>
        <w:t>’, p. 187.</w:t>
      </w:r>
    </w:p>
  </w:footnote>
  <w:footnote w:id="41">
    <w:p w14:paraId="095A23A6" w14:textId="7B1FD23F" w:rsidR="00B74B18" w:rsidRDefault="00B74B18">
      <w:pPr>
        <w:pStyle w:val="FootnoteText"/>
      </w:pPr>
      <w:r w:rsidRPr="00A0077C">
        <w:rPr>
          <w:rStyle w:val="FootnoteReference"/>
          <w:rFonts w:ascii="Times New Roman" w:hAnsi="Times New Roman" w:cs="Times New Roman"/>
        </w:rPr>
        <w:footnoteRef/>
      </w:r>
      <w:r w:rsidRPr="00A0077C">
        <w:rPr>
          <w:rFonts w:ascii="Times New Roman" w:hAnsi="Times New Roman" w:cs="Times New Roman"/>
        </w:rPr>
        <w:t xml:space="preserve"> Brink, ‘</w:t>
      </w:r>
      <w:r>
        <w:rPr>
          <w:rFonts w:ascii="Times New Roman" w:hAnsi="Times New Roman" w:cs="Times New Roman"/>
        </w:rPr>
        <w:t xml:space="preserve">Inconsistency </w:t>
      </w:r>
      <w:proofErr w:type="gramStart"/>
      <w:r>
        <w:rPr>
          <w:rFonts w:ascii="Times New Roman" w:hAnsi="Times New Roman" w:cs="Times New Roman"/>
        </w:rPr>
        <w:t>Of</w:t>
      </w:r>
      <w:proofErr w:type="gramEnd"/>
      <w:r>
        <w:rPr>
          <w:rFonts w:ascii="Times New Roman" w:hAnsi="Times New Roman" w:cs="Times New Roman"/>
        </w:rPr>
        <w:t xml:space="preserve"> Belief</w:t>
      </w:r>
      <w:r w:rsidRPr="00A0077C">
        <w:rPr>
          <w:rFonts w:ascii="Times New Roman" w:hAnsi="Times New Roman" w:cs="Times New Roman"/>
        </w:rPr>
        <w:t>’, p. 82.</w:t>
      </w:r>
    </w:p>
  </w:footnote>
  <w:footnote w:id="42">
    <w:p w14:paraId="51915382" w14:textId="58D62F7E" w:rsidR="00B74B18" w:rsidRPr="005956AB" w:rsidRDefault="00B74B18">
      <w:pPr>
        <w:pStyle w:val="FootnoteText"/>
        <w:rPr>
          <w:rFonts w:ascii="Times New Roman" w:hAnsi="Times New Roman" w:cs="Times New Roman"/>
        </w:rPr>
      </w:pPr>
      <w:r w:rsidRPr="005956AB">
        <w:rPr>
          <w:rStyle w:val="FootnoteReference"/>
          <w:rFonts w:ascii="Times New Roman" w:hAnsi="Times New Roman" w:cs="Times New Roman"/>
        </w:rPr>
        <w:footnoteRef/>
      </w:r>
      <w:r w:rsidRPr="005956AB">
        <w:rPr>
          <w:rFonts w:ascii="Times New Roman" w:hAnsi="Times New Roman" w:cs="Times New Roman"/>
        </w:rPr>
        <w:t xml:space="preserve"> Walter and Waterhouse, ‘</w:t>
      </w:r>
      <w:r>
        <w:rPr>
          <w:rFonts w:ascii="Times New Roman" w:hAnsi="Times New Roman" w:cs="Times New Roman"/>
        </w:rPr>
        <w:t xml:space="preserve">Reincarnation </w:t>
      </w:r>
      <w:proofErr w:type="gramStart"/>
      <w:r>
        <w:rPr>
          <w:rFonts w:ascii="Times New Roman" w:hAnsi="Times New Roman" w:cs="Times New Roman"/>
        </w:rPr>
        <w:t>In</w:t>
      </w:r>
      <w:proofErr w:type="gramEnd"/>
      <w:r>
        <w:rPr>
          <w:rFonts w:ascii="Times New Roman" w:hAnsi="Times New Roman" w:cs="Times New Roman"/>
        </w:rPr>
        <w:t xml:space="preserve"> England</w:t>
      </w:r>
      <w:r w:rsidRPr="005956AB">
        <w:rPr>
          <w:rFonts w:ascii="Times New Roman" w:hAnsi="Times New Roman" w:cs="Times New Roman"/>
        </w:rPr>
        <w:t>’, p.195.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18C11B8"/>
    <w:multiLevelType w:val="hybridMultilevel"/>
    <w:tmpl w:val="D4A0B6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0B0F41"/>
    <w:multiLevelType w:val="hybridMultilevel"/>
    <w:tmpl w:val="A9AA8DAA"/>
    <w:lvl w:ilvl="0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2" w15:restartNumberingAfterBreak="0">
    <w:nsid w:val="46946AF2"/>
    <w:multiLevelType w:val="hybridMultilevel"/>
    <w:tmpl w:val="422E2D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2F06B7"/>
    <w:multiLevelType w:val="hybridMultilevel"/>
    <w:tmpl w:val="D3FAD5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0C7B"/>
    <w:rsid w:val="00007BD8"/>
    <w:rsid w:val="00011376"/>
    <w:rsid w:val="00021505"/>
    <w:rsid w:val="0003100F"/>
    <w:rsid w:val="000310C6"/>
    <w:rsid w:val="00032E6A"/>
    <w:rsid w:val="000459D3"/>
    <w:rsid w:val="00057651"/>
    <w:rsid w:val="0006019A"/>
    <w:rsid w:val="00061B2C"/>
    <w:rsid w:val="000639A7"/>
    <w:rsid w:val="00067C01"/>
    <w:rsid w:val="0009021C"/>
    <w:rsid w:val="000908BE"/>
    <w:rsid w:val="000968A6"/>
    <w:rsid w:val="000A047C"/>
    <w:rsid w:val="000B7A1C"/>
    <w:rsid w:val="000C0F1B"/>
    <w:rsid w:val="000C600D"/>
    <w:rsid w:val="000D2990"/>
    <w:rsid w:val="000D4866"/>
    <w:rsid w:val="000D6D8E"/>
    <w:rsid w:val="000F0D86"/>
    <w:rsid w:val="00101886"/>
    <w:rsid w:val="001071AE"/>
    <w:rsid w:val="0011221D"/>
    <w:rsid w:val="00113602"/>
    <w:rsid w:val="0012007B"/>
    <w:rsid w:val="0012067F"/>
    <w:rsid w:val="0013080F"/>
    <w:rsid w:val="00136676"/>
    <w:rsid w:val="001539B9"/>
    <w:rsid w:val="00156797"/>
    <w:rsid w:val="00166987"/>
    <w:rsid w:val="00166BF9"/>
    <w:rsid w:val="00177C98"/>
    <w:rsid w:val="00177E4A"/>
    <w:rsid w:val="0018029D"/>
    <w:rsid w:val="001879B0"/>
    <w:rsid w:val="001A3B7D"/>
    <w:rsid w:val="001A6604"/>
    <w:rsid w:val="001A6722"/>
    <w:rsid w:val="001C0277"/>
    <w:rsid w:val="001D1352"/>
    <w:rsid w:val="001D17B7"/>
    <w:rsid w:val="001D3914"/>
    <w:rsid w:val="001E7A5D"/>
    <w:rsid w:val="001F0DD5"/>
    <w:rsid w:val="001F743D"/>
    <w:rsid w:val="0021501A"/>
    <w:rsid w:val="00234E16"/>
    <w:rsid w:val="00235430"/>
    <w:rsid w:val="002418B9"/>
    <w:rsid w:val="00241F7F"/>
    <w:rsid w:val="00245009"/>
    <w:rsid w:val="00245809"/>
    <w:rsid w:val="00255989"/>
    <w:rsid w:val="002661A4"/>
    <w:rsid w:val="002701D4"/>
    <w:rsid w:val="00277747"/>
    <w:rsid w:val="00282AA5"/>
    <w:rsid w:val="0028461D"/>
    <w:rsid w:val="00284EDF"/>
    <w:rsid w:val="00286FCE"/>
    <w:rsid w:val="002903E7"/>
    <w:rsid w:val="002A591E"/>
    <w:rsid w:val="002B1C74"/>
    <w:rsid w:val="002B7F3F"/>
    <w:rsid w:val="002D1D1B"/>
    <w:rsid w:val="002E195D"/>
    <w:rsid w:val="002E237D"/>
    <w:rsid w:val="002E248B"/>
    <w:rsid w:val="002F1EB6"/>
    <w:rsid w:val="002F656F"/>
    <w:rsid w:val="00314193"/>
    <w:rsid w:val="00316BC2"/>
    <w:rsid w:val="003245F4"/>
    <w:rsid w:val="003269C5"/>
    <w:rsid w:val="003409EE"/>
    <w:rsid w:val="00354644"/>
    <w:rsid w:val="00366501"/>
    <w:rsid w:val="00375C8D"/>
    <w:rsid w:val="003768EC"/>
    <w:rsid w:val="003823DF"/>
    <w:rsid w:val="003843CA"/>
    <w:rsid w:val="00387B66"/>
    <w:rsid w:val="003A7CA2"/>
    <w:rsid w:val="003B3FBB"/>
    <w:rsid w:val="003B72E1"/>
    <w:rsid w:val="003C1EA7"/>
    <w:rsid w:val="003C2AAC"/>
    <w:rsid w:val="003C4A8B"/>
    <w:rsid w:val="003D4261"/>
    <w:rsid w:val="003E69F7"/>
    <w:rsid w:val="003F59F5"/>
    <w:rsid w:val="00403ADC"/>
    <w:rsid w:val="004130F0"/>
    <w:rsid w:val="004229C8"/>
    <w:rsid w:val="00426CC0"/>
    <w:rsid w:val="00432DCC"/>
    <w:rsid w:val="004353FB"/>
    <w:rsid w:val="004378F9"/>
    <w:rsid w:val="00444784"/>
    <w:rsid w:val="00444895"/>
    <w:rsid w:val="00445C21"/>
    <w:rsid w:val="004476F8"/>
    <w:rsid w:val="004607FC"/>
    <w:rsid w:val="00463F65"/>
    <w:rsid w:val="0046461E"/>
    <w:rsid w:val="00470B7B"/>
    <w:rsid w:val="00477BCC"/>
    <w:rsid w:val="004801B6"/>
    <w:rsid w:val="004814E7"/>
    <w:rsid w:val="004912CC"/>
    <w:rsid w:val="00497986"/>
    <w:rsid w:val="004A0BA2"/>
    <w:rsid w:val="004A4880"/>
    <w:rsid w:val="004A69C3"/>
    <w:rsid w:val="004A7DFD"/>
    <w:rsid w:val="004B6267"/>
    <w:rsid w:val="004C1C76"/>
    <w:rsid w:val="004C7EBA"/>
    <w:rsid w:val="004D3174"/>
    <w:rsid w:val="004D36DA"/>
    <w:rsid w:val="004D614B"/>
    <w:rsid w:val="00503027"/>
    <w:rsid w:val="00505AA5"/>
    <w:rsid w:val="00522F25"/>
    <w:rsid w:val="005407E9"/>
    <w:rsid w:val="00541C50"/>
    <w:rsid w:val="00551886"/>
    <w:rsid w:val="00551C6B"/>
    <w:rsid w:val="00555829"/>
    <w:rsid w:val="00570C4E"/>
    <w:rsid w:val="00574745"/>
    <w:rsid w:val="00575269"/>
    <w:rsid w:val="00576479"/>
    <w:rsid w:val="00580810"/>
    <w:rsid w:val="00580F97"/>
    <w:rsid w:val="005856CE"/>
    <w:rsid w:val="005929B9"/>
    <w:rsid w:val="00593101"/>
    <w:rsid w:val="005956AB"/>
    <w:rsid w:val="005A0F08"/>
    <w:rsid w:val="005A7C69"/>
    <w:rsid w:val="005B5B40"/>
    <w:rsid w:val="005B7C64"/>
    <w:rsid w:val="005C12F9"/>
    <w:rsid w:val="005C31C6"/>
    <w:rsid w:val="005C3998"/>
    <w:rsid w:val="005D21A9"/>
    <w:rsid w:val="005D616B"/>
    <w:rsid w:val="005F523C"/>
    <w:rsid w:val="0060119A"/>
    <w:rsid w:val="006014BA"/>
    <w:rsid w:val="00611BC0"/>
    <w:rsid w:val="00612790"/>
    <w:rsid w:val="006236C4"/>
    <w:rsid w:val="00631810"/>
    <w:rsid w:val="00652DFF"/>
    <w:rsid w:val="00653BF1"/>
    <w:rsid w:val="006555C7"/>
    <w:rsid w:val="006631FC"/>
    <w:rsid w:val="00666EF6"/>
    <w:rsid w:val="006674CC"/>
    <w:rsid w:val="00667AFE"/>
    <w:rsid w:val="006730C2"/>
    <w:rsid w:val="00690E89"/>
    <w:rsid w:val="006A2838"/>
    <w:rsid w:val="006C4D03"/>
    <w:rsid w:val="006C5583"/>
    <w:rsid w:val="006C7D7B"/>
    <w:rsid w:val="006F2D39"/>
    <w:rsid w:val="00712C15"/>
    <w:rsid w:val="007154F8"/>
    <w:rsid w:val="007176B0"/>
    <w:rsid w:val="00722107"/>
    <w:rsid w:val="007315E9"/>
    <w:rsid w:val="00736AD9"/>
    <w:rsid w:val="00737E10"/>
    <w:rsid w:val="00751305"/>
    <w:rsid w:val="00751E32"/>
    <w:rsid w:val="00760009"/>
    <w:rsid w:val="007608D0"/>
    <w:rsid w:val="00780C6F"/>
    <w:rsid w:val="007861EB"/>
    <w:rsid w:val="007A629E"/>
    <w:rsid w:val="007B5E6E"/>
    <w:rsid w:val="007C0A69"/>
    <w:rsid w:val="007C0C7B"/>
    <w:rsid w:val="007C6802"/>
    <w:rsid w:val="007D1554"/>
    <w:rsid w:val="007D4B66"/>
    <w:rsid w:val="007D4EA4"/>
    <w:rsid w:val="007D7867"/>
    <w:rsid w:val="007F5DA3"/>
    <w:rsid w:val="007F75B8"/>
    <w:rsid w:val="00801E64"/>
    <w:rsid w:val="008211B7"/>
    <w:rsid w:val="00821A9E"/>
    <w:rsid w:val="00823339"/>
    <w:rsid w:val="00824AE4"/>
    <w:rsid w:val="00834557"/>
    <w:rsid w:val="00835296"/>
    <w:rsid w:val="0083669C"/>
    <w:rsid w:val="00844878"/>
    <w:rsid w:val="00845D2B"/>
    <w:rsid w:val="0085197C"/>
    <w:rsid w:val="0085706E"/>
    <w:rsid w:val="00860305"/>
    <w:rsid w:val="0086460F"/>
    <w:rsid w:val="00865238"/>
    <w:rsid w:val="00877E19"/>
    <w:rsid w:val="00882489"/>
    <w:rsid w:val="00883538"/>
    <w:rsid w:val="00883A1A"/>
    <w:rsid w:val="00884404"/>
    <w:rsid w:val="0088710A"/>
    <w:rsid w:val="00891364"/>
    <w:rsid w:val="008931C8"/>
    <w:rsid w:val="008A20AD"/>
    <w:rsid w:val="008A51A0"/>
    <w:rsid w:val="008B4FD8"/>
    <w:rsid w:val="008C4923"/>
    <w:rsid w:val="008C7BA4"/>
    <w:rsid w:val="008D2292"/>
    <w:rsid w:val="008E632D"/>
    <w:rsid w:val="008F41BA"/>
    <w:rsid w:val="008F4A4C"/>
    <w:rsid w:val="00905C40"/>
    <w:rsid w:val="00933B2C"/>
    <w:rsid w:val="00941127"/>
    <w:rsid w:val="0094673D"/>
    <w:rsid w:val="00951227"/>
    <w:rsid w:val="00951364"/>
    <w:rsid w:val="00955DE3"/>
    <w:rsid w:val="00961883"/>
    <w:rsid w:val="00964B51"/>
    <w:rsid w:val="00967F2F"/>
    <w:rsid w:val="00972B3E"/>
    <w:rsid w:val="00986411"/>
    <w:rsid w:val="00990675"/>
    <w:rsid w:val="00992271"/>
    <w:rsid w:val="00996DF7"/>
    <w:rsid w:val="009B0E77"/>
    <w:rsid w:val="009B10A6"/>
    <w:rsid w:val="009B2A02"/>
    <w:rsid w:val="009B3EA9"/>
    <w:rsid w:val="009C0257"/>
    <w:rsid w:val="009C5E43"/>
    <w:rsid w:val="009D2606"/>
    <w:rsid w:val="009D3572"/>
    <w:rsid w:val="009D666C"/>
    <w:rsid w:val="009D75A1"/>
    <w:rsid w:val="009E1CCF"/>
    <w:rsid w:val="009E397E"/>
    <w:rsid w:val="009E4C07"/>
    <w:rsid w:val="009E6161"/>
    <w:rsid w:val="009F1C2A"/>
    <w:rsid w:val="009F6923"/>
    <w:rsid w:val="00A0077C"/>
    <w:rsid w:val="00A00C13"/>
    <w:rsid w:val="00A06ADD"/>
    <w:rsid w:val="00A07D3C"/>
    <w:rsid w:val="00A11CC3"/>
    <w:rsid w:val="00A203E6"/>
    <w:rsid w:val="00A3285A"/>
    <w:rsid w:val="00A35058"/>
    <w:rsid w:val="00A466CD"/>
    <w:rsid w:val="00A46701"/>
    <w:rsid w:val="00A50613"/>
    <w:rsid w:val="00A51C07"/>
    <w:rsid w:val="00A55B2B"/>
    <w:rsid w:val="00A703C0"/>
    <w:rsid w:val="00A71B03"/>
    <w:rsid w:val="00A747AD"/>
    <w:rsid w:val="00A84703"/>
    <w:rsid w:val="00A96345"/>
    <w:rsid w:val="00AA0F87"/>
    <w:rsid w:val="00AA5BFF"/>
    <w:rsid w:val="00AA6080"/>
    <w:rsid w:val="00AC79D9"/>
    <w:rsid w:val="00AD0FC4"/>
    <w:rsid w:val="00AE4924"/>
    <w:rsid w:val="00AE4E13"/>
    <w:rsid w:val="00AF29C6"/>
    <w:rsid w:val="00B060F2"/>
    <w:rsid w:val="00B256B5"/>
    <w:rsid w:val="00B323C5"/>
    <w:rsid w:val="00B35E8B"/>
    <w:rsid w:val="00B4216E"/>
    <w:rsid w:val="00B439C3"/>
    <w:rsid w:val="00B446BC"/>
    <w:rsid w:val="00B517F0"/>
    <w:rsid w:val="00B60525"/>
    <w:rsid w:val="00B63F7E"/>
    <w:rsid w:val="00B74B18"/>
    <w:rsid w:val="00B77E93"/>
    <w:rsid w:val="00B87A70"/>
    <w:rsid w:val="00BA5C6F"/>
    <w:rsid w:val="00BB2A1A"/>
    <w:rsid w:val="00BD13A9"/>
    <w:rsid w:val="00BD2D57"/>
    <w:rsid w:val="00BD39BA"/>
    <w:rsid w:val="00BD4456"/>
    <w:rsid w:val="00BE2AFA"/>
    <w:rsid w:val="00BE2D96"/>
    <w:rsid w:val="00BE455A"/>
    <w:rsid w:val="00BF0654"/>
    <w:rsid w:val="00BF6137"/>
    <w:rsid w:val="00BF72B6"/>
    <w:rsid w:val="00C00772"/>
    <w:rsid w:val="00C00E00"/>
    <w:rsid w:val="00C00FE4"/>
    <w:rsid w:val="00C050CD"/>
    <w:rsid w:val="00C06D4C"/>
    <w:rsid w:val="00C13866"/>
    <w:rsid w:val="00C30C65"/>
    <w:rsid w:val="00C3237B"/>
    <w:rsid w:val="00C33705"/>
    <w:rsid w:val="00C40404"/>
    <w:rsid w:val="00C47875"/>
    <w:rsid w:val="00C500BA"/>
    <w:rsid w:val="00C525AC"/>
    <w:rsid w:val="00C648E4"/>
    <w:rsid w:val="00C77A5C"/>
    <w:rsid w:val="00C87320"/>
    <w:rsid w:val="00C92D9C"/>
    <w:rsid w:val="00CB6354"/>
    <w:rsid w:val="00CB7156"/>
    <w:rsid w:val="00CB7737"/>
    <w:rsid w:val="00CD27DE"/>
    <w:rsid w:val="00CE14F6"/>
    <w:rsid w:val="00CE51E0"/>
    <w:rsid w:val="00CE5B3A"/>
    <w:rsid w:val="00CE61B1"/>
    <w:rsid w:val="00CF6CEF"/>
    <w:rsid w:val="00D10CDE"/>
    <w:rsid w:val="00D12328"/>
    <w:rsid w:val="00D12CCB"/>
    <w:rsid w:val="00D16905"/>
    <w:rsid w:val="00D22FAE"/>
    <w:rsid w:val="00D34584"/>
    <w:rsid w:val="00D4034B"/>
    <w:rsid w:val="00D43F24"/>
    <w:rsid w:val="00D462BF"/>
    <w:rsid w:val="00D5587A"/>
    <w:rsid w:val="00D5755C"/>
    <w:rsid w:val="00D67D31"/>
    <w:rsid w:val="00D736C5"/>
    <w:rsid w:val="00D94DCF"/>
    <w:rsid w:val="00D96B46"/>
    <w:rsid w:val="00DA0B03"/>
    <w:rsid w:val="00DA156E"/>
    <w:rsid w:val="00DA77F8"/>
    <w:rsid w:val="00DB2BFA"/>
    <w:rsid w:val="00DB5AC8"/>
    <w:rsid w:val="00DB76B0"/>
    <w:rsid w:val="00DC0B72"/>
    <w:rsid w:val="00DC22B5"/>
    <w:rsid w:val="00DD2BD1"/>
    <w:rsid w:val="00DD38AB"/>
    <w:rsid w:val="00DD4A0E"/>
    <w:rsid w:val="00DE3EB7"/>
    <w:rsid w:val="00DE55F1"/>
    <w:rsid w:val="00DF0AC6"/>
    <w:rsid w:val="00E00155"/>
    <w:rsid w:val="00E03CF2"/>
    <w:rsid w:val="00E05EAA"/>
    <w:rsid w:val="00E073A9"/>
    <w:rsid w:val="00E12015"/>
    <w:rsid w:val="00E141BF"/>
    <w:rsid w:val="00E14C23"/>
    <w:rsid w:val="00E33C9D"/>
    <w:rsid w:val="00E35607"/>
    <w:rsid w:val="00E42367"/>
    <w:rsid w:val="00E45C29"/>
    <w:rsid w:val="00E51327"/>
    <w:rsid w:val="00E52DA9"/>
    <w:rsid w:val="00E56A1E"/>
    <w:rsid w:val="00E7355E"/>
    <w:rsid w:val="00E775FB"/>
    <w:rsid w:val="00E818C7"/>
    <w:rsid w:val="00E83A56"/>
    <w:rsid w:val="00E83BE1"/>
    <w:rsid w:val="00E90753"/>
    <w:rsid w:val="00E90F86"/>
    <w:rsid w:val="00E9197B"/>
    <w:rsid w:val="00E94D57"/>
    <w:rsid w:val="00EB0D8D"/>
    <w:rsid w:val="00EC3AB1"/>
    <w:rsid w:val="00ED0696"/>
    <w:rsid w:val="00EE244A"/>
    <w:rsid w:val="00EE3530"/>
    <w:rsid w:val="00EE5582"/>
    <w:rsid w:val="00F002DA"/>
    <w:rsid w:val="00F0400E"/>
    <w:rsid w:val="00F07DF8"/>
    <w:rsid w:val="00F12D50"/>
    <w:rsid w:val="00F158FD"/>
    <w:rsid w:val="00F17235"/>
    <w:rsid w:val="00F21557"/>
    <w:rsid w:val="00F23761"/>
    <w:rsid w:val="00F24D6A"/>
    <w:rsid w:val="00F25EAC"/>
    <w:rsid w:val="00F32865"/>
    <w:rsid w:val="00F3453D"/>
    <w:rsid w:val="00F41529"/>
    <w:rsid w:val="00F516C4"/>
    <w:rsid w:val="00F523B4"/>
    <w:rsid w:val="00F55C10"/>
    <w:rsid w:val="00F55C8A"/>
    <w:rsid w:val="00F74C1E"/>
    <w:rsid w:val="00F847BD"/>
    <w:rsid w:val="00FB5ECC"/>
    <w:rsid w:val="00FB633E"/>
    <w:rsid w:val="00FC042E"/>
    <w:rsid w:val="00FC7757"/>
    <w:rsid w:val="00FD173A"/>
    <w:rsid w:val="00FD2741"/>
    <w:rsid w:val="00FD3CFA"/>
    <w:rsid w:val="00FD5434"/>
    <w:rsid w:val="00FE16E0"/>
    <w:rsid w:val="00FE7725"/>
    <w:rsid w:val="00FE7BAE"/>
    <w:rsid w:val="00FF16F3"/>
    <w:rsid w:val="00FF4FC9"/>
    <w:rsid w:val="00FF5B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74CAA"/>
  <w15:chartTrackingRefBased/>
  <w15:docId w15:val="{3E4F1A7F-F0F0-4F64-AC5C-0E887681C4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12C15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95122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5122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5122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087D94-4304-4E85-8B6B-C6093C7038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9</Pages>
  <Words>2789</Words>
  <Characters>15900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J. Hayton</dc:creator>
  <cp:keywords/>
  <dc:description/>
  <cp:lastModifiedBy>Christopher J. Hayton</cp:lastModifiedBy>
  <cp:revision>2</cp:revision>
  <dcterms:created xsi:type="dcterms:W3CDTF">2021-03-29T19:06:00Z</dcterms:created>
  <dcterms:modified xsi:type="dcterms:W3CDTF">2021-03-29T19:06:00Z</dcterms:modified>
</cp:coreProperties>
</file>