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BFB37" w14:textId="77777777" w:rsidR="000B31CA" w:rsidRPr="00FB719F" w:rsidRDefault="000B31CA" w:rsidP="00BB2C6D">
      <w:pPr>
        <w:pStyle w:val="NoSpacing"/>
      </w:pPr>
    </w:p>
    <w:p w14:paraId="21814686" w14:textId="77777777" w:rsidR="000B31CA" w:rsidRPr="00FB719F" w:rsidRDefault="000B31CA" w:rsidP="000B31CA">
      <w:pPr>
        <w:rPr>
          <w:rFonts w:ascii="Arial" w:hAnsi="Arial" w:cs="Arial"/>
        </w:rPr>
      </w:pPr>
    </w:p>
    <w:p w14:paraId="777B387A" w14:textId="77777777" w:rsidR="000B31CA" w:rsidRPr="00FB719F" w:rsidRDefault="000B31CA" w:rsidP="000B31CA">
      <w:pPr>
        <w:rPr>
          <w:rFonts w:ascii="Arial" w:hAnsi="Arial" w:cs="Arial"/>
        </w:rPr>
      </w:pPr>
    </w:p>
    <w:p w14:paraId="4D328A32" w14:textId="77777777" w:rsidR="000B31CA" w:rsidRPr="00FB719F" w:rsidRDefault="000B31CA" w:rsidP="000B31CA">
      <w:pPr>
        <w:rPr>
          <w:rFonts w:ascii="Arial" w:hAnsi="Arial" w:cs="Arial"/>
        </w:rPr>
      </w:pPr>
    </w:p>
    <w:p w14:paraId="26EC6CF8" w14:textId="77777777" w:rsidR="000B31CA" w:rsidRPr="00FB719F" w:rsidRDefault="000B31CA" w:rsidP="000B31CA">
      <w:pPr>
        <w:rPr>
          <w:rFonts w:ascii="Arial" w:hAnsi="Arial" w:cs="Arial"/>
        </w:rPr>
      </w:pPr>
    </w:p>
    <w:p w14:paraId="571D2089" w14:textId="77777777" w:rsidR="000B31CA" w:rsidRPr="00FB719F" w:rsidRDefault="000B31CA" w:rsidP="000B31CA">
      <w:pPr>
        <w:rPr>
          <w:rFonts w:ascii="Arial" w:hAnsi="Arial" w:cs="Arial"/>
        </w:rPr>
      </w:pPr>
    </w:p>
    <w:p w14:paraId="13761BB0" w14:textId="77777777" w:rsidR="000B31CA" w:rsidRPr="00FB719F" w:rsidRDefault="000B31CA" w:rsidP="000B31CA">
      <w:pPr>
        <w:rPr>
          <w:rFonts w:ascii="Arial" w:hAnsi="Arial" w:cs="Arial"/>
        </w:rPr>
      </w:pPr>
    </w:p>
    <w:p w14:paraId="3510E257" w14:textId="77777777" w:rsidR="00564DED" w:rsidRPr="00FB719F" w:rsidRDefault="00000000"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63C7EE4F" w14:textId="77777777" w:rsidR="000B31CA" w:rsidRPr="00FB719F" w:rsidRDefault="00000000" w:rsidP="000B31CA">
      <w:pPr>
        <w:jc w:val="center"/>
        <w:rPr>
          <w:rFonts w:ascii="Arial" w:hAnsi="Arial" w:cs="Arial"/>
        </w:rPr>
      </w:pPr>
      <w:r w:rsidRPr="00012B15">
        <w:rPr>
          <w:rFonts w:ascii="Arial" w:hAnsi="Arial" w:cs="Arial"/>
          <w:b/>
          <w:bCs/>
        </w:rPr>
        <w:t>Student Name:</w:t>
      </w:r>
      <w:r w:rsidR="00012B15">
        <w:rPr>
          <w:rFonts w:ascii="Arial" w:hAnsi="Arial" w:cs="Arial"/>
        </w:rPr>
        <w:t xml:space="preserve"> Nazmin Bi</w:t>
      </w:r>
    </w:p>
    <w:p w14:paraId="080E2A37" w14:textId="77777777" w:rsidR="000B31CA" w:rsidRPr="00012B15" w:rsidRDefault="00000000" w:rsidP="000B31CA">
      <w:pPr>
        <w:jc w:val="center"/>
        <w:rPr>
          <w:rFonts w:ascii="Arial" w:hAnsi="Arial" w:cs="Arial"/>
          <w:b/>
          <w:bCs/>
        </w:rPr>
      </w:pPr>
      <w:r w:rsidRPr="00012B15">
        <w:rPr>
          <w:rFonts w:ascii="Arial" w:hAnsi="Arial" w:cs="Arial"/>
          <w:b/>
          <w:bCs/>
        </w:rPr>
        <w:t>Student Number:</w:t>
      </w:r>
      <w:r w:rsidR="00012B15">
        <w:rPr>
          <w:rFonts w:ascii="Arial" w:hAnsi="Arial" w:cs="Arial"/>
          <w:b/>
          <w:bCs/>
        </w:rPr>
        <w:t xml:space="preserve"> </w:t>
      </w:r>
      <w:r w:rsidR="005500E7" w:rsidRPr="005500E7">
        <w:rPr>
          <w:rFonts w:ascii="Arial" w:hAnsi="Arial" w:cs="Arial"/>
        </w:rPr>
        <w:t>2133165</w:t>
      </w:r>
    </w:p>
    <w:p w14:paraId="22762778" w14:textId="77777777" w:rsidR="000B31CA" w:rsidRPr="0029466A" w:rsidRDefault="00000000" w:rsidP="000B31CA">
      <w:pPr>
        <w:jc w:val="center"/>
        <w:rPr>
          <w:rFonts w:ascii="Arial" w:hAnsi="Arial" w:cs="Arial"/>
        </w:rPr>
      </w:pPr>
      <w:r w:rsidRPr="0029466A">
        <w:rPr>
          <w:rFonts w:ascii="Arial" w:hAnsi="Arial" w:cs="Arial"/>
          <w:b/>
          <w:bCs/>
        </w:rPr>
        <w:t xml:space="preserve">Lecturer Name: </w:t>
      </w:r>
      <w:r w:rsidR="002B3F6A" w:rsidRPr="002B3F6A">
        <w:rPr>
          <w:rFonts w:ascii="Arial" w:hAnsi="Arial" w:cs="Arial"/>
        </w:rPr>
        <w:t>Munodzinesa Zuwiria</w:t>
      </w:r>
    </w:p>
    <w:p w14:paraId="29D4F5DF" w14:textId="77777777" w:rsidR="000B31CA" w:rsidRPr="00FB719F" w:rsidRDefault="00000000" w:rsidP="000B31CA">
      <w:pPr>
        <w:jc w:val="center"/>
        <w:rPr>
          <w:rFonts w:ascii="Arial" w:hAnsi="Arial" w:cs="Arial"/>
          <w:b/>
          <w:bCs/>
        </w:rPr>
      </w:pPr>
      <w:r>
        <w:rPr>
          <w:rFonts w:ascii="Arial" w:hAnsi="Arial" w:cs="Arial"/>
          <w:b/>
          <w:bCs/>
        </w:rPr>
        <w:t>LCHS4002</w:t>
      </w:r>
      <w:r w:rsidRPr="00FB719F">
        <w:rPr>
          <w:rFonts w:ascii="Arial" w:hAnsi="Arial" w:cs="Arial"/>
          <w:b/>
          <w:bCs/>
        </w:rPr>
        <w:t>_BIRM</w:t>
      </w:r>
    </w:p>
    <w:p w14:paraId="69E9263B" w14:textId="77777777" w:rsidR="000B31CA" w:rsidRPr="00FB719F" w:rsidRDefault="00000000" w:rsidP="000B31CA">
      <w:pPr>
        <w:jc w:val="center"/>
        <w:rPr>
          <w:rFonts w:ascii="Arial" w:hAnsi="Arial" w:cs="Arial"/>
          <w:b/>
          <w:bCs/>
        </w:rPr>
      </w:pPr>
      <w:r w:rsidRPr="00FB719F">
        <w:rPr>
          <w:rFonts w:ascii="Arial" w:hAnsi="Arial" w:cs="Arial"/>
          <w:b/>
          <w:bCs/>
        </w:rPr>
        <w:t>Digital Skills and Research Methods.</w:t>
      </w:r>
    </w:p>
    <w:p w14:paraId="306C8472" w14:textId="77777777" w:rsidR="000B31CA" w:rsidRPr="00FB719F" w:rsidRDefault="000B31CA">
      <w:pPr>
        <w:rPr>
          <w:rFonts w:ascii="Arial" w:hAnsi="Arial" w:cs="Arial"/>
        </w:rPr>
      </w:pPr>
    </w:p>
    <w:p w14:paraId="4E21C92D" w14:textId="77777777" w:rsidR="000B31CA" w:rsidRPr="00FB719F" w:rsidRDefault="000B31CA">
      <w:pPr>
        <w:rPr>
          <w:rFonts w:ascii="Arial" w:hAnsi="Arial" w:cs="Arial"/>
        </w:rPr>
      </w:pPr>
    </w:p>
    <w:p w14:paraId="012FB34B" w14:textId="77777777" w:rsidR="00C1554D" w:rsidRPr="00FB719F" w:rsidRDefault="00C1554D">
      <w:pPr>
        <w:rPr>
          <w:rFonts w:ascii="Arial" w:hAnsi="Arial" w:cs="Arial"/>
        </w:rPr>
      </w:pPr>
    </w:p>
    <w:p w14:paraId="1DFE05F6" w14:textId="77777777" w:rsidR="00C1554D" w:rsidRPr="00FB719F" w:rsidRDefault="00C1554D">
      <w:pPr>
        <w:rPr>
          <w:rFonts w:ascii="Arial" w:hAnsi="Arial" w:cs="Arial"/>
        </w:rPr>
      </w:pPr>
    </w:p>
    <w:p w14:paraId="35376D4F" w14:textId="77777777" w:rsidR="00C1554D" w:rsidRPr="00FB719F" w:rsidRDefault="00C1554D">
      <w:pPr>
        <w:rPr>
          <w:rFonts w:ascii="Arial" w:hAnsi="Arial" w:cs="Arial"/>
        </w:rPr>
      </w:pPr>
    </w:p>
    <w:p w14:paraId="2A6944DB" w14:textId="77777777" w:rsidR="00C1554D" w:rsidRPr="00FB719F" w:rsidRDefault="00C1554D">
      <w:pPr>
        <w:rPr>
          <w:rFonts w:ascii="Arial" w:hAnsi="Arial" w:cs="Arial"/>
        </w:rPr>
      </w:pPr>
    </w:p>
    <w:p w14:paraId="23835CE4" w14:textId="77777777" w:rsidR="00C1554D" w:rsidRPr="00FB719F" w:rsidRDefault="00C1554D">
      <w:pPr>
        <w:rPr>
          <w:rFonts w:ascii="Arial" w:hAnsi="Arial" w:cs="Arial"/>
        </w:rPr>
      </w:pPr>
    </w:p>
    <w:p w14:paraId="018F5210" w14:textId="77777777" w:rsidR="00C1554D" w:rsidRPr="00FB719F" w:rsidRDefault="00C1554D">
      <w:pPr>
        <w:rPr>
          <w:rFonts w:ascii="Arial" w:hAnsi="Arial" w:cs="Arial"/>
        </w:rPr>
      </w:pPr>
    </w:p>
    <w:p w14:paraId="724BE69F" w14:textId="77777777" w:rsidR="00C1554D" w:rsidRPr="00FB719F" w:rsidRDefault="00C1554D">
      <w:pPr>
        <w:rPr>
          <w:rFonts w:ascii="Arial" w:hAnsi="Arial" w:cs="Arial"/>
        </w:rPr>
      </w:pPr>
    </w:p>
    <w:p w14:paraId="64DB49CD" w14:textId="77777777" w:rsidR="00C1554D" w:rsidRPr="00FB719F" w:rsidRDefault="00C1554D">
      <w:pPr>
        <w:rPr>
          <w:rFonts w:ascii="Arial" w:hAnsi="Arial" w:cs="Arial"/>
        </w:rPr>
      </w:pPr>
    </w:p>
    <w:p w14:paraId="4BAB179C" w14:textId="77777777" w:rsidR="00C1554D" w:rsidRPr="00FB719F" w:rsidRDefault="00C1554D">
      <w:pPr>
        <w:rPr>
          <w:rFonts w:ascii="Arial" w:hAnsi="Arial" w:cs="Arial"/>
        </w:rPr>
      </w:pPr>
    </w:p>
    <w:p w14:paraId="7DB5A937" w14:textId="77777777" w:rsidR="00C1554D" w:rsidRPr="00FB719F" w:rsidRDefault="00C1554D">
      <w:pPr>
        <w:rPr>
          <w:rFonts w:ascii="Arial" w:hAnsi="Arial" w:cs="Arial"/>
        </w:rPr>
      </w:pPr>
    </w:p>
    <w:p w14:paraId="3D299240" w14:textId="77777777" w:rsidR="00C1554D" w:rsidRPr="00FB719F" w:rsidRDefault="00C1554D">
      <w:pPr>
        <w:rPr>
          <w:rFonts w:ascii="Arial" w:hAnsi="Arial" w:cs="Arial"/>
        </w:rPr>
      </w:pPr>
    </w:p>
    <w:p w14:paraId="7EDC710C" w14:textId="77777777" w:rsidR="00C1554D" w:rsidRPr="00FB719F" w:rsidRDefault="00C1554D">
      <w:pPr>
        <w:rPr>
          <w:rFonts w:ascii="Arial" w:hAnsi="Arial" w:cs="Arial"/>
        </w:rPr>
      </w:pPr>
    </w:p>
    <w:p w14:paraId="69E9C45B" w14:textId="77777777" w:rsidR="00C1554D" w:rsidRPr="00FB719F" w:rsidRDefault="00C1554D">
      <w:pPr>
        <w:rPr>
          <w:rFonts w:ascii="Arial" w:hAnsi="Arial" w:cs="Arial"/>
        </w:rPr>
      </w:pPr>
    </w:p>
    <w:p w14:paraId="481EBF95" w14:textId="77777777" w:rsidR="00C1554D" w:rsidRPr="00FB719F" w:rsidRDefault="00C1554D">
      <w:pPr>
        <w:rPr>
          <w:rFonts w:ascii="Arial" w:hAnsi="Arial" w:cs="Arial"/>
        </w:rPr>
      </w:pPr>
    </w:p>
    <w:p w14:paraId="5EA89FE1" w14:textId="77777777" w:rsidR="00C1554D" w:rsidRPr="00FB719F" w:rsidRDefault="00C1554D">
      <w:pPr>
        <w:rPr>
          <w:rFonts w:ascii="Arial" w:hAnsi="Arial" w:cs="Arial"/>
        </w:rPr>
      </w:pPr>
    </w:p>
    <w:p w14:paraId="060A5209" w14:textId="77777777" w:rsidR="00C1554D" w:rsidRDefault="00C1554D">
      <w:pPr>
        <w:rPr>
          <w:rFonts w:ascii="Arial" w:hAnsi="Arial" w:cs="Arial"/>
        </w:rPr>
      </w:pPr>
    </w:p>
    <w:p w14:paraId="54F9C7D5" w14:textId="77777777" w:rsidR="004C6602" w:rsidRDefault="004C6602">
      <w:pPr>
        <w:rPr>
          <w:rFonts w:ascii="Arial" w:hAnsi="Arial" w:cs="Arial"/>
        </w:rPr>
      </w:pPr>
    </w:p>
    <w:p w14:paraId="0D7428CC" w14:textId="77777777" w:rsidR="004C6602" w:rsidRDefault="004C6602">
      <w:pPr>
        <w:rPr>
          <w:rFonts w:ascii="Arial" w:hAnsi="Arial" w:cs="Arial"/>
        </w:rPr>
      </w:pPr>
    </w:p>
    <w:p w14:paraId="3C4DDB99" w14:textId="77777777"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11EE4CFC" w14:textId="77777777" w:rsidR="00164B3B" w:rsidRPr="00FB719F" w:rsidRDefault="00000000">
          <w:pPr>
            <w:pStyle w:val="TOCHeading"/>
            <w:rPr>
              <w:rFonts w:ascii="Arial" w:hAnsi="Arial" w:cs="Arial"/>
              <w:sz w:val="22"/>
              <w:szCs w:val="22"/>
            </w:rPr>
          </w:pPr>
          <w:r w:rsidRPr="00FB719F">
            <w:rPr>
              <w:rFonts w:ascii="Arial" w:hAnsi="Arial" w:cs="Arial"/>
              <w:sz w:val="22"/>
              <w:szCs w:val="22"/>
            </w:rPr>
            <w:t>Contents</w:t>
          </w:r>
        </w:p>
        <w:p w14:paraId="7E0C0F33" w14:textId="77777777" w:rsidR="00774596" w:rsidRDefault="00000000">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9217126" w:history="1">
            <w:r w:rsidRPr="00D66FDE">
              <w:rPr>
                <w:rStyle w:val="Hyperlink"/>
              </w:rPr>
              <w:t>1.</w:t>
            </w:r>
            <w:r>
              <w:rPr>
                <w:rFonts w:asciiTheme="minorHAnsi" w:eastAsiaTheme="minorEastAsia" w:hAnsiTheme="minorHAnsi" w:cstheme="minorBidi"/>
                <w:b w:val="0"/>
                <w:bCs w:val="0"/>
                <w:lang w:eastAsia="en-GB"/>
              </w:rPr>
              <w:tab/>
            </w:r>
            <w:r w:rsidRPr="00D66FDE">
              <w:rPr>
                <w:rStyle w:val="Hyperlink"/>
              </w:rPr>
              <w:t>Introduction</w:t>
            </w:r>
            <w:r>
              <w:rPr>
                <w:webHidden/>
              </w:rPr>
              <w:tab/>
            </w:r>
            <w:r>
              <w:rPr>
                <w:webHidden/>
              </w:rPr>
              <w:fldChar w:fldCharType="begin"/>
            </w:r>
            <w:r>
              <w:rPr>
                <w:webHidden/>
              </w:rPr>
              <w:instrText xml:space="preserve"> PAGEREF _Toc109217126 \h </w:instrText>
            </w:r>
            <w:r>
              <w:rPr>
                <w:webHidden/>
              </w:rPr>
            </w:r>
            <w:r>
              <w:rPr>
                <w:webHidden/>
              </w:rPr>
              <w:fldChar w:fldCharType="separate"/>
            </w:r>
            <w:r>
              <w:rPr>
                <w:webHidden/>
              </w:rPr>
              <w:t>3</w:t>
            </w:r>
            <w:r>
              <w:rPr>
                <w:webHidden/>
              </w:rPr>
              <w:fldChar w:fldCharType="end"/>
            </w:r>
          </w:hyperlink>
        </w:p>
        <w:p w14:paraId="2FB00573" w14:textId="77777777" w:rsidR="00774596" w:rsidRDefault="00000000">
          <w:pPr>
            <w:pStyle w:val="TOC1"/>
            <w:rPr>
              <w:rFonts w:asciiTheme="minorHAnsi" w:eastAsiaTheme="minorEastAsia" w:hAnsiTheme="minorHAnsi" w:cstheme="minorBidi"/>
              <w:b w:val="0"/>
              <w:bCs w:val="0"/>
              <w:lang w:eastAsia="en-GB"/>
            </w:rPr>
          </w:pPr>
          <w:hyperlink w:anchor="_Toc109217127" w:history="1">
            <w:r w:rsidRPr="00D66FDE">
              <w:rPr>
                <w:rStyle w:val="Hyperlink"/>
              </w:rPr>
              <w:t>2.</w:t>
            </w:r>
            <w:r>
              <w:rPr>
                <w:rFonts w:asciiTheme="minorHAnsi" w:eastAsiaTheme="minorEastAsia" w:hAnsiTheme="minorHAnsi" w:cstheme="minorBidi"/>
                <w:b w:val="0"/>
                <w:bCs w:val="0"/>
                <w:lang w:eastAsia="en-GB"/>
              </w:rPr>
              <w:tab/>
            </w:r>
            <w:r w:rsidRPr="00D66FDE">
              <w:rPr>
                <w:rStyle w:val="Hyperlink"/>
              </w:rPr>
              <w:t>Research design</w:t>
            </w:r>
            <w:r>
              <w:rPr>
                <w:webHidden/>
              </w:rPr>
              <w:tab/>
            </w:r>
            <w:r>
              <w:rPr>
                <w:webHidden/>
              </w:rPr>
              <w:fldChar w:fldCharType="begin"/>
            </w:r>
            <w:r>
              <w:rPr>
                <w:webHidden/>
              </w:rPr>
              <w:instrText xml:space="preserve"> PAGEREF _Toc109217127 \h </w:instrText>
            </w:r>
            <w:r>
              <w:rPr>
                <w:webHidden/>
              </w:rPr>
            </w:r>
            <w:r>
              <w:rPr>
                <w:webHidden/>
              </w:rPr>
              <w:fldChar w:fldCharType="separate"/>
            </w:r>
            <w:r>
              <w:rPr>
                <w:webHidden/>
              </w:rPr>
              <w:t>3</w:t>
            </w:r>
            <w:r>
              <w:rPr>
                <w:webHidden/>
              </w:rPr>
              <w:fldChar w:fldCharType="end"/>
            </w:r>
          </w:hyperlink>
        </w:p>
        <w:p w14:paraId="0ECDD23D" w14:textId="77777777" w:rsidR="00774596" w:rsidRDefault="00000000">
          <w:pPr>
            <w:pStyle w:val="TOC2"/>
            <w:tabs>
              <w:tab w:val="left" w:pos="880"/>
              <w:tab w:val="right" w:leader="dot" w:pos="9016"/>
            </w:tabs>
            <w:rPr>
              <w:rFonts w:eastAsiaTheme="minorEastAsia"/>
              <w:noProof/>
              <w:lang w:eastAsia="en-GB"/>
            </w:rPr>
          </w:pPr>
          <w:hyperlink w:anchor="_Toc109217128" w:history="1">
            <w:r w:rsidRPr="00D66FDE">
              <w:rPr>
                <w:rStyle w:val="Hyperlink"/>
                <w:rFonts w:ascii="Arial" w:hAnsi="Arial" w:cs="Arial"/>
                <w:b/>
                <w:bCs/>
                <w:noProof/>
              </w:rPr>
              <w:t>2.1.</w:t>
            </w:r>
            <w:r>
              <w:rPr>
                <w:rFonts w:eastAsiaTheme="minorEastAsia"/>
                <w:noProof/>
                <w:lang w:eastAsia="en-GB"/>
              </w:rPr>
              <w:tab/>
            </w:r>
            <w:r w:rsidRPr="00D66FDE">
              <w:rPr>
                <w:rStyle w:val="Hyperlink"/>
                <w:rFonts w:ascii="Arial" w:hAnsi="Arial" w:cs="Arial"/>
                <w:b/>
                <w:bCs/>
                <w:noProof/>
              </w:rPr>
              <w:t>Research Question</w:t>
            </w:r>
            <w:r>
              <w:rPr>
                <w:noProof/>
                <w:webHidden/>
              </w:rPr>
              <w:tab/>
            </w:r>
            <w:r>
              <w:rPr>
                <w:noProof/>
                <w:webHidden/>
              </w:rPr>
              <w:fldChar w:fldCharType="begin"/>
            </w:r>
            <w:r>
              <w:rPr>
                <w:noProof/>
                <w:webHidden/>
              </w:rPr>
              <w:instrText xml:space="preserve"> PAGEREF _Toc109217128 \h </w:instrText>
            </w:r>
            <w:r>
              <w:rPr>
                <w:noProof/>
                <w:webHidden/>
              </w:rPr>
            </w:r>
            <w:r>
              <w:rPr>
                <w:noProof/>
                <w:webHidden/>
              </w:rPr>
              <w:fldChar w:fldCharType="separate"/>
            </w:r>
            <w:r>
              <w:rPr>
                <w:noProof/>
                <w:webHidden/>
              </w:rPr>
              <w:t>3</w:t>
            </w:r>
            <w:r>
              <w:rPr>
                <w:noProof/>
                <w:webHidden/>
              </w:rPr>
              <w:fldChar w:fldCharType="end"/>
            </w:r>
          </w:hyperlink>
        </w:p>
        <w:p w14:paraId="09073040" w14:textId="77777777" w:rsidR="00774596" w:rsidRDefault="00000000">
          <w:pPr>
            <w:pStyle w:val="TOC2"/>
            <w:tabs>
              <w:tab w:val="left" w:pos="880"/>
              <w:tab w:val="right" w:leader="dot" w:pos="9016"/>
            </w:tabs>
            <w:rPr>
              <w:rFonts w:eastAsiaTheme="minorEastAsia"/>
              <w:noProof/>
              <w:lang w:eastAsia="en-GB"/>
            </w:rPr>
          </w:pPr>
          <w:hyperlink w:anchor="_Toc109217129" w:history="1">
            <w:r w:rsidRPr="00D66FDE">
              <w:rPr>
                <w:rStyle w:val="Hyperlink"/>
                <w:rFonts w:ascii="Arial" w:hAnsi="Arial" w:cs="Arial"/>
                <w:b/>
                <w:bCs/>
                <w:noProof/>
              </w:rPr>
              <w:t>2.2.</w:t>
            </w:r>
            <w:r>
              <w:rPr>
                <w:rFonts w:eastAsiaTheme="minorEastAsia"/>
                <w:noProof/>
                <w:lang w:eastAsia="en-GB"/>
              </w:rPr>
              <w:tab/>
            </w:r>
            <w:r w:rsidRPr="00D66FDE">
              <w:rPr>
                <w:rStyle w:val="Hyperlink"/>
                <w:rFonts w:ascii="Arial" w:hAnsi="Arial" w:cs="Arial"/>
                <w:b/>
                <w:bCs/>
                <w:noProof/>
              </w:rPr>
              <w:t>Method</w:t>
            </w:r>
            <w:r>
              <w:rPr>
                <w:noProof/>
                <w:webHidden/>
              </w:rPr>
              <w:tab/>
            </w:r>
            <w:r>
              <w:rPr>
                <w:noProof/>
                <w:webHidden/>
              </w:rPr>
              <w:fldChar w:fldCharType="begin"/>
            </w:r>
            <w:r>
              <w:rPr>
                <w:noProof/>
                <w:webHidden/>
              </w:rPr>
              <w:instrText xml:space="preserve"> PAGEREF _Toc109217129 \h </w:instrText>
            </w:r>
            <w:r>
              <w:rPr>
                <w:noProof/>
                <w:webHidden/>
              </w:rPr>
            </w:r>
            <w:r>
              <w:rPr>
                <w:noProof/>
                <w:webHidden/>
              </w:rPr>
              <w:fldChar w:fldCharType="separate"/>
            </w:r>
            <w:r>
              <w:rPr>
                <w:noProof/>
                <w:webHidden/>
              </w:rPr>
              <w:t>4</w:t>
            </w:r>
            <w:r>
              <w:rPr>
                <w:noProof/>
                <w:webHidden/>
              </w:rPr>
              <w:fldChar w:fldCharType="end"/>
            </w:r>
          </w:hyperlink>
        </w:p>
        <w:p w14:paraId="73D2C2AA" w14:textId="77777777" w:rsidR="00774596" w:rsidRDefault="00000000">
          <w:pPr>
            <w:pStyle w:val="TOC2"/>
            <w:tabs>
              <w:tab w:val="left" w:pos="880"/>
              <w:tab w:val="right" w:leader="dot" w:pos="9016"/>
            </w:tabs>
            <w:rPr>
              <w:rFonts w:eastAsiaTheme="minorEastAsia"/>
              <w:noProof/>
              <w:lang w:eastAsia="en-GB"/>
            </w:rPr>
          </w:pPr>
          <w:hyperlink w:anchor="_Toc109217130" w:history="1">
            <w:r w:rsidRPr="00D66FDE">
              <w:rPr>
                <w:rStyle w:val="Hyperlink"/>
                <w:rFonts w:ascii="Arial" w:hAnsi="Arial" w:cs="Arial"/>
                <w:b/>
                <w:bCs/>
                <w:noProof/>
              </w:rPr>
              <w:t>2.3.</w:t>
            </w:r>
            <w:r>
              <w:rPr>
                <w:rFonts w:eastAsiaTheme="minorEastAsia"/>
                <w:noProof/>
                <w:lang w:eastAsia="en-GB"/>
              </w:rPr>
              <w:tab/>
            </w:r>
            <w:r w:rsidRPr="00D66FDE">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_Toc109217130 \h </w:instrText>
            </w:r>
            <w:r>
              <w:rPr>
                <w:noProof/>
                <w:webHidden/>
              </w:rPr>
            </w:r>
            <w:r>
              <w:rPr>
                <w:noProof/>
                <w:webHidden/>
              </w:rPr>
              <w:fldChar w:fldCharType="separate"/>
            </w:r>
            <w:r>
              <w:rPr>
                <w:noProof/>
                <w:webHidden/>
              </w:rPr>
              <w:t>5</w:t>
            </w:r>
            <w:r>
              <w:rPr>
                <w:noProof/>
                <w:webHidden/>
              </w:rPr>
              <w:fldChar w:fldCharType="end"/>
            </w:r>
          </w:hyperlink>
        </w:p>
        <w:p w14:paraId="7782F588" w14:textId="77777777" w:rsidR="00774596" w:rsidRDefault="00000000">
          <w:pPr>
            <w:pStyle w:val="TOC1"/>
            <w:rPr>
              <w:rFonts w:asciiTheme="minorHAnsi" w:eastAsiaTheme="minorEastAsia" w:hAnsiTheme="minorHAnsi" w:cstheme="minorBidi"/>
              <w:b w:val="0"/>
              <w:bCs w:val="0"/>
              <w:lang w:eastAsia="en-GB"/>
            </w:rPr>
          </w:pPr>
          <w:hyperlink w:anchor="_Toc109217131" w:history="1">
            <w:r w:rsidRPr="00D66FDE">
              <w:rPr>
                <w:rStyle w:val="Hyperlink"/>
              </w:rPr>
              <w:t>3.</w:t>
            </w:r>
            <w:r>
              <w:rPr>
                <w:rFonts w:asciiTheme="minorHAnsi" w:eastAsiaTheme="minorEastAsia" w:hAnsiTheme="minorHAnsi" w:cstheme="minorBidi"/>
                <w:b w:val="0"/>
                <w:bCs w:val="0"/>
                <w:lang w:eastAsia="en-GB"/>
              </w:rPr>
              <w:tab/>
            </w:r>
            <w:r w:rsidRPr="00D66FDE">
              <w:rPr>
                <w:rStyle w:val="Hyperlink"/>
              </w:rPr>
              <w:t>Results</w:t>
            </w:r>
            <w:r>
              <w:rPr>
                <w:webHidden/>
              </w:rPr>
              <w:tab/>
            </w:r>
            <w:r>
              <w:rPr>
                <w:webHidden/>
              </w:rPr>
              <w:fldChar w:fldCharType="begin"/>
            </w:r>
            <w:r>
              <w:rPr>
                <w:webHidden/>
              </w:rPr>
              <w:instrText xml:space="preserve"> PAGEREF _Toc109217131 \h </w:instrText>
            </w:r>
            <w:r>
              <w:rPr>
                <w:webHidden/>
              </w:rPr>
            </w:r>
            <w:r>
              <w:rPr>
                <w:webHidden/>
              </w:rPr>
              <w:fldChar w:fldCharType="separate"/>
            </w:r>
            <w:r>
              <w:rPr>
                <w:webHidden/>
              </w:rPr>
              <w:t>5</w:t>
            </w:r>
            <w:r>
              <w:rPr>
                <w:webHidden/>
              </w:rPr>
              <w:fldChar w:fldCharType="end"/>
            </w:r>
          </w:hyperlink>
        </w:p>
        <w:p w14:paraId="76125352" w14:textId="77777777" w:rsidR="00774596" w:rsidRDefault="00000000">
          <w:pPr>
            <w:pStyle w:val="TOC1"/>
            <w:rPr>
              <w:rFonts w:asciiTheme="minorHAnsi" w:eastAsiaTheme="minorEastAsia" w:hAnsiTheme="minorHAnsi" w:cstheme="minorBidi"/>
              <w:b w:val="0"/>
              <w:bCs w:val="0"/>
              <w:lang w:eastAsia="en-GB"/>
            </w:rPr>
          </w:pPr>
          <w:hyperlink w:anchor="_Toc109217134" w:history="1">
            <w:r w:rsidRPr="00D66FDE">
              <w:rPr>
                <w:rStyle w:val="Hyperlink"/>
              </w:rPr>
              <w:t>4.</w:t>
            </w:r>
            <w:r>
              <w:rPr>
                <w:rFonts w:asciiTheme="minorHAnsi" w:eastAsiaTheme="minorEastAsia" w:hAnsiTheme="minorHAnsi" w:cstheme="minorBidi"/>
                <w:b w:val="0"/>
                <w:bCs w:val="0"/>
                <w:lang w:eastAsia="en-GB"/>
              </w:rPr>
              <w:tab/>
            </w:r>
            <w:r w:rsidRPr="00D66FDE">
              <w:rPr>
                <w:rStyle w:val="Hyperlink"/>
              </w:rPr>
              <w:t>Discussion</w:t>
            </w:r>
            <w:r>
              <w:rPr>
                <w:webHidden/>
              </w:rPr>
              <w:tab/>
            </w:r>
            <w:r>
              <w:rPr>
                <w:webHidden/>
              </w:rPr>
              <w:fldChar w:fldCharType="begin"/>
            </w:r>
            <w:r>
              <w:rPr>
                <w:webHidden/>
              </w:rPr>
              <w:instrText xml:space="preserve"> PAGEREF _Toc109217134 \h </w:instrText>
            </w:r>
            <w:r>
              <w:rPr>
                <w:webHidden/>
              </w:rPr>
            </w:r>
            <w:r>
              <w:rPr>
                <w:webHidden/>
              </w:rPr>
              <w:fldChar w:fldCharType="separate"/>
            </w:r>
            <w:r>
              <w:rPr>
                <w:webHidden/>
              </w:rPr>
              <w:t>7</w:t>
            </w:r>
            <w:r>
              <w:rPr>
                <w:webHidden/>
              </w:rPr>
              <w:fldChar w:fldCharType="end"/>
            </w:r>
          </w:hyperlink>
        </w:p>
        <w:p w14:paraId="381366CD" w14:textId="77777777" w:rsidR="00774596" w:rsidRDefault="00000000">
          <w:pPr>
            <w:pStyle w:val="TOC1"/>
            <w:rPr>
              <w:rFonts w:asciiTheme="minorHAnsi" w:eastAsiaTheme="minorEastAsia" w:hAnsiTheme="minorHAnsi" w:cstheme="minorBidi"/>
              <w:b w:val="0"/>
              <w:bCs w:val="0"/>
              <w:lang w:eastAsia="en-GB"/>
            </w:rPr>
          </w:pPr>
          <w:hyperlink w:anchor="_Toc109217135" w:history="1">
            <w:r w:rsidRPr="00D66FDE">
              <w:rPr>
                <w:rStyle w:val="Hyperlink"/>
              </w:rPr>
              <w:t>5.</w:t>
            </w:r>
            <w:r>
              <w:rPr>
                <w:rFonts w:asciiTheme="minorHAnsi" w:eastAsiaTheme="minorEastAsia" w:hAnsiTheme="minorHAnsi" w:cstheme="minorBidi"/>
                <w:b w:val="0"/>
                <w:bCs w:val="0"/>
                <w:lang w:eastAsia="en-GB"/>
              </w:rPr>
              <w:tab/>
            </w:r>
            <w:r w:rsidRPr="00D66FDE">
              <w:rPr>
                <w:rStyle w:val="Hyperlink"/>
              </w:rPr>
              <w:t>Conclusion</w:t>
            </w:r>
            <w:r>
              <w:rPr>
                <w:webHidden/>
              </w:rPr>
              <w:tab/>
            </w:r>
            <w:r>
              <w:rPr>
                <w:webHidden/>
              </w:rPr>
              <w:fldChar w:fldCharType="begin"/>
            </w:r>
            <w:r>
              <w:rPr>
                <w:webHidden/>
              </w:rPr>
              <w:instrText xml:space="preserve"> PAGEREF _Toc109217135 \h </w:instrText>
            </w:r>
            <w:r>
              <w:rPr>
                <w:webHidden/>
              </w:rPr>
            </w:r>
            <w:r>
              <w:rPr>
                <w:webHidden/>
              </w:rPr>
              <w:fldChar w:fldCharType="separate"/>
            </w:r>
            <w:r>
              <w:rPr>
                <w:webHidden/>
              </w:rPr>
              <w:t>8</w:t>
            </w:r>
            <w:r>
              <w:rPr>
                <w:webHidden/>
              </w:rPr>
              <w:fldChar w:fldCharType="end"/>
            </w:r>
          </w:hyperlink>
        </w:p>
        <w:p w14:paraId="5B5BA39B" w14:textId="77777777" w:rsidR="00774596" w:rsidRDefault="00000000">
          <w:pPr>
            <w:pStyle w:val="TOC1"/>
            <w:rPr>
              <w:rFonts w:asciiTheme="minorHAnsi" w:eastAsiaTheme="minorEastAsia" w:hAnsiTheme="minorHAnsi" w:cstheme="minorBidi"/>
              <w:b w:val="0"/>
              <w:bCs w:val="0"/>
              <w:lang w:eastAsia="en-GB"/>
            </w:rPr>
          </w:pPr>
          <w:hyperlink w:anchor="_Toc109217136" w:history="1">
            <w:r w:rsidRPr="00D66FDE">
              <w:rPr>
                <w:rStyle w:val="Hyperlink"/>
              </w:rPr>
              <w:t>6.</w:t>
            </w:r>
            <w:r>
              <w:rPr>
                <w:rFonts w:asciiTheme="minorHAnsi" w:eastAsiaTheme="minorEastAsia" w:hAnsiTheme="minorHAnsi" w:cstheme="minorBidi"/>
                <w:b w:val="0"/>
                <w:bCs w:val="0"/>
                <w:lang w:eastAsia="en-GB"/>
              </w:rPr>
              <w:tab/>
            </w:r>
            <w:r w:rsidRPr="00D66FDE">
              <w:rPr>
                <w:rStyle w:val="Hyperlink"/>
              </w:rPr>
              <w:t>Reference List</w:t>
            </w:r>
            <w:r>
              <w:rPr>
                <w:webHidden/>
              </w:rPr>
              <w:tab/>
            </w:r>
            <w:r>
              <w:rPr>
                <w:webHidden/>
              </w:rPr>
              <w:fldChar w:fldCharType="begin"/>
            </w:r>
            <w:r>
              <w:rPr>
                <w:webHidden/>
              </w:rPr>
              <w:instrText xml:space="preserve"> PAGEREF _Toc109217136 \h </w:instrText>
            </w:r>
            <w:r>
              <w:rPr>
                <w:webHidden/>
              </w:rPr>
            </w:r>
            <w:r>
              <w:rPr>
                <w:webHidden/>
              </w:rPr>
              <w:fldChar w:fldCharType="separate"/>
            </w:r>
            <w:r>
              <w:rPr>
                <w:webHidden/>
              </w:rPr>
              <w:t>9</w:t>
            </w:r>
            <w:r>
              <w:rPr>
                <w:webHidden/>
              </w:rPr>
              <w:fldChar w:fldCharType="end"/>
            </w:r>
          </w:hyperlink>
        </w:p>
        <w:p w14:paraId="65A0690B" w14:textId="77777777" w:rsidR="00774596" w:rsidRDefault="00000000">
          <w:pPr>
            <w:pStyle w:val="TOC1"/>
            <w:rPr>
              <w:rFonts w:asciiTheme="minorHAnsi" w:eastAsiaTheme="minorEastAsia" w:hAnsiTheme="minorHAnsi" w:cstheme="minorBidi"/>
              <w:b w:val="0"/>
              <w:bCs w:val="0"/>
              <w:lang w:eastAsia="en-GB"/>
            </w:rPr>
          </w:pPr>
          <w:hyperlink w:anchor="_Toc109217137" w:history="1">
            <w:r w:rsidRPr="00D66FDE">
              <w:rPr>
                <w:rStyle w:val="Hyperlink"/>
              </w:rPr>
              <w:t>7. Appendix A – A blank copy questionnaire.</w:t>
            </w:r>
            <w:r>
              <w:rPr>
                <w:webHidden/>
              </w:rPr>
              <w:tab/>
            </w:r>
            <w:r>
              <w:rPr>
                <w:webHidden/>
              </w:rPr>
              <w:fldChar w:fldCharType="begin"/>
            </w:r>
            <w:r>
              <w:rPr>
                <w:webHidden/>
              </w:rPr>
              <w:instrText xml:space="preserve"> PAGEREF _Toc109217137 \h </w:instrText>
            </w:r>
            <w:r>
              <w:rPr>
                <w:webHidden/>
              </w:rPr>
            </w:r>
            <w:r>
              <w:rPr>
                <w:webHidden/>
              </w:rPr>
              <w:fldChar w:fldCharType="separate"/>
            </w:r>
            <w:r>
              <w:rPr>
                <w:webHidden/>
              </w:rPr>
              <w:t>10</w:t>
            </w:r>
            <w:r>
              <w:rPr>
                <w:webHidden/>
              </w:rPr>
              <w:fldChar w:fldCharType="end"/>
            </w:r>
          </w:hyperlink>
        </w:p>
        <w:p w14:paraId="55EAAEE0" w14:textId="77777777" w:rsidR="00164B3B" w:rsidRPr="00FB719F" w:rsidRDefault="00000000">
          <w:pPr>
            <w:rPr>
              <w:rFonts w:ascii="Arial" w:hAnsi="Arial" w:cs="Arial"/>
            </w:rPr>
          </w:pPr>
          <w:r w:rsidRPr="00FB719F">
            <w:rPr>
              <w:rFonts w:ascii="Arial" w:hAnsi="Arial" w:cs="Arial"/>
              <w:b/>
              <w:bCs/>
              <w:noProof/>
            </w:rPr>
            <w:fldChar w:fldCharType="end"/>
          </w:r>
        </w:p>
      </w:sdtContent>
    </w:sdt>
    <w:p w14:paraId="2743A616" w14:textId="77777777" w:rsidR="00C1554D" w:rsidRPr="00FB719F" w:rsidRDefault="00C1554D">
      <w:pPr>
        <w:rPr>
          <w:rFonts w:ascii="Arial" w:hAnsi="Arial" w:cs="Arial"/>
        </w:rPr>
      </w:pPr>
    </w:p>
    <w:p w14:paraId="6947643E" w14:textId="77777777" w:rsidR="00164B3B" w:rsidRPr="00FB719F" w:rsidRDefault="00164B3B">
      <w:pPr>
        <w:rPr>
          <w:rFonts w:ascii="Arial" w:hAnsi="Arial" w:cs="Arial"/>
        </w:rPr>
      </w:pPr>
    </w:p>
    <w:p w14:paraId="72DD9EF3" w14:textId="77777777" w:rsidR="00164B3B" w:rsidRPr="00FB719F" w:rsidRDefault="00164B3B">
      <w:pPr>
        <w:rPr>
          <w:rFonts w:ascii="Arial" w:hAnsi="Arial" w:cs="Arial"/>
        </w:rPr>
      </w:pPr>
    </w:p>
    <w:p w14:paraId="3B27B6DB" w14:textId="77777777" w:rsidR="00164B3B" w:rsidRPr="00FB719F" w:rsidRDefault="00164B3B">
      <w:pPr>
        <w:rPr>
          <w:rFonts w:ascii="Arial" w:hAnsi="Arial" w:cs="Arial"/>
        </w:rPr>
      </w:pPr>
    </w:p>
    <w:p w14:paraId="7D9EBCA8" w14:textId="77777777" w:rsidR="00164B3B" w:rsidRPr="00FB719F" w:rsidRDefault="00164B3B">
      <w:pPr>
        <w:rPr>
          <w:rFonts w:ascii="Arial" w:hAnsi="Arial" w:cs="Arial"/>
        </w:rPr>
      </w:pPr>
    </w:p>
    <w:p w14:paraId="4DB875B6" w14:textId="77777777" w:rsidR="00164B3B" w:rsidRPr="00FB719F" w:rsidRDefault="00164B3B">
      <w:pPr>
        <w:rPr>
          <w:rFonts w:ascii="Arial" w:hAnsi="Arial" w:cs="Arial"/>
        </w:rPr>
      </w:pPr>
    </w:p>
    <w:p w14:paraId="3888AA8C" w14:textId="77777777" w:rsidR="00164B3B" w:rsidRPr="00FB719F" w:rsidRDefault="00164B3B">
      <w:pPr>
        <w:rPr>
          <w:rFonts w:ascii="Arial" w:hAnsi="Arial" w:cs="Arial"/>
        </w:rPr>
      </w:pPr>
    </w:p>
    <w:p w14:paraId="6E03981F" w14:textId="77777777" w:rsidR="00164B3B" w:rsidRPr="00FB719F" w:rsidRDefault="00164B3B">
      <w:pPr>
        <w:rPr>
          <w:rFonts w:ascii="Arial" w:hAnsi="Arial" w:cs="Arial"/>
        </w:rPr>
      </w:pPr>
    </w:p>
    <w:p w14:paraId="1AEFC03F" w14:textId="77777777" w:rsidR="00164B3B" w:rsidRPr="00FB719F" w:rsidRDefault="00164B3B">
      <w:pPr>
        <w:rPr>
          <w:rFonts w:ascii="Arial" w:hAnsi="Arial" w:cs="Arial"/>
        </w:rPr>
      </w:pPr>
    </w:p>
    <w:p w14:paraId="7AAEE269" w14:textId="77777777" w:rsidR="00164B3B" w:rsidRDefault="00164B3B">
      <w:pPr>
        <w:rPr>
          <w:rFonts w:ascii="Arial" w:hAnsi="Arial" w:cs="Arial"/>
        </w:rPr>
      </w:pPr>
    </w:p>
    <w:p w14:paraId="2230D8D2" w14:textId="77777777" w:rsidR="00D272FC" w:rsidRDefault="00D272FC">
      <w:pPr>
        <w:rPr>
          <w:rFonts w:ascii="Arial" w:hAnsi="Arial" w:cs="Arial"/>
        </w:rPr>
      </w:pPr>
    </w:p>
    <w:p w14:paraId="46FAC1BC" w14:textId="77777777" w:rsidR="00D272FC" w:rsidRDefault="00D272FC">
      <w:pPr>
        <w:rPr>
          <w:rFonts w:ascii="Arial" w:hAnsi="Arial" w:cs="Arial"/>
        </w:rPr>
      </w:pPr>
    </w:p>
    <w:p w14:paraId="1CE73426" w14:textId="77777777" w:rsidR="00D272FC" w:rsidRDefault="00D272FC">
      <w:pPr>
        <w:rPr>
          <w:rFonts w:ascii="Arial" w:hAnsi="Arial" w:cs="Arial"/>
        </w:rPr>
      </w:pPr>
    </w:p>
    <w:p w14:paraId="6CC84A07" w14:textId="77777777" w:rsidR="00D272FC" w:rsidRDefault="00D272FC">
      <w:pPr>
        <w:rPr>
          <w:rFonts w:ascii="Arial" w:hAnsi="Arial" w:cs="Arial"/>
        </w:rPr>
      </w:pPr>
    </w:p>
    <w:p w14:paraId="5ACCDF89" w14:textId="77777777" w:rsidR="00D272FC" w:rsidRDefault="00D272FC">
      <w:pPr>
        <w:rPr>
          <w:rFonts w:ascii="Arial" w:hAnsi="Arial" w:cs="Arial"/>
        </w:rPr>
      </w:pPr>
    </w:p>
    <w:p w14:paraId="00A86151" w14:textId="77777777" w:rsidR="00D272FC" w:rsidRDefault="00D272FC">
      <w:pPr>
        <w:rPr>
          <w:rFonts w:ascii="Arial" w:hAnsi="Arial" w:cs="Arial"/>
        </w:rPr>
      </w:pPr>
    </w:p>
    <w:p w14:paraId="56AA0C08" w14:textId="77777777" w:rsidR="00D272FC" w:rsidRDefault="00D272FC">
      <w:pPr>
        <w:rPr>
          <w:rFonts w:ascii="Arial" w:hAnsi="Arial" w:cs="Arial"/>
        </w:rPr>
      </w:pPr>
    </w:p>
    <w:p w14:paraId="549C842B" w14:textId="77777777" w:rsidR="00D272FC" w:rsidRPr="00FB719F" w:rsidRDefault="00D272FC">
      <w:pPr>
        <w:rPr>
          <w:rFonts w:ascii="Arial" w:hAnsi="Arial" w:cs="Arial"/>
        </w:rPr>
      </w:pPr>
    </w:p>
    <w:p w14:paraId="13875531" w14:textId="77777777" w:rsidR="00F15E9E" w:rsidRDefault="00F15E9E">
      <w:pPr>
        <w:rPr>
          <w:rFonts w:ascii="Arial" w:hAnsi="Arial" w:cs="Arial"/>
        </w:rPr>
      </w:pPr>
    </w:p>
    <w:p w14:paraId="49DBFE09" w14:textId="77777777" w:rsidR="00774596" w:rsidRPr="00FB719F" w:rsidRDefault="00774596">
      <w:pPr>
        <w:rPr>
          <w:rFonts w:ascii="Arial" w:hAnsi="Arial" w:cs="Arial"/>
        </w:rPr>
      </w:pPr>
    </w:p>
    <w:p w14:paraId="17AD72D1" w14:textId="77777777" w:rsidR="00164B3B" w:rsidRDefault="00000000" w:rsidP="000C56B5">
      <w:pPr>
        <w:pStyle w:val="Heading1"/>
        <w:numPr>
          <w:ilvl w:val="0"/>
          <w:numId w:val="1"/>
        </w:numPr>
        <w:ind w:left="360"/>
        <w:rPr>
          <w:rFonts w:ascii="Arial" w:hAnsi="Arial" w:cs="Arial"/>
          <w:b/>
          <w:bCs/>
          <w:sz w:val="22"/>
          <w:szCs w:val="22"/>
        </w:rPr>
      </w:pPr>
      <w:bookmarkStart w:id="0" w:name="_Toc109217126"/>
      <w:r w:rsidRPr="00FB719F">
        <w:rPr>
          <w:rFonts w:ascii="Arial" w:hAnsi="Arial" w:cs="Arial"/>
          <w:b/>
          <w:bCs/>
          <w:sz w:val="22"/>
          <w:szCs w:val="22"/>
        </w:rPr>
        <w:lastRenderedPageBreak/>
        <w:t>Introduction</w:t>
      </w:r>
      <w:bookmarkEnd w:id="0"/>
    </w:p>
    <w:p w14:paraId="741A83B4" w14:textId="77777777" w:rsidR="005500E7" w:rsidRPr="005500E7" w:rsidRDefault="005500E7" w:rsidP="000C56B5">
      <w:pPr>
        <w:rPr>
          <w:sz w:val="6"/>
          <w:szCs w:val="6"/>
        </w:rPr>
      </w:pPr>
    </w:p>
    <w:p w14:paraId="383B910B" w14:textId="77777777" w:rsidR="000C56B5" w:rsidRPr="000C56B5" w:rsidRDefault="00000000" w:rsidP="00D75028">
      <w:pPr>
        <w:pStyle w:val="ListParagraph"/>
        <w:spacing w:line="360" w:lineRule="auto"/>
        <w:ind w:left="0"/>
        <w:jc w:val="both"/>
        <w:rPr>
          <w:rFonts w:ascii="Times New Roman" w:hAnsi="Times New Roman" w:cs="Times New Roman"/>
          <w:sz w:val="24"/>
          <w:szCs w:val="24"/>
        </w:rPr>
      </w:pPr>
      <w:r w:rsidRPr="005500E7">
        <w:rPr>
          <w:rFonts w:ascii="Times New Roman" w:hAnsi="Times New Roman" w:cs="Times New Roman"/>
          <w:sz w:val="24"/>
          <w:szCs w:val="24"/>
        </w:rPr>
        <w:t>In 2009, Khalid Bingimlas suggested that using ICT in the classroom was critical for allowing students to learn how to operate in an information-based era. Investigating the challenges to ICT usage in education may help educators overcome these barriers and become influential technology users in the future</w:t>
      </w:r>
      <w:r w:rsidRPr="005500E7">
        <w:t xml:space="preserve"> </w:t>
      </w:r>
      <w:r w:rsidRPr="005500E7">
        <w:rPr>
          <w:rFonts w:ascii="Times New Roman" w:hAnsi="Times New Roman" w:cs="Times New Roman"/>
          <w:sz w:val="24"/>
          <w:szCs w:val="24"/>
        </w:rPr>
        <w:t>(Bingimlas</w:t>
      </w:r>
      <w:r w:rsidR="007A7133">
        <w:rPr>
          <w:rFonts w:ascii="Times New Roman" w:hAnsi="Times New Roman" w:cs="Times New Roman"/>
          <w:sz w:val="24"/>
          <w:szCs w:val="24"/>
        </w:rPr>
        <w:t>,2009</w:t>
      </w:r>
      <w:r w:rsidRPr="005500E7">
        <w:rPr>
          <w:rFonts w:ascii="Times New Roman" w:hAnsi="Times New Roman" w:cs="Times New Roman"/>
          <w:sz w:val="24"/>
          <w:szCs w:val="24"/>
        </w:rPr>
        <w:t>). Using Microsoft forms, I created a questionnaire asking five questions which would take no more than a minute to complete</w:t>
      </w:r>
      <w:r>
        <w:rPr>
          <w:rFonts w:ascii="Times New Roman" w:hAnsi="Times New Roman" w:cs="Times New Roman"/>
          <w:sz w:val="24"/>
          <w:szCs w:val="24"/>
        </w:rPr>
        <w:t xml:space="preserve"> to see if a definitive answer could be identified. This report will focus on people's confidence in using technology and the long-term impact of a lack of knowledge in this area.</w:t>
      </w:r>
    </w:p>
    <w:p w14:paraId="60382830" w14:textId="77777777" w:rsidR="005F6BED" w:rsidRDefault="00000000" w:rsidP="00D75028">
      <w:pPr>
        <w:pStyle w:val="Heading1"/>
        <w:numPr>
          <w:ilvl w:val="0"/>
          <w:numId w:val="1"/>
        </w:numPr>
        <w:ind w:left="360"/>
        <w:jc w:val="both"/>
        <w:rPr>
          <w:rStyle w:val="Heading1Char"/>
          <w:rFonts w:ascii="Arial" w:hAnsi="Arial" w:cs="Arial"/>
          <w:b/>
          <w:bCs/>
          <w:sz w:val="22"/>
          <w:szCs w:val="22"/>
        </w:rPr>
      </w:pPr>
      <w:bookmarkStart w:id="1" w:name="_Toc109217127"/>
      <w:r w:rsidRPr="00FB719F">
        <w:rPr>
          <w:rStyle w:val="Heading1Char"/>
          <w:rFonts w:ascii="Arial" w:hAnsi="Arial" w:cs="Arial"/>
          <w:b/>
          <w:bCs/>
          <w:sz w:val="22"/>
          <w:szCs w:val="22"/>
        </w:rPr>
        <w:t>Research design</w:t>
      </w:r>
      <w:bookmarkEnd w:id="1"/>
    </w:p>
    <w:p w14:paraId="656AA76E" w14:textId="77777777" w:rsidR="000C56B5" w:rsidRPr="000C56B5" w:rsidRDefault="000C56B5" w:rsidP="00D75028">
      <w:pPr>
        <w:jc w:val="both"/>
      </w:pPr>
    </w:p>
    <w:p w14:paraId="47A619AD" w14:textId="77777777" w:rsidR="005F6BED" w:rsidRDefault="00000000" w:rsidP="00D75028">
      <w:pPr>
        <w:pStyle w:val="Heading2"/>
        <w:numPr>
          <w:ilvl w:val="1"/>
          <w:numId w:val="1"/>
        </w:numPr>
        <w:ind w:left="720"/>
        <w:jc w:val="both"/>
        <w:rPr>
          <w:rFonts w:ascii="Arial" w:hAnsi="Arial" w:cs="Arial"/>
          <w:b/>
          <w:bCs/>
          <w:sz w:val="22"/>
          <w:szCs w:val="22"/>
        </w:rPr>
      </w:pPr>
      <w:bookmarkStart w:id="2" w:name="_Toc109217128"/>
      <w:r w:rsidRPr="00316792">
        <w:rPr>
          <w:rFonts w:ascii="Arial" w:hAnsi="Arial" w:cs="Arial"/>
          <w:b/>
          <w:bCs/>
          <w:sz w:val="22"/>
          <w:szCs w:val="22"/>
        </w:rPr>
        <w:t>Research Question</w:t>
      </w:r>
      <w:bookmarkEnd w:id="2"/>
    </w:p>
    <w:p w14:paraId="4A33DF35" w14:textId="77777777" w:rsidR="001C2CA9" w:rsidRPr="005500E7" w:rsidRDefault="001C2CA9" w:rsidP="00D75028">
      <w:pPr>
        <w:spacing w:line="360" w:lineRule="auto"/>
        <w:jc w:val="both"/>
        <w:rPr>
          <w:rFonts w:ascii="Times New Roman" w:hAnsi="Times New Roman" w:cs="Times New Roman"/>
          <w:sz w:val="8"/>
          <w:szCs w:val="8"/>
        </w:rPr>
      </w:pPr>
    </w:p>
    <w:p w14:paraId="4306DA88" w14:textId="77777777" w:rsidR="00316792" w:rsidRPr="00826F3C" w:rsidRDefault="00000000" w:rsidP="00826F3C">
      <w:pPr>
        <w:spacing w:line="360" w:lineRule="auto"/>
        <w:jc w:val="both"/>
        <w:rPr>
          <w:rFonts w:ascii="Times New Roman" w:hAnsi="Times New Roman" w:cs="Times New Roman"/>
          <w:sz w:val="24"/>
          <w:szCs w:val="24"/>
        </w:rPr>
      </w:pPr>
      <w:r w:rsidRPr="00537736">
        <w:rPr>
          <w:rFonts w:ascii="Times New Roman" w:hAnsi="Times New Roman" w:cs="Times New Roman"/>
          <w:sz w:val="24"/>
          <w:szCs w:val="24"/>
        </w:rPr>
        <w:t xml:space="preserve">It is crucial to understand </w:t>
      </w:r>
      <w:r w:rsidR="007D6ECB" w:rsidRPr="00537736">
        <w:rPr>
          <w:rFonts w:ascii="Times New Roman" w:hAnsi="Times New Roman" w:cs="Times New Roman"/>
          <w:sz w:val="24"/>
          <w:szCs w:val="24"/>
        </w:rPr>
        <w:t xml:space="preserve">how </w:t>
      </w:r>
      <w:r w:rsidR="00537736" w:rsidRPr="00537736">
        <w:rPr>
          <w:rFonts w:ascii="Times New Roman" w:hAnsi="Times New Roman" w:cs="Times New Roman"/>
          <w:sz w:val="24"/>
          <w:szCs w:val="24"/>
        </w:rPr>
        <w:t xml:space="preserve">essential technology is in our everyday lives and why such importance is placed on it, </w:t>
      </w:r>
      <w:r w:rsidR="00537736">
        <w:rPr>
          <w:rFonts w:ascii="Times New Roman" w:hAnsi="Times New Roman" w:cs="Times New Roman"/>
          <w:sz w:val="24"/>
          <w:szCs w:val="24"/>
        </w:rPr>
        <w:t xml:space="preserve">along with trying to find out </w:t>
      </w:r>
      <w:r w:rsidRPr="00537736">
        <w:rPr>
          <w:rFonts w:ascii="Times New Roman" w:hAnsi="Times New Roman" w:cs="Times New Roman"/>
          <w:sz w:val="24"/>
          <w:szCs w:val="24"/>
        </w:rPr>
        <w:t xml:space="preserve">what may be holding students back from participating in lessons or even the more comprehensive learning experience. </w:t>
      </w:r>
      <w:r w:rsidR="00537736">
        <w:rPr>
          <w:rFonts w:ascii="Times New Roman" w:hAnsi="Times New Roman" w:cs="Times New Roman"/>
          <w:sz w:val="24"/>
          <w:szCs w:val="24"/>
        </w:rPr>
        <w:t>For this report, t</w:t>
      </w:r>
      <w:r w:rsidR="00537736" w:rsidRPr="00537736">
        <w:rPr>
          <w:rFonts w:ascii="Times New Roman" w:hAnsi="Times New Roman" w:cs="Times New Roman"/>
          <w:sz w:val="24"/>
          <w:szCs w:val="24"/>
        </w:rPr>
        <w:t xml:space="preserve">he research question chosen was </w:t>
      </w:r>
      <w:r w:rsidR="00537736" w:rsidRPr="00D75028">
        <w:rPr>
          <w:rFonts w:ascii="Times New Roman" w:hAnsi="Times New Roman" w:cs="Times New Roman"/>
          <w:i/>
          <w:iCs/>
          <w:sz w:val="24"/>
          <w:szCs w:val="24"/>
        </w:rPr>
        <w:t>‘Are students confident in using technology to collaborate?</w:t>
      </w:r>
      <w:r w:rsidR="00537736" w:rsidRPr="00537736">
        <w:rPr>
          <w:rFonts w:ascii="Times New Roman" w:hAnsi="Times New Roman" w:cs="Times New Roman"/>
          <w:sz w:val="24"/>
          <w:szCs w:val="24"/>
        </w:rPr>
        <w:t>’.</w:t>
      </w:r>
      <w:r w:rsidR="00537736">
        <w:rPr>
          <w:rFonts w:ascii="Times New Roman" w:hAnsi="Times New Roman" w:cs="Times New Roman"/>
          <w:sz w:val="24"/>
          <w:szCs w:val="24"/>
        </w:rPr>
        <w:t xml:space="preserve"> In asking this question, I hope to discover whether having a good knowledge of technology is </w:t>
      </w:r>
      <w:r w:rsidR="008B1892">
        <w:rPr>
          <w:rFonts w:ascii="Times New Roman" w:hAnsi="Times New Roman" w:cs="Times New Roman"/>
          <w:sz w:val="24"/>
          <w:szCs w:val="24"/>
        </w:rPr>
        <w:t>essential in the 21</w:t>
      </w:r>
      <w:r w:rsidR="008B1892" w:rsidRPr="008B1892">
        <w:rPr>
          <w:rFonts w:ascii="Times New Roman" w:hAnsi="Times New Roman" w:cs="Times New Roman"/>
          <w:sz w:val="24"/>
          <w:szCs w:val="24"/>
          <w:vertAlign w:val="superscript"/>
        </w:rPr>
        <w:t>st</w:t>
      </w:r>
      <w:r w:rsidR="008B1892">
        <w:rPr>
          <w:rFonts w:ascii="Times New Roman" w:hAnsi="Times New Roman" w:cs="Times New Roman"/>
          <w:sz w:val="24"/>
          <w:szCs w:val="24"/>
        </w:rPr>
        <w:t xml:space="preserve"> century or whether it is hindering people who wish to move forward.</w:t>
      </w:r>
      <w:r w:rsidR="00537736" w:rsidRPr="00537736">
        <w:rPr>
          <w:rFonts w:ascii="Times New Roman" w:hAnsi="Times New Roman" w:cs="Times New Roman"/>
          <w:sz w:val="24"/>
          <w:szCs w:val="24"/>
        </w:rPr>
        <w:t xml:space="preserve"> </w:t>
      </w:r>
      <w:r w:rsidR="002B3F6A">
        <w:rPr>
          <w:rFonts w:ascii="Times New Roman" w:hAnsi="Times New Roman" w:cs="Times New Roman"/>
          <w:sz w:val="24"/>
          <w:szCs w:val="24"/>
        </w:rPr>
        <w:t xml:space="preserve">Technology increasingly has become an essential part of our daily lives, yet </w:t>
      </w:r>
      <w:r w:rsidR="00406E42">
        <w:rPr>
          <w:rFonts w:ascii="Times New Roman" w:hAnsi="Times New Roman" w:cs="Times New Roman"/>
          <w:sz w:val="24"/>
          <w:szCs w:val="24"/>
        </w:rPr>
        <w:t xml:space="preserve">journal articles suggest gender may be a significant cause. A 2012 journal article by </w:t>
      </w:r>
      <w:r w:rsidR="00406E42" w:rsidRPr="00406E42">
        <w:rPr>
          <w:rFonts w:ascii="Times New Roman" w:hAnsi="Times New Roman" w:cs="Times New Roman"/>
          <w:sz w:val="24"/>
          <w:szCs w:val="24"/>
        </w:rPr>
        <w:t>Yau and Cheng</w:t>
      </w:r>
      <w:r w:rsidR="00826F3C">
        <w:rPr>
          <w:rFonts w:ascii="Times New Roman" w:hAnsi="Times New Roman" w:cs="Times New Roman"/>
          <w:sz w:val="24"/>
          <w:szCs w:val="24"/>
        </w:rPr>
        <w:t xml:space="preserve"> explored how males were more confident in using technology than their female counterparts, who were reluctant to master new technology, leaving an ever-widening gap between genders that showed only signs of acceleration </w:t>
      </w:r>
      <w:r w:rsidR="00826F3C" w:rsidRPr="00826F3C">
        <w:rPr>
          <w:rFonts w:ascii="Times New Roman" w:hAnsi="Times New Roman" w:cs="Times New Roman"/>
          <w:sz w:val="24"/>
          <w:szCs w:val="24"/>
        </w:rPr>
        <w:t>(Yau and Cheng, 2012)</w:t>
      </w:r>
      <w:r w:rsidR="00815AF7">
        <w:rPr>
          <w:rFonts w:ascii="Times New Roman" w:hAnsi="Times New Roman" w:cs="Times New Roman"/>
          <w:sz w:val="24"/>
          <w:szCs w:val="24"/>
        </w:rPr>
        <w:t>. Within this questionnaire, the results may show whether this theory by Yau and Cheng is balanced or whether this gap has closed in the years since their report.</w:t>
      </w:r>
    </w:p>
    <w:p w14:paraId="78FA6AEB" w14:textId="77777777" w:rsidR="00A306E2" w:rsidRDefault="00000000" w:rsidP="00D75028">
      <w:pPr>
        <w:pStyle w:val="Heading2"/>
        <w:numPr>
          <w:ilvl w:val="1"/>
          <w:numId w:val="1"/>
        </w:numPr>
        <w:ind w:left="720"/>
        <w:jc w:val="both"/>
        <w:rPr>
          <w:rFonts w:ascii="Arial" w:hAnsi="Arial" w:cs="Arial"/>
          <w:b/>
          <w:bCs/>
          <w:sz w:val="22"/>
          <w:szCs w:val="22"/>
        </w:rPr>
      </w:pPr>
      <w:bookmarkStart w:id="3" w:name="_Toc109217129"/>
      <w:r w:rsidRPr="00316792">
        <w:rPr>
          <w:rFonts w:ascii="Arial" w:hAnsi="Arial" w:cs="Arial"/>
          <w:b/>
          <w:bCs/>
          <w:sz w:val="22"/>
          <w:szCs w:val="22"/>
        </w:rPr>
        <w:t>Method</w:t>
      </w:r>
      <w:bookmarkEnd w:id="3"/>
    </w:p>
    <w:p w14:paraId="39E4BF92" w14:textId="77777777" w:rsidR="005500E7" w:rsidRPr="005500E7" w:rsidRDefault="005500E7" w:rsidP="00D75028">
      <w:pPr>
        <w:jc w:val="both"/>
        <w:rPr>
          <w:sz w:val="8"/>
          <w:szCs w:val="8"/>
        </w:rPr>
      </w:pPr>
    </w:p>
    <w:p w14:paraId="179603CE" w14:textId="059862B1" w:rsidR="001E0410" w:rsidRDefault="00000000" w:rsidP="00D75028">
      <w:pPr>
        <w:pStyle w:val="paragraph"/>
        <w:spacing w:before="0" w:beforeAutospacing="0" w:after="0" w:afterAutospacing="0" w:line="360" w:lineRule="auto"/>
        <w:jc w:val="both"/>
        <w:textAlignment w:val="baseline"/>
        <w:rPr>
          <w:rStyle w:val="normaltextrun"/>
        </w:rPr>
      </w:pPr>
      <w:r>
        <w:rPr>
          <w:rStyle w:val="normaltextrun"/>
        </w:rPr>
        <w:t>This questionnaire</w:t>
      </w:r>
      <w:r w:rsidR="00780017">
        <w:rPr>
          <w:rStyle w:val="normaltextrun"/>
        </w:rPr>
        <w:t xml:space="preserve"> was to be filled in by </w:t>
      </w:r>
      <w:r>
        <w:rPr>
          <w:rStyle w:val="normaltextrun"/>
        </w:rPr>
        <w:t xml:space="preserve">with students on the same course, using a </w:t>
      </w:r>
      <w:r w:rsidR="000E395E">
        <w:rPr>
          <w:rStyle w:val="normaltextrun"/>
        </w:rPr>
        <w:t>five questions</w:t>
      </w:r>
      <w:r>
        <w:rPr>
          <w:rStyle w:val="normaltextrun"/>
        </w:rPr>
        <w:t xml:space="preserve"> form. </w:t>
      </w:r>
      <w:r w:rsidR="000E395E" w:rsidRPr="000E395E">
        <w:rPr>
          <w:rStyle w:val="normaltextrun"/>
        </w:rPr>
        <w:t xml:space="preserve">A </w:t>
      </w:r>
      <w:r w:rsidR="00AE38DA" w:rsidRPr="000E395E">
        <w:rPr>
          <w:rStyle w:val="normaltextrun"/>
        </w:rPr>
        <w:t>measurable</w:t>
      </w:r>
      <w:r w:rsidR="000E395E" w:rsidRPr="000E395E">
        <w:rPr>
          <w:rStyle w:val="normaltextrun"/>
        </w:rPr>
        <w:t xml:space="preserve"> </w:t>
      </w:r>
      <w:r w:rsidR="00AE38DA">
        <w:rPr>
          <w:rStyle w:val="normaltextrun"/>
        </w:rPr>
        <w:t xml:space="preserve">method </w:t>
      </w:r>
      <w:r w:rsidR="000E395E" w:rsidRPr="000E395E">
        <w:rPr>
          <w:rStyle w:val="normaltextrun"/>
        </w:rPr>
        <w:t xml:space="preserve">was </w:t>
      </w:r>
      <w:r w:rsidR="00AE38DA">
        <w:rPr>
          <w:rStyle w:val="normaltextrun"/>
        </w:rPr>
        <w:t xml:space="preserve">used </w:t>
      </w:r>
      <w:r w:rsidR="000E395E" w:rsidRPr="000E395E">
        <w:rPr>
          <w:rStyle w:val="normaltextrun"/>
        </w:rPr>
        <w:t xml:space="preserve">since it has been </w:t>
      </w:r>
      <w:r w:rsidR="00AE38DA" w:rsidRPr="000E395E">
        <w:rPr>
          <w:rStyle w:val="normaltextrun"/>
        </w:rPr>
        <w:t>claimed</w:t>
      </w:r>
      <w:r w:rsidR="000E395E" w:rsidRPr="000E395E">
        <w:rPr>
          <w:rStyle w:val="normaltextrun"/>
        </w:rPr>
        <w:t xml:space="preserve"> that this technique </w:t>
      </w:r>
      <w:r w:rsidR="00AE38DA" w:rsidRPr="000E395E">
        <w:rPr>
          <w:rStyle w:val="normaltextrun"/>
        </w:rPr>
        <w:t>facilitates</w:t>
      </w:r>
      <w:r w:rsidR="000E395E" w:rsidRPr="000E395E">
        <w:rPr>
          <w:rStyle w:val="normaltextrun"/>
        </w:rPr>
        <w:t xml:space="preserve"> information to be gathered from many</w:t>
      </w:r>
      <w:r w:rsidR="00AE38DA">
        <w:rPr>
          <w:rStyle w:val="normaltextrun"/>
        </w:rPr>
        <w:t xml:space="preserve"> people at once </w:t>
      </w:r>
      <w:r w:rsidR="000E395E" w:rsidRPr="000E395E">
        <w:rPr>
          <w:rStyle w:val="normaltextrun"/>
        </w:rPr>
        <w:t xml:space="preserve">while also being </w:t>
      </w:r>
      <w:r w:rsidR="00AE38DA" w:rsidRPr="000E395E">
        <w:rPr>
          <w:rStyle w:val="normaltextrun"/>
        </w:rPr>
        <w:t>reliable</w:t>
      </w:r>
      <w:r w:rsidR="000E395E" w:rsidRPr="000E395E">
        <w:rPr>
          <w:rStyle w:val="normaltextrun"/>
        </w:rPr>
        <w:t xml:space="preserve"> due to its </w:t>
      </w:r>
      <w:r w:rsidR="00C568FA">
        <w:rPr>
          <w:rStyle w:val="normaltextrun"/>
        </w:rPr>
        <w:t xml:space="preserve">structure </w:t>
      </w:r>
      <w:r w:rsidR="00C568FA" w:rsidRPr="000E395E">
        <w:rPr>
          <w:rStyle w:val="normaltextrun"/>
        </w:rPr>
        <w:t>to</w:t>
      </w:r>
      <w:r w:rsidR="000E395E" w:rsidRPr="000E395E">
        <w:rPr>
          <w:rStyle w:val="normaltextrun"/>
        </w:rPr>
        <w:t xml:space="preserve"> offer </w:t>
      </w:r>
      <w:r w:rsidR="00AE38DA" w:rsidRPr="000E395E">
        <w:rPr>
          <w:rStyle w:val="normaltextrun"/>
        </w:rPr>
        <w:t>numerical</w:t>
      </w:r>
      <w:r w:rsidR="000E395E" w:rsidRPr="000E395E">
        <w:rPr>
          <w:rStyle w:val="normaltextrun"/>
        </w:rPr>
        <w:t xml:space="preserve"> data (Griffin and Phoenix, 1994). Individuals could complete the questionnaire anonymously, preventing social </w:t>
      </w:r>
      <w:r w:rsidR="00AE38DA" w:rsidRPr="000E395E">
        <w:rPr>
          <w:rStyle w:val="normaltextrun"/>
        </w:rPr>
        <w:t>interest</w:t>
      </w:r>
      <w:r w:rsidR="000E395E" w:rsidRPr="000E395E">
        <w:rPr>
          <w:rStyle w:val="normaltextrun"/>
        </w:rPr>
        <w:t xml:space="preserve"> bias from influencing responses.</w:t>
      </w:r>
      <w:r w:rsidR="00D75028" w:rsidRPr="00D75028">
        <w:t xml:space="preserve"> </w:t>
      </w:r>
      <w:r w:rsidR="00D75028" w:rsidRPr="00D75028">
        <w:rPr>
          <w:rStyle w:val="normaltextrun"/>
        </w:rPr>
        <w:t>Grimm (2010)</w:t>
      </w:r>
      <w:r w:rsidR="00AE38DA">
        <w:rPr>
          <w:rStyle w:val="normaltextrun"/>
        </w:rPr>
        <w:t xml:space="preserve"> said that </w:t>
      </w:r>
      <w:r w:rsidR="00D75028" w:rsidRPr="00D75028">
        <w:rPr>
          <w:rStyle w:val="normaltextrun"/>
        </w:rPr>
        <w:t xml:space="preserve">when anonymity is forbidden, study participants </w:t>
      </w:r>
      <w:r w:rsidR="00C568FA" w:rsidRPr="00D75028">
        <w:rPr>
          <w:rStyle w:val="normaltextrun"/>
        </w:rPr>
        <w:t xml:space="preserve">give </w:t>
      </w:r>
      <w:r w:rsidR="00C568FA">
        <w:rPr>
          <w:rStyle w:val="normaltextrun"/>
        </w:rPr>
        <w:t>replied</w:t>
      </w:r>
      <w:r w:rsidR="00AE38DA">
        <w:rPr>
          <w:rStyle w:val="normaltextrun"/>
        </w:rPr>
        <w:t xml:space="preserve"> they think you want to </w:t>
      </w:r>
      <w:proofErr w:type="gramStart"/>
      <w:r w:rsidR="00AE38DA">
        <w:rPr>
          <w:rStyle w:val="normaltextrun"/>
        </w:rPr>
        <w:t xml:space="preserve">hear </w:t>
      </w:r>
      <w:r w:rsidR="00D75028" w:rsidRPr="00D75028">
        <w:rPr>
          <w:rStyle w:val="normaltextrun"/>
        </w:rPr>
        <w:t xml:space="preserve"> instead</w:t>
      </w:r>
      <w:proofErr w:type="gramEnd"/>
      <w:r w:rsidR="00D75028" w:rsidRPr="00D75028">
        <w:rPr>
          <w:rStyle w:val="normaltextrun"/>
        </w:rPr>
        <w:t xml:space="preserve"> of their real </w:t>
      </w:r>
      <w:r w:rsidR="00AE38DA">
        <w:rPr>
          <w:rStyle w:val="normaltextrun"/>
        </w:rPr>
        <w:t>opinions</w:t>
      </w:r>
      <w:r w:rsidR="00D75028" w:rsidRPr="00D75028">
        <w:rPr>
          <w:rStyle w:val="normaltextrun"/>
        </w:rPr>
        <w:t xml:space="preserve">. The open questions were </w:t>
      </w:r>
      <w:r w:rsidR="00D75028">
        <w:rPr>
          <w:rStyle w:val="normaltextrun"/>
        </w:rPr>
        <w:t xml:space="preserve">meant to be </w:t>
      </w:r>
      <w:r w:rsidR="00D75028" w:rsidRPr="00D75028">
        <w:rPr>
          <w:rStyle w:val="normaltextrun"/>
        </w:rPr>
        <w:t xml:space="preserve">created </w:t>
      </w:r>
      <w:r w:rsidR="00D75028" w:rsidRPr="00D75028">
        <w:rPr>
          <w:rStyle w:val="normaltextrun"/>
        </w:rPr>
        <w:lastRenderedPageBreak/>
        <w:t>as a combination of multiple-choice and checkbox answers</w:t>
      </w:r>
      <w:r w:rsidR="00D75028">
        <w:rPr>
          <w:rStyle w:val="normaltextrun"/>
        </w:rPr>
        <w:t xml:space="preserve">; however, due to an error when creating the questionnaire, question number three answers cannot be correctly explored as the wrong type of format was inputted. </w:t>
      </w:r>
      <w:r w:rsidR="00D75028" w:rsidRPr="00D75028">
        <w:rPr>
          <w:rStyle w:val="normaltextrun"/>
        </w:rPr>
        <w:t xml:space="preserve">Each question was carefully chosen and examined to match the study's objectives and get a balanced </w:t>
      </w:r>
      <w:r w:rsidR="00D75028">
        <w:rPr>
          <w:rStyle w:val="normaltextrun"/>
        </w:rPr>
        <w:t>view against technology</w:t>
      </w:r>
      <w:r w:rsidR="00D75028" w:rsidRPr="00D75028">
        <w:rPr>
          <w:rStyle w:val="normaltextrun"/>
        </w:rPr>
        <w:t xml:space="preserve"> statistics.</w:t>
      </w:r>
    </w:p>
    <w:p w14:paraId="711CBF6A" w14:textId="77777777" w:rsidR="001E0410" w:rsidRDefault="00000000" w:rsidP="00D75028">
      <w:pPr>
        <w:pStyle w:val="paragraph"/>
        <w:spacing w:before="0" w:beforeAutospacing="0" w:after="0" w:afterAutospacing="0" w:line="360" w:lineRule="auto"/>
        <w:jc w:val="both"/>
        <w:textAlignment w:val="baseline"/>
        <w:rPr>
          <w:rStyle w:val="normaltextrun"/>
        </w:rPr>
      </w:pPr>
      <w:r>
        <w:rPr>
          <w:rStyle w:val="normaltextrun"/>
        </w:rPr>
        <w:t>The questions</w:t>
      </w:r>
      <w:r w:rsidR="0029466A">
        <w:rPr>
          <w:rStyle w:val="normaltextrun"/>
        </w:rPr>
        <w:t xml:space="preserve"> and options</w:t>
      </w:r>
      <w:r w:rsidR="004F10FD">
        <w:rPr>
          <w:rStyle w:val="normaltextrun"/>
        </w:rPr>
        <w:t xml:space="preserve"> (Appendix </w:t>
      </w:r>
      <w:proofErr w:type="gramStart"/>
      <w:r w:rsidR="004F10FD">
        <w:rPr>
          <w:rStyle w:val="normaltextrun"/>
        </w:rPr>
        <w:t xml:space="preserve">A) </w:t>
      </w:r>
      <w:r w:rsidR="0029466A">
        <w:rPr>
          <w:rStyle w:val="normaltextrun"/>
        </w:rPr>
        <w:t xml:space="preserve"> used</w:t>
      </w:r>
      <w:proofErr w:type="gramEnd"/>
      <w:r w:rsidR="0029466A">
        <w:rPr>
          <w:rStyle w:val="normaltextrun"/>
        </w:rPr>
        <w:t xml:space="preserve"> for </w:t>
      </w:r>
      <w:r>
        <w:rPr>
          <w:rStyle w:val="normaltextrun"/>
        </w:rPr>
        <w:t xml:space="preserve">this study </w:t>
      </w:r>
      <w:r w:rsidR="0085564D">
        <w:rPr>
          <w:rStyle w:val="normaltextrun"/>
        </w:rPr>
        <w:t>were:</w:t>
      </w:r>
    </w:p>
    <w:p w14:paraId="76E82D95" w14:textId="77777777" w:rsidR="001E0410" w:rsidRPr="0029466A" w:rsidRDefault="001E0410" w:rsidP="00D75028">
      <w:pPr>
        <w:pStyle w:val="paragraph"/>
        <w:spacing w:before="0" w:beforeAutospacing="0" w:after="0" w:afterAutospacing="0" w:line="360" w:lineRule="auto"/>
        <w:jc w:val="both"/>
        <w:textAlignment w:val="baseline"/>
        <w:rPr>
          <w:rStyle w:val="normaltextrun"/>
          <w:sz w:val="12"/>
          <w:szCs w:val="12"/>
        </w:rPr>
      </w:pPr>
    </w:p>
    <w:p w14:paraId="44299282" w14:textId="77777777" w:rsidR="001E0410" w:rsidRDefault="00000000" w:rsidP="001E0410">
      <w:pPr>
        <w:pStyle w:val="paragraph"/>
        <w:numPr>
          <w:ilvl w:val="0"/>
          <w:numId w:val="2"/>
        </w:numPr>
        <w:spacing w:before="0" w:beforeAutospacing="0" w:after="0" w:afterAutospacing="0" w:line="360" w:lineRule="auto"/>
        <w:jc w:val="both"/>
        <w:textAlignment w:val="baseline"/>
        <w:rPr>
          <w:rStyle w:val="normaltextrun"/>
        </w:rPr>
      </w:pPr>
      <w:r>
        <w:rPr>
          <w:rStyle w:val="normaltextrun"/>
        </w:rPr>
        <w:t>Do you feel anxious using MS Teams to collaborate</w:t>
      </w:r>
      <w:r w:rsidR="008D3000">
        <w:rPr>
          <w:rStyle w:val="normaltextrun"/>
        </w:rPr>
        <w:t xml:space="preserve"> with others</w:t>
      </w:r>
      <w:r>
        <w:rPr>
          <w:rStyle w:val="normaltextrun"/>
        </w:rPr>
        <w:t>?</w:t>
      </w:r>
    </w:p>
    <w:p w14:paraId="09E655EE" w14:textId="77777777" w:rsidR="0029466A" w:rsidRDefault="00000000" w:rsidP="0029466A">
      <w:pPr>
        <w:pStyle w:val="paragraph"/>
        <w:numPr>
          <w:ilvl w:val="0"/>
          <w:numId w:val="5"/>
        </w:numPr>
        <w:spacing w:before="0" w:beforeAutospacing="0" w:after="0" w:afterAutospacing="0" w:line="360" w:lineRule="auto"/>
        <w:jc w:val="both"/>
        <w:textAlignment w:val="baseline"/>
        <w:rPr>
          <w:rStyle w:val="normaltextrun"/>
        </w:rPr>
      </w:pPr>
      <w:r>
        <w:rPr>
          <w:rStyle w:val="normaltextrun"/>
        </w:rPr>
        <w:t>Yes</w:t>
      </w:r>
    </w:p>
    <w:p w14:paraId="647B30A0" w14:textId="77777777" w:rsidR="0029466A" w:rsidRDefault="00000000" w:rsidP="0029466A">
      <w:pPr>
        <w:pStyle w:val="paragraph"/>
        <w:numPr>
          <w:ilvl w:val="0"/>
          <w:numId w:val="5"/>
        </w:numPr>
        <w:spacing w:before="0" w:beforeAutospacing="0" w:after="0" w:afterAutospacing="0" w:line="360" w:lineRule="auto"/>
        <w:jc w:val="both"/>
        <w:textAlignment w:val="baseline"/>
        <w:rPr>
          <w:rStyle w:val="normaltextrun"/>
        </w:rPr>
      </w:pPr>
      <w:r>
        <w:rPr>
          <w:rStyle w:val="normaltextrun"/>
        </w:rPr>
        <w:t>No</w:t>
      </w:r>
    </w:p>
    <w:p w14:paraId="6505478F" w14:textId="77777777" w:rsidR="0029466A" w:rsidRDefault="00000000" w:rsidP="0029466A">
      <w:pPr>
        <w:pStyle w:val="paragraph"/>
        <w:numPr>
          <w:ilvl w:val="0"/>
          <w:numId w:val="5"/>
        </w:numPr>
        <w:spacing w:before="0" w:beforeAutospacing="0" w:after="0" w:afterAutospacing="0" w:line="360" w:lineRule="auto"/>
        <w:jc w:val="both"/>
        <w:textAlignment w:val="baseline"/>
        <w:rPr>
          <w:rStyle w:val="normaltextrun"/>
        </w:rPr>
      </w:pPr>
      <w:r>
        <w:rPr>
          <w:rStyle w:val="normaltextrun"/>
        </w:rPr>
        <w:t>Not sure</w:t>
      </w:r>
    </w:p>
    <w:p w14:paraId="16972633" w14:textId="77777777" w:rsidR="001E0410" w:rsidRDefault="00000000" w:rsidP="001E0410">
      <w:pPr>
        <w:pStyle w:val="paragraph"/>
        <w:numPr>
          <w:ilvl w:val="0"/>
          <w:numId w:val="2"/>
        </w:numPr>
        <w:spacing w:before="0" w:beforeAutospacing="0" w:after="0" w:afterAutospacing="0" w:line="360" w:lineRule="auto"/>
        <w:jc w:val="both"/>
        <w:textAlignment w:val="baseline"/>
        <w:rPr>
          <w:rStyle w:val="normaltextrun"/>
        </w:rPr>
      </w:pPr>
      <w:r>
        <w:rPr>
          <w:rStyle w:val="normaltextrun"/>
        </w:rPr>
        <w:t>Are you confident in using technology to collaborate with your peers?</w:t>
      </w:r>
    </w:p>
    <w:p w14:paraId="3FA11F8F" w14:textId="77777777" w:rsidR="0029466A" w:rsidRDefault="00000000" w:rsidP="0029466A">
      <w:pPr>
        <w:pStyle w:val="paragraph"/>
        <w:numPr>
          <w:ilvl w:val="0"/>
          <w:numId w:val="6"/>
        </w:numPr>
        <w:spacing w:before="0" w:beforeAutospacing="0" w:after="0" w:afterAutospacing="0" w:line="360" w:lineRule="auto"/>
        <w:jc w:val="both"/>
        <w:textAlignment w:val="baseline"/>
        <w:rPr>
          <w:rStyle w:val="normaltextrun"/>
        </w:rPr>
      </w:pPr>
      <w:r>
        <w:rPr>
          <w:rStyle w:val="normaltextrun"/>
        </w:rPr>
        <w:t>Not confident</w:t>
      </w:r>
    </w:p>
    <w:p w14:paraId="23449129" w14:textId="77777777" w:rsidR="0029466A" w:rsidRDefault="00000000" w:rsidP="0029466A">
      <w:pPr>
        <w:pStyle w:val="paragraph"/>
        <w:numPr>
          <w:ilvl w:val="0"/>
          <w:numId w:val="6"/>
        </w:numPr>
        <w:spacing w:before="0" w:beforeAutospacing="0" w:after="0" w:afterAutospacing="0" w:line="360" w:lineRule="auto"/>
        <w:jc w:val="both"/>
        <w:textAlignment w:val="baseline"/>
        <w:rPr>
          <w:rStyle w:val="normaltextrun"/>
        </w:rPr>
      </w:pPr>
      <w:r>
        <w:rPr>
          <w:rStyle w:val="normaltextrun"/>
        </w:rPr>
        <w:t>Not sure</w:t>
      </w:r>
    </w:p>
    <w:p w14:paraId="18818E11" w14:textId="77777777" w:rsidR="0029466A" w:rsidRDefault="00000000" w:rsidP="0029466A">
      <w:pPr>
        <w:pStyle w:val="paragraph"/>
        <w:numPr>
          <w:ilvl w:val="0"/>
          <w:numId w:val="6"/>
        </w:numPr>
        <w:spacing w:before="0" w:beforeAutospacing="0" w:after="0" w:afterAutospacing="0" w:line="360" w:lineRule="auto"/>
        <w:jc w:val="both"/>
        <w:textAlignment w:val="baseline"/>
        <w:rPr>
          <w:rStyle w:val="normaltextrun"/>
        </w:rPr>
      </w:pPr>
      <w:r>
        <w:rPr>
          <w:rStyle w:val="normaltextrun"/>
        </w:rPr>
        <w:t>Okay</w:t>
      </w:r>
    </w:p>
    <w:p w14:paraId="3D33D02F" w14:textId="77777777" w:rsidR="0029466A" w:rsidRDefault="00000000" w:rsidP="0029466A">
      <w:pPr>
        <w:pStyle w:val="paragraph"/>
        <w:numPr>
          <w:ilvl w:val="0"/>
          <w:numId w:val="6"/>
        </w:numPr>
        <w:spacing w:before="0" w:beforeAutospacing="0" w:after="0" w:afterAutospacing="0" w:line="360" w:lineRule="auto"/>
        <w:jc w:val="both"/>
        <w:textAlignment w:val="baseline"/>
        <w:rPr>
          <w:rStyle w:val="normaltextrun"/>
        </w:rPr>
      </w:pPr>
      <w:r>
        <w:rPr>
          <w:rStyle w:val="normaltextrun"/>
        </w:rPr>
        <w:t>Confident</w:t>
      </w:r>
    </w:p>
    <w:p w14:paraId="07C662C9" w14:textId="77777777" w:rsidR="001E0410" w:rsidRDefault="00000000" w:rsidP="001E0410">
      <w:pPr>
        <w:pStyle w:val="paragraph"/>
        <w:numPr>
          <w:ilvl w:val="0"/>
          <w:numId w:val="2"/>
        </w:numPr>
        <w:spacing w:before="0" w:beforeAutospacing="0" w:after="0" w:afterAutospacing="0" w:line="360" w:lineRule="auto"/>
        <w:jc w:val="both"/>
        <w:textAlignment w:val="baseline"/>
        <w:rPr>
          <w:rStyle w:val="normaltextrun"/>
        </w:rPr>
      </w:pPr>
      <w:r>
        <w:rPr>
          <w:rStyle w:val="normaltextrun"/>
        </w:rPr>
        <w:t>Rank these technology apps from least to most confident for collaborating –</w:t>
      </w:r>
    </w:p>
    <w:p w14:paraId="60C865FA" w14:textId="77777777" w:rsidR="001E0410" w:rsidRDefault="00000000" w:rsidP="001E0410">
      <w:pPr>
        <w:pStyle w:val="paragraph"/>
        <w:numPr>
          <w:ilvl w:val="0"/>
          <w:numId w:val="3"/>
        </w:numPr>
        <w:spacing w:before="0" w:beforeAutospacing="0" w:after="0" w:afterAutospacing="0" w:line="360" w:lineRule="auto"/>
        <w:jc w:val="both"/>
        <w:textAlignment w:val="baseline"/>
        <w:rPr>
          <w:rStyle w:val="normaltextrun"/>
        </w:rPr>
      </w:pPr>
      <w:r>
        <w:rPr>
          <w:rStyle w:val="normaltextrun"/>
        </w:rPr>
        <w:t>Outlook</w:t>
      </w:r>
    </w:p>
    <w:p w14:paraId="02FD0110" w14:textId="77777777" w:rsidR="001E0410" w:rsidRDefault="00000000" w:rsidP="001E0410">
      <w:pPr>
        <w:pStyle w:val="paragraph"/>
        <w:numPr>
          <w:ilvl w:val="0"/>
          <w:numId w:val="3"/>
        </w:numPr>
        <w:spacing w:before="0" w:beforeAutospacing="0" w:after="0" w:afterAutospacing="0" w:line="360" w:lineRule="auto"/>
        <w:jc w:val="both"/>
        <w:textAlignment w:val="baseline"/>
        <w:rPr>
          <w:rStyle w:val="normaltextrun"/>
        </w:rPr>
      </w:pPr>
      <w:r>
        <w:rPr>
          <w:rStyle w:val="normaltextrun"/>
        </w:rPr>
        <w:t>MS Teams</w:t>
      </w:r>
    </w:p>
    <w:p w14:paraId="3F1E831A" w14:textId="77777777" w:rsidR="001E0410" w:rsidRDefault="00000000" w:rsidP="001E0410">
      <w:pPr>
        <w:pStyle w:val="paragraph"/>
        <w:numPr>
          <w:ilvl w:val="0"/>
          <w:numId w:val="3"/>
        </w:numPr>
        <w:spacing w:before="0" w:beforeAutospacing="0" w:after="0" w:afterAutospacing="0" w:line="360" w:lineRule="auto"/>
        <w:jc w:val="both"/>
        <w:textAlignment w:val="baseline"/>
        <w:rPr>
          <w:rStyle w:val="normaltextrun"/>
        </w:rPr>
      </w:pPr>
      <w:r>
        <w:rPr>
          <w:rStyle w:val="normaltextrun"/>
        </w:rPr>
        <w:t>WhatsApp</w:t>
      </w:r>
    </w:p>
    <w:p w14:paraId="10985072" w14:textId="77777777" w:rsidR="001E0410" w:rsidRDefault="00000000" w:rsidP="001E0410">
      <w:pPr>
        <w:pStyle w:val="paragraph"/>
        <w:numPr>
          <w:ilvl w:val="0"/>
          <w:numId w:val="3"/>
        </w:numPr>
        <w:spacing w:before="0" w:beforeAutospacing="0" w:after="0" w:afterAutospacing="0" w:line="360" w:lineRule="auto"/>
        <w:jc w:val="both"/>
        <w:textAlignment w:val="baseline"/>
        <w:rPr>
          <w:rStyle w:val="normaltextrun"/>
        </w:rPr>
      </w:pPr>
      <w:r>
        <w:rPr>
          <w:rStyle w:val="normaltextrun"/>
        </w:rPr>
        <w:t>Moodle</w:t>
      </w:r>
    </w:p>
    <w:p w14:paraId="3E52E148" w14:textId="77777777" w:rsidR="001E0410" w:rsidRDefault="00000000" w:rsidP="001E0410">
      <w:pPr>
        <w:pStyle w:val="paragraph"/>
        <w:numPr>
          <w:ilvl w:val="0"/>
          <w:numId w:val="3"/>
        </w:numPr>
        <w:spacing w:before="0" w:beforeAutospacing="0" w:after="0" w:afterAutospacing="0" w:line="360" w:lineRule="auto"/>
        <w:jc w:val="both"/>
        <w:textAlignment w:val="baseline"/>
        <w:rPr>
          <w:rStyle w:val="normaltextrun"/>
        </w:rPr>
      </w:pPr>
      <w:r>
        <w:rPr>
          <w:rStyle w:val="normaltextrun"/>
        </w:rPr>
        <w:t>Zoom</w:t>
      </w:r>
    </w:p>
    <w:p w14:paraId="0C996605" w14:textId="77777777" w:rsidR="0029466A" w:rsidRDefault="00000000" w:rsidP="0029466A">
      <w:pPr>
        <w:pStyle w:val="paragraph"/>
        <w:numPr>
          <w:ilvl w:val="0"/>
          <w:numId w:val="2"/>
        </w:numPr>
        <w:spacing w:before="0" w:beforeAutospacing="0" w:after="0" w:afterAutospacing="0" w:line="360" w:lineRule="auto"/>
        <w:jc w:val="both"/>
        <w:textAlignment w:val="baseline"/>
        <w:rPr>
          <w:rStyle w:val="normaltextrun"/>
        </w:rPr>
      </w:pPr>
      <w:r>
        <w:rPr>
          <w:rStyle w:val="normaltextrun"/>
        </w:rPr>
        <w:t>I actively avoid technology to collaborate.</w:t>
      </w:r>
    </w:p>
    <w:p w14:paraId="73EB7FA4" w14:textId="77777777" w:rsidR="0029466A" w:rsidRDefault="00000000" w:rsidP="0029466A">
      <w:pPr>
        <w:pStyle w:val="paragraph"/>
        <w:numPr>
          <w:ilvl w:val="0"/>
          <w:numId w:val="4"/>
        </w:numPr>
        <w:spacing w:before="0" w:beforeAutospacing="0" w:after="0" w:afterAutospacing="0" w:line="360" w:lineRule="auto"/>
        <w:jc w:val="both"/>
        <w:textAlignment w:val="baseline"/>
        <w:rPr>
          <w:rStyle w:val="normaltextrun"/>
        </w:rPr>
      </w:pPr>
      <w:r>
        <w:rPr>
          <w:rStyle w:val="normaltextrun"/>
        </w:rPr>
        <w:t>Strongly agree</w:t>
      </w:r>
    </w:p>
    <w:p w14:paraId="2C8CAEC4" w14:textId="77777777" w:rsidR="0029466A" w:rsidRDefault="00000000" w:rsidP="0029466A">
      <w:pPr>
        <w:pStyle w:val="paragraph"/>
        <w:numPr>
          <w:ilvl w:val="0"/>
          <w:numId w:val="4"/>
        </w:numPr>
        <w:spacing w:before="0" w:beforeAutospacing="0" w:after="0" w:afterAutospacing="0" w:line="360" w:lineRule="auto"/>
        <w:jc w:val="both"/>
        <w:textAlignment w:val="baseline"/>
        <w:rPr>
          <w:rStyle w:val="normaltextrun"/>
        </w:rPr>
      </w:pPr>
      <w:r>
        <w:rPr>
          <w:rStyle w:val="normaltextrun"/>
        </w:rPr>
        <w:t>Agree</w:t>
      </w:r>
    </w:p>
    <w:p w14:paraId="2C19562B" w14:textId="77777777" w:rsidR="0029466A" w:rsidRDefault="00000000" w:rsidP="0029466A">
      <w:pPr>
        <w:pStyle w:val="paragraph"/>
        <w:numPr>
          <w:ilvl w:val="0"/>
          <w:numId w:val="4"/>
        </w:numPr>
        <w:spacing w:before="0" w:beforeAutospacing="0" w:after="0" w:afterAutospacing="0" w:line="360" w:lineRule="auto"/>
        <w:jc w:val="both"/>
        <w:textAlignment w:val="baseline"/>
        <w:rPr>
          <w:rStyle w:val="normaltextrun"/>
        </w:rPr>
      </w:pPr>
      <w:r>
        <w:rPr>
          <w:rStyle w:val="normaltextrun"/>
        </w:rPr>
        <w:t>Neutral</w:t>
      </w:r>
    </w:p>
    <w:p w14:paraId="630B759A" w14:textId="77777777" w:rsidR="0029466A" w:rsidRDefault="00000000" w:rsidP="0029466A">
      <w:pPr>
        <w:pStyle w:val="paragraph"/>
        <w:numPr>
          <w:ilvl w:val="0"/>
          <w:numId w:val="4"/>
        </w:numPr>
        <w:spacing w:before="0" w:beforeAutospacing="0" w:after="0" w:afterAutospacing="0" w:line="360" w:lineRule="auto"/>
        <w:jc w:val="both"/>
        <w:textAlignment w:val="baseline"/>
        <w:rPr>
          <w:rStyle w:val="normaltextrun"/>
        </w:rPr>
      </w:pPr>
      <w:r>
        <w:rPr>
          <w:rStyle w:val="normaltextrun"/>
        </w:rPr>
        <w:t>Disagree</w:t>
      </w:r>
    </w:p>
    <w:p w14:paraId="49AB87CF" w14:textId="77777777" w:rsidR="0029466A" w:rsidRDefault="00000000" w:rsidP="0029466A">
      <w:pPr>
        <w:pStyle w:val="paragraph"/>
        <w:numPr>
          <w:ilvl w:val="0"/>
          <w:numId w:val="4"/>
        </w:numPr>
        <w:spacing w:before="0" w:beforeAutospacing="0" w:after="0" w:afterAutospacing="0" w:line="360" w:lineRule="auto"/>
        <w:jc w:val="both"/>
        <w:textAlignment w:val="baseline"/>
        <w:rPr>
          <w:rStyle w:val="normaltextrun"/>
        </w:rPr>
      </w:pPr>
      <w:r>
        <w:rPr>
          <w:rStyle w:val="normaltextrun"/>
        </w:rPr>
        <w:t>Strongly disagree</w:t>
      </w:r>
    </w:p>
    <w:p w14:paraId="5485FB7F" w14:textId="77777777" w:rsidR="0029466A" w:rsidRDefault="00000000" w:rsidP="0029466A">
      <w:pPr>
        <w:pStyle w:val="paragraph"/>
        <w:numPr>
          <w:ilvl w:val="0"/>
          <w:numId w:val="2"/>
        </w:numPr>
        <w:spacing w:before="0" w:beforeAutospacing="0" w:after="0" w:afterAutospacing="0" w:line="360" w:lineRule="auto"/>
        <w:jc w:val="both"/>
        <w:textAlignment w:val="baseline"/>
        <w:rPr>
          <w:rStyle w:val="normaltextrun"/>
        </w:rPr>
      </w:pPr>
      <w:r>
        <w:rPr>
          <w:rStyle w:val="normaltextrun"/>
        </w:rPr>
        <w:t>Do you recognise the advantages of collaborating electronically?</w:t>
      </w:r>
    </w:p>
    <w:p w14:paraId="330E152C" w14:textId="77777777" w:rsidR="0029466A" w:rsidRDefault="00000000" w:rsidP="0029466A">
      <w:pPr>
        <w:pStyle w:val="paragraph"/>
        <w:numPr>
          <w:ilvl w:val="0"/>
          <w:numId w:val="7"/>
        </w:numPr>
        <w:spacing w:before="0" w:beforeAutospacing="0" w:after="0" w:afterAutospacing="0" w:line="360" w:lineRule="auto"/>
        <w:jc w:val="both"/>
        <w:textAlignment w:val="baseline"/>
        <w:rPr>
          <w:rStyle w:val="normaltextrun"/>
        </w:rPr>
      </w:pPr>
      <w:r>
        <w:rPr>
          <w:rStyle w:val="normaltextrun"/>
        </w:rPr>
        <w:t>Yes</w:t>
      </w:r>
    </w:p>
    <w:p w14:paraId="3E4F1140" w14:textId="77777777" w:rsidR="0029466A" w:rsidRDefault="00000000" w:rsidP="0029466A">
      <w:pPr>
        <w:pStyle w:val="paragraph"/>
        <w:numPr>
          <w:ilvl w:val="0"/>
          <w:numId w:val="7"/>
        </w:numPr>
        <w:spacing w:before="0" w:beforeAutospacing="0" w:after="0" w:afterAutospacing="0" w:line="360" w:lineRule="auto"/>
        <w:jc w:val="both"/>
        <w:textAlignment w:val="baseline"/>
        <w:rPr>
          <w:rStyle w:val="normaltextrun"/>
        </w:rPr>
      </w:pPr>
      <w:r>
        <w:rPr>
          <w:rStyle w:val="normaltextrun"/>
        </w:rPr>
        <w:t>No</w:t>
      </w:r>
    </w:p>
    <w:p w14:paraId="7A559D09" w14:textId="77777777" w:rsidR="0029466A" w:rsidRDefault="00000000" w:rsidP="0029466A">
      <w:pPr>
        <w:pStyle w:val="paragraph"/>
        <w:numPr>
          <w:ilvl w:val="0"/>
          <w:numId w:val="7"/>
        </w:numPr>
        <w:spacing w:before="0" w:beforeAutospacing="0" w:after="0" w:afterAutospacing="0" w:line="360" w:lineRule="auto"/>
        <w:jc w:val="both"/>
        <w:textAlignment w:val="baseline"/>
        <w:rPr>
          <w:rStyle w:val="normaltextrun"/>
        </w:rPr>
      </w:pPr>
      <w:r>
        <w:rPr>
          <w:rStyle w:val="normaltextrun"/>
        </w:rPr>
        <w:t>Not sure</w:t>
      </w:r>
    </w:p>
    <w:p w14:paraId="41766BD7" w14:textId="77777777" w:rsidR="0085564D" w:rsidRDefault="0085564D" w:rsidP="0085564D">
      <w:pPr>
        <w:pStyle w:val="paragraph"/>
        <w:spacing w:before="0" w:beforeAutospacing="0" w:after="0" w:afterAutospacing="0" w:line="360" w:lineRule="auto"/>
        <w:jc w:val="both"/>
        <w:textAlignment w:val="baseline"/>
        <w:rPr>
          <w:rStyle w:val="normaltextrun"/>
        </w:rPr>
      </w:pPr>
    </w:p>
    <w:p w14:paraId="7713DD76" w14:textId="1DFF533E" w:rsidR="0085564D" w:rsidRDefault="00000000" w:rsidP="0085564D">
      <w:pPr>
        <w:pStyle w:val="paragraph"/>
        <w:spacing w:before="0" w:beforeAutospacing="0" w:after="0" w:afterAutospacing="0" w:line="360" w:lineRule="auto"/>
        <w:jc w:val="both"/>
        <w:textAlignment w:val="baseline"/>
        <w:rPr>
          <w:rStyle w:val="normaltextrun"/>
        </w:rPr>
      </w:pPr>
      <w:r>
        <w:rPr>
          <w:rStyle w:val="normaltextrun"/>
        </w:rPr>
        <w:t xml:space="preserve">As a study group, we sent our questionnaires to one another </w:t>
      </w:r>
      <w:r w:rsidR="002B3076">
        <w:rPr>
          <w:rStyle w:val="normaltextrun"/>
        </w:rPr>
        <w:t xml:space="preserve">to complete and gain insight. </w:t>
      </w:r>
      <w:r w:rsidR="00D8479A">
        <w:rPr>
          <w:rStyle w:val="normaltextrun"/>
        </w:rPr>
        <w:t xml:space="preserve">Six responses </w:t>
      </w:r>
      <w:r w:rsidR="002B3076">
        <w:rPr>
          <w:rStyle w:val="normaltextrun"/>
        </w:rPr>
        <w:t xml:space="preserve">were </w:t>
      </w:r>
      <w:r w:rsidR="00851885">
        <w:rPr>
          <w:rStyle w:val="normaltextrun"/>
        </w:rPr>
        <w:t>received,</w:t>
      </w:r>
      <w:r w:rsidR="002B3076">
        <w:rPr>
          <w:rStyle w:val="normaltextrun"/>
        </w:rPr>
        <w:t xml:space="preserve"> which have been studied to evaluate the responses.</w:t>
      </w:r>
      <w:r w:rsidR="00851885">
        <w:rPr>
          <w:rStyle w:val="normaltextrun"/>
        </w:rPr>
        <w:t xml:space="preserve"> </w:t>
      </w:r>
      <w:r w:rsidR="002B3076">
        <w:rPr>
          <w:rStyle w:val="normaltextrun"/>
        </w:rPr>
        <w:t xml:space="preserve">The target group </w:t>
      </w:r>
      <w:r w:rsidR="002B3076">
        <w:rPr>
          <w:rStyle w:val="normaltextrun"/>
        </w:rPr>
        <w:lastRenderedPageBreak/>
        <w:t>was anyone who may use technology.</w:t>
      </w:r>
      <w:r w:rsidR="002B3076" w:rsidRPr="002B3076">
        <w:t xml:space="preserve"> </w:t>
      </w:r>
      <w:r w:rsidR="002B3076" w:rsidRPr="002B3076">
        <w:rPr>
          <w:rStyle w:val="normaltextrun"/>
        </w:rPr>
        <w:t xml:space="preserve">Evidence suggests that around 3.6 billion people will have at least one account in 2020. (Tankovska, 2020). As a result, students are likely to utilise </w:t>
      </w:r>
      <w:r w:rsidR="002B3076">
        <w:rPr>
          <w:rStyle w:val="normaltextrun"/>
        </w:rPr>
        <w:t>technology in some form of social media</w:t>
      </w:r>
      <w:r w:rsidR="002B3076" w:rsidRPr="002B3076">
        <w:rPr>
          <w:rStyle w:val="normaltextrun"/>
        </w:rPr>
        <w:t>, and a convenience sample of participants</w:t>
      </w:r>
      <w:r w:rsidR="00851885">
        <w:rPr>
          <w:rStyle w:val="normaltextrun"/>
        </w:rPr>
        <w:t xml:space="preserve"> within the course study group</w:t>
      </w:r>
      <w:r w:rsidR="002B3076" w:rsidRPr="002B3076">
        <w:rPr>
          <w:rStyle w:val="normaltextrun"/>
        </w:rPr>
        <w:t xml:space="preserve"> was readily available. Convenience sampling is a sort of non-probability selection that gathers data based on participants' availability. Convenience sampling was advantageous since the study's resources and assignment completion deadline were limited. </w:t>
      </w:r>
      <w:r w:rsidR="00851885">
        <w:rPr>
          <w:rStyle w:val="normaltextrun"/>
        </w:rPr>
        <w:t>As</w:t>
      </w:r>
      <w:r w:rsidR="002B3076" w:rsidRPr="002B3076">
        <w:rPr>
          <w:rStyle w:val="normaltextrun"/>
        </w:rPr>
        <w:t xml:space="preserve"> the questionnaire was electronic, the web URL was sent </w:t>
      </w:r>
      <w:r w:rsidR="00851885">
        <w:rPr>
          <w:rStyle w:val="normaltextrun"/>
        </w:rPr>
        <w:t>to others within the group</w:t>
      </w:r>
      <w:r w:rsidR="002B3076" w:rsidRPr="002B3076">
        <w:rPr>
          <w:rStyle w:val="normaltextrun"/>
        </w:rPr>
        <w:t xml:space="preserve">. Participants </w:t>
      </w:r>
      <w:r w:rsidR="00780017">
        <w:rPr>
          <w:rStyle w:val="normaltextrun"/>
        </w:rPr>
        <w:t>could</w:t>
      </w:r>
      <w:r w:rsidR="002B3076" w:rsidRPr="002B3076">
        <w:rPr>
          <w:rStyle w:val="normaltextrun"/>
        </w:rPr>
        <w:t xml:space="preserve"> access and </w:t>
      </w:r>
      <w:r w:rsidR="00780017">
        <w:rPr>
          <w:rStyle w:val="normaltextrun"/>
        </w:rPr>
        <w:t>fill</w:t>
      </w:r>
      <w:r w:rsidR="002B3076" w:rsidRPr="002B3076">
        <w:rPr>
          <w:rStyle w:val="normaltextrun"/>
        </w:rPr>
        <w:t xml:space="preserve"> the questionnaire using their phones</w:t>
      </w:r>
      <w:r w:rsidR="00780017">
        <w:rPr>
          <w:rStyle w:val="normaltextrun"/>
        </w:rPr>
        <w:t xml:space="preserve">, </w:t>
      </w:r>
      <w:r w:rsidR="002B3076" w:rsidRPr="002B3076">
        <w:rPr>
          <w:rStyle w:val="normaltextrun"/>
        </w:rPr>
        <w:t>laptops</w:t>
      </w:r>
      <w:r w:rsidR="00267005">
        <w:rPr>
          <w:rStyle w:val="normaltextrun"/>
        </w:rPr>
        <w:t xml:space="preserve"> </w:t>
      </w:r>
      <w:r w:rsidR="00780017">
        <w:rPr>
          <w:rStyle w:val="normaltextrun"/>
        </w:rPr>
        <w:t xml:space="preserve">or </w:t>
      </w:r>
      <w:r w:rsidR="00267005">
        <w:rPr>
          <w:rStyle w:val="normaltextrun"/>
        </w:rPr>
        <w:t>via Moodle</w:t>
      </w:r>
      <w:r w:rsidR="002B3076" w:rsidRPr="002B3076">
        <w:rPr>
          <w:rStyle w:val="normaltextrun"/>
        </w:rPr>
        <w:t>.</w:t>
      </w:r>
    </w:p>
    <w:p w14:paraId="5023E736" w14:textId="77777777" w:rsidR="005F6BED" w:rsidRPr="00E85E3C" w:rsidRDefault="005F6BED" w:rsidP="000C56B5">
      <w:pPr>
        <w:rPr>
          <w:rFonts w:ascii="Arial" w:hAnsi="Arial" w:cs="Arial"/>
          <w:sz w:val="8"/>
          <w:szCs w:val="8"/>
        </w:rPr>
      </w:pPr>
    </w:p>
    <w:p w14:paraId="0C69D976" w14:textId="77777777" w:rsidR="00A306E2" w:rsidRDefault="00000000" w:rsidP="000C56B5">
      <w:pPr>
        <w:pStyle w:val="Heading2"/>
        <w:numPr>
          <w:ilvl w:val="1"/>
          <w:numId w:val="1"/>
        </w:numPr>
        <w:ind w:left="720"/>
        <w:rPr>
          <w:rFonts w:ascii="Arial" w:hAnsi="Arial" w:cs="Arial"/>
          <w:b/>
          <w:bCs/>
          <w:sz w:val="22"/>
          <w:szCs w:val="22"/>
        </w:rPr>
      </w:pPr>
      <w:bookmarkStart w:id="4" w:name="_Toc109217130"/>
      <w:r w:rsidRPr="00316792">
        <w:rPr>
          <w:rFonts w:ascii="Arial" w:hAnsi="Arial" w:cs="Arial"/>
          <w:b/>
          <w:bCs/>
          <w:sz w:val="22"/>
          <w:szCs w:val="22"/>
        </w:rPr>
        <w:t>Ethical Considerations</w:t>
      </w:r>
      <w:bookmarkEnd w:id="4"/>
    </w:p>
    <w:p w14:paraId="53C84B59" w14:textId="77777777" w:rsidR="001601B9" w:rsidRPr="001601B9" w:rsidRDefault="001601B9" w:rsidP="001601B9">
      <w:pPr>
        <w:rPr>
          <w:sz w:val="8"/>
          <w:szCs w:val="8"/>
        </w:rPr>
      </w:pPr>
    </w:p>
    <w:p w14:paraId="45FF7A1C" w14:textId="3F8709C5" w:rsidR="001C2CA9" w:rsidRPr="00197E17" w:rsidRDefault="00780017" w:rsidP="00197E17">
      <w:pPr>
        <w:spacing w:line="360" w:lineRule="auto"/>
        <w:rPr>
          <w:rFonts w:ascii="Times New Roman" w:hAnsi="Times New Roman" w:cs="Times New Roman"/>
          <w:sz w:val="24"/>
          <w:szCs w:val="24"/>
        </w:rPr>
      </w:pPr>
      <w:r>
        <w:rPr>
          <w:rFonts w:ascii="Times New Roman" w:hAnsi="Times New Roman" w:cs="Times New Roman"/>
          <w:sz w:val="24"/>
          <w:szCs w:val="24"/>
        </w:rPr>
        <w:t xml:space="preserve">Permission and </w:t>
      </w:r>
      <w:r w:rsidRPr="00197E17">
        <w:rPr>
          <w:rFonts w:ascii="Times New Roman" w:hAnsi="Times New Roman" w:cs="Times New Roman"/>
          <w:sz w:val="24"/>
          <w:szCs w:val="24"/>
        </w:rPr>
        <w:t xml:space="preserve">consent </w:t>
      </w:r>
      <w:proofErr w:type="gramStart"/>
      <w:r w:rsidRPr="00197E17">
        <w:rPr>
          <w:rFonts w:ascii="Times New Roman" w:hAnsi="Times New Roman" w:cs="Times New Roman"/>
          <w:sz w:val="24"/>
          <w:szCs w:val="24"/>
        </w:rPr>
        <w:t>is</w:t>
      </w:r>
      <w:proofErr w:type="gramEnd"/>
      <w:r w:rsidRPr="00197E17">
        <w:rPr>
          <w:rFonts w:ascii="Times New Roman" w:hAnsi="Times New Roman" w:cs="Times New Roman"/>
          <w:sz w:val="24"/>
          <w:szCs w:val="24"/>
        </w:rPr>
        <w:t xml:space="preserve"> </w:t>
      </w:r>
      <w:r>
        <w:rPr>
          <w:rFonts w:ascii="Times New Roman" w:hAnsi="Times New Roman" w:cs="Times New Roman"/>
          <w:sz w:val="24"/>
          <w:szCs w:val="24"/>
        </w:rPr>
        <w:t>important in research</w:t>
      </w:r>
      <w:r w:rsidRPr="00197E17">
        <w:rPr>
          <w:rFonts w:ascii="Times New Roman" w:hAnsi="Times New Roman" w:cs="Times New Roman"/>
          <w:sz w:val="24"/>
          <w:szCs w:val="24"/>
        </w:rPr>
        <w:t xml:space="preserve"> ethics. As the goal is for participants to engage in research willingly, they must</w:t>
      </w:r>
      <w:r>
        <w:rPr>
          <w:rFonts w:ascii="Times New Roman" w:hAnsi="Times New Roman" w:cs="Times New Roman"/>
          <w:sz w:val="24"/>
          <w:szCs w:val="24"/>
        </w:rPr>
        <w:t xml:space="preserve"> all </w:t>
      </w:r>
      <w:r w:rsidRPr="00197E17">
        <w:rPr>
          <w:rFonts w:ascii="Times New Roman" w:hAnsi="Times New Roman" w:cs="Times New Roman"/>
          <w:sz w:val="24"/>
          <w:szCs w:val="24"/>
        </w:rPr>
        <w:t xml:space="preserve">understand what the study is </w:t>
      </w:r>
      <w:r>
        <w:rPr>
          <w:rFonts w:ascii="Times New Roman" w:hAnsi="Times New Roman" w:cs="Times New Roman"/>
          <w:sz w:val="24"/>
          <w:szCs w:val="24"/>
        </w:rPr>
        <w:t xml:space="preserve">for, how it will be used </w:t>
      </w:r>
      <w:r w:rsidRPr="00197E17">
        <w:rPr>
          <w:rFonts w:ascii="Times New Roman" w:hAnsi="Times New Roman" w:cs="Times New Roman"/>
          <w:sz w:val="24"/>
          <w:szCs w:val="24"/>
        </w:rPr>
        <w:t xml:space="preserve">and what they </w:t>
      </w:r>
      <w:r>
        <w:rPr>
          <w:rFonts w:ascii="Times New Roman" w:hAnsi="Times New Roman" w:cs="Times New Roman"/>
          <w:sz w:val="24"/>
          <w:szCs w:val="24"/>
        </w:rPr>
        <w:t>are agreeing to</w:t>
      </w:r>
      <w:r w:rsidRPr="00197E17">
        <w:rPr>
          <w:rFonts w:ascii="Times New Roman" w:hAnsi="Times New Roman" w:cs="Times New Roman"/>
          <w:sz w:val="24"/>
          <w:szCs w:val="24"/>
        </w:rPr>
        <w:t xml:space="preserve"> (University of Oxford, 2019).</w:t>
      </w:r>
      <w:r>
        <w:rPr>
          <w:rFonts w:ascii="Times New Roman" w:hAnsi="Times New Roman" w:cs="Times New Roman"/>
          <w:sz w:val="24"/>
          <w:szCs w:val="24"/>
        </w:rPr>
        <w:t xml:space="preserve"> If this questionnaire were to be </w:t>
      </w:r>
      <w:r w:rsidR="001601B9">
        <w:rPr>
          <w:rFonts w:ascii="Times New Roman" w:hAnsi="Times New Roman" w:cs="Times New Roman"/>
          <w:sz w:val="24"/>
          <w:szCs w:val="24"/>
        </w:rPr>
        <w:t>repeated,</w:t>
      </w:r>
      <w:r>
        <w:rPr>
          <w:rFonts w:ascii="Times New Roman" w:hAnsi="Times New Roman" w:cs="Times New Roman"/>
          <w:sz w:val="24"/>
          <w:szCs w:val="24"/>
        </w:rPr>
        <w:t xml:space="preserve"> it would be beneficial to </w:t>
      </w:r>
      <w:r w:rsidRPr="00197E17">
        <w:rPr>
          <w:rFonts w:ascii="Times New Roman" w:hAnsi="Times New Roman" w:cs="Times New Roman"/>
          <w:sz w:val="24"/>
          <w:szCs w:val="24"/>
        </w:rPr>
        <w:t xml:space="preserve">give a brief overview of the study and a </w:t>
      </w:r>
      <w:r>
        <w:rPr>
          <w:rFonts w:ascii="Times New Roman" w:hAnsi="Times New Roman" w:cs="Times New Roman"/>
          <w:sz w:val="24"/>
          <w:szCs w:val="24"/>
        </w:rPr>
        <w:t>statement</w:t>
      </w:r>
      <w:r w:rsidRPr="00197E17">
        <w:rPr>
          <w:rFonts w:ascii="Times New Roman" w:hAnsi="Times New Roman" w:cs="Times New Roman"/>
          <w:sz w:val="24"/>
          <w:szCs w:val="24"/>
        </w:rPr>
        <w:t xml:space="preserve"> to read and agree to before proceeding to the main </w:t>
      </w:r>
      <w:r>
        <w:rPr>
          <w:rFonts w:ascii="Times New Roman" w:hAnsi="Times New Roman" w:cs="Times New Roman"/>
          <w:sz w:val="24"/>
          <w:szCs w:val="24"/>
        </w:rPr>
        <w:t>objective</w:t>
      </w:r>
      <w:r w:rsidRPr="00197E17">
        <w:rPr>
          <w:rFonts w:ascii="Times New Roman" w:hAnsi="Times New Roman" w:cs="Times New Roman"/>
          <w:sz w:val="24"/>
          <w:szCs w:val="24"/>
        </w:rPr>
        <w:t>.</w:t>
      </w:r>
      <w:r w:rsidR="001601B9">
        <w:rPr>
          <w:rFonts w:ascii="Times New Roman" w:hAnsi="Times New Roman" w:cs="Times New Roman"/>
          <w:sz w:val="24"/>
          <w:szCs w:val="24"/>
        </w:rPr>
        <w:t xml:space="preserve"> </w:t>
      </w:r>
      <w:r w:rsidRPr="00197E17">
        <w:rPr>
          <w:rFonts w:ascii="Times New Roman" w:hAnsi="Times New Roman" w:cs="Times New Roman"/>
          <w:sz w:val="24"/>
          <w:szCs w:val="24"/>
        </w:rPr>
        <w:t>The goal of the research and how the data will be utilised w</w:t>
      </w:r>
      <w:r w:rsidR="001601B9">
        <w:rPr>
          <w:rFonts w:ascii="Times New Roman" w:hAnsi="Times New Roman" w:cs="Times New Roman"/>
          <w:sz w:val="24"/>
          <w:szCs w:val="24"/>
        </w:rPr>
        <w:t>ould need to be</w:t>
      </w:r>
      <w:r w:rsidRPr="00197E17">
        <w:rPr>
          <w:rFonts w:ascii="Times New Roman" w:hAnsi="Times New Roman" w:cs="Times New Roman"/>
          <w:sz w:val="24"/>
          <w:szCs w:val="24"/>
        </w:rPr>
        <w:t xml:space="preserve"> indicated in the disclaimer, as well as whom this information is shared with.</w:t>
      </w:r>
      <w:r w:rsidR="001601B9">
        <w:rPr>
          <w:rFonts w:ascii="Times New Roman" w:hAnsi="Times New Roman" w:cs="Times New Roman"/>
          <w:sz w:val="24"/>
          <w:szCs w:val="24"/>
        </w:rPr>
        <w:t xml:space="preserve"> The disclaimer would also inform</w:t>
      </w:r>
      <w:r w:rsidRPr="00197E17">
        <w:rPr>
          <w:rFonts w:ascii="Times New Roman" w:hAnsi="Times New Roman" w:cs="Times New Roman"/>
          <w:sz w:val="24"/>
          <w:szCs w:val="24"/>
        </w:rPr>
        <w:t xml:space="preserve"> individuals</w:t>
      </w:r>
      <w:r w:rsidR="001601B9">
        <w:rPr>
          <w:rFonts w:ascii="Times New Roman" w:hAnsi="Times New Roman" w:cs="Times New Roman"/>
          <w:sz w:val="24"/>
          <w:szCs w:val="24"/>
        </w:rPr>
        <w:t xml:space="preserve"> that </w:t>
      </w:r>
      <w:r w:rsidRPr="00197E17">
        <w:rPr>
          <w:rFonts w:ascii="Times New Roman" w:hAnsi="Times New Roman" w:cs="Times New Roman"/>
          <w:sz w:val="24"/>
          <w:szCs w:val="24"/>
        </w:rPr>
        <w:t>no personal information w</w:t>
      </w:r>
      <w:r w:rsidR="001601B9">
        <w:rPr>
          <w:rFonts w:ascii="Times New Roman" w:hAnsi="Times New Roman" w:cs="Times New Roman"/>
          <w:sz w:val="24"/>
          <w:szCs w:val="24"/>
        </w:rPr>
        <w:t>ill be</w:t>
      </w:r>
      <w:r w:rsidRPr="00197E17">
        <w:rPr>
          <w:rFonts w:ascii="Times New Roman" w:hAnsi="Times New Roman" w:cs="Times New Roman"/>
          <w:sz w:val="24"/>
          <w:szCs w:val="24"/>
        </w:rPr>
        <w:t xml:space="preserve"> obtained if they are eligible to take the poll, ensuring </w:t>
      </w:r>
      <w:r w:rsidR="001601B9">
        <w:rPr>
          <w:rFonts w:ascii="Times New Roman" w:hAnsi="Times New Roman" w:cs="Times New Roman"/>
          <w:sz w:val="24"/>
          <w:szCs w:val="24"/>
        </w:rPr>
        <w:t>total</w:t>
      </w:r>
      <w:r w:rsidRPr="00197E17">
        <w:rPr>
          <w:rFonts w:ascii="Times New Roman" w:hAnsi="Times New Roman" w:cs="Times New Roman"/>
          <w:sz w:val="24"/>
          <w:szCs w:val="24"/>
        </w:rPr>
        <w:t xml:space="preserve"> anonymity.</w:t>
      </w:r>
    </w:p>
    <w:p w14:paraId="74FC69C6" w14:textId="77777777" w:rsidR="005F6BED" w:rsidRPr="00E85E3C" w:rsidRDefault="005F6BED" w:rsidP="000C56B5">
      <w:pPr>
        <w:rPr>
          <w:rFonts w:ascii="Arial" w:hAnsi="Arial" w:cs="Arial"/>
          <w:sz w:val="2"/>
          <w:szCs w:val="2"/>
        </w:rPr>
      </w:pPr>
    </w:p>
    <w:p w14:paraId="1272B676" w14:textId="77777777" w:rsidR="00A306E2" w:rsidRDefault="00000000" w:rsidP="000C56B5">
      <w:pPr>
        <w:pStyle w:val="ListParagraph"/>
        <w:numPr>
          <w:ilvl w:val="0"/>
          <w:numId w:val="1"/>
        </w:numPr>
        <w:ind w:left="360"/>
        <w:rPr>
          <w:rStyle w:val="Heading1Char"/>
          <w:rFonts w:ascii="Arial" w:hAnsi="Arial" w:cs="Arial"/>
          <w:b/>
          <w:bCs/>
          <w:sz w:val="22"/>
          <w:szCs w:val="22"/>
        </w:rPr>
      </w:pPr>
      <w:bookmarkStart w:id="5" w:name="_Toc109217131"/>
      <w:r w:rsidRPr="001C2CA9">
        <w:rPr>
          <w:rStyle w:val="Heading1Char"/>
          <w:rFonts w:ascii="Arial" w:hAnsi="Arial" w:cs="Arial"/>
          <w:b/>
          <w:bCs/>
          <w:sz w:val="22"/>
          <w:szCs w:val="22"/>
        </w:rPr>
        <w:t>Results</w:t>
      </w:r>
      <w:bookmarkEnd w:id="5"/>
    </w:p>
    <w:p w14:paraId="55CE8523" w14:textId="77777777" w:rsidR="00A71AA5" w:rsidRPr="00A71AA5" w:rsidRDefault="00A71AA5" w:rsidP="000F5408">
      <w:pPr>
        <w:spacing w:line="360" w:lineRule="auto"/>
        <w:rPr>
          <w:rStyle w:val="Heading1Char"/>
          <w:rFonts w:ascii="Times New Roman" w:hAnsi="Times New Roman" w:cs="Times New Roman"/>
          <w:color w:val="000000" w:themeColor="text1"/>
          <w:sz w:val="2"/>
          <w:szCs w:val="2"/>
        </w:rPr>
      </w:pPr>
    </w:p>
    <w:p w14:paraId="6ED6795C" w14:textId="77777777" w:rsidR="00A71AA5" w:rsidRPr="00A71AA5" w:rsidRDefault="00000000" w:rsidP="00A71AA5">
      <w:pPr>
        <w:spacing w:line="360" w:lineRule="auto"/>
        <w:rPr>
          <w:rFonts w:ascii="Times New Roman" w:eastAsiaTheme="majorEastAsia" w:hAnsi="Times New Roman" w:cs="Times New Roman"/>
          <w:color w:val="000000" w:themeColor="text1"/>
          <w:sz w:val="24"/>
          <w:szCs w:val="24"/>
        </w:rPr>
      </w:pPr>
      <w:bookmarkStart w:id="6" w:name="_Toc109207784"/>
      <w:r w:rsidRPr="00A71AA5">
        <w:rPr>
          <w:rFonts w:ascii="Times New Roman" w:eastAsiaTheme="majorEastAsia" w:hAnsi="Times New Roman" w:cs="Times New Roman"/>
          <w:color w:val="000000" w:themeColor="text1"/>
          <w:sz w:val="24"/>
          <w:szCs w:val="24"/>
        </w:rPr>
        <w:t>Six people responded to the questionnaire, which took, on average, just over a minute to complete. When participants were asked the first question, 'Do you feel anxious about using MS Teams to</w:t>
      </w:r>
      <w:bookmarkEnd w:id="6"/>
      <w:r w:rsidRPr="00A71AA5">
        <w:rPr>
          <w:rFonts w:ascii="Times New Roman" w:eastAsiaTheme="majorEastAsia" w:hAnsi="Times New Roman" w:cs="Times New Roman"/>
          <w:color w:val="000000" w:themeColor="text1"/>
          <w:sz w:val="24"/>
          <w:szCs w:val="24"/>
        </w:rPr>
        <w:t xml:space="preserve"> </w:t>
      </w:r>
      <w:r w:rsidR="008D3000">
        <w:rPr>
          <w:rFonts w:ascii="Times New Roman" w:eastAsiaTheme="majorEastAsia" w:hAnsi="Times New Roman" w:cs="Times New Roman"/>
          <w:color w:val="000000" w:themeColor="text1"/>
          <w:sz w:val="24"/>
          <w:szCs w:val="24"/>
        </w:rPr>
        <w:t xml:space="preserve">collaborate with others?', 4 out of the 6 </w:t>
      </w:r>
      <w:r w:rsidR="00FC0CF3">
        <w:rPr>
          <w:rFonts w:ascii="Times New Roman" w:eastAsiaTheme="majorEastAsia" w:hAnsi="Times New Roman" w:cs="Times New Roman"/>
          <w:color w:val="000000" w:themeColor="text1"/>
          <w:sz w:val="24"/>
          <w:szCs w:val="24"/>
        </w:rPr>
        <w:t>participants</w:t>
      </w:r>
      <w:r w:rsidR="008D3000">
        <w:rPr>
          <w:rFonts w:ascii="Times New Roman" w:eastAsiaTheme="majorEastAsia" w:hAnsi="Times New Roman" w:cs="Times New Roman"/>
          <w:color w:val="000000" w:themeColor="text1"/>
          <w:sz w:val="24"/>
          <w:szCs w:val="24"/>
        </w:rPr>
        <w:t xml:space="preserve"> said 'no,' which was surprising as conversations before the questionnaire suggested otherwise. </w:t>
      </w:r>
    </w:p>
    <w:p w14:paraId="34FAC2F9" w14:textId="77777777" w:rsidR="00307087" w:rsidRDefault="00000000" w:rsidP="000F5408">
      <w:pPr>
        <w:spacing w:line="360" w:lineRule="auto"/>
        <w:rPr>
          <w:rStyle w:val="Heading1Char"/>
          <w:rFonts w:ascii="Times New Roman" w:hAnsi="Times New Roman" w:cs="Times New Roman"/>
          <w:color w:val="000000" w:themeColor="text1"/>
          <w:sz w:val="24"/>
          <w:szCs w:val="24"/>
        </w:rPr>
      </w:pPr>
      <w:r>
        <w:rPr>
          <w:noProof/>
        </w:rPr>
        <w:drawing>
          <wp:inline distT="0" distB="0" distL="0" distR="0" wp14:anchorId="02EE91B2" wp14:editId="1557F9D0">
            <wp:extent cx="5610225" cy="189547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3168A60" w14:textId="77777777" w:rsidR="00307087" w:rsidRDefault="00000000" w:rsidP="000F5408">
      <w:pPr>
        <w:spacing w:line="360" w:lineRule="auto"/>
        <w:rPr>
          <w:rStyle w:val="Heading1Char"/>
          <w:rFonts w:ascii="Times New Roman" w:hAnsi="Times New Roman" w:cs="Times New Roman"/>
          <w:color w:val="000000" w:themeColor="text1"/>
          <w:sz w:val="24"/>
          <w:szCs w:val="24"/>
        </w:rPr>
      </w:pPr>
      <w:bookmarkStart w:id="7" w:name="_Toc109211445"/>
      <w:bookmarkStart w:id="8" w:name="_Toc109217132"/>
      <w:r>
        <w:rPr>
          <w:rStyle w:val="Heading1Char"/>
          <w:rFonts w:ascii="Times New Roman" w:hAnsi="Times New Roman" w:cs="Times New Roman"/>
          <w:color w:val="000000" w:themeColor="text1"/>
          <w:sz w:val="24"/>
          <w:szCs w:val="24"/>
        </w:rPr>
        <w:lastRenderedPageBreak/>
        <w:t>The data for question two showed that</w:t>
      </w:r>
      <w:r w:rsidR="00FC0CF3">
        <w:rPr>
          <w:rStyle w:val="Heading1Char"/>
          <w:rFonts w:ascii="Times New Roman" w:hAnsi="Times New Roman" w:cs="Times New Roman"/>
          <w:color w:val="000000" w:themeColor="text1"/>
          <w:sz w:val="24"/>
          <w:szCs w:val="24"/>
        </w:rPr>
        <w:t xml:space="preserve"> students</w:t>
      </w:r>
      <w:r>
        <w:rPr>
          <w:rStyle w:val="Heading1Char"/>
          <w:rFonts w:ascii="Times New Roman" w:hAnsi="Times New Roman" w:cs="Times New Roman"/>
          <w:color w:val="000000" w:themeColor="text1"/>
          <w:sz w:val="24"/>
          <w:szCs w:val="24"/>
        </w:rPr>
        <w:t xml:space="preserve"> were not confident in their competence in using technology to collaborate with others, in stark contrast to their responses to question one. The results for question three are unclear due to an error when creating the questionnaire; instead of allowing an option to rank their confidence in using technology apps, </w:t>
      </w:r>
      <w:r w:rsidR="006719D4">
        <w:rPr>
          <w:rStyle w:val="Heading1Char"/>
          <w:rFonts w:ascii="Times New Roman" w:hAnsi="Times New Roman" w:cs="Times New Roman"/>
          <w:color w:val="000000" w:themeColor="text1"/>
          <w:sz w:val="24"/>
          <w:szCs w:val="24"/>
        </w:rPr>
        <w:t>a single answer was applied, but from this, the results showed that Moodle was the favourite app to use when collaborating with others.</w:t>
      </w:r>
      <w:bookmarkEnd w:id="7"/>
      <w:bookmarkEnd w:id="8"/>
    </w:p>
    <w:p w14:paraId="62C73607" w14:textId="77777777" w:rsidR="00307087" w:rsidRDefault="00000000" w:rsidP="000F5408">
      <w:pPr>
        <w:spacing w:line="360" w:lineRule="auto"/>
        <w:rPr>
          <w:rStyle w:val="Heading1Char"/>
          <w:rFonts w:ascii="Times New Roman" w:hAnsi="Times New Roman" w:cs="Times New Roman"/>
          <w:color w:val="000000" w:themeColor="text1"/>
          <w:sz w:val="24"/>
          <w:szCs w:val="24"/>
        </w:rPr>
      </w:pPr>
      <w:r>
        <w:rPr>
          <w:noProof/>
        </w:rPr>
        <w:drawing>
          <wp:inline distT="0" distB="0" distL="0" distR="0" wp14:anchorId="6B17511E" wp14:editId="788FD159">
            <wp:extent cx="5695950" cy="267652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F708A61" w14:textId="77777777" w:rsidR="00307087" w:rsidRPr="00267005" w:rsidRDefault="00000000" w:rsidP="000F5408">
      <w:pPr>
        <w:spacing w:line="360" w:lineRule="auto"/>
        <w:rPr>
          <w:rStyle w:val="Heading1Char"/>
          <w:rFonts w:ascii="Times New Roman" w:hAnsi="Times New Roman" w:cs="Times New Roman"/>
          <w:color w:val="000000" w:themeColor="text1"/>
          <w:sz w:val="24"/>
          <w:szCs w:val="24"/>
        </w:rPr>
      </w:pPr>
      <w:bookmarkStart w:id="9" w:name="_Toc109211446"/>
      <w:bookmarkStart w:id="10" w:name="_Toc109217133"/>
      <w:r>
        <w:rPr>
          <w:rStyle w:val="Heading1Char"/>
          <w:rFonts w:ascii="Times New Roman" w:hAnsi="Times New Roman" w:cs="Times New Roman"/>
          <w:color w:val="000000" w:themeColor="text1"/>
          <w:sz w:val="24"/>
          <w:szCs w:val="24"/>
        </w:rPr>
        <w:t>Two out of six students agreed that, where possible, they will actively avoid using technology to collaborate with others, whereas two students strongly disagreed with the statement. The last question explored whether students recognised the advantages of using technology to collaborate</w:t>
      </w:r>
      <w:r w:rsidR="00087B3C">
        <w:rPr>
          <w:rStyle w:val="Heading1Char"/>
          <w:rFonts w:ascii="Times New Roman" w:hAnsi="Times New Roman" w:cs="Times New Roman"/>
          <w:color w:val="000000" w:themeColor="text1"/>
          <w:sz w:val="24"/>
          <w:szCs w:val="24"/>
        </w:rPr>
        <w:t>. All participants agreed they saw how advantageous good use of technology bar one student disagreed with the statement.</w:t>
      </w:r>
      <w:r w:rsidR="00AB723B">
        <w:rPr>
          <w:rStyle w:val="Heading1Char"/>
          <w:rFonts w:ascii="Times New Roman" w:hAnsi="Times New Roman" w:cs="Times New Roman"/>
          <w:color w:val="000000" w:themeColor="text1"/>
          <w:sz w:val="24"/>
          <w:szCs w:val="24"/>
        </w:rPr>
        <w:t xml:space="preserve"> A report by Li Wang </w:t>
      </w:r>
      <w:r w:rsidR="007A7133">
        <w:rPr>
          <w:rStyle w:val="Heading1Char"/>
          <w:rFonts w:ascii="Times New Roman" w:hAnsi="Times New Roman" w:cs="Times New Roman"/>
          <w:color w:val="000000" w:themeColor="text1"/>
          <w:sz w:val="24"/>
          <w:szCs w:val="24"/>
        </w:rPr>
        <w:t>showed that in the education sector, technology is beneficial in supporting students' understanding of work, mainly where English is not a first language</w:t>
      </w:r>
      <w:bookmarkEnd w:id="9"/>
      <w:bookmarkEnd w:id="10"/>
      <w:r w:rsidR="007A7133">
        <w:rPr>
          <w:rStyle w:val="Heading1Char"/>
          <w:rFonts w:ascii="Times New Roman" w:hAnsi="Times New Roman" w:cs="Times New Roman"/>
          <w:color w:val="000000" w:themeColor="text1"/>
          <w:sz w:val="24"/>
          <w:szCs w:val="24"/>
        </w:rPr>
        <w:t xml:space="preserve"> </w:t>
      </w:r>
      <w:r w:rsidR="007A7133" w:rsidRPr="007A7133">
        <w:rPr>
          <w:rFonts w:ascii="Times New Roman" w:eastAsiaTheme="majorEastAsia" w:hAnsi="Times New Roman" w:cs="Times New Roman"/>
          <w:color w:val="000000" w:themeColor="text1"/>
          <w:sz w:val="24"/>
          <w:szCs w:val="24"/>
        </w:rPr>
        <w:t>(Wang, 2005)</w:t>
      </w:r>
      <w:r w:rsidR="007A7133">
        <w:rPr>
          <w:rFonts w:ascii="Times New Roman" w:eastAsiaTheme="majorEastAsia" w:hAnsi="Times New Roman" w:cs="Times New Roman"/>
          <w:color w:val="000000" w:themeColor="text1"/>
          <w:sz w:val="24"/>
          <w:szCs w:val="24"/>
        </w:rPr>
        <w:t>.</w:t>
      </w:r>
    </w:p>
    <w:p w14:paraId="6B796AED" w14:textId="77777777" w:rsidR="005F6BED" w:rsidRDefault="00000000" w:rsidP="001C2CA9">
      <w:pPr>
        <w:pStyle w:val="Heading1"/>
        <w:numPr>
          <w:ilvl w:val="0"/>
          <w:numId w:val="1"/>
        </w:numPr>
        <w:rPr>
          <w:rFonts w:ascii="Arial" w:hAnsi="Arial" w:cs="Arial"/>
          <w:b/>
          <w:bCs/>
          <w:sz w:val="22"/>
          <w:szCs w:val="22"/>
        </w:rPr>
      </w:pPr>
      <w:bookmarkStart w:id="11" w:name="_Toc109217134"/>
      <w:r w:rsidRPr="00FB719F">
        <w:rPr>
          <w:rFonts w:ascii="Arial" w:hAnsi="Arial" w:cs="Arial"/>
          <w:b/>
          <w:bCs/>
          <w:sz w:val="22"/>
          <w:szCs w:val="22"/>
        </w:rPr>
        <w:t>Discussion</w:t>
      </w:r>
      <w:bookmarkEnd w:id="11"/>
    </w:p>
    <w:p w14:paraId="2C07EF13" w14:textId="77777777" w:rsidR="00F15E9E" w:rsidRPr="00E7109B" w:rsidRDefault="00F15E9E" w:rsidP="001C2CA9">
      <w:pPr>
        <w:rPr>
          <w:sz w:val="12"/>
          <w:szCs w:val="12"/>
        </w:rPr>
      </w:pPr>
    </w:p>
    <w:p w14:paraId="476B71CF" w14:textId="77777777" w:rsidR="00CD0BDC" w:rsidRPr="002B3F6A" w:rsidRDefault="00CD0BDC" w:rsidP="00E7109B">
      <w:pPr>
        <w:pStyle w:val="NormalWeb"/>
        <w:shd w:val="clear" w:color="auto" w:fill="FFFFFF"/>
        <w:spacing w:before="0" w:beforeAutospacing="0" w:after="0" w:afterAutospacing="0" w:line="360" w:lineRule="auto"/>
        <w:jc w:val="both"/>
        <w:rPr>
          <w:sz w:val="2"/>
          <w:szCs w:val="2"/>
        </w:rPr>
      </w:pPr>
    </w:p>
    <w:p w14:paraId="7FF9FE18" w14:textId="63931A86" w:rsidR="00E7109B" w:rsidRDefault="00000000" w:rsidP="00E7109B">
      <w:pPr>
        <w:pStyle w:val="NormalWeb"/>
        <w:shd w:val="clear" w:color="auto" w:fill="FFFFFF"/>
        <w:spacing w:before="0" w:beforeAutospacing="0" w:after="0" w:afterAutospacing="0" w:line="360" w:lineRule="auto"/>
        <w:jc w:val="both"/>
      </w:pPr>
      <w:r>
        <w:t>The results of this</w:t>
      </w:r>
      <w:r w:rsidR="00A67A31">
        <w:t xml:space="preserve"> small questionnaire</w:t>
      </w:r>
      <w:r>
        <w:t xml:space="preserve"> were enough to </w:t>
      </w:r>
      <w:r w:rsidR="00A67A31">
        <w:t>achieve</w:t>
      </w:r>
      <w:r>
        <w:t xml:space="preserve"> the requirements of the aim</w:t>
      </w:r>
      <w:r w:rsidR="00780017">
        <w:t xml:space="preserve"> set out</w:t>
      </w:r>
      <w:r>
        <w:t xml:space="preserve">. </w:t>
      </w:r>
      <w:r w:rsidR="00780017">
        <w:t>Participants</w:t>
      </w:r>
      <w:r w:rsidR="008942EC" w:rsidRPr="008942EC">
        <w:t xml:space="preserve"> responded to the question of whether or not </w:t>
      </w:r>
      <w:r w:rsidR="00780017">
        <w:t>they</w:t>
      </w:r>
      <w:r w:rsidR="008942EC" w:rsidRPr="008942EC">
        <w:t xml:space="preserve"> felt comfortable collaborating with technology in the classroom. The questionnaire was only available to students enrolled in the same course due to assignment requirements, which raised a diversity concern. As a result, because there were more girls than </w:t>
      </w:r>
      <w:r w:rsidR="00780017">
        <w:t>boys</w:t>
      </w:r>
      <w:r w:rsidR="008942EC" w:rsidRPr="008942EC">
        <w:t xml:space="preserve"> on th</w:t>
      </w:r>
      <w:r w:rsidR="00780017">
        <w:t>is particular</w:t>
      </w:r>
      <w:r w:rsidR="008942EC" w:rsidRPr="008942EC">
        <w:t xml:space="preserve"> course, and this </w:t>
      </w:r>
      <w:r w:rsidR="00780017" w:rsidRPr="008942EC">
        <w:t>disparity</w:t>
      </w:r>
      <w:r w:rsidR="008942EC" w:rsidRPr="008942EC">
        <w:t xml:space="preserve"> may be </w:t>
      </w:r>
      <w:r w:rsidR="00780017">
        <w:t xml:space="preserve">shown </w:t>
      </w:r>
      <w:r w:rsidR="008942EC" w:rsidRPr="008942EC">
        <w:t xml:space="preserve">in the data collected, results may be deemed skewed. Results cannot be generalised since data were collected and compared from only six respondents, a tiny and unrepresentative </w:t>
      </w:r>
      <w:r w:rsidR="008942EC" w:rsidRPr="008942EC">
        <w:lastRenderedPageBreak/>
        <w:t>sample of the population. Therefore, larger-scale research conducted over a longer period of time would be good to discover how tech-savvy today's culture is if there were no constraints on time or money.</w:t>
      </w:r>
      <w:r w:rsidR="00FC5EFA">
        <w:t xml:space="preserve"> It would also be interesting to examine further whether the Covid19 pandemic was influenced in any way by how people used technology and whether during the lockdown and with technology being a critical feature to stay in touch with one another was advantageous to society.</w:t>
      </w:r>
    </w:p>
    <w:p w14:paraId="3495CE23" w14:textId="77777777" w:rsidR="00E7109B" w:rsidRDefault="00E7109B" w:rsidP="00E7109B">
      <w:pPr>
        <w:pStyle w:val="NormalWeb"/>
        <w:shd w:val="clear" w:color="auto" w:fill="FFFFFF"/>
        <w:spacing w:before="0" w:beforeAutospacing="0" w:after="0" w:afterAutospacing="0" w:line="360" w:lineRule="auto"/>
        <w:jc w:val="both"/>
      </w:pPr>
    </w:p>
    <w:p w14:paraId="7211F273" w14:textId="77777777" w:rsidR="00E7109B" w:rsidRDefault="00000000" w:rsidP="00E7109B">
      <w:pPr>
        <w:pStyle w:val="NormalWeb"/>
        <w:shd w:val="clear" w:color="auto" w:fill="FFFFFF"/>
        <w:spacing w:before="0" w:beforeAutospacing="0" w:after="0" w:afterAutospacing="0" w:line="360" w:lineRule="auto"/>
        <w:jc w:val="both"/>
      </w:pPr>
      <w:r>
        <w:t>A significant flaw in the study was that participants could not answer question three correctly</w:t>
      </w:r>
      <w:r w:rsidR="005F5088">
        <w:t>. Nevertheless, this one question of ranking their least and highest competence app may have revealed a better picture of what others consider technology.</w:t>
      </w:r>
      <w:r>
        <w:t xml:space="preserve"> The result, </w:t>
      </w:r>
      <w:r w:rsidR="00EE07E0">
        <w:t xml:space="preserve">as it is with only one option that could be chosen, </w:t>
      </w:r>
      <w:r>
        <w:t>suggests they answered this way because the</w:t>
      </w:r>
      <w:r w:rsidR="00EE07E0">
        <w:t xml:space="preserve"> current app influenced them that most were using to answer the questionnaire (Moodle)</w:t>
      </w:r>
      <w:r>
        <w:t xml:space="preserve">. Therefore, clarity is needed regarding the question's meaning, </w:t>
      </w:r>
      <w:r w:rsidR="00EE07E0">
        <w:t>e.g.,</w:t>
      </w:r>
      <w:r>
        <w:t xml:space="preserve"> </w:t>
      </w:r>
      <w:r w:rsidR="00EE07E0">
        <w:t>"Which app are you most confident using daily to interact with others?".</w:t>
      </w:r>
    </w:p>
    <w:p w14:paraId="358F0889" w14:textId="77777777" w:rsidR="000F16FB" w:rsidRDefault="000F16FB" w:rsidP="00E7109B">
      <w:pPr>
        <w:pStyle w:val="NormalWeb"/>
        <w:shd w:val="clear" w:color="auto" w:fill="FFFFFF"/>
        <w:spacing w:before="0" w:beforeAutospacing="0" w:after="0" w:afterAutospacing="0" w:line="360" w:lineRule="auto"/>
        <w:jc w:val="both"/>
      </w:pPr>
    </w:p>
    <w:p w14:paraId="4B4732D4" w14:textId="77777777" w:rsidR="000F16FB" w:rsidRPr="00524486" w:rsidRDefault="00000000" w:rsidP="000F16FB">
      <w:pPr>
        <w:pStyle w:val="paragraph"/>
        <w:spacing w:before="0" w:beforeAutospacing="0" w:after="0" w:afterAutospacing="0" w:line="360" w:lineRule="auto"/>
        <w:jc w:val="both"/>
        <w:textAlignment w:val="baseline"/>
        <w:rPr>
          <w:rFonts w:ascii="Arial" w:hAnsi="Arial" w:cs="Arial"/>
          <w:sz w:val="18"/>
          <w:szCs w:val="18"/>
        </w:rPr>
      </w:pPr>
      <w:r w:rsidRPr="0029148B">
        <w:rPr>
          <w:rStyle w:val="normaltextrun"/>
        </w:rPr>
        <w:t>Prior to testing on a larger audience, researchers can evaluate a study's efficacy with small sample size and make any necessary improvements by piloting a project. Learning various piloting techniques helps highlight the project's viability and conserve time and money (Cadete, 2017). A pilot study would have been helpful in verifying the validity and efficacy of the questionnaire since it would have allowed any mistakes to be identified and fixed before being administered to students. The first set of questions may have been modified to elicit the most data from the students and expanded to include questions about technology before and after the epidemic. The study would have also asked them whether they believed that they would have felt more alone or unconnected without a social media platform to use for communication</w:t>
      </w:r>
      <w:r>
        <w:rPr>
          <w:rStyle w:val="normaltextrun"/>
        </w:rPr>
        <w:t xml:space="preserve"> </w:t>
      </w:r>
      <w:r w:rsidRPr="00C86E07">
        <w:rPr>
          <w:rStyle w:val="normaltextrun"/>
        </w:rPr>
        <w:t xml:space="preserve">from the outside world during </w:t>
      </w:r>
      <w:r>
        <w:rPr>
          <w:rStyle w:val="normaltextrun"/>
        </w:rPr>
        <w:t xml:space="preserve">lockdown periods. </w:t>
      </w:r>
    </w:p>
    <w:p w14:paraId="0575DEAA" w14:textId="77777777" w:rsidR="00E7109B" w:rsidRDefault="00E7109B" w:rsidP="00E7109B">
      <w:pPr>
        <w:pStyle w:val="NormalWeb"/>
        <w:shd w:val="clear" w:color="auto" w:fill="FFFFFF"/>
        <w:spacing w:before="0" w:beforeAutospacing="0" w:after="0" w:afterAutospacing="0" w:line="360" w:lineRule="auto"/>
        <w:jc w:val="both"/>
      </w:pPr>
    </w:p>
    <w:p w14:paraId="15EBC599" w14:textId="4C723B64" w:rsidR="00E7109B" w:rsidRDefault="00000000" w:rsidP="00E7109B">
      <w:pPr>
        <w:pStyle w:val="NormalWeb"/>
        <w:shd w:val="clear" w:color="auto" w:fill="FFFFFF"/>
        <w:spacing w:before="0" w:beforeAutospacing="0" w:after="0" w:afterAutospacing="0" w:line="360" w:lineRule="auto"/>
        <w:jc w:val="both"/>
      </w:pPr>
      <w:r w:rsidRPr="0029148B">
        <w:rPr>
          <w:color w:val="000000"/>
        </w:rPr>
        <w:t xml:space="preserve">Traditionally, surveys like the one employed in this study were sent by mail, phone, or in-person. Tablets, PCs, and smartphones have all been used more often recently for data collecting. </w:t>
      </w:r>
      <w:r w:rsidR="00A67A31" w:rsidRPr="0029148B">
        <w:rPr>
          <w:color w:val="000000"/>
        </w:rPr>
        <w:t>Yet</w:t>
      </w:r>
      <w:r w:rsidR="00A67A31">
        <w:rPr>
          <w:color w:val="000000"/>
        </w:rPr>
        <w:t xml:space="preserve"> research shows</w:t>
      </w:r>
      <w:r w:rsidRPr="0029148B">
        <w:rPr>
          <w:color w:val="000000"/>
        </w:rPr>
        <w:t xml:space="preserve"> it has been conventional surveys </w:t>
      </w:r>
      <w:r w:rsidR="00A67A31">
        <w:rPr>
          <w:color w:val="000000"/>
        </w:rPr>
        <w:t xml:space="preserve">that </w:t>
      </w:r>
      <w:r w:rsidRPr="0029148B">
        <w:rPr>
          <w:color w:val="000000"/>
        </w:rPr>
        <w:t>are</w:t>
      </w:r>
      <w:r w:rsidR="00A67A31">
        <w:rPr>
          <w:color w:val="000000"/>
        </w:rPr>
        <w:t xml:space="preserve"> deemed</w:t>
      </w:r>
      <w:r w:rsidRPr="0029148B">
        <w:rPr>
          <w:color w:val="000000"/>
        </w:rPr>
        <w:t xml:space="preserve"> more appropriate than such sophisticated techniques in </w:t>
      </w:r>
      <w:r w:rsidR="00A67A31" w:rsidRPr="0029148B">
        <w:rPr>
          <w:color w:val="000000"/>
        </w:rPr>
        <w:t>countryside</w:t>
      </w:r>
      <w:r w:rsidRPr="0029148B">
        <w:rPr>
          <w:color w:val="000000"/>
        </w:rPr>
        <w:t xml:space="preserve"> and isolated locations, </w:t>
      </w:r>
      <w:proofErr w:type="gramStart"/>
      <w:r w:rsidRPr="0029148B">
        <w:rPr>
          <w:color w:val="000000"/>
        </w:rPr>
        <w:t xml:space="preserve">as </w:t>
      </w:r>
      <w:r w:rsidR="00A67A31">
        <w:rPr>
          <w:color w:val="000000"/>
        </w:rPr>
        <w:t xml:space="preserve"> over</w:t>
      </w:r>
      <w:proofErr w:type="gramEnd"/>
      <w:r w:rsidR="00A67A31">
        <w:rPr>
          <w:color w:val="000000"/>
        </w:rPr>
        <w:t xml:space="preserve"> </w:t>
      </w:r>
      <w:r w:rsidRPr="0029148B">
        <w:rPr>
          <w:color w:val="000000"/>
        </w:rPr>
        <w:t>5</w:t>
      </w:r>
      <w:r w:rsidR="00A67A31">
        <w:rPr>
          <w:color w:val="000000"/>
        </w:rPr>
        <w:t>0</w:t>
      </w:r>
      <w:r w:rsidRPr="0029148B">
        <w:rPr>
          <w:color w:val="000000"/>
        </w:rPr>
        <w:t xml:space="preserve">% of individuals living </w:t>
      </w:r>
      <w:r w:rsidR="00A67A31">
        <w:rPr>
          <w:color w:val="000000"/>
        </w:rPr>
        <w:t>here in the</w:t>
      </w:r>
      <w:r w:rsidRPr="0029148B">
        <w:rPr>
          <w:color w:val="000000"/>
        </w:rPr>
        <w:t xml:space="preserve"> area still do not have access to the Internet (Jacobson-Gonzalez, 2015). </w:t>
      </w:r>
      <w:r w:rsidR="00A67A31" w:rsidRPr="0029148B">
        <w:rPr>
          <w:color w:val="000000"/>
        </w:rPr>
        <w:t>Consequently</w:t>
      </w:r>
      <w:r w:rsidRPr="0029148B">
        <w:rPr>
          <w:color w:val="000000"/>
        </w:rPr>
        <w:t xml:space="preserve">, it is </w:t>
      </w:r>
      <w:r w:rsidR="00A67A31" w:rsidRPr="0029148B">
        <w:rPr>
          <w:color w:val="000000"/>
        </w:rPr>
        <w:t>reasonable</w:t>
      </w:r>
      <w:r w:rsidRPr="0029148B">
        <w:rPr>
          <w:color w:val="000000"/>
        </w:rPr>
        <w:t xml:space="preserve"> to conclude traditional surveys lessen these demographic disparities, whereas the internet significantly increases prejudices about representativeness (Szolnoki and Hoffmann, 2013).</w:t>
      </w:r>
      <w:r>
        <w:rPr>
          <w:color w:val="000000"/>
        </w:rPr>
        <w:t xml:space="preserve"> </w:t>
      </w:r>
      <w:r w:rsidRPr="0029148B">
        <w:rPr>
          <w:color w:val="000000"/>
        </w:rPr>
        <w:t xml:space="preserve">In order to obtain the best findings, </w:t>
      </w:r>
      <w:r w:rsidRPr="0029148B">
        <w:rPr>
          <w:color w:val="000000"/>
        </w:rPr>
        <w:lastRenderedPageBreak/>
        <w:t xml:space="preserve">researchers must decide which survey administration strategy is most suited for the region. Our problem was taken into consideration; thankfully, it is not relevant to this study because social media would require an internet connection in the first place. </w:t>
      </w:r>
      <w:r w:rsidR="00A67A31">
        <w:rPr>
          <w:color w:val="000000"/>
        </w:rPr>
        <w:t>To</w:t>
      </w:r>
      <w:r w:rsidRPr="0029148B">
        <w:rPr>
          <w:color w:val="000000"/>
        </w:rPr>
        <w:t xml:space="preserve"> obtain more representative data, </w:t>
      </w:r>
      <w:r w:rsidR="00A67A31">
        <w:rPr>
          <w:color w:val="000000"/>
        </w:rPr>
        <w:t>if</w:t>
      </w:r>
      <w:r w:rsidRPr="0029148B">
        <w:rPr>
          <w:color w:val="000000"/>
        </w:rPr>
        <w:t xml:space="preserve"> the study be replicated, </w:t>
      </w:r>
      <w:r w:rsidR="00C568FA" w:rsidRPr="0029148B">
        <w:rPr>
          <w:color w:val="000000"/>
        </w:rPr>
        <w:t>a</w:t>
      </w:r>
      <w:r w:rsidRPr="0029148B">
        <w:rPr>
          <w:color w:val="000000"/>
        </w:rPr>
        <w:t xml:space="preserve"> </w:t>
      </w:r>
      <w:r w:rsidR="00A67A31">
        <w:rPr>
          <w:color w:val="000000"/>
        </w:rPr>
        <w:t>digital</w:t>
      </w:r>
      <w:r w:rsidRPr="0029148B">
        <w:rPr>
          <w:color w:val="000000"/>
        </w:rPr>
        <w:t xml:space="preserve"> questionnaire would still be employed, </w:t>
      </w:r>
      <w:r w:rsidR="00A67A31">
        <w:rPr>
          <w:color w:val="000000"/>
        </w:rPr>
        <w:t xml:space="preserve">using a </w:t>
      </w:r>
      <w:r w:rsidRPr="0029148B">
        <w:rPr>
          <w:color w:val="000000"/>
        </w:rPr>
        <w:t xml:space="preserve">wider </w:t>
      </w:r>
      <w:r w:rsidR="00A67A31">
        <w:rPr>
          <w:color w:val="000000"/>
        </w:rPr>
        <w:t>demographical audience</w:t>
      </w:r>
      <w:r w:rsidRPr="0029148B">
        <w:rPr>
          <w:color w:val="000000"/>
        </w:rPr>
        <w:t xml:space="preserve"> and </w:t>
      </w:r>
      <w:r w:rsidR="00A67A31" w:rsidRPr="0029148B">
        <w:rPr>
          <w:color w:val="000000"/>
        </w:rPr>
        <w:t>additional</w:t>
      </w:r>
      <w:r w:rsidRPr="0029148B">
        <w:rPr>
          <w:color w:val="000000"/>
        </w:rPr>
        <w:t xml:space="preserve"> in-depth inquiries on technology confidence. It may even be compared with pre- and post-Covid 19 pandemic status.</w:t>
      </w:r>
    </w:p>
    <w:p w14:paraId="11084E02" w14:textId="77777777" w:rsidR="00281D39" w:rsidRPr="00E85E3C" w:rsidRDefault="00281D39" w:rsidP="00E7109B">
      <w:pPr>
        <w:pStyle w:val="NormalWeb"/>
        <w:shd w:val="clear" w:color="auto" w:fill="FFFFFF"/>
        <w:spacing w:before="0" w:beforeAutospacing="0" w:after="0" w:afterAutospacing="0" w:line="360" w:lineRule="auto"/>
        <w:jc w:val="both"/>
        <w:rPr>
          <w:sz w:val="4"/>
          <w:szCs w:val="4"/>
        </w:rPr>
      </w:pPr>
    </w:p>
    <w:p w14:paraId="06A56AE3" w14:textId="77777777" w:rsidR="005F6BED" w:rsidRPr="00FB719F" w:rsidRDefault="005F6BED" w:rsidP="001C2CA9">
      <w:pPr>
        <w:rPr>
          <w:rFonts w:ascii="Arial" w:hAnsi="Arial" w:cs="Arial"/>
        </w:rPr>
      </w:pPr>
    </w:p>
    <w:p w14:paraId="130236DF" w14:textId="77777777" w:rsidR="00AD3672" w:rsidRPr="001C2CA9" w:rsidRDefault="00000000" w:rsidP="001C2CA9">
      <w:pPr>
        <w:pStyle w:val="ListParagraph"/>
        <w:numPr>
          <w:ilvl w:val="0"/>
          <w:numId w:val="1"/>
        </w:numPr>
        <w:rPr>
          <w:rStyle w:val="Heading1Char"/>
          <w:rFonts w:ascii="Arial" w:hAnsi="Arial" w:cs="Arial"/>
          <w:b/>
          <w:bCs/>
          <w:sz w:val="22"/>
          <w:szCs w:val="22"/>
        </w:rPr>
      </w:pPr>
      <w:bookmarkStart w:id="12" w:name="_Toc109217135"/>
      <w:r w:rsidRPr="001C2CA9">
        <w:rPr>
          <w:rStyle w:val="Heading1Char"/>
          <w:rFonts w:ascii="Arial" w:hAnsi="Arial" w:cs="Arial"/>
          <w:b/>
          <w:bCs/>
          <w:sz w:val="22"/>
          <w:szCs w:val="22"/>
        </w:rPr>
        <w:t>Conclusion</w:t>
      </w:r>
      <w:bookmarkEnd w:id="12"/>
    </w:p>
    <w:p w14:paraId="56FFC986" w14:textId="77777777" w:rsidR="00281D39" w:rsidRDefault="00000000" w:rsidP="00281D39">
      <w:pPr>
        <w:pStyle w:val="NormalWeb"/>
        <w:shd w:val="clear" w:color="auto" w:fill="FFFFFF"/>
        <w:spacing w:before="0" w:beforeAutospacing="0" w:after="0" w:afterAutospacing="0" w:line="360" w:lineRule="auto"/>
        <w:jc w:val="both"/>
      </w:pPr>
      <w:r w:rsidRPr="00DF3415">
        <w:t xml:space="preserve">This study aimed to determine if </w:t>
      </w:r>
      <w:r>
        <w:t xml:space="preserve">participants were confident in using technology to collaborate and whether it </w:t>
      </w:r>
      <w:r w:rsidRPr="00DF3415">
        <w:t xml:space="preserve">was a help or a hindrance </w:t>
      </w:r>
      <w:r>
        <w:t xml:space="preserve">for individuals to improve future prospects. </w:t>
      </w:r>
      <w:r w:rsidRPr="00DF3415">
        <w:t>Although there were some differences</w:t>
      </w:r>
      <w:r>
        <w:t>, question four yielded the most surprising results with a stark contrast between answers. When asked about avoidance of using technology, the two people who agreed with the statement showed how much they disliked using it for unknown reasons. Overall, the results from this questionnaire did not come as a surprise apart from question one, where students answered that they did not feel anxious using technology as face-to-face conversations with the same students were completely different. It does leave room to delve into this area and whether total anonymity would have been a better way to explore this subject.</w:t>
      </w:r>
      <w:r w:rsidR="00815AF7">
        <w:t xml:space="preserve"> As more females participated, </w:t>
      </w:r>
      <w:r w:rsidR="00E85E3C">
        <w:t>a firm conclusion cannot be made to Yau and Cheng’s theory that males embrace technology much quicker and competently than their female counterparts.</w:t>
      </w:r>
    </w:p>
    <w:p w14:paraId="2DE30295" w14:textId="77777777" w:rsidR="002B3F6A" w:rsidRDefault="002B3F6A" w:rsidP="001C2CA9">
      <w:pPr>
        <w:rPr>
          <w:rStyle w:val="Heading1Char"/>
          <w:rFonts w:ascii="Arial" w:hAnsi="Arial" w:cs="Arial"/>
          <w:sz w:val="22"/>
          <w:szCs w:val="22"/>
        </w:rPr>
      </w:pPr>
    </w:p>
    <w:p w14:paraId="78E6CCFE" w14:textId="77777777" w:rsidR="00E85E3C" w:rsidRDefault="00E85E3C" w:rsidP="001C2CA9">
      <w:pPr>
        <w:rPr>
          <w:rStyle w:val="Heading1Char"/>
          <w:rFonts w:ascii="Arial" w:hAnsi="Arial" w:cs="Arial"/>
          <w:sz w:val="22"/>
          <w:szCs w:val="22"/>
        </w:rPr>
      </w:pPr>
    </w:p>
    <w:p w14:paraId="49531553" w14:textId="77777777" w:rsidR="00E85E3C" w:rsidRDefault="00E85E3C" w:rsidP="001C2CA9">
      <w:pPr>
        <w:rPr>
          <w:rStyle w:val="Heading1Char"/>
          <w:rFonts w:ascii="Arial" w:hAnsi="Arial" w:cs="Arial"/>
          <w:sz w:val="22"/>
          <w:szCs w:val="22"/>
        </w:rPr>
      </w:pPr>
    </w:p>
    <w:p w14:paraId="1365DE1B" w14:textId="555D3701" w:rsidR="00E85E3C" w:rsidRDefault="00E85E3C" w:rsidP="001C2CA9">
      <w:pPr>
        <w:rPr>
          <w:rStyle w:val="Heading1Char"/>
          <w:rFonts w:ascii="Arial" w:hAnsi="Arial" w:cs="Arial"/>
          <w:sz w:val="22"/>
          <w:szCs w:val="22"/>
        </w:rPr>
      </w:pPr>
    </w:p>
    <w:p w14:paraId="74140CBC" w14:textId="40396D4D" w:rsidR="00C568FA" w:rsidRDefault="00C568FA" w:rsidP="001C2CA9">
      <w:pPr>
        <w:rPr>
          <w:rStyle w:val="Heading1Char"/>
          <w:rFonts w:ascii="Arial" w:hAnsi="Arial" w:cs="Arial"/>
          <w:sz w:val="22"/>
          <w:szCs w:val="22"/>
        </w:rPr>
      </w:pPr>
    </w:p>
    <w:p w14:paraId="7622F71D" w14:textId="366F1310" w:rsidR="00C568FA" w:rsidRDefault="00C568FA" w:rsidP="001C2CA9">
      <w:pPr>
        <w:rPr>
          <w:rStyle w:val="Heading1Char"/>
          <w:rFonts w:ascii="Arial" w:hAnsi="Arial" w:cs="Arial"/>
          <w:sz w:val="22"/>
          <w:szCs w:val="22"/>
        </w:rPr>
      </w:pPr>
    </w:p>
    <w:p w14:paraId="5E3B2CA5" w14:textId="1F2C9BFF" w:rsidR="00C568FA" w:rsidRDefault="00C568FA" w:rsidP="001C2CA9">
      <w:pPr>
        <w:rPr>
          <w:rStyle w:val="Heading1Char"/>
          <w:rFonts w:ascii="Arial" w:hAnsi="Arial" w:cs="Arial"/>
          <w:sz w:val="22"/>
          <w:szCs w:val="22"/>
        </w:rPr>
      </w:pPr>
    </w:p>
    <w:p w14:paraId="0D694840" w14:textId="1B058516" w:rsidR="00C568FA" w:rsidRDefault="00C568FA" w:rsidP="001C2CA9">
      <w:pPr>
        <w:rPr>
          <w:rStyle w:val="Heading1Char"/>
          <w:rFonts w:ascii="Arial" w:hAnsi="Arial" w:cs="Arial"/>
          <w:sz w:val="22"/>
          <w:szCs w:val="22"/>
        </w:rPr>
      </w:pPr>
    </w:p>
    <w:p w14:paraId="3DCF5B8F" w14:textId="56F84A20" w:rsidR="00C568FA" w:rsidRDefault="00C568FA" w:rsidP="001C2CA9">
      <w:pPr>
        <w:rPr>
          <w:rStyle w:val="Heading1Char"/>
          <w:rFonts w:ascii="Arial" w:hAnsi="Arial" w:cs="Arial"/>
          <w:sz w:val="22"/>
          <w:szCs w:val="22"/>
        </w:rPr>
      </w:pPr>
    </w:p>
    <w:p w14:paraId="0E408AEA" w14:textId="5D1DEBF4" w:rsidR="00C568FA" w:rsidRDefault="00C568FA" w:rsidP="001C2CA9">
      <w:pPr>
        <w:rPr>
          <w:rStyle w:val="Heading1Char"/>
          <w:rFonts w:ascii="Arial" w:hAnsi="Arial" w:cs="Arial"/>
          <w:sz w:val="22"/>
          <w:szCs w:val="22"/>
        </w:rPr>
      </w:pPr>
    </w:p>
    <w:p w14:paraId="5FF1CB47" w14:textId="5A104240" w:rsidR="00C568FA" w:rsidRDefault="00C568FA" w:rsidP="001C2CA9">
      <w:pPr>
        <w:rPr>
          <w:rStyle w:val="Heading1Char"/>
          <w:rFonts w:ascii="Arial" w:hAnsi="Arial" w:cs="Arial"/>
          <w:sz w:val="22"/>
          <w:szCs w:val="22"/>
        </w:rPr>
      </w:pPr>
    </w:p>
    <w:p w14:paraId="3CCA7AD3" w14:textId="3ED6C7DF" w:rsidR="00C568FA" w:rsidRDefault="00C568FA" w:rsidP="001C2CA9">
      <w:pPr>
        <w:rPr>
          <w:rStyle w:val="Heading1Char"/>
          <w:rFonts w:ascii="Arial" w:hAnsi="Arial" w:cs="Arial"/>
          <w:sz w:val="22"/>
          <w:szCs w:val="22"/>
        </w:rPr>
      </w:pPr>
    </w:p>
    <w:p w14:paraId="50BE79F9" w14:textId="77777777" w:rsidR="00C568FA" w:rsidRDefault="00C568FA" w:rsidP="001C2CA9">
      <w:pPr>
        <w:rPr>
          <w:rStyle w:val="Heading1Char"/>
          <w:rFonts w:ascii="Arial" w:hAnsi="Arial" w:cs="Arial"/>
          <w:sz w:val="22"/>
          <w:szCs w:val="22"/>
        </w:rPr>
      </w:pPr>
    </w:p>
    <w:p w14:paraId="46067A30" w14:textId="77777777" w:rsidR="00774596" w:rsidRPr="00FB719F" w:rsidRDefault="00774596" w:rsidP="001C2CA9">
      <w:pPr>
        <w:rPr>
          <w:rStyle w:val="Heading1Char"/>
          <w:rFonts w:ascii="Arial" w:hAnsi="Arial" w:cs="Arial"/>
          <w:sz w:val="22"/>
          <w:szCs w:val="22"/>
        </w:rPr>
      </w:pPr>
    </w:p>
    <w:p w14:paraId="018A6F1D" w14:textId="77777777" w:rsidR="00AD3672" w:rsidRPr="00E85E3C" w:rsidRDefault="00000000" w:rsidP="00E85E3C">
      <w:pPr>
        <w:pStyle w:val="ListParagraph"/>
        <w:numPr>
          <w:ilvl w:val="0"/>
          <w:numId w:val="1"/>
        </w:numPr>
        <w:rPr>
          <w:rStyle w:val="Heading1Char"/>
          <w:rFonts w:ascii="Arial" w:hAnsi="Arial" w:cs="Arial"/>
          <w:b/>
          <w:bCs/>
          <w:sz w:val="22"/>
          <w:szCs w:val="22"/>
        </w:rPr>
      </w:pPr>
      <w:bookmarkStart w:id="13" w:name="_Toc109217136"/>
      <w:r w:rsidRPr="00E85E3C">
        <w:rPr>
          <w:rStyle w:val="Heading1Char"/>
          <w:rFonts w:ascii="Arial" w:hAnsi="Arial" w:cs="Arial"/>
          <w:b/>
          <w:bCs/>
          <w:sz w:val="22"/>
          <w:szCs w:val="22"/>
        </w:rPr>
        <w:lastRenderedPageBreak/>
        <w:t>Reference List</w:t>
      </w:r>
      <w:bookmarkEnd w:id="13"/>
    </w:p>
    <w:p w14:paraId="36D55FB0" w14:textId="77777777" w:rsidR="00AB723B" w:rsidRPr="00AB723B" w:rsidRDefault="00AB723B" w:rsidP="00AB723B">
      <w:pPr>
        <w:pStyle w:val="ListParagraph"/>
        <w:rPr>
          <w:rStyle w:val="Heading1Char"/>
          <w:rFonts w:ascii="Arial" w:hAnsi="Arial" w:cs="Arial"/>
          <w:b/>
          <w:bCs/>
          <w:sz w:val="22"/>
          <w:szCs w:val="22"/>
        </w:rPr>
      </w:pPr>
    </w:p>
    <w:p w14:paraId="32C4A69A" w14:textId="77777777" w:rsidR="00AB723B" w:rsidRPr="00AB723B" w:rsidRDefault="00AB723B" w:rsidP="00AB723B">
      <w:pPr>
        <w:pStyle w:val="ListParagraph"/>
        <w:rPr>
          <w:rStyle w:val="Heading1Char"/>
          <w:rFonts w:ascii="Arial" w:hAnsi="Arial" w:cs="Arial"/>
          <w:b/>
          <w:bCs/>
          <w:sz w:val="2"/>
          <w:szCs w:val="2"/>
        </w:rPr>
      </w:pPr>
    </w:p>
    <w:p w14:paraId="3D3821B6" w14:textId="77777777" w:rsidR="004F10FD" w:rsidRDefault="00000000" w:rsidP="00AB723B">
      <w:pPr>
        <w:spacing w:after="240" w:line="360" w:lineRule="auto"/>
        <w:rPr>
          <w:rFonts w:ascii="Times New Roman" w:eastAsia="Times New Roman" w:hAnsi="Times New Roman" w:cs="Times New Roman"/>
          <w:sz w:val="24"/>
          <w:szCs w:val="24"/>
          <w:lang w:eastAsia="en-GB"/>
        </w:rPr>
      </w:pPr>
      <w:r w:rsidRPr="00AB723B">
        <w:rPr>
          <w:rFonts w:ascii="Times New Roman" w:eastAsia="Times New Roman" w:hAnsi="Times New Roman" w:cs="Times New Roman"/>
          <w:sz w:val="24"/>
          <w:szCs w:val="24"/>
          <w:lang w:eastAsia="en-GB"/>
        </w:rPr>
        <w:t xml:space="preserve">Bingimlas, K. A. (2009) 'Barriers to the Successful Integration of ICT in Teaching and Learning Environments: A Review of the Literature, </w:t>
      </w:r>
      <w:r w:rsidRPr="00AB723B">
        <w:rPr>
          <w:rFonts w:ascii="Times New Roman" w:eastAsia="Times New Roman" w:hAnsi="Times New Roman" w:cs="Times New Roman"/>
          <w:i/>
          <w:iCs/>
          <w:sz w:val="24"/>
          <w:szCs w:val="24"/>
          <w:lang w:eastAsia="en-GB"/>
        </w:rPr>
        <w:t>Eurasia Journal of Mathematics, Science and Technology Education</w:t>
      </w:r>
      <w:r w:rsidRPr="00AB723B">
        <w:rPr>
          <w:rFonts w:ascii="Times New Roman" w:eastAsia="Times New Roman" w:hAnsi="Times New Roman" w:cs="Times New Roman"/>
          <w:sz w:val="24"/>
          <w:szCs w:val="24"/>
          <w:lang w:eastAsia="en-GB"/>
        </w:rPr>
        <w:t>, 5(3), pp. 235–245. doi: 10.12973/ejmste/75275.</w:t>
      </w:r>
    </w:p>
    <w:p w14:paraId="2D720CB3" w14:textId="77777777" w:rsidR="002B3F6A" w:rsidRPr="002B3F6A" w:rsidRDefault="00000000" w:rsidP="002B3F6A">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F262F5">
        <w:rPr>
          <w:rFonts w:ascii="Times New Roman" w:eastAsiaTheme="minorEastAsia" w:hAnsi="Times New Roman" w:cs="Times New Roman"/>
          <w:sz w:val="24"/>
          <w:szCs w:val="24"/>
          <w:lang w:val="en-US" w:eastAsia="en-GB"/>
        </w:rPr>
        <w:t xml:space="preserve">Cadete, L. (2017) </w:t>
      </w:r>
      <w:r w:rsidRPr="00F262F5">
        <w:rPr>
          <w:rFonts w:ascii="Times New Roman" w:eastAsiaTheme="minorEastAsia" w:hAnsi="Times New Roman" w:cs="Times New Roman"/>
          <w:i/>
          <w:iCs/>
          <w:sz w:val="24"/>
          <w:szCs w:val="24"/>
          <w:lang w:val="en-US" w:eastAsia="en-GB"/>
        </w:rPr>
        <w:t xml:space="preserve">What is a pilot </w:t>
      </w:r>
      <w:proofErr w:type="gramStart"/>
      <w:r w:rsidRPr="00F262F5">
        <w:rPr>
          <w:rFonts w:ascii="Times New Roman" w:eastAsiaTheme="minorEastAsia" w:hAnsi="Times New Roman" w:cs="Times New Roman"/>
          <w:i/>
          <w:iCs/>
          <w:sz w:val="24"/>
          <w:szCs w:val="24"/>
          <w:lang w:val="en-US" w:eastAsia="en-GB"/>
        </w:rPr>
        <w:t>study?</w:t>
      </w:r>
      <w:r w:rsidRPr="00F262F5">
        <w:rPr>
          <w:rFonts w:ascii="Times New Roman" w:eastAsiaTheme="minorEastAsia" w:hAnsi="Times New Roman" w:cs="Times New Roman"/>
          <w:sz w:val="24"/>
          <w:szCs w:val="24"/>
          <w:lang w:val="en-US" w:eastAsia="en-GB"/>
        </w:rPr>
        <w:t>,</w:t>
      </w:r>
      <w:proofErr w:type="gramEnd"/>
      <w:r w:rsidRPr="00F262F5">
        <w:rPr>
          <w:rFonts w:ascii="Times New Roman" w:eastAsiaTheme="minorEastAsia" w:hAnsi="Times New Roman" w:cs="Times New Roman"/>
          <w:sz w:val="24"/>
          <w:szCs w:val="24"/>
          <w:lang w:val="en-US" w:eastAsia="en-GB"/>
        </w:rPr>
        <w:t xml:space="preserve"> </w:t>
      </w:r>
      <w:r w:rsidRPr="00F262F5">
        <w:rPr>
          <w:rFonts w:ascii="Times New Roman" w:eastAsiaTheme="minorEastAsia" w:hAnsi="Times New Roman" w:cs="Times New Roman"/>
          <w:i/>
          <w:iCs/>
          <w:sz w:val="24"/>
          <w:szCs w:val="24"/>
          <w:lang w:val="en-US" w:eastAsia="en-GB"/>
        </w:rPr>
        <w:t>Students 4 Best Evidence</w:t>
      </w:r>
      <w:r w:rsidRPr="00F262F5">
        <w:rPr>
          <w:rFonts w:ascii="Times New Roman" w:eastAsiaTheme="minorEastAsia" w:hAnsi="Times New Roman" w:cs="Times New Roman"/>
          <w:sz w:val="24"/>
          <w:szCs w:val="24"/>
          <w:lang w:val="en-US" w:eastAsia="en-GB"/>
        </w:rPr>
        <w:t xml:space="preserve">. Available at: </w:t>
      </w:r>
      <w:hyperlink r:id="rId10" w:history="1">
        <w:r w:rsidRPr="00F262F5">
          <w:rPr>
            <w:rFonts w:ascii="Times New Roman" w:eastAsiaTheme="minorEastAsia" w:hAnsi="Times New Roman" w:cs="Times New Roman"/>
            <w:sz w:val="24"/>
            <w:szCs w:val="24"/>
            <w:lang w:val="en-US" w:eastAsia="en-GB"/>
          </w:rPr>
          <w:t>https://s4be.cochrane.org/blog/2017/07/31/pilot-studies/</w:t>
        </w:r>
      </w:hyperlink>
      <w:r w:rsidRPr="00F262F5">
        <w:rPr>
          <w:rFonts w:ascii="Times New Roman" w:eastAsiaTheme="minorEastAsia" w:hAnsi="Times New Roman" w:cs="Times New Roman"/>
          <w:sz w:val="24"/>
          <w:szCs w:val="24"/>
          <w:lang w:val="en-US" w:eastAsia="en-GB"/>
        </w:rPr>
        <w:t xml:space="preserve"> (Accessed: </w:t>
      </w:r>
      <w:r>
        <w:rPr>
          <w:rFonts w:ascii="Times New Roman" w:eastAsiaTheme="minorEastAsia" w:hAnsi="Times New Roman" w:cs="Times New Roman"/>
          <w:sz w:val="24"/>
          <w:szCs w:val="24"/>
          <w:lang w:val="en-US" w:eastAsia="en-GB"/>
        </w:rPr>
        <w:t xml:space="preserve">18 </w:t>
      </w:r>
      <w:proofErr w:type="gramStart"/>
      <w:r>
        <w:rPr>
          <w:rFonts w:ascii="Times New Roman" w:eastAsiaTheme="minorEastAsia" w:hAnsi="Times New Roman" w:cs="Times New Roman"/>
          <w:sz w:val="24"/>
          <w:szCs w:val="24"/>
          <w:lang w:val="en-US" w:eastAsia="en-GB"/>
        </w:rPr>
        <w:t xml:space="preserve">July </w:t>
      </w:r>
      <w:r w:rsidRPr="00F262F5">
        <w:rPr>
          <w:rFonts w:ascii="Times New Roman" w:eastAsiaTheme="minorEastAsia" w:hAnsi="Times New Roman" w:cs="Times New Roman"/>
          <w:sz w:val="24"/>
          <w:szCs w:val="24"/>
          <w:lang w:val="en-US" w:eastAsia="en-GB"/>
        </w:rPr>
        <w:t>,</w:t>
      </w:r>
      <w:proofErr w:type="gramEnd"/>
      <w:r w:rsidRPr="00F262F5">
        <w:rPr>
          <w:rFonts w:ascii="Times New Roman" w:eastAsiaTheme="minorEastAsia" w:hAnsi="Times New Roman" w:cs="Times New Roman"/>
          <w:sz w:val="24"/>
          <w:szCs w:val="24"/>
          <w:lang w:val="en-US" w:eastAsia="en-GB"/>
        </w:rPr>
        <w:t xml:space="preserve"> 202</w:t>
      </w:r>
      <w:r>
        <w:rPr>
          <w:rFonts w:ascii="Times New Roman" w:eastAsiaTheme="minorEastAsia" w:hAnsi="Times New Roman" w:cs="Times New Roman"/>
          <w:sz w:val="24"/>
          <w:szCs w:val="24"/>
          <w:lang w:val="en-US" w:eastAsia="en-GB"/>
        </w:rPr>
        <w:t>2</w:t>
      </w:r>
      <w:r w:rsidRPr="00F262F5">
        <w:rPr>
          <w:rFonts w:ascii="Times New Roman" w:eastAsiaTheme="minorEastAsia" w:hAnsi="Times New Roman" w:cs="Times New Roman"/>
          <w:sz w:val="24"/>
          <w:szCs w:val="24"/>
          <w:lang w:val="en-US" w:eastAsia="en-GB"/>
        </w:rPr>
        <w:t>).</w:t>
      </w:r>
    </w:p>
    <w:p w14:paraId="0B5DF0BE" w14:textId="77777777" w:rsidR="00AB723B" w:rsidRPr="00AB723B" w:rsidRDefault="00AB723B" w:rsidP="00AB723B">
      <w:pPr>
        <w:pStyle w:val="NormalWeb"/>
        <w:spacing w:before="0" w:beforeAutospacing="0" w:after="0" w:afterAutospacing="0" w:line="480" w:lineRule="auto"/>
        <w:jc w:val="both"/>
        <w:rPr>
          <w:sz w:val="2"/>
          <w:szCs w:val="2"/>
        </w:rPr>
      </w:pPr>
    </w:p>
    <w:p w14:paraId="2DE967F7" w14:textId="77777777" w:rsidR="004F10FD" w:rsidRDefault="00000000" w:rsidP="00AB723B">
      <w:pPr>
        <w:pStyle w:val="ListParagraph"/>
        <w:widowControl w:val="0"/>
        <w:autoSpaceDE w:val="0"/>
        <w:autoSpaceDN w:val="0"/>
        <w:adjustRightInd w:val="0"/>
        <w:spacing w:after="240" w:line="360" w:lineRule="auto"/>
        <w:ind w:left="0"/>
        <w:jc w:val="both"/>
        <w:rPr>
          <w:rFonts w:ascii="Times New Roman" w:eastAsiaTheme="minorEastAsia" w:hAnsi="Times New Roman" w:cs="Times New Roman"/>
          <w:sz w:val="24"/>
          <w:szCs w:val="24"/>
          <w:lang w:val="en-US" w:eastAsia="en-GB"/>
        </w:rPr>
      </w:pPr>
      <w:r w:rsidRPr="004F10FD">
        <w:rPr>
          <w:rFonts w:ascii="Times New Roman" w:eastAsiaTheme="minorEastAsia" w:hAnsi="Times New Roman" w:cs="Times New Roman"/>
          <w:sz w:val="24"/>
          <w:szCs w:val="24"/>
          <w:lang w:val="en-US" w:eastAsia="en-GB"/>
        </w:rPr>
        <w:t xml:space="preserve">Griffin, C. and Phoenix, A. (1994) “The relationship between qualitative and quantitative research: Lessons from feminist psychology,” </w:t>
      </w:r>
      <w:r w:rsidRPr="004F10FD">
        <w:rPr>
          <w:rFonts w:ascii="Times New Roman" w:eastAsiaTheme="minorEastAsia" w:hAnsi="Times New Roman" w:cs="Times New Roman"/>
          <w:i/>
          <w:iCs/>
          <w:sz w:val="24"/>
          <w:szCs w:val="24"/>
          <w:lang w:val="en-US" w:eastAsia="en-GB"/>
        </w:rPr>
        <w:t>Journal of Community &amp; Applied Social Psychology</w:t>
      </w:r>
      <w:r w:rsidRPr="004F10FD">
        <w:rPr>
          <w:rFonts w:ascii="Times New Roman" w:eastAsiaTheme="minorEastAsia" w:hAnsi="Times New Roman" w:cs="Times New Roman"/>
          <w:sz w:val="24"/>
          <w:szCs w:val="24"/>
          <w:lang w:val="en-US" w:eastAsia="en-GB"/>
        </w:rPr>
        <w:t xml:space="preserve">, 4(4), pp. 287–298. doi: </w:t>
      </w:r>
      <w:hyperlink r:id="rId11" w:history="1">
        <w:r w:rsidRPr="004F10FD">
          <w:rPr>
            <w:rFonts w:ascii="Times New Roman" w:eastAsiaTheme="minorEastAsia" w:hAnsi="Times New Roman" w:cs="Times New Roman"/>
            <w:sz w:val="24"/>
            <w:szCs w:val="24"/>
            <w:lang w:val="en-US" w:eastAsia="en-GB"/>
          </w:rPr>
          <w:t>10.1002/casp.2450040408</w:t>
        </w:r>
      </w:hyperlink>
      <w:r w:rsidRPr="004F10FD">
        <w:rPr>
          <w:rFonts w:ascii="Times New Roman" w:eastAsiaTheme="minorEastAsia" w:hAnsi="Times New Roman" w:cs="Times New Roman"/>
          <w:sz w:val="24"/>
          <w:szCs w:val="24"/>
          <w:lang w:val="en-US" w:eastAsia="en-GB"/>
        </w:rPr>
        <w:t>.</w:t>
      </w:r>
    </w:p>
    <w:p w14:paraId="6E463862" w14:textId="77777777" w:rsidR="004F10FD" w:rsidRPr="00AB723B" w:rsidRDefault="004F10FD" w:rsidP="00AB723B">
      <w:pPr>
        <w:pStyle w:val="ListParagraph"/>
        <w:widowControl w:val="0"/>
        <w:autoSpaceDE w:val="0"/>
        <w:autoSpaceDN w:val="0"/>
        <w:adjustRightInd w:val="0"/>
        <w:spacing w:after="240" w:line="360" w:lineRule="auto"/>
        <w:ind w:left="0"/>
        <w:jc w:val="both"/>
        <w:rPr>
          <w:rFonts w:ascii="Times New Roman" w:eastAsiaTheme="minorEastAsia" w:hAnsi="Times New Roman" w:cs="Times New Roman"/>
          <w:sz w:val="16"/>
          <w:szCs w:val="16"/>
          <w:lang w:val="en-US" w:eastAsia="en-GB"/>
        </w:rPr>
      </w:pPr>
    </w:p>
    <w:p w14:paraId="16EDF6A6" w14:textId="77777777" w:rsidR="004F10FD" w:rsidRDefault="00000000" w:rsidP="00AB723B">
      <w:pPr>
        <w:pStyle w:val="ListParagraph"/>
        <w:widowControl w:val="0"/>
        <w:autoSpaceDE w:val="0"/>
        <w:autoSpaceDN w:val="0"/>
        <w:adjustRightInd w:val="0"/>
        <w:spacing w:after="240" w:line="360" w:lineRule="auto"/>
        <w:ind w:left="0"/>
        <w:jc w:val="both"/>
        <w:rPr>
          <w:rFonts w:ascii="Times New Roman" w:eastAsiaTheme="minorEastAsia" w:hAnsi="Times New Roman" w:cs="Times New Roman"/>
          <w:sz w:val="24"/>
          <w:szCs w:val="24"/>
          <w:lang w:val="en-US" w:eastAsia="en-GB"/>
        </w:rPr>
      </w:pPr>
      <w:r w:rsidRPr="004F10FD">
        <w:rPr>
          <w:rFonts w:ascii="Times New Roman" w:eastAsiaTheme="minorEastAsia" w:hAnsi="Times New Roman" w:cs="Times New Roman"/>
          <w:sz w:val="24"/>
          <w:szCs w:val="24"/>
          <w:lang w:val="en-US" w:eastAsia="en-GB"/>
        </w:rPr>
        <w:t xml:space="preserve">Grimm, P. (2010) “Social Desirability Bias,” </w:t>
      </w:r>
      <w:r w:rsidRPr="004F10FD">
        <w:rPr>
          <w:rFonts w:ascii="Times New Roman" w:eastAsiaTheme="minorEastAsia" w:hAnsi="Times New Roman" w:cs="Times New Roman"/>
          <w:i/>
          <w:iCs/>
          <w:sz w:val="24"/>
          <w:szCs w:val="24"/>
          <w:lang w:val="en-US" w:eastAsia="en-GB"/>
        </w:rPr>
        <w:t>Wiley International Encyclopedia of Marketing</w:t>
      </w:r>
      <w:r w:rsidRPr="004F10FD">
        <w:rPr>
          <w:rFonts w:ascii="Times New Roman" w:eastAsiaTheme="minorEastAsia" w:hAnsi="Times New Roman" w:cs="Times New Roman"/>
          <w:sz w:val="24"/>
          <w:szCs w:val="24"/>
          <w:lang w:val="en-US" w:eastAsia="en-GB"/>
        </w:rPr>
        <w:t xml:space="preserve">. doi: </w:t>
      </w:r>
      <w:hyperlink r:id="rId12" w:history="1">
        <w:r w:rsidRPr="004F10FD">
          <w:rPr>
            <w:rFonts w:ascii="Times New Roman" w:eastAsiaTheme="minorEastAsia" w:hAnsi="Times New Roman" w:cs="Times New Roman"/>
            <w:sz w:val="24"/>
            <w:szCs w:val="24"/>
            <w:lang w:val="en-US" w:eastAsia="en-GB"/>
          </w:rPr>
          <w:t>10.1002/9781444316568.wiem02057</w:t>
        </w:r>
      </w:hyperlink>
      <w:r w:rsidRPr="004F10FD">
        <w:rPr>
          <w:rFonts w:ascii="Times New Roman" w:eastAsiaTheme="minorEastAsia" w:hAnsi="Times New Roman" w:cs="Times New Roman"/>
          <w:sz w:val="24"/>
          <w:szCs w:val="24"/>
          <w:lang w:val="en-US" w:eastAsia="en-GB"/>
        </w:rPr>
        <w:t>.</w:t>
      </w:r>
    </w:p>
    <w:p w14:paraId="421BF946" w14:textId="77777777" w:rsidR="00EE07E0" w:rsidRPr="00EE07E0" w:rsidRDefault="00EE07E0" w:rsidP="00AB723B">
      <w:pPr>
        <w:pStyle w:val="ListParagraph"/>
        <w:widowControl w:val="0"/>
        <w:autoSpaceDE w:val="0"/>
        <w:autoSpaceDN w:val="0"/>
        <w:adjustRightInd w:val="0"/>
        <w:spacing w:after="240" w:line="360" w:lineRule="auto"/>
        <w:ind w:left="0"/>
        <w:jc w:val="both"/>
        <w:rPr>
          <w:rFonts w:ascii="Times New Roman" w:eastAsiaTheme="minorEastAsia" w:hAnsi="Times New Roman" w:cs="Times New Roman"/>
          <w:sz w:val="2"/>
          <w:szCs w:val="2"/>
          <w:lang w:val="en-US" w:eastAsia="en-GB"/>
        </w:rPr>
      </w:pPr>
    </w:p>
    <w:p w14:paraId="4636CA65" w14:textId="77777777" w:rsidR="00EE07E0" w:rsidRPr="00F262F5" w:rsidRDefault="00000000" w:rsidP="00EE07E0">
      <w:pPr>
        <w:shd w:val="clear" w:color="auto" w:fill="FFFFFF"/>
        <w:spacing w:after="0" w:line="360" w:lineRule="atLeast"/>
        <w:rPr>
          <w:rFonts w:ascii="Times New Roman" w:eastAsia="Times New Roman" w:hAnsi="Times New Roman" w:cs="Times New Roman"/>
          <w:sz w:val="24"/>
          <w:szCs w:val="24"/>
          <w:lang w:eastAsia="en-GB"/>
        </w:rPr>
      </w:pPr>
      <w:r w:rsidRPr="00F262F5">
        <w:rPr>
          <w:rFonts w:ascii="Times New Roman" w:eastAsia="Times New Roman" w:hAnsi="Times New Roman" w:cs="Times New Roman"/>
          <w:sz w:val="24"/>
          <w:szCs w:val="24"/>
          <w:lang w:eastAsia="en-GB"/>
        </w:rPr>
        <w:t>Szolnoki, G. and Hoffmann, D. (2013) “Online, face-to-face and telephone surveys—Comparing different sampling methods in wine consumer research,” </w:t>
      </w:r>
      <w:r w:rsidRPr="00F262F5">
        <w:rPr>
          <w:rFonts w:ascii="Times New Roman" w:eastAsia="Times New Roman" w:hAnsi="Times New Roman" w:cs="Times New Roman"/>
          <w:i/>
          <w:iCs/>
          <w:sz w:val="24"/>
          <w:szCs w:val="24"/>
          <w:lang w:eastAsia="en-GB"/>
        </w:rPr>
        <w:t>Wine Economics and Policy</w:t>
      </w:r>
      <w:r w:rsidRPr="00F262F5">
        <w:rPr>
          <w:rFonts w:ascii="Times New Roman" w:eastAsia="Times New Roman" w:hAnsi="Times New Roman" w:cs="Times New Roman"/>
          <w:sz w:val="24"/>
          <w:szCs w:val="24"/>
          <w:lang w:eastAsia="en-GB"/>
        </w:rPr>
        <w:t>, 2(2), pp. 57–66. doi: 10.1016/j.wep.2013.10.001.</w:t>
      </w:r>
    </w:p>
    <w:p w14:paraId="3EFF67F9" w14:textId="77777777" w:rsidR="00EE07E0" w:rsidRDefault="00EE07E0" w:rsidP="00AB723B">
      <w:pPr>
        <w:pStyle w:val="ListParagraph"/>
        <w:widowControl w:val="0"/>
        <w:autoSpaceDE w:val="0"/>
        <w:autoSpaceDN w:val="0"/>
        <w:adjustRightInd w:val="0"/>
        <w:spacing w:after="240" w:line="360" w:lineRule="auto"/>
        <w:ind w:left="0"/>
        <w:jc w:val="both"/>
        <w:rPr>
          <w:rFonts w:ascii="Times New Roman" w:eastAsiaTheme="minorEastAsia" w:hAnsi="Times New Roman" w:cs="Times New Roman"/>
          <w:sz w:val="24"/>
          <w:szCs w:val="24"/>
          <w:lang w:val="en-US" w:eastAsia="en-GB"/>
        </w:rPr>
      </w:pPr>
    </w:p>
    <w:p w14:paraId="674488C8" w14:textId="77777777" w:rsidR="004F10FD" w:rsidRPr="00EE07E0" w:rsidRDefault="004F10FD" w:rsidP="00AB723B">
      <w:pPr>
        <w:pStyle w:val="ListParagraph"/>
        <w:widowControl w:val="0"/>
        <w:autoSpaceDE w:val="0"/>
        <w:autoSpaceDN w:val="0"/>
        <w:adjustRightInd w:val="0"/>
        <w:spacing w:after="240" w:line="360" w:lineRule="auto"/>
        <w:ind w:left="0"/>
        <w:jc w:val="both"/>
        <w:rPr>
          <w:rFonts w:ascii="Times New Roman" w:eastAsiaTheme="minorEastAsia" w:hAnsi="Times New Roman" w:cs="Times New Roman"/>
          <w:sz w:val="4"/>
          <w:szCs w:val="4"/>
          <w:lang w:val="en-US" w:eastAsia="en-GB"/>
        </w:rPr>
      </w:pPr>
    </w:p>
    <w:p w14:paraId="4B404BE1" w14:textId="77777777" w:rsidR="00E85E3C" w:rsidRDefault="00000000" w:rsidP="00AB723B">
      <w:pPr>
        <w:pStyle w:val="ListParagraph"/>
        <w:widowControl w:val="0"/>
        <w:autoSpaceDE w:val="0"/>
        <w:autoSpaceDN w:val="0"/>
        <w:adjustRightInd w:val="0"/>
        <w:spacing w:after="240" w:line="360" w:lineRule="auto"/>
        <w:ind w:left="0"/>
        <w:jc w:val="both"/>
        <w:rPr>
          <w:rFonts w:ascii="Times New Roman" w:eastAsiaTheme="minorEastAsia" w:hAnsi="Times New Roman" w:cs="Times New Roman"/>
          <w:sz w:val="24"/>
          <w:szCs w:val="24"/>
          <w:lang w:val="en-US" w:eastAsia="en-GB"/>
        </w:rPr>
      </w:pPr>
      <w:r w:rsidRPr="004F10FD">
        <w:rPr>
          <w:rFonts w:ascii="Times New Roman" w:eastAsiaTheme="minorEastAsia" w:hAnsi="Times New Roman" w:cs="Times New Roman"/>
          <w:sz w:val="24"/>
          <w:szCs w:val="24"/>
          <w:lang w:val="en-US" w:eastAsia="en-GB"/>
        </w:rPr>
        <w:t xml:space="preserve">University of Oxford (2019) </w:t>
      </w:r>
      <w:r w:rsidRPr="004F10FD">
        <w:rPr>
          <w:rFonts w:ascii="Times New Roman" w:eastAsiaTheme="minorEastAsia" w:hAnsi="Times New Roman" w:cs="Times New Roman"/>
          <w:i/>
          <w:iCs/>
          <w:sz w:val="24"/>
          <w:szCs w:val="24"/>
          <w:lang w:val="en-US" w:eastAsia="en-GB"/>
        </w:rPr>
        <w:t>Informed consent | Research Support</w:t>
      </w:r>
      <w:r w:rsidRPr="004F10FD">
        <w:rPr>
          <w:rFonts w:ascii="Times New Roman" w:eastAsiaTheme="minorEastAsia" w:hAnsi="Times New Roman" w:cs="Times New Roman"/>
          <w:sz w:val="24"/>
          <w:szCs w:val="24"/>
          <w:lang w:val="en-US" w:eastAsia="en-GB"/>
        </w:rPr>
        <w:t xml:space="preserve">, </w:t>
      </w:r>
      <w:r w:rsidRPr="004F10FD">
        <w:rPr>
          <w:rFonts w:ascii="Times New Roman" w:eastAsiaTheme="minorEastAsia" w:hAnsi="Times New Roman" w:cs="Times New Roman"/>
          <w:i/>
          <w:iCs/>
          <w:sz w:val="24"/>
          <w:szCs w:val="24"/>
          <w:lang w:val="en-US" w:eastAsia="en-GB"/>
        </w:rPr>
        <w:t>Ox.ac.</w:t>
      </w:r>
      <w:r w:rsidRPr="004F10FD">
        <w:rPr>
          <w:rFonts w:ascii="Times New Roman" w:eastAsiaTheme="minorEastAsia" w:hAnsi="Times New Roman" w:cs="Times New Roman"/>
          <w:sz w:val="24"/>
          <w:szCs w:val="24"/>
          <w:lang w:val="en-US" w:eastAsia="en-GB"/>
        </w:rPr>
        <w:t xml:space="preserve"> UK. Available at: </w:t>
      </w:r>
      <w:hyperlink r:id="rId13" w:history="1">
        <w:r w:rsidRPr="004F10FD">
          <w:rPr>
            <w:rFonts w:ascii="Times New Roman" w:eastAsiaTheme="minorEastAsia" w:hAnsi="Times New Roman" w:cs="Times New Roman"/>
            <w:sz w:val="24"/>
            <w:szCs w:val="24"/>
            <w:lang w:val="en-US" w:eastAsia="en-GB"/>
          </w:rPr>
          <w:t>https://researchsupport.admin.ox.ac.uk/governance/ethics/resources/consent</w:t>
        </w:r>
      </w:hyperlink>
      <w:r w:rsidRPr="004F10FD">
        <w:rPr>
          <w:rFonts w:ascii="Times New Roman" w:eastAsiaTheme="minorEastAsia" w:hAnsi="Times New Roman" w:cs="Times New Roman"/>
          <w:sz w:val="24"/>
          <w:szCs w:val="24"/>
          <w:lang w:val="en-US" w:eastAsia="en-GB"/>
        </w:rPr>
        <w:t xml:space="preserve"> (Accessed: 18 July 2022)</w:t>
      </w:r>
      <w:r>
        <w:rPr>
          <w:rFonts w:ascii="Times New Roman" w:eastAsiaTheme="minorEastAsia" w:hAnsi="Times New Roman" w:cs="Times New Roman"/>
          <w:sz w:val="24"/>
          <w:szCs w:val="24"/>
          <w:lang w:val="en-US" w:eastAsia="en-GB"/>
        </w:rPr>
        <w:t>.</w:t>
      </w:r>
    </w:p>
    <w:p w14:paraId="7CABCDCD" w14:textId="77777777" w:rsidR="00F15E9E" w:rsidRPr="00281D39" w:rsidRDefault="00000000" w:rsidP="00281D39">
      <w:pPr>
        <w:pStyle w:val="NormalWeb"/>
        <w:spacing w:before="0" w:beforeAutospacing="0" w:after="240" w:afterAutospacing="0" w:line="360" w:lineRule="auto"/>
        <w:jc w:val="both"/>
        <w:rPr>
          <w:rStyle w:val="Heading1Char"/>
          <w:rFonts w:ascii="Times New Roman" w:eastAsia="Times New Roman" w:hAnsi="Times New Roman" w:cs="Times New Roman"/>
          <w:color w:val="auto"/>
          <w:sz w:val="24"/>
          <w:szCs w:val="24"/>
        </w:rPr>
      </w:pPr>
      <w:r>
        <w:t xml:space="preserve">Wang, L. (2005) </w:t>
      </w:r>
      <w:r>
        <w:rPr>
          <w:i/>
          <w:iCs/>
        </w:rPr>
        <w:t>The Advantages of Using Technology in Second Language Education</w:t>
      </w:r>
      <w:r>
        <w:t xml:space="preserve">, </w:t>
      </w:r>
      <w:r>
        <w:rPr>
          <w:i/>
          <w:iCs/>
        </w:rPr>
        <w:t>The Journal</w:t>
      </w:r>
      <w:r>
        <w:t>. www.thejournal.com: THE Journal, p. 39.</w:t>
      </w:r>
    </w:p>
    <w:p w14:paraId="66033438" w14:textId="77777777" w:rsidR="00E85E3C" w:rsidRDefault="00000000" w:rsidP="00E85E3C">
      <w:pPr>
        <w:pStyle w:val="NormalWeb"/>
        <w:spacing w:before="0" w:beforeAutospacing="0" w:after="240" w:afterAutospacing="0" w:line="360" w:lineRule="auto"/>
      </w:pPr>
      <w:r>
        <w:t xml:space="preserve">Yau, H. K. and Cheng, A. L. F. (2012) 'Gender Difference of Confidence in Using Technology for Learning, </w:t>
      </w:r>
      <w:r>
        <w:rPr>
          <w:i/>
          <w:iCs/>
        </w:rPr>
        <w:t>Journal of Technology Studies</w:t>
      </w:r>
      <w:r>
        <w:t>, 38(2), pp. 74–79. Available at: https://eric.ed.gov/?id=EJ997179 (Accessed: 20 July 2022).</w:t>
      </w:r>
    </w:p>
    <w:p w14:paraId="23F74733" w14:textId="77777777" w:rsidR="002B3F6A" w:rsidRDefault="002B3F6A" w:rsidP="00281D39">
      <w:pPr>
        <w:rPr>
          <w:rStyle w:val="Heading1Char"/>
          <w:rFonts w:ascii="Arial" w:hAnsi="Arial" w:cs="Arial"/>
          <w:b/>
          <w:bCs/>
          <w:sz w:val="22"/>
          <w:szCs w:val="22"/>
        </w:rPr>
      </w:pPr>
    </w:p>
    <w:p w14:paraId="607336DC" w14:textId="77777777" w:rsidR="002B3F6A" w:rsidRDefault="002B3F6A" w:rsidP="00281D39">
      <w:pPr>
        <w:rPr>
          <w:rStyle w:val="Heading1Char"/>
          <w:rFonts w:ascii="Arial" w:hAnsi="Arial" w:cs="Arial"/>
          <w:b/>
          <w:bCs/>
          <w:sz w:val="22"/>
          <w:szCs w:val="22"/>
        </w:rPr>
      </w:pPr>
    </w:p>
    <w:p w14:paraId="3F0C6CC4" w14:textId="77777777" w:rsidR="002B3F6A" w:rsidRDefault="002B3F6A" w:rsidP="00281D39">
      <w:pPr>
        <w:rPr>
          <w:rStyle w:val="Heading1Char"/>
          <w:rFonts w:ascii="Arial" w:hAnsi="Arial" w:cs="Arial"/>
          <w:b/>
          <w:bCs/>
          <w:sz w:val="22"/>
          <w:szCs w:val="22"/>
        </w:rPr>
      </w:pPr>
    </w:p>
    <w:p w14:paraId="5AB562AF" w14:textId="77777777" w:rsidR="002B3F6A" w:rsidRDefault="002B3F6A" w:rsidP="00281D39">
      <w:pPr>
        <w:rPr>
          <w:rStyle w:val="Heading1Char"/>
          <w:rFonts w:ascii="Arial" w:hAnsi="Arial" w:cs="Arial"/>
          <w:b/>
          <w:bCs/>
          <w:sz w:val="22"/>
          <w:szCs w:val="22"/>
        </w:rPr>
      </w:pPr>
    </w:p>
    <w:p w14:paraId="7B97B859" w14:textId="77777777" w:rsidR="00774596" w:rsidRDefault="00774596" w:rsidP="00281D39">
      <w:pPr>
        <w:rPr>
          <w:rStyle w:val="Heading1Char"/>
          <w:rFonts w:ascii="Arial" w:hAnsi="Arial" w:cs="Arial"/>
          <w:b/>
          <w:bCs/>
          <w:sz w:val="22"/>
          <w:szCs w:val="22"/>
        </w:rPr>
      </w:pPr>
    </w:p>
    <w:p w14:paraId="06883A4D" w14:textId="77777777" w:rsidR="00AD3672" w:rsidRPr="00281D39" w:rsidRDefault="00000000" w:rsidP="00281D39">
      <w:pPr>
        <w:rPr>
          <w:rStyle w:val="Heading1Char"/>
          <w:rFonts w:ascii="Arial" w:eastAsiaTheme="minorHAnsi" w:hAnsi="Arial" w:cs="Arial"/>
          <w:color w:val="auto"/>
          <w:sz w:val="22"/>
          <w:szCs w:val="22"/>
        </w:rPr>
      </w:pPr>
      <w:bookmarkStart w:id="14" w:name="_Toc109217137"/>
      <w:r w:rsidRPr="00281D39">
        <w:rPr>
          <w:rStyle w:val="Heading1Char"/>
          <w:rFonts w:ascii="Arial" w:hAnsi="Arial" w:cs="Arial"/>
          <w:b/>
          <w:bCs/>
          <w:sz w:val="22"/>
          <w:szCs w:val="22"/>
        </w:rPr>
        <w:lastRenderedPageBreak/>
        <w:t xml:space="preserve">7. </w:t>
      </w:r>
      <w:r w:rsidR="00EF38ED" w:rsidRPr="00281D39">
        <w:rPr>
          <w:rStyle w:val="Heading1Char"/>
          <w:rFonts w:ascii="Arial" w:hAnsi="Arial" w:cs="Arial"/>
          <w:b/>
          <w:bCs/>
          <w:sz w:val="22"/>
          <w:szCs w:val="22"/>
        </w:rPr>
        <w:t>Appendix A</w:t>
      </w:r>
      <w:r w:rsidR="00EF38ED" w:rsidRPr="00281D39">
        <w:rPr>
          <w:rStyle w:val="Heading1Char"/>
          <w:rFonts w:ascii="Arial" w:hAnsi="Arial" w:cs="Arial"/>
          <w:sz w:val="22"/>
          <w:szCs w:val="22"/>
        </w:rPr>
        <w:t xml:space="preserve"> – A blank copy questionnaire.</w:t>
      </w:r>
      <w:bookmarkEnd w:id="14"/>
    </w:p>
    <w:p w14:paraId="33315B23" w14:textId="77777777" w:rsidR="004F10FD" w:rsidRDefault="00000000" w:rsidP="004F10FD">
      <w:hyperlink r:id="rId14" w:history="1">
        <w:r w:rsidRPr="00813967">
          <w:rPr>
            <w:rStyle w:val="Hyperlink"/>
          </w:rPr>
          <w:t>https://forms.office.com/Pages/DesignPageV2.aspx?origin=NeoPortalPage&amp;subpage=design&amp;id=-REPTm4EBUWcuNshUjEeIe2y0eDelVxCjsTeaqk8jjZUMjdHQzU5VDROWThDQklXSTkwRUpYNFQ1Uy4u</w:t>
        </w:r>
      </w:hyperlink>
    </w:p>
    <w:p w14:paraId="07822C47" w14:textId="77777777" w:rsidR="00984D75" w:rsidRPr="00984D75" w:rsidRDefault="00000000" w:rsidP="00AB723B">
      <w:pPr>
        <w:shd w:val="clear" w:color="auto" w:fill="EBEBEB"/>
        <w:spacing w:after="0" w:line="360" w:lineRule="auto"/>
        <w:jc w:val="center"/>
        <w:rPr>
          <w:rFonts w:ascii="Segoe UI" w:eastAsia="Times New Roman" w:hAnsi="Segoe UI" w:cs="Segoe UI"/>
          <w:color w:val="242424"/>
          <w:sz w:val="48"/>
          <w:szCs w:val="48"/>
          <w:lang w:eastAsia="en-GB"/>
        </w:rPr>
      </w:pPr>
      <w:r w:rsidRPr="00984D75">
        <w:rPr>
          <w:rFonts w:ascii="Segoe UI" w:eastAsia="Times New Roman" w:hAnsi="Segoe UI" w:cs="Segoe UI"/>
          <w:color w:val="242424"/>
          <w:sz w:val="48"/>
          <w:szCs w:val="48"/>
          <w:lang w:eastAsia="en-GB"/>
        </w:rPr>
        <w:t>Are students confident in using technology to collaborate?</w:t>
      </w:r>
    </w:p>
    <w:p w14:paraId="27E95C1D" w14:textId="77777777" w:rsidR="00984D75" w:rsidRPr="00984D75" w:rsidRDefault="00000000" w:rsidP="00A71AA5">
      <w:pPr>
        <w:shd w:val="clear" w:color="auto" w:fill="FFFFFF"/>
        <w:spacing w:after="0" w:line="360" w:lineRule="auto"/>
        <w:rPr>
          <w:rFonts w:ascii="Segoe UI" w:eastAsia="Times New Roman" w:hAnsi="Segoe UI" w:cs="Segoe UI"/>
          <w:b/>
          <w:bCs/>
          <w:color w:val="242424"/>
          <w:sz w:val="24"/>
          <w:szCs w:val="24"/>
          <w:lang w:eastAsia="en-GB"/>
        </w:rPr>
      </w:pPr>
      <w:r w:rsidRPr="00984D75">
        <w:rPr>
          <w:rFonts w:ascii="Segoe UI" w:eastAsia="Times New Roman" w:hAnsi="Segoe UI" w:cs="Segoe UI"/>
          <w:b/>
          <w:bCs/>
          <w:color w:val="242424"/>
          <w:sz w:val="24"/>
          <w:szCs w:val="24"/>
          <w:lang w:eastAsia="en-GB"/>
        </w:rPr>
        <w:t xml:space="preserve">1.Do you feel anxious in using MS Teams to collaborate with others? </w:t>
      </w:r>
    </w:p>
    <w:p w14:paraId="3E7F807A"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sidRPr="00984D75">
        <w:rPr>
          <w:rFonts w:ascii="Segoe UI" w:eastAsia="Times New Roman" w:hAnsi="Segoe UI" w:cs="Segoe UI"/>
          <w:color w:val="242424"/>
          <w:sz w:val="21"/>
          <w:szCs w:val="21"/>
          <w:lang w:eastAsia="en-GB"/>
        </w:rPr>
        <w:t>Yes</w:t>
      </w:r>
    </w:p>
    <w:p w14:paraId="3C70AE26"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sidRPr="00984D75">
        <w:rPr>
          <w:rFonts w:ascii="Segoe UI" w:eastAsia="Times New Roman" w:hAnsi="Segoe UI" w:cs="Segoe UI"/>
          <w:color w:val="242424"/>
          <w:sz w:val="21"/>
          <w:szCs w:val="21"/>
          <w:lang w:eastAsia="en-GB"/>
        </w:rPr>
        <w:t>No</w:t>
      </w:r>
    </w:p>
    <w:p w14:paraId="49D5BBE0"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sidRPr="00984D75">
        <w:rPr>
          <w:rFonts w:ascii="Segoe UI" w:eastAsia="Times New Roman" w:hAnsi="Segoe UI" w:cs="Segoe UI"/>
          <w:color w:val="242424"/>
          <w:sz w:val="21"/>
          <w:szCs w:val="21"/>
          <w:lang w:eastAsia="en-GB"/>
        </w:rPr>
        <w:t>Not sure</w:t>
      </w:r>
    </w:p>
    <w:p w14:paraId="27955293" w14:textId="77777777" w:rsidR="00984D75" w:rsidRPr="00984D75" w:rsidRDefault="00000000" w:rsidP="00A71AA5">
      <w:pPr>
        <w:shd w:val="clear" w:color="auto" w:fill="FFFFFF"/>
        <w:spacing w:after="0" w:line="360" w:lineRule="auto"/>
        <w:rPr>
          <w:rFonts w:ascii="Segoe UI" w:eastAsia="Times New Roman" w:hAnsi="Segoe UI" w:cs="Segoe UI"/>
          <w:b/>
          <w:bCs/>
          <w:color w:val="242424"/>
          <w:sz w:val="24"/>
          <w:szCs w:val="24"/>
          <w:lang w:eastAsia="en-GB"/>
        </w:rPr>
      </w:pPr>
      <w:r w:rsidRPr="00984D75">
        <w:rPr>
          <w:rFonts w:ascii="Segoe UI" w:eastAsia="Times New Roman" w:hAnsi="Segoe UI" w:cs="Segoe UI"/>
          <w:b/>
          <w:bCs/>
          <w:color w:val="242424"/>
          <w:sz w:val="24"/>
          <w:szCs w:val="24"/>
          <w:lang w:eastAsia="en-GB"/>
        </w:rPr>
        <w:t xml:space="preserve">2.Are you confident in using technology to collaborate with your peers? </w:t>
      </w:r>
    </w:p>
    <w:p w14:paraId="268D8ED8" w14:textId="77777777" w:rsidR="00984D75" w:rsidRPr="00984D75" w:rsidRDefault="00000000" w:rsidP="00A71AA5">
      <w:pPr>
        <w:spacing w:after="0" w:line="360" w:lineRule="auto"/>
        <w:rPr>
          <w:rFonts w:ascii="Segoe UI" w:eastAsia="Times New Roman" w:hAnsi="Segoe UI" w:cs="Segoe UI"/>
          <w:color w:val="242424"/>
          <w:sz w:val="21"/>
          <w:szCs w:val="21"/>
          <w:lang w:eastAsia="en-GB"/>
        </w:rPr>
      </w:pPr>
      <w:r>
        <w:rPr>
          <w:rFonts w:ascii="Segoe UI" w:eastAsia="Times New Roman" w:hAnsi="Segoe UI" w:cs="Segoe UI"/>
          <w:color w:val="242424"/>
          <w:sz w:val="21"/>
          <w:szCs w:val="21"/>
          <w:lang w:eastAsia="en-GB"/>
        </w:rPr>
        <w:t>C</w:t>
      </w:r>
      <w:r w:rsidRPr="00984D75">
        <w:rPr>
          <w:rFonts w:ascii="Segoe UI" w:eastAsia="Times New Roman" w:hAnsi="Segoe UI" w:cs="Segoe UI"/>
          <w:color w:val="242424"/>
          <w:sz w:val="21"/>
          <w:szCs w:val="21"/>
          <w:lang w:eastAsia="en-GB"/>
        </w:rPr>
        <w:t>onfident</w:t>
      </w:r>
    </w:p>
    <w:p w14:paraId="1FADCC36" w14:textId="77777777" w:rsidR="00984D75" w:rsidRPr="00984D75" w:rsidRDefault="00000000" w:rsidP="00A71AA5">
      <w:pPr>
        <w:spacing w:after="0" w:line="360" w:lineRule="auto"/>
        <w:rPr>
          <w:rFonts w:ascii="Segoe UI" w:eastAsia="Times New Roman" w:hAnsi="Segoe UI" w:cs="Segoe UI"/>
          <w:color w:val="242424"/>
          <w:sz w:val="21"/>
          <w:szCs w:val="21"/>
          <w:lang w:eastAsia="en-GB"/>
        </w:rPr>
      </w:pPr>
      <w:r>
        <w:rPr>
          <w:rFonts w:ascii="Segoe UI" w:eastAsia="Times New Roman" w:hAnsi="Segoe UI" w:cs="Segoe UI"/>
          <w:color w:val="242424"/>
          <w:sz w:val="21"/>
          <w:szCs w:val="21"/>
          <w:lang w:eastAsia="en-GB"/>
        </w:rPr>
        <w:t>O</w:t>
      </w:r>
      <w:r w:rsidRPr="00984D75">
        <w:rPr>
          <w:rFonts w:ascii="Segoe UI" w:eastAsia="Times New Roman" w:hAnsi="Segoe UI" w:cs="Segoe UI"/>
          <w:color w:val="242424"/>
          <w:sz w:val="21"/>
          <w:szCs w:val="21"/>
          <w:lang w:eastAsia="en-GB"/>
        </w:rPr>
        <w:t>kay</w:t>
      </w:r>
    </w:p>
    <w:p w14:paraId="698001FD" w14:textId="77777777" w:rsidR="00984D75" w:rsidRPr="00984D75" w:rsidRDefault="00000000" w:rsidP="00A71AA5">
      <w:pPr>
        <w:spacing w:after="0" w:line="360" w:lineRule="auto"/>
        <w:rPr>
          <w:rFonts w:ascii="Segoe UI" w:eastAsia="Times New Roman" w:hAnsi="Segoe UI" w:cs="Segoe UI"/>
          <w:color w:val="242424"/>
          <w:sz w:val="21"/>
          <w:szCs w:val="21"/>
          <w:lang w:eastAsia="en-GB"/>
        </w:rPr>
      </w:pPr>
      <w:r>
        <w:rPr>
          <w:rFonts w:ascii="Segoe UI" w:eastAsia="Times New Roman" w:hAnsi="Segoe UI" w:cs="Segoe UI"/>
          <w:color w:val="242424"/>
          <w:sz w:val="21"/>
          <w:szCs w:val="21"/>
          <w:lang w:eastAsia="en-GB"/>
        </w:rPr>
        <w:t>N</w:t>
      </w:r>
      <w:r w:rsidRPr="00984D75">
        <w:rPr>
          <w:rFonts w:ascii="Segoe UI" w:eastAsia="Times New Roman" w:hAnsi="Segoe UI" w:cs="Segoe UI"/>
          <w:color w:val="242424"/>
          <w:sz w:val="21"/>
          <w:szCs w:val="21"/>
          <w:lang w:eastAsia="en-GB"/>
        </w:rPr>
        <w:t>ot confident</w:t>
      </w:r>
    </w:p>
    <w:p w14:paraId="6ED946F6" w14:textId="77777777" w:rsidR="00984D75" w:rsidRPr="00984D75" w:rsidRDefault="00000000" w:rsidP="00A71AA5">
      <w:pPr>
        <w:spacing w:after="0" w:line="360" w:lineRule="auto"/>
        <w:rPr>
          <w:rFonts w:ascii="Segoe UI" w:eastAsia="Times New Roman" w:hAnsi="Segoe UI" w:cs="Segoe UI"/>
          <w:color w:val="242424"/>
          <w:sz w:val="21"/>
          <w:szCs w:val="21"/>
          <w:lang w:eastAsia="en-GB"/>
        </w:rPr>
      </w:pPr>
      <w:r>
        <w:rPr>
          <w:rFonts w:ascii="Segoe UI" w:eastAsia="Times New Roman" w:hAnsi="Segoe UI" w:cs="Segoe UI"/>
          <w:color w:val="242424"/>
          <w:sz w:val="21"/>
          <w:szCs w:val="21"/>
          <w:lang w:eastAsia="en-GB"/>
        </w:rPr>
        <w:t>N</w:t>
      </w:r>
      <w:r w:rsidRPr="00984D75">
        <w:rPr>
          <w:rFonts w:ascii="Segoe UI" w:eastAsia="Times New Roman" w:hAnsi="Segoe UI" w:cs="Segoe UI"/>
          <w:color w:val="242424"/>
          <w:sz w:val="21"/>
          <w:szCs w:val="21"/>
          <w:lang w:eastAsia="en-GB"/>
        </w:rPr>
        <w:t>ot sure </w:t>
      </w:r>
    </w:p>
    <w:p w14:paraId="20843578" w14:textId="77777777" w:rsidR="00984D75" w:rsidRPr="00984D75" w:rsidRDefault="00000000" w:rsidP="00A71AA5">
      <w:pPr>
        <w:shd w:val="clear" w:color="auto" w:fill="FFFFFF"/>
        <w:spacing w:after="0" w:line="360" w:lineRule="auto"/>
        <w:rPr>
          <w:rFonts w:ascii="Segoe UI" w:eastAsia="Times New Roman" w:hAnsi="Segoe UI" w:cs="Segoe UI"/>
          <w:b/>
          <w:bCs/>
          <w:color w:val="242424"/>
          <w:sz w:val="24"/>
          <w:szCs w:val="24"/>
          <w:lang w:eastAsia="en-GB"/>
        </w:rPr>
      </w:pPr>
      <w:r w:rsidRPr="00984D75">
        <w:rPr>
          <w:rFonts w:ascii="Segoe UI" w:eastAsia="Times New Roman" w:hAnsi="Segoe UI" w:cs="Segoe UI"/>
          <w:b/>
          <w:bCs/>
          <w:color w:val="242424"/>
          <w:sz w:val="24"/>
          <w:szCs w:val="24"/>
          <w:lang w:eastAsia="en-GB"/>
        </w:rPr>
        <w:t>3.Rank these technology apps from least to most confident for collaborating</w:t>
      </w:r>
    </w:p>
    <w:p w14:paraId="0B03F7DE"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sidRPr="00984D75">
        <w:rPr>
          <w:rFonts w:ascii="Segoe UI" w:eastAsia="Times New Roman" w:hAnsi="Segoe UI" w:cs="Segoe UI"/>
          <w:color w:val="242424"/>
          <w:sz w:val="21"/>
          <w:szCs w:val="21"/>
          <w:lang w:eastAsia="en-GB"/>
        </w:rPr>
        <w:t>outlook</w:t>
      </w:r>
    </w:p>
    <w:p w14:paraId="3248A6C3"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sidRPr="00984D75">
        <w:rPr>
          <w:rFonts w:ascii="Segoe UI" w:eastAsia="Times New Roman" w:hAnsi="Segoe UI" w:cs="Segoe UI"/>
          <w:color w:val="242424"/>
          <w:sz w:val="21"/>
          <w:szCs w:val="21"/>
          <w:lang w:eastAsia="en-GB"/>
        </w:rPr>
        <w:t>MS Teams</w:t>
      </w:r>
    </w:p>
    <w:p w14:paraId="283259A3"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Pr>
          <w:rFonts w:ascii="Segoe UI" w:eastAsia="Times New Roman" w:hAnsi="Segoe UI" w:cs="Segoe UI"/>
          <w:color w:val="242424"/>
          <w:sz w:val="21"/>
          <w:szCs w:val="21"/>
          <w:lang w:eastAsia="en-GB"/>
        </w:rPr>
        <w:t>W</w:t>
      </w:r>
      <w:r w:rsidRPr="00984D75">
        <w:rPr>
          <w:rFonts w:ascii="Segoe UI" w:eastAsia="Times New Roman" w:hAnsi="Segoe UI" w:cs="Segoe UI"/>
          <w:color w:val="242424"/>
          <w:sz w:val="21"/>
          <w:szCs w:val="21"/>
          <w:lang w:eastAsia="en-GB"/>
        </w:rPr>
        <w:t>hatsapp</w:t>
      </w:r>
    </w:p>
    <w:p w14:paraId="2EA5910A"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sidRPr="00984D75">
        <w:rPr>
          <w:rFonts w:ascii="Segoe UI" w:eastAsia="Times New Roman" w:hAnsi="Segoe UI" w:cs="Segoe UI"/>
          <w:color w:val="242424"/>
          <w:sz w:val="21"/>
          <w:szCs w:val="21"/>
          <w:lang w:eastAsia="en-GB"/>
        </w:rPr>
        <w:t>Moodle</w:t>
      </w:r>
    </w:p>
    <w:p w14:paraId="20BA09C5"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Pr>
          <w:rFonts w:ascii="Segoe UI" w:eastAsia="Times New Roman" w:hAnsi="Segoe UI" w:cs="Segoe UI"/>
          <w:color w:val="242424"/>
          <w:sz w:val="21"/>
          <w:szCs w:val="21"/>
          <w:lang w:eastAsia="en-GB"/>
        </w:rPr>
        <w:t>Z</w:t>
      </w:r>
      <w:r w:rsidRPr="00984D75">
        <w:rPr>
          <w:rFonts w:ascii="Segoe UI" w:eastAsia="Times New Roman" w:hAnsi="Segoe UI" w:cs="Segoe UI"/>
          <w:color w:val="242424"/>
          <w:sz w:val="21"/>
          <w:szCs w:val="21"/>
          <w:lang w:eastAsia="en-GB"/>
        </w:rPr>
        <w:t>oom</w:t>
      </w:r>
    </w:p>
    <w:p w14:paraId="1C159BF1" w14:textId="77777777" w:rsidR="00984D75" w:rsidRPr="00984D75" w:rsidRDefault="00000000" w:rsidP="00A71AA5">
      <w:pPr>
        <w:shd w:val="clear" w:color="auto" w:fill="FFFFFF"/>
        <w:spacing w:after="0" w:line="360" w:lineRule="auto"/>
        <w:rPr>
          <w:rFonts w:ascii="Segoe UI" w:eastAsia="Times New Roman" w:hAnsi="Segoe UI" w:cs="Segoe UI"/>
          <w:b/>
          <w:bCs/>
          <w:color w:val="242424"/>
          <w:sz w:val="24"/>
          <w:szCs w:val="24"/>
          <w:lang w:eastAsia="en-GB"/>
        </w:rPr>
      </w:pPr>
      <w:r w:rsidRPr="00984D75">
        <w:rPr>
          <w:rFonts w:ascii="Segoe UI" w:eastAsia="Times New Roman" w:hAnsi="Segoe UI" w:cs="Segoe UI"/>
          <w:b/>
          <w:bCs/>
          <w:color w:val="242424"/>
          <w:sz w:val="24"/>
          <w:szCs w:val="24"/>
          <w:lang w:eastAsia="en-GB"/>
        </w:rPr>
        <w:t xml:space="preserve">4.I actively avoid technology to collaborate </w:t>
      </w:r>
    </w:p>
    <w:p w14:paraId="040C2A12"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Pr>
          <w:rFonts w:ascii="Segoe UI" w:eastAsia="Times New Roman" w:hAnsi="Segoe UI" w:cs="Segoe UI"/>
          <w:color w:val="242424"/>
          <w:sz w:val="21"/>
          <w:szCs w:val="21"/>
          <w:lang w:eastAsia="en-GB"/>
        </w:rPr>
        <w:t>S</w:t>
      </w:r>
      <w:r w:rsidRPr="00984D75">
        <w:rPr>
          <w:rFonts w:ascii="Segoe UI" w:eastAsia="Times New Roman" w:hAnsi="Segoe UI" w:cs="Segoe UI"/>
          <w:color w:val="242424"/>
          <w:sz w:val="21"/>
          <w:szCs w:val="21"/>
          <w:lang w:eastAsia="en-GB"/>
        </w:rPr>
        <w:t>trongly agree</w:t>
      </w:r>
    </w:p>
    <w:p w14:paraId="61B6ACE2"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Pr>
          <w:rFonts w:ascii="Segoe UI" w:eastAsia="Times New Roman" w:hAnsi="Segoe UI" w:cs="Segoe UI"/>
          <w:color w:val="242424"/>
          <w:sz w:val="21"/>
          <w:szCs w:val="21"/>
          <w:lang w:eastAsia="en-GB"/>
        </w:rPr>
        <w:t>A</w:t>
      </w:r>
      <w:r w:rsidRPr="00984D75">
        <w:rPr>
          <w:rFonts w:ascii="Segoe UI" w:eastAsia="Times New Roman" w:hAnsi="Segoe UI" w:cs="Segoe UI"/>
          <w:color w:val="242424"/>
          <w:sz w:val="21"/>
          <w:szCs w:val="21"/>
          <w:lang w:eastAsia="en-GB"/>
        </w:rPr>
        <w:t>gree</w:t>
      </w:r>
    </w:p>
    <w:p w14:paraId="38134AB8"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sidRPr="00984D75">
        <w:rPr>
          <w:rFonts w:ascii="Segoe UI" w:eastAsia="Times New Roman" w:hAnsi="Segoe UI" w:cs="Segoe UI"/>
          <w:color w:val="242424"/>
          <w:sz w:val="21"/>
          <w:szCs w:val="21"/>
          <w:lang w:eastAsia="en-GB"/>
        </w:rPr>
        <w:t>Neutral</w:t>
      </w:r>
    </w:p>
    <w:p w14:paraId="57264EE8"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sidRPr="00984D75">
        <w:rPr>
          <w:rFonts w:ascii="Segoe UI" w:eastAsia="Times New Roman" w:hAnsi="Segoe UI" w:cs="Segoe UI"/>
          <w:color w:val="242424"/>
          <w:sz w:val="21"/>
          <w:szCs w:val="21"/>
          <w:lang w:eastAsia="en-GB"/>
        </w:rPr>
        <w:t>Disagree</w:t>
      </w:r>
    </w:p>
    <w:p w14:paraId="73AE00DB"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sidRPr="00984D75">
        <w:rPr>
          <w:rFonts w:ascii="Segoe UI" w:eastAsia="Times New Roman" w:hAnsi="Segoe UI" w:cs="Segoe UI"/>
          <w:color w:val="242424"/>
          <w:sz w:val="21"/>
          <w:szCs w:val="21"/>
          <w:lang w:eastAsia="en-GB"/>
        </w:rPr>
        <w:t>Strongly disagree</w:t>
      </w:r>
    </w:p>
    <w:p w14:paraId="7563C4F2" w14:textId="77777777" w:rsidR="00984D75" w:rsidRPr="00984D75" w:rsidRDefault="00000000" w:rsidP="00A71AA5">
      <w:pPr>
        <w:shd w:val="clear" w:color="auto" w:fill="FFFFFF"/>
        <w:spacing w:after="0" w:line="360" w:lineRule="auto"/>
        <w:rPr>
          <w:rFonts w:ascii="Segoe UI" w:eastAsia="Times New Roman" w:hAnsi="Segoe UI" w:cs="Segoe UI"/>
          <w:b/>
          <w:bCs/>
          <w:color w:val="242424"/>
          <w:sz w:val="24"/>
          <w:szCs w:val="24"/>
          <w:lang w:eastAsia="en-GB"/>
        </w:rPr>
      </w:pPr>
      <w:r w:rsidRPr="00984D75">
        <w:rPr>
          <w:rFonts w:ascii="Segoe UI" w:eastAsia="Times New Roman" w:hAnsi="Segoe UI" w:cs="Segoe UI"/>
          <w:b/>
          <w:bCs/>
          <w:color w:val="242424"/>
          <w:sz w:val="24"/>
          <w:szCs w:val="24"/>
          <w:lang w:eastAsia="en-GB"/>
        </w:rPr>
        <w:t xml:space="preserve">5.Do you recognise the advantages of collaborating electronically? </w:t>
      </w:r>
    </w:p>
    <w:p w14:paraId="0F876DA1"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sidRPr="00984D75">
        <w:rPr>
          <w:rFonts w:ascii="Segoe UI" w:eastAsia="Times New Roman" w:hAnsi="Segoe UI" w:cs="Segoe UI"/>
          <w:color w:val="242424"/>
          <w:sz w:val="21"/>
          <w:szCs w:val="21"/>
          <w:lang w:eastAsia="en-GB"/>
        </w:rPr>
        <w:t>Yes</w:t>
      </w:r>
    </w:p>
    <w:p w14:paraId="59857AC0" w14:textId="77777777" w:rsidR="00984D75" w:rsidRPr="00984D75" w:rsidRDefault="00000000" w:rsidP="00A71AA5">
      <w:pPr>
        <w:shd w:val="clear" w:color="auto" w:fill="FFFFFF"/>
        <w:spacing w:after="0" w:line="360" w:lineRule="auto"/>
        <w:rPr>
          <w:rFonts w:ascii="Segoe UI" w:eastAsia="Times New Roman" w:hAnsi="Segoe UI" w:cs="Segoe UI"/>
          <w:color w:val="242424"/>
          <w:sz w:val="21"/>
          <w:szCs w:val="21"/>
          <w:lang w:eastAsia="en-GB"/>
        </w:rPr>
      </w:pPr>
      <w:r w:rsidRPr="00984D75">
        <w:rPr>
          <w:rFonts w:ascii="Segoe UI" w:eastAsia="Times New Roman" w:hAnsi="Segoe UI" w:cs="Segoe UI"/>
          <w:color w:val="242424"/>
          <w:sz w:val="21"/>
          <w:szCs w:val="21"/>
          <w:lang w:eastAsia="en-GB"/>
        </w:rPr>
        <w:t>No</w:t>
      </w:r>
    </w:p>
    <w:p w14:paraId="70C2F99B" w14:textId="77777777" w:rsidR="005B3704" w:rsidRPr="00AB723B" w:rsidRDefault="00000000" w:rsidP="00AB723B">
      <w:pPr>
        <w:shd w:val="clear" w:color="auto" w:fill="FFFFFF"/>
        <w:spacing w:after="0" w:line="360" w:lineRule="auto"/>
        <w:rPr>
          <w:rFonts w:ascii="Segoe UI" w:eastAsia="Times New Roman" w:hAnsi="Segoe UI" w:cs="Segoe UI"/>
          <w:color w:val="242424"/>
          <w:sz w:val="21"/>
          <w:szCs w:val="21"/>
          <w:lang w:eastAsia="en-GB"/>
        </w:rPr>
      </w:pPr>
      <w:r>
        <w:rPr>
          <w:rFonts w:ascii="Segoe UI" w:eastAsia="Times New Roman" w:hAnsi="Segoe UI" w:cs="Segoe UI"/>
          <w:color w:val="242424"/>
          <w:sz w:val="21"/>
          <w:szCs w:val="21"/>
          <w:lang w:eastAsia="en-GB"/>
        </w:rPr>
        <w:t>N</w:t>
      </w:r>
      <w:r w:rsidR="00984D75" w:rsidRPr="00984D75">
        <w:rPr>
          <w:rFonts w:ascii="Segoe UI" w:eastAsia="Times New Roman" w:hAnsi="Segoe UI" w:cs="Segoe UI"/>
          <w:color w:val="242424"/>
          <w:sz w:val="21"/>
          <w:szCs w:val="21"/>
          <w:lang w:eastAsia="en-GB"/>
        </w:rPr>
        <w:t>ot sur</w:t>
      </w:r>
      <w:r w:rsidR="00EE07E0">
        <w:rPr>
          <w:rFonts w:ascii="Segoe UI" w:eastAsia="Times New Roman" w:hAnsi="Segoe UI" w:cs="Segoe UI"/>
          <w:color w:val="242424"/>
          <w:sz w:val="21"/>
          <w:szCs w:val="21"/>
          <w:lang w:eastAsia="en-GB"/>
        </w:rPr>
        <w:t>e</w:t>
      </w:r>
    </w:p>
    <w:sectPr w:rsidR="005B3704" w:rsidRPr="00AB723B">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B93D1" w14:textId="77777777" w:rsidR="007A28BA" w:rsidRDefault="007A28BA">
      <w:pPr>
        <w:spacing w:after="0" w:line="240" w:lineRule="auto"/>
      </w:pPr>
      <w:r>
        <w:separator/>
      </w:r>
    </w:p>
  </w:endnote>
  <w:endnote w:type="continuationSeparator" w:id="0">
    <w:p w14:paraId="5FA0D990" w14:textId="77777777" w:rsidR="007A28BA" w:rsidRDefault="007A2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A3129" w14:textId="77777777" w:rsidR="007A28BA" w:rsidRDefault="007A28BA">
      <w:pPr>
        <w:spacing w:after="0" w:line="240" w:lineRule="auto"/>
      </w:pPr>
      <w:r>
        <w:separator/>
      </w:r>
    </w:p>
  </w:footnote>
  <w:footnote w:type="continuationSeparator" w:id="0">
    <w:p w14:paraId="5E4B28BC" w14:textId="77777777" w:rsidR="007A28BA" w:rsidRDefault="007A28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7D77603D" w14:textId="77777777" w:rsidR="00C1554D"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7B40EED"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E4BC4"/>
    <w:multiLevelType w:val="hybridMultilevel"/>
    <w:tmpl w:val="2DAEBEF0"/>
    <w:lvl w:ilvl="0" w:tplc="3552E008">
      <w:start w:val="1"/>
      <w:numFmt w:val="lowerLetter"/>
      <w:lvlText w:val="%1)"/>
      <w:lvlJc w:val="left"/>
      <w:pPr>
        <w:ind w:left="1080" w:hanging="360"/>
      </w:pPr>
      <w:rPr>
        <w:rFonts w:hint="default"/>
      </w:rPr>
    </w:lvl>
    <w:lvl w:ilvl="1" w:tplc="13945D82" w:tentative="1">
      <w:start w:val="1"/>
      <w:numFmt w:val="lowerLetter"/>
      <w:lvlText w:val="%2."/>
      <w:lvlJc w:val="left"/>
      <w:pPr>
        <w:ind w:left="1800" w:hanging="360"/>
      </w:pPr>
    </w:lvl>
    <w:lvl w:ilvl="2" w:tplc="B91E21A8" w:tentative="1">
      <w:start w:val="1"/>
      <w:numFmt w:val="lowerRoman"/>
      <w:lvlText w:val="%3."/>
      <w:lvlJc w:val="right"/>
      <w:pPr>
        <w:ind w:left="2520" w:hanging="180"/>
      </w:pPr>
    </w:lvl>
    <w:lvl w:ilvl="3" w:tplc="A60CC752" w:tentative="1">
      <w:start w:val="1"/>
      <w:numFmt w:val="decimal"/>
      <w:lvlText w:val="%4."/>
      <w:lvlJc w:val="left"/>
      <w:pPr>
        <w:ind w:left="3240" w:hanging="360"/>
      </w:pPr>
    </w:lvl>
    <w:lvl w:ilvl="4" w:tplc="21BA41FA" w:tentative="1">
      <w:start w:val="1"/>
      <w:numFmt w:val="lowerLetter"/>
      <w:lvlText w:val="%5."/>
      <w:lvlJc w:val="left"/>
      <w:pPr>
        <w:ind w:left="3960" w:hanging="360"/>
      </w:pPr>
    </w:lvl>
    <w:lvl w:ilvl="5" w:tplc="958A52BA" w:tentative="1">
      <w:start w:val="1"/>
      <w:numFmt w:val="lowerRoman"/>
      <w:lvlText w:val="%6."/>
      <w:lvlJc w:val="right"/>
      <w:pPr>
        <w:ind w:left="4680" w:hanging="180"/>
      </w:pPr>
    </w:lvl>
    <w:lvl w:ilvl="6" w:tplc="0CA09BE0" w:tentative="1">
      <w:start w:val="1"/>
      <w:numFmt w:val="decimal"/>
      <w:lvlText w:val="%7."/>
      <w:lvlJc w:val="left"/>
      <w:pPr>
        <w:ind w:left="5400" w:hanging="360"/>
      </w:pPr>
    </w:lvl>
    <w:lvl w:ilvl="7" w:tplc="770A2BF4" w:tentative="1">
      <w:start w:val="1"/>
      <w:numFmt w:val="lowerLetter"/>
      <w:lvlText w:val="%8."/>
      <w:lvlJc w:val="left"/>
      <w:pPr>
        <w:ind w:left="6120" w:hanging="360"/>
      </w:pPr>
    </w:lvl>
    <w:lvl w:ilvl="8" w:tplc="BA665744" w:tentative="1">
      <w:start w:val="1"/>
      <w:numFmt w:val="lowerRoman"/>
      <w:lvlText w:val="%9."/>
      <w:lvlJc w:val="right"/>
      <w:pPr>
        <w:ind w:left="6840" w:hanging="180"/>
      </w:pPr>
    </w:lvl>
  </w:abstractNum>
  <w:abstractNum w:abstractNumId="1"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396328A"/>
    <w:multiLevelType w:val="hybridMultilevel"/>
    <w:tmpl w:val="0B2ACACA"/>
    <w:lvl w:ilvl="0" w:tplc="5E0EAADA">
      <w:start w:val="1"/>
      <w:numFmt w:val="decimal"/>
      <w:lvlText w:val="%1."/>
      <w:lvlJc w:val="left"/>
      <w:pPr>
        <w:ind w:left="720" w:hanging="360"/>
      </w:pPr>
      <w:rPr>
        <w:rFonts w:hint="default"/>
      </w:rPr>
    </w:lvl>
    <w:lvl w:ilvl="1" w:tplc="0ED41C34" w:tentative="1">
      <w:start w:val="1"/>
      <w:numFmt w:val="lowerLetter"/>
      <w:lvlText w:val="%2."/>
      <w:lvlJc w:val="left"/>
      <w:pPr>
        <w:ind w:left="1440" w:hanging="360"/>
      </w:pPr>
    </w:lvl>
    <w:lvl w:ilvl="2" w:tplc="75F60090" w:tentative="1">
      <w:start w:val="1"/>
      <w:numFmt w:val="lowerRoman"/>
      <w:lvlText w:val="%3."/>
      <w:lvlJc w:val="right"/>
      <w:pPr>
        <w:ind w:left="2160" w:hanging="180"/>
      </w:pPr>
    </w:lvl>
    <w:lvl w:ilvl="3" w:tplc="D4C4DD18" w:tentative="1">
      <w:start w:val="1"/>
      <w:numFmt w:val="decimal"/>
      <w:lvlText w:val="%4."/>
      <w:lvlJc w:val="left"/>
      <w:pPr>
        <w:ind w:left="2880" w:hanging="360"/>
      </w:pPr>
    </w:lvl>
    <w:lvl w:ilvl="4" w:tplc="95F0C104" w:tentative="1">
      <w:start w:val="1"/>
      <w:numFmt w:val="lowerLetter"/>
      <w:lvlText w:val="%5."/>
      <w:lvlJc w:val="left"/>
      <w:pPr>
        <w:ind w:left="3600" w:hanging="360"/>
      </w:pPr>
    </w:lvl>
    <w:lvl w:ilvl="5" w:tplc="62B053A6" w:tentative="1">
      <w:start w:val="1"/>
      <w:numFmt w:val="lowerRoman"/>
      <w:lvlText w:val="%6."/>
      <w:lvlJc w:val="right"/>
      <w:pPr>
        <w:ind w:left="4320" w:hanging="180"/>
      </w:pPr>
    </w:lvl>
    <w:lvl w:ilvl="6" w:tplc="5CFA7DE0" w:tentative="1">
      <w:start w:val="1"/>
      <w:numFmt w:val="decimal"/>
      <w:lvlText w:val="%7."/>
      <w:lvlJc w:val="left"/>
      <w:pPr>
        <w:ind w:left="5040" w:hanging="360"/>
      </w:pPr>
    </w:lvl>
    <w:lvl w:ilvl="7" w:tplc="67B0657C" w:tentative="1">
      <w:start w:val="1"/>
      <w:numFmt w:val="lowerLetter"/>
      <w:lvlText w:val="%8."/>
      <w:lvlJc w:val="left"/>
      <w:pPr>
        <w:ind w:left="5760" w:hanging="360"/>
      </w:pPr>
    </w:lvl>
    <w:lvl w:ilvl="8" w:tplc="ABA8EF3E" w:tentative="1">
      <w:start w:val="1"/>
      <w:numFmt w:val="lowerRoman"/>
      <w:lvlText w:val="%9."/>
      <w:lvlJc w:val="right"/>
      <w:pPr>
        <w:ind w:left="6480" w:hanging="180"/>
      </w:pPr>
    </w:lvl>
  </w:abstractNum>
  <w:abstractNum w:abstractNumId="3" w15:restartNumberingAfterBreak="0">
    <w:nsid w:val="4C354C39"/>
    <w:multiLevelType w:val="hybridMultilevel"/>
    <w:tmpl w:val="0E94B920"/>
    <w:lvl w:ilvl="0" w:tplc="8D80DEC8">
      <w:start w:val="1"/>
      <w:numFmt w:val="lowerLetter"/>
      <w:lvlText w:val="%1)"/>
      <w:lvlJc w:val="left"/>
      <w:pPr>
        <w:ind w:left="1080" w:hanging="360"/>
      </w:pPr>
      <w:rPr>
        <w:rFonts w:hint="default"/>
      </w:rPr>
    </w:lvl>
    <w:lvl w:ilvl="1" w:tplc="3E14CFAA" w:tentative="1">
      <w:start w:val="1"/>
      <w:numFmt w:val="lowerLetter"/>
      <w:lvlText w:val="%2."/>
      <w:lvlJc w:val="left"/>
      <w:pPr>
        <w:ind w:left="1800" w:hanging="360"/>
      </w:pPr>
    </w:lvl>
    <w:lvl w:ilvl="2" w:tplc="6096E8B6" w:tentative="1">
      <w:start w:val="1"/>
      <w:numFmt w:val="lowerRoman"/>
      <w:lvlText w:val="%3."/>
      <w:lvlJc w:val="right"/>
      <w:pPr>
        <w:ind w:left="2520" w:hanging="180"/>
      </w:pPr>
    </w:lvl>
    <w:lvl w:ilvl="3" w:tplc="28F0095E" w:tentative="1">
      <w:start w:val="1"/>
      <w:numFmt w:val="decimal"/>
      <w:lvlText w:val="%4."/>
      <w:lvlJc w:val="left"/>
      <w:pPr>
        <w:ind w:left="3240" w:hanging="360"/>
      </w:pPr>
    </w:lvl>
    <w:lvl w:ilvl="4" w:tplc="96387F32" w:tentative="1">
      <w:start w:val="1"/>
      <w:numFmt w:val="lowerLetter"/>
      <w:lvlText w:val="%5."/>
      <w:lvlJc w:val="left"/>
      <w:pPr>
        <w:ind w:left="3960" w:hanging="360"/>
      </w:pPr>
    </w:lvl>
    <w:lvl w:ilvl="5" w:tplc="32D0D960" w:tentative="1">
      <w:start w:val="1"/>
      <w:numFmt w:val="lowerRoman"/>
      <w:lvlText w:val="%6."/>
      <w:lvlJc w:val="right"/>
      <w:pPr>
        <w:ind w:left="4680" w:hanging="180"/>
      </w:pPr>
    </w:lvl>
    <w:lvl w:ilvl="6" w:tplc="BCBAA418" w:tentative="1">
      <w:start w:val="1"/>
      <w:numFmt w:val="decimal"/>
      <w:lvlText w:val="%7."/>
      <w:lvlJc w:val="left"/>
      <w:pPr>
        <w:ind w:left="5400" w:hanging="360"/>
      </w:pPr>
    </w:lvl>
    <w:lvl w:ilvl="7" w:tplc="BFC0B402" w:tentative="1">
      <w:start w:val="1"/>
      <w:numFmt w:val="lowerLetter"/>
      <w:lvlText w:val="%8."/>
      <w:lvlJc w:val="left"/>
      <w:pPr>
        <w:ind w:left="6120" w:hanging="360"/>
      </w:pPr>
    </w:lvl>
    <w:lvl w:ilvl="8" w:tplc="622CC726" w:tentative="1">
      <w:start w:val="1"/>
      <w:numFmt w:val="lowerRoman"/>
      <w:lvlText w:val="%9."/>
      <w:lvlJc w:val="right"/>
      <w:pPr>
        <w:ind w:left="6840" w:hanging="180"/>
      </w:pPr>
    </w:lvl>
  </w:abstractNum>
  <w:abstractNum w:abstractNumId="4" w15:restartNumberingAfterBreak="0">
    <w:nsid w:val="67EA5C82"/>
    <w:multiLevelType w:val="hybridMultilevel"/>
    <w:tmpl w:val="DAC8D36C"/>
    <w:lvl w:ilvl="0" w:tplc="E7089EA8">
      <w:start w:val="1"/>
      <w:numFmt w:val="lowerLetter"/>
      <w:lvlText w:val="%1)"/>
      <w:lvlJc w:val="left"/>
      <w:pPr>
        <w:ind w:left="1080" w:hanging="360"/>
      </w:pPr>
      <w:rPr>
        <w:rFonts w:hint="default"/>
      </w:rPr>
    </w:lvl>
    <w:lvl w:ilvl="1" w:tplc="15E07234" w:tentative="1">
      <w:start w:val="1"/>
      <w:numFmt w:val="lowerLetter"/>
      <w:lvlText w:val="%2."/>
      <w:lvlJc w:val="left"/>
      <w:pPr>
        <w:ind w:left="1800" w:hanging="360"/>
      </w:pPr>
    </w:lvl>
    <w:lvl w:ilvl="2" w:tplc="B3425A76" w:tentative="1">
      <w:start w:val="1"/>
      <w:numFmt w:val="lowerRoman"/>
      <w:lvlText w:val="%3."/>
      <w:lvlJc w:val="right"/>
      <w:pPr>
        <w:ind w:left="2520" w:hanging="180"/>
      </w:pPr>
    </w:lvl>
    <w:lvl w:ilvl="3" w:tplc="C62AE1B2" w:tentative="1">
      <w:start w:val="1"/>
      <w:numFmt w:val="decimal"/>
      <w:lvlText w:val="%4."/>
      <w:lvlJc w:val="left"/>
      <w:pPr>
        <w:ind w:left="3240" w:hanging="360"/>
      </w:pPr>
    </w:lvl>
    <w:lvl w:ilvl="4" w:tplc="2A16F89E" w:tentative="1">
      <w:start w:val="1"/>
      <w:numFmt w:val="lowerLetter"/>
      <w:lvlText w:val="%5."/>
      <w:lvlJc w:val="left"/>
      <w:pPr>
        <w:ind w:left="3960" w:hanging="360"/>
      </w:pPr>
    </w:lvl>
    <w:lvl w:ilvl="5" w:tplc="8FE6F97C" w:tentative="1">
      <w:start w:val="1"/>
      <w:numFmt w:val="lowerRoman"/>
      <w:lvlText w:val="%6."/>
      <w:lvlJc w:val="right"/>
      <w:pPr>
        <w:ind w:left="4680" w:hanging="180"/>
      </w:pPr>
    </w:lvl>
    <w:lvl w:ilvl="6" w:tplc="C3369F4A" w:tentative="1">
      <w:start w:val="1"/>
      <w:numFmt w:val="decimal"/>
      <w:lvlText w:val="%7."/>
      <w:lvlJc w:val="left"/>
      <w:pPr>
        <w:ind w:left="5400" w:hanging="360"/>
      </w:pPr>
    </w:lvl>
    <w:lvl w:ilvl="7" w:tplc="4470C936" w:tentative="1">
      <w:start w:val="1"/>
      <w:numFmt w:val="lowerLetter"/>
      <w:lvlText w:val="%8."/>
      <w:lvlJc w:val="left"/>
      <w:pPr>
        <w:ind w:left="6120" w:hanging="360"/>
      </w:pPr>
    </w:lvl>
    <w:lvl w:ilvl="8" w:tplc="BE2E8786" w:tentative="1">
      <w:start w:val="1"/>
      <w:numFmt w:val="lowerRoman"/>
      <w:lvlText w:val="%9."/>
      <w:lvlJc w:val="right"/>
      <w:pPr>
        <w:ind w:left="6840" w:hanging="180"/>
      </w:pPr>
    </w:lvl>
  </w:abstractNum>
  <w:abstractNum w:abstractNumId="5" w15:restartNumberingAfterBreak="0">
    <w:nsid w:val="77D56DCE"/>
    <w:multiLevelType w:val="hybridMultilevel"/>
    <w:tmpl w:val="1E286ABA"/>
    <w:lvl w:ilvl="0" w:tplc="2364049A">
      <w:start w:val="1"/>
      <w:numFmt w:val="lowerLetter"/>
      <w:lvlText w:val="%1)"/>
      <w:lvlJc w:val="left"/>
      <w:pPr>
        <w:ind w:left="1080" w:hanging="360"/>
      </w:pPr>
      <w:rPr>
        <w:rFonts w:hint="default"/>
      </w:rPr>
    </w:lvl>
    <w:lvl w:ilvl="1" w:tplc="EFD6960C" w:tentative="1">
      <w:start w:val="1"/>
      <w:numFmt w:val="lowerLetter"/>
      <w:lvlText w:val="%2."/>
      <w:lvlJc w:val="left"/>
      <w:pPr>
        <w:ind w:left="1800" w:hanging="360"/>
      </w:pPr>
    </w:lvl>
    <w:lvl w:ilvl="2" w:tplc="E5F6ABEA" w:tentative="1">
      <w:start w:val="1"/>
      <w:numFmt w:val="lowerRoman"/>
      <w:lvlText w:val="%3."/>
      <w:lvlJc w:val="right"/>
      <w:pPr>
        <w:ind w:left="2520" w:hanging="180"/>
      </w:pPr>
    </w:lvl>
    <w:lvl w:ilvl="3" w:tplc="E50A31D8" w:tentative="1">
      <w:start w:val="1"/>
      <w:numFmt w:val="decimal"/>
      <w:lvlText w:val="%4."/>
      <w:lvlJc w:val="left"/>
      <w:pPr>
        <w:ind w:left="3240" w:hanging="360"/>
      </w:pPr>
    </w:lvl>
    <w:lvl w:ilvl="4" w:tplc="9586D366" w:tentative="1">
      <w:start w:val="1"/>
      <w:numFmt w:val="lowerLetter"/>
      <w:lvlText w:val="%5."/>
      <w:lvlJc w:val="left"/>
      <w:pPr>
        <w:ind w:left="3960" w:hanging="360"/>
      </w:pPr>
    </w:lvl>
    <w:lvl w:ilvl="5" w:tplc="6C3252F2" w:tentative="1">
      <w:start w:val="1"/>
      <w:numFmt w:val="lowerRoman"/>
      <w:lvlText w:val="%6."/>
      <w:lvlJc w:val="right"/>
      <w:pPr>
        <w:ind w:left="4680" w:hanging="180"/>
      </w:pPr>
    </w:lvl>
    <w:lvl w:ilvl="6" w:tplc="980231DA" w:tentative="1">
      <w:start w:val="1"/>
      <w:numFmt w:val="decimal"/>
      <w:lvlText w:val="%7."/>
      <w:lvlJc w:val="left"/>
      <w:pPr>
        <w:ind w:left="5400" w:hanging="360"/>
      </w:pPr>
    </w:lvl>
    <w:lvl w:ilvl="7" w:tplc="E892C9A2" w:tentative="1">
      <w:start w:val="1"/>
      <w:numFmt w:val="lowerLetter"/>
      <w:lvlText w:val="%8."/>
      <w:lvlJc w:val="left"/>
      <w:pPr>
        <w:ind w:left="6120" w:hanging="360"/>
      </w:pPr>
    </w:lvl>
    <w:lvl w:ilvl="8" w:tplc="099886EE" w:tentative="1">
      <w:start w:val="1"/>
      <w:numFmt w:val="lowerRoman"/>
      <w:lvlText w:val="%9."/>
      <w:lvlJc w:val="right"/>
      <w:pPr>
        <w:ind w:left="6840" w:hanging="180"/>
      </w:pPr>
    </w:lvl>
  </w:abstractNum>
  <w:abstractNum w:abstractNumId="6" w15:restartNumberingAfterBreak="0">
    <w:nsid w:val="78B1655A"/>
    <w:multiLevelType w:val="hybridMultilevel"/>
    <w:tmpl w:val="6EA2A09C"/>
    <w:lvl w:ilvl="0" w:tplc="45D8F47A">
      <w:start w:val="1"/>
      <w:numFmt w:val="lowerLetter"/>
      <w:lvlText w:val="%1)"/>
      <w:lvlJc w:val="left"/>
      <w:pPr>
        <w:ind w:left="1080" w:hanging="360"/>
      </w:pPr>
      <w:rPr>
        <w:rFonts w:hint="default"/>
      </w:rPr>
    </w:lvl>
    <w:lvl w:ilvl="1" w:tplc="B4244E5C" w:tentative="1">
      <w:start w:val="1"/>
      <w:numFmt w:val="lowerLetter"/>
      <w:lvlText w:val="%2."/>
      <w:lvlJc w:val="left"/>
      <w:pPr>
        <w:ind w:left="1800" w:hanging="360"/>
      </w:pPr>
    </w:lvl>
    <w:lvl w:ilvl="2" w:tplc="776E3126" w:tentative="1">
      <w:start w:val="1"/>
      <w:numFmt w:val="lowerRoman"/>
      <w:lvlText w:val="%3."/>
      <w:lvlJc w:val="right"/>
      <w:pPr>
        <w:ind w:left="2520" w:hanging="180"/>
      </w:pPr>
    </w:lvl>
    <w:lvl w:ilvl="3" w:tplc="F8E89B3C" w:tentative="1">
      <w:start w:val="1"/>
      <w:numFmt w:val="decimal"/>
      <w:lvlText w:val="%4."/>
      <w:lvlJc w:val="left"/>
      <w:pPr>
        <w:ind w:left="3240" w:hanging="360"/>
      </w:pPr>
    </w:lvl>
    <w:lvl w:ilvl="4" w:tplc="C3CC0A18" w:tentative="1">
      <w:start w:val="1"/>
      <w:numFmt w:val="lowerLetter"/>
      <w:lvlText w:val="%5."/>
      <w:lvlJc w:val="left"/>
      <w:pPr>
        <w:ind w:left="3960" w:hanging="360"/>
      </w:pPr>
    </w:lvl>
    <w:lvl w:ilvl="5" w:tplc="8CD8D1A6" w:tentative="1">
      <w:start w:val="1"/>
      <w:numFmt w:val="lowerRoman"/>
      <w:lvlText w:val="%6."/>
      <w:lvlJc w:val="right"/>
      <w:pPr>
        <w:ind w:left="4680" w:hanging="180"/>
      </w:pPr>
    </w:lvl>
    <w:lvl w:ilvl="6" w:tplc="52B691DC" w:tentative="1">
      <w:start w:val="1"/>
      <w:numFmt w:val="decimal"/>
      <w:lvlText w:val="%7."/>
      <w:lvlJc w:val="left"/>
      <w:pPr>
        <w:ind w:left="5400" w:hanging="360"/>
      </w:pPr>
    </w:lvl>
    <w:lvl w:ilvl="7" w:tplc="1AEAC984" w:tentative="1">
      <w:start w:val="1"/>
      <w:numFmt w:val="lowerLetter"/>
      <w:lvlText w:val="%8."/>
      <w:lvlJc w:val="left"/>
      <w:pPr>
        <w:ind w:left="6120" w:hanging="360"/>
      </w:pPr>
    </w:lvl>
    <w:lvl w:ilvl="8" w:tplc="67186B78" w:tentative="1">
      <w:start w:val="1"/>
      <w:numFmt w:val="lowerRoman"/>
      <w:lvlText w:val="%9."/>
      <w:lvlJc w:val="right"/>
      <w:pPr>
        <w:ind w:left="6840" w:hanging="180"/>
      </w:pPr>
    </w:lvl>
  </w:abstractNum>
  <w:num w:numId="1" w16cid:durableId="1900435906">
    <w:abstractNumId w:val="1"/>
  </w:num>
  <w:num w:numId="2" w16cid:durableId="1779526070">
    <w:abstractNumId w:val="2"/>
  </w:num>
  <w:num w:numId="3" w16cid:durableId="1406143599">
    <w:abstractNumId w:val="3"/>
  </w:num>
  <w:num w:numId="4" w16cid:durableId="1221402113">
    <w:abstractNumId w:val="6"/>
  </w:num>
  <w:num w:numId="5" w16cid:durableId="75589203">
    <w:abstractNumId w:val="4"/>
  </w:num>
  <w:num w:numId="6" w16cid:durableId="977077645">
    <w:abstractNumId w:val="0"/>
  </w:num>
  <w:num w:numId="7" w16cid:durableId="3520793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K3MDY2NjQzNjEyMTNS0lEKTi0uzszPAykwrwUA9SNtISwAAAA="/>
  </w:docVars>
  <w:rsids>
    <w:rsidRoot w:val="000B31CA"/>
    <w:rsid w:val="00012B15"/>
    <w:rsid w:val="00034CE8"/>
    <w:rsid w:val="00087B3C"/>
    <w:rsid w:val="000B31CA"/>
    <w:rsid w:val="000B4A13"/>
    <w:rsid w:val="000C4B08"/>
    <w:rsid w:val="000C56B5"/>
    <w:rsid w:val="000D4310"/>
    <w:rsid w:val="000E395E"/>
    <w:rsid w:val="000F16FB"/>
    <w:rsid w:val="000F5408"/>
    <w:rsid w:val="00103047"/>
    <w:rsid w:val="001601B9"/>
    <w:rsid w:val="00164B3B"/>
    <w:rsid w:val="001948FB"/>
    <w:rsid w:val="00197E17"/>
    <w:rsid w:val="001C2CA9"/>
    <w:rsid w:val="001E0410"/>
    <w:rsid w:val="001E30CE"/>
    <w:rsid w:val="00203722"/>
    <w:rsid w:val="00267005"/>
    <w:rsid w:val="00281D39"/>
    <w:rsid w:val="00286952"/>
    <w:rsid w:val="0029148B"/>
    <w:rsid w:val="0029466A"/>
    <w:rsid w:val="002B3076"/>
    <w:rsid w:val="002B3F6A"/>
    <w:rsid w:val="002E772B"/>
    <w:rsid w:val="002F3C2D"/>
    <w:rsid w:val="00307087"/>
    <w:rsid w:val="00316792"/>
    <w:rsid w:val="003446D7"/>
    <w:rsid w:val="00375EDF"/>
    <w:rsid w:val="003A5CE0"/>
    <w:rsid w:val="00406E42"/>
    <w:rsid w:val="00410781"/>
    <w:rsid w:val="004A4453"/>
    <w:rsid w:val="004C32C5"/>
    <w:rsid w:val="004C6602"/>
    <w:rsid w:val="004F10FD"/>
    <w:rsid w:val="00524486"/>
    <w:rsid w:val="00537736"/>
    <w:rsid w:val="005500E7"/>
    <w:rsid w:val="00563506"/>
    <w:rsid w:val="00564DED"/>
    <w:rsid w:val="005855DD"/>
    <w:rsid w:val="005B3704"/>
    <w:rsid w:val="005F5088"/>
    <w:rsid w:val="005F6BED"/>
    <w:rsid w:val="006719D4"/>
    <w:rsid w:val="007373F7"/>
    <w:rsid w:val="00774596"/>
    <w:rsid w:val="00780017"/>
    <w:rsid w:val="0078005A"/>
    <w:rsid w:val="007A28BA"/>
    <w:rsid w:val="007A7133"/>
    <w:rsid w:val="007D6ECB"/>
    <w:rsid w:val="00812EB2"/>
    <w:rsid w:val="00813967"/>
    <w:rsid w:val="00815AF7"/>
    <w:rsid w:val="00826F3C"/>
    <w:rsid w:val="00851885"/>
    <w:rsid w:val="0085564D"/>
    <w:rsid w:val="008942EC"/>
    <w:rsid w:val="008B1892"/>
    <w:rsid w:val="008C3B1F"/>
    <w:rsid w:val="008D2F97"/>
    <w:rsid w:val="008D3000"/>
    <w:rsid w:val="009146C9"/>
    <w:rsid w:val="00984D75"/>
    <w:rsid w:val="00A306E2"/>
    <w:rsid w:val="00A67A31"/>
    <w:rsid w:val="00A71AA5"/>
    <w:rsid w:val="00AB51B7"/>
    <w:rsid w:val="00AB723B"/>
    <w:rsid w:val="00AD3672"/>
    <w:rsid w:val="00AE38DA"/>
    <w:rsid w:val="00BB2C6D"/>
    <w:rsid w:val="00BB3695"/>
    <w:rsid w:val="00C01C6A"/>
    <w:rsid w:val="00C1554D"/>
    <w:rsid w:val="00C228B0"/>
    <w:rsid w:val="00C568FA"/>
    <w:rsid w:val="00C86E07"/>
    <w:rsid w:val="00C93CAB"/>
    <w:rsid w:val="00CD0BDC"/>
    <w:rsid w:val="00D0468F"/>
    <w:rsid w:val="00D11D1D"/>
    <w:rsid w:val="00D272FC"/>
    <w:rsid w:val="00D66FDE"/>
    <w:rsid w:val="00D75028"/>
    <w:rsid w:val="00D8479A"/>
    <w:rsid w:val="00DF3415"/>
    <w:rsid w:val="00E7109B"/>
    <w:rsid w:val="00E85E3C"/>
    <w:rsid w:val="00EB7F4F"/>
    <w:rsid w:val="00EE07E0"/>
    <w:rsid w:val="00EF38ED"/>
    <w:rsid w:val="00F15E9E"/>
    <w:rsid w:val="00F262F5"/>
    <w:rsid w:val="00FB719F"/>
    <w:rsid w:val="00FC0CF3"/>
    <w:rsid w:val="00FC5EFA"/>
    <w:rsid w:val="00FE76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A2F36"/>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00E7"/>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customStyle="1" w:styleId="paragraph">
    <w:name w:val="paragraph"/>
    <w:basedOn w:val="Normal"/>
    <w:rsid w:val="000C56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C56B5"/>
  </w:style>
  <w:style w:type="character" w:customStyle="1" w:styleId="eop">
    <w:name w:val="eop"/>
    <w:basedOn w:val="DefaultParagraphFont"/>
    <w:rsid w:val="000C56B5"/>
  </w:style>
  <w:style w:type="paragraph" w:styleId="NormalWeb">
    <w:name w:val="Normal (Web)"/>
    <w:basedOn w:val="Normal"/>
    <w:uiPriority w:val="99"/>
    <w:unhideWhenUsed/>
    <w:rsid w:val="004F10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4F10FD"/>
    <w:rPr>
      <w:color w:val="605E5C"/>
      <w:shd w:val="clear" w:color="auto" w:fill="E1DFDD"/>
    </w:rPr>
  </w:style>
  <w:style w:type="paragraph" w:styleId="NoSpacing">
    <w:name w:val="No Spacing"/>
    <w:uiPriority w:val="1"/>
    <w:qFormat/>
    <w:rsid w:val="00BB2C6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researchsupport.admin.ox.ac.uk/governance/ethics/resources/cons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docs.live.net/8dbc5248031c58b1/Desktop/10.1002/9781444316568.wiem0205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8dbc5248031c58b1/Desktop/10.1002/casp.2450040408"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s4be.cochrane.org/blog/2017/07/31/pilot-studies/"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forms.office.com/Pages/DesignPageV2.aspx?origin=NeoPortalPage&amp;subpage=design&amp;id=-REPTm4EBUWcuNshUjEeIe2y0eDelVxCjsTeaqk8jjZUMjdHQzU5VDROWThDQklXSTkwRUpYNFQ1Uy4u"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2. Are you confident in using technology to collaborate</a:t>
            </a:r>
            <a:r>
              <a:rPr lang="en-US" b="1" baseline="0"/>
              <a:t> with your peers?</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2">
                <a:lumMod val="75000"/>
              </a:schemeClr>
            </a:solidFill>
            <a:ln>
              <a:solidFill>
                <a:schemeClr val="tx1"/>
              </a:solidFill>
            </a:ln>
            <a:effectLst/>
          </c:spPr>
          <c:invertIfNegative val="0"/>
          <c:cat>
            <c:strRef>
              <c:f>Sheet1!$A$2:$A$5</c:f>
              <c:strCache>
                <c:ptCount val="4"/>
                <c:pt idx="0">
                  <c:v>Confident</c:v>
                </c:pt>
                <c:pt idx="1">
                  <c:v>Okay</c:v>
                </c:pt>
                <c:pt idx="2">
                  <c:v>Not Confident</c:v>
                </c:pt>
                <c:pt idx="3">
                  <c:v>Not Sure</c:v>
                </c:pt>
              </c:strCache>
            </c:strRef>
          </c:cat>
          <c:val>
            <c:numRef>
              <c:f>Sheet1!$B$2:$B$5</c:f>
              <c:numCache>
                <c:formatCode>General</c:formatCode>
                <c:ptCount val="4"/>
                <c:pt idx="0">
                  <c:v>33.299999999999997</c:v>
                </c:pt>
                <c:pt idx="1">
                  <c:v>33.299999999999997</c:v>
                </c:pt>
                <c:pt idx="2">
                  <c:v>33.299999999999997</c:v>
                </c:pt>
                <c:pt idx="3">
                  <c:v>66.7</c:v>
                </c:pt>
              </c:numCache>
            </c:numRef>
          </c:val>
          <c:extLst>
            <c:ext xmlns:c16="http://schemas.microsoft.com/office/drawing/2014/chart" uri="{C3380CC4-5D6E-409C-BE32-E72D297353CC}">
              <c16:uniqueId val="{00000000-1DBF-44EE-9611-D08034732DE5}"/>
            </c:ext>
          </c:extLst>
        </c:ser>
        <c:dLbls>
          <c:showLegendKey val="0"/>
          <c:showVal val="0"/>
          <c:showCatName val="0"/>
          <c:showSerName val="0"/>
          <c:showPercent val="0"/>
          <c:showBubbleSize val="0"/>
        </c:dLbls>
        <c:gapWidth val="219"/>
        <c:overlap val="-27"/>
        <c:axId val="1652768143"/>
        <c:axId val="1652768559"/>
      </c:barChart>
      <c:catAx>
        <c:axId val="1652768143"/>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2768559"/>
        <c:crosses val="autoZero"/>
        <c:auto val="1"/>
        <c:lblAlgn val="ctr"/>
        <c:lblOffset val="100"/>
        <c:noMultiLvlLbl val="0"/>
      </c:catAx>
      <c:valAx>
        <c:axId val="1652768559"/>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27681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solidFill>
                  <a:schemeClr val="tx1"/>
                </a:solidFill>
              </a:rPr>
              <a:t>4. I actively avoid technology to collaborate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4. I actively avoid technology to collaborate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468-4414-96A3-A5854EA65EB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468-4414-96A3-A5854EA65EB4}"/>
              </c:ext>
            </c:extLst>
          </c:dPt>
          <c:dPt>
            <c:idx val="2"/>
            <c:bubble3D val="0"/>
            <c:spPr>
              <a:solidFill>
                <a:srgbClr val="7030A0"/>
              </a:solidFill>
              <a:ln w="19050">
                <a:solidFill>
                  <a:schemeClr val="bg1"/>
                </a:solidFill>
              </a:ln>
              <a:effectLst/>
            </c:spPr>
            <c:extLst>
              <c:ext xmlns:c16="http://schemas.microsoft.com/office/drawing/2014/chart" uri="{C3380CC4-5D6E-409C-BE32-E72D297353CC}">
                <c16:uniqueId val="{00000005-9468-4414-96A3-A5854EA65EB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468-4414-96A3-A5854EA65EB4}"/>
              </c:ext>
            </c:extLst>
          </c:dPt>
          <c:dPt>
            <c:idx val="4"/>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9-9468-4414-96A3-A5854EA65EB4}"/>
              </c:ext>
            </c:extLst>
          </c:dPt>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0</c:v>
                </c:pt>
                <c:pt idx="1">
                  <c:v>33</c:v>
                </c:pt>
                <c:pt idx="2">
                  <c:v>33</c:v>
                </c:pt>
                <c:pt idx="3">
                  <c:v>0</c:v>
                </c:pt>
                <c:pt idx="4">
                  <c:v>33</c:v>
                </c:pt>
              </c:numCache>
            </c:numRef>
          </c:val>
          <c:extLst>
            <c:ext xmlns:c16="http://schemas.microsoft.com/office/drawing/2014/chart" uri="{C3380CC4-5D6E-409C-BE32-E72D297353CC}">
              <c16:uniqueId val="{0000000A-9468-4414-96A3-A5854EA65EB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2302</Words>
  <Characters>13122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Raz Rafi</cp:lastModifiedBy>
  <cp:revision>4</cp:revision>
  <dcterms:created xsi:type="dcterms:W3CDTF">2022-07-20T13:43:00Z</dcterms:created>
  <dcterms:modified xsi:type="dcterms:W3CDTF">2022-07-20T14:09:00Z</dcterms:modified>
</cp:coreProperties>
</file>