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36062970"/>
        <w:docPartObj>
          <w:docPartGallery w:val="Cover Pages"/>
          <w:docPartUnique/>
        </w:docPartObj>
      </w:sdtPr>
      <w:sdtEndPr>
        <w:rPr>
          <w:rFonts w:ascii="Times New Roman" w:eastAsia="Times New Roman" w:hAnsi="Times New Roman" w:cs="Times New Roman"/>
          <w:b/>
          <w:sz w:val="32"/>
          <w:szCs w:val="32"/>
          <w:lang w:eastAsia="en-GB"/>
        </w:rPr>
      </w:sdtEndPr>
      <w:sdtContent>
        <w:p w:rsidR="000E71D3" w:rsidRDefault="000E71D3">
          <w:r>
            <w:rPr>
              <w:noProof/>
              <w:lang w:eastAsia="en-GB"/>
            </w:rPr>
            <mc:AlternateContent>
              <mc:Choice Requires="wpg">
                <w:drawing>
                  <wp:anchor distT="0" distB="0" distL="114300" distR="114300" simplePos="0" relativeHeight="251659264" behindDoc="0" locked="0" layoutInCell="1" allowOverlap="1" wp14:anchorId="013D042C" wp14:editId="1CD5BA5E">
                    <wp:simplePos x="0" y="0"/>
                    <wp:positionH relativeFrom="page">
                      <wp:align>right</wp:align>
                    </wp:positionH>
                    <wp:positionV relativeFrom="page">
                      <wp:posOffset>-383459</wp:posOffset>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991480943"/>
                                    <w:dataBinding w:prefixMappings="xmlns:ns0='http://schemas.microsoft.com/office/2006/coverPageProps'" w:xpath="/ns0:CoverPageProperties[1]/ns0:PublishDate[1]" w:storeItemID="{55AF091B-3C7A-41E3-B477-F2FDAA23CFDA}"/>
                                    <w:date w:fullDate="2025-12-17T00:00:00Z">
                                      <w:dateFormat w:val="yyyy"/>
                                      <w:lid w:val="en-US"/>
                                      <w:storeMappedDataAs w:val="dateTime"/>
                                      <w:calendar w:val="gregorian"/>
                                    </w:date>
                                  </w:sdtPr>
                                  <w:sdtContent>
                                    <w:p w:rsidR="000054D3" w:rsidRDefault="000054D3">
                                      <w:pPr>
                                        <w:pStyle w:val="NoSpacing"/>
                                        <w:rPr>
                                          <w:color w:val="FFFFFF" w:themeColor="background1"/>
                                          <w:sz w:val="96"/>
                                          <w:szCs w:val="96"/>
                                        </w:rPr>
                                      </w:pPr>
                                      <w:r>
                                        <w:rPr>
                                          <w:color w:val="FFFFFF" w:themeColor="background1"/>
                                          <w:sz w:val="96"/>
                                          <w:szCs w:val="96"/>
                                        </w:rPr>
                                        <w:t>2025</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0054D3" w:rsidRPr="00F37E46" w:rsidRDefault="000054D3">
                                  <w:pPr>
                                    <w:pStyle w:val="NoSpacing"/>
                                    <w:spacing w:line="360" w:lineRule="auto"/>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7E46">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Full Name</w:t>
                                  </w:r>
                                  <w:r w:rsidR="0020266B">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37E46">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Robel Gebregziabher</w:t>
                                  </w:r>
                                </w:p>
                                <w:p w:rsidR="000054D3" w:rsidRPr="00F37E46" w:rsidRDefault="000054D3">
                                  <w:pPr>
                                    <w:pStyle w:val="NoSpacing"/>
                                    <w:spacing w:line="360" w:lineRule="auto"/>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7E46">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Number 2427640</w:t>
                                  </w:r>
                                </w:p>
                                <w:p w:rsidR="000054D3" w:rsidRPr="00F37E46" w:rsidRDefault="000054D3">
                                  <w:pPr>
                                    <w:pStyle w:val="NoSpacing"/>
                                    <w:spacing w:line="360" w:lineRule="auto"/>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7E46">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Submitted </w:t>
                                  </w:r>
                                  <w:r w:rsidR="0020266B">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20266B" w:rsidRPr="00F37E46">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20266B">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37E46">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Amit Naik</w:t>
                                  </w:r>
                                </w:p>
                                <w:sdt>
                                  <w:sdtP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id w:val="-1525466330"/>
                                    <w:dataBinding w:prefixMappings="xmlns:ns0='http://schemas.openxmlformats.org/officeDocument/2006/extended-properties'" w:xpath="/ns0:Properties[1]/ns0:Company[1]" w:storeItemID="{6668398D-A668-4E3E-A5EB-62B293D839F1}"/>
                                    <w:text/>
                                  </w:sdtPr>
                                  <w:sdtContent>
                                    <w:p w:rsidR="000054D3" w:rsidRPr="00F37E46" w:rsidRDefault="000054D3">
                                      <w:pPr>
                                        <w:pStyle w:val="NoSpacing"/>
                                        <w:spacing w:line="360" w:lineRule="auto"/>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7E46">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Saint David Trinity  wales  (London)</w:t>
                                      </w:r>
                                    </w:p>
                                  </w:sdtContent>
                                </w:sdt>
                                <w:sdt>
                                  <w:sdtP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id w:val="2052103092"/>
                                    <w:dataBinding w:prefixMappings="xmlns:ns0='http://schemas.microsoft.com/office/2006/coverPageProps'" w:xpath="/ns0:CoverPageProperties[1]/ns0:PublishDate[1]" w:storeItemID="{55AF091B-3C7A-41E3-B477-F2FDAA23CFDA}"/>
                                    <w:date w:fullDate="2025-12-17T00:00:00Z">
                                      <w:dateFormat w:val="M/d/yyyy"/>
                                      <w:lid w:val="en-US"/>
                                      <w:storeMappedDataAs w:val="dateTime"/>
                                      <w:calendar w:val="gregorian"/>
                                    </w:date>
                                  </w:sdtPr>
                                  <w:sdtContent>
                                    <w:p w:rsidR="000054D3" w:rsidRPr="00F37E46" w:rsidRDefault="000054D3">
                                      <w:pPr>
                                        <w:pStyle w:val="NoSpacing"/>
                                        <w:spacing w:line="360" w:lineRule="auto"/>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7E46">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12/17/2025</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13D042C" id="Group 453" o:spid="_x0000_s1026" style="position:absolute;margin-left:193.95pt;margin-top:-30.2pt;width:245.15pt;height:11in;z-index:251659264;mso-width-percent:400;mso-height-percent:1000;mso-position-horizontal:right;mso-position-horizontal-relative:page;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991480943"/>
                              <w:dataBinding w:prefixMappings="xmlns:ns0='http://schemas.microsoft.com/office/2006/coverPageProps'" w:xpath="/ns0:CoverPageProperties[1]/ns0:PublishDate[1]" w:storeItemID="{55AF091B-3C7A-41E3-B477-F2FDAA23CFDA}"/>
                              <w:date w:fullDate="2025-12-17T00:00:00Z">
                                <w:dateFormat w:val="yyyy"/>
                                <w:lid w:val="en-US"/>
                                <w:storeMappedDataAs w:val="dateTime"/>
                                <w:calendar w:val="gregorian"/>
                              </w:date>
                            </w:sdtPr>
                            <w:sdtContent>
                              <w:p w:rsidR="000054D3" w:rsidRDefault="000054D3">
                                <w:pPr>
                                  <w:pStyle w:val="NoSpacing"/>
                                  <w:rPr>
                                    <w:color w:val="FFFFFF" w:themeColor="background1"/>
                                    <w:sz w:val="96"/>
                                    <w:szCs w:val="96"/>
                                  </w:rPr>
                                </w:pPr>
                                <w:r>
                                  <w:rPr>
                                    <w:color w:val="FFFFFF" w:themeColor="background1"/>
                                    <w:sz w:val="96"/>
                                    <w:szCs w:val="96"/>
                                  </w:rPr>
                                  <w:t>2025</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rsidR="000054D3" w:rsidRPr="00F37E46" w:rsidRDefault="000054D3">
                            <w:pPr>
                              <w:pStyle w:val="NoSpacing"/>
                              <w:spacing w:line="360" w:lineRule="auto"/>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7E46">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Full Name</w:t>
                            </w:r>
                            <w:r w:rsidR="0020266B">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37E46">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Robel Gebregziabher</w:t>
                            </w:r>
                          </w:p>
                          <w:p w:rsidR="000054D3" w:rsidRPr="00F37E46" w:rsidRDefault="000054D3">
                            <w:pPr>
                              <w:pStyle w:val="NoSpacing"/>
                              <w:spacing w:line="360" w:lineRule="auto"/>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7E46">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Number 2427640</w:t>
                            </w:r>
                          </w:p>
                          <w:p w:rsidR="000054D3" w:rsidRPr="00F37E46" w:rsidRDefault="000054D3">
                            <w:pPr>
                              <w:pStyle w:val="NoSpacing"/>
                              <w:spacing w:line="360" w:lineRule="auto"/>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7E46">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Submitted </w:t>
                            </w:r>
                            <w:r w:rsidR="0020266B">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20266B" w:rsidRPr="00F37E46">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20266B">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37E46">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Amit Naik</w:t>
                            </w:r>
                          </w:p>
                          <w:sdt>
                            <w:sdtP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id w:val="-1525466330"/>
                              <w:dataBinding w:prefixMappings="xmlns:ns0='http://schemas.openxmlformats.org/officeDocument/2006/extended-properties'" w:xpath="/ns0:Properties[1]/ns0:Company[1]" w:storeItemID="{6668398D-A668-4E3E-A5EB-62B293D839F1}"/>
                              <w:text/>
                            </w:sdtPr>
                            <w:sdtContent>
                              <w:p w:rsidR="000054D3" w:rsidRPr="00F37E46" w:rsidRDefault="000054D3">
                                <w:pPr>
                                  <w:pStyle w:val="NoSpacing"/>
                                  <w:spacing w:line="360" w:lineRule="auto"/>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7E46">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Saint David Trinity  wales  (London)</w:t>
                                </w:r>
                              </w:p>
                            </w:sdtContent>
                          </w:sdt>
                          <w:sdt>
                            <w:sdtP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id w:val="2052103092"/>
                              <w:dataBinding w:prefixMappings="xmlns:ns0='http://schemas.microsoft.com/office/2006/coverPageProps'" w:xpath="/ns0:CoverPageProperties[1]/ns0:PublishDate[1]" w:storeItemID="{55AF091B-3C7A-41E3-B477-F2FDAA23CFDA}"/>
                              <w:date w:fullDate="2025-12-17T00:00:00Z">
                                <w:dateFormat w:val="M/d/yyyy"/>
                                <w:lid w:val="en-US"/>
                                <w:storeMappedDataAs w:val="dateTime"/>
                                <w:calendar w:val="gregorian"/>
                              </w:date>
                            </w:sdtPr>
                            <w:sdtContent>
                              <w:p w:rsidR="000054D3" w:rsidRPr="00F37E46" w:rsidRDefault="000054D3">
                                <w:pPr>
                                  <w:pStyle w:val="NoSpacing"/>
                                  <w:spacing w:line="360" w:lineRule="auto"/>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7E46">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12/17/2025</w:t>
                                </w:r>
                              </w:p>
                            </w:sdtContent>
                          </w:sdt>
                        </w:txbxContent>
                      </v:textbox>
                    </v:rect>
                    <w10:wrap anchorx="page" anchory="page"/>
                  </v:group>
                </w:pict>
              </mc:Fallback>
            </mc:AlternateContent>
          </w:r>
        </w:p>
        <w:p w:rsidR="000E71D3" w:rsidRDefault="00F15965">
          <w:pPr>
            <w:rPr>
              <w:rFonts w:ascii="Times New Roman" w:eastAsia="Times New Roman" w:hAnsi="Times New Roman" w:cs="Times New Roman"/>
              <w:b/>
              <w:sz w:val="32"/>
              <w:szCs w:val="32"/>
              <w:lang w:eastAsia="en-GB"/>
            </w:rPr>
          </w:pPr>
          <w:r>
            <w:rPr>
              <w:noProof/>
              <w:lang w:eastAsia="en-GB"/>
            </w:rPr>
            <mc:AlternateContent>
              <mc:Choice Requires="wps">
                <w:drawing>
                  <wp:anchor distT="0" distB="0" distL="114300" distR="114300" simplePos="0" relativeHeight="251661312" behindDoc="0" locked="0" layoutInCell="0" allowOverlap="1" wp14:anchorId="4E5B6C55" wp14:editId="2457E976">
                    <wp:simplePos x="0" y="0"/>
                    <wp:positionH relativeFrom="page">
                      <wp:align>left</wp:align>
                    </wp:positionH>
                    <wp:positionV relativeFrom="page">
                      <wp:posOffset>1814052</wp:posOffset>
                    </wp:positionV>
                    <wp:extent cx="7145594" cy="1136711"/>
                    <wp:effectExtent l="0" t="0" r="17780" b="2540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5594" cy="1136711"/>
                            </a:xfrm>
                            <a:prstGeom prst="rect">
                              <a:avLst/>
                            </a:prstGeom>
                            <a:solidFill>
                              <a:schemeClr val="tx1"/>
                            </a:solidFill>
                            <a:ln w="19050">
                              <a:solidFill>
                                <a:schemeClr val="tx1"/>
                              </a:solidFill>
                              <a:miter lim="800000"/>
                              <a:headEnd/>
                              <a:tailEnd/>
                            </a:ln>
                          </wps:spPr>
                          <wps:txbx>
                            <w:txbxContent>
                              <w:sdt>
                                <w:sdtPr>
                                  <w:rPr>
                                    <w:sz w:val="48"/>
                                    <w:szCs w:val="48"/>
                                  </w:rPr>
                                  <w:alias w:val="Title"/>
                                  <w:id w:val="1337807023"/>
                                  <w:dataBinding w:prefixMappings="xmlns:ns0='http://schemas.openxmlformats.org/package/2006/metadata/core-properties' xmlns:ns1='http://purl.org/dc/elements/1.1/'" w:xpath="/ns0:coreProperties[1]/ns1:title[1]" w:storeItemID="{6C3C8BC8-F283-45AE-878A-BAB7291924A1}"/>
                                  <w:text/>
                                </w:sdtPr>
                                <w:sdtContent>
                                  <w:p w:rsidR="000054D3" w:rsidRPr="00F15965" w:rsidRDefault="000054D3" w:rsidP="00F15965">
                                    <w:pPr>
                                      <w:pStyle w:val="NoSpacing"/>
                                      <w:jc w:val="center"/>
                                      <w:rPr>
                                        <w:color w:val="FFFFFF" w:themeColor="background1"/>
                                        <w:sz w:val="48"/>
                                        <w:szCs w:val="48"/>
                                      </w:rPr>
                                    </w:pPr>
                                    <w:r>
                                      <w:rPr>
                                        <w:sz w:val="48"/>
                                        <w:szCs w:val="48"/>
                                        <w:lang w:val="en-GB"/>
                                      </w:rPr>
                                      <w:t>Networks and Cyber Security Essentials         ‘’</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E5B6C55" id="Rectangle 16" o:spid="_x0000_s1031" style="position:absolute;margin-left:0;margin-top:142.85pt;width:562.65pt;height:89.5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" o:allowincell="f" fillcolor="black [3213]" strokecolor="black [3213]" strokeweight="1.5pt">
                    <v:textbox inset="14.4pt,,14.4pt">
                      <w:txbxContent>
                        <w:sdt>
                          <w:sdtPr>
                            <w:rPr>
                              <w:sz w:val="48"/>
                              <w:szCs w:val="48"/>
                            </w:rPr>
                            <w:alias w:val="Title"/>
                            <w:id w:val="1337807023"/>
                            <w:dataBinding w:prefixMappings="xmlns:ns0='http://schemas.openxmlformats.org/package/2006/metadata/core-properties' xmlns:ns1='http://purl.org/dc/elements/1.1/'" w:xpath="/ns0:coreProperties[1]/ns1:title[1]" w:storeItemID="{6C3C8BC8-F283-45AE-878A-BAB7291924A1}"/>
                            <w:text/>
                          </w:sdtPr>
                          <w:sdtContent>
                            <w:p w:rsidR="000054D3" w:rsidRPr="00F15965" w:rsidRDefault="000054D3" w:rsidP="00F15965">
                              <w:pPr>
                                <w:pStyle w:val="NoSpacing"/>
                                <w:jc w:val="center"/>
                                <w:rPr>
                                  <w:color w:val="FFFFFF" w:themeColor="background1"/>
                                  <w:sz w:val="48"/>
                                  <w:szCs w:val="48"/>
                                </w:rPr>
                              </w:pPr>
                              <w:r>
                                <w:rPr>
                                  <w:sz w:val="48"/>
                                  <w:szCs w:val="48"/>
                                  <w:lang w:val="en-GB"/>
                                </w:rPr>
                                <w:t>Networks and Cyber Security Essentials         ‘’</w:t>
                              </w:r>
                            </w:p>
                          </w:sdtContent>
                        </w:sdt>
                      </w:txbxContent>
                    </v:textbox>
                    <w10:wrap anchorx="page" anchory="page"/>
                  </v:rect>
                </w:pict>
              </mc:Fallback>
            </mc:AlternateContent>
          </w:r>
          <w:r w:rsidR="00F37E46">
            <w:rPr>
              <w:rFonts w:ascii="Times New Roman" w:eastAsia="Times New Roman" w:hAnsi="Times New Roman" w:cs="Times New Roman"/>
              <w:b/>
              <w:noProof/>
              <w:sz w:val="32"/>
              <w:szCs w:val="32"/>
              <w:lang w:eastAsia="en-GB"/>
            </w:rPr>
            <w:drawing>
              <wp:inline distT="0" distB="0" distL="0" distR="0" wp14:anchorId="564863AE" wp14:editId="3224DB82">
                <wp:extent cx="9753600" cy="55721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53600" cy="5572125"/>
                        </a:xfrm>
                        <a:prstGeom prst="rect">
                          <a:avLst/>
                        </a:prstGeom>
                        <a:noFill/>
                      </pic:spPr>
                    </pic:pic>
                  </a:graphicData>
                </a:graphic>
              </wp:inline>
            </w:drawing>
          </w:r>
          <w:r w:rsidR="000E71D3">
            <w:rPr>
              <w:rFonts w:ascii="Times New Roman" w:eastAsia="Times New Roman" w:hAnsi="Times New Roman" w:cs="Times New Roman"/>
              <w:b/>
              <w:sz w:val="32"/>
              <w:szCs w:val="32"/>
              <w:lang w:eastAsia="en-GB"/>
            </w:rPr>
            <w:br w:type="page"/>
          </w:r>
        </w:p>
      </w:sdtContent>
    </w:sdt>
    <w:sdt>
      <w:sdtPr>
        <w:rPr>
          <w:rFonts w:asciiTheme="minorHAnsi" w:eastAsiaTheme="minorHAnsi" w:hAnsiTheme="minorHAnsi" w:cstheme="minorBidi"/>
          <w:color w:val="auto"/>
          <w:sz w:val="22"/>
          <w:szCs w:val="22"/>
          <w:lang w:val="en-GB"/>
        </w:rPr>
        <w:id w:val="-1876305942"/>
        <w:docPartObj>
          <w:docPartGallery w:val="Table of Contents"/>
          <w:docPartUnique/>
        </w:docPartObj>
      </w:sdtPr>
      <w:sdtEndPr>
        <w:rPr>
          <w:b/>
          <w:bCs/>
          <w:noProof/>
        </w:rPr>
      </w:sdtEndPr>
      <w:sdtContent>
        <w:bookmarkStart w:id="0" w:name="_GoBack" w:displacedByCustomXml="prev"/>
        <w:bookmarkEnd w:id="0" w:displacedByCustomXml="prev"/>
        <w:p w:rsidR="007A6CF1" w:rsidRPr="004E6613" w:rsidRDefault="007A6CF1" w:rsidP="004E6613">
          <w:pPr>
            <w:pStyle w:val="TOCHeading"/>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6613">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rsidR="0020266B" w:rsidRDefault="007A6CF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890232" w:history="1">
            <w:r w:rsidR="0020266B" w:rsidRPr="00CA31E5">
              <w:rPr>
                <w:rStyle w:val="Hyperlink"/>
                <w:rFonts w:ascii="Times New Roman" w:eastAsia="Times New Roman" w:hAnsi="Times New Roman" w:cs="Times New Roman"/>
                <w:b/>
                <w:bCs/>
                <w:noProof/>
                <w:kern w:val="36"/>
                <w:lang w:eastAsia="en-GB"/>
              </w:rPr>
              <w:t>Vigilant Trust &amp; Asset Management (VTAM)</w:t>
            </w:r>
            <w:r w:rsidR="0020266B">
              <w:rPr>
                <w:noProof/>
                <w:webHidden/>
              </w:rPr>
              <w:tab/>
            </w:r>
            <w:r w:rsidR="0020266B">
              <w:rPr>
                <w:noProof/>
                <w:webHidden/>
              </w:rPr>
              <w:fldChar w:fldCharType="begin"/>
            </w:r>
            <w:r w:rsidR="0020266B">
              <w:rPr>
                <w:noProof/>
                <w:webHidden/>
              </w:rPr>
              <w:instrText xml:space="preserve"> PAGEREF _Toc216890232 \h </w:instrText>
            </w:r>
            <w:r w:rsidR="0020266B">
              <w:rPr>
                <w:noProof/>
                <w:webHidden/>
              </w:rPr>
            </w:r>
            <w:r w:rsidR="0020266B">
              <w:rPr>
                <w:noProof/>
                <w:webHidden/>
              </w:rPr>
              <w:fldChar w:fldCharType="separate"/>
            </w:r>
            <w:r w:rsidR="0020266B">
              <w:rPr>
                <w:noProof/>
                <w:webHidden/>
              </w:rPr>
              <w:t>3</w:t>
            </w:r>
            <w:r w:rsidR="0020266B">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33" w:history="1">
            <w:r w:rsidRPr="00CA31E5">
              <w:rPr>
                <w:rStyle w:val="Hyperlink"/>
                <w:rFonts w:ascii="Times New Roman" w:eastAsia="Times New Roman" w:hAnsi="Times New Roman" w:cs="Times New Roman"/>
                <w:b/>
                <w:bCs/>
                <w:noProof/>
                <w:kern w:val="36"/>
                <w:lang w:eastAsia="en-GB"/>
              </w:rPr>
              <w:t>1. Executive Summary</w:t>
            </w:r>
            <w:r>
              <w:rPr>
                <w:noProof/>
                <w:webHidden/>
              </w:rPr>
              <w:tab/>
            </w:r>
            <w:r>
              <w:rPr>
                <w:noProof/>
                <w:webHidden/>
              </w:rPr>
              <w:fldChar w:fldCharType="begin"/>
            </w:r>
            <w:r>
              <w:rPr>
                <w:noProof/>
                <w:webHidden/>
              </w:rPr>
              <w:instrText xml:space="preserve"> PAGEREF _Toc216890233 \h </w:instrText>
            </w:r>
            <w:r>
              <w:rPr>
                <w:noProof/>
                <w:webHidden/>
              </w:rPr>
            </w:r>
            <w:r>
              <w:rPr>
                <w:noProof/>
                <w:webHidden/>
              </w:rPr>
              <w:fldChar w:fldCharType="separate"/>
            </w:r>
            <w:r>
              <w:rPr>
                <w:noProof/>
                <w:webHidden/>
              </w:rPr>
              <w:t>3</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34" w:history="1">
            <w:r w:rsidRPr="00CA31E5">
              <w:rPr>
                <w:rStyle w:val="Hyperlink"/>
                <w:rFonts w:ascii="Times New Roman" w:eastAsia="Times New Roman" w:hAnsi="Times New Roman" w:cs="Times New Roman"/>
                <w:b/>
                <w:bCs/>
                <w:noProof/>
                <w:kern w:val="36"/>
                <w:lang w:eastAsia="en-GB"/>
              </w:rPr>
              <w:t>2. Introduction</w:t>
            </w:r>
            <w:r>
              <w:rPr>
                <w:noProof/>
                <w:webHidden/>
              </w:rPr>
              <w:tab/>
            </w:r>
            <w:r>
              <w:rPr>
                <w:noProof/>
                <w:webHidden/>
              </w:rPr>
              <w:fldChar w:fldCharType="begin"/>
            </w:r>
            <w:r>
              <w:rPr>
                <w:noProof/>
                <w:webHidden/>
              </w:rPr>
              <w:instrText xml:space="preserve"> PAGEREF _Toc216890234 \h </w:instrText>
            </w:r>
            <w:r>
              <w:rPr>
                <w:noProof/>
                <w:webHidden/>
              </w:rPr>
            </w:r>
            <w:r>
              <w:rPr>
                <w:noProof/>
                <w:webHidden/>
              </w:rPr>
              <w:fldChar w:fldCharType="separate"/>
            </w:r>
            <w:r>
              <w:rPr>
                <w:noProof/>
                <w:webHidden/>
              </w:rPr>
              <w:t>3</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35" w:history="1">
            <w:r w:rsidRPr="00CA31E5">
              <w:rPr>
                <w:rStyle w:val="Hyperlink"/>
                <w:rFonts w:ascii="Times New Roman" w:eastAsia="Times New Roman" w:hAnsi="Times New Roman" w:cs="Times New Roman"/>
                <w:b/>
                <w:bCs/>
                <w:noProof/>
                <w:kern w:val="36"/>
                <w:lang w:eastAsia="en-GB"/>
              </w:rPr>
              <w:t>3. Identification of Modern Threats</w:t>
            </w:r>
            <w:r>
              <w:rPr>
                <w:noProof/>
                <w:webHidden/>
              </w:rPr>
              <w:tab/>
            </w:r>
            <w:r>
              <w:rPr>
                <w:noProof/>
                <w:webHidden/>
              </w:rPr>
              <w:fldChar w:fldCharType="begin"/>
            </w:r>
            <w:r>
              <w:rPr>
                <w:noProof/>
                <w:webHidden/>
              </w:rPr>
              <w:instrText xml:space="preserve"> PAGEREF _Toc216890235 \h </w:instrText>
            </w:r>
            <w:r>
              <w:rPr>
                <w:noProof/>
                <w:webHidden/>
              </w:rPr>
            </w:r>
            <w:r>
              <w:rPr>
                <w:noProof/>
                <w:webHidden/>
              </w:rPr>
              <w:fldChar w:fldCharType="separate"/>
            </w:r>
            <w:r>
              <w:rPr>
                <w:noProof/>
                <w:webHidden/>
              </w:rPr>
              <w:t>4</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36" w:history="1">
            <w:r w:rsidRPr="00CA31E5">
              <w:rPr>
                <w:rStyle w:val="Hyperlink"/>
                <w:rFonts w:ascii="Times New Roman" w:eastAsia="Times New Roman" w:hAnsi="Times New Roman" w:cs="Times New Roman"/>
                <w:b/>
                <w:bCs/>
                <w:noProof/>
                <w:kern w:val="36"/>
                <w:lang w:eastAsia="en-GB"/>
              </w:rPr>
              <w:t>4 Internal Threats</w:t>
            </w:r>
            <w:r>
              <w:rPr>
                <w:noProof/>
                <w:webHidden/>
              </w:rPr>
              <w:tab/>
            </w:r>
            <w:r>
              <w:rPr>
                <w:noProof/>
                <w:webHidden/>
              </w:rPr>
              <w:fldChar w:fldCharType="begin"/>
            </w:r>
            <w:r>
              <w:rPr>
                <w:noProof/>
                <w:webHidden/>
              </w:rPr>
              <w:instrText xml:space="preserve"> PAGEREF _Toc216890236 \h </w:instrText>
            </w:r>
            <w:r>
              <w:rPr>
                <w:noProof/>
                <w:webHidden/>
              </w:rPr>
            </w:r>
            <w:r>
              <w:rPr>
                <w:noProof/>
                <w:webHidden/>
              </w:rPr>
              <w:fldChar w:fldCharType="separate"/>
            </w:r>
            <w:r>
              <w:rPr>
                <w:noProof/>
                <w:webHidden/>
              </w:rPr>
              <w:t>5</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37" w:history="1">
            <w:r w:rsidRPr="00CA31E5">
              <w:rPr>
                <w:rStyle w:val="Hyperlink"/>
                <w:rFonts w:ascii="Times New Roman" w:eastAsia="Times New Roman" w:hAnsi="Times New Roman" w:cs="Times New Roman"/>
                <w:b/>
                <w:bCs/>
                <w:noProof/>
                <w:kern w:val="36"/>
                <w:lang w:eastAsia="en-GB"/>
              </w:rPr>
              <w:t>Insider Risks:</w:t>
            </w:r>
            <w:r>
              <w:rPr>
                <w:noProof/>
                <w:webHidden/>
              </w:rPr>
              <w:tab/>
            </w:r>
            <w:r>
              <w:rPr>
                <w:noProof/>
                <w:webHidden/>
              </w:rPr>
              <w:fldChar w:fldCharType="begin"/>
            </w:r>
            <w:r>
              <w:rPr>
                <w:noProof/>
                <w:webHidden/>
              </w:rPr>
              <w:instrText xml:space="preserve"> PAGEREF _Toc216890237 \h </w:instrText>
            </w:r>
            <w:r>
              <w:rPr>
                <w:noProof/>
                <w:webHidden/>
              </w:rPr>
            </w:r>
            <w:r>
              <w:rPr>
                <w:noProof/>
                <w:webHidden/>
              </w:rPr>
              <w:fldChar w:fldCharType="separate"/>
            </w:r>
            <w:r>
              <w:rPr>
                <w:noProof/>
                <w:webHidden/>
              </w:rPr>
              <w:t>5</w:t>
            </w:r>
            <w:r>
              <w:rPr>
                <w:noProof/>
                <w:webHidden/>
              </w:rPr>
              <w:fldChar w:fldCharType="end"/>
            </w:r>
          </w:hyperlink>
        </w:p>
        <w:p w:rsidR="0020266B" w:rsidRDefault="0020266B">
          <w:pPr>
            <w:pStyle w:val="TOC2"/>
            <w:tabs>
              <w:tab w:val="right" w:leader="dot" w:pos="9016"/>
            </w:tabs>
            <w:rPr>
              <w:rFonts w:eastAsiaTheme="minorEastAsia"/>
              <w:noProof/>
              <w:lang w:eastAsia="en-GB"/>
            </w:rPr>
          </w:pPr>
          <w:hyperlink w:anchor="_Toc216890238" w:history="1">
            <w:r w:rsidRPr="00CA31E5">
              <w:rPr>
                <w:rStyle w:val="Hyperlink"/>
                <w:rFonts w:ascii="Times New Roman" w:eastAsia="Times New Roman" w:hAnsi="Times New Roman" w:cs="Times New Roman"/>
                <w:b/>
                <w:bCs/>
                <w:noProof/>
                <w:lang w:eastAsia="en-GB"/>
              </w:rPr>
              <w:t>4.2 IDENTIFY (ID)</w:t>
            </w:r>
            <w:r>
              <w:rPr>
                <w:noProof/>
                <w:webHidden/>
              </w:rPr>
              <w:tab/>
            </w:r>
            <w:r>
              <w:rPr>
                <w:noProof/>
                <w:webHidden/>
              </w:rPr>
              <w:fldChar w:fldCharType="begin"/>
            </w:r>
            <w:r>
              <w:rPr>
                <w:noProof/>
                <w:webHidden/>
              </w:rPr>
              <w:instrText xml:space="preserve"> PAGEREF _Toc216890238 \h </w:instrText>
            </w:r>
            <w:r>
              <w:rPr>
                <w:noProof/>
                <w:webHidden/>
              </w:rPr>
            </w:r>
            <w:r>
              <w:rPr>
                <w:noProof/>
                <w:webHidden/>
              </w:rPr>
              <w:fldChar w:fldCharType="separate"/>
            </w:r>
            <w:r>
              <w:rPr>
                <w:noProof/>
                <w:webHidden/>
              </w:rPr>
              <w:t>6</w:t>
            </w:r>
            <w:r>
              <w:rPr>
                <w:noProof/>
                <w:webHidden/>
              </w:rPr>
              <w:fldChar w:fldCharType="end"/>
            </w:r>
          </w:hyperlink>
        </w:p>
        <w:p w:rsidR="0020266B" w:rsidRDefault="0020266B">
          <w:pPr>
            <w:pStyle w:val="TOC2"/>
            <w:tabs>
              <w:tab w:val="right" w:leader="dot" w:pos="9016"/>
            </w:tabs>
            <w:rPr>
              <w:rFonts w:eastAsiaTheme="minorEastAsia"/>
              <w:noProof/>
              <w:lang w:eastAsia="en-GB"/>
            </w:rPr>
          </w:pPr>
          <w:hyperlink w:anchor="_Toc216890239" w:history="1">
            <w:r w:rsidRPr="00CA31E5">
              <w:rPr>
                <w:rStyle w:val="Hyperlink"/>
                <w:rFonts w:ascii="Times New Roman" w:eastAsia="Times New Roman" w:hAnsi="Times New Roman" w:cs="Times New Roman"/>
                <w:b/>
                <w:bCs/>
                <w:noProof/>
                <w:lang w:eastAsia="en-GB"/>
              </w:rPr>
              <w:t>4.3 PROTECT (PR)</w:t>
            </w:r>
            <w:r>
              <w:rPr>
                <w:noProof/>
                <w:webHidden/>
              </w:rPr>
              <w:tab/>
            </w:r>
            <w:r>
              <w:rPr>
                <w:noProof/>
                <w:webHidden/>
              </w:rPr>
              <w:fldChar w:fldCharType="begin"/>
            </w:r>
            <w:r>
              <w:rPr>
                <w:noProof/>
                <w:webHidden/>
              </w:rPr>
              <w:instrText xml:space="preserve"> PAGEREF _Toc216890239 \h </w:instrText>
            </w:r>
            <w:r>
              <w:rPr>
                <w:noProof/>
                <w:webHidden/>
              </w:rPr>
            </w:r>
            <w:r>
              <w:rPr>
                <w:noProof/>
                <w:webHidden/>
              </w:rPr>
              <w:fldChar w:fldCharType="separate"/>
            </w:r>
            <w:r>
              <w:rPr>
                <w:noProof/>
                <w:webHidden/>
              </w:rPr>
              <w:t>6</w:t>
            </w:r>
            <w:r>
              <w:rPr>
                <w:noProof/>
                <w:webHidden/>
              </w:rPr>
              <w:fldChar w:fldCharType="end"/>
            </w:r>
          </w:hyperlink>
        </w:p>
        <w:p w:rsidR="0020266B" w:rsidRDefault="0020266B">
          <w:pPr>
            <w:pStyle w:val="TOC2"/>
            <w:tabs>
              <w:tab w:val="right" w:leader="dot" w:pos="9016"/>
            </w:tabs>
            <w:rPr>
              <w:rFonts w:eastAsiaTheme="minorEastAsia"/>
              <w:noProof/>
              <w:lang w:eastAsia="en-GB"/>
            </w:rPr>
          </w:pPr>
          <w:hyperlink w:anchor="_Toc216890240" w:history="1">
            <w:r w:rsidRPr="00CA31E5">
              <w:rPr>
                <w:rStyle w:val="Hyperlink"/>
                <w:rFonts w:ascii="Times New Roman" w:eastAsia="Times New Roman" w:hAnsi="Times New Roman" w:cs="Times New Roman"/>
                <w:b/>
                <w:bCs/>
                <w:noProof/>
                <w:lang w:eastAsia="en-GB"/>
              </w:rPr>
              <w:t>4.4 DETECT (DE)</w:t>
            </w:r>
            <w:r>
              <w:rPr>
                <w:noProof/>
                <w:webHidden/>
              </w:rPr>
              <w:tab/>
            </w:r>
            <w:r>
              <w:rPr>
                <w:noProof/>
                <w:webHidden/>
              </w:rPr>
              <w:fldChar w:fldCharType="begin"/>
            </w:r>
            <w:r>
              <w:rPr>
                <w:noProof/>
                <w:webHidden/>
              </w:rPr>
              <w:instrText xml:space="preserve"> PAGEREF _Toc216890240 \h </w:instrText>
            </w:r>
            <w:r>
              <w:rPr>
                <w:noProof/>
                <w:webHidden/>
              </w:rPr>
            </w:r>
            <w:r>
              <w:rPr>
                <w:noProof/>
                <w:webHidden/>
              </w:rPr>
              <w:fldChar w:fldCharType="separate"/>
            </w:r>
            <w:r>
              <w:rPr>
                <w:noProof/>
                <w:webHidden/>
              </w:rPr>
              <w:t>7</w:t>
            </w:r>
            <w:r>
              <w:rPr>
                <w:noProof/>
                <w:webHidden/>
              </w:rPr>
              <w:fldChar w:fldCharType="end"/>
            </w:r>
          </w:hyperlink>
        </w:p>
        <w:p w:rsidR="0020266B" w:rsidRDefault="0020266B">
          <w:pPr>
            <w:pStyle w:val="TOC2"/>
            <w:tabs>
              <w:tab w:val="right" w:leader="dot" w:pos="9016"/>
            </w:tabs>
            <w:rPr>
              <w:rFonts w:eastAsiaTheme="minorEastAsia"/>
              <w:noProof/>
              <w:lang w:eastAsia="en-GB"/>
            </w:rPr>
          </w:pPr>
          <w:hyperlink w:anchor="_Toc216890241" w:history="1">
            <w:r w:rsidRPr="00CA31E5">
              <w:rPr>
                <w:rStyle w:val="Hyperlink"/>
                <w:rFonts w:ascii="Times New Roman" w:eastAsia="Times New Roman" w:hAnsi="Times New Roman" w:cs="Times New Roman"/>
                <w:b/>
                <w:bCs/>
                <w:noProof/>
                <w:lang w:eastAsia="en-GB"/>
              </w:rPr>
              <w:t>4.5 RESPOND (RS)</w:t>
            </w:r>
            <w:r>
              <w:rPr>
                <w:noProof/>
                <w:webHidden/>
              </w:rPr>
              <w:tab/>
            </w:r>
            <w:r>
              <w:rPr>
                <w:noProof/>
                <w:webHidden/>
              </w:rPr>
              <w:fldChar w:fldCharType="begin"/>
            </w:r>
            <w:r>
              <w:rPr>
                <w:noProof/>
                <w:webHidden/>
              </w:rPr>
              <w:instrText xml:space="preserve"> PAGEREF _Toc216890241 \h </w:instrText>
            </w:r>
            <w:r>
              <w:rPr>
                <w:noProof/>
                <w:webHidden/>
              </w:rPr>
            </w:r>
            <w:r>
              <w:rPr>
                <w:noProof/>
                <w:webHidden/>
              </w:rPr>
              <w:fldChar w:fldCharType="separate"/>
            </w:r>
            <w:r>
              <w:rPr>
                <w:noProof/>
                <w:webHidden/>
              </w:rPr>
              <w:t>7</w:t>
            </w:r>
            <w:r>
              <w:rPr>
                <w:noProof/>
                <w:webHidden/>
              </w:rPr>
              <w:fldChar w:fldCharType="end"/>
            </w:r>
          </w:hyperlink>
        </w:p>
        <w:p w:rsidR="0020266B" w:rsidRDefault="0020266B">
          <w:pPr>
            <w:pStyle w:val="TOC2"/>
            <w:tabs>
              <w:tab w:val="right" w:leader="dot" w:pos="9016"/>
            </w:tabs>
            <w:rPr>
              <w:rFonts w:eastAsiaTheme="minorEastAsia"/>
              <w:noProof/>
              <w:lang w:eastAsia="en-GB"/>
            </w:rPr>
          </w:pPr>
          <w:hyperlink w:anchor="_Toc216890242" w:history="1">
            <w:r w:rsidRPr="00CA31E5">
              <w:rPr>
                <w:rStyle w:val="Hyperlink"/>
                <w:rFonts w:ascii="Times New Roman" w:eastAsia="Times New Roman" w:hAnsi="Times New Roman" w:cs="Times New Roman"/>
                <w:b/>
                <w:bCs/>
                <w:noProof/>
                <w:lang w:eastAsia="en-GB"/>
              </w:rPr>
              <w:t>4.6 RECOVER (RC)</w:t>
            </w:r>
            <w:r>
              <w:rPr>
                <w:noProof/>
                <w:webHidden/>
              </w:rPr>
              <w:tab/>
            </w:r>
            <w:r>
              <w:rPr>
                <w:noProof/>
                <w:webHidden/>
              </w:rPr>
              <w:fldChar w:fldCharType="begin"/>
            </w:r>
            <w:r>
              <w:rPr>
                <w:noProof/>
                <w:webHidden/>
              </w:rPr>
              <w:instrText xml:space="preserve"> PAGEREF _Toc216890242 \h </w:instrText>
            </w:r>
            <w:r>
              <w:rPr>
                <w:noProof/>
                <w:webHidden/>
              </w:rPr>
            </w:r>
            <w:r>
              <w:rPr>
                <w:noProof/>
                <w:webHidden/>
              </w:rPr>
              <w:fldChar w:fldCharType="separate"/>
            </w:r>
            <w:r>
              <w:rPr>
                <w:noProof/>
                <w:webHidden/>
              </w:rPr>
              <w:t>7</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43" w:history="1">
            <w:r w:rsidRPr="00CA31E5">
              <w:rPr>
                <w:rStyle w:val="Hyperlink"/>
                <w:rFonts w:ascii="Times New Roman" w:eastAsia="Times New Roman" w:hAnsi="Times New Roman" w:cs="Times New Roman"/>
                <w:b/>
                <w:bCs/>
                <w:noProof/>
                <w:kern w:val="36"/>
                <w:lang w:eastAsia="en-GB"/>
              </w:rPr>
              <w:t>5. Technical and Administrative Mitigation Measures</w:t>
            </w:r>
            <w:r>
              <w:rPr>
                <w:noProof/>
                <w:webHidden/>
              </w:rPr>
              <w:tab/>
            </w:r>
            <w:r>
              <w:rPr>
                <w:noProof/>
                <w:webHidden/>
              </w:rPr>
              <w:fldChar w:fldCharType="begin"/>
            </w:r>
            <w:r>
              <w:rPr>
                <w:noProof/>
                <w:webHidden/>
              </w:rPr>
              <w:instrText xml:space="preserve"> PAGEREF _Toc216890243 \h </w:instrText>
            </w:r>
            <w:r>
              <w:rPr>
                <w:noProof/>
                <w:webHidden/>
              </w:rPr>
            </w:r>
            <w:r>
              <w:rPr>
                <w:noProof/>
                <w:webHidden/>
              </w:rPr>
              <w:fldChar w:fldCharType="separate"/>
            </w:r>
            <w:r>
              <w:rPr>
                <w:noProof/>
                <w:webHidden/>
              </w:rPr>
              <w:t>7</w:t>
            </w:r>
            <w:r>
              <w:rPr>
                <w:noProof/>
                <w:webHidden/>
              </w:rPr>
              <w:fldChar w:fldCharType="end"/>
            </w:r>
          </w:hyperlink>
        </w:p>
        <w:p w:rsidR="0020266B" w:rsidRDefault="0020266B">
          <w:pPr>
            <w:pStyle w:val="TOC2"/>
            <w:tabs>
              <w:tab w:val="right" w:leader="dot" w:pos="9016"/>
            </w:tabs>
            <w:rPr>
              <w:rFonts w:eastAsiaTheme="minorEastAsia"/>
              <w:noProof/>
              <w:lang w:eastAsia="en-GB"/>
            </w:rPr>
          </w:pPr>
          <w:hyperlink w:anchor="_Toc216890244" w:history="1">
            <w:r w:rsidRPr="00CA31E5">
              <w:rPr>
                <w:rStyle w:val="Hyperlink"/>
                <w:rFonts w:ascii="Times New Roman" w:eastAsia="Times New Roman" w:hAnsi="Times New Roman" w:cs="Times New Roman"/>
                <w:b/>
                <w:bCs/>
                <w:noProof/>
                <w:lang w:eastAsia="en-GB"/>
              </w:rPr>
              <w:t>5.1 Zero-Trust Identity Controls</w:t>
            </w:r>
            <w:r>
              <w:rPr>
                <w:noProof/>
                <w:webHidden/>
              </w:rPr>
              <w:tab/>
            </w:r>
            <w:r>
              <w:rPr>
                <w:noProof/>
                <w:webHidden/>
              </w:rPr>
              <w:fldChar w:fldCharType="begin"/>
            </w:r>
            <w:r>
              <w:rPr>
                <w:noProof/>
                <w:webHidden/>
              </w:rPr>
              <w:instrText xml:space="preserve"> PAGEREF _Toc216890244 \h </w:instrText>
            </w:r>
            <w:r>
              <w:rPr>
                <w:noProof/>
                <w:webHidden/>
              </w:rPr>
            </w:r>
            <w:r>
              <w:rPr>
                <w:noProof/>
                <w:webHidden/>
              </w:rPr>
              <w:fldChar w:fldCharType="separate"/>
            </w:r>
            <w:r>
              <w:rPr>
                <w:noProof/>
                <w:webHidden/>
              </w:rPr>
              <w:t>7</w:t>
            </w:r>
            <w:r>
              <w:rPr>
                <w:noProof/>
                <w:webHidden/>
              </w:rPr>
              <w:fldChar w:fldCharType="end"/>
            </w:r>
          </w:hyperlink>
        </w:p>
        <w:p w:rsidR="0020266B" w:rsidRDefault="0020266B">
          <w:pPr>
            <w:pStyle w:val="TOC2"/>
            <w:tabs>
              <w:tab w:val="right" w:leader="dot" w:pos="9016"/>
            </w:tabs>
            <w:rPr>
              <w:rFonts w:eastAsiaTheme="minorEastAsia"/>
              <w:noProof/>
              <w:lang w:eastAsia="en-GB"/>
            </w:rPr>
          </w:pPr>
          <w:hyperlink w:anchor="_Toc216890245" w:history="1">
            <w:r w:rsidRPr="00CA31E5">
              <w:rPr>
                <w:rStyle w:val="Hyperlink"/>
                <w:rFonts w:ascii="Times New Roman" w:eastAsia="Times New Roman" w:hAnsi="Times New Roman" w:cs="Times New Roman"/>
                <w:b/>
                <w:bCs/>
                <w:noProof/>
                <w:lang w:eastAsia="en-GB"/>
              </w:rPr>
              <w:t>5.2 Network &amp; Micro-Segmentation</w:t>
            </w:r>
            <w:r>
              <w:rPr>
                <w:noProof/>
                <w:webHidden/>
              </w:rPr>
              <w:tab/>
            </w:r>
            <w:r>
              <w:rPr>
                <w:noProof/>
                <w:webHidden/>
              </w:rPr>
              <w:fldChar w:fldCharType="begin"/>
            </w:r>
            <w:r>
              <w:rPr>
                <w:noProof/>
                <w:webHidden/>
              </w:rPr>
              <w:instrText xml:space="preserve"> PAGEREF _Toc216890245 \h </w:instrText>
            </w:r>
            <w:r>
              <w:rPr>
                <w:noProof/>
                <w:webHidden/>
              </w:rPr>
            </w:r>
            <w:r>
              <w:rPr>
                <w:noProof/>
                <w:webHidden/>
              </w:rPr>
              <w:fldChar w:fldCharType="separate"/>
            </w:r>
            <w:r>
              <w:rPr>
                <w:noProof/>
                <w:webHidden/>
              </w:rPr>
              <w:t>8</w:t>
            </w:r>
            <w:r>
              <w:rPr>
                <w:noProof/>
                <w:webHidden/>
              </w:rPr>
              <w:fldChar w:fldCharType="end"/>
            </w:r>
          </w:hyperlink>
        </w:p>
        <w:p w:rsidR="0020266B" w:rsidRDefault="0020266B">
          <w:pPr>
            <w:pStyle w:val="TOC2"/>
            <w:tabs>
              <w:tab w:val="right" w:leader="dot" w:pos="9016"/>
            </w:tabs>
            <w:rPr>
              <w:rFonts w:eastAsiaTheme="minorEastAsia"/>
              <w:noProof/>
              <w:lang w:eastAsia="en-GB"/>
            </w:rPr>
          </w:pPr>
          <w:hyperlink w:anchor="_Toc216890246" w:history="1">
            <w:r w:rsidRPr="00CA31E5">
              <w:rPr>
                <w:rStyle w:val="Hyperlink"/>
                <w:rFonts w:ascii="Times New Roman" w:eastAsia="Times New Roman" w:hAnsi="Times New Roman" w:cs="Times New Roman"/>
                <w:b/>
                <w:bCs/>
                <w:noProof/>
                <w:lang w:eastAsia="en-GB"/>
              </w:rPr>
              <w:t>5.3 Endpoint Security &amp; EDR/XDR</w:t>
            </w:r>
            <w:r>
              <w:rPr>
                <w:noProof/>
                <w:webHidden/>
              </w:rPr>
              <w:tab/>
            </w:r>
            <w:r>
              <w:rPr>
                <w:noProof/>
                <w:webHidden/>
              </w:rPr>
              <w:fldChar w:fldCharType="begin"/>
            </w:r>
            <w:r>
              <w:rPr>
                <w:noProof/>
                <w:webHidden/>
              </w:rPr>
              <w:instrText xml:space="preserve"> PAGEREF _Toc216890246 \h </w:instrText>
            </w:r>
            <w:r>
              <w:rPr>
                <w:noProof/>
                <w:webHidden/>
              </w:rPr>
            </w:r>
            <w:r>
              <w:rPr>
                <w:noProof/>
                <w:webHidden/>
              </w:rPr>
              <w:fldChar w:fldCharType="separate"/>
            </w:r>
            <w:r>
              <w:rPr>
                <w:noProof/>
                <w:webHidden/>
              </w:rPr>
              <w:t>8</w:t>
            </w:r>
            <w:r>
              <w:rPr>
                <w:noProof/>
                <w:webHidden/>
              </w:rPr>
              <w:fldChar w:fldCharType="end"/>
            </w:r>
          </w:hyperlink>
        </w:p>
        <w:p w:rsidR="0020266B" w:rsidRDefault="0020266B">
          <w:pPr>
            <w:pStyle w:val="TOC2"/>
            <w:tabs>
              <w:tab w:val="right" w:leader="dot" w:pos="9016"/>
            </w:tabs>
            <w:rPr>
              <w:rFonts w:eastAsiaTheme="minorEastAsia"/>
              <w:noProof/>
              <w:lang w:eastAsia="en-GB"/>
            </w:rPr>
          </w:pPr>
          <w:hyperlink w:anchor="_Toc216890247" w:history="1">
            <w:r w:rsidRPr="00CA31E5">
              <w:rPr>
                <w:rStyle w:val="Hyperlink"/>
                <w:rFonts w:ascii="Times New Roman" w:eastAsia="Times New Roman" w:hAnsi="Times New Roman" w:cs="Times New Roman"/>
                <w:b/>
                <w:bCs/>
                <w:noProof/>
                <w:lang w:eastAsia="en-GB"/>
              </w:rPr>
              <w:t>5.4 Cloud Security Controls</w:t>
            </w:r>
            <w:r>
              <w:rPr>
                <w:noProof/>
                <w:webHidden/>
              </w:rPr>
              <w:tab/>
            </w:r>
            <w:r>
              <w:rPr>
                <w:noProof/>
                <w:webHidden/>
              </w:rPr>
              <w:fldChar w:fldCharType="begin"/>
            </w:r>
            <w:r>
              <w:rPr>
                <w:noProof/>
                <w:webHidden/>
              </w:rPr>
              <w:instrText xml:space="preserve"> PAGEREF _Toc216890247 \h </w:instrText>
            </w:r>
            <w:r>
              <w:rPr>
                <w:noProof/>
                <w:webHidden/>
              </w:rPr>
            </w:r>
            <w:r>
              <w:rPr>
                <w:noProof/>
                <w:webHidden/>
              </w:rPr>
              <w:fldChar w:fldCharType="separate"/>
            </w:r>
            <w:r>
              <w:rPr>
                <w:noProof/>
                <w:webHidden/>
              </w:rPr>
              <w:t>8</w:t>
            </w:r>
            <w:r>
              <w:rPr>
                <w:noProof/>
                <w:webHidden/>
              </w:rPr>
              <w:fldChar w:fldCharType="end"/>
            </w:r>
          </w:hyperlink>
        </w:p>
        <w:p w:rsidR="0020266B" w:rsidRDefault="0020266B">
          <w:pPr>
            <w:pStyle w:val="TOC2"/>
            <w:tabs>
              <w:tab w:val="right" w:leader="dot" w:pos="9016"/>
            </w:tabs>
            <w:rPr>
              <w:rFonts w:eastAsiaTheme="minorEastAsia"/>
              <w:noProof/>
              <w:lang w:eastAsia="en-GB"/>
            </w:rPr>
          </w:pPr>
          <w:hyperlink w:anchor="_Toc216890248" w:history="1">
            <w:r w:rsidRPr="00CA31E5">
              <w:rPr>
                <w:rStyle w:val="Hyperlink"/>
                <w:rFonts w:ascii="Times New Roman" w:eastAsia="Times New Roman" w:hAnsi="Times New Roman" w:cs="Times New Roman"/>
                <w:b/>
                <w:bCs/>
                <w:noProof/>
                <w:lang w:eastAsia="en-GB"/>
              </w:rPr>
              <w:t>5.5 Email, Phishing &amp; Vishing Controls</w:t>
            </w:r>
            <w:r>
              <w:rPr>
                <w:noProof/>
                <w:webHidden/>
              </w:rPr>
              <w:tab/>
            </w:r>
            <w:r>
              <w:rPr>
                <w:noProof/>
                <w:webHidden/>
              </w:rPr>
              <w:fldChar w:fldCharType="begin"/>
            </w:r>
            <w:r>
              <w:rPr>
                <w:noProof/>
                <w:webHidden/>
              </w:rPr>
              <w:instrText xml:space="preserve"> PAGEREF _Toc216890248 \h </w:instrText>
            </w:r>
            <w:r>
              <w:rPr>
                <w:noProof/>
                <w:webHidden/>
              </w:rPr>
            </w:r>
            <w:r>
              <w:rPr>
                <w:noProof/>
                <w:webHidden/>
              </w:rPr>
              <w:fldChar w:fldCharType="separate"/>
            </w:r>
            <w:r>
              <w:rPr>
                <w:noProof/>
                <w:webHidden/>
              </w:rPr>
              <w:t>8</w:t>
            </w:r>
            <w:r>
              <w:rPr>
                <w:noProof/>
                <w:webHidden/>
              </w:rPr>
              <w:fldChar w:fldCharType="end"/>
            </w:r>
          </w:hyperlink>
        </w:p>
        <w:p w:rsidR="0020266B" w:rsidRDefault="0020266B">
          <w:pPr>
            <w:pStyle w:val="TOC2"/>
            <w:tabs>
              <w:tab w:val="right" w:leader="dot" w:pos="9016"/>
            </w:tabs>
            <w:rPr>
              <w:rFonts w:eastAsiaTheme="minorEastAsia"/>
              <w:noProof/>
              <w:lang w:eastAsia="en-GB"/>
            </w:rPr>
          </w:pPr>
          <w:hyperlink w:anchor="_Toc216890249" w:history="1">
            <w:r w:rsidRPr="00CA31E5">
              <w:rPr>
                <w:rStyle w:val="Hyperlink"/>
                <w:rFonts w:ascii="Times New Roman" w:eastAsia="Times New Roman" w:hAnsi="Times New Roman" w:cs="Times New Roman"/>
                <w:b/>
                <w:bCs/>
                <w:noProof/>
                <w:lang w:eastAsia="en-GB"/>
              </w:rPr>
              <w:t>5.6 Vulnerability &amp; Patch Management</w:t>
            </w:r>
            <w:r>
              <w:rPr>
                <w:noProof/>
                <w:webHidden/>
              </w:rPr>
              <w:tab/>
            </w:r>
            <w:r>
              <w:rPr>
                <w:noProof/>
                <w:webHidden/>
              </w:rPr>
              <w:fldChar w:fldCharType="begin"/>
            </w:r>
            <w:r>
              <w:rPr>
                <w:noProof/>
                <w:webHidden/>
              </w:rPr>
              <w:instrText xml:space="preserve"> PAGEREF _Toc216890249 \h </w:instrText>
            </w:r>
            <w:r>
              <w:rPr>
                <w:noProof/>
                <w:webHidden/>
              </w:rPr>
            </w:r>
            <w:r>
              <w:rPr>
                <w:noProof/>
                <w:webHidden/>
              </w:rPr>
              <w:fldChar w:fldCharType="separate"/>
            </w:r>
            <w:r>
              <w:rPr>
                <w:noProof/>
                <w:webHidden/>
              </w:rPr>
              <w:t>8</w:t>
            </w:r>
            <w:r>
              <w:rPr>
                <w:noProof/>
                <w:webHidden/>
              </w:rPr>
              <w:fldChar w:fldCharType="end"/>
            </w:r>
          </w:hyperlink>
        </w:p>
        <w:p w:rsidR="0020266B" w:rsidRDefault="0020266B">
          <w:pPr>
            <w:pStyle w:val="TOC2"/>
            <w:tabs>
              <w:tab w:val="right" w:leader="dot" w:pos="9016"/>
            </w:tabs>
            <w:rPr>
              <w:rFonts w:eastAsiaTheme="minorEastAsia"/>
              <w:noProof/>
              <w:lang w:eastAsia="en-GB"/>
            </w:rPr>
          </w:pPr>
          <w:hyperlink w:anchor="_Toc216890250" w:history="1">
            <w:r w:rsidRPr="00CA31E5">
              <w:rPr>
                <w:rStyle w:val="Hyperlink"/>
                <w:rFonts w:ascii="Times New Roman" w:eastAsia="Times New Roman" w:hAnsi="Times New Roman" w:cs="Times New Roman"/>
                <w:b/>
                <w:bCs/>
                <w:noProof/>
                <w:lang w:eastAsia="en-GB"/>
              </w:rPr>
              <w:t>5.7 Backups &amp; Recovery</w:t>
            </w:r>
            <w:r>
              <w:rPr>
                <w:noProof/>
                <w:webHidden/>
              </w:rPr>
              <w:tab/>
            </w:r>
            <w:r>
              <w:rPr>
                <w:noProof/>
                <w:webHidden/>
              </w:rPr>
              <w:fldChar w:fldCharType="begin"/>
            </w:r>
            <w:r>
              <w:rPr>
                <w:noProof/>
                <w:webHidden/>
              </w:rPr>
              <w:instrText xml:space="preserve"> PAGEREF _Toc216890250 \h </w:instrText>
            </w:r>
            <w:r>
              <w:rPr>
                <w:noProof/>
                <w:webHidden/>
              </w:rPr>
            </w:r>
            <w:r>
              <w:rPr>
                <w:noProof/>
                <w:webHidden/>
              </w:rPr>
              <w:fldChar w:fldCharType="separate"/>
            </w:r>
            <w:r>
              <w:rPr>
                <w:noProof/>
                <w:webHidden/>
              </w:rPr>
              <w:t>8</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51" w:history="1">
            <w:r w:rsidRPr="00CA31E5">
              <w:rPr>
                <w:rStyle w:val="Hyperlink"/>
                <w:rFonts w:ascii="Times New Roman" w:eastAsia="Times New Roman" w:hAnsi="Times New Roman" w:cs="Times New Roman"/>
                <w:b/>
                <w:bCs/>
                <w:noProof/>
                <w:kern w:val="36"/>
                <w:lang w:eastAsia="en-GB"/>
              </w:rPr>
              <w:t>6. 24/7 Monitoring &amp; Incident Response Plan</w:t>
            </w:r>
            <w:r>
              <w:rPr>
                <w:noProof/>
                <w:webHidden/>
              </w:rPr>
              <w:tab/>
            </w:r>
            <w:r>
              <w:rPr>
                <w:noProof/>
                <w:webHidden/>
              </w:rPr>
              <w:fldChar w:fldCharType="begin"/>
            </w:r>
            <w:r>
              <w:rPr>
                <w:noProof/>
                <w:webHidden/>
              </w:rPr>
              <w:instrText xml:space="preserve"> PAGEREF _Toc216890251 \h </w:instrText>
            </w:r>
            <w:r>
              <w:rPr>
                <w:noProof/>
                <w:webHidden/>
              </w:rPr>
            </w:r>
            <w:r>
              <w:rPr>
                <w:noProof/>
                <w:webHidden/>
              </w:rPr>
              <w:fldChar w:fldCharType="separate"/>
            </w:r>
            <w:r>
              <w:rPr>
                <w:noProof/>
                <w:webHidden/>
              </w:rPr>
              <w:t>9</w:t>
            </w:r>
            <w:r>
              <w:rPr>
                <w:noProof/>
                <w:webHidden/>
              </w:rPr>
              <w:fldChar w:fldCharType="end"/>
            </w:r>
          </w:hyperlink>
        </w:p>
        <w:p w:rsidR="0020266B" w:rsidRDefault="0020266B">
          <w:pPr>
            <w:pStyle w:val="TOC2"/>
            <w:tabs>
              <w:tab w:val="right" w:leader="dot" w:pos="9016"/>
            </w:tabs>
            <w:rPr>
              <w:rFonts w:eastAsiaTheme="minorEastAsia"/>
              <w:noProof/>
              <w:lang w:eastAsia="en-GB"/>
            </w:rPr>
          </w:pPr>
          <w:hyperlink w:anchor="_Toc216890252" w:history="1">
            <w:r w:rsidRPr="00CA31E5">
              <w:rPr>
                <w:rStyle w:val="Hyperlink"/>
                <w:rFonts w:ascii="Times New Roman" w:eastAsia="Times New Roman" w:hAnsi="Times New Roman" w:cs="Times New Roman"/>
                <w:b/>
                <w:bCs/>
                <w:noProof/>
                <w:lang w:eastAsia="en-GB"/>
              </w:rPr>
              <w:t>6.1 Monitoring Architecture (ASCII diagram)</w:t>
            </w:r>
            <w:r>
              <w:rPr>
                <w:noProof/>
                <w:webHidden/>
              </w:rPr>
              <w:tab/>
            </w:r>
            <w:r>
              <w:rPr>
                <w:noProof/>
                <w:webHidden/>
              </w:rPr>
              <w:fldChar w:fldCharType="begin"/>
            </w:r>
            <w:r>
              <w:rPr>
                <w:noProof/>
                <w:webHidden/>
              </w:rPr>
              <w:instrText xml:space="preserve"> PAGEREF _Toc216890252 \h </w:instrText>
            </w:r>
            <w:r>
              <w:rPr>
                <w:noProof/>
                <w:webHidden/>
              </w:rPr>
            </w:r>
            <w:r>
              <w:rPr>
                <w:noProof/>
                <w:webHidden/>
              </w:rPr>
              <w:fldChar w:fldCharType="separate"/>
            </w:r>
            <w:r>
              <w:rPr>
                <w:noProof/>
                <w:webHidden/>
              </w:rPr>
              <w:t>9</w:t>
            </w:r>
            <w:r>
              <w:rPr>
                <w:noProof/>
                <w:webHidden/>
              </w:rPr>
              <w:fldChar w:fldCharType="end"/>
            </w:r>
          </w:hyperlink>
        </w:p>
        <w:p w:rsidR="0020266B" w:rsidRDefault="0020266B">
          <w:pPr>
            <w:pStyle w:val="TOC2"/>
            <w:tabs>
              <w:tab w:val="right" w:leader="dot" w:pos="9016"/>
            </w:tabs>
            <w:rPr>
              <w:rFonts w:eastAsiaTheme="minorEastAsia"/>
              <w:noProof/>
              <w:lang w:eastAsia="en-GB"/>
            </w:rPr>
          </w:pPr>
          <w:hyperlink w:anchor="_Toc216890253" w:history="1">
            <w:r w:rsidRPr="00CA31E5">
              <w:rPr>
                <w:rStyle w:val="Hyperlink"/>
                <w:rFonts w:ascii="Times New Roman" w:eastAsia="Times New Roman" w:hAnsi="Times New Roman" w:cs="Times New Roman"/>
                <w:b/>
                <w:bCs/>
                <w:noProof/>
                <w:lang w:eastAsia="en-GB"/>
              </w:rPr>
              <w:t>6.2 Incident Response Workflow</w:t>
            </w:r>
            <w:r>
              <w:rPr>
                <w:noProof/>
                <w:webHidden/>
              </w:rPr>
              <w:tab/>
            </w:r>
            <w:r>
              <w:rPr>
                <w:noProof/>
                <w:webHidden/>
              </w:rPr>
              <w:fldChar w:fldCharType="begin"/>
            </w:r>
            <w:r>
              <w:rPr>
                <w:noProof/>
                <w:webHidden/>
              </w:rPr>
              <w:instrText xml:space="preserve"> PAGEREF _Toc216890253 \h </w:instrText>
            </w:r>
            <w:r>
              <w:rPr>
                <w:noProof/>
                <w:webHidden/>
              </w:rPr>
            </w:r>
            <w:r>
              <w:rPr>
                <w:noProof/>
                <w:webHidden/>
              </w:rPr>
              <w:fldChar w:fldCharType="separate"/>
            </w:r>
            <w:r>
              <w:rPr>
                <w:noProof/>
                <w:webHidden/>
              </w:rPr>
              <w:t>9</w:t>
            </w:r>
            <w:r>
              <w:rPr>
                <w:noProof/>
                <w:webHidden/>
              </w:rPr>
              <w:fldChar w:fldCharType="end"/>
            </w:r>
          </w:hyperlink>
        </w:p>
        <w:p w:rsidR="0020266B" w:rsidRDefault="0020266B">
          <w:pPr>
            <w:pStyle w:val="TOC3"/>
            <w:tabs>
              <w:tab w:val="right" w:leader="dot" w:pos="9016"/>
            </w:tabs>
            <w:rPr>
              <w:rFonts w:eastAsiaTheme="minorEastAsia"/>
              <w:noProof/>
              <w:lang w:eastAsia="en-GB"/>
            </w:rPr>
          </w:pPr>
          <w:hyperlink w:anchor="_Toc216890254" w:history="1">
            <w:r w:rsidRPr="00CA31E5">
              <w:rPr>
                <w:rStyle w:val="Hyperlink"/>
                <w:rFonts w:ascii="Times New Roman" w:eastAsia="Times New Roman" w:hAnsi="Times New Roman" w:cs="Times New Roman"/>
                <w:b/>
                <w:bCs/>
                <w:noProof/>
                <w:lang w:eastAsia="en-GB"/>
              </w:rPr>
              <w:t>1. Detection</w:t>
            </w:r>
            <w:r>
              <w:rPr>
                <w:noProof/>
                <w:webHidden/>
              </w:rPr>
              <w:tab/>
            </w:r>
            <w:r>
              <w:rPr>
                <w:noProof/>
                <w:webHidden/>
              </w:rPr>
              <w:fldChar w:fldCharType="begin"/>
            </w:r>
            <w:r>
              <w:rPr>
                <w:noProof/>
                <w:webHidden/>
              </w:rPr>
              <w:instrText xml:space="preserve"> PAGEREF _Toc216890254 \h </w:instrText>
            </w:r>
            <w:r>
              <w:rPr>
                <w:noProof/>
                <w:webHidden/>
              </w:rPr>
            </w:r>
            <w:r>
              <w:rPr>
                <w:noProof/>
                <w:webHidden/>
              </w:rPr>
              <w:fldChar w:fldCharType="separate"/>
            </w:r>
            <w:r>
              <w:rPr>
                <w:noProof/>
                <w:webHidden/>
              </w:rPr>
              <w:t>9</w:t>
            </w:r>
            <w:r>
              <w:rPr>
                <w:noProof/>
                <w:webHidden/>
              </w:rPr>
              <w:fldChar w:fldCharType="end"/>
            </w:r>
          </w:hyperlink>
        </w:p>
        <w:p w:rsidR="0020266B" w:rsidRDefault="0020266B">
          <w:pPr>
            <w:pStyle w:val="TOC3"/>
            <w:tabs>
              <w:tab w:val="right" w:leader="dot" w:pos="9016"/>
            </w:tabs>
            <w:rPr>
              <w:rFonts w:eastAsiaTheme="minorEastAsia"/>
              <w:noProof/>
              <w:lang w:eastAsia="en-GB"/>
            </w:rPr>
          </w:pPr>
          <w:hyperlink w:anchor="_Toc216890255" w:history="1">
            <w:r w:rsidRPr="00CA31E5">
              <w:rPr>
                <w:rStyle w:val="Hyperlink"/>
                <w:rFonts w:ascii="Times New Roman" w:eastAsia="Times New Roman" w:hAnsi="Times New Roman" w:cs="Times New Roman"/>
                <w:b/>
                <w:bCs/>
                <w:noProof/>
                <w:lang w:eastAsia="en-GB"/>
              </w:rPr>
              <w:t>2. Triage (Automated in SOAR)</w:t>
            </w:r>
            <w:r>
              <w:rPr>
                <w:noProof/>
                <w:webHidden/>
              </w:rPr>
              <w:tab/>
            </w:r>
            <w:r>
              <w:rPr>
                <w:noProof/>
                <w:webHidden/>
              </w:rPr>
              <w:fldChar w:fldCharType="begin"/>
            </w:r>
            <w:r>
              <w:rPr>
                <w:noProof/>
                <w:webHidden/>
              </w:rPr>
              <w:instrText xml:space="preserve"> PAGEREF _Toc216890255 \h </w:instrText>
            </w:r>
            <w:r>
              <w:rPr>
                <w:noProof/>
                <w:webHidden/>
              </w:rPr>
            </w:r>
            <w:r>
              <w:rPr>
                <w:noProof/>
                <w:webHidden/>
              </w:rPr>
              <w:fldChar w:fldCharType="separate"/>
            </w:r>
            <w:r>
              <w:rPr>
                <w:noProof/>
                <w:webHidden/>
              </w:rPr>
              <w:t>10</w:t>
            </w:r>
            <w:r>
              <w:rPr>
                <w:noProof/>
                <w:webHidden/>
              </w:rPr>
              <w:fldChar w:fldCharType="end"/>
            </w:r>
          </w:hyperlink>
        </w:p>
        <w:p w:rsidR="0020266B" w:rsidRDefault="0020266B">
          <w:pPr>
            <w:pStyle w:val="TOC3"/>
            <w:tabs>
              <w:tab w:val="right" w:leader="dot" w:pos="9016"/>
            </w:tabs>
            <w:rPr>
              <w:rFonts w:eastAsiaTheme="minorEastAsia"/>
              <w:noProof/>
              <w:lang w:eastAsia="en-GB"/>
            </w:rPr>
          </w:pPr>
          <w:hyperlink w:anchor="_Toc216890256" w:history="1">
            <w:r w:rsidRPr="00CA31E5">
              <w:rPr>
                <w:rStyle w:val="Hyperlink"/>
                <w:rFonts w:ascii="Times New Roman" w:eastAsia="Times New Roman" w:hAnsi="Times New Roman" w:cs="Times New Roman"/>
                <w:b/>
                <w:bCs/>
                <w:noProof/>
                <w:lang w:eastAsia="en-GB"/>
              </w:rPr>
              <w:t>3. Notification</w:t>
            </w:r>
            <w:r>
              <w:rPr>
                <w:noProof/>
                <w:webHidden/>
              </w:rPr>
              <w:tab/>
            </w:r>
            <w:r>
              <w:rPr>
                <w:noProof/>
                <w:webHidden/>
              </w:rPr>
              <w:fldChar w:fldCharType="begin"/>
            </w:r>
            <w:r>
              <w:rPr>
                <w:noProof/>
                <w:webHidden/>
              </w:rPr>
              <w:instrText xml:space="preserve"> PAGEREF _Toc216890256 \h </w:instrText>
            </w:r>
            <w:r>
              <w:rPr>
                <w:noProof/>
                <w:webHidden/>
              </w:rPr>
            </w:r>
            <w:r>
              <w:rPr>
                <w:noProof/>
                <w:webHidden/>
              </w:rPr>
              <w:fldChar w:fldCharType="separate"/>
            </w:r>
            <w:r>
              <w:rPr>
                <w:noProof/>
                <w:webHidden/>
              </w:rPr>
              <w:t>10</w:t>
            </w:r>
            <w:r>
              <w:rPr>
                <w:noProof/>
                <w:webHidden/>
              </w:rPr>
              <w:fldChar w:fldCharType="end"/>
            </w:r>
          </w:hyperlink>
        </w:p>
        <w:p w:rsidR="0020266B" w:rsidRDefault="0020266B">
          <w:pPr>
            <w:pStyle w:val="TOC3"/>
            <w:tabs>
              <w:tab w:val="right" w:leader="dot" w:pos="9016"/>
            </w:tabs>
            <w:rPr>
              <w:rFonts w:eastAsiaTheme="minorEastAsia"/>
              <w:noProof/>
              <w:lang w:eastAsia="en-GB"/>
            </w:rPr>
          </w:pPr>
          <w:hyperlink w:anchor="_Toc216890257" w:history="1">
            <w:r w:rsidRPr="00CA31E5">
              <w:rPr>
                <w:rStyle w:val="Hyperlink"/>
                <w:rFonts w:ascii="Times New Roman" w:eastAsia="Times New Roman" w:hAnsi="Times New Roman" w:cs="Times New Roman"/>
                <w:b/>
                <w:bCs/>
                <w:noProof/>
                <w:lang w:eastAsia="en-GB"/>
              </w:rPr>
              <w:t>4. Forensics &amp; Investigation</w:t>
            </w:r>
            <w:r>
              <w:rPr>
                <w:noProof/>
                <w:webHidden/>
              </w:rPr>
              <w:tab/>
            </w:r>
            <w:r>
              <w:rPr>
                <w:noProof/>
                <w:webHidden/>
              </w:rPr>
              <w:fldChar w:fldCharType="begin"/>
            </w:r>
            <w:r>
              <w:rPr>
                <w:noProof/>
                <w:webHidden/>
              </w:rPr>
              <w:instrText xml:space="preserve"> PAGEREF _Toc216890257 \h </w:instrText>
            </w:r>
            <w:r>
              <w:rPr>
                <w:noProof/>
                <w:webHidden/>
              </w:rPr>
            </w:r>
            <w:r>
              <w:rPr>
                <w:noProof/>
                <w:webHidden/>
              </w:rPr>
              <w:fldChar w:fldCharType="separate"/>
            </w:r>
            <w:r>
              <w:rPr>
                <w:noProof/>
                <w:webHidden/>
              </w:rPr>
              <w:t>10</w:t>
            </w:r>
            <w:r>
              <w:rPr>
                <w:noProof/>
                <w:webHidden/>
              </w:rPr>
              <w:fldChar w:fldCharType="end"/>
            </w:r>
          </w:hyperlink>
        </w:p>
        <w:p w:rsidR="0020266B" w:rsidRDefault="0020266B">
          <w:pPr>
            <w:pStyle w:val="TOC3"/>
            <w:tabs>
              <w:tab w:val="right" w:leader="dot" w:pos="9016"/>
            </w:tabs>
            <w:rPr>
              <w:rFonts w:eastAsiaTheme="minorEastAsia"/>
              <w:noProof/>
              <w:lang w:eastAsia="en-GB"/>
            </w:rPr>
          </w:pPr>
          <w:hyperlink w:anchor="_Toc216890258" w:history="1">
            <w:r w:rsidRPr="00CA31E5">
              <w:rPr>
                <w:rStyle w:val="Hyperlink"/>
                <w:rFonts w:ascii="Times New Roman" w:eastAsia="Times New Roman" w:hAnsi="Times New Roman" w:cs="Times New Roman"/>
                <w:b/>
                <w:bCs/>
                <w:noProof/>
                <w:lang w:eastAsia="en-GB"/>
              </w:rPr>
              <w:t>5. Containment &amp; Eradication</w:t>
            </w:r>
            <w:r>
              <w:rPr>
                <w:noProof/>
                <w:webHidden/>
              </w:rPr>
              <w:tab/>
            </w:r>
            <w:r>
              <w:rPr>
                <w:noProof/>
                <w:webHidden/>
              </w:rPr>
              <w:fldChar w:fldCharType="begin"/>
            </w:r>
            <w:r>
              <w:rPr>
                <w:noProof/>
                <w:webHidden/>
              </w:rPr>
              <w:instrText xml:space="preserve"> PAGEREF _Toc216890258 \h </w:instrText>
            </w:r>
            <w:r>
              <w:rPr>
                <w:noProof/>
                <w:webHidden/>
              </w:rPr>
            </w:r>
            <w:r>
              <w:rPr>
                <w:noProof/>
                <w:webHidden/>
              </w:rPr>
              <w:fldChar w:fldCharType="separate"/>
            </w:r>
            <w:r>
              <w:rPr>
                <w:noProof/>
                <w:webHidden/>
              </w:rPr>
              <w:t>10</w:t>
            </w:r>
            <w:r>
              <w:rPr>
                <w:noProof/>
                <w:webHidden/>
              </w:rPr>
              <w:fldChar w:fldCharType="end"/>
            </w:r>
          </w:hyperlink>
        </w:p>
        <w:p w:rsidR="0020266B" w:rsidRDefault="0020266B">
          <w:pPr>
            <w:pStyle w:val="TOC3"/>
            <w:tabs>
              <w:tab w:val="right" w:leader="dot" w:pos="9016"/>
            </w:tabs>
            <w:rPr>
              <w:rFonts w:eastAsiaTheme="minorEastAsia"/>
              <w:noProof/>
              <w:lang w:eastAsia="en-GB"/>
            </w:rPr>
          </w:pPr>
          <w:hyperlink w:anchor="_Toc216890259" w:history="1">
            <w:r w:rsidRPr="00CA31E5">
              <w:rPr>
                <w:rStyle w:val="Hyperlink"/>
                <w:rFonts w:ascii="Times New Roman" w:eastAsia="Times New Roman" w:hAnsi="Times New Roman" w:cs="Times New Roman"/>
                <w:b/>
                <w:bCs/>
                <w:noProof/>
                <w:lang w:eastAsia="en-GB"/>
              </w:rPr>
              <w:t>6. Recovery</w:t>
            </w:r>
            <w:r>
              <w:rPr>
                <w:noProof/>
                <w:webHidden/>
              </w:rPr>
              <w:tab/>
            </w:r>
            <w:r>
              <w:rPr>
                <w:noProof/>
                <w:webHidden/>
              </w:rPr>
              <w:fldChar w:fldCharType="begin"/>
            </w:r>
            <w:r>
              <w:rPr>
                <w:noProof/>
                <w:webHidden/>
              </w:rPr>
              <w:instrText xml:space="preserve"> PAGEREF _Toc216890259 \h </w:instrText>
            </w:r>
            <w:r>
              <w:rPr>
                <w:noProof/>
                <w:webHidden/>
              </w:rPr>
            </w:r>
            <w:r>
              <w:rPr>
                <w:noProof/>
                <w:webHidden/>
              </w:rPr>
              <w:fldChar w:fldCharType="separate"/>
            </w:r>
            <w:r>
              <w:rPr>
                <w:noProof/>
                <w:webHidden/>
              </w:rPr>
              <w:t>10</w:t>
            </w:r>
            <w:r>
              <w:rPr>
                <w:noProof/>
                <w:webHidden/>
              </w:rPr>
              <w:fldChar w:fldCharType="end"/>
            </w:r>
          </w:hyperlink>
        </w:p>
        <w:p w:rsidR="0020266B" w:rsidRDefault="0020266B">
          <w:pPr>
            <w:pStyle w:val="TOC3"/>
            <w:tabs>
              <w:tab w:val="right" w:leader="dot" w:pos="9016"/>
            </w:tabs>
            <w:rPr>
              <w:rFonts w:eastAsiaTheme="minorEastAsia"/>
              <w:noProof/>
              <w:lang w:eastAsia="en-GB"/>
            </w:rPr>
          </w:pPr>
          <w:hyperlink w:anchor="_Toc216890260" w:history="1">
            <w:r w:rsidRPr="00CA31E5">
              <w:rPr>
                <w:rStyle w:val="Hyperlink"/>
                <w:rFonts w:ascii="Times New Roman" w:eastAsia="Times New Roman" w:hAnsi="Times New Roman" w:cs="Times New Roman"/>
                <w:b/>
                <w:bCs/>
                <w:noProof/>
                <w:lang w:eastAsia="en-GB"/>
              </w:rPr>
              <w:t>7. Lessons Learned</w:t>
            </w:r>
            <w:r>
              <w:rPr>
                <w:noProof/>
                <w:webHidden/>
              </w:rPr>
              <w:tab/>
            </w:r>
            <w:r>
              <w:rPr>
                <w:noProof/>
                <w:webHidden/>
              </w:rPr>
              <w:fldChar w:fldCharType="begin"/>
            </w:r>
            <w:r>
              <w:rPr>
                <w:noProof/>
                <w:webHidden/>
              </w:rPr>
              <w:instrText xml:space="preserve"> PAGEREF _Toc216890260 \h </w:instrText>
            </w:r>
            <w:r>
              <w:rPr>
                <w:noProof/>
                <w:webHidden/>
              </w:rPr>
            </w:r>
            <w:r>
              <w:rPr>
                <w:noProof/>
                <w:webHidden/>
              </w:rPr>
              <w:fldChar w:fldCharType="separate"/>
            </w:r>
            <w:r>
              <w:rPr>
                <w:noProof/>
                <w:webHidden/>
              </w:rPr>
              <w:t>10</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61" w:history="1">
            <w:r w:rsidRPr="00CA31E5">
              <w:rPr>
                <w:rStyle w:val="Hyperlink"/>
                <w:rFonts w:ascii="Times New Roman" w:eastAsia="Times New Roman" w:hAnsi="Times New Roman" w:cs="Times New Roman"/>
                <w:b/>
                <w:bCs/>
                <w:noProof/>
                <w:kern w:val="36"/>
                <w:lang w:eastAsia="en-GB"/>
              </w:rPr>
              <w:t>7. Continuous Training &amp; Awareness Programme</w:t>
            </w:r>
            <w:r>
              <w:rPr>
                <w:noProof/>
                <w:webHidden/>
              </w:rPr>
              <w:tab/>
            </w:r>
            <w:r>
              <w:rPr>
                <w:noProof/>
                <w:webHidden/>
              </w:rPr>
              <w:fldChar w:fldCharType="begin"/>
            </w:r>
            <w:r>
              <w:rPr>
                <w:noProof/>
                <w:webHidden/>
              </w:rPr>
              <w:instrText xml:space="preserve"> PAGEREF _Toc216890261 \h </w:instrText>
            </w:r>
            <w:r>
              <w:rPr>
                <w:noProof/>
                <w:webHidden/>
              </w:rPr>
            </w:r>
            <w:r>
              <w:rPr>
                <w:noProof/>
                <w:webHidden/>
              </w:rPr>
              <w:fldChar w:fldCharType="separate"/>
            </w:r>
            <w:r>
              <w:rPr>
                <w:noProof/>
                <w:webHidden/>
              </w:rPr>
              <w:t>10</w:t>
            </w:r>
            <w:r>
              <w:rPr>
                <w:noProof/>
                <w:webHidden/>
              </w:rPr>
              <w:fldChar w:fldCharType="end"/>
            </w:r>
          </w:hyperlink>
        </w:p>
        <w:p w:rsidR="0020266B" w:rsidRDefault="0020266B">
          <w:pPr>
            <w:pStyle w:val="TOC2"/>
            <w:tabs>
              <w:tab w:val="right" w:leader="dot" w:pos="9016"/>
            </w:tabs>
            <w:rPr>
              <w:rFonts w:eastAsiaTheme="minorEastAsia"/>
              <w:noProof/>
              <w:lang w:eastAsia="en-GB"/>
            </w:rPr>
          </w:pPr>
          <w:hyperlink w:anchor="_Toc216890262" w:history="1">
            <w:r w:rsidRPr="00CA31E5">
              <w:rPr>
                <w:rStyle w:val="Hyperlink"/>
                <w:rFonts w:ascii="Times New Roman" w:eastAsia="Times New Roman" w:hAnsi="Times New Roman" w:cs="Times New Roman"/>
                <w:b/>
                <w:bCs/>
                <w:noProof/>
                <w:lang w:eastAsia="en-GB"/>
              </w:rPr>
              <w:t>7.1 Core Elements</w:t>
            </w:r>
            <w:r>
              <w:rPr>
                <w:noProof/>
                <w:webHidden/>
              </w:rPr>
              <w:tab/>
            </w:r>
            <w:r>
              <w:rPr>
                <w:noProof/>
                <w:webHidden/>
              </w:rPr>
              <w:fldChar w:fldCharType="begin"/>
            </w:r>
            <w:r>
              <w:rPr>
                <w:noProof/>
                <w:webHidden/>
              </w:rPr>
              <w:instrText xml:space="preserve"> PAGEREF _Toc216890262 \h </w:instrText>
            </w:r>
            <w:r>
              <w:rPr>
                <w:noProof/>
                <w:webHidden/>
              </w:rPr>
            </w:r>
            <w:r>
              <w:rPr>
                <w:noProof/>
                <w:webHidden/>
              </w:rPr>
              <w:fldChar w:fldCharType="separate"/>
            </w:r>
            <w:r>
              <w:rPr>
                <w:noProof/>
                <w:webHidden/>
              </w:rPr>
              <w:t>10</w:t>
            </w:r>
            <w:r>
              <w:rPr>
                <w:noProof/>
                <w:webHidden/>
              </w:rPr>
              <w:fldChar w:fldCharType="end"/>
            </w:r>
          </w:hyperlink>
        </w:p>
        <w:p w:rsidR="0020266B" w:rsidRDefault="0020266B">
          <w:pPr>
            <w:pStyle w:val="TOC3"/>
            <w:tabs>
              <w:tab w:val="right" w:leader="dot" w:pos="9016"/>
            </w:tabs>
            <w:rPr>
              <w:rFonts w:eastAsiaTheme="minorEastAsia"/>
              <w:noProof/>
              <w:lang w:eastAsia="en-GB"/>
            </w:rPr>
          </w:pPr>
          <w:hyperlink w:anchor="_Toc216890263" w:history="1">
            <w:r w:rsidRPr="00CA31E5">
              <w:rPr>
                <w:rStyle w:val="Hyperlink"/>
                <w:rFonts w:ascii="Times New Roman" w:eastAsia="Times New Roman" w:hAnsi="Times New Roman" w:cs="Times New Roman"/>
                <w:b/>
                <w:bCs/>
                <w:noProof/>
                <w:lang w:eastAsia="en-GB"/>
              </w:rPr>
              <w:t>A. Continuous Phishing/Vishing Simulations</w:t>
            </w:r>
            <w:r>
              <w:rPr>
                <w:noProof/>
                <w:webHidden/>
              </w:rPr>
              <w:tab/>
            </w:r>
            <w:r>
              <w:rPr>
                <w:noProof/>
                <w:webHidden/>
              </w:rPr>
              <w:fldChar w:fldCharType="begin"/>
            </w:r>
            <w:r>
              <w:rPr>
                <w:noProof/>
                <w:webHidden/>
              </w:rPr>
              <w:instrText xml:space="preserve"> PAGEREF _Toc216890263 \h </w:instrText>
            </w:r>
            <w:r>
              <w:rPr>
                <w:noProof/>
                <w:webHidden/>
              </w:rPr>
            </w:r>
            <w:r>
              <w:rPr>
                <w:noProof/>
                <w:webHidden/>
              </w:rPr>
              <w:fldChar w:fldCharType="separate"/>
            </w:r>
            <w:r>
              <w:rPr>
                <w:noProof/>
                <w:webHidden/>
              </w:rPr>
              <w:t>10</w:t>
            </w:r>
            <w:r>
              <w:rPr>
                <w:noProof/>
                <w:webHidden/>
              </w:rPr>
              <w:fldChar w:fldCharType="end"/>
            </w:r>
          </w:hyperlink>
        </w:p>
        <w:p w:rsidR="0020266B" w:rsidRDefault="0020266B">
          <w:pPr>
            <w:pStyle w:val="TOC3"/>
            <w:tabs>
              <w:tab w:val="right" w:leader="dot" w:pos="9016"/>
            </w:tabs>
            <w:rPr>
              <w:rFonts w:eastAsiaTheme="minorEastAsia"/>
              <w:noProof/>
              <w:lang w:eastAsia="en-GB"/>
            </w:rPr>
          </w:pPr>
          <w:hyperlink w:anchor="_Toc216890264" w:history="1">
            <w:r w:rsidRPr="00CA31E5">
              <w:rPr>
                <w:rStyle w:val="Hyperlink"/>
                <w:rFonts w:ascii="Times New Roman" w:eastAsia="Times New Roman" w:hAnsi="Times New Roman" w:cs="Times New Roman"/>
                <w:b/>
                <w:bCs/>
                <w:noProof/>
                <w:lang w:eastAsia="en-GB"/>
              </w:rPr>
              <w:t>B. Role-Based Training</w:t>
            </w:r>
            <w:r>
              <w:rPr>
                <w:noProof/>
                <w:webHidden/>
              </w:rPr>
              <w:tab/>
            </w:r>
            <w:r>
              <w:rPr>
                <w:noProof/>
                <w:webHidden/>
              </w:rPr>
              <w:fldChar w:fldCharType="begin"/>
            </w:r>
            <w:r>
              <w:rPr>
                <w:noProof/>
                <w:webHidden/>
              </w:rPr>
              <w:instrText xml:space="preserve"> PAGEREF _Toc216890264 \h </w:instrText>
            </w:r>
            <w:r>
              <w:rPr>
                <w:noProof/>
                <w:webHidden/>
              </w:rPr>
            </w:r>
            <w:r>
              <w:rPr>
                <w:noProof/>
                <w:webHidden/>
              </w:rPr>
              <w:fldChar w:fldCharType="separate"/>
            </w:r>
            <w:r>
              <w:rPr>
                <w:noProof/>
                <w:webHidden/>
              </w:rPr>
              <w:t>11</w:t>
            </w:r>
            <w:r>
              <w:rPr>
                <w:noProof/>
                <w:webHidden/>
              </w:rPr>
              <w:fldChar w:fldCharType="end"/>
            </w:r>
          </w:hyperlink>
        </w:p>
        <w:p w:rsidR="0020266B" w:rsidRDefault="0020266B">
          <w:pPr>
            <w:pStyle w:val="TOC3"/>
            <w:tabs>
              <w:tab w:val="right" w:leader="dot" w:pos="9016"/>
            </w:tabs>
            <w:rPr>
              <w:rFonts w:eastAsiaTheme="minorEastAsia"/>
              <w:noProof/>
              <w:lang w:eastAsia="en-GB"/>
            </w:rPr>
          </w:pPr>
          <w:hyperlink w:anchor="_Toc216890265" w:history="1">
            <w:r w:rsidRPr="00CA31E5">
              <w:rPr>
                <w:rStyle w:val="Hyperlink"/>
                <w:rFonts w:ascii="Times New Roman" w:eastAsia="Times New Roman" w:hAnsi="Times New Roman" w:cs="Times New Roman"/>
                <w:b/>
                <w:bCs/>
                <w:noProof/>
                <w:lang w:eastAsia="en-GB"/>
              </w:rPr>
              <w:t>C. Gamification &amp; Rewards</w:t>
            </w:r>
            <w:r>
              <w:rPr>
                <w:noProof/>
                <w:webHidden/>
              </w:rPr>
              <w:tab/>
            </w:r>
            <w:r>
              <w:rPr>
                <w:noProof/>
                <w:webHidden/>
              </w:rPr>
              <w:fldChar w:fldCharType="begin"/>
            </w:r>
            <w:r>
              <w:rPr>
                <w:noProof/>
                <w:webHidden/>
              </w:rPr>
              <w:instrText xml:space="preserve"> PAGEREF _Toc216890265 \h </w:instrText>
            </w:r>
            <w:r>
              <w:rPr>
                <w:noProof/>
                <w:webHidden/>
              </w:rPr>
            </w:r>
            <w:r>
              <w:rPr>
                <w:noProof/>
                <w:webHidden/>
              </w:rPr>
              <w:fldChar w:fldCharType="separate"/>
            </w:r>
            <w:r>
              <w:rPr>
                <w:noProof/>
                <w:webHidden/>
              </w:rPr>
              <w:t>11</w:t>
            </w:r>
            <w:r>
              <w:rPr>
                <w:noProof/>
                <w:webHidden/>
              </w:rPr>
              <w:fldChar w:fldCharType="end"/>
            </w:r>
          </w:hyperlink>
        </w:p>
        <w:p w:rsidR="0020266B" w:rsidRDefault="0020266B">
          <w:pPr>
            <w:pStyle w:val="TOC3"/>
            <w:tabs>
              <w:tab w:val="right" w:leader="dot" w:pos="9016"/>
            </w:tabs>
            <w:rPr>
              <w:rFonts w:eastAsiaTheme="minorEastAsia"/>
              <w:noProof/>
              <w:lang w:eastAsia="en-GB"/>
            </w:rPr>
          </w:pPr>
          <w:hyperlink w:anchor="_Toc216890266" w:history="1">
            <w:r w:rsidRPr="00CA31E5">
              <w:rPr>
                <w:rStyle w:val="Hyperlink"/>
                <w:rFonts w:ascii="Times New Roman" w:eastAsia="Times New Roman" w:hAnsi="Times New Roman" w:cs="Times New Roman"/>
                <w:b/>
                <w:bCs/>
                <w:noProof/>
                <w:lang w:eastAsia="en-GB"/>
              </w:rPr>
              <w:t>D. Security Culture Activities</w:t>
            </w:r>
            <w:r>
              <w:rPr>
                <w:noProof/>
                <w:webHidden/>
              </w:rPr>
              <w:tab/>
            </w:r>
            <w:r>
              <w:rPr>
                <w:noProof/>
                <w:webHidden/>
              </w:rPr>
              <w:fldChar w:fldCharType="begin"/>
            </w:r>
            <w:r>
              <w:rPr>
                <w:noProof/>
                <w:webHidden/>
              </w:rPr>
              <w:instrText xml:space="preserve"> PAGEREF _Toc216890266 \h </w:instrText>
            </w:r>
            <w:r>
              <w:rPr>
                <w:noProof/>
                <w:webHidden/>
              </w:rPr>
            </w:r>
            <w:r>
              <w:rPr>
                <w:noProof/>
                <w:webHidden/>
              </w:rPr>
              <w:fldChar w:fldCharType="separate"/>
            </w:r>
            <w:r>
              <w:rPr>
                <w:noProof/>
                <w:webHidden/>
              </w:rPr>
              <w:t>11</w:t>
            </w:r>
            <w:r>
              <w:rPr>
                <w:noProof/>
                <w:webHidden/>
              </w:rPr>
              <w:fldChar w:fldCharType="end"/>
            </w:r>
          </w:hyperlink>
        </w:p>
        <w:p w:rsidR="0020266B" w:rsidRDefault="0020266B">
          <w:pPr>
            <w:pStyle w:val="TOC3"/>
            <w:tabs>
              <w:tab w:val="right" w:leader="dot" w:pos="9016"/>
            </w:tabs>
            <w:rPr>
              <w:rFonts w:eastAsiaTheme="minorEastAsia"/>
              <w:noProof/>
              <w:lang w:eastAsia="en-GB"/>
            </w:rPr>
          </w:pPr>
          <w:hyperlink w:anchor="_Toc216890267" w:history="1">
            <w:r w:rsidRPr="00CA31E5">
              <w:rPr>
                <w:rStyle w:val="Hyperlink"/>
                <w:rFonts w:ascii="Times New Roman" w:eastAsia="Times New Roman" w:hAnsi="Times New Roman" w:cs="Times New Roman"/>
                <w:b/>
                <w:bCs/>
                <w:noProof/>
                <w:lang w:eastAsia="en-GB"/>
              </w:rPr>
              <w:t>E. Metrics</w:t>
            </w:r>
            <w:r>
              <w:rPr>
                <w:noProof/>
                <w:webHidden/>
              </w:rPr>
              <w:tab/>
            </w:r>
            <w:r>
              <w:rPr>
                <w:noProof/>
                <w:webHidden/>
              </w:rPr>
              <w:fldChar w:fldCharType="begin"/>
            </w:r>
            <w:r>
              <w:rPr>
                <w:noProof/>
                <w:webHidden/>
              </w:rPr>
              <w:instrText xml:space="preserve"> PAGEREF _Toc216890267 \h </w:instrText>
            </w:r>
            <w:r>
              <w:rPr>
                <w:noProof/>
                <w:webHidden/>
              </w:rPr>
            </w:r>
            <w:r>
              <w:rPr>
                <w:noProof/>
                <w:webHidden/>
              </w:rPr>
              <w:fldChar w:fldCharType="separate"/>
            </w:r>
            <w:r>
              <w:rPr>
                <w:noProof/>
                <w:webHidden/>
              </w:rPr>
              <w:t>11</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68" w:history="1">
            <w:r w:rsidRPr="00CA31E5">
              <w:rPr>
                <w:rStyle w:val="Hyperlink"/>
                <w:rFonts w:ascii="Times New Roman" w:eastAsia="Times New Roman" w:hAnsi="Times New Roman" w:cs="Times New Roman"/>
                <w:b/>
                <w:bCs/>
                <w:noProof/>
                <w:kern w:val="36"/>
                <w:lang w:eastAsia="en-GB"/>
              </w:rPr>
              <w:t>8. Conclusion</w:t>
            </w:r>
            <w:r>
              <w:rPr>
                <w:noProof/>
                <w:webHidden/>
              </w:rPr>
              <w:tab/>
            </w:r>
            <w:r>
              <w:rPr>
                <w:noProof/>
                <w:webHidden/>
              </w:rPr>
              <w:fldChar w:fldCharType="begin"/>
            </w:r>
            <w:r>
              <w:rPr>
                <w:noProof/>
                <w:webHidden/>
              </w:rPr>
              <w:instrText xml:space="preserve"> PAGEREF _Toc216890268 \h </w:instrText>
            </w:r>
            <w:r>
              <w:rPr>
                <w:noProof/>
                <w:webHidden/>
              </w:rPr>
            </w:r>
            <w:r>
              <w:rPr>
                <w:noProof/>
                <w:webHidden/>
              </w:rPr>
              <w:fldChar w:fldCharType="separate"/>
            </w:r>
            <w:r>
              <w:rPr>
                <w:noProof/>
                <w:webHidden/>
              </w:rPr>
              <w:t>11</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69" w:history="1">
            <w:r w:rsidRPr="00CA31E5">
              <w:rPr>
                <w:rStyle w:val="Hyperlink"/>
                <w:rFonts w:ascii="Times New Roman" w:eastAsia="Times New Roman" w:hAnsi="Times New Roman" w:cs="Times New Roman"/>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Cisco packet tracer certificate</w:t>
            </w:r>
            <w:r>
              <w:rPr>
                <w:noProof/>
                <w:webHidden/>
              </w:rPr>
              <w:tab/>
            </w:r>
            <w:r>
              <w:rPr>
                <w:noProof/>
                <w:webHidden/>
              </w:rPr>
              <w:fldChar w:fldCharType="begin"/>
            </w:r>
            <w:r>
              <w:rPr>
                <w:noProof/>
                <w:webHidden/>
              </w:rPr>
              <w:instrText xml:space="preserve"> PAGEREF _Toc216890269 \h </w:instrText>
            </w:r>
            <w:r>
              <w:rPr>
                <w:noProof/>
                <w:webHidden/>
              </w:rPr>
            </w:r>
            <w:r>
              <w:rPr>
                <w:noProof/>
                <w:webHidden/>
              </w:rPr>
              <w:fldChar w:fldCharType="separate"/>
            </w:r>
            <w:r>
              <w:rPr>
                <w:noProof/>
                <w:webHidden/>
              </w:rPr>
              <w:t>12</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70" w:history="1">
            <w:r w:rsidRPr="00CA31E5">
              <w:rPr>
                <w:rStyle w:val="Hyperlink"/>
                <w:rFonts w:ascii="Times New Roman" w:eastAsia="Times New Roman" w:hAnsi="Times New Roman" w:cs="Times New Roman"/>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Pr>
                <w:noProof/>
                <w:webHidden/>
              </w:rPr>
              <w:tab/>
            </w:r>
            <w:r>
              <w:rPr>
                <w:noProof/>
                <w:webHidden/>
              </w:rPr>
              <w:fldChar w:fldCharType="begin"/>
            </w:r>
            <w:r>
              <w:rPr>
                <w:noProof/>
                <w:webHidden/>
              </w:rPr>
              <w:instrText xml:space="preserve"> PAGEREF _Toc216890270 \h </w:instrText>
            </w:r>
            <w:r>
              <w:rPr>
                <w:noProof/>
                <w:webHidden/>
              </w:rPr>
            </w:r>
            <w:r>
              <w:rPr>
                <w:noProof/>
                <w:webHidden/>
              </w:rPr>
              <w:fldChar w:fldCharType="separate"/>
            </w:r>
            <w:r>
              <w:rPr>
                <w:noProof/>
                <w:webHidden/>
              </w:rPr>
              <w:t>13</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71" w:history="1">
            <w:r w:rsidRPr="00CA31E5">
              <w:rPr>
                <w:rStyle w:val="Hyperlink"/>
                <w:rFonts w:ascii="Times New Roman" w:eastAsia="Times New Roman" w:hAnsi="Times New Roman" w:cs="Times New Roman"/>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A — Board Presentation Power Point (Slides + Notes)</w:t>
            </w:r>
            <w:r>
              <w:rPr>
                <w:noProof/>
                <w:webHidden/>
              </w:rPr>
              <w:tab/>
            </w:r>
            <w:r>
              <w:rPr>
                <w:noProof/>
                <w:webHidden/>
              </w:rPr>
              <w:fldChar w:fldCharType="begin"/>
            </w:r>
            <w:r>
              <w:rPr>
                <w:noProof/>
                <w:webHidden/>
              </w:rPr>
              <w:instrText xml:space="preserve"> PAGEREF _Toc216890271 \h </w:instrText>
            </w:r>
            <w:r>
              <w:rPr>
                <w:noProof/>
                <w:webHidden/>
              </w:rPr>
            </w:r>
            <w:r>
              <w:rPr>
                <w:noProof/>
                <w:webHidden/>
              </w:rPr>
              <w:fldChar w:fldCharType="separate"/>
            </w:r>
            <w:r>
              <w:rPr>
                <w:noProof/>
                <w:webHidden/>
              </w:rPr>
              <w:t>14</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72" w:history="1">
            <w:r w:rsidRPr="00CA31E5">
              <w:rPr>
                <w:rStyle w:val="Hyperlink"/>
                <w:rFonts w:ascii="Times New Roman" w:eastAsia="Times New Roman" w:hAnsi="Times New Roman" w:cs="Times New Roman"/>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B — Board Presentation MS Word Sample (Slides + Notes)</w:t>
            </w:r>
            <w:r>
              <w:rPr>
                <w:noProof/>
                <w:webHidden/>
              </w:rPr>
              <w:tab/>
            </w:r>
            <w:r>
              <w:rPr>
                <w:noProof/>
                <w:webHidden/>
              </w:rPr>
              <w:fldChar w:fldCharType="begin"/>
            </w:r>
            <w:r>
              <w:rPr>
                <w:noProof/>
                <w:webHidden/>
              </w:rPr>
              <w:instrText xml:space="preserve"> PAGEREF _Toc216890272 \h </w:instrText>
            </w:r>
            <w:r>
              <w:rPr>
                <w:noProof/>
                <w:webHidden/>
              </w:rPr>
            </w:r>
            <w:r>
              <w:rPr>
                <w:noProof/>
                <w:webHidden/>
              </w:rPr>
              <w:fldChar w:fldCharType="separate"/>
            </w:r>
            <w:r>
              <w:rPr>
                <w:noProof/>
                <w:webHidden/>
              </w:rPr>
              <w:t>19</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73" w:history="1">
            <w:r w:rsidRPr="00CA31E5">
              <w:rPr>
                <w:rStyle w:val="Hyperlink"/>
                <w:rFonts w:ascii="Times New Roman" w:eastAsia="Times New Roman" w:hAnsi="Times New Roman" w:cs="Times New Roman"/>
                <w:b/>
                <w:bCs/>
                <w:noProof/>
                <w:kern w:val="36"/>
                <w:lang w:eastAsia="en-GB"/>
              </w:rPr>
              <w:t>Slide 1 — Title</w:t>
            </w:r>
            <w:r>
              <w:rPr>
                <w:noProof/>
                <w:webHidden/>
              </w:rPr>
              <w:tab/>
            </w:r>
            <w:r>
              <w:rPr>
                <w:noProof/>
                <w:webHidden/>
              </w:rPr>
              <w:fldChar w:fldCharType="begin"/>
            </w:r>
            <w:r>
              <w:rPr>
                <w:noProof/>
                <w:webHidden/>
              </w:rPr>
              <w:instrText xml:space="preserve"> PAGEREF _Toc216890273 \h </w:instrText>
            </w:r>
            <w:r>
              <w:rPr>
                <w:noProof/>
                <w:webHidden/>
              </w:rPr>
            </w:r>
            <w:r>
              <w:rPr>
                <w:noProof/>
                <w:webHidden/>
              </w:rPr>
              <w:fldChar w:fldCharType="separate"/>
            </w:r>
            <w:r>
              <w:rPr>
                <w:noProof/>
                <w:webHidden/>
              </w:rPr>
              <w:t>19</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74" w:history="1">
            <w:r w:rsidRPr="00CA31E5">
              <w:rPr>
                <w:rStyle w:val="Hyperlink"/>
                <w:rFonts w:ascii="Times New Roman" w:eastAsia="Times New Roman" w:hAnsi="Times New Roman" w:cs="Times New Roman"/>
                <w:b/>
                <w:bCs/>
                <w:noProof/>
                <w:kern w:val="36"/>
                <w:lang w:eastAsia="en-GB"/>
              </w:rPr>
              <w:t>Slide 2 — Why Cybersecurity Matters Now</w:t>
            </w:r>
            <w:r>
              <w:rPr>
                <w:noProof/>
                <w:webHidden/>
              </w:rPr>
              <w:tab/>
            </w:r>
            <w:r>
              <w:rPr>
                <w:noProof/>
                <w:webHidden/>
              </w:rPr>
              <w:fldChar w:fldCharType="begin"/>
            </w:r>
            <w:r>
              <w:rPr>
                <w:noProof/>
                <w:webHidden/>
              </w:rPr>
              <w:instrText xml:space="preserve"> PAGEREF _Toc216890274 \h </w:instrText>
            </w:r>
            <w:r>
              <w:rPr>
                <w:noProof/>
                <w:webHidden/>
              </w:rPr>
            </w:r>
            <w:r>
              <w:rPr>
                <w:noProof/>
                <w:webHidden/>
              </w:rPr>
              <w:fldChar w:fldCharType="separate"/>
            </w:r>
            <w:r>
              <w:rPr>
                <w:noProof/>
                <w:webHidden/>
              </w:rPr>
              <w:t>19</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75" w:history="1">
            <w:r w:rsidRPr="00CA31E5">
              <w:rPr>
                <w:rStyle w:val="Hyperlink"/>
                <w:rFonts w:ascii="Times New Roman" w:eastAsia="Times New Roman" w:hAnsi="Times New Roman" w:cs="Times New Roman"/>
                <w:b/>
                <w:bCs/>
                <w:noProof/>
                <w:kern w:val="36"/>
                <w:lang w:eastAsia="en-GB"/>
              </w:rPr>
              <w:t>Slide 3 — Modern Threat Landscape</w:t>
            </w:r>
            <w:r>
              <w:rPr>
                <w:noProof/>
                <w:webHidden/>
              </w:rPr>
              <w:tab/>
            </w:r>
            <w:r>
              <w:rPr>
                <w:noProof/>
                <w:webHidden/>
              </w:rPr>
              <w:fldChar w:fldCharType="begin"/>
            </w:r>
            <w:r>
              <w:rPr>
                <w:noProof/>
                <w:webHidden/>
              </w:rPr>
              <w:instrText xml:space="preserve"> PAGEREF _Toc216890275 \h </w:instrText>
            </w:r>
            <w:r>
              <w:rPr>
                <w:noProof/>
                <w:webHidden/>
              </w:rPr>
            </w:r>
            <w:r>
              <w:rPr>
                <w:noProof/>
                <w:webHidden/>
              </w:rPr>
              <w:fldChar w:fldCharType="separate"/>
            </w:r>
            <w:r>
              <w:rPr>
                <w:noProof/>
                <w:webHidden/>
              </w:rPr>
              <w:t>19</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76" w:history="1">
            <w:r w:rsidRPr="00CA31E5">
              <w:rPr>
                <w:rStyle w:val="Hyperlink"/>
                <w:rFonts w:ascii="Times New Roman" w:eastAsia="Times New Roman" w:hAnsi="Times New Roman" w:cs="Times New Roman"/>
                <w:b/>
                <w:bCs/>
                <w:noProof/>
                <w:kern w:val="36"/>
                <w:lang w:eastAsia="en-GB"/>
              </w:rPr>
              <w:t>Slide 4 — Strategic Framework</w:t>
            </w:r>
            <w:r>
              <w:rPr>
                <w:noProof/>
                <w:webHidden/>
              </w:rPr>
              <w:tab/>
            </w:r>
            <w:r>
              <w:rPr>
                <w:noProof/>
                <w:webHidden/>
              </w:rPr>
              <w:fldChar w:fldCharType="begin"/>
            </w:r>
            <w:r>
              <w:rPr>
                <w:noProof/>
                <w:webHidden/>
              </w:rPr>
              <w:instrText xml:space="preserve"> PAGEREF _Toc216890276 \h </w:instrText>
            </w:r>
            <w:r>
              <w:rPr>
                <w:noProof/>
                <w:webHidden/>
              </w:rPr>
            </w:r>
            <w:r>
              <w:rPr>
                <w:noProof/>
                <w:webHidden/>
              </w:rPr>
              <w:fldChar w:fldCharType="separate"/>
            </w:r>
            <w:r>
              <w:rPr>
                <w:noProof/>
                <w:webHidden/>
              </w:rPr>
              <w:t>19</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77" w:history="1">
            <w:r w:rsidRPr="00CA31E5">
              <w:rPr>
                <w:rStyle w:val="Hyperlink"/>
                <w:rFonts w:ascii="Times New Roman" w:eastAsia="Times New Roman" w:hAnsi="Times New Roman" w:cs="Times New Roman"/>
                <w:b/>
                <w:bCs/>
                <w:noProof/>
                <w:kern w:val="36"/>
                <w:lang w:eastAsia="en-GB"/>
              </w:rPr>
              <w:t>Slide 5 — Zero Trust Architecture Diagram</w:t>
            </w:r>
            <w:r>
              <w:rPr>
                <w:noProof/>
                <w:webHidden/>
              </w:rPr>
              <w:tab/>
            </w:r>
            <w:r>
              <w:rPr>
                <w:noProof/>
                <w:webHidden/>
              </w:rPr>
              <w:fldChar w:fldCharType="begin"/>
            </w:r>
            <w:r>
              <w:rPr>
                <w:noProof/>
                <w:webHidden/>
              </w:rPr>
              <w:instrText xml:space="preserve"> PAGEREF _Toc216890277 \h </w:instrText>
            </w:r>
            <w:r>
              <w:rPr>
                <w:noProof/>
                <w:webHidden/>
              </w:rPr>
            </w:r>
            <w:r>
              <w:rPr>
                <w:noProof/>
                <w:webHidden/>
              </w:rPr>
              <w:fldChar w:fldCharType="separate"/>
            </w:r>
            <w:r>
              <w:rPr>
                <w:noProof/>
                <w:webHidden/>
              </w:rPr>
              <w:t>20</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78" w:history="1">
            <w:r w:rsidRPr="00CA31E5">
              <w:rPr>
                <w:rStyle w:val="Hyperlink"/>
                <w:rFonts w:ascii="Times New Roman" w:eastAsia="Times New Roman" w:hAnsi="Times New Roman" w:cs="Times New Roman"/>
                <w:b/>
                <w:bCs/>
                <w:noProof/>
                <w:kern w:val="36"/>
                <w:lang w:eastAsia="en-GB"/>
              </w:rPr>
              <w:t>Slide 6 — Priority Controls (Next 12 Months)</w:t>
            </w:r>
            <w:r>
              <w:rPr>
                <w:noProof/>
                <w:webHidden/>
              </w:rPr>
              <w:tab/>
            </w:r>
            <w:r>
              <w:rPr>
                <w:noProof/>
                <w:webHidden/>
              </w:rPr>
              <w:fldChar w:fldCharType="begin"/>
            </w:r>
            <w:r>
              <w:rPr>
                <w:noProof/>
                <w:webHidden/>
              </w:rPr>
              <w:instrText xml:space="preserve"> PAGEREF _Toc216890278 \h </w:instrText>
            </w:r>
            <w:r>
              <w:rPr>
                <w:noProof/>
                <w:webHidden/>
              </w:rPr>
            </w:r>
            <w:r>
              <w:rPr>
                <w:noProof/>
                <w:webHidden/>
              </w:rPr>
              <w:fldChar w:fldCharType="separate"/>
            </w:r>
            <w:r>
              <w:rPr>
                <w:noProof/>
                <w:webHidden/>
              </w:rPr>
              <w:t>20</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79" w:history="1">
            <w:r w:rsidRPr="00CA31E5">
              <w:rPr>
                <w:rStyle w:val="Hyperlink"/>
                <w:rFonts w:ascii="Times New Roman" w:eastAsia="Times New Roman" w:hAnsi="Times New Roman" w:cs="Times New Roman"/>
                <w:b/>
                <w:bCs/>
                <w:noProof/>
                <w:kern w:val="36"/>
                <w:lang w:eastAsia="en-GB"/>
              </w:rPr>
              <w:t>Slide 7 — Monitoring &amp; Response</w:t>
            </w:r>
            <w:r>
              <w:rPr>
                <w:noProof/>
                <w:webHidden/>
              </w:rPr>
              <w:tab/>
            </w:r>
            <w:r>
              <w:rPr>
                <w:noProof/>
                <w:webHidden/>
              </w:rPr>
              <w:fldChar w:fldCharType="begin"/>
            </w:r>
            <w:r>
              <w:rPr>
                <w:noProof/>
                <w:webHidden/>
              </w:rPr>
              <w:instrText xml:space="preserve"> PAGEREF _Toc216890279 \h </w:instrText>
            </w:r>
            <w:r>
              <w:rPr>
                <w:noProof/>
                <w:webHidden/>
              </w:rPr>
            </w:r>
            <w:r>
              <w:rPr>
                <w:noProof/>
                <w:webHidden/>
              </w:rPr>
              <w:fldChar w:fldCharType="separate"/>
            </w:r>
            <w:r>
              <w:rPr>
                <w:noProof/>
                <w:webHidden/>
              </w:rPr>
              <w:t>20</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80" w:history="1">
            <w:r w:rsidRPr="00CA31E5">
              <w:rPr>
                <w:rStyle w:val="Hyperlink"/>
                <w:rFonts w:ascii="Times New Roman" w:eastAsia="Times New Roman" w:hAnsi="Times New Roman" w:cs="Times New Roman"/>
                <w:b/>
                <w:bCs/>
                <w:noProof/>
                <w:kern w:val="36"/>
                <w:lang w:eastAsia="en-GB"/>
              </w:rPr>
              <w:t>Slide 8 — Business Impact</w:t>
            </w:r>
            <w:r>
              <w:rPr>
                <w:noProof/>
                <w:webHidden/>
              </w:rPr>
              <w:tab/>
            </w:r>
            <w:r>
              <w:rPr>
                <w:noProof/>
                <w:webHidden/>
              </w:rPr>
              <w:fldChar w:fldCharType="begin"/>
            </w:r>
            <w:r>
              <w:rPr>
                <w:noProof/>
                <w:webHidden/>
              </w:rPr>
              <w:instrText xml:space="preserve"> PAGEREF _Toc216890280 \h </w:instrText>
            </w:r>
            <w:r>
              <w:rPr>
                <w:noProof/>
                <w:webHidden/>
              </w:rPr>
            </w:r>
            <w:r>
              <w:rPr>
                <w:noProof/>
                <w:webHidden/>
              </w:rPr>
              <w:fldChar w:fldCharType="separate"/>
            </w:r>
            <w:r>
              <w:rPr>
                <w:noProof/>
                <w:webHidden/>
              </w:rPr>
              <w:t>21</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81" w:history="1">
            <w:r w:rsidRPr="00CA31E5">
              <w:rPr>
                <w:rStyle w:val="Hyperlink"/>
                <w:rFonts w:ascii="Times New Roman" w:eastAsia="Times New Roman" w:hAnsi="Times New Roman" w:cs="Times New Roman"/>
                <w:b/>
                <w:bCs/>
                <w:noProof/>
                <w:kern w:val="36"/>
                <w:lang w:eastAsia="en-GB"/>
              </w:rPr>
              <w:t>Slide 9 — Investment Overview</w:t>
            </w:r>
            <w:r>
              <w:rPr>
                <w:noProof/>
                <w:webHidden/>
              </w:rPr>
              <w:tab/>
            </w:r>
            <w:r>
              <w:rPr>
                <w:noProof/>
                <w:webHidden/>
              </w:rPr>
              <w:fldChar w:fldCharType="begin"/>
            </w:r>
            <w:r>
              <w:rPr>
                <w:noProof/>
                <w:webHidden/>
              </w:rPr>
              <w:instrText xml:space="preserve"> PAGEREF _Toc216890281 \h </w:instrText>
            </w:r>
            <w:r>
              <w:rPr>
                <w:noProof/>
                <w:webHidden/>
              </w:rPr>
            </w:r>
            <w:r>
              <w:rPr>
                <w:noProof/>
                <w:webHidden/>
              </w:rPr>
              <w:fldChar w:fldCharType="separate"/>
            </w:r>
            <w:r>
              <w:rPr>
                <w:noProof/>
                <w:webHidden/>
              </w:rPr>
              <w:t>21</w:t>
            </w:r>
            <w:r>
              <w:rPr>
                <w:noProof/>
                <w:webHidden/>
              </w:rPr>
              <w:fldChar w:fldCharType="end"/>
            </w:r>
          </w:hyperlink>
        </w:p>
        <w:p w:rsidR="0020266B" w:rsidRDefault="0020266B">
          <w:pPr>
            <w:pStyle w:val="TOC1"/>
            <w:tabs>
              <w:tab w:val="right" w:leader="dot" w:pos="9016"/>
            </w:tabs>
            <w:rPr>
              <w:rFonts w:eastAsiaTheme="minorEastAsia"/>
              <w:noProof/>
              <w:lang w:eastAsia="en-GB"/>
            </w:rPr>
          </w:pPr>
          <w:hyperlink w:anchor="_Toc216890282" w:history="1">
            <w:r w:rsidRPr="00CA31E5">
              <w:rPr>
                <w:rStyle w:val="Hyperlink"/>
                <w:rFonts w:ascii="Times New Roman" w:eastAsia="Times New Roman" w:hAnsi="Times New Roman" w:cs="Times New Roman"/>
                <w:b/>
                <w:bCs/>
                <w:noProof/>
                <w:kern w:val="36"/>
                <w:lang w:eastAsia="en-GB"/>
              </w:rPr>
              <w:t>Slide 10 — Final Recommendation</w:t>
            </w:r>
            <w:r>
              <w:rPr>
                <w:noProof/>
                <w:webHidden/>
              </w:rPr>
              <w:tab/>
            </w:r>
            <w:r>
              <w:rPr>
                <w:noProof/>
                <w:webHidden/>
              </w:rPr>
              <w:fldChar w:fldCharType="begin"/>
            </w:r>
            <w:r>
              <w:rPr>
                <w:noProof/>
                <w:webHidden/>
              </w:rPr>
              <w:instrText xml:space="preserve"> PAGEREF _Toc216890282 \h </w:instrText>
            </w:r>
            <w:r>
              <w:rPr>
                <w:noProof/>
                <w:webHidden/>
              </w:rPr>
            </w:r>
            <w:r>
              <w:rPr>
                <w:noProof/>
                <w:webHidden/>
              </w:rPr>
              <w:fldChar w:fldCharType="separate"/>
            </w:r>
            <w:r>
              <w:rPr>
                <w:noProof/>
                <w:webHidden/>
              </w:rPr>
              <w:t>21</w:t>
            </w:r>
            <w:r>
              <w:rPr>
                <w:noProof/>
                <w:webHidden/>
              </w:rPr>
              <w:fldChar w:fldCharType="end"/>
            </w:r>
          </w:hyperlink>
        </w:p>
        <w:p w:rsidR="007A6CF1" w:rsidRDefault="007A6CF1">
          <w:r>
            <w:rPr>
              <w:b/>
              <w:bCs/>
              <w:noProof/>
            </w:rPr>
            <w:fldChar w:fldCharType="end"/>
          </w:r>
        </w:p>
      </w:sdtContent>
    </w:sdt>
    <w:p w:rsidR="001D6005" w:rsidRPr="001D6005" w:rsidRDefault="000E71D3" w:rsidP="001D6005">
      <w:pPr>
        <w:pStyle w:val="Heading1"/>
        <w:spacing w:before="120" w:after="120"/>
        <w:rPr>
          <w:rFonts w:ascii="Times New Roman" w:eastAsia="Times New Roman" w:hAnsi="Times New Roman" w:cs="Times New Roman"/>
          <w:b/>
          <w:bCs/>
          <w:color w:val="auto"/>
          <w:kern w:val="36"/>
          <w:sz w:val="48"/>
          <w:szCs w:val="48"/>
          <w:lang w:val="en-GB" w:eastAsia="en-GB"/>
        </w:rPr>
      </w:pPr>
      <w:r>
        <w:rPr>
          <w:rFonts w:eastAsia="Times New Roman"/>
          <w:lang w:eastAsia="en-GB"/>
        </w:rPr>
        <w:br w:type="page"/>
      </w:r>
      <w:bookmarkStart w:id="1" w:name="_Toc216890232"/>
      <w:r w:rsidR="001D6005" w:rsidRPr="001D6005">
        <w:rPr>
          <w:rFonts w:ascii="Times New Roman" w:eastAsia="Times New Roman" w:hAnsi="Times New Roman" w:cs="Times New Roman"/>
          <w:b/>
          <w:bCs/>
          <w:color w:val="auto"/>
          <w:kern w:val="36"/>
          <w:sz w:val="48"/>
          <w:szCs w:val="48"/>
          <w:lang w:val="en-GB" w:eastAsia="en-GB"/>
        </w:rPr>
        <w:lastRenderedPageBreak/>
        <w:t>Vigilant Trust &amp; Asset Management (VTAM)</w:t>
      </w:r>
      <w:bookmarkEnd w:id="1"/>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b/>
          <w:bCs/>
          <w:sz w:val="24"/>
          <w:szCs w:val="24"/>
          <w:lang w:eastAsia="en-GB"/>
        </w:rPr>
        <w:t>Comprehensive Zero-Trust Security Framework Report</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b/>
          <w:bCs/>
          <w:sz w:val="24"/>
          <w:szCs w:val="24"/>
          <w:lang w:eastAsia="en-GB"/>
        </w:rPr>
        <w:t>Prepared by: Robel G.</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b/>
          <w:bCs/>
          <w:sz w:val="24"/>
          <w:szCs w:val="24"/>
          <w:lang w:eastAsia="en-GB"/>
        </w:rPr>
        <w:t>December 2025</w:t>
      </w:r>
    </w:p>
    <w:p w:rsidR="001D6005" w:rsidRPr="001D6005" w:rsidRDefault="001D6005" w:rsidP="001D6005">
      <w:pPr>
        <w:spacing w:before="240" w:after="120" w:line="240" w:lineRule="auto"/>
        <w:outlineLvl w:val="0"/>
        <w:rPr>
          <w:rFonts w:ascii="Times New Roman" w:eastAsia="Times New Roman" w:hAnsi="Times New Roman" w:cs="Times New Roman"/>
          <w:b/>
          <w:bCs/>
          <w:kern w:val="36"/>
          <w:sz w:val="48"/>
          <w:szCs w:val="48"/>
          <w:lang w:eastAsia="en-GB"/>
        </w:rPr>
      </w:pPr>
      <w:bookmarkStart w:id="2" w:name="_Toc216890233"/>
      <w:r w:rsidRPr="001D6005">
        <w:rPr>
          <w:rFonts w:ascii="Times New Roman" w:eastAsia="Times New Roman" w:hAnsi="Times New Roman" w:cs="Times New Roman"/>
          <w:b/>
          <w:bCs/>
          <w:kern w:val="36"/>
          <w:sz w:val="48"/>
          <w:szCs w:val="48"/>
          <w:lang w:eastAsia="en-GB"/>
        </w:rPr>
        <w:t>1. Executive Summary</w:t>
      </w:r>
      <w:bookmarkEnd w:id="2"/>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Cybersecurity threats targeting financial institutions are increasing in both frequency and complexity. As VTAM adopts hybrid work, cloud services, SaaS, and additional mobile devices, traditional security measures are insufficient to protect critical systems and sensitive data.</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In the past six months, VTAM experienced a phishing attack that bypassed email filters and an attempted ransomware incident. These events demonstrate the increasing sophistication of threats and have prompted the pursuit of a Zero Trust security framework, informed by standards such as NIST CSF 2.0, ISO/IEC 27001, and CISA’s Known Exploited Vulnerabilities.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This report outlines a comprehensive plan to address the evolving threat landscape, implement Zero Trust policies, prioritize rapid adoption of technical and administrative controls, establish continuous detection and response capabilities, deliver ongoing security training, and provide a strategic board-level overview to support risk reduction and stakeholder engagement.</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Technical and administrative controls that VTAM must adopt immediately.</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A 24/7 monitoring, SIEM/SOAR-driven detection and response capability, with an incident flow-chart included.</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A continuous, immersive training and awareness programme designed to empower staff and foster a security-conscious culture, emphasizing that all personnel contribute to the protection of VTAM’s assets and reputation.</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A board-level, business-focused slide deck to support strategic decision-making.</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Full implementation of the Zero Trust program is essential to significantly reduce VTAM’s financial, operational, regulatory, and reputational risks, thereby demonstrating proactive risk management to stakeholders.</w:t>
      </w:r>
    </w:p>
    <w:p w:rsidR="001D6005" w:rsidRPr="001D6005" w:rsidRDefault="001D6005" w:rsidP="001D6005">
      <w:pPr>
        <w:spacing w:before="240" w:after="120" w:line="240" w:lineRule="auto"/>
        <w:outlineLvl w:val="0"/>
        <w:rPr>
          <w:rFonts w:ascii="Times New Roman" w:eastAsia="Times New Roman" w:hAnsi="Times New Roman" w:cs="Times New Roman"/>
          <w:b/>
          <w:bCs/>
          <w:kern w:val="36"/>
          <w:sz w:val="48"/>
          <w:szCs w:val="48"/>
          <w:lang w:eastAsia="en-GB"/>
        </w:rPr>
      </w:pPr>
      <w:bookmarkStart w:id="3" w:name="_Toc216890234"/>
      <w:r w:rsidRPr="001D6005">
        <w:rPr>
          <w:rFonts w:ascii="Times New Roman" w:eastAsia="Times New Roman" w:hAnsi="Times New Roman" w:cs="Times New Roman"/>
          <w:b/>
          <w:bCs/>
          <w:kern w:val="36"/>
          <w:sz w:val="48"/>
          <w:szCs w:val="48"/>
          <w:lang w:eastAsia="en-GB"/>
        </w:rPr>
        <w:t>2. Introduction</w:t>
      </w:r>
      <w:bookmarkEnd w:id="3"/>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VTAM’s transition to hybrid work and accelerated adoption of critical cloud platforms, including Microsoft 365, Azure, and SaaS solutions, has expanded the organizational attack surface. The management of sensitive client records, investment portfolios, regulatory filings, and confidential data positions VTAM among the financial industry’s primary targets for advanced cyberattacks.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Industry trends demonstrate:</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lastRenderedPageBreak/>
        <w:t>•           Sharp growth in Ransomware-as-a-Service, enabling even unskilled attackers to deploy enterprise-grade ransomware.</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Increased exploitation of cloud misconfigurations, hybrid-cloud identity weaknesses, and hypervisor vulnerabilities.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Extensive use of AI-driven social engineering enabling sophisticated phishing/vishing campaigns.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Attacks on supply chains, allowing compromise through trusted third parties.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To address these challenges, VTAM requires a security model that assumes breaches are possible, eliminates implicit trust, and enforces strict controls over identity, devices, networks, and data. These principles form the foundation of Zero Trust architecture. Adopting this approach demonstrates to stakeholders that VTAM is proactively managing risk.</w:t>
      </w:r>
    </w:p>
    <w:p w:rsidR="001D6005" w:rsidRPr="001D6005" w:rsidRDefault="001D6005" w:rsidP="001D6005">
      <w:pPr>
        <w:spacing w:before="240" w:after="120" w:line="240" w:lineRule="auto"/>
        <w:outlineLvl w:val="0"/>
        <w:rPr>
          <w:rFonts w:ascii="Times New Roman" w:eastAsia="Times New Roman" w:hAnsi="Times New Roman" w:cs="Times New Roman"/>
          <w:b/>
          <w:bCs/>
          <w:kern w:val="36"/>
          <w:sz w:val="48"/>
          <w:szCs w:val="48"/>
          <w:lang w:eastAsia="en-GB"/>
        </w:rPr>
      </w:pPr>
      <w:bookmarkStart w:id="4" w:name="_Toc216890235"/>
      <w:r w:rsidRPr="001D6005">
        <w:rPr>
          <w:rFonts w:ascii="Times New Roman" w:eastAsia="Times New Roman" w:hAnsi="Times New Roman" w:cs="Times New Roman"/>
          <w:b/>
          <w:bCs/>
          <w:kern w:val="36"/>
          <w:sz w:val="48"/>
          <w:szCs w:val="48"/>
          <w:lang w:eastAsia="en-GB"/>
        </w:rPr>
        <w:t>3. Identification of Modern Threats</w:t>
      </w:r>
      <w:bookmarkEnd w:id="4"/>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3.1 External Threats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Ransomware-as-a-Service (RaaS)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RaaS marketplaces enable attackers to deploy advanced ransomware at low cost. Financial institutions are prime targets due to the potential for data theft, double extortion, and operational disruption. [2]</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Typical Tactics: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Initial compromise via phishing or credential theft.</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Lateral movement using privileged accounts.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Data exfiltration followed by encryption.</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Extortion threats involving publication of stolen financial data.</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AI-Powered Social Engineering (Phishing/Vishing)</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Attackers increasingly use AI to:</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Generate tailored phishing emails matching VTAM branding and tone.</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Clone executive voices for vishing (voice phishing).</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Create realistic deep fake audio or video.</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These tactics significantly increase the risk of credential theft and fraudulent transactions.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Supply-Chain Attacks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Attacks such as Solar Winds and MOVEit demonstrated how compromise of a trusted vendor can lead to mass data breaches. (More than 200 organizations have been targeted in MOVE it-related breaches, 2023) [3]VTAM relies on:</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Market-data providers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SaaS platforms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3.2 Internal Threats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Insider Risks: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lastRenderedPageBreak/>
        <w:t>Internal threats occur when employees, either intentionally or inadvertently, expose sensitive data, compromise systems, or bypass security measures. Effective mitigation depends on comprehensive training and continuous monitoring.</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A robust Zero Trust framework enables VTAM to protect critical assets and client data, even as cybersecurity threats become increasingly unpredictable and severe.</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Cloud hosting partners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Third-party IT [1] maintenance</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Each of these partners or services introduces potential vectors for unauthorized access by attackers.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Cloud Misconfigurations &amp; Identity Weaknesses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Hybrid cloud creates risks such as: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Publicly open data storage</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Too many permissions for user roles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•Nof multi-factor authenticationforn cloud admis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Not enought loggingord monitoring</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Such misconfigurations frequently result in significant cloud security breaches.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Exploitation of Known &amp; Zero-Day Vulnerabilities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Attackers frequently exploit CISA-KEV vulnerabilities within hours of public disclosure. (Third of Exploited Flaws Weaponized Within a Day of Disclosure, 2025) [5] As a result, VTAM must implement rapid patching and maintain continuous monitoring.</w:t>
      </w:r>
    </w:p>
    <w:p w:rsidR="001D6005" w:rsidRPr="001D6005" w:rsidRDefault="001D6005" w:rsidP="001D6005">
      <w:pPr>
        <w:spacing w:before="240" w:after="120" w:line="240" w:lineRule="auto"/>
        <w:outlineLvl w:val="0"/>
        <w:rPr>
          <w:rFonts w:ascii="Times New Roman" w:eastAsia="Times New Roman" w:hAnsi="Times New Roman" w:cs="Times New Roman"/>
          <w:b/>
          <w:bCs/>
          <w:kern w:val="36"/>
          <w:sz w:val="48"/>
          <w:szCs w:val="48"/>
          <w:lang w:eastAsia="en-GB"/>
        </w:rPr>
      </w:pPr>
      <w:bookmarkStart w:id="5" w:name="_Toc216890236"/>
      <w:r w:rsidRPr="001D6005">
        <w:rPr>
          <w:rFonts w:ascii="Times New Roman" w:eastAsia="Times New Roman" w:hAnsi="Times New Roman" w:cs="Times New Roman"/>
          <w:b/>
          <w:bCs/>
          <w:kern w:val="36"/>
          <w:sz w:val="48"/>
          <w:szCs w:val="48"/>
          <w:lang w:eastAsia="en-GB"/>
        </w:rPr>
        <w:t>4 Internal Threats</w:t>
      </w:r>
      <w:bookmarkEnd w:id="5"/>
    </w:p>
    <w:p w:rsidR="001D6005" w:rsidRPr="001D6005" w:rsidRDefault="001D6005" w:rsidP="001D6005">
      <w:pPr>
        <w:spacing w:before="120" w:after="120" w:line="240" w:lineRule="auto"/>
        <w:outlineLvl w:val="0"/>
        <w:rPr>
          <w:rFonts w:ascii="Times New Roman" w:eastAsia="Times New Roman" w:hAnsi="Times New Roman" w:cs="Times New Roman"/>
          <w:b/>
          <w:bCs/>
          <w:kern w:val="36"/>
          <w:sz w:val="48"/>
          <w:szCs w:val="48"/>
          <w:lang w:eastAsia="en-GB"/>
        </w:rPr>
      </w:pPr>
      <w:bookmarkStart w:id="6" w:name="_Toc216890237"/>
      <w:r w:rsidRPr="001D6005">
        <w:rPr>
          <w:rFonts w:ascii="Times New Roman" w:eastAsia="Times New Roman" w:hAnsi="Times New Roman" w:cs="Times New Roman"/>
          <w:b/>
          <w:bCs/>
          <w:kern w:val="36"/>
          <w:sz w:val="48"/>
          <w:szCs w:val="48"/>
          <w:lang w:eastAsia="en-GB"/>
        </w:rPr>
        <w:t>Insider Risks:</w:t>
      </w:r>
      <w:bookmarkEnd w:id="6"/>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Insiders may cause harm by exposing data, bypassing controls, installing unauthorized apps, or abusing privileged access through negligence or intent.</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Circumventing established corporate controls.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Installing unauthorized applications.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Misusing privileged access rights.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**Shadow IT &amp; Unmanaged Devices: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When employees use personal devices and unsanctioned SaaS tools, the risk of data leaks and malware infections rises.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b/>
          <w:bCs/>
          <w:sz w:val="24"/>
          <w:szCs w:val="24"/>
          <w:lang w:eastAsia="en-GB"/>
        </w:rPr>
        <w:t>4.1 Credential Theft &amp; Weak Authentication:**</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Poor password hygiene and reusing credentials remain major security risks.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This report provides VTAM with a clear and urgent plan to enhance defenses in response to rapidly evolving threats. Full adoption of Zero Trust will increase VTAM’s resilience and maintain client trust. Key assets, including hypervisors, VPN gateways, firewalls, and cloud management tools, require heightened protection.</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Insider Risks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lastRenderedPageBreak/>
        <w:t>Insiders acting carelessly or with intent can spill sensitive data, sidestep controls, sneak in unauthorized software, or misuse their privileged access.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Shadow IT &amp; Unmanaged Devices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Employees increasingly use:</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Personal devices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Personal cloud storage</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Unapproved apps and services. These practices significantly raise the risk of data leaks and malware infections.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Credential Theft &amp; Weak Authentication</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Weak password habits and the reuse of credentials are frequent culprits in security breaches.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Insecure Endpoint Posture</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xml:space="preserve">Running outdated operating systems, using unsafe browsers, or leaving devices unpatched gives attackers easy ways in. They are organized by the </w:t>
      </w:r>
      <w:r w:rsidRPr="001D6005">
        <w:rPr>
          <w:rFonts w:ascii="Times New Roman" w:eastAsia="Times New Roman" w:hAnsi="Times New Roman" w:cs="Times New Roman"/>
          <w:b/>
          <w:bCs/>
          <w:sz w:val="24"/>
          <w:szCs w:val="24"/>
          <w:lang w:eastAsia="en-GB"/>
        </w:rPr>
        <w:t>NIST CSF 2.0 Core Functions</w:t>
      </w:r>
      <w:r w:rsidRPr="001D6005">
        <w:rPr>
          <w:rFonts w:ascii="Times New Roman" w:eastAsia="Times New Roman" w:hAnsi="Times New Roman" w:cs="Times New Roman"/>
          <w:sz w:val="24"/>
          <w:szCs w:val="24"/>
          <w:lang w:eastAsia="en-GB"/>
        </w:rPr>
        <w:t xml:space="preserve"> (Govern, Identify, Protect, Detect, Respond, Recover). (Public Draft: The NIST Cybersecurity Framework 2.0, 2024) [6]</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b/>
          <w:bCs/>
          <w:sz w:val="24"/>
          <w:szCs w:val="24"/>
          <w:lang w:eastAsia="en-GB"/>
        </w:rPr>
        <w:t>Policy: Cyber Risk Governance &amp; Oversight</w:t>
      </w:r>
    </w:p>
    <w:p w:rsidR="001D6005" w:rsidRPr="001D6005" w:rsidRDefault="001D6005" w:rsidP="00B8697A">
      <w:pPr>
        <w:numPr>
          <w:ilvl w:val="0"/>
          <w:numId w:val="1"/>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Cybersecurity is a board-level governance priority.</w:t>
      </w:r>
    </w:p>
    <w:p w:rsidR="001D6005" w:rsidRPr="001D6005" w:rsidRDefault="001D6005" w:rsidP="00B8697A">
      <w:pPr>
        <w:numPr>
          <w:ilvl w:val="0"/>
          <w:numId w:val="1"/>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Quarterly reporting to the Board’s Risk Committee.</w:t>
      </w:r>
    </w:p>
    <w:p w:rsidR="001D6005" w:rsidRPr="001D6005" w:rsidRDefault="001D6005" w:rsidP="00B8697A">
      <w:pPr>
        <w:numPr>
          <w:ilvl w:val="0"/>
          <w:numId w:val="1"/>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Risk appetite statements must be established and reviewed annually.</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b/>
          <w:bCs/>
          <w:sz w:val="24"/>
          <w:szCs w:val="24"/>
          <w:lang w:eastAsia="en-GB"/>
        </w:rPr>
        <w:t>Policy: Third-Party/Supply-Chain Management</w:t>
      </w:r>
    </w:p>
    <w:p w:rsidR="001D6005" w:rsidRPr="001D6005" w:rsidRDefault="001D6005" w:rsidP="00B8697A">
      <w:pPr>
        <w:numPr>
          <w:ilvl w:val="0"/>
          <w:numId w:val="2"/>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All vendors require risk assessments before onboarding.</w:t>
      </w:r>
    </w:p>
    <w:p w:rsidR="001D6005" w:rsidRPr="001D6005" w:rsidRDefault="001D6005" w:rsidP="00B8697A">
      <w:pPr>
        <w:numPr>
          <w:ilvl w:val="0"/>
          <w:numId w:val="2"/>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Contracts must include security clauses &amp; SLA-based breach notification.</w:t>
      </w:r>
    </w:p>
    <w:p w:rsidR="001D6005" w:rsidRPr="001D6005" w:rsidRDefault="001D6005" w:rsidP="00B8697A">
      <w:pPr>
        <w:numPr>
          <w:ilvl w:val="0"/>
          <w:numId w:val="2"/>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Annual vendor reassessment is mandatory.</w:t>
      </w:r>
    </w:p>
    <w:p w:rsidR="001D6005" w:rsidRPr="001D6005" w:rsidRDefault="001D6005" w:rsidP="001D6005">
      <w:pPr>
        <w:spacing w:before="240" w:after="120" w:line="240" w:lineRule="auto"/>
        <w:outlineLvl w:val="1"/>
        <w:rPr>
          <w:rFonts w:ascii="Times New Roman" w:eastAsia="Times New Roman" w:hAnsi="Times New Roman" w:cs="Times New Roman"/>
          <w:b/>
          <w:bCs/>
          <w:sz w:val="36"/>
          <w:szCs w:val="36"/>
          <w:lang w:eastAsia="en-GB"/>
        </w:rPr>
      </w:pPr>
      <w:bookmarkStart w:id="7" w:name="_Toc216890238"/>
      <w:r w:rsidRPr="001D6005">
        <w:rPr>
          <w:rFonts w:ascii="Times New Roman" w:eastAsia="Times New Roman" w:hAnsi="Times New Roman" w:cs="Times New Roman"/>
          <w:b/>
          <w:bCs/>
          <w:sz w:val="36"/>
          <w:szCs w:val="36"/>
          <w:lang w:eastAsia="en-GB"/>
        </w:rPr>
        <w:t>4.2 IDENTIFY (ID)</w:t>
      </w:r>
      <w:bookmarkEnd w:id="7"/>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b/>
          <w:bCs/>
          <w:sz w:val="24"/>
          <w:szCs w:val="24"/>
          <w:lang w:eastAsia="en-GB"/>
        </w:rPr>
        <w:t>Policy: Asset &amp; Data Inventory</w:t>
      </w:r>
    </w:p>
    <w:p w:rsidR="001D6005" w:rsidRPr="001D6005" w:rsidRDefault="001D6005" w:rsidP="00B8697A">
      <w:pPr>
        <w:numPr>
          <w:ilvl w:val="0"/>
          <w:numId w:val="3"/>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All hardware, software, cloud assets, identities, and networks must be documented.</w:t>
      </w:r>
    </w:p>
    <w:p w:rsidR="001D6005" w:rsidRPr="001D6005" w:rsidRDefault="001D6005" w:rsidP="00B8697A">
      <w:pPr>
        <w:numPr>
          <w:ilvl w:val="0"/>
          <w:numId w:val="3"/>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Data must be classified (Public, Internal, Confidential, Highly Sensitive).</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b/>
          <w:bCs/>
          <w:sz w:val="24"/>
          <w:szCs w:val="24"/>
          <w:lang w:eastAsia="en-GB"/>
        </w:rPr>
        <w:t>Policy: Shadow-IT Prohibition</w:t>
      </w:r>
    </w:p>
    <w:p w:rsidR="001D6005" w:rsidRPr="001D6005" w:rsidRDefault="001D6005" w:rsidP="00B8697A">
      <w:pPr>
        <w:numPr>
          <w:ilvl w:val="0"/>
          <w:numId w:val="4"/>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Unapproved SaaS, storage, or applications are prohibited.</w:t>
      </w:r>
    </w:p>
    <w:p w:rsidR="001D6005" w:rsidRPr="001D6005" w:rsidRDefault="001D6005" w:rsidP="00B8697A">
      <w:pPr>
        <w:numPr>
          <w:ilvl w:val="0"/>
          <w:numId w:val="4"/>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Technical controls will block or monitor unsanctioned services.</w:t>
      </w:r>
    </w:p>
    <w:p w:rsidR="001D6005" w:rsidRPr="001D6005" w:rsidRDefault="001D6005" w:rsidP="001D6005">
      <w:pPr>
        <w:spacing w:before="240" w:after="120" w:line="240" w:lineRule="auto"/>
        <w:outlineLvl w:val="1"/>
        <w:rPr>
          <w:rFonts w:ascii="Times New Roman" w:eastAsia="Times New Roman" w:hAnsi="Times New Roman" w:cs="Times New Roman"/>
          <w:b/>
          <w:bCs/>
          <w:sz w:val="36"/>
          <w:szCs w:val="36"/>
          <w:lang w:eastAsia="en-GB"/>
        </w:rPr>
      </w:pPr>
      <w:bookmarkStart w:id="8" w:name="_Toc216890239"/>
      <w:r w:rsidRPr="001D6005">
        <w:rPr>
          <w:rFonts w:ascii="Times New Roman" w:eastAsia="Times New Roman" w:hAnsi="Times New Roman" w:cs="Times New Roman"/>
          <w:b/>
          <w:bCs/>
          <w:sz w:val="36"/>
          <w:szCs w:val="36"/>
          <w:lang w:eastAsia="en-GB"/>
        </w:rPr>
        <w:t>4.3 PROTECT (PR)</w:t>
      </w:r>
      <w:bookmarkEnd w:id="8"/>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b/>
          <w:bCs/>
          <w:sz w:val="24"/>
          <w:szCs w:val="24"/>
          <w:lang w:eastAsia="en-GB"/>
        </w:rPr>
        <w:t>Policy: Identity &amp; Access Management (IAM)</w:t>
      </w:r>
    </w:p>
    <w:p w:rsidR="001D6005" w:rsidRPr="001D6005" w:rsidRDefault="001D6005" w:rsidP="00B8697A">
      <w:pPr>
        <w:numPr>
          <w:ilvl w:val="0"/>
          <w:numId w:val="5"/>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MFA required for all accounts, especially privileged/cloud admin roles.</w:t>
      </w:r>
    </w:p>
    <w:p w:rsidR="001D6005" w:rsidRPr="001D6005" w:rsidRDefault="001D6005" w:rsidP="00B8697A">
      <w:pPr>
        <w:numPr>
          <w:ilvl w:val="0"/>
          <w:numId w:val="5"/>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Least-privilege and RBAC enforced.</w:t>
      </w:r>
    </w:p>
    <w:p w:rsidR="001D6005" w:rsidRPr="001D6005" w:rsidRDefault="001D6005" w:rsidP="00B8697A">
      <w:pPr>
        <w:numPr>
          <w:ilvl w:val="0"/>
          <w:numId w:val="5"/>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Privileged Access Management (PAM) is mandatory.</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b/>
          <w:bCs/>
          <w:sz w:val="24"/>
          <w:szCs w:val="24"/>
          <w:lang w:eastAsia="en-GB"/>
        </w:rPr>
        <w:lastRenderedPageBreak/>
        <w:t>Policy: Zero-Trust Network Architecture</w:t>
      </w:r>
    </w:p>
    <w:p w:rsidR="001D6005" w:rsidRPr="001D6005" w:rsidRDefault="001D6005" w:rsidP="00B8697A">
      <w:pPr>
        <w:numPr>
          <w:ilvl w:val="0"/>
          <w:numId w:val="6"/>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No implicit trust anywhere in the network.</w:t>
      </w:r>
    </w:p>
    <w:p w:rsidR="001D6005" w:rsidRPr="001D6005" w:rsidRDefault="001D6005" w:rsidP="00B8697A">
      <w:pPr>
        <w:numPr>
          <w:ilvl w:val="0"/>
          <w:numId w:val="6"/>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Micro-segmentation between workloads.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b/>
          <w:bCs/>
          <w:sz w:val="24"/>
          <w:szCs w:val="24"/>
          <w:lang w:eastAsia="en-GB"/>
        </w:rPr>
        <w:t>Policy: Endpoint Security</w:t>
      </w:r>
    </w:p>
    <w:p w:rsidR="001D6005" w:rsidRPr="001D6005" w:rsidRDefault="001D6005" w:rsidP="00B8697A">
      <w:pPr>
        <w:numPr>
          <w:ilvl w:val="0"/>
          <w:numId w:val="7"/>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Mandatory EDR on all endpoints.</w:t>
      </w:r>
    </w:p>
    <w:p w:rsidR="001D6005" w:rsidRPr="001D6005" w:rsidRDefault="001D6005" w:rsidP="00B8697A">
      <w:pPr>
        <w:numPr>
          <w:ilvl w:val="0"/>
          <w:numId w:val="7"/>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Full disk encryption on laptops and mobile devices.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b/>
          <w:bCs/>
          <w:sz w:val="24"/>
          <w:szCs w:val="24"/>
          <w:lang w:eastAsia="en-GB"/>
        </w:rPr>
        <w:t>Policy: Cloud Security &amp; Configuration Management</w:t>
      </w:r>
    </w:p>
    <w:p w:rsidR="001D6005" w:rsidRPr="001D6005" w:rsidRDefault="001D6005" w:rsidP="00B8697A">
      <w:pPr>
        <w:numPr>
          <w:ilvl w:val="0"/>
          <w:numId w:val="8"/>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All cloud services must follow secure baselines.</w:t>
      </w:r>
    </w:p>
    <w:p w:rsidR="001D6005" w:rsidRPr="001D6005" w:rsidRDefault="001D6005" w:rsidP="00B8697A">
      <w:pPr>
        <w:numPr>
          <w:ilvl w:val="0"/>
          <w:numId w:val="8"/>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CSPM is required across all environments.</w:t>
      </w:r>
    </w:p>
    <w:p w:rsidR="001D6005" w:rsidRPr="001D6005" w:rsidRDefault="001D6005" w:rsidP="001D6005">
      <w:pPr>
        <w:spacing w:before="240" w:after="120" w:line="240" w:lineRule="auto"/>
        <w:outlineLvl w:val="1"/>
        <w:rPr>
          <w:rFonts w:ascii="Times New Roman" w:eastAsia="Times New Roman" w:hAnsi="Times New Roman" w:cs="Times New Roman"/>
          <w:b/>
          <w:bCs/>
          <w:sz w:val="36"/>
          <w:szCs w:val="36"/>
          <w:lang w:eastAsia="en-GB"/>
        </w:rPr>
      </w:pPr>
      <w:bookmarkStart w:id="9" w:name="_Toc216890240"/>
      <w:r w:rsidRPr="001D6005">
        <w:rPr>
          <w:rFonts w:ascii="Times New Roman" w:eastAsia="Times New Roman" w:hAnsi="Times New Roman" w:cs="Times New Roman"/>
          <w:b/>
          <w:bCs/>
          <w:sz w:val="36"/>
          <w:szCs w:val="36"/>
          <w:lang w:eastAsia="en-GB"/>
        </w:rPr>
        <w:t>4.4 DETECT (DE)</w:t>
      </w:r>
      <w:bookmarkEnd w:id="9"/>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b/>
          <w:bCs/>
          <w:sz w:val="24"/>
          <w:szCs w:val="24"/>
          <w:lang w:eastAsia="en-GB"/>
        </w:rPr>
        <w:t>Policy: 24/7 Monitoring &amp; SIEM</w:t>
      </w:r>
    </w:p>
    <w:p w:rsidR="001D6005" w:rsidRPr="001D6005" w:rsidRDefault="001D6005" w:rsidP="00B8697A">
      <w:pPr>
        <w:numPr>
          <w:ilvl w:val="0"/>
          <w:numId w:val="9"/>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Logs from computers, servers, cloud, and network devices must go to a central SIEM.</w:t>
      </w:r>
    </w:p>
    <w:p w:rsidR="001D6005" w:rsidRPr="001D6005" w:rsidRDefault="001D6005" w:rsidP="00B8697A">
      <w:pPr>
        <w:numPr>
          <w:ilvl w:val="0"/>
          <w:numId w:val="9"/>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Alert thresholds and playbooks must be defined.</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b/>
          <w:bCs/>
          <w:sz w:val="24"/>
          <w:szCs w:val="24"/>
          <w:lang w:eastAsia="en-GB"/>
        </w:rPr>
        <w:t>Policy: Threat Intelligence Integration</w:t>
      </w:r>
    </w:p>
    <w:p w:rsidR="001D6005" w:rsidRPr="001D6005" w:rsidRDefault="001D6005" w:rsidP="00B8697A">
      <w:pPr>
        <w:numPr>
          <w:ilvl w:val="0"/>
          <w:numId w:val="10"/>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CISA KEV and other TI feeds must be continuously monitored.</w:t>
      </w:r>
    </w:p>
    <w:p w:rsidR="001D6005" w:rsidRPr="001D6005" w:rsidRDefault="001D6005" w:rsidP="001D6005">
      <w:pPr>
        <w:spacing w:before="240" w:after="120" w:line="240" w:lineRule="auto"/>
        <w:outlineLvl w:val="1"/>
        <w:rPr>
          <w:rFonts w:ascii="Times New Roman" w:eastAsia="Times New Roman" w:hAnsi="Times New Roman" w:cs="Times New Roman"/>
          <w:b/>
          <w:bCs/>
          <w:sz w:val="36"/>
          <w:szCs w:val="36"/>
          <w:lang w:eastAsia="en-GB"/>
        </w:rPr>
      </w:pPr>
      <w:bookmarkStart w:id="10" w:name="_Toc216890241"/>
      <w:r w:rsidRPr="001D6005">
        <w:rPr>
          <w:rFonts w:ascii="Times New Roman" w:eastAsia="Times New Roman" w:hAnsi="Times New Roman" w:cs="Times New Roman"/>
          <w:b/>
          <w:bCs/>
          <w:sz w:val="36"/>
          <w:szCs w:val="36"/>
          <w:lang w:eastAsia="en-GB"/>
        </w:rPr>
        <w:t>4.5 RESPOND (RS)</w:t>
      </w:r>
      <w:bookmarkEnd w:id="10"/>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b/>
          <w:bCs/>
          <w:sz w:val="24"/>
          <w:szCs w:val="24"/>
          <w:lang w:eastAsia="en-GB"/>
        </w:rPr>
        <w:t>Policy: Incident Response Plan (IRP)</w:t>
      </w:r>
    </w:p>
    <w:p w:rsidR="001D6005" w:rsidRPr="001D6005" w:rsidRDefault="001D6005" w:rsidP="00B8697A">
      <w:pPr>
        <w:numPr>
          <w:ilvl w:val="0"/>
          <w:numId w:val="11"/>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Defines escalation paths, containment steps, and forensic procedures.</w:t>
      </w:r>
    </w:p>
    <w:p w:rsidR="001D6005" w:rsidRPr="001D6005" w:rsidRDefault="001D6005" w:rsidP="00B8697A">
      <w:pPr>
        <w:numPr>
          <w:ilvl w:val="0"/>
          <w:numId w:val="11"/>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Annual IR exercises required.</w:t>
      </w:r>
    </w:p>
    <w:p w:rsidR="001D6005" w:rsidRPr="001D6005" w:rsidRDefault="001D6005" w:rsidP="001D6005">
      <w:pPr>
        <w:spacing w:before="240" w:after="120" w:line="240" w:lineRule="auto"/>
        <w:outlineLvl w:val="1"/>
        <w:rPr>
          <w:rFonts w:ascii="Times New Roman" w:eastAsia="Times New Roman" w:hAnsi="Times New Roman" w:cs="Times New Roman"/>
          <w:b/>
          <w:bCs/>
          <w:sz w:val="36"/>
          <w:szCs w:val="36"/>
          <w:lang w:eastAsia="en-GB"/>
        </w:rPr>
      </w:pPr>
      <w:bookmarkStart w:id="11" w:name="_Toc216890242"/>
      <w:r w:rsidRPr="001D6005">
        <w:rPr>
          <w:rFonts w:ascii="Times New Roman" w:eastAsia="Times New Roman" w:hAnsi="Times New Roman" w:cs="Times New Roman"/>
          <w:b/>
          <w:bCs/>
          <w:sz w:val="36"/>
          <w:szCs w:val="36"/>
          <w:lang w:eastAsia="en-GB"/>
        </w:rPr>
        <w:t>4.6 RECOVER (RC)</w:t>
      </w:r>
      <w:bookmarkEnd w:id="11"/>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b/>
          <w:bCs/>
          <w:sz w:val="24"/>
          <w:szCs w:val="24"/>
          <w:lang w:eastAsia="en-GB"/>
        </w:rPr>
        <w:t>Policy: Backup &amp; Disaster Recovery</w:t>
      </w:r>
    </w:p>
    <w:p w:rsidR="001D6005" w:rsidRPr="001D6005" w:rsidRDefault="001D6005" w:rsidP="00B8697A">
      <w:pPr>
        <w:numPr>
          <w:ilvl w:val="0"/>
          <w:numId w:val="12"/>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Immutable, encrypted, offline backups are maintained for critical systems.</w:t>
      </w:r>
    </w:p>
    <w:p w:rsidR="001D6005" w:rsidRPr="001D6005" w:rsidRDefault="001D6005" w:rsidP="00B8697A">
      <w:pPr>
        <w:numPr>
          <w:ilvl w:val="0"/>
          <w:numId w:val="12"/>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Annual complete DR testing is required.</w:t>
      </w:r>
    </w:p>
    <w:p w:rsidR="001D6005" w:rsidRPr="001D6005" w:rsidRDefault="001D6005" w:rsidP="001D6005">
      <w:pPr>
        <w:spacing w:before="240" w:after="120" w:line="240" w:lineRule="auto"/>
        <w:outlineLvl w:val="0"/>
        <w:rPr>
          <w:rFonts w:ascii="Times New Roman" w:eastAsia="Times New Roman" w:hAnsi="Times New Roman" w:cs="Times New Roman"/>
          <w:b/>
          <w:bCs/>
          <w:kern w:val="36"/>
          <w:sz w:val="48"/>
          <w:szCs w:val="48"/>
          <w:lang w:eastAsia="en-GB"/>
        </w:rPr>
      </w:pPr>
      <w:bookmarkStart w:id="12" w:name="_Toc216890243"/>
      <w:r w:rsidRPr="001D6005">
        <w:rPr>
          <w:rFonts w:ascii="Times New Roman" w:eastAsia="Times New Roman" w:hAnsi="Times New Roman" w:cs="Times New Roman"/>
          <w:b/>
          <w:bCs/>
          <w:kern w:val="36"/>
          <w:sz w:val="48"/>
          <w:szCs w:val="48"/>
          <w:lang w:eastAsia="en-GB"/>
        </w:rPr>
        <w:t>5. Technical and Administrative Mitigation Measures</w:t>
      </w:r>
      <w:bookmarkEnd w:id="12"/>
    </w:p>
    <w:p w:rsidR="001D6005" w:rsidRPr="001D6005" w:rsidRDefault="001D6005" w:rsidP="001D6005">
      <w:pPr>
        <w:spacing w:before="120" w:after="120" w:line="240" w:lineRule="auto"/>
        <w:outlineLvl w:val="1"/>
        <w:rPr>
          <w:rFonts w:ascii="Times New Roman" w:eastAsia="Times New Roman" w:hAnsi="Times New Roman" w:cs="Times New Roman"/>
          <w:b/>
          <w:bCs/>
          <w:sz w:val="36"/>
          <w:szCs w:val="36"/>
          <w:lang w:eastAsia="en-GB"/>
        </w:rPr>
      </w:pPr>
      <w:bookmarkStart w:id="13" w:name="_Toc216890244"/>
      <w:r w:rsidRPr="001D6005">
        <w:rPr>
          <w:rFonts w:ascii="Times New Roman" w:eastAsia="Times New Roman" w:hAnsi="Times New Roman" w:cs="Times New Roman"/>
          <w:b/>
          <w:bCs/>
          <w:sz w:val="36"/>
          <w:szCs w:val="36"/>
          <w:lang w:eastAsia="en-GB"/>
        </w:rPr>
        <w:t>5.1 Zero-Trust Identity Controls</w:t>
      </w:r>
      <w:bookmarkEnd w:id="13"/>
    </w:p>
    <w:p w:rsidR="001D6005" w:rsidRPr="001D6005" w:rsidRDefault="001D6005" w:rsidP="00B8697A">
      <w:pPr>
        <w:numPr>
          <w:ilvl w:val="0"/>
          <w:numId w:val="13"/>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MFA across all services</w:t>
      </w:r>
    </w:p>
    <w:p w:rsidR="001D6005" w:rsidRPr="001D6005" w:rsidRDefault="001D6005" w:rsidP="00B8697A">
      <w:pPr>
        <w:numPr>
          <w:ilvl w:val="0"/>
          <w:numId w:val="13"/>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PAM (Privileged Access Management)</w:t>
      </w:r>
    </w:p>
    <w:p w:rsidR="001D6005" w:rsidRPr="001D6005" w:rsidRDefault="001D6005" w:rsidP="00B8697A">
      <w:pPr>
        <w:numPr>
          <w:ilvl w:val="0"/>
          <w:numId w:val="13"/>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Just-In-Time (JIT) privileged access</w:t>
      </w:r>
    </w:p>
    <w:p w:rsidR="001D6005" w:rsidRPr="001D6005" w:rsidRDefault="001D6005" w:rsidP="00B8697A">
      <w:pPr>
        <w:numPr>
          <w:ilvl w:val="0"/>
          <w:numId w:val="13"/>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Device posture checks for all connections.</w:t>
      </w:r>
    </w:p>
    <w:p w:rsidR="001D6005" w:rsidRPr="001D6005" w:rsidRDefault="001D6005" w:rsidP="00B8697A">
      <w:pPr>
        <w:numPr>
          <w:ilvl w:val="0"/>
          <w:numId w:val="13"/>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Conditional Access policies (location, device, behaviour)</w:t>
      </w:r>
    </w:p>
    <w:p w:rsidR="001D6005" w:rsidRPr="001D6005" w:rsidRDefault="001D6005" w:rsidP="001D6005">
      <w:pPr>
        <w:spacing w:before="240" w:after="120" w:line="240" w:lineRule="auto"/>
        <w:outlineLvl w:val="1"/>
        <w:rPr>
          <w:rFonts w:ascii="Times New Roman" w:eastAsia="Times New Roman" w:hAnsi="Times New Roman" w:cs="Times New Roman"/>
          <w:b/>
          <w:bCs/>
          <w:sz w:val="36"/>
          <w:szCs w:val="36"/>
          <w:lang w:eastAsia="en-GB"/>
        </w:rPr>
      </w:pPr>
      <w:bookmarkStart w:id="14" w:name="_Toc216890245"/>
      <w:r w:rsidRPr="001D6005">
        <w:rPr>
          <w:rFonts w:ascii="Times New Roman" w:eastAsia="Times New Roman" w:hAnsi="Times New Roman" w:cs="Times New Roman"/>
          <w:b/>
          <w:bCs/>
          <w:sz w:val="36"/>
          <w:szCs w:val="36"/>
          <w:lang w:eastAsia="en-GB"/>
        </w:rPr>
        <w:lastRenderedPageBreak/>
        <w:t>5.2 Network &amp; Micro-Segmentation</w:t>
      </w:r>
      <w:bookmarkEnd w:id="14"/>
    </w:p>
    <w:p w:rsidR="001D6005" w:rsidRPr="001D6005" w:rsidRDefault="001D6005" w:rsidP="00B8697A">
      <w:pPr>
        <w:numPr>
          <w:ilvl w:val="0"/>
          <w:numId w:val="14"/>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Administrative systems are segmented from production.</w:t>
      </w:r>
    </w:p>
    <w:p w:rsidR="001D6005" w:rsidRPr="001D6005" w:rsidRDefault="001D6005" w:rsidP="00B8697A">
      <w:pPr>
        <w:numPr>
          <w:ilvl w:val="0"/>
          <w:numId w:val="14"/>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Database servers are isolated from user subnets.</w:t>
      </w:r>
    </w:p>
    <w:p w:rsidR="001D6005" w:rsidRPr="001D6005" w:rsidRDefault="001D6005" w:rsidP="00B8697A">
      <w:pPr>
        <w:numPr>
          <w:ilvl w:val="0"/>
          <w:numId w:val="14"/>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Hypervisors are placed in a separate secure management network.</w:t>
      </w:r>
    </w:p>
    <w:p w:rsidR="001D6005" w:rsidRPr="001D6005" w:rsidRDefault="001D6005" w:rsidP="00B8697A">
      <w:pPr>
        <w:numPr>
          <w:ilvl w:val="0"/>
          <w:numId w:val="14"/>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Use of ZTNA gateways or SD-WAN segmentation</w:t>
      </w:r>
    </w:p>
    <w:p w:rsidR="001D6005" w:rsidRPr="001D6005" w:rsidRDefault="001D6005" w:rsidP="001D6005">
      <w:pPr>
        <w:spacing w:before="240" w:after="120" w:line="240" w:lineRule="auto"/>
        <w:outlineLvl w:val="1"/>
        <w:rPr>
          <w:rFonts w:ascii="Times New Roman" w:eastAsia="Times New Roman" w:hAnsi="Times New Roman" w:cs="Times New Roman"/>
          <w:b/>
          <w:bCs/>
          <w:sz w:val="36"/>
          <w:szCs w:val="36"/>
          <w:lang w:eastAsia="en-GB"/>
        </w:rPr>
      </w:pPr>
      <w:bookmarkStart w:id="15" w:name="_Toc216890246"/>
      <w:r w:rsidRPr="001D6005">
        <w:rPr>
          <w:rFonts w:ascii="Times New Roman" w:eastAsia="Times New Roman" w:hAnsi="Times New Roman" w:cs="Times New Roman"/>
          <w:b/>
          <w:bCs/>
          <w:sz w:val="36"/>
          <w:szCs w:val="36"/>
          <w:lang w:eastAsia="en-GB"/>
        </w:rPr>
        <w:t>5.3 Endpoint Security &amp; EDR/XDR</w:t>
      </w:r>
      <w:bookmarkEnd w:id="15"/>
    </w:p>
    <w:p w:rsidR="001D6005" w:rsidRPr="001D6005" w:rsidRDefault="001D6005" w:rsidP="00B8697A">
      <w:pPr>
        <w:numPr>
          <w:ilvl w:val="0"/>
          <w:numId w:val="15"/>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Enforced EDR agent (e.g., Microsoft Defender for Endpoint, CrowdStrike)</w:t>
      </w:r>
    </w:p>
    <w:p w:rsidR="001D6005" w:rsidRPr="001D6005" w:rsidRDefault="001D6005" w:rsidP="00B8697A">
      <w:pPr>
        <w:numPr>
          <w:ilvl w:val="0"/>
          <w:numId w:val="15"/>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Block at first sight for unknown executables</w:t>
      </w:r>
    </w:p>
    <w:p w:rsidR="001D6005" w:rsidRPr="001D6005" w:rsidRDefault="001D6005" w:rsidP="00B8697A">
      <w:pPr>
        <w:numPr>
          <w:ilvl w:val="0"/>
          <w:numId w:val="15"/>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The application allows listing</w:t>
      </w:r>
    </w:p>
    <w:p w:rsidR="001D6005" w:rsidRPr="001D6005" w:rsidRDefault="001D6005" w:rsidP="00B8697A">
      <w:pPr>
        <w:numPr>
          <w:ilvl w:val="0"/>
          <w:numId w:val="15"/>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USB control and device control policies</w:t>
      </w:r>
    </w:p>
    <w:p w:rsidR="001D6005" w:rsidRPr="001D6005" w:rsidRDefault="001D6005" w:rsidP="001D6005">
      <w:pPr>
        <w:spacing w:before="240" w:after="120" w:line="240" w:lineRule="auto"/>
        <w:outlineLvl w:val="1"/>
        <w:rPr>
          <w:rFonts w:ascii="Times New Roman" w:eastAsia="Times New Roman" w:hAnsi="Times New Roman" w:cs="Times New Roman"/>
          <w:b/>
          <w:bCs/>
          <w:sz w:val="36"/>
          <w:szCs w:val="36"/>
          <w:lang w:eastAsia="en-GB"/>
        </w:rPr>
      </w:pPr>
      <w:bookmarkStart w:id="16" w:name="_Toc216890247"/>
      <w:r w:rsidRPr="001D6005">
        <w:rPr>
          <w:rFonts w:ascii="Times New Roman" w:eastAsia="Times New Roman" w:hAnsi="Times New Roman" w:cs="Times New Roman"/>
          <w:b/>
          <w:bCs/>
          <w:sz w:val="36"/>
          <w:szCs w:val="36"/>
          <w:lang w:eastAsia="en-GB"/>
        </w:rPr>
        <w:t>5.4 Cloud Security Controls</w:t>
      </w:r>
      <w:bookmarkEnd w:id="16"/>
    </w:p>
    <w:p w:rsidR="001D6005" w:rsidRPr="001D6005" w:rsidRDefault="001D6005" w:rsidP="00B8697A">
      <w:pPr>
        <w:numPr>
          <w:ilvl w:val="0"/>
          <w:numId w:val="16"/>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b/>
          <w:bCs/>
          <w:sz w:val="24"/>
          <w:szCs w:val="24"/>
          <w:lang w:eastAsia="en-GB"/>
        </w:rPr>
        <w:t>CSPM</w:t>
      </w:r>
      <w:r w:rsidRPr="001D6005">
        <w:rPr>
          <w:rFonts w:ascii="Times New Roman" w:eastAsia="Times New Roman" w:hAnsi="Times New Roman" w:cs="Times New Roman"/>
          <w:sz w:val="24"/>
          <w:szCs w:val="24"/>
          <w:lang w:eastAsia="en-GB"/>
        </w:rPr>
        <w:t xml:space="preserve"> for misconfiguration detection</w:t>
      </w:r>
    </w:p>
    <w:p w:rsidR="001D6005" w:rsidRPr="001D6005" w:rsidRDefault="001D6005" w:rsidP="00B8697A">
      <w:pPr>
        <w:numPr>
          <w:ilvl w:val="0"/>
          <w:numId w:val="16"/>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Cloud logging enabled (Azure Monitor, AWS Cloud Trail)</w:t>
      </w:r>
    </w:p>
    <w:p w:rsidR="001D6005" w:rsidRPr="001D6005" w:rsidRDefault="001D6005" w:rsidP="00B8697A">
      <w:pPr>
        <w:numPr>
          <w:ilvl w:val="0"/>
          <w:numId w:val="16"/>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Key Management Service (KMS)-encrypted storage</w:t>
      </w:r>
    </w:p>
    <w:p w:rsidR="001D6005" w:rsidRPr="001D6005" w:rsidRDefault="001D6005" w:rsidP="00B8697A">
      <w:pPr>
        <w:numPr>
          <w:ilvl w:val="0"/>
          <w:numId w:val="16"/>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Identity federation (SSO with MFA)</w:t>
      </w:r>
    </w:p>
    <w:p w:rsidR="001D6005" w:rsidRPr="001D6005" w:rsidRDefault="001D6005" w:rsidP="00B8697A">
      <w:pPr>
        <w:numPr>
          <w:ilvl w:val="0"/>
          <w:numId w:val="16"/>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Auto-scanning of IaC (Terraform/ARM) templates</w:t>
      </w:r>
    </w:p>
    <w:p w:rsidR="001D6005" w:rsidRPr="001D6005" w:rsidRDefault="001D6005" w:rsidP="001D6005">
      <w:pPr>
        <w:spacing w:before="240" w:after="120" w:line="240" w:lineRule="auto"/>
        <w:outlineLvl w:val="1"/>
        <w:rPr>
          <w:rFonts w:ascii="Times New Roman" w:eastAsia="Times New Roman" w:hAnsi="Times New Roman" w:cs="Times New Roman"/>
          <w:b/>
          <w:bCs/>
          <w:sz w:val="36"/>
          <w:szCs w:val="36"/>
          <w:lang w:eastAsia="en-GB"/>
        </w:rPr>
      </w:pPr>
      <w:bookmarkStart w:id="17" w:name="_Toc216890248"/>
      <w:r w:rsidRPr="001D6005">
        <w:rPr>
          <w:rFonts w:ascii="Times New Roman" w:eastAsia="Times New Roman" w:hAnsi="Times New Roman" w:cs="Times New Roman"/>
          <w:b/>
          <w:bCs/>
          <w:sz w:val="36"/>
          <w:szCs w:val="36"/>
          <w:lang w:eastAsia="en-GB"/>
        </w:rPr>
        <w:t>5.5 Email, Phishing &amp; Vishing Controls</w:t>
      </w:r>
      <w:bookmarkEnd w:id="17"/>
    </w:p>
    <w:p w:rsidR="001D6005" w:rsidRPr="001D6005" w:rsidRDefault="001D6005" w:rsidP="00B8697A">
      <w:pPr>
        <w:numPr>
          <w:ilvl w:val="0"/>
          <w:numId w:val="17"/>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Advanced email security with sandboxing</w:t>
      </w:r>
    </w:p>
    <w:p w:rsidR="001D6005" w:rsidRPr="001D6005" w:rsidRDefault="001D6005" w:rsidP="00B8697A">
      <w:pPr>
        <w:numPr>
          <w:ilvl w:val="0"/>
          <w:numId w:val="17"/>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Anti-vishing call-screening and verification procedures</w:t>
      </w:r>
    </w:p>
    <w:p w:rsidR="001D6005" w:rsidRPr="001D6005" w:rsidRDefault="001D6005" w:rsidP="00B8697A">
      <w:pPr>
        <w:numPr>
          <w:ilvl w:val="0"/>
          <w:numId w:val="17"/>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DMARC, DKIM, SPF for domain protection</w:t>
      </w:r>
    </w:p>
    <w:p w:rsidR="001D6005" w:rsidRPr="001D6005" w:rsidRDefault="001D6005" w:rsidP="00B8697A">
      <w:pPr>
        <w:numPr>
          <w:ilvl w:val="0"/>
          <w:numId w:val="17"/>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Real-time URL scanning</w:t>
      </w:r>
    </w:p>
    <w:p w:rsidR="001D6005" w:rsidRPr="001D6005" w:rsidRDefault="001D6005" w:rsidP="001D6005">
      <w:pPr>
        <w:spacing w:before="240" w:after="120" w:line="240" w:lineRule="auto"/>
        <w:outlineLvl w:val="1"/>
        <w:rPr>
          <w:rFonts w:ascii="Times New Roman" w:eastAsia="Times New Roman" w:hAnsi="Times New Roman" w:cs="Times New Roman"/>
          <w:b/>
          <w:bCs/>
          <w:sz w:val="36"/>
          <w:szCs w:val="36"/>
          <w:lang w:eastAsia="en-GB"/>
        </w:rPr>
      </w:pPr>
      <w:bookmarkStart w:id="18" w:name="_Toc216890249"/>
      <w:r w:rsidRPr="001D6005">
        <w:rPr>
          <w:rFonts w:ascii="Times New Roman" w:eastAsia="Times New Roman" w:hAnsi="Times New Roman" w:cs="Times New Roman"/>
          <w:b/>
          <w:bCs/>
          <w:sz w:val="36"/>
          <w:szCs w:val="36"/>
          <w:lang w:eastAsia="en-GB"/>
        </w:rPr>
        <w:t>5.6 Vulnerability &amp; Patch Management</w:t>
      </w:r>
      <w:bookmarkEnd w:id="18"/>
    </w:p>
    <w:p w:rsidR="001D6005" w:rsidRPr="001D6005" w:rsidRDefault="001D6005" w:rsidP="00B8697A">
      <w:pPr>
        <w:numPr>
          <w:ilvl w:val="0"/>
          <w:numId w:val="18"/>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Continuous scanning</w:t>
      </w:r>
    </w:p>
    <w:p w:rsidR="001D6005" w:rsidRPr="001D6005" w:rsidRDefault="001D6005" w:rsidP="00B8697A">
      <w:pPr>
        <w:numPr>
          <w:ilvl w:val="0"/>
          <w:numId w:val="18"/>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Patch prioritization based on CISA KEV</w:t>
      </w:r>
    </w:p>
    <w:p w:rsidR="001D6005" w:rsidRPr="001D6005" w:rsidRDefault="001D6005" w:rsidP="00B8697A">
      <w:pPr>
        <w:numPr>
          <w:ilvl w:val="0"/>
          <w:numId w:val="18"/>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Critical patches within 7 days (Blockchain-Enabled Zero Trust Framework for Securing Fin Tech Ecosystems Against Insider Threats and Cyber Attacks, 2025) [7]</w:t>
      </w:r>
    </w:p>
    <w:p w:rsidR="001D6005" w:rsidRPr="001D6005" w:rsidRDefault="001D6005" w:rsidP="00B8697A">
      <w:pPr>
        <w:numPr>
          <w:ilvl w:val="0"/>
          <w:numId w:val="18"/>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Legacy systems are isolated and monitored.</w:t>
      </w:r>
    </w:p>
    <w:p w:rsidR="001D6005" w:rsidRPr="001D6005" w:rsidRDefault="001D6005" w:rsidP="001D6005">
      <w:pPr>
        <w:spacing w:before="240" w:after="120" w:line="240" w:lineRule="auto"/>
        <w:outlineLvl w:val="1"/>
        <w:rPr>
          <w:rFonts w:ascii="Times New Roman" w:eastAsia="Times New Roman" w:hAnsi="Times New Roman" w:cs="Times New Roman"/>
          <w:b/>
          <w:bCs/>
          <w:sz w:val="36"/>
          <w:szCs w:val="36"/>
          <w:lang w:eastAsia="en-GB"/>
        </w:rPr>
      </w:pPr>
      <w:bookmarkStart w:id="19" w:name="_Toc216890250"/>
      <w:r w:rsidRPr="001D6005">
        <w:rPr>
          <w:rFonts w:ascii="Times New Roman" w:eastAsia="Times New Roman" w:hAnsi="Times New Roman" w:cs="Times New Roman"/>
          <w:b/>
          <w:bCs/>
          <w:sz w:val="36"/>
          <w:szCs w:val="36"/>
          <w:lang w:eastAsia="en-GB"/>
        </w:rPr>
        <w:t>5.7 Backups &amp; Recovery</w:t>
      </w:r>
      <w:bookmarkEnd w:id="19"/>
    </w:p>
    <w:p w:rsidR="001D6005" w:rsidRPr="001D6005" w:rsidRDefault="001D6005" w:rsidP="00B8697A">
      <w:pPr>
        <w:numPr>
          <w:ilvl w:val="0"/>
          <w:numId w:val="19"/>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Immutable backups</w:t>
      </w:r>
    </w:p>
    <w:p w:rsidR="001D6005" w:rsidRPr="001D6005" w:rsidRDefault="001D6005" w:rsidP="00B8697A">
      <w:pPr>
        <w:numPr>
          <w:ilvl w:val="0"/>
          <w:numId w:val="19"/>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Offline backups weekly</w:t>
      </w:r>
    </w:p>
    <w:p w:rsidR="001D6005" w:rsidRPr="001D6005" w:rsidRDefault="001D6005" w:rsidP="00B8697A">
      <w:pPr>
        <w:numPr>
          <w:ilvl w:val="0"/>
          <w:numId w:val="19"/>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Quarterly recovery testing</w:t>
      </w:r>
    </w:p>
    <w:p w:rsidR="001D6005" w:rsidRPr="001D6005" w:rsidRDefault="001D6005" w:rsidP="00B8697A">
      <w:pPr>
        <w:numPr>
          <w:ilvl w:val="0"/>
          <w:numId w:val="19"/>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RTO and RPO are defined for each service</w:t>
      </w:r>
    </w:p>
    <w:p w:rsidR="001D6005" w:rsidRPr="001D6005" w:rsidRDefault="001D6005" w:rsidP="001D6005">
      <w:pPr>
        <w:spacing w:before="240" w:after="120" w:line="240" w:lineRule="auto"/>
        <w:outlineLvl w:val="0"/>
        <w:rPr>
          <w:rFonts w:ascii="Times New Roman" w:eastAsia="Times New Roman" w:hAnsi="Times New Roman" w:cs="Times New Roman"/>
          <w:b/>
          <w:bCs/>
          <w:kern w:val="36"/>
          <w:sz w:val="48"/>
          <w:szCs w:val="48"/>
          <w:lang w:eastAsia="en-GB"/>
        </w:rPr>
      </w:pPr>
      <w:bookmarkStart w:id="20" w:name="_Toc216890251"/>
      <w:r w:rsidRPr="001D6005">
        <w:rPr>
          <w:rFonts w:ascii="Times New Roman" w:eastAsia="Times New Roman" w:hAnsi="Times New Roman" w:cs="Times New Roman"/>
          <w:b/>
          <w:bCs/>
          <w:kern w:val="36"/>
          <w:sz w:val="48"/>
          <w:szCs w:val="48"/>
          <w:lang w:eastAsia="en-GB"/>
        </w:rPr>
        <w:lastRenderedPageBreak/>
        <w:t>6. 24/7 Monitoring &amp; Incident Response Plan</w:t>
      </w:r>
      <w:bookmarkEnd w:id="20"/>
    </w:p>
    <w:p w:rsidR="001D6005" w:rsidRPr="001D6005" w:rsidRDefault="001D6005" w:rsidP="001D6005">
      <w:pPr>
        <w:spacing w:before="120" w:after="120" w:line="240" w:lineRule="auto"/>
        <w:outlineLvl w:val="1"/>
        <w:rPr>
          <w:rFonts w:ascii="Times New Roman" w:eastAsia="Times New Roman" w:hAnsi="Times New Roman" w:cs="Times New Roman"/>
          <w:b/>
          <w:bCs/>
          <w:sz w:val="36"/>
          <w:szCs w:val="36"/>
          <w:lang w:eastAsia="en-GB"/>
        </w:rPr>
      </w:pPr>
      <w:bookmarkStart w:id="21" w:name="_Toc216890252"/>
      <w:r w:rsidRPr="001D6005">
        <w:rPr>
          <w:rFonts w:ascii="Times New Roman" w:eastAsia="Times New Roman" w:hAnsi="Times New Roman" w:cs="Times New Roman"/>
          <w:b/>
          <w:bCs/>
          <w:sz w:val="36"/>
          <w:szCs w:val="36"/>
          <w:lang w:eastAsia="en-GB"/>
        </w:rPr>
        <w:t>6.1 Monitoring Architecture (ASCII diagram)</w:t>
      </w:r>
      <w:bookmarkEnd w:id="21"/>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[Endpoints / Servers / Cloud / SaaS / Hypervisors]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 Telemetry/Logs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 Central Log Collector │</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        SIEM           │</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 (Correlation, TI, IoC)│</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 Alerts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         SOAR          │</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 (Triage, Playbooks)  │</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 Automated Actions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 Incident Response Team │</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w:t>
      </w:r>
    </w:p>
    <w:p w:rsidR="001D6005" w:rsidRPr="001D6005" w:rsidRDefault="001D6005" w:rsidP="001D6005">
      <w:pPr>
        <w:spacing w:before="240" w:after="120" w:line="240" w:lineRule="auto"/>
        <w:outlineLvl w:val="1"/>
        <w:rPr>
          <w:rFonts w:ascii="Times New Roman" w:eastAsia="Times New Roman" w:hAnsi="Times New Roman" w:cs="Times New Roman"/>
          <w:b/>
          <w:bCs/>
          <w:sz w:val="36"/>
          <w:szCs w:val="36"/>
          <w:lang w:eastAsia="en-GB"/>
        </w:rPr>
      </w:pPr>
      <w:bookmarkStart w:id="22" w:name="_Toc216890253"/>
      <w:r w:rsidRPr="001D6005">
        <w:rPr>
          <w:rFonts w:ascii="Times New Roman" w:eastAsia="Times New Roman" w:hAnsi="Times New Roman" w:cs="Times New Roman"/>
          <w:b/>
          <w:bCs/>
          <w:sz w:val="36"/>
          <w:szCs w:val="36"/>
          <w:lang w:eastAsia="en-GB"/>
        </w:rPr>
        <w:t>6.2 Incident Response Workflow</w:t>
      </w:r>
      <w:bookmarkEnd w:id="22"/>
    </w:p>
    <w:p w:rsidR="001D6005" w:rsidRPr="001D6005" w:rsidRDefault="001D6005" w:rsidP="001D6005">
      <w:pPr>
        <w:spacing w:before="120" w:after="120" w:line="240" w:lineRule="auto"/>
        <w:outlineLvl w:val="2"/>
        <w:rPr>
          <w:rFonts w:ascii="Times New Roman" w:eastAsia="Times New Roman" w:hAnsi="Times New Roman" w:cs="Times New Roman"/>
          <w:b/>
          <w:bCs/>
          <w:sz w:val="27"/>
          <w:szCs w:val="27"/>
          <w:lang w:eastAsia="en-GB"/>
        </w:rPr>
      </w:pPr>
      <w:bookmarkStart w:id="23" w:name="_Toc216890254"/>
      <w:r w:rsidRPr="001D6005">
        <w:rPr>
          <w:rFonts w:ascii="Times New Roman" w:eastAsia="Times New Roman" w:hAnsi="Times New Roman" w:cs="Times New Roman"/>
          <w:b/>
          <w:bCs/>
          <w:sz w:val="27"/>
          <w:szCs w:val="27"/>
          <w:lang w:eastAsia="en-GB"/>
        </w:rPr>
        <w:t>1. Detection</w:t>
      </w:r>
      <w:bookmarkEnd w:id="23"/>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SIEM flags suspicious behaviour:</w:t>
      </w:r>
    </w:p>
    <w:p w:rsidR="001D6005" w:rsidRPr="001D6005" w:rsidRDefault="001D6005" w:rsidP="00B8697A">
      <w:pPr>
        <w:numPr>
          <w:ilvl w:val="0"/>
          <w:numId w:val="20"/>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Unusual logins</w:t>
      </w:r>
    </w:p>
    <w:p w:rsidR="001D6005" w:rsidRPr="001D6005" w:rsidRDefault="001D6005" w:rsidP="00B8697A">
      <w:pPr>
        <w:numPr>
          <w:ilvl w:val="0"/>
          <w:numId w:val="20"/>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Privilege escalation</w:t>
      </w:r>
    </w:p>
    <w:p w:rsidR="001D6005" w:rsidRPr="001D6005" w:rsidRDefault="001D6005" w:rsidP="00B8697A">
      <w:pPr>
        <w:numPr>
          <w:ilvl w:val="0"/>
          <w:numId w:val="20"/>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Ransomware behaviour</w:t>
      </w:r>
    </w:p>
    <w:p w:rsidR="001D6005" w:rsidRPr="001D6005" w:rsidRDefault="001D6005" w:rsidP="00B8697A">
      <w:pPr>
        <w:numPr>
          <w:ilvl w:val="0"/>
          <w:numId w:val="20"/>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Large outbound data transfers</w:t>
      </w:r>
    </w:p>
    <w:p w:rsidR="001D6005" w:rsidRPr="001D6005" w:rsidRDefault="001D6005" w:rsidP="001D6005">
      <w:pPr>
        <w:spacing w:before="240" w:after="120" w:line="240" w:lineRule="auto"/>
        <w:outlineLvl w:val="2"/>
        <w:rPr>
          <w:rFonts w:ascii="Times New Roman" w:eastAsia="Times New Roman" w:hAnsi="Times New Roman" w:cs="Times New Roman"/>
          <w:b/>
          <w:bCs/>
          <w:sz w:val="27"/>
          <w:szCs w:val="27"/>
          <w:lang w:eastAsia="en-GB"/>
        </w:rPr>
      </w:pPr>
      <w:bookmarkStart w:id="24" w:name="_Toc216890255"/>
      <w:r w:rsidRPr="001D6005">
        <w:rPr>
          <w:rFonts w:ascii="Times New Roman" w:eastAsia="Times New Roman" w:hAnsi="Times New Roman" w:cs="Times New Roman"/>
          <w:b/>
          <w:bCs/>
          <w:sz w:val="27"/>
          <w:szCs w:val="27"/>
          <w:lang w:eastAsia="en-GB"/>
        </w:rPr>
        <w:lastRenderedPageBreak/>
        <w:t>2. Triage (Automated in SOAR)</w:t>
      </w:r>
      <w:bookmarkEnd w:id="24"/>
    </w:p>
    <w:p w:rsidR="001D6005" w:rsidRPr="001D6005" w:rsidRDefault="001D6005" w:rsidP="00B8697A">
      <w:pPr>
        <w:numPr>
          <w:ilvl w:val="0"/>
          <w:numId w:val="21"/>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Validate alert</w:t>
      </w:r>
    </w:p>
    <w:p w:rsidR="001D6005" w:rsidRPr="001D6005" w:rsidRDefault="001D6005" w:rsidP="00B8697A">
      <w:pPr>
        <w:numPr>
          <w:ilvl w:val="0"/>
          <w:numId w:val="21"/>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Contain threat (isolate host)</w:t>
      </w:r>
    </w:p>
    <w:p w:rsidR="001D6005" w:rsidRPr="001D6005" w:rsidRDefault="001D6005" w:rsidP="00B8697A">
      <w:pPr>
        <w:numPr>
          <w:ilvl w:val="0"/>
          <w:numId w:val="21"/>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Disable compromised accounts</w:t>
      </w:r>
    </w:p>
    <w:p w:rsidR="001D6005" w:rsidRPr="001D6005" w:rsidRDefault="001D6005" w:rsidP="001D6005">
      <w:pPr>
        <w:spacing w:before="240" w:after="120" w:line="240" w:lineRule="auto"/>
        <w:outlineLvl w:val="2"/>
        <w:rPr>
          <w:rFonts w:ascii="Times New Roman" w:eastAsia="Times New Roman" w:hAnsi="Times New Roman" w:cs="Times New Roman"/>
          <w:b/>
          <w:bCs/>
          <w:sz w:val="27"/>
          <w:szCs w:val="27"/>
          <w:lang w:eastAsia="en-GB"/>
        </w:rPr>
      </w:pPr>
      <w:bookmarkStart w:id="25" w:name="_Toc216890256"/>
      <w:r w:rsidRPr="001D6005">
        <w:rPr>
          <w:rFonts w:ascii="Times New Roman" w:eastAsia="Times New Roman" w:hAnsi="Times New Roman" w:cs="Times New Roman"/>
          <w:b/>
          <w:bCs/>
          <w:sz w:val="27"/>
          <w:szCs w:val="27"/>
          <w:lang w:eastAsia="en-GB"/>
        </w:rPr>
        <w:t>3. Notification</w:t>
      </w:r>
      <w:bookmarkEnd w:id="25"/>
    </w:p>
    <w:p w:rsidR="001D6005" w:rsidRPr="001D6005" w:rsidRDefault="001D6005" w:rsidP="00B8697A">
      <w:pPr>
        <w:numPr>
          <w:ilvl w:val="0"/>
          <w:numId w:val="22"/>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IR team</w:t>
      </w:r>
    </w:p>
    <w:p w:rsidR="001D6005" w:rsidRPr="001D6005" w:rsidRDefault="001D6005" w:rsidP="00B8697A">
      <w:pPr>
        <w:numPr>
          <w:ilvl w:val="0"/>
          <w:numId w:val="22"/>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CIO / CISO</w:t>
      </w:r>
    </w:p>
    <w:p w:rsidR="001D6005" w:rsidRPr="001D6005" w:rsidRDefault="001D6005" w:rsidP="00B8697A">
      <w:pPr>
        <w:numPr>
          <w:ilvl w:val="0"/>
          <w:numId w:val="22"/>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Affected business units</w:t>
      </w:r>
    </w:p>
    <w:p w:rsidR="001D6005" w:rsidRPr="001D6005" w:rsidRDefault="001D6005" w:rsidP="001D6005">
      <w:pPr>
        <w:spacing w:before="240" w:after="120" w:line="240" w:lineRule="auto"/>
        <w:outlineLvl w:val="2"/>
        <w:rPr>
          <w:rFonts w:ascii="Times New Roman" w:eastAsia="Times New Roman" w:hAnsi="Times New Roman" w:cs="Times New Roman"/>
          <w:b/>
          <w:bCs/>
          <w:sz w:val="27"/>
          <w:szCs w:val="27"/>
          <w:lang w:eastAsia="en-GB"/>
        </w:rPr>
      </w:pPr>
      <w:bookmarkStart w:id="26" w:name="_Toc216890257"/>
      <w:r w:rsidRPr="001D6005">
        <w:rPr>
          <w:rFonts w:ascii="Times New Roman" w:eastAsia="Times New Roman" w:hAnsi="Times New Roman" w:cs="Times New Roman"/>
          <w:b/>
          <w:bCs/>
          <w:sz w:val="27"/>
          <w:szCs w:val="27"/>
          <w:lang w:eastAsia="en-GB"/>
        </w:rPr>
        <w:t>4. Forensics &amp; Investigation</w:t>
      </w:r>
      <w:bookmarkEnd w:id="26"/>
    </w:p>
    <w:p w:rsidR="001D6005" w:rsidRPr="001D6005" w:rsidRDefault="001D6005" w:rsidP="00B8697A">
      <w:pPr>
        <w:numPr>
          <w:ilvl w:val="0"/>
          <w:numId w:val="23"/>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Log analysis</w:t>
      </w:r>
    </w:p>
    <w:p w:rsidR="001D6005" w:rsidRPr="001D6005" w:rsidRDefault="001D6005" w:rsidP="00B8697A">
      <w:pPr>
        <w:numPr>
          <w:ilvl w:val="0"/>
          <w:numId w:val="23"/>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Memory/disk imaging</w:t>
      </w:r>
    </w:p>
    <w:p w:rsidR="001D6005" w:rsidRPr="001D6005" w:rsidRDefault="001D6005" w:rsidP="00B8697A">
      <w:pPr>
        <w:numPr>
          <w:ilvl w:val="0"/>
          <w:numId w:val="23"/>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Root cause identification</w:t>
      </w:r>
    </w:p>
    <w:p w:rsidR="001D6005" w:rsidRPr="001D6005" w:rsidRDefault="001D6005" w:rsidP="001D6005">
      <w:pPr>
        <w:spacing w:before="240" w:after="120" w:line="240" w:lineRule="auto"/>
        <w:outlineLvl w:val="2"/>
        <w:rPr>
          <w:rFonts w:ascii="Times New Roman" w:eastAsia="Times New Roman" w:hAnsi="Times New Roman" w:cs="Times New Roman"/>
          <w:b/>
          <w:bCs/>
          <w:sz w:val="27"/>
          <w:szCs w:val="27"/>
          <w:lang w:eastAsia="en-GB"/>
        </w:rPr>
      </w:pPr>
      <w:bookmarkStart w:id="27" w:name="_Toc216890258"/>
      <w:r w:rsidRPr="001D6005">
        <w:rPr>
          <w:rFonts w:ascii="Times New Roman" w:eastAsia="Times New Roman" w:hAnsi="Times New Roman" w:cs="Times New Roman"/>
          <w:b/>
          <w:bCs/>
          <w:sz w:val="27"/>
          <w:szCs w:val="27"/>
          <w:lang w:eastAsia="en-GB"/>
        </w:rPr>
        <w:t>5. Containment &amp; Eradication</w:t>
      </w:r>
      <w:bookmarkEnd w:id="27"/>
    </w:p>
    <w:p w:rsidR="001D6005" w:rsidRPr="001D6005" w:rsidRDefault="001D6005" w:rsidP="00B8697A">
      <w:pPr>
        <w:numPr>
          <w:ilvl w:val="0"/>
          <w:numId w:val="24"/>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Patch vulnerability</w:t>
      </w:r>
    </w:p>
    <w:p w:rsidR="001D6005" w:rsidRPr="001D6005" w:rsidRDefault="001D6005" w:rsidP="00B8697A">
      <w:pPr>
        <w:numPr>
          <w:ilvl w:val="0"/>
          <w:numId w:val="24"/>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Reset credentials</w:t>
      </w:r>
    </w:p>
    <w:p w:rsidR="001D6005" w:rsidRPr="001D6005" w:rsidRDefault="001D6005" w:rsidP="00B8697A">
      <w:pPr>
        <w:numPr>
          <w:ilvl w:val="0"/>
          <w:numId w:val="24"/>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Remove malware</w:t>
      </w:r>
    </w:p>
    <w:p w:rsidR="001D6005" w:rsidRPr="001D6005" w:rsidRDefault="001D6005" w:rsidP="001D6005">
      <w:pPr>
        <w:spacing w:before="240" w:after="120" w:line="240" w:lineRule="auto"/>
        <w:outlineLvl w:val="2"/>
        <w:rPr>
          <w:rFonts w:ascii="Times New Roman" w:eastAsia="Times New Roman" w:hAnsi="Times New Roman" w:cs="Times New Roman"/>
          <w:b/>
          <w:bCs/>
          <w:sz w:val="27"/>
          <w:szCs w:val="27"/>
          <w:lang w:eastAsia="en-GB"/>
        </w:rPr>
      </w:pPr>
      <w:bookmarkStart w:id="28" w:name="_Toc216890259"/>
      <w:r w:rsidRPr="001D6005">
        <w:rPr>
          <w:rFonts w:ascii="Times New Roman" w:eastAsia="Times New Roman" w:hAnsi="Times New Roman" w:cs="Times New Roman"/>
          <w:b/>
          <w:bCs/>
          <w:sz w:val="27"/>
          <w:szCs w:val="27"/>
          <w:lang w:eastAsia="en-GB"/>
        </w:rPr>
        <w:t>6. Recovery</w:t>
      </w:r>
      <w:bookmarkEnd w:id="28"/>
    </w:p>
    <w:p w:rsidR="001D6005" w:rsidRPr="001D6005" w:rsidRDefault="001D6005" w:rsidP="00B8697A">
      <w:pPr>
        <w:numPr>
          <w:ilvl w:val="0"/>
          <w:numId w:val="25"/>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Restore from immutable backups.</w:t>
      </w:r>
    </w:p>
    <w:p w:rsidR="001D6005" w:rsidRPr="001D6005" w:rsidRDefault="001D6005" w:rsidP="00B8697A">
      <w:pPr>
        <w:numPr>
          <w:ilvl w:val="0"/>
          <w:numId w:val="25"/>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Validate integrity</w:t>
      </w:r>
    </w:p>
    <w:p w:rsidR="001D6005" w:rsidRPr="001D6005" w:rsidRDefault="001D6005" w:rsidP="001D6005">
      <w:pPr>
        <w:spacing w:before="240" w:after="120" w:line="240" w:lineRule="auto"/>
        <w:outlineLvl w:val="2"/>
        <w:rPr>
          <w:rFonts w:ascii="Times New Roman" w:eastAsia="Times New Roman" w:hAnsi="Times New Roman" w:cs="Times New Roman"/>
          <w:b/>
          <w:bCs/>
          <w:sz w:val="27"/>
          <w:szCs w:val="27"/>
          <w:lang w:eastAsia="en-GB"/>
        </w:rPr>
      </w:pPr>
      <w:bookmarkStart w:id="29" w:name="_Toc216890260"/>
      <w:r w:rsidRPr="001D6005">
        <w:rPr>
          <w:rFonts w:ascii="Times New Roman" w:eastAsia="Times New Roman" w:hAnsi="Times New Roman" w:cs="Times New Roman"/>
          <w:b/>
          <w:bCs/>
          <w:sz w:val="27"/>
          <w:szCs w:val="27"/>
          <w:lang w:eastAsia="en-GB"/>
        </w:rPr>
        <w:t>7. Lessons Learned</w:t>
      </w:r>
      <w:bookmarkEnd w:id="29"/>
    </w:p>
    <w:p w:rsidR="001D6005" w:rsidRPr="001D6005" w:rsidRDefault="001D6005" w:rsidP="00B8697A">
      <w:pPr>
        <w:numPr>
          <w:ilvl w:val="0"/>
          <w:numId w:val="26"/>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Update policies</w:t>
      </w:r>
    </w:p>
    <w:p w:rsidR="001D6005" w:rsidRPr="001D6005" w:rsidRDefault="001D6005" w:rsidP="00B8697A">
      <w:pPr>
        <w:numPr>
          <w:ilvl w:val="0"/>
          <w:numId w:val="26"/>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Improve playbooks</w:t>
      </w:r>
    </w:p>
    <w:p w:rsidR="001D6005" w:rsidRPr="001D6005" w:rsidRDefault="001D6005" w:rsidP="00B8697A">
      <w:pPr>
        <w:numPr>
          <w:ilvl w:val="0"/>
          <w:numId w:val="26"/>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Report to Board</w:t>
      </w:r>
    </w:p>
    <w:p w:rsidR="001D6005" w:rsidRPr="001D6005" w:rsidRDefault="001D6005" w:rsidP="001D6005">
      <w:pPr>
        <w:spacing w:before="240" w:after="120" w:line="240" w:lineRule="auto"/>
        <w:outlineLvl w:val="0"/>
        <w:rPr>
          <w:rFonts w:ascii="Times New Roman" w:eastAsia="Times New Roman" w:hAnsi="Times New Roman" w:cs="Times New Roman"/>
          <w:b/>
          <w:bCs/>
          <w:kern w:val="36"/>
          <w:sz w:val="48"/>
          <w:szCs w:val="48"/>
          <w:lang w:eastAsia="en-GB"/>
        </w:rPr>
      </w:pPr>
      <w:bookmarkStart w:id="30" w:name="_Toc216890261"/>
      <w:r w:rsidRPr="001D6005">
        <w:rPr>
          <w:rFonts w:ascii="Times New Roman" w:eastAsia="Times New Roman" w:hAnsi="Times New Roman" w:cs="Times New Roman"/>
          <w:b/>
          <w:bCs/>
          <w:kern w:val="36"/>
          <w:sz w:val="48"/>
          <w:szCs w:val="48"/>
          <w:lang w:eastAsia="en-GB"/>
        </w:rPr>
        <w:t>7. Continuous Training &amp; Awareness Programme</w:t>
      </w:r>
      <w:bookmarkEnd w:id="30"/>
    </w:p>
    <w:p w:rsidR="001D6005" w:rsidRPr="001D6005" w:rsidRDefault="001D6005" w:rsidP="001D6005">
      <w:pPr>
        <w:spacing w:before="120" w:after="120" w:line="240" w:lineRule="auto"/>
        <w:outlineLvl w:val="1"/>
        <w:rPr>
          <w:rFonts w:ascii="Times New Roman" w:eastAsia="Times New Roman" w:hAnsi="Times New Roman" w:cs="Times New Roman"/>
          <w:b/>
          <w:bCs/>
          <w:sz w:val="36"/>
          <w:szCs w:val="36"/>
          <w:lang w:eastAsia="en-GB"/>
        </w:rPr>
      </w:pPr>
      <w:bookmarkStart w:id="31" w:name="_Toc216890262"/>
      <w:r w:rsidRPr="001D6005">
        <w:rPr>
          <w:rFonts w:ascii="Times New Roman" w:eastAsia="Times New Roman" w:hAnsi="Times New Roman" w:cs="Times New Roman"/>
          <w:b/>
          <w:bCs/>
          <w:sz w:val="36"/>
          <w:szCs w:val="36"/>
          <w:lang w:eastAsia="en-GB"/>
        </w:rPr>
        <w:t>7.1 Core Elements</w:t>
      </w:r>
      <w:bookmarkEnd w:id="31"/>
    </w:p>
    <w:p w:rsidR="001D6005" w:rsidRPr="001D6005" w:rsidRDefault="001D6005" w:rsidP="001D6005">
      <w:pPr>
        <w:spacing w:before="120" w:after="120" w:line="240" w:lineRule="auto"/>
        <w:outlineLvl w:val="2"/>
        <w:rPr>
          <w:rFonts w:ascii="Times New Roman" w:eastAsia="Times New Roman" w:hAnsi="Times New Roman" w:cs="Times New Roman"/>
          <w:b/>
          <w:bCs/>
          <w:sz w:val="27"/>
          <w:szCs w:val="27"/>
          <w:lang w:eastAsia="en-GB"/>
        </w:rPr>
      </w:pPr>
      <w:bookmarkStart w:id="32" w:name="_Toc216890263"/>
      <w:r w:rsidRPr="001D6005">
        <w:rPr>
          <w:rFonts w:ascii="Times New Roman" w:eastAsia="Times New Roman" w:hAnsi="Times New Roman" w:cs="Times New Roman"/>
          <w:b/>
          <w:bCs/>
          <w:sz w:val="27"/>
          <w:szCs w:val="27"/>
          <w:lang w:eastAsia="en-GB"/>
        </w:rPr>
        <w:t>A. Continuous Phishing/Vishing Simulations</w:t>
      </w:r>
      <w:bookmarkEnd w:id="32"/>
    </w:p>
    <w:p w:rsidR="001D6005" w:rsidRPr="001D6005" w:rsidRDefault="001D6005" w:rsidP="00B8697A">
      <w:pPr>
        <w:numPr>
          <w:ilvl w:val="0"/>
          <w:numId w:val="27"/>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Monthly simulated phishing emails</w:t>
      </w:r>
    </w:p>
    <w:p w:rsidR="001D6005" w:rsidRPr="001D6005" w:rsidRDefault="001D6005" w:rsidP="00B8697A">
      <w:pPr>
        <w:numPr>
          <w:ilvl w:val="0"/>
          <w:numId w:val="27"/>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Quarterly AI-powered vishing calls</w:t>
      </w:r>
    </w:p>
    <w:p w:rsidR="001D6005" w:rsidRPr="001D6005" w:rsidRDefault="001D6005" w:rsidP="00B8697A">
      <w:pPr>
        <w:numPr>
          <w:ilvl w:val="0"/>
          <w:numId w:val="27"/>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Immediate feedback for users</w:t>
      </w:r>
    </w:p>
    <w:p w:rsidR="001D6005" w:rsidRPr="001D6005" w:rsidRDefault="001D6005" w:rsidP="00B8697A">
      <w:pPr>
        <w:numPr>
          <w:ilvl w:val="0"/>
          <w:numId w:val="27"/>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Improved difficulty over time</w:t>
      </w:r>
    </w:p>
    <w:p w:rsidR="001D6005" w:rsidRPr="001D6005" w:rsidRDefault="001D6005" w:rsidP="001D6005">
      <w:pPr>
        <w:spacing w:before="240" w:after="120" w:line="240" w:lineRule="auto"/>
        <w:outlineLvl w:val="2"/>
        <w:rPr>
          <w:rFonts w:ascii="Times New Roman" w:eastAsia="Times New Roman" w:hAnsi="Times New Roman" w:cs="Times New Roman"/>
          <w:b/>
          <w:bCs/>
          <w:sz w:val="27"/>
          <w:szCs w:val="27"/>
          <w:lang w:eastAsia="en-GB"/>
        </w:rPr>
      </w:pPr>
      <w:bookmarkStart w:id="33" w:name="_Toc216890264"/>
      <w:r w:rsidRPr="001D6005">
        <w:rPr>
          <w:rFonts w:ascii="Times New Roman" w:eastAsia="Times New Roman" w:hAnsi="Times New Roman" w:cs="Times New Roman"/>
          <w:b/>
          <w:bCs/>
          <w:sz w:val="27"/>
          <w:szCs w:val="27"/>
          <w:lang w:eastAsia="en-GB"/>
        </w:rPr>
        <w:lastRenderedPageBreak/>
        <w:t>B. Role-Based Training</w:t>
      </w:r>
      <w:bookmarkEnd w:id="33"/>
    </w:p>
    <w:p w:rsidR="001D6005" w:rsidRPr="001D6005" w:rsidRDefault="001D6005" w:rsidP="00B8697A">
      <w:pPr>
        <w:numPr>
          <w:ilvl w:val="0"/>
          <w:numId w:val="28"/>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Executives: Fraud, impersonation, BEC risks</w:t>
      </w:r>
    </w:p>
    <w:p w:rsidR="001D6005" w:rsidRPr="001D6005" w:rsidRDefault="001D6005" w:rsidP="00B8697A">
      <w:pPr>
        <w:numPr>
          <w:ilvl w:val="0"/>
          <w:numId w:val="28"/>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Finance: Payment fraud, invoice tampering</w:t>
      </w:r>
    </w:p>
    <w:p w:rsidR="001D6005" w:rsidRPr="001D6005" w:rsidRDefault="001D6005" w:rsidP="00B8697A">
      <w:pPr>
        <w:numPr>
          <w:ilvl w:val="0"/>
          <w:numId w:val="28"/>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IT/Admins: Cloud security, privileged access hygiene</w:t>
      </w:r>
    </w:p>
    <w:p w:rsidR="001D6005" w:rsidRPr="001D6005" w:rsidRDefault="001D6005" w:rsidP="00B8697A">
      <w:pPr>
        <w:numPr>
          <w:ilvl w:val="0"/>
          <w:numId w:val="28"/>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All employees: Data handling, cloud safety, device security</w:t>
      </w:r>
    </w:p>
    <w:p w:rsidR="001D6005" w:rsidRPr="001D6005" w:rsidRDefault="001D6005" w:rsidP="001D6005">
      <w:pPr>
        <w:spacing w:before="240" w:after="120" w:line="240" w:lineRule="auto"/>
        <w:outlineLvl w:val="2"/>
        <w:rPr>
          <w:rFonts w:ascii="Times New Roman" w:eastAsia="Times New Roman" w:hAnsi="Times New Roman" w:cs="Times New Roman"/>
          <w:b/>
          <w:bCs/>
          <w:sz w:val="27"/>
          <w:szCs w:val="27"/>
          <w:lang w:eastAsia="en-GB"/>
        </w:rPr>
      </w:pPr>
      <w:bookmarkStart w:id="34" w:name="_Toc216890265"/>
      <w:r w:rsidRPr="001D6005">
        <w:rPr>
          <w:rFonts w:ascii="Times New Roman" w:eastAsia="Times New Roman" w:hAnsi="Times New Roman" w:cs="Times New Roman"/>
          <w:b/>
          <w:bCs/>
          <w:sz w:val="27"/>
          <w:szCs w:val="27"/>
          <w:lang w:eastAsia="en-GB"/>
        </w:rPr>
        <w:t>C. Gamification &amp; Rewards</w:t>
      </w:r>
      <w:bookmarkEnd w:id="34"/>
    </w:p>
    <w:p w:rsidR="001D6005" w:rsidRPr="001D6005" w:rsidRDefault="001D6005" w:rsidP="00B8697A">
      <w:pPr>
        <w:numPr>
          <w:ilvl w:val="0"/>
          <w:numId w:val="29"/>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Leaderboard for best reporters</w:t>
      </w:r>
    </w:p>
    <w:p w:rsidR="001D6005" w:rsidRPr="001D6005" w:rsidRDefault="001D6005" w:rsidP="00B8697A">
      <w:pPr>
        <w:numPr>
          <w:ilvl w:val="0"/>
          <w:numId w:val="29"/>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Quarterly prizes for “Security Champion.”</w:t>
      </w:r>
    </w:p>
    <w:p w:rsidR="001D6005" w:rsidRPr="001D6005" w:rsidRDefault="001D6005" w:rsidP="00B8697A">
      <w:pPr>
        <w:numPr>
          <w:ilvl w:val="0"/>
          <w:numId w:val="29"/>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Stickers, digital badges, recognition emails</w:t>
      </w:r>
    </w:p>
    <w:p w:rsidR="001D6005" w:rsidRPr="001D6005" w:rsidRDefault="001D6005" w:rsidP="001D6005">
      <w:pPr>
        <w:spacing w:before="240" w:after="120" w:line="240" w:lineRule="auto"/>
        <w:outlineLvl w:val="2"/>
        <w:rPr>
          <w:rFonts w:ascii="Times New Roman" w:eastAsia="Times New Roman" w:hAnsi="Times New Roman" w:cs="Times New Roman"/>
          <w:b/>
          <w:bCs/>
          <w:sz w:val="27"/>
          <w:szCs w:val="27"/>
          <w:lang w:eastAsia="en-GB"/>
        </w:rPr>
      </w:pPr>
      <w:bookmarkStart w:id="35" w:name="_Toc216890266"/>
      <w:r w:rsidRPr="001D6005">
        <w:rPr>
          <w:rFonts w:ascii="Times New Roman" w:eastAsia="Times New Roman" w:hAnsi="Times New Roman" w:cs="Times New Roman"/>
          <w:b/>
          <w:bCs/>
          <w:sz w:val="27"/>
          <w:szCs w:val="27"/>
          <w:lang w:eastAsia="en-GB"/>
        </w:rPr>
        <w:t>D. Security Culture Activities</w:t>
      </w:r>
      <w:bookmarkEnd w:id="35"/>
    </w:p>
    <w:p w:rsidR="001D6005" w:rsidRPr="001D6005" w:rsidRDefault="001D6005" w:rsidP="00B8697A">
      <w:pPr>
        <w:numPr>
          <w:ilvl w:val="0"/>
          <w:numId w:val="30"/>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“Cyber Awareness Month” events</w:t>
      </w:r>
    </w:p>
    <w:p w:rsidR="001D6005" w:rsidRPr="001D6005" w:rsidRDefault="001D6005" w:rsidP="00B8697A">
      <w:pPr>
        <w:numPr>
          <w:ilvl w:val="0"/>
          <w:numId w:val="30"/>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Lunch-and-learn sessions</w:t>
      </w:r>
    </w:p>
    <w:p w:rsidR="001D6005" w:rsidRPr="001D6005" w:rsidRDefault="001D6005" w:rsidP="00B8697A">
      <w:pPr>
        <w:numPr>
          <w:ilvl w:val="0"/>
          <w:numId w:val="30"/>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Internal newsletter with real attack stories</w:t>
      </w:r>
    </w:p>
    <w:p w:rsidR="001D6005" w:rsidRPr="001D6005" w:rsidRDefault="001D6005" w:rsidP="001D6005">
      <w:pPr>
        <w:spacing w:before="240" w:after="120" w:line="240" w:lineRule="auto"/>
        <w:outlineLvl w:val="2"/>
        <w:rPr>
          <w:rFonts w:ascii="Times New Roman" w:eastAsia="Times New Roman" w:hAnsi="Times New Roman" w:cs="Times New Roman"/>
          <w:b/>
          <w:bCs/>
          <w:sz w:val="27"/>
          <w:szCs w:val="27"/>
          <w:lang w:eastAsia="en-GB"/>
        </w:rPr>
      </w:pPr>
      <w:bookmarkStart w:id="36" w:name="_Toc216890267"/>
      <w:r w:rsidRPr="001D6005">
        <w:rPr>
          <w:rFonts w:ascii="Times New Roman" w:eastAsia="Times New Roman" w:hAnsi="Times New Roman" w:cs="Times New Roman"/>
          <w:b/>
          <w:bCs/>
          <w:sz w:val="27"/>
          <w:szCs w:val="27"/>
          <w:lang w:eastAsia="en-GB"/>
        </w:rPr>
        <w:t>E. Metrics</w:t>
      </w:r>
      <w:bookmarkEnd w:id="36"/>
    </w:p>
    <w:p w:rsidR="001D6005" w:rsidRPr="001D6005" w:rsidRDefault="001D6005" w:rsidP="00B8697A">
      <w:pPr>
        <w:numPr>
          <w:ilvl w:val="0"/>
          <w:numId w:val="31"/>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Phishing click-rate</w:t>
      </w:r>
    </w:p>
    <w:p w:rsidR="001D6005" w:rsidRPr="001D6005" w:rsidRDefault="001D6005" w:rsidP="00B8697A">
      <w:pPr>
        <w:numPr>
          <w:ilvl w:val="0"/>
          <w:numId w:val="31"/>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Vishing success rate</w:t>
      </w:r>
    </w:p>
    <w:p w:rsidR="001D6005" w:rsidRPr="001D6005" w:rsidRDefault="001D6005" w:rsidP="00B8697A">
      <w:pPr>
        <w:numPr>
          <w:ilvl w:val="0"/>
          <w:numId w:val="31"/>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Time to report a suspicious email</w:t>
      </w:r>
    </w:p>
    <w:p w:rsidR="001D6005" w:rsidRPr="001D6005" w:rsidRDefault="001D6005" w:rsidP="00B8697A">
      <w:pPr>
        <w:numPr>
          <w:ilvl w:val="0"/>
          <w:numId w:val="31"/>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Training completion percentages</w:t>
      </w:r>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xml:space="preserve">These metrics will be reported quarterly to the Board as part of the </w:t>
      </w:r>
      <w:r w:rsidRPr="001D6005">
        <w:rPr>
          <w:rFonts w:ascii="Times New Roman" w:eastAsia="Times New Roman" w:hAnsi="Times New Roman" w:cs="Times New Roman"/>
          <w:b/>
          <w:bCs/>
          <w:sz w:val="24"/>
          <w:szCs w:val="24"/>
          <w:lang w:eastAsia="en-GB"/>
        </w:rPr>
        <w:t>NIST CSF Governance</w:t>
      </w:r>
      <w:r w:rsidRPr="001D6005">
        <w:rPr>
          <w:rFonts w:ascii="Times New Roman" w:eastAsia="Times New Roman" w:hAnsi="Times New Roman" w:cs="Times New Roman"/>
          <w:sz w:val="24"/>
          <w:szCs w:val="24"/>
          <w:lang w:eastAsia="en-GB"/>
        </w:rPr>
        <w:t xml:space="preserve"> function.</w:t>
      </w:r>
    </w:p>
    <w:p w:rsidR="001D6005" w:rsidRPr="001D6005" w:rsidRDefault="001D6005" w:rsidP="001D6005">
      <w:pPr>
        <w:spacing w:before="240" w:after="120" w:line="240" w:lineRule="auto"/>
        <w:outlineLvl w:val="0"/>
        <w:rPr>
          <w:rFonts w:ascii="Times New Roman" w:eastAsia="Times New Roman" w:hAnsi="Times New Roman" w:cs="Times New Roman"/>
          <w:b/>
          <w:bCs/>
          <w:kern w:val="36"/>
          <w:sz w:val="48"/>
          <w:szCs w:val="48"/>
          <w:lang w:eastAsia="en-GB"/>
        </w:rPr>
      </w:pPr>
      <w:bookmarkStart w:id="37" w:name="_Toc216890268"/>
      <w:r w:rsidRPr="001D6005">
        <w:rPr>
          <w:rFonts w:ascii="Times New Roman" w:eastAsia="Times New Roman" w:hAnsi="Times New Roman" w:cs="Times New Roman"/>
          <w:b/>
          <w:bCs/>
          <w:kern w:val="36"/>
          <w:sz w:val="48"/>
          <w:szCs w:val="48"/>
          <w:lang w:eastAsia="en-GB"/>
        </w:rPr>
        <w:t>8. Conclusion</w:t>
      </w:r>
      <w:bookmarkEnd w:id="37"/>
    </w:p>
    <w:p w:rsidR="001D6005" w:rsidRP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This standards-based Zero Trust program equips VTAM with a resilient and modern security posture, capable of addressing threats such as Ransomware-as-a-Service, AI-driven scams, supply-chain attacks, and cloud misconfigurations. It also strengthens regulatory compliance.</w:t>
      </w:r>
    </w:p>
    <w:p w:rsidR="001D6005" w:rsidRPr="001D6005" w:rsidRDefault="001D6005" w:rsidP="00B8697A">
      <w:pPr>
        <w:numPr>
          <w:ilvl w:val="0"/>
          <w:numId w:val="32"/>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Protect client trust.</w:t>
      </w:r>
    </w:p>
    <w:p w:rsidR="001D6005" w:rsidRPr="001D6005" w:rsidRDefault="001D6005" w:rsidP="00B8697A">
      <w:pPr>
        <w:numPr>
          <w:ilvl w:val="0"/>
          <w:numId w:val="32"/>
        </w:numPr>
        <w:spacing w:before="120"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xml:space="preserve">This initiative enables VTAM to adopt new technologies and represents a </w:t>
      </w:r>
      <w:r w:rsidRPr="001D6005">
        <w:rPr>
          <w:rFonts w:ascii="Times New Roman" w:eastAsia="Times New Roman" w:hAnsi="Times New Roman" w:cs="Times New Roman"/>
          <w:b/>
          <w:bCs/>
          <w:sz w:val="24"/>
          <w:szCs w:val="24"/>
          <w:lang w:eastAsia="en-GB"/>
        </w:rPr>
        <w:t>strategic investment</w:t>
      </w:r>
      <w:r w:rsidRPr="001D6005">
        <w:rPr>
          <w:rFonts w:ascii="Times New Roman" w:eastAsia="Times New Roman" w:hAnsi="Times New Roman" w:cs="Times New Roman"/>
          <w:sz w:val="24"/>
          <w:szCs w:val="24"/>
          <w:lang w:eastAsia="en-GB"/>
        </w:rPr>
        <w:t xml:space="preserve"> in the organization’s long-term resilience and success.</w:t>
      </w:r>
    </w:p>
    <w:p w:rsidR="001D6005" w:rsidRPr="001D6005" w:rsidRDefault="001D6005" w:rsidP="001D6005">
      <w:pPr>
        <w:spacing w:before="120" w:after="120" w:line="240" w:lineRule="auto"/>
        <w:rPr>
          <w:rFonts w:ascii="Times New Roman" w:eastAsia="Times New Roman" w:hAnsi="Times New Roman" w:cs="Times New Roman"/>
          <w:sz w:val="24"/>
          <w:szCs w:val="24"/>
          <w:lang w:eastAsia="en-GB"/>
        </w:rPr>
      </w:pPr>
    </w:p>
    <w:p w:rsidR="001D6005" w:rsidRPr="001D6005" w:rsidRDefault="001D6005" w:rsidP="001D6005">
      <w:pPr>
        <w:spacing w:before="120" w:after="120" w:line="240" w:lineRule="auto"/>
        <w:rPr>
          <w:rFonts w:ascii="Times New Roman" w:eastAsia="Times New Roman" w:hAnsi="Times New Roman" w:cs="Times New Roman"/>
          <w:sz w:val="24"/>
          <w:szCs w:val="24"/>
          <w:lang w:eastAsia="en-GB"/>
        </w:rPr>
      </w:pPr>
    </w:p>
    <w:p w:rsidR="001D6005" w:rsidRDefault="001D6005" w:rsidP="001D6005">
      <w:pPr>
        <w:spacing w:before="120" w:after="120" w:line="240" w:lineRule="auto"/>
        <w:rPr>
          <w:rFonts w:ascii="Times New Roman" w:eastAsia="Times New Roman" w:hAnsi="Times New Roman" w:cs="Times New Roman"/>
          <w:sz w:val="24"/>
          <w:szCs w:val="24"/>
          <w:lang w:eastAsia="en-GB"/>
        </w:rPr>
      </w:pPr>
    </w:p>
    <w:p w:rsidR="0035049E" w:rsidRDefault="0035049E" w:rsidP="001D6005">
      <w:pPr>
        <w:spacing w:before="120" w:after="120" w:line="240" w:lineRule="auto"/>
        <w:rPr>
          <w:rFonts w:ascii="Times New Roman" w:eastAsia="Times New Roman" w:hAnsi="Times New Roman" w:cs="Times New Roman"/>
          <w:sz w:val="24"/>
          <w:szCs w:val="24"/>
          <w:lang w:eastAsia="en-GB"/>
        </w:rPr>
      </w:pPr>
    </w:p>
    <w:p w:rsidR="0035049E" w:rsidRDefault="0035049E" w:rsidP="001D6005">
      <w:pPr>
        <w:spacing w:before="120" w:after="120" w:line="240" w:lineRule="auto"/>
        <w:rPr>
          <w:rFonts w:ascii="Times New Roman" w:eastAsia="Times New Roman" w:hAnsi="Times New Roman" w:cs="Times New Roman"/>
          <w:sz w:val="24"/>
          <w:szCs w:val="24"/>
          <w:lang w:eastAsia="en-GB"/>
        </w:rPr>
      </w:pPr>
    </w:p>
    <w:p w:rsidR="0035049E" w:rsidRDefault="0035049E" w:rsidP="001D6005">
      <w:pPr>
        <w:spacing w:before="120" w:after="120" w:line="240" w:lineRule="auto"/>
        <w:rPr>
          <w:rFonts w:ascii="Times New Roman" w:eastAsia="Times New Roman" w:hAnsi="Times New Roman" w:cs="Times New Roman"/>
          <w:sz w:val="24"/>
          <w:szCs w:val="24"/>
          <w:lang w:eastAsia="en-GB"/>
        </w:rPr>
      </w:pPr>
    </w:p>
    <w:p w:rsidR="0035049E" w:rsidRDefault="0035049E" w:rsidP="001D6005">
      <w:pPr>
        <w:spacing w:before="120" w:after="120" w:line="240" w:lineRule="auto"/>
        <w:rPr>
          <w:rFonts w:ascii="Times New Roman" w:eastAsia="Times New Roman" w:hAnsi="Times New Roman" w:cs="Times New Roman"/>
          <w:sz w:val="24"/>
          <w:szCs w:val="24"/>
          <w:lang w:eastAsia="en-GB"/>
        </w:rPr>
      </w:pPr>
    </w:p>
    <w:p w:rsidR="0035049E" w:rsidRDefault="0035049E" w:rsidP="001D6005">
      <w:pPr>
        <w:spacing w:before="120" w:after="120" w:line="240" w:lineRule="auto"/>
        <w:rPr>
          <w:rFonts w:ascii="Times New Roman" w:eastAsia="Times New Roman" w:hAnsi="Times New Roman" w:cs="Times New Roman"/>
          <w:sz w:val="24"/>
          <w:szCs w:val="24"/>
          <w:lang w:eastAsia="en-GB"/>
        </w:rPr>
      </w:pPr>
    </w:p>
    <w:p w:rsidR="0035049E" w:rsidRPr="00B04223" w:rsidRDefault="0035049E" w:rsidP="00B04223">
      <w:pPr>
        <w:pStyle w:val="Heading1"/>
        <w:rPr>
          <w:rFonts w:ascii="Times New Roman" w:eastAsia="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8" w:name="_Toc216890269"/>
      <w:r w:rsidRPr="00B04223">
        <w:rPr>
          <w:rFonts w:ascii="Times New Roman" w:eastAsia="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Cisco packet tracer certificate</w:t>
      </w:r>
      <w:bookmarkEnd w:id="38"/>
    </w:p>
    <w:p w:rsidR="001D6005" w:rsidRPr="001D6005" w:rsidRDefault="001D6005" w:rsidP="001D6005">
      <w:pPr>
        <w:spacing w:before="120" w:after="120" w:line="240" w:lineRule="auto"/>
        <w:rPr>
          <w:rFonts w:ascii="Times New Roman" w:eastAsia="Times New Roman" w:hAnsi="Times New Roman" w:cs="Times New Roman"/>
          <w:sz w:val="24"/>
          <w:szCs w:val="24"/>
          <w:lang w:eastAsia="en-GB"/>
        </w:rPr>
      </w:pPr>
    </w:p>
    <w:p w:rsidR="001D6005" w:rsidRDefault="001D6005" w:rsidP="001D6005">
      <w:pPr>
        <w:spacing w:before="120" w:after="120" w:line="240" w:lineRule="auto"/>
        <w:rPr>
          <w:rFonts w:ascii="Times New Roman" w:eastAsia="Times New Roman" w:hAnsi="Times New Roman" w:cs="Times New Roman"/>
          <w:sz w:val="24"/>
          <w:szCs w:val="24"/>
          <w:lang w:eastAsia="en-GB"/>
        </w:rPr>
      </w:pPr>
    </w:p>
    <w:p w:rsidR="0035049E" w:rsidRDefault="0035049E" w:rsidP="001D6005">
      <w:pPr>
        <w:spacing w:before="120" w:after="120" w:line="240" w:lineRule="auto"/>
        <w:rPr>
          <w:rFonts w:ascii="Times New Roman" w:eastAsia="Times New Roman" w:hAnsi="Times New Roman" w:cs="Times New Roman"/>
          <w:sz w:val="24"/>
          <w:szCs w:val="24"/>
          <w:lang w:eastAsia="en-GB"/>
        </w:rPr>
      </w:pPr>
    </w:p>
    <w:p w:rsidR="0035049E" w:rsidRDefault="0035049E" w:rsidP="001D6005">
      <w:pPr>
        <w:spacing w:before="120" w:after="120" w:line="240" w:lineRule="auto"/>
        <w:rPr>
          <w:rFonts w:ascii="Times New Roman" w:eastAsia="Times New Roman" w:hAnsi="Times New Roman" w:cs="Times New Roman"/>
          <w:sz w:val="24"/>
          <w:szCs w:val="24"/>
          <w:lang w:eastAsia="en-GB"/>
        </w:rPr>
      </w:pPr>
    </w:p>
    <w:p w:rsidR="0035049E" w:rsidRDefault="0035049E" w:rsidP="001D6005">
      <w:pPr>
        <w:spacing w:before="120" w:after="120" w:line="240" w:lineRule="auto"/>
        <w:rPr>
          <w:rFonts w:ascii="Times New Roman" w:eastAsia="Times New Roman" w:hAnsi="Times New Roman" w:cs="Times New Roman"/>
          <w:sz w:val="24"/>
          <w:szCs w:val="24"/>
          <w:lang w:eastAsia="en-GB"/>
        </w:rPr>
      </w:pPr>
      <w:r w:rsidRPr="0035049E">
        <w:rPr>
          <w:rFonts w:ascii="Times New Roman" w:eastAsia="Times New Roman" w:hAnsi="Times New Roman" w:cs="Times New Roman"/>
          <w:noProof/>
          <w:sz w:val="24"/>
          <w:szCs w:val="24"/>
          <w:lang w:eastAsia="en-GB"/>
        </w:rPr>
        <w:drawing>
          <wp:inline distT="0" distB="0" distL="0" distR="0" wp14:anchorId="520E13C7" wp14:editId="011994DC">
            <wp:extent cx="5731510" cy="39281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928110"/>
                    </a:xfrm>
                    <a:prstGeom prst="rect">
                      <a:avLst/>
                    </a:prstGeom>
                  </pic:spPr>
                </pic:pic>
              </a:graphicData>
            </a:graphic>
          </wp:inline>
        </w:drawing>
      </w:r>
    </w:p>
    <w:p w:rsidR="0035049E" w:rsidRDefault="0035049E" w:rsidP="001D6005">
      <w:pPr>
        <w:spacing w:before="120" w:after="120" w:line="240" w:lineRule="auto"/>
        <w:rPr>
          <w:rFonts w:ascii="Times New Roman" w:eastAsia="Times New Roman" w:hAnsi="Times New Roman" w:cs="Times New Roman"/>
          <w:sz w:val="24"/>
          <w:szCs w:val="24"/>
          <w:lang w:eastAsia="en-GB"/>
        </w:rPr>
      </w:pPr>
    </w:p>
    <w:p w:rsidR="0035049E" w:rsidRDefault="0035049E" w:rsidP="001D6005">
      <w:pPr>
        <w:spacing w:before="120" w:after="120" w:line="240" w:lineRule="auto"/>
        <w:rPr>
          <w:rFonts w:ascii="Times New Roman" w:eastAsia="Times New Roman" w:hAnsi="Times New Roman" w:cs="Times New Roman"/>
          <w:sz w:val="24"/>
          <w:szCs w:val="24"/>
          <w:lang w:eastAsia="en-GB"/>
        </w:rPr>
      </w:pPr>
    </w:p>
    <w:p w:rsidR="0035049E" w:rsidRDefault="0035049E" w:rsidP="001D6005">
      <w:pPr>
        <w:spacing w:before="120" w:after="120" w:line="240" w:lineRule="auto"/>
        <w:rPr>
          <w:rFonts w:ascii="Times New Roman" w:eastAsia="Times New Roman" w:hAnsi="Times New Roman" w:cs="Times New Roman"/>
          <w:sz w:val="24"/>
          <w:szCs w:val="24"/>
          <w:lang w:eastAsia="en-GB"/>
        </w:rPr>
      </w:pPr>
    </w:p>
    <w:p w:rsidR="0035049E" w:rsidRDefault="0035049E" w:rsidP="001D6005">
      <w:pPr>
        <w:spacing w:before="120" w:after="120" w:line="240" w:lineRule="auto"/>
        <w:rPr>
          <w:rFonts w:ascii="Times New Roman" w:eastAsia="Times New Roman" w:hAnsi="Times New Roman" w:cs="Times New Roman"/>
          <w:sz w:val="24"/>
          <w:szCs w:val="24"/>
          <w:lang w:eastAsia="en-GB"/>
        </w:rPr>
      </w:pPr>
    </w:p>
    <w:p w:rsidR="0035049E" w:rsidRDefault="0035049E" w:rsidP="001D6005">
      <w:pPr>
        <w:spacing w:before="120" w:after="120" w:line="240" w:lineRule="auto"/>
        <w:rPr>
          <w:rFonts w:ascii="Times New Roman" w:eastAsia="Times New Roman" w:hAnsi="Times New Roman" w:cs="Times New Roman"/>
          <w:sz w:val="24"/>
          <w:szCs w:val="24"/>
          <w:lang w:eastAsia="en-GB"/>
        </w:rPr>
      </w:pPr>
    </w:p>
    <w:p w:rsidR="0035049E" w:rsidRDefault="0035049E" w:rsidP="001D6005">
      <w:pPr>
        <w:spacing w:before="120" w:after="120" w:line="240" w:lineRule="auto"/>
        <w:rPr>
          <w:rFonts w:ascii="Times New Roman" w:eastAsia="Times New Roman" w:hAnsi="Times New Roman" w:cs="Times New Roman"/>
          <w:sz w:val="24"/>
          <w:szCs w:val="24"/>
          <w:lang w:eastAsia="en-GB"/>
        </w:rPr>
      </w:pPr>
    </w:p>
    <w:p w:rsidR="0035049E" w:rsidRDefault="0035049E" w:rsidP="001D6005">
      <w:pPr>
        <w:spacing w:before="120" w:after="120" w:line="240" w:lineRule="auto"/>
        <w:rPr>
          <w:rFonts w:ascii="Times New Roman" w:eastAsia="Times New Roman" w:hAnsi="Times New Roman" w:cs="Times New Roman"/>
          <w:sz w:val="24"/>
          <w:szCs w:val="24"/>
          <w:lang w:eastAsia="en-GB"/>
        </w:rPr>
      </w:pPr>
    </w:p>
    <w:p w:rsidR="0035049E" w:rsidRDefault="0035049E" w:rsidP="001D6005">
      <w:pPr>
        <w:spacing w:before="120" w:after="120" w:line="240" w:lineRule="auto"/>
        <w:rPr>
          <w:rFonts w:ascii="Times New Roman" w:eastAsia="Times New Roman" w:hAnsi="Times New Roman" w:cs="Times New Roman"/>
          <w:sz w:val="24"/>
          <w:szCs w:val="24"/>
          <w:lang w:eastAsia="en-GB"/>
        </w:rPr>
      </w:pPr>
    </w:p>
    <w:p w:rsidR="0035049E" w:rsidRDefault="0035049E" w:rsidP="001D6005">
      <w:pPr>
        <w:spacing w:before="120" w:after="120" w:line="240" w:lineRule="auto"/>
        <w:rPr>
          <w:rFonts w:ascii="Times New Roman" w:eastAsia="Times New Roman" w:hAnsi="Times New Roman" w:cs="Times New Roman"/>
          <w:sz w:val="24"/>
          <w:szCs w:val="24"/>
          <w:lang w:eastAsia="en-GB"/>
        </w:rPr>
      </w:pPr>
    </w:p>
    <w:p w:rsidR="0035049E" w:rsidRPr="001D6005" w:rsidRDefault="0035049E" w:rsidP="001D6005">
      <w:pPr>
        <w:spacing w:before="120" w:after="120" w:line="240" w:lineRule="auto"/>
        <w:rPr>
          <w:rFonts w:ascii="Times New Roman" w:eastAsia="Times New Roman" w:hAnsi="Times New Roman" w:cs="Times New Roman"/>
          <w:sz w:val="24"/>
          <w:szCs w:val="24"/>
          <w:lang w:eastAsia="en-GB"/>
        </w:rPr>
      </w:pPr>
    </w:p>
    <w:p w:rsidR="0035049E" w:rsidRDefault="0035049E" w:rsidP="001D6005">
      <w:pPr>
        <w:spacing w:before="120" w:after="120" w:line="240" w:lineRule="auto"/>
        <w:rPr>
          <w:rFonts w:ascii="Times New Roman" w:eastAsia="Times New Roman" w:hAnsi="Times New Roman" w:cs="Times New Roman"/>
          <w:sz w:val="24"/>
          <w:szCs w:val="24"/>
          <w:lang w:eastAsia="en-GB"/>
        </w:rPr>
      </w:pPr>
    </w:p>
    <w:p w:rsidR="0035049E" w:rsidRDefault="0035049E" w:rsidP="001D6005">
      <w:pPr>
        <w:spacing w:before="120" w:after="120" w:line="240" w:lineRule="auto"/>
        <w:rPr>
          <w:rFonts w:ascii="Times New Roman" w:eastAsia="Times New Roman" w:hAnsi="Times New Roman" w:cs="Times New Roman"/>
          <w:sz w:val="24"/>
          <w:szCs w:val="24"/>
          <w:lang w:eastAsia="en-GB"/>
        </w:rPr>
      </w:pPr>
    </w:p>
    <w:p w:rsidR="0035049E" w:rsidRPr="001D6005" w:rsidRDefault="0035049E" w:rsidP="001D6005">
      <w:pPr>
        <w:spacing w:before="120" w:after="120" w:line="240" w:lineRule="auto"/>
        <w:rPr>
          <w:rFonts w:ascii="Times New Roman" w:eastAsia="Times New Roman" w:hAnsi="Times New Roman" w:cs="Times New Roman"/>
          <w:sz w:val="24"/>
          <w:szCs w:val="24"/>
          <w:lang w:eastAsia="en-GB"/>
        </w:rPr>
      </w:pPr>
    </w:p>
    <w:p w:rsidR="001D6005" w:rsidRPr="00B04223" w:rsidRDefault="001D6005" w:rsidP="00B04223">
      <w:pPr>
        <w:pStyle w:val="Heading1"/>
        <w:rPr>
          <w:rFonts w:ascii="Times New Roman" w:eastAsia="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4223">
        <w:rPr>
          <w:rFonts w:ascii="Times New Roman" w:eastAsia="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bookmarkStart w:id="39" w:name="_Toc216890270"/>
      <w:r w:rsidRPr="00B04223">
        <w:rPr>
          <w:rFonts w:ascii="Times New Roman" w:eastAsia="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bookmarkEnd w:id="39"/>
    </w:p>
    <w:p w:rsidR="00B04223" w:rsidRPr="001D6005" w:rsidRDefault="00B04223" w:rsidP="001D6005">
      <w:pPr>
        <w:spacing w:after="120" w:line="240" w:lineRule="auto"/>
        <w:rPr>
          <w:rFonts w:ascii="Times New Roman" w:eastAsia="Times New Roman" w:hAnsi="Times New Roman" w:cs="Times New Roman"/>
          <w:b/>
          <w:sz w:val="32"/>
          <w:szCs w:val="32"/>
          <w:lang w:eastAsia="en-GB"/>
        </w:rPr>
      </w:pPr>
    </w:p>
    <w:p w:rsid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[1]B. B. a. V. Singh, "The Evolving Cyber Threat Landscape," in Navigating the intersection of Cybercrime and Cybersecurity. The words wiggle Publications, 2025.</w:t>
      </w:r>
    </w:p>
    <w:p w:rsid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[2]The FATF Report, "Countering Ransomware Financing, 2023," FATF, Paris,France, March 2023.</w:t>
      </w:r>
    </w:p>
    <w:p w:rsid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[3]KonBriefing, "MOVEit hack victim list," Berlin,Germany, 2019.</w:t>
      </w:r>
    </w:p>
    <w:p w:rsid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[4]K. O'Flaherty, "Cloud security: How to detect breaches and stop them quickly," Future Publishing Limited, Quay House, The Ambury, Bath BA1 1UA. All rights reserved. England and Wales company registration number 2008885, published 16 October 2025.</w:t>
      </w:r>
    </w:p>
    <w:p w:rsid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[5]K. Poireualt, "Third of Exploited Vulnerabilities Weaponized Within a Day of Disclosure," Infosecurity Magazine, 30 July 2025.</w:t>
      </w:r>
    </w:p>
    <w:p w:rsid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[6]U. D. o. Commerce, "The NIST Cybersecurity," United States,Washington DC, National Institute of Standards and Technology,his publication is available free of charge from: https://doi.org/10.6028/NIST.CSWP.29, February 26,2024, p. 54.</w:t>
      </w:r>
    </w:p>
    <w:p w:rsidR="00B04223"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 xml:space="preserve">[7]A. Singh, "Computer Science &gt; Cryptography and Security," 26 July 2025. [Online]. </w:t>
      </w:r>
    </w:p>
    <w:p w:rsidR="001D6005" w:rsidRDefault="001D6005" w:rsidP="001D6005">
      <w:pPr>
        <w:spacing w:after="120" w:line="240" w:lineRule="auto"/>
        <w:rPr>
          <w:rFonts w:ascii="Times New Roman" w:eastAsia="Times New Roman" w:hAnsi="Times New Roman" w:cs="Times New Roman"/>
          <w:sz w:val="24"/>
          <w:szCs w:val="24"/>
          <w:lang w:eastAsia="en-GB"/>
        </w:rPr>
      </w:pPr>
      <w:r w:rsidRPr="001D6005">
        <w:rPr>
          <w:rFonts w:ascii="Times New Roman" w:eastAsia="Times New Roman" w:hAnsi="Times New Roman" w:cs="Times New Roman"/>
          <w:sz w:val="24"/>
          <w:szCs w:val="24"/>
          <w:lang w:eastAsia="en-GB"/>
        </w:rPr>
        <w:t>[Accessed 2025]</w:t>
      </w:r>
    </w:p>
    <w:p w:rsidR="00B04223" w:rsidRDefault="00B04223" w:rsidP="001D6005">
      <w:pPr>
        <w:spacing w:after="120" w:line="240" w:lineRule="auto"/>
        <w:rPr>
          <w:rFonts w:ascii="Times New Roman" w:eastAsia="Times New Roman" w:hAnsi="Times New Roman" w:cs="Times New Roman"/>
          <w:sz w:val="24"/>
          <w:szCs w:val="24"/>
          <w:lang w:eastAsia="en-GB"/>
        </w:rPr>
      </w:pPr>
    </w:p>
    <w:p w:rsidR="00B04223" w:rsidRDefault="00B04223" w:rsidP="001D6005">
      <w:pPr>
        <w:spacing w:after="120" w:line="240" w:lineRule="auto"/>
        <w:rPr>
          <w:rFonts w:ascii="Times New Roman" w:eastAsia="Times New Roman" w:hAnsi="Times New Roman" w:cs="Times New Roman"/>
          <w:sz w:val="24"/>
          <w:szCs w:val="24"/>
          <w:lang w:eastAsia="en-GB"/>
        </w:rPr>
      </w:pPr>
    </w:p>
    <w:p w:rsidR="00B04223" w:rsidRDefault="00B04223" w:rsidP="001D6005">
      <w:pPr>
        <w:spacing w:after="120" w:line="240" w:lineRule="auto"/>
        <w:rPr>
          <w:rFonts w:ascii="Times New Roman" w:eastAsia="Times New Roman" w:hAnsi="Times New Roman" w:cs="Times New Roman"/>
          <w:sz w:val="24"/>
          <w:szCs w:val="24"/>
          <w:lang w:eastAsia="en-GB"/>
        </w:rPr>
      </w:pPr>
    </w:p>
    <w:p w:rsidR="00B04223" w:rsidRDefault="00B04223" w:rsidP="001D6005">
      <w:pPr>
        <w:spacing w:after="120" w:line="240" w:lineRule="auto"/>
        <w:rPr>
          <w:rFonts w:ascii="Times New Roman" w:eastAsia="Times New Roman" w:hAnsi="Times New Roman" w:cs="Times New Roman"/>
          <w:sz w:val="24"/>
          <w:szCs w:val="24"/>
          <w:lang w:eastAsia="en-GB"/>
        </w:rPr>
      </w:pPr>
    </w:p>
    <w:p w:rsidR="00B04223" w:rsidRDefault="00B04223" w:rsidP="001D6005">
      <w:pPr>
        <w:spacing w:after="120" w:line="240" w:lineRule="auto"/>
        <w:rPr>
          <w:rFonts w:ascii="Times New Roman" w:eastAsia="Times New Roman" w:hAnsi="Times New Roman" w:cs="Times New Roman"/>
          <w:sz w:val="24"/>
          <w:szCs w:val="24"/>
          <w:lang w:eastAsia="en-GB"/>
        </w:rPr>
      </w:pPr>
    </w:p>
    <w:p w:rsidR="00B04223" w:rsidRDefault="00B04223" w:rsidP="001D6005">
      <w:pPr>
        <w:spacing w:after="120" w:line="240" w:lineRule="auto"/>
        <w:rPr>
          <w:rFonts w:ascii="Times New Roman" w:eastAsia="Times New Roman" w:hAnsi="Times New Roman" w:cs="Times New Roman"/>
          <w:sz w:val="24"/>
          <w:szCs w:val="24"/>
          <w:lang w:eastAsia="en-GB"/>
        </w:rPr>
      </w:pPr>
    </w:p>
    <w:p w:rsidR="00B04223" w:rsidRDefault="00B04223" w:rsidP="001D6005">
      <w:pPr>
        <w:spacing w:after="120" w:line="240" w:lineRule="auto"/>
        <w:rPr>
          <w:rFonts w:ascii="Times New Roman" w:eastAsia="Times New Roman" w:hAnsi="Times New Roman" w:cs="Times New Roman"/>
          <w:sz w:val="24"/>
          <w:szCs w:val="24"/>
          <w:lang w:eastAsia="en-GB"/>
        </w:rPr>
      </w:pPr>
    </w:p>
    <w:p w:rsidR="00B04223" w:rsidRDefault="00B04223" w:rsidP="001D6005">
      <w:pPr>
        <w:spacing w:after="120" w:line="240" w:lineRule="auto"/>
        <w:rPr>
          <w:rFonts w:ascii="Times New Roman" w:eastAsia="Times New Roman" w:hAnsi="Times New Roman" w:cs="Times New Roman"/>
          <w:sz w:val="24"/>
          <w:szCs w:val="24"/>
          <w:lang w:eastAsia="en-GB"/>
        </w:rPr>
      </w:pPr>
    </w:p>
    <w:p w:rsidR="00B04223" w:rsidRDefault="00B04223" w:rsidP="001D6005">
      <w:pPr>
        <w:spacing w:after="120" w:line="240" w:lineRule="auto"/>
        <w:rPr>
          <w:rFonts w:ascii="Times New Roman" w:eastAsia="Times New Roman" w:hAnsi="Times New Roman" w:cs="Times New Roman"/>
          <w:sz w:val="24"/>
          <w:szCs w:val="24"/>
          <w:lang w:eastAsia="en-GB"/>
        </w:rPr>
      </w:pPr>
    </w:p>
    <w:p w:rsidR="00B04223" w:rsidRDefault="00B04223" w:rsidP="001D6005">
      <w:pPr>
        <w:spacing w:after="120" w:line="240" w:lineRule="auto"/>
        <w:rPr>
          <w:rFonts w:ascii="Times New Roman" w:eastAsia="Times New Roman" w:hAnsi="Times New Roman" w:cs="Times New Roman"/>
          <w:sz w:val="24"/>
          <w:szCs w:val="24"/>
          <w:lang w:eastAsia="en-GB"/>
        </w:rPr>
      </w:pPr>
    </w:p>
    <w:p w:rsidR="00B04223" w:rsidRPr="001D6005" w:rsidRDefault="00B04223" w:rsidP="001D6005">
      <w:pPr>
        <w:spacing w:after="120" w:line="240" w:lineRule="auto"/>
        <w:rPr>
          <w:rFonts w:ascii="Times New Roman" w:eastAsia="Times New Roman" w:hAnsi="Times New Roman" w:cs="Times New Roman"/>
          <w:sz w:val="24"/>
          <w:szCs w:val="24"/>
          <w:lang w:eastAsia="en-GB"/>
        </w:rPr>
      </w:pPr>
    </w:p>
    <w:sdt>
      <w:sdtPr>
        <w:rPr>
          <w:rFonts w:ascii="Times New Roman" w:hAnsi="Times New Roman" w:cs="Times New Roman"/>
        </w:rPr>
        <w:id w:val="-1030955897"/>
        <w:docPartObj>
          <w:docPartGallery w:val="Bibliographies"/>
          <w:docPartUnique/>
        </w:docPartObj>
      </w:sdtPr>
      <w:sdtContent>
        <w:p w:rsidR="000E71D3" w:rsidRDefault="000054D3" w:rsidP="001D6005">
          <w:pPr>
            <w:pStyle w:val="Heading1"/>
            <w:rPr>
              <w:rFonts w:ascii="Times New Roman" w:hAnsi="Times New Roman" w:cs="Times New Roman"/>
            </w:rPr>
          </w:pPr>
        </w:p>
      </w:sdtContent>
    </w:sdt>
    <w:p w:rsidR="00B04223" w:rsidRDefault="00B04223" w:rsidP="00B04223">
      <w:pPr>
        <w:rPr>
          <w:lang w:val="en-US"/>
        </w:rPr>
      </w:pPr>
    </w:p>
    <w:p w:rsidR="00B04223" w:rsidRDefault="00B04223" w:rsidP="00B04223">
      <w:pPr>
        <w:rPr>
          <w:lang w:val="en-US"/>
        </w:rPr>
      </w:pPr>
    </w:p>
    <w:p w:rsidR="00B04223" w:rsidRDefault="00B04223" w:rsidP="00B04223">
      <w:pPr>
        <w:rPr>
          <w:lang w:val="en-US"/>
        </w:rPr>
      </w:pPr>
    </w:p>
    <w:p w:rsidR="00B04223" w:rsidRDefault="00B04223" w:rsidP="00B04223">
      <w:pPr>
        <w:rPr>
          <w:lang w:val="en-US"/>
        </w:rPr>
      </w:pPr>
    </w:p>
    <w:p w:rsidR="00B04223" w:rsidRDefault="00B04223" w:rsidP="00B04223">
      <w:pPr>
        <w:rPr>
          <w:lang w:val="en-US"/>
        </w:rPr>
      </w:pPr>
    </w:p>
    <w:p w:rsidR="00B04223" w:rsidRDefault="00B04223" w:rsidP="00B04223">
      <w:pPr>
        <w:rPr>
          <w:lang w:val="en-US"/>
        </w:rPr>
      </w:pPr>
    </w:p>
    <w:p w:rsidR="007A6CF1" w:rsidRDefault="007A6CF1" w:rsidP="007A6CF1">
      <w:pPr>
        <w:pStyle w:val="Heading1"/>
        <w:rPr>
          <w:rFonts w:ascii="Times New Roman" w:eastAsia="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0" w:name="_Toc216890271"/>
      <w:r w:rsidRPr="007A6CF1">
        <w:rPr>
          <w:rFonts w:ascii="Times New Roman" w:eastAsia="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Appendix A — Board Presentation</w:t>
      </w:r>
      <w:r w:rsidR="002D6488">
        <w:rPr>
          <w:rFonts w:ascii="Times New Roman" w:eastAsia="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Power Point</w:t>
      </w:r>
      <w:r w:rsidRPr="007A6CF1">
        <w:rPr>
          <w:rFonts w:ascii="Times New Roman" w:eastAsia="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(Slides + Notes)</w:t>
      </w:r>
      <w:bookmarkEnd w:id="40"/>
    </w:p>
    <w:p w:rsidR="002D6488" w:rsidRDefault="002D6488" w:rsidP="002D6488">
      <w:pPr>
        <w:rPr>
          <w:lang w:val="en-US" w:eastAsia="en-GB"/>
        </w:rPr>
      </w:pPr>
    </w:p>
    <w:p w:rsidR="002D6488" w:rsidRPr="002D6488" w:rsidRDefault="002D6488" w:rsidP="002D6488">
      <w:pPr>
        <w:rPr>
          <w:rFonts w:ascii="Times New Roman" w:hAnsi="Times New Roman" w:cs="Times New Roman"/>
          <w:sz w:val="32"/>
          <w:szCs w:val="32"/>
          <w:lang w:val="en-US" w:eastAsia="en-GB"/>
        </w:rPr>
      </w:pPr>
      <w:r w:rsidRPr="002D6488">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Slides</w:t>
      </w:r>
      <w:r w:rsidRPr="002D6488">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w:t>
      </w:r>
    </w:p>
    <w:p w:rsidR="002D6488" w:rsidRDefault="002D6488" w:rsidP="002D6488">
      <w:pPr>
        <w:rPr>
          <w:lang w:val="en-US" w:eastAsia="en-GB"/>
        </w:rPr>
      </w:pPr>
      <w:r w:rsidRPr="002D6488">
        <w:rPr>
          <w:lang w:val="en-US" w:eastAsia="en-GB"/>
        </w:rPr>
        <w:drawing>
          <wp:inline distT="0" distB="0" distL="0" distR="0" wp14:anchorId="4D706E0C" wp14:editId="6D3AB00E">
            <wp:extent cx="5731510" cy="30124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012440"/>
                    </a:xfrm>
                    <a:prstGeom prst="rect">
                      <a:avLst/>
                    </a:prstGeom>
                  </pic:spPr>
                </pic:pic>
              </a:graphicData>
            </a:graphic>
          </wp:inline>
        </w:drawing>
      </w:r>
    </w:p>
    <w:p w:rsidR="002D6488" w:rsidRDefault="002D6488" w:rsidP="002D6488">
      <w:pPr>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D6488" w:rsidRPr="002D6488" w:rsidRDefault="002D6488" w:rsidP="002D6488">
      <w:pPr>
        <w:rPr>
          <w:rFonts w:ascii="Times New Roman" w:hAnsi="Times New Roman" w:cs="Times New Roman"/>
          <w:sz w:val="32"/>
          <w:szCs w:val="32"/>
          <w:lang w:val="en-US" w:eastAsia="en-GB"/>
        </w:rPr>
      </w:pPr>
      <w:r w:rsidRPr="002D6488">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Slides </w:t>
      </w:r>
      <w:r>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rsidR="002D6488" w:rsidRDefault="002D6488" w:rsidP="002D6488">
      <w:pPr>
        <w:rPr>
          <w:lang w:val="en-US" w:eastAsia="en-GB"/>
        </w:rPr>
      </w:pPr>
    </w:p>
    <w:p w:rsidR="002D6488" w:rsidRDefault="002D6488" w:rsidP="002D6488">
      <w:pPr>
        <w:rPr>
          <w:lang w:val="en-US" w:eastAsia="en-GB"/>
        </w:rPr>
      </w:pPr>
      <w:r w:rsidRPr="002D6488">
        <w:rPr>
          <w:lang w:val="en-US" w:eastAsia="en-GB"/>
        </w:rPr>
        <w:drawing>
          <wp:inline distT="0" distB="0" distL="0" distR="0" wp14:anchorId="7F80EB63" wp14:editId="0FD34129">
            <wp:extent cx="5731510" cy="29235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23540"/>
                    </a:xfrm>
                    <a:prstGeom prst="rect">
                      <a:avLst/>
                    </a:prstGeom>
                  </pic:spPr>
                </pic:pic>
              </a:graphicData>
            </a:graphic>
          </wp:inline>
        </w:drawing>
      </w:r>
    </w:p>
    <w:p w:rsidR="002D6488" w:rsidRDefault="002D6488" w:rsidP="002D6488">
      <w:pPr>
        <w:rPr>
          <w:lang w:val="en-US" w:eastAsia="en-GB"/>
        </w:rPr>
      </w:pPr>
    </w:p>
    <w:p w:rsidR="002D6488" w:rsidRDefault="002D6488" w:rsidP="002D6488">
      <w:pPr>
        <w:rPr>
          <w:lang w:val="en-US" w:eastAsia="en-GB"/>
        </w:rPr>
      </w:pPr>
    </w:p>
    <w:p w:rsidR="002D6488" w:rsidRPr="002D6488" w:rsidRDefault="002D6488" w:rsidP="002D6488">
      <w:pPr>
        <w:rPr>
          <w:rFonts w:ascii="Times New Roman" w:hAnsi="Times New Roman" w:cs="Times New Roman"/>
          <w:sz w:val="32"/>
          <w:szCs w:val="32"/>
          <w:lang w:val="en-US" w:eastAsia="en-GB"/>
        </w:rPr>
      </w:pPr>
      <w:r w:rsidRPr="002D6488">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Slides </w:t>
      </w:r>
      <w:r>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rsidR="002D6488" w:rsidRDefault="002D6488" w:rsidP="002D6488">
      <w:pPr>
        <w:rPr>
          <w:lang w:val="en-US" w:eastAsia="en-GB"/>
        </w:rPr>
      </w:pPr>
    </w:p>
    <w:p w:rsidR="002D6488" w:rsidRDefault="002D6488" w:rsidP="002D6488">
      <w:pPr>
        <w:rPr>
          <w:lang w:val="en-US" w:eastAsia="en-GB"/>
        </w:rPr>
      </w:pPr>
    </w:p>
    <w:p w:rsidR="002D6488" w:rsidRDefault="002D6488" w:rsidP="002D6488">
      <w:pPr>
        <w:rPr>
          <w:lang w:val="en-US" w:eastAsia="en-GB"/>
        </w:rPr>
      </w:pPr>
      <w:r w:rsidRPr="002D6488">
        <w:rPr>
          <w:lang w:val="en-US" w:eastAsia="en-GB"/>
        </w:rPr>
        <w:drawing>
          <wp:inline distT="0" distB="0" distL="0" distR="0" wp14:anchorId="36776FAD" wp14:editId="1F041904">
            <wp:extent cx="5731510" cy="3039745"/>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039745"/>
                    </a:xfrm>
                    <a:prstGeom prst="rect">
                      <a:avLst/>
                    </a:prstGeom>
                  </pic:spPr>
                </pic:pic>
              </a:graphicData>
            </a:graphic>
          </wp:inline>
        </w:drawing>
      </w:r>
    </w:p>
    <w:p w:rsidR="002D6488" w:rsidRDefault="002D6488" w:rsidP="002D6488">
      <w:pPr>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D6488" w:rsidRPr="002D6488" w:rsidRDefault="002D6488" w:rsidP="002D6488">
      <w:pPr>
        <w:rPr>
          <w:rFonts w:ascii="Times New Roman" w:hAnsi="Times New Roman" w:cs="Times New Roman"/>
          <w:sz w:val="32"/>
          <w:szCs w:val="32"/>
          <w:lang w:val="en-US" w:eastAsia="en-GB"/>
        </w:rPr>
      </w:pPr>
      <w:r w:rsidRPr="002D6488">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Slides </w:t>
      </w:r>
      <w:r>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rsidR="002D6488" w:rsidRDefault="002D6488" w:rsidP="002D6488">
      <w:pPr>
        <w:rPr>
          <w:lang w:val="en-US" w:eastAsia="en-GB"/>
        </w:rPr>
      </w:pPr>
      <w:r w:rsidRPr="002D6488">
        <w:rPr>
          <w:lang w:val="en-US" w:eastAsia="en-GB"/>
        </w:rPr>
        <w:drawing>
          <wp:inline distT="0" distB="0" distL="0" distR="0" wp14:anchorId="7B4067C5" wp14:editId="70D9EF0B">
            <wp:extent cx="5731510" cy="2968625"/>
            <wp:effectExtent l="0" t="0" r="254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68625"/>
                    </a:xfrm>
                    <a:prstGeom prst="rect">
                      <a:avLst/>
                    </a:prstGeom>
                  </pic:spPr>
                </pic:pic>
              </a:graphicData>
            </a:graphic>
          </wp:inline>
        </w:drawing>
      </w:r>
    </w:p>
    <w:p w:rsidR="002D6488" w:rsidRDefault="002D6488" w:rsidP="002D6488">
      <w:pPr>
        <w:rPr>
          <w:lang w:val="en-US" w:eastAsia="en-GB"/>
        </w:rPr>
      </w:pPr>
    </w:p>
    <w:p w:rsidR="002D6488" w:rsidRDefault="002D6488" w:rsidP="002D6488">
      <w:pPr>
        <w:rPr>
          <w:lang w:val="en-US" w:eastAsia="en-GB"/>
        </w:rPr>
      </w:pPr>
    </w:p>
    <w:p w:rsidR="002D6488" w:rsidRDefault="002D6488" w:rsidP="002D6488">
      <w:pPr>
        <w:rPr>
          <w:lang w:val="en-US" w:eastAsia="en-GB"/>
        </w:rPr>
      </w:pPr>
    </w:p>
    <w:p w:rsidR="002D6488" w:rsidRPr="002D6488" w:rsidRDefault="002D6488" w:rsidP="002D6488">
      <w:pPr>
        <w:rPr>
          <w:rFonts w:ascii="Times New Roman" w:hAnsi="Times New Roman" w:cs="Times New Roman"/>
          <w:sz w:val="32"/>
          <w:szCs w:val="32"/>
          <w:lang w:val="en-US" w:eastAsia="en-GB"/>
        </w:rPr>
      </w:pPr>
      <w:r w:rsidRPr="002D6488">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Slides </w:t>
      </w:r>
      <w:r>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rsidR="002D6488" w:rsidRDefault="002D6488" w:rsidP="002D6488">
      <w:pPr>
        <w:rPr>
          <w:lang w:val="en-US" w:eastAsia="en-GB"/>
        </w:rPr>
      </w:pPr>
    </w:p>
    <w:p w:rsidR="002D6488" w:rsidRDefault="002D6488" w:rsidP="002D6488">
      <w:pPr>
        <w:rPr>
          <w:lang w:val="en-US" w:eastAsia="en-GB"/>
        </w:rPr>
      </w:pPr>
      <w:r w:rsidRPr="002D6488">
        <w:rPr>
          <w:lang w:val="en-US" w:eastAsia="en-GB"/>
        </w:rPr>
        <w:drawing>
          <wp:inline distT="0" distB="0" distL="0" distR="0" wp14:anchorId="73B46A36" wp14:editId="6B5B8523">
            <wp:extent cx="5731510" cy="3006090"/>
            <wp:effectExtent l="0" t="0" r="254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006090"/>
                    </a:xfrm>
                    <a:prstGeom prst="rect">
                      <a:avLst/>
                    </a:prstGeom>
                  </pic:spPr>
                </pic:pic>
              </a:graphicData>
            </a:graphic>
          </wp:inline>
        </w:drawing>
      </w:r>
    </w:p>
    <w:p w:rsidR="002D6488" w:rsidRDefault="002D6488" w:rsidP="002D6488">
      <w:pPr>
        <w:rPr>
          <w:lang w:val="en-US" w:eastAsia="en-GB"/>
        </w:rPr>
      </w:pPr>
    </w:p>
    <w:p w:rsidR="002D6488" w:rsidRPr="002D6488" w:rsidRDefault="002D6488" w:rsidP="002D6488">
      <w:pPr>
        <w:rPr>
          <w:rFonts w:ascii="Times New Roman" w:hAnsi="Times New Roman" w:cs="Times New Roman"/>
          <w:sz w:val="32"/>
          <w:szCs w:val="32"/>
          <w:lang w:val="en-US" w:eastAsia="en-GB"/>
        </w:rPr>
      </w:pPr>
      <w:r w:rsidRPr="002D6488">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Slides </w:t>
      </w:r>
      <w:r>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rsidR="002D6488" w:rsidRDefault="002D6488" w:rsidP="002D6488">
      <w:pPr>
        <w:rPr>
          <w:lang w:val="en-US" w:eastAsia="en-GB"/>
        </w:rPr>
      </w:pPr>
    </w:p>
    <w:p w:rsidR="002D6488" w:rsidRDefault="002D6488" w:rsidP="002D6488">
      <w:pPr>
        <w:rPr>
          <w:lang w:val="en-US" w:eastAsia="en-GB"/>
        </w:rPr>
      </w:pPr>
      <w:r w:rsidRPr="002D6488">
        <w:rPr>
          <w:lang w:val="en-US" w:eastAsia="en-GB"/>
        </w:rPr>
        <w:drawing>
          <wp:inline distT="0" distB="0" distL="0" distR="0" wp14:anchorId="310F82BB" wp14:editId="3B1712E1">
            <wp:extent cx="5731510" cy="297688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976880"/>
                    </a:xfrm>
                    <a:prstGeom prst="rect">
                      <a:avLst/>
                    </a:prstGeom>
                  </pic:spPr>
                </pic:pic>
              </a:graphicData>
            </a:graphic>
          </wp:inline>
        </w:drawing>
      </w:r>
    </w:p>
    <w:p w:rsidR="002D6488" w:rsidRDefault="002D6488" w:rsidP="002D6488">
      <w:pPr>
        <w:rPr>
          <w:lang w:val="en-US" w:eastAsia="en-GB"/>
        </w:rPr>
      </w:pPr>
    </w:p>
    <w:p w:rsidR="002D6488" w:rsidRDefault="002D6488" w:rsidP="002D6488">
      <w:pPr>
        <w:rPr>
          <w:lang w:val="en-US" w:eastAsia="en-GB"/>
        </w:rPr>
      </w:pPr>
    </w:p>
    <w:p w:rsidR="002D6488" w:rsidRDefault="002D6488" w:rsidP="002D6488">
      <w:pPr>
        <w:rPr>
          <w:lang w:val="en-US" w:eastAsia="en-GB"/>
        </w:rPr>
      </w:pPr>
    </w:p>
    <w:p w:rsidR="002D6488" w:rsidRPr="002D6488" w:rsidRDefault="002D6488" w:rsidP="002D6488">
      <w:pPr>
        <w:rPr>
          <w:rFonts w:ascii="Times New Roman" w:hAnsi="Times New Roman" w:cs="Times New Roman"/>
          <w:sz w:val="32"/>
          <w:szCs w:val="32"/>
          <w:lang w:val="en-US" w:eastAsia="en-GB"/>
        </w:rPr>
      </w:pPr>
      <w:r w:rsidRPr="002D6488">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Slides </w:t>
      </w:r>
      <w:r>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p w:rsidR="002D6488" w:rsidRDefault="002D6488" w:rsidP="002D6488">
      <w:pPr>
        <w:rPr>
          <w:lang w:val="en-US" w:eastAsia="en-GB"/>
        </w:rPr>
      </w:pPr>
    </w:p>
    <w:p w:rsidR="002D6488" w:rsidRDefault="002D6488" w:rsidP="002D6488">
      <w:pPr>
        <w:rPr>
          <w:lang w:val="en-US" w:eastAsia="en-GB"/>
        </w:rPr>
      </w:pPr>
      <w:r w:rsidRPr="002D6488">
        <w:rPr>
          <w:lang w:val="en-US" w:eastAsia="en-GB"/>
        </w:rPr>
        <w:drawing>
          <wp:inline distT="0" distB="0" distL="0" distR="0" wp14:anchorId="7F3C1E7F" wp14:editId="406AE965">
            <wp:extent cx="5731510" cy="3028315"/>
            <wp:effectExtent l="0" t="0" r="254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28315"/>
                    </a:xfrm>
                    <a:prstGeom prst="rect">
                      <a:avLst/>
                    </a:prstGeom>
                  </pic:spPr>
                </pic:pic>
              </a:graphicData>
            </a:graphic>
          </wp:inline>
        </w:drawing>
      </w:r>
    </w:p>
    <w:p w:rsidR="002D6488" w:rsidRPr="002D6488" w:rsidRDefault="002D6488" w:rsidP="002D6488">
      <w:pPr>
        <w:rPr>
          <w:rFonts w:ascii="Times New Roman" w:hAnsi="Times New Roman" w:cs="Times New Roman"/>
          <w:sz w:val="32"/>
          <w:szCs w:val="32"/>
          <w:lang w:val="en-US" w:eastAsia="en-GB"/>
        </w:rPr>
      </w:pPr>
      <w:r w:rsidRPr="002D6488">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Slides </w:t>
      </w:r>
      <w:r>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p w:rsidR="002D6488" w:rsidRPr="002D6488" w:rsidRDefault="002D6488" w:rsidP="002D6488">
      <w:pPr>
        <w:rPr>
          <w:lang w:val="en-US" w:eastAsia="en-GB"/>
        </w:rPr>
      </w:pPr>
    </w:p>
    <w:p w:rsidR="00B04223" w:rsidRDefault="002D6488" w:rsidP="00B04223">
      <w:pPr>
        <w:rPr>
          <w:lang w:val="en-US"/>
        </w:rPr>
      </w:pPr>
      <w:r w:rsidRPr="002D6488">
        <w:rPr>
          <w:lang w:val="en-US"/>
        </w:rPr>
        <w:drawing>
          <wp:inline distT="0" distB="0" distL="0" distR="0" wp14:anchorId="608899E3" wp14:editId="73847D44">
            <wp:extent cx="5731510" cy="305498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054985"/>
                    </a:xfrm>
                    <a:prstGeom prst="rect">
                      <a:avLst/>
                    </a:prstGeom>
                  </pic:spPr>
                </pic:pic>
              </a:graphicData>
            </a:graphic>
          </wp:inline>
        </w:drawing>
      </w:r>
    </w:p>
    <w:p w:rsidR="002D6488" w:rsidRDefault="002D6488" w:rsidP="00B04223">
      <w:pPr>
        <w:rPr>
          <w:lang w:val="en-US"/>
        </w:rPr>
      </w:pPr>
    </w:p>
    <w:p w:rsidR="002D6488" w:rsidRDefault="002D6488" w:rsidP="00B04223">
      <w:pPr>
        <w:rPr>
          <w:lang w:val="en-US"/>
        </w:rPr>
      </w:pPr>
    </w:p>
    <w:p w:rsidR="002D6488" w:rsidRDefault="002D6488" w:rsidP="00B04223">
      <w:pPr>
        <w:rPr>
          <w:lang w:val="en-US"/>
        </w:rPr>
      </w:pPr>
    </w:p>
    <w:p w:rsidR="002D6488" w:rsidRDefault="002D6488" w:rsidP="00B04223">
      <w:pPr>
        <w:rPr>
          <w:lang w:val="en-US"/>
        </w:rPr>
      </w:pPr>
    </w:p>
    <w:p w:rsidR="002D6488" w:rsidRPr="002D6488" w:rsidRDefault="002D6488" w:rsidP="002D6488">
      <w:pPr>
        <w:rPr>
          <w:rFonts w:ascii="Times New Roman" w:hAnsi="Times New Roman" w:cs="Times New Roman"/>
          <w:sz w:val="32"/>
          <w:szCs w:val="32"/>
          <w:lang w:val="en-US" w:eastAsia="en-GB"/>
        </w:rPr>
      </w:pPr>
      <w:r w:rsidRPr="002D6488">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Slides </w:t>
      </w:r>
      <w:r>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p w:rsidR="002D6488" w:rsidRDefault="002D6488" w:rsidP="00B04223">
      <w:pPr>
        <w:rPr>
          <w:lang w:val="en-US"/>
        </w:rPr>
      </w:pPr>
    </w:p>
    <w:p w:rsidR="002D6488" w:rsidRDefault="002D6488" w:rsidP="00B04223">
      <w:pPr>
        <w:rPr>
          <w:lang w:val="en-US"/>
        </w:rPr>
      </w:pPr>
      <w:r w:rsidRPr="002D6488">
        <w:rPr>
          <w:lang w:val="en-US"/>
        </w:rPr>
        <w:drawing>
          <wp:inline distT="0" distB="0" distL="0" distR="0" wp14:anchorId="3CC697CF" wp14:editId="29BAAEA7">
            <wp:extent cx="5731510" cy="2894330"/>
            <wp:effectExtent l="0" t="0" r="254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894330"/>
                    </a:xfrm>
                    <a:prstGeom prst="rect">
                      <a:avLst/>
                    </a:prstGeom>
                  </pic:spPr>
                </pic:pic>
              </a:graphicData>
            </a:graphic>
          </wp:inline>
        </w:drawing>
      </w:r>
    </w:p>
    <w:p w:rsidR="002D6488" w:rsidRDefault="002D6488" w:rsidP="00B04223">
      <w:pPr>
        <w:rPr>
          <w:lang w:val="en-US"/>
        </w:rPr>
      </w:pPr>
    </w:p>
    <w:p w:rsidR="002D6488" w:rsidRPr="002D6488" w:rsidRDefault="002D6488" w:rsidP="002D6488">
      <w:pPr>
        <w:rPr>
          <w:rFonts w:ascii="Times New Roman" w:hAnsi="Times New Roman" w:cs="Times New Roman"/>
          <w:sz w:val="32"/>
          <w:szCs w:val="32"/>
          <w:lang w:val="en-US" w:eastAsia="en-GB"/>
        </w:rPr>
      </w:pPr>
      <w:r w:rsidRPr="002D6488">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Slides 1</w:t>
      </w:r>
      <w:r>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p w:rsidR="002D6488" w:rsidRDefault="002D6488" w:rsidP="00B04223">
      <w:pPr>
        <w:rPr>
          <w:lang w:val="en-US"/>
        </w:rPr>
      </w:pPr>
    </w:p>
    <w:p w:rsidR="002D6488" w:rsidRDefault="002D6488" w:rsidP="00B04223">
      <w:pPr>
        <w:rPr>
          <w:lang w:val="en-US"/>
        </w:rPr>
      </w:pPr>
      <w:r w:rsidRPr="002D6488">
        <w:rPr>
          <w:lang w:val="en-US"/>
        </w:rPr>
        <w:drawing>
          <wp:inline distT="0" distB="0" distL="0" distR="0" wp14:anchorId="79CAF6F5" wp14:editId="7A712157">
            <wp:extent cx="5731510" cy="3063875"/>
            <wp:effectExtent l="0" t="0" r="254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063875"/>
                    </a:xfrm>
                    <a:prstGeom prst="rect">
                      <a:avLst/>
                    </a:prstGeom>
                  </pic:spPr>
                </pic:pic>
              </a:graphicData>
            </a:graphic>
          </wp:inline>
        </w:drawing>
      </w:r>
    </w:p>
    <w:p w:rsidR="002D6488" w:rsidRDefault="002D6488" w:rsidP="00B04223">
      <w:pPr>
        <w:spacing w:before="120" w:after="120" w:line="240" w:lineRule="auto"/>
        <w:outlineLvl w:val="0"/>
        <w:rPr>
          <w:rFonts w:ascii="Times New Roman" w:eastAsia="Times New Roman" w:hAnsi="Times New Roman" w:cs="Times New Roman"/>
          <w:b/>
          <w:bCs/>
          <w:kern w:val="36"/>
          <w:sz w:val="48"/>
          <w:szCs w:val="48"/>
          <w:lang w:eastAsia="en-GB"/>
        </w:rPr>
      </w:pPr>
    </w:p>
    <w:p w:rsidR="002D6488" w:rsidRDefault="002D6488" w:rsidP="00B04223">
      <w:pPr>
        <w:spacing w:before="120" w:after="120" w:line="240" w:lineRule="auto"/>
        <w:outlineLvl w:val="0"/>
        <w:rPr>
          <w:rFonts w:ascii="Times New Roman" w:eastAsia="Times New Roman" w:hAnsi="Times New Roman" w:cs="Times New Roman"/>
          <w:b/>
          <w:bCs/>
          <w:kern w:val="36"/>
          <w:sz w:val="48"/>
          <w:szCs w:val="48"/>
          <w:lang w:eastAsia="en-GB"/>
        </w:rPr>
      </w:pPr>
    </w:p>
    <w:p w:rsidR="00422A09" w:rsidRDefault="00422A09" w:rsidP="00B04223">
      <w:pPr>
        <w:spacing w:before="120" w:after="120" w:line="240" w:lineRule="auto"/>
        <w:outlineLvl w:val="0"/>
        <w:rPr>
          <w:rFonts w:ascii="Times New Roman" w:eastAsia="Times New Roman" w:hAnsi="Times New Roman" w:cs="Times New Roman"/>
          <w:b/>
          <w:bCs/>
          <w:kern w:val="36"/>
          <w:sz w:val="48"/>
          <w:szCs w:val="48"/>
          <w:lang w:eastAsia="en-GB"/>
        </w:rPr>
      </w:pPr>
    </w:p>
    <w:p w:rsidR="00422A09" w:rsidRDefault="00422A09" w:rsidP="00422A09">
      <w:pPr>
        <w:pStyle w:val="Heading1"/>
        <w:rPr>
          <w:rFonts w:ascii="Times New Roman" w:eastAsia="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1" w:name="_Toc216890272"/>
      <w:r>
        <w:rPr>
          <w:rFonts w:ascii="Times New Roman" w:eastAsia="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B</w:t>
      </w:r>
      <w:r w:rsidRPr="007A6CF1">
        <w:rPr>
          <w:rFonts w:ascii="Times New Roman" w:eastAsia="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Board Presentation</w:t>
      </w:r>
      <w:r>
        <w:rPr>
          <w:rFonts w:ascii="Times New Roman" w:eastAsia="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eastAsia="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MS Word Sample</w:t>
      </w:r>
      <w:r w:rsidRPr="007A6CF1">
        <w:rPr>
          <w:rFonts w:ascii="Times New Roman" w:eastAsia="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(Slides + Notes)</w:t>
      </w:r>
      <w:bookmarkEnd w:id="41"/>
    </w:p>
    <w:p w:rsidR="00422A09" w:rsidRDefault="00422A09" w:rsidP="00B04223">
      <w:pPr>
        <w:spacing w:before="120" w:after="120" w:line="240" w:lineRule="auto"/>
        <w:outlineLvl w:val="0"/>
        <w:rPr>
          <w:rFonts w:ascii="Times New Roman" w:eastAsia="Times New Roman" w:hAnsi="Times New Roman" w:cs="Times New Roman"/>
          <w:b/>
          <w:bCs/>
          <w:kern w:val="36"/>
          <w:sz w:val="48"/>
          <w:szCs w:val="48"/>
          <w:lang w:eastAsia="en-GB"/>
        </w:rPr>
      </w:pPr>
    </w:p>
    <w:p w:rsidR="002D6488" w:rsidRPr="00B04223" w:rsidRDefault="00B04223" w:rsidP="00B04223">
      <w:pPr>
        <w:spacing w:before="120" w:after="120" w:line="240" w:lineRule="auto"/>
        <w:outlineLvl w:val="0"/>
        <w:rPr>
          <w:rFonts w:ascii="Times New Roman" w:eastAsia="Times New Roman" w:hAnsi="Times New Roman" w:cs="Times New Roman"/>
          <w:b/>
          <w:bCs/>
          <w:kern w:val="36"/>
          <w:sz w:val="48"/>
          <w:szCs w:val="48"/>
          <w:lang w:eastAsia="en-GB"/>
        </w:rPr>
      </w:pPr>
      <w:bookmarkStart w:id="42" w:name="_Toc216890273"/>
      <w:r w:rsidRPr="00B04223">
        <w:rPr>
          <w:rFonts w:ascii="Times New Roman" w:eastAsia="Times New Roman" w:hAnsi="Times New Roman" w:cs="Times New Roman"/>
          <w:b/>
          <w:bCs/>
          <w:kern w:val="36"/>
          <w:sz w:val="48"/>
          <w:szCs w:val="48"/>
          <w:lang w:eastAsia="en-GB"/>
        </w:rPr>
        <w:t>Slide 1 — Title</w:t>
      </w:r>
      <w:bookmarkEnd w:id="42"/>
    </w:p>
    <w:p w:rsidR="00B04223" w:rsidRPr="00B04223" w:rsidRDefault="00B04223" w:rsidP="00B04223">
      <w:pPr>
        <w:spacing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b/>
          <w:bCs/>
          <w:sz w:val="24"/>
          <w:szCs w:val="24"/>
          <w:lang w:eastAsia="en-GB"/>
        </w:rPr>
        <w:t>Vigilant Trust &amp; Asset Management</w:t>
      </w:r>
      <w:r w:rsidRPr="00B04223">
        <w:rPr>
          <w:rFonts w:ascii="Times New Roman" w:eastAsia="Times New Roman" w:hAnsi="Times New Roman" w:cs="Times New Roman"/>
          <w:sz w:val="24"/>
          <w:szCs w:val="24"/>
          <w:lang w:eastAsia="en-GB"/>
        </w:rPr>
        <w:br/>
      </w:r>
      <w:r w:rsidRPr="00B04223">
        <w:rPr>
          <w:rFonts w:ascii="Times New Roman" w:eastAsia="Times New Roman" w:hAnsi="Times New Roman" w:cs="Times New Roman"/>
          <w:b/>
          <w:bCs/>
          <w:sz w:val="24"/>
          <w:szCs w:val="24"/>
          <w:lang w:eastAsia="en-GB"/>
        </w:rPr>
        <w:t>Zero-Trust Cybersecurity Strategy (2025)</w:t>
      </w:r>
    </w:p>
    <w:p w:rsidR="00B04223" w:rsidRPr="00B04223" w:rsidRDefault="00B04223" w:rsidP="00B04223">
      <w:pPr>
        <w:spacing w:before="240" w:after="120" w:line="240" w:lineRule="auto"/>
        <w:outlineLvl w:val="0"/>
        <w:rPr>
          <w:rFonts w:ascii="Times New Roman" w:eastAsia="Times New Roman" w:hAnsi="Times New Roman" w:cs="Times New Roman"/>
          <w:b/>
          <w:bCs/>
          <w:kern w:val="36"/>
          <w:sz w:val="48"/>
          <w:szCs w:val="48"/>
          <w:lang w:eastAsia="en-GB"/>
        </w:rPr>
      </w:pPr>
      <w:bookmarkStart w:id="43" w:name="_Toc216890274"/>
      <w:r w:rsidRPr="00B04223">
        <w:rPr>
          <w:rFonts w:ascii="Times New Roman" w:eastAsia="Times New Roman" w:hAnsi="Times New Roman" w:cs="Times New Roman"/>
          <w:b/>
          <w:bCs/>
          <w:kern w:val="36"/>
          <w:sz w:val="48"/>
          <w:szCs w:val="48"/>
          <w:lang w:eastAsia="en-GB"/>
        </w:rPr>
        <w:t>Slide 2 — Why Cybersecurity Matters Now</w:t>
      </w:r>
      <w:bookmarkEnd w:id="43"/>
    </w:p>
    <w:p w:rsidR="00B04223" w:rsidRPr="00B04223" w:rsidRDefault="00B04223" w:rsidP="00B04223">
      <w:pPr>
        <w:numPr>
          <w:ilvl w:val="0"/>
          <w:numId w:val="41"/>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Hybrid work expands the attack surface.</w:t>
      </w:r>
    </w:p>
    <w:p w:rsidR="00B04223" w:rsidRPr="00B04223" w:rsidRDefault="00B04223" w:rsidP="00B04223">
      <w:pPr>
        <w:numPr>
          <w:ilvl w:val="0"/>
          <w:numId w:val="41"/>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Cloud/SaaS adoption introduces misconfiguration risk.</w:t>
      </w:r>
    </w:p>
    <w:p w:rsidR="00B04223" w:rsidRPr="00B04223" w:rsidRDefault="00B04223" w:rsidP="00B04223">
      <w:pPr>
        <w:numPr>
          <w:ilvl w:val="0"/>
          <w:numId w:val="41"/>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Financial firms are top targets.</w:t>
      </w:r>
    </w:p>
    <w:p w:rsidR="00B04223" w:rsidRPr="00B04223" w:rsidRDefault="00B04223" w:rsidP="00B04223">
      <w:pPr>
        <w:numPr>
          <w:ilvl w:val="0"/>
          <w:numId w:val="41"/>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Recent phishing &amp; ransomware attempts at VTAM</w:t>
      </w:r>
    </w:p>
    <w:p w:rsidR="00B04223" w:rsidRPr="00B04223" w:rsidRDefault="00B04223" w:rsidP="00B04223">
      <w:pPr>
        <w:spacing w:before="240" w:after="120" w:line="240" w:lineRule="auto"/>
        <w:outlineLvl w:val="0"/>
        <w:rPr>
          <w:rFonts w:ascii="Times New Roman" w:eastAsia="Times New Roman" w:hAnsi="Times New Roman" w:cs="Times New Roman"/>
          <w:b/>
          <w:bCs/>
          <w:kern w:val="36"/>
          <w:sz w:val="48"/>
          <w:szCs w:val="48"/>
          <w:lang w:eastAsia="en-GB"/>
        </w:rPr>
      </w:pPr>
      <w:bookmarkStart w:id="44" w:name="_Toc216890275"/>
      <w:r w:rsidRPr="00B04223">
        <w:rPr>
          <w:rFonts w:ascii="Times New Roman" w:eastAsia="Times New Roman" w:hAnsi="Times New Roman" w:cs="Times New Roman"/>
          <w:b/>
          <w:bCs/>
          <w:kern w:val="36"/>
          <w:sz w:val="48"/>
          <w:szCs w:val="48"/>
          <w:lang w:eastAsia="en-GB"/>
        </w:rPr>
        <w:t>Slide 3 — Modern Threat Landscape</w:t>
      </w:r>
      <w:bookmarkEnd w:id="44"/>
    </w:p>
    <w:p w:rsidR="00B04223" w:rsidRPr="00B04223" w:rsidRDefault="00B04223" w:rsidP="00B04223">
      <w:pPr>
        <w:numPr>
          <w:ilvl w:val="0"/>
          <w:numId w:val="42"/>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Ransomware-as-a-Service</w:t>
      </w:r>
    </w:p>
    <w:p w:rsidR="00B04223" w:rsidRPr="00B04223" w:rsidRDefault="00B04223" w:rsidP="00B04223">
      <w:pPr>
        <w:numPr>
          <w:ilvl w:val="0"/>
          <w:numId w:val="42"/>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AI-powered phishing &amp; vishing</w:t>
      </w:r>
    </w:p>
    <w:p w:rsidR="00B04223" w:rsidRPr="00B04223" w:rsidRDefault="00B04223" w:rsidP="00B04223">
      <w:pPr>
        <w:numPr>
          <w:ilvl w:val="0"/>
          <w:numId w:val="42"/>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Supply-chain compromise (MOVEit-style attacks)</w:t>
      </w:r>
    </w:p>
    <w:p w:rsidR="00B04223" w:rsidRPr="00B04223" w:rsidRDefault="00B04223" w:rsidP="00B04223">
      <w:pPr>
        <w:numPr>
          <w:ilvl w:val="0"/>
          <w:numId w:val="42"/>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Cloud misconfigurations</w:t>
      </w:r>
    </w:p>
    <w:p w:rsidR="00B04223" w:rsidRPr="00B04223" w:rsidRDefault="00B04223" w:rsidP="00B04223">
      <w:pPr>
        <w:numPr>
          <w:ilvl w:val="0"/>
          <w:numId w:val="42"/>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Insider risks &amp; shadow IT</w:t>
      </w:r>
    </w:p>
    <w:p w:rsidR="00B04223" w:rsidRPr="00B04223" w:rsidRDefault="00B04223" w:rsidP="00B04223">
      <w:pPr>
        <w:spacing w:before="240" w:after="120" w:line="240" w:lineRule="auto"/>
        <w:outlineLvl w:val="0"/>
        <w:rPr>
          <w:rFonts w:ascii="Times New Roman" w:eastAsia="Times New Roman" w:hAnsi="Times New Roman" w:cs="Times New Roman"/>
          <w:b/>
          <w:bCs/>
          <w:kern w:val="36"/>
          <w:sz w:val="48"/>
          <w:szCs w:val="48"/>
          <w:lang w:eastAsia="en-GB"/>
        </w:rPr>
      </w:pPr>
      <w:bookmarkStart w:id="45" w:name="_Toc216890276"/>
      <w:r w:rsidRPr="00B04223">
        <w:rPr>
          <w:rFonts w:ascii="Times New Roman" w:eastAsia="Times New Roman" w:hAnsi="Times New Roman" w:cs="Times New Roman"/>
          <w:b/>
          <w:bCs/>
          <w:kern w:val="36"/>
          <w:sz w:val="48"/>
          <w:szCs w:val="48"/>
          <w:lang w:eastAsia="en-GB"/>
        </w:rPr>
        <w:t>Slide 4 — Strategic Framework</w:t>
      </w:r>
      <w:bookmarkEnd w:id="45"/>
    </w:p>
    <w:p w:rsidR="00B04223" w:rsidRPr="00B04223" w:rsidRDefault="00B04223" w:rsidP="00B04223">
      <w:pPr>
        <w:numPr>
          <w:ilvl w:val="0"/>
          <w:numId w:val="43"/>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Zero Trust Architecture</w:t>
      </w:r>
    </w:p>
    <w:p w:rsidR="00B04223" w:rsidRPr="00B04223" w:rsidRDefault="00B04223" w:rsidP="00B04223">
      <w:pPr>
        <w:numPr>
          <w:ilvl w:val="0"/>
          <w:numId w:val="43"/>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NIST Cybersecurity Framework 2.0</w:t>
      </w:r>
    </w:p>
    <w:p w:rsidR="00B04223" w:rsidRPr="00B04223" w:rsidRDefault="00B04223" w:rsidP="00B04223">
      <w:pPr>
        <w:numPr>
          <w:ilvl w:val="0"/>
          <w:numId w:val="43"/>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ISO/IEC 27001 alignment</w:t>
      </w:r>
    </w:p>
    <w:p w:rsidR="00B04223" w:rsidRPr="00B04223" w:rsidRDefault="00B04223" w:rsidP="00B04223">
      <w:pPr>
        <w:numPr>
          <w:ilvl w:val="0"/>
          <w:numId w:val="43"/>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CISA KEV-driven patching</w:t>
      </w:r>
    </w:p>
    <w:p w:rsidR="00B04223" w:rsidRPr="00B04223" w:rsidRDefault="00B04223" w:rsidP="00B04223">
      <w:pPr>
        <w:spacing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br/>
        <w:t>Zero Trust represents a security mindset that presumes breaches are inevitable and mandates verification of all activities.</w:t>
      </w:r>
    </w:p>
    <w:p w:rsidR="00422A09" w:rsidRDefault="00422A09" w:rsidP="00B04223">
      <w:pPr>
        <w:spacing w:before="240" w:after="120" w:line="240" w:lineRule="auto"/>
        <w:outlineLvl w:val="0"/>
        <w:rPr>
          <w:rFonts w:ascii="Times New Roman" w:eastAsia="Times New Roman" w:hAnsi="Times New Roman" w:cs="Times New Roman"/>
          <w:b/>
          <w:bCs/>
          <w:kern w:val="36"/>
          <w:sz w:val="48"/>
          <w:szCs w:val="48"/>
          <w:lang w:eastAsia="en-GB"/>
        </w:rPr>
      </w:pPr>
    </w:p>
    <w:p w:rsidR="00422A09" w:rsidRDefault="00422A09" w:rsidP="00B04223">
      <w:pPr>
        <w:spacing w:before="240" w:after="120" w:line="240" w:lineRule="auto"/>
        <w:outlineLvl w:val="0"/>
        <w:rPr>
          <w:rFonts w:ascii="Times New Roman" w:eastAsia="Times New Roman" w:hAnsi="Times New Roman" w:cs="Times New Roman"/>
          <w:b/>
          <w:bCs/>
          <w:kern w:val="36"/>
          <w:sz w:val="48"/>
          <w:szCs w:val="48"/>
          <w:lang w:eastAsia="en-GB"/>
        </w:rPr>
      </w:pPr>
    </w:p>
    <w:p w:rsidR="00B04223" w:rsidRPr="00B04223" w:rsidRDefault="00B04223" w:rsidP="00B04223">
      <w:pPr>
        <w:spacing w:before="240" w:after="120" w:line="240" w:lineRule="auto"/>
        <w:outlineLvl w:val="0"/>
        <w:rPr>
          <w:rFonts w:ascii="Times New Roman" w:eastAsia="Times New Roman" w:hAnsi="Times New Roman" w:cs="Times New Roman"/>
          <w:b/>
          <w:bCs/>
          <w:kern w:val="36"/>
          <w:sz w:val="48"/>
          <w:szCs w:val="48"/>
          <w:lang w:eastAsia="en-GB"/>
        </w:rPr>
      </w:pPr>
      <w:bookmarkStart w:id="46" w:name="_Toc216890277"/>
      <w:r w:rsidRPr="00B04223">
        <w:rPr>
          <w:rFonts w:ascii="Times New Roman" w:eastAsia="Times New Roman" w:hAnsi="Times New Roman" w:cs="Times New Roman"/>
          <w:b/>
          <w:bCs/>
          <w:kern w:val="36"/>
          <w:sz w:val="48"/>
          <w:szCs w:val="48"/>
          <w:lang w:eastAsia="en-GB"/>
        </w:rPr>
        <w:lastRenderedPageBreak/>
        <w:t>Slide 5 — Zero Trust Architecture Diagram</w:t>
      </w:r>
      <w:bookmarkEnd w:id="46"/>
    </w:p>
    <w:p w:rsidR="00B04223" w:rsidRPr="00B04223" w:rsidRDefault="00B04223" w:rsidP="00B04223">
      <w:pPr>
        <w:spacing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  Identity ─── MFA ─── Conditional Access</w:t>
      </w:r>
    </w:p>
    <w:p w:rsidR="00B04223" w:rsidRPr="00B04223" w:rsidRDefault="00B04223" w:rsidP="00B04223">
      <w:pPr>
        <w:spacing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        │</w:t>
      </w:r>
    </w:p>
    <w:p w:rsidR="00B04223" w:rsidRPr="00B04223" w:rsidRDefault="00B04223" w:rsidP="00B04223">
      <w:pPr>
        <w:spacing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  Device Posture ─── EDR</w:t>
      </w:r>
    </w:p>
    <w:p w:rsidR="00B04223" w:rsidRPr="00B04223" w:rsidRDefault="00B04223" w:rsidP="00B04223">
      <w:pPr>
        <w:spacing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        │</w:t>
      </w:r>
    </w:p>
    <w:p w:rsidR="00B04223" w:rsidRPr="00B04223" w:rsidRDefault="00B04223" w:rsidP="00B04223">
      <w:pPr>
        <w:spacing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  Network ─── Micro-Segmentation ─── ZTNA</w:t>
      </w:r>
    </w:p>
    <w:p w:rsidR="00B04223" w:rsidRPr="00B04223" w:rsidRDefault="00B04223" w:rsidP="00B04223">
      <w:pPr>
        <w:spacing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        │</w:t>
      </w:r>
    </w:p>
    <w:p w:rsidR="00B04223" w:rsidRPr="00B04223" w:rsidRDefault="00B04223" w:rsidP="00B04223">
      <w:pPr>
        <w:spacing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  Data ─── Classification ─── Encryption</w:t>
      </w:r>
    </w:p>
    <w:p w:rsidR="00B04223" w:rsidRPr="00B04223" w:rsidRDefault="00B04223" w:rsidP="00B04223">
      <w:pPr>
        <w:spacing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        │</w:t>
      </w:r>
    </w:p>
    <w:p w:rsidR="00B04223" w:rsidRPr="00B04223" w:rsidRDefault="00B04223" w:rsidP="00B04223">
      <w:pPr>
        <w:spacing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  Apps ─── SaaS Security ─── CSPM</w:t>
      </w:r>
    </w:p>
    <w:p w:rsidR="00B04223" w:rsidRPr="00B04223" w:rsidRDefault="00B04223" w:rsidP="00B04223">
      <w:pPr>
        <w:spacing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This approach restricts lateral movement within the network and facilitates containment of potential breaches.l breaches.</w:t>
      </w:r>
    </w:p>
    <w:p w:rsidR="00B04223" w:rsidRPr="00B04223" w:rsidRDefault="00B04223" w:rsidP="00B04223">
      <w:pPr>
        <w:spacing w:before="240" w:after="120" w:line="240" w:lineRule="auto"/>
        <w:outlineLvl w:val="0"/>
        <w:rPr>
          <w:rFonts w:ascii="Times New Roman" w:eastAsia="Times New Roman" w:hAnsi="Times New Roman" w:cs="Times New Roman"/>
          <w:b/>
          <w:bCs/>
          <w:kern w:val="36"/>
          <w:sz w:val="48"/>
          <w:szCs w:val="48"/>
          <w:lang w:eastAsia="en-GB"/>
        </w:rPr>
      </w:pPr>
      <w:bookmarkStart w:id="47" w:name="_Toc216890278"/>
      <w:r w:rsidRPr="00B04223">
        <w:rPr>
          <w:rFonts w:ascii="Times New Roman" w:eastAsia="Times New Roman" w:hAnsi="Times New Roman" w:cs="Times New Roman"/>
          <w:b/>
          <w:bCs/>
          <w:kern w:val="36"/>
          <w:sz w:val="48"/>
          <w:szCs w:val="48"/>
          <w:lang w:eastAsia="en-GB"/>
        </w:rPr>
        <w:t>Slide 6 — Priority Controls (Next 12 Months)</w:t>
      </w:r>
      <w:bookmarkEnd w:id="47"/>
    </w:p>
    <w:p w:rsidR="00B04223" w:rsidRPr="00B04223" w:rsidRDefault="00B04223" w:rsidP="00B04223">
      <w:pPr>
        <w:numPr>
          <w:ilvl w:val="0"/>
          <w:numId w:val="44"/>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MFA &amp; PAM rollout</w:t>
      </w:r>
    </w:p>
    <w:p w:rsidR="00B04223" w:rsidRPr="00B04223" w:rsidRDefault="00B04223" w:rsidP="00B04223">
      <w:pPr>
        <w:numPr>
          <w:ilvl w:val="0"/>
          <w:numId w:val="44"/>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SIEM + SOAR deployment</w:t>
      </w:r>
    </w:p>
    <w:p w:rsidR="00B04223" w:rsidRPr="00B04223" w:rsidRDefault="00B04223" w:rsidP="00B04223">
      <w:pPr>
        <w:numPr>
          <w:ilvl w:val="0"/>
          <w:numId w:val="44"/>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CSPM &amp; cloud hardening</w:t>
      </w:r>
    </w:p>
    <w:p w:rsidR="00B04223" w:rsidRPr="00B04223" w:rsidRDefault="00B04223" w:rsidP="00B04223">
      <w:pPr>
        <w:numPr>
          <w:ilvl w:val="0"/>
          <w:numId w:val="44"/>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Immutable backups</w:t>
      </w:r>
    </w:p>
    <w:p w:rsidR="00B04223" w:rsidRPr="00B04223" w:rsidRDefault="00B04223" w:rsidP="00B04223">
      <w:pPr>
        <w:numPr>
          <w:ilvl w:val="0"/>
          <w:numId w:val="44"/>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Vendor risk management</w:t>
      </w:r>
    </w:p>
    <w:p w:rsidR="00B04223" w:rsidRPr="00B04223" w:rsidRDefault="00B04223" w:rsidP="00B04223">
      <w:pPr>
        <w:numPr>
          <w:ilvl w:val="0"/>
          <w:numId w:val="44"/>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Continuous phishing/vishing training</w:t>
      </w:r>
    </w:p>
    <w:p w:rsidR="00B04223" w:rsidRPr="00B04223" w:rsidRDefault="00B04223" w:rsidP="00B04223">
      <w:pPr>
        <w:spacing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These controls are both pragmatic and deliver significant impact.</w:t>
      </w:r>
    </w:p>
    <w:p w:rsidR="00B04223" w:rsidRPr="00B04223" w:rsidRDefault="00B04223" w:rsidP="00B04223">
      <w:pPr>
        <w:spacing w:before="240" w:after="120" w:line="240" w:lineRule="auto"/>
        <w:outlineLvl w:val="0"/>
        <w:rPr>
          <w:rFonts w:ascii="Times New Roman" w:eastAsia="Times New Roman" w:hAnsi="Times New Roman" w:cs="Times New Roman"/>
          <w:b/>
          <w:bCs/>
          <w:kern w:val="36"/>
          <w:sz w:val="48"/>
          <w:szCs w:val="48"/>
          <w:lang w:eastAsia="en-GB"/>
        </w:rPr>
      </w:pPr>
      <w:bookmarkStart w:id="48" w:name="_Toc216890279"/>
      <w:r w:rsidRPr="00B04223">
        <w:rPr>
          <w:rFonts w:ascii="Times New Roman" w:eastAsia="Times New Roman" w:hAnsi="Times New Roman" w:cs="Times New Roman"/>
          <w:b/>
          <w:bCs/>
          <w:kern w:val="36"/>
          <w:sz w:val="48"/>
          <w:szCs w:val="48"/>
          <w:lang w:eastAsia="en-GB"/>
        </w:rPr>
        <w:t>Slide 7 — Monitoring &amp; Response</w:t>
      </w:r>
      <w:bookmarkEnd w:id="48"/>
    </w:p>
    <w:p w:rsidR="00B04223" w:rsidRPr="00B04223" w:rsidRDefault="00B04223" w:rsidP="00B04223">
      <w:pPr>
        <w:spacing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b/>
          <w:bCs/>
          <w:sz w:val="24"/>
          <w:szCs w:val="24"/>
          <w:lang w:eastAsia="en-GB"/>
        </w:rPr>
        <w:t>Diagram:</w:t>
      </w:r>
      <w:r w:rsidRPr="00B04223">
        <w:rPr>
          <w:rFonts w:ascii="Times New Roman" w:eastAsia="Times New Roman" w:hAnsi="Times New Roman" w:cs="Times New Roman"/>
          <w:sz w:val="24"/>
          <w:szCs w:val="24"/>
          <w:lang w:eastAsia="en-GB"/>
        </w:rPr>
        <w:br/>
        <w:t>Endpoints → Logs → SIEM → SOAR → IR Team → Recovery</w:t>
      </w:r>
    </w:p>
    <w:p w:rsidR="00B04223" w:rsidRPr="00B04223" w:rsidRDefault="00B04223" w:rsidP="00B04223">
      <w:pPr>
        <w:spacing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br/>
        <w:t>This process substantially reduces attacker dwell time and automates containment procedures.</w:t>
      </w:r>
    </w:p>
    <w:p w:rsidR="00422A09" w:rsidRDefault="00422A09" w:rsidP="00B04223">
      <w:pPr>
        <w:spacing w:before="240" w:after="120" w:line="240" w:lineRule="auto"/>
        <w:outlineLvl w:val="0"/>
        <w:rPr>
          <w:rFonts w:ascii="Times New Roman" w:eastAsia="Times New Roman" w:hAnsi="Times New Roman" w:cs="Times New Roman"/>
          <w:b/>
          <w:bCs/>
          <w:kern w:val="36"/>
          <w:sz w:val="48"/>
          <w:szCs w:val="48"/>
          <w:lang w:eastAsia="en-GB"/>
        </w:rPr>
      </w:pPr>
    </w:p>
    <w:p w:rsidR="00422A09" w:rsidRDefault="00422A09" w:rsidP="00B04223">
      <w:pPr>
        <w:spacing w:before="240" w:after="120" w:line="240" w:lineRule="auto"/>
        <w:outlineLvl w:val="0"/>
        <w:rPr>
          <w:rFonts w:ascii="Times New Roman" w:eastAsia="Times New Roman" w:hAnsi="Times New Roman" w:cs="Times New Roman"/>
          <w:b/>
          <w:bCs/>
          <w:kern w:val="36"/>
          <w:sz w:val="48"/>
          <w:szCs w:val="48"/>
          <w:lang w:eastAsia="en-GB"/>
        </w:rPr>
      </w:pPr>
    </w:p>
    <w:p w:rsidR="00422A09" w:rsidRDefault="00422A09" w:rsidP="00B04223">
      <w:pPr>
        <w:spacing w:before="240" w:after="120" w:line="240" w:lineRule="auto"/>
        <w:outlineLvl w:val="0"/>
        <w:rPr>
          <w:rFonts w:ascii="Times New Roman" w:eastAsia="Times New Roman" w:hAnsi="Times New Roman" w:cs="Times New Roman"/>
          <w:b/>
          <w:bCs/>
          <w:kern w:val="36"/>
          <w:sz w:val="48"/>
          <w:szCs w:val="48"/>
          <w:lang w:eastAsia="en-GB"/>
        </w:rPr>
      </w:pPr>
    </w:p>
    <w:p w:rsidR="00B04223" w:rsidRPr="00B04223" w:rsidRDefault="00B04223" w:rsidP="00B04223">
      <w:pPr>
        <w:spacing w:before="240" w:after="120" w:line="240" w:lineRule="auto"/>
        <w:outlineLvl w:val="0"/>
        <w:rPr>
          <w:rFonts w:ascii="Times New Roman" w:eastAsia="Times New Roman" w:hAnsi="Times New Roman" w:cs="Times New Roman"/>
          <w:b/>
          <w:bCs/>
          <w:kern w:val="36"/>
          <w:sz w:val="48"/>
          <w:szCs w:val="48"/>
          <w:lang w:eastAsia="en-GB"/>
        </w:rPr>
      </w:pPr>
      <w:bookmarkStart w:id="49" w:name="_Toc216890280"/>
      <w:r w:rsidRPr="00B04223">
        <w:rPr>
          <w:rFonts w:ascii="Times New Roman" w:eastAsia="Times New Roman" w:hAnsi="Times New Roman" w:cs="Times New Roman"/>
          <w:b/>
          <w:bCs/>
          <w:kern w:val="36"/>
          <w:sz w:val="48"/>
          <w:szCs w:val="48"/>
          <w:lang w:eastAsia="en-GB"/>
        </w:rPr>
        <w:lastRenderedPageBreak/>
        <w:t>Slide 8 — Business Impact</w:t>
      </w:r>
      <w:bookmarkEnd w:id="49"/>
    </w:p>
    <w:p w:rsidR="00B04223" w:rsidRPr="00B04223" w:rsidRDefault="00B04223" w:rsidP="00B04223">
      <w:pPr>
        <w:spacing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b/>
          <w:bCs/>
          <w:sz w:val="24"/>
          <w:szCs w:val="24"/>
          <w:lang w:eastAsia="en-GB"/>
        </w:rPr>
        <w:t>Reduces:</w:t>
      </w:r>
    </w:p>
    <w:p w:rsidR="00B04223" w:rsidRPr="00B04223" w:rsidRDefault="00B04223" w:rsidP="00B04223">
      <w:pPr>
        <w:numPr>
          <w:ilvl w:val="0"/>
          <w:numId w:val="45"/>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Downtime</w:t>
      </w:r>
    </w:p>
    <w:p w:rsidR="00B04223" w:rsidRPr="00B04223" w:rsidRDefault="00B04223" w:rsidP="00B04223">
      <w:pPr>
        <w:numPr>
          <w:ilvl w:val="0"/>
          <w:numId w:val="45"/>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Ransomware exposure</w:t>
      </w:r>
    </w:p>
    <w:p w:rsidR="00B04223" w:rsidRPr="00B04223" w:rsidRDefault="00B04223" w:rsidP="00B04223">
      <w:pPr>
        <w:numPr>
          <w:ilvl w:val="0"/>
          <w:numId w:val="45"/>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Regulatory breach fines</w:t>
      </w:r>
    </w:p>
    <w:p w:rsidR="00B04223" w:rsidRPr="00B04223" w:rsidRDefault="00B04223" w:rsidP="00B04223">
      <w:pPr>
        <w:numPr>
          <w:ilvl w:val="0"/>
          <w:numId w:val="45"/>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Client trust erosion</w:t>
      </w:r>
    </w:p>
    <w:p w:rsidR="00B04223" w:rsidRPr="00B04223" w:rsidRDefault="00B04223" w:rsidP="00B04223">
      <w:pPr>
        <w:spacing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b/>
          <w:bCs/>
          <w:sz w:val="24"/>
          <w:szCs w:val="24"/>
          <w:lang w:eastAsia="en-GB"/>
        </w:rPr>
        <w:t>Enables:</w:t>
      </w:r>
    </w:p>
    <w:p w:rsidR="00B04223" w:rsidRPr="00B04223" w:rsidRDefault="00B04223" w:rsidP="00B04223">
      <w:pPr>
        <w:numPr>
          <w:ilvl w:val="0"/>
          <w:numId w:val="46"/>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Secure cloud expansion</w:t>
      </w:r>
    </w:p>
    <w:p w:rsidR="00B04223" w:rsidRPr="00B04223" w:rsidRDefault="00B04223" w:rsidP="00B04223">
      <w:pPr>
        <w:numPr>
          <w:ilvl w:val="0"/>
          <w:numId w:val="46"/>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Operational resilience</w:t>
      </w:r>
    </w:p>
    <w:p w:rsidR="00B04223" w:rsidRPr="00B04223" w:rsidRDefault="00B04223" w:rsidP="00B04223">
      <w:pPr>
        <w:numPr>
          <w:ilvl w:val="0"/>
          <w:numId w:val="46"/>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Faster audits</w:t>
      </w:r>
    </w:p>
    <w:p w:rsidR="00B04223" w:rsidRPr="00B04223" w:rsidRDefault="00B04223" w:rsidP="00B04223">
      <w:pPr>
        <w:numPr>
          <w:ilvl w:val="0"/>
          <w:numId w:val="46"/>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Competitive differentiation</w:t>
      </w:r>
    </w:p>
    <w:p w:rsidR="00B04223" w:rsidRPr="00B04223" w:rsidRDefault="00B04223" w:rsidP="00B04223">
      <w:pPr>
        <w:spacing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b/>
          <w:bCs/>
          <w:sz w:val="24"/>
          <w:szCs w:val="24"/>
          <w:lang w:eastAsia="en-GB"/>
        </w:rPr>
        <w:t>Speaker Notes:</w:t>
      </w:r>
      <w:r w:rsidRPr="00B04223">
        <w:rPr>
          <w:rFonts w:ascii="Times New Roman" w:eastAsia="Times New Roman" w:hAnsi="Times New Roman" w:cs="Times New Roman"/>
          <w:sz w:val="24"/>
          <w:szCs w:val="24"/>
          <w:lang w:eastAsia="en-GB"/>
        </w:rPr>
        <w:br/>
        <w:t>Security functions as a business enabler rather than solely as a cost center.</w:t>
      </w:r>
    </w:p>
    <w:p w:rsidR="00B04223" w:rsidRPr="00B04223" w:rsidRDefault="00B04223" w:rsidP="00B04223">
      <w:pPr>
        <w:spacing w:before="240" w:after="120" w:line="240" w:lineRule="auto"/>
        <w:outlineLvl w:val="0"/>
        <w:rPr>
          <w:rFonts w:ascii="Times New Roman" w:eastAsia="Times New Roman" w:hAnsi="Times New Roman" w:cs="Times New Roman"/>
          <w:b/>
          <w:bCs/>
          <w:kern w:val="36"/>
          <w:sz w:val="48"/>
          <w:szCs w:val="48"/>
          <w:lang w:eastAsia="en-GB"/>
        </w:rPr>
      </w:pPr>
      <w:bookmarkStart w:id="50" w:name="_Toc216890281"/>
      <w:r w:rsidRPr="00B04223">
        <w:rPr>
          <w:rFonts w:ascii="Times New Roman" w:eastAsia="Times New Roman" w:hAnsi="Times New Roman" w:cs="Times New Roman"/>
          <w:b/>
          <w:bCs/>
          <w:kern w:val="36"/>
          <w:sz w:val="48"/>
          <w:szCs w:val="48"/>
          <w:lang w:eastAsia="en-GB"/>
        </w:rPr>
        <w:t>Slide 9 — Investment Overview</w:t>
      </w:r>
      <w:bookmarkEnd w:id="50"/>
    </w:p>
    <w:p w:rsidR="00B04223" w:rsidRPr="00B04223" w:rsidRDefault="00B04223" w:rsidP="00B04223">
      <w:pPr>
        <w:spacing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Approximate initial investment areas:</w:t>
      </w:r>
    </w:p>
    <w:p w:rsidR="00B04223" w:rsidRPr="00B04223" w:rsidRDefault="00B04223" w:rsidP="00B04223">
      <w:pPr>
        <w:numPr>
          <w:ilvl w:val="0"/>
          <w:numId w:val="47"/>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SIEM/SOAR</w:t>
      </w:r>
    </w:p>
    <w:p w:rsidR="00B04223" w:rsidRPr="00B04223" w:rsidRDefault="00B04223" w:rsidP="00B04223">
      <w:pPr>
        <w:numPr>
          <w:ilvl w:val="0"/>
          <w:numId w:val="47"/>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Identity &amp; Access (MFA, PAM)</w:t>
      </w:r>
    </w:p>
    <w:p w:rsidR="00B04223" w:rsidRPr="00B04223" w:rsidRDefault="00B04223" w:rsidP="00B04223">
      <w:pPr>
        <w:numPr>
          <w:ilvl w:val="0"/>
          <w:numId w:val="47"/>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Backup upgrades</w:t>
      </w:r>
    </w:p>
    <w:p w:rsidR="00B04223" w:rsidRPr="00B04223" w:rsidRDefault="00B04223" w:rsidP="00B04223">
      <w:pPr>
        <w:numPr>
          <w:ilvl w:val="0"/>
          <w:numId w:val="47"/>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CSPM</w:t>
      </w:r>
    </w:p>
    <w:p w:rsidR="00B04223" w:rsidRPr="00B04223" w:rsidRDefault="00B04223" w:rsidP="00B04223">
      <w:pPr>
        <w:numPr>
          <w:ilvl w:val="0"/>
          <w:numId w:val="47"/>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Training. These investments align with the organization's risk appetite and regulatory expectations.</w:t>
      </w:r>
    </w:p>
    <w:p w:rsidR="00B04223" w:rsidRPr="00B04223" w:rsidRDefault="00B04223" w:rsidP="00B04223">
      <w:pPr>
        <w:spacing w:before="240" w:after="120" w:line="240" w:lineRule="auto"/>
        <w:outlineLvl w:val="0"/>
        <w:rPr>
          <w:rFonts w:ascii="Times New Roman" w:eastAsia="Times New Roman" w:hAnsi="Times New Roman" w:cs="Times New Roman"/>
          <w:b/>
          <w:bCs/>
          <w:kern w:val="36"/>
          <w:sz w:val="48"/>
          <w:szCs w:val="48"/>
          <w:lang w:eastAsia="en-GB"/>
        </w:rPr>
      </w:pPr>
      <w:bookmarkStart w:id="51" w:name="_Toc216890282"/>
      <w:r w:rsidRPr="00B04223">
        <w:rPr>
          <w:rFonts w:ascii="Times New Roman" w:eastAsia="Times New Roman" w:hAnsi="Times New Roman" w:cs="Times New Roman"/>
          <w:b/>
          <w:bCs/>
          <w:kern w:val="36"/>
          <w:sz w:val="48"/>
          <w:szCs w:val="48"/>
          <w:lang w:eastAsia="en-GB"/>
        </w:rPr>
        <w:t>Slide 10 — Final Recommendation</w:t>
      </w:r>
      <w:bookmarkEnd w:id="51"/>
    </w:p>
    <w:p w:rsidR="00B04223" w:rsidRPr="00B04223" w:rsidRDefault="00B04223" w:rsidP="00B04223">
      <w:pPr>
        <w:spacing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b/>
          <w:bCs/>
          <w:sz w:val="24"/>
          <w:szCs w:val="24"/>
          <w:lang w:eastAsia="en-GB"/>
        </w:rPr>
        <w:t>Approve Zero-Trust Security Programme</w:t>
      </w:r>
    </w:p>
    <w:p w:rsidR="00B04223" w:rsidRPr="00B04223" w:rsidRDefault="00B04223" w:rsidP="00B04223">
      <w:pPr>
        <w:numPr>
          <w:ilvl w:val="0"/>
          <w:numId w:val="48"/>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Protects clients</w:t>
      </w:r>
    </w:p>
    <w:p w:rsidR="00B04223" w:rsidRPr="00B04223" w:rsidRDefault="00B04223" w:rsidP="00B04223">
      <w:pPr>
        <w:numPr>
          <w:ilvl w:val="0"/>
          <w:numId w:val="48"/>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Protects operations</w:t>
      </w:r>
    </w:p>
    <w:p w:rsidR="00B04223" w:rsidRPr="00B04223" w:rsidRDefault="00B04223" w:rsidP="00B04223">
      <w:pPr>
        <w:numPr>
          <w:ilvl w:val="0"/>
          <w:numId w:val="48"/>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Protects reputation</w:t>
      </w:r>
    </w:p>
    <w:p w:rsidR="00B04223" w:rsidRPr="00B04223" w:rsidRDefault="00B04223" w:rsidP="00B04223">
      <w:pPr>
        <w:numPr>
          <w:ilvl w:val="0"/>
          <w:numId w:val="48"/>
        </w:numPr>
        <w:spacing w:before="120" w:after="120" w:line="240" w:lineRule="auto"/>
        <w:rPr>
          <w:rFonts w:ascii="Times New Roman" w:eastAsia="Times New Roman" w:hAnsi="Times New Roman" w:cs="Times New Roman"/>
          <w:sz w:val="24"/>
          <w:szCs w:val="24"/>
          <w:lang w:eastAsia="en-GB"/>
        </w:rPr>
      </w:pPr>
      <w:r w:rsidRPr="00B04223">
        <w:rPr>
          <w:rFonts w:ascii="Times New Roman" w:eastAsia="Times New Roman" w:hAnsi="Times New Roman" w:cs="Times New Roman"/>
          <w:sz w:val="24"/>
          <w:szCs w:val="24"/>
          <w:lang w:eastAsia="en-GB"/>
        </w:rPr>
        <w:t>Future-proof. This strategy positions VTAM for secure growth and regulatory resilience. regulatory resilience.</w:t>
      </w:r>
    </w:p>
    <w:p w:rsidR="00B04223" w:rsidRDefault="00B04223" w:rsidP="00B04223">
      <w:pPr>
        <w:rPr>
          <w:lang w:val="en-US"/>
        </w:rPr>
      </w:pPr>
    </w:p>
    <w:p w:rsidR="00B04223" w:rsidRDefault="00B04223" w:rsidP="00B04223">
      <w:pPr>
        <w:rPr>
          <w:lang w:val="en-US"/>
        </w:rPr>
      </w:pPr>
    </w:p>
    <w:p w:rsidR="00B04223" w:rsidRDefault="00B04223" w:rsidP="00B04223">
      <w:pPr>
        <w:rPr>
          <w:lang w:val="en-US"/>
        </w:rPr>
      </w:pPr>
    </w:p>
    <w:p w:rsidR="00B04223" w:rsidRDefault="00B04223" w:rsidP="00B04223">
      <w:pPr>
        <w:rPr>
          <w:lang w:val="en-US"/>
        </w:rPr>
      </w:pPr>
    </w:p>
    <w:p w:rsidR="00B04223" w:rsidRDefault="00B04223" w:rsidP="00B04223">
      <w:pPr>
        <w:rPr>
          <w:lang w:val="en-US"/>
        </w:rPr>
      </w:pPr>
    </w:p>
    <w:p w:rsidR="00B04223" w:rsidRDefault="00B04223" w:rsidP="00B04223">
      <w:pPr>
        <w:rPr>
          <w:lang w:val="en-US"/>
        </w:rPr>
      </w:pPr>
    </w:p>
    <w:p w:rsidR="00B04223" w:rsidRPr="00B04223" w:rsidRDefault="00B04223" w:rsidP="00B04223">
      <w:pPr>
        <w:rPr>
          <w:lang w:val="en-US"/>
        </w:rPr>
      </w:pPr>
    </w:p>
    <w:sectPr w:rsidR="00B04223" w:rsidRPr="00B04223" w:rsidSect="000E71D3">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8E9" w:rsidRDefault="005A78E9" w:rsidP="00F37E46">
      <w:pPr>
        <w:spacing w:after="0" w:line="240" w:lineRule="auto"/>
      </w:pPr>
      <w:r>
        <w:separator/>
      </w:r>
    </w:p>
  </w:endnote>
  <w:endnote w:type="continuationSeparator" w:id="0">
    <w:p w:rsidR="005A78E9" w:rsidRDefault="005A78E9" w:rsidP="00F37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1099530"/>
      <w:docPartObj>
        <w:docPartGallery w:val="Page Numbers (Bottom of Page)"/>
        <w:docPartUnique/>
      </w:docPartObj>
    </w:sdtPr>
    <w:sdtEndPr>
      <w:rPr>
        <w:noProof/>
      </w:rPr>
    </w:sdtEndPr>
    <w:sdtContent>
      <w:p w:rsidR="000054D3" w:rsidRDefault="000054D3">
        <w:pPr>
          <w:pStyle w:val="Footer"/>
          <w:jc w:val="center"/>
        </w:pPr>
        <w:r>
          <w:fldChar w:fldCharType="begin"/>
        </w:r>
        <w:r>
          <w:instrText xml:space="preserve"> PAGE   \* MERGEFORMAT </w:instrText>
        </w:r>
        <w:r>
          <w:fldChar w:fldCharType="separate"/>
        </w:r>
        <w:r w:rsidR="0020266B">
          <w:rPr>
            <w:noProof/>
          </w:rPr>
          <w:t>1</w:t>
        </w:r>
        <w:r>
          <w:rPr>
            <w:noProof/>
          </w:rPr>
          <w:fldChar w:fldCharType="end"/>
        </w:r>
      </w:p>
    </w:sdtContent>
  </w:sdt>
  <w:p w:rsidR="000054D3" w:rsidRDefault="000054D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8E9" w:rsidRDefault="005A78E9" w:rsidP="00F37E46">
      <w:pPr>
        <w:spacing w:after="0" w:line="240" w:lineRule="auto"/>
      </w:pPr>
      <w:r>
        <w:separator/>
      </w:r>
    </w:p>
  </w:footnote>
  <w:footnote w:type="continuationSeparator" w:id="0">
    <w:p w:rsidR="005A78E9" w:rsidRDefault="005A78E9" w:rsidP="00F37E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77922"/>
    <w:multiLevelType w:val="multilevel"/>
    <w:tmpl w:val="BFAA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659A9"/>
    <w:multiLevelType w:val="multilevel"/>
    <w:tmpl w:val="DD7A2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652755"/>
    <w:multiLevelType w:val="multilevel"/>
    <w:tmpl w:val="2832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5D69EB"/>
    <w:multiLevelType w:val="multilevel"/>
    <w:tmpl w:val="6692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BC5AD7"/>
    <w:multiLevelType w:val="multilevel"/>
    <w:tmpl w:val="7EE48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9B528A"/>
    <w:multiLevelType w:val="multilevel"/>
    <w:tmpl w:val="74B4A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7A17C7"/>
    <w:multiLevelType w:val="multilevel"/>
    <w:tmpl w:val="E0104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D643C0"/>
    <w:multiLevelType w:val="multilevel"/>
    <w:tmpl w:val="9E7A5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3E0487"/>
    <w:multiLevelType w:val="multilevel"/>
    <w:tmpl w:val="D2B26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D23977"/>
    <w:multiLevelType w:val="multilevel"/>
    <w:tmpl w:val="B86CB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AD2A8A"/>
    <w:multiLevelType w:val="multilevel"/>
    <w:tmpl w:val="6B7E1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816E98"/>
    <w:multiLevelType w:val="multilevel"/>
    <w:tmpl w:val="3C6E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355C14"/>
    <w:multiLevelType w:val="multilevel"/>
    <w:tmpl w:val="62B41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29115C"/>
    <w:multiLevelType w:val="multilevel"/>
    <w:tmpl w:val="4698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2E4CCD"/>
    <w:multiLevelType w:val="multilevel"/>
    <w:tmpl w:val="3ADA0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F64BF9"/>
    <w:multiLevelType w:val="multilevel"/>
    <w:tmpl w:val="AE824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551476"/>
    <w:multiLevelType w:val="multilevel"/>
    <w:tmpl w:val="3E64D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9B0E4A"/>
    <w:multiLevelType w:val="multilevel"/>
    <w:tmpl w:val="BC9AD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FD34CB"/>
    <w:multiLevelType w:val="multilevel"/>
    <w:tmpl w:val="2E143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0A7034"/>
    <w:multiLevelType w:val="multilevel"/>
    <w:tmpl w:val="86784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3D27DB"/>
    <w:multiLevelType w:val="multilevel"/>
    <w:tmpl w:val="51522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BC356A"/>
    <w:multiLevelType w:val="multilevel"/>
    <w:tmpl w:val="E3FE3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0F4144"/>
    <w:multiLevelType w:val="multilevel"/>
    <w:tmpl w:val="23AE4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5012B4"/>
    <w:multiLevelType w:val="multilevel"/>
    <w:tmpl w:val="5A003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F623C8"/>
    <w:multiLevelType w:val="multilevel"/>
    <w:tmpl w:val="F68C2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5E0D85"/>
    <w:multiLevelType w:val="multilevel"/>
    <w:tmpl w:val="941A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6B7F9D"/>
    <w:multiLevelType w:val="multilevel"/>
    <w:tmpl w:val="E592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0B4A36"/>
    <w:multiLevelType w:val="multilevel"/>
    <w:tmpl w:val="83F4C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2D57B8"/>
    <w:multiLevelType w:val="multilevel"/>
    <w:tmpl w:val="CEB6A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B36B5A"/>
    <w:multiLevelType w:val="multilevel"/>
    <w:tmpl w:val="6102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BD74A9"/>
    <w:multiLevelType w:val="multilevel"/>
    <w:tmpl w:val="6B589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5117A9"/>
    <w:multiLevelType w:val="multilevel"/>
    <w:tmpl w:val="EBFCD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FA48DA"/>
    <w:multiLevelType w:val="multilevel"/>
    <w:tmpl w:val="0E4E3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C1453B"/>
    <w:multiLevelType w:val="multilevel"/>
    <w:tmpl w:val="5A5E5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FD4080"/>
    <w:multiLevelType w:val="multilevel"/>
    <w:tmpl w:val="6226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765819"/>
    <w:multiLevelType w:val="multilevel"/>
    <w:tmpl w:val="F1444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C465CD"/>
    <w:multiLevelType w:val="multilevel"/>
    <w:tmpl w:val="78F6F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453FDF"/>
    <w:multiLevelType w:val="multilevel"/>
    <w:tmpl w:val="2B106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8C58DF"/>
    <w:multiLevelType w:val="multilevel"/>
    <w:tmpl w:val="38F69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7E0523"/>
    <w:multiLevelType w:val="multilevel"/>
    <w:tmpl w:val="8F9CF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327B5A"/>
    <w:multiLevelType w:val="multilevel"/>
    <w:tmpl w:val="0AE8A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A34B7C"/>
    <w:multiLevelType w:val="multilevel"/>
    <w:tmpl w:val="518A7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57333A"/>
    <w:multiLevelType w:val="multilevel"/>
    <w:tmpl w:val="C55A9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2871C3"/>
    <w:multiLevelType w:val="multilevel"/>
    <w:tmpl w:val="1DD28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320759"/>
    <w:multiLevelType w:val="multilevel"/>
    <w:tmpl w:val="2112F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705AB1"/>
    <w:multiLevelType w:val="multilevel"/>
    <w:tmpl w:val="F8B60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69662B"/>
    <w:multiLevelType w:val="multilevel"/>
    <w:tmpl w:val="99142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944B0E"/>
    <w:multiLevelType w:val="multilevel"/>
    <w:tmpl w:val="2DE06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0"/>
  </w:num>
  <w:num w:numId="3">
    <w:abstractNumId w:val="8"/>
  </w:num>
  <w:num w:numId="4">
    <w:abstractNumId w:val="1"/>
  </w:num>
  <w:num w:numId="5">
    <w:abstractNumId w:val="6"/>
  </w:num>
  <w:num w:numId="6">
    <w:abstractNumId w:val="28"/>
  </w:num>
  <w:num w:numId="7">
    <w:abstractNumId w:val="15"/>
  </w:num>
  <w:num w:numId="8">
    <w:abstractNumId w:val="11"/>
  </w:num>
  <w:num w:numId="9">
    <w:abstractNumId w:val="9"/>
  </w:num>
  <w:num w:numId="10">
    <w:abstractNumId w:val="23"/>
  </w:num>
  <w:num w:numId="11">
    <w:abstractNumId w:val="25"/>
  </w:num>
  <w:num w:numId="12">
    <w:abstractNumId w:val="38"/>
  </w:num>
  <w:num w:numId="13">
    <w:abstractNumId w:val="31"/>
  </w:num>
  <w:num w:numId="14">
    <w:abstractNumId w:val="14"/>
  </w:num>
  <w:num w:numId="15">
    <w:abstractNumId w:val="40"/>
  </w:num>
  <w:num w:numId="16">
    <w:abstractNumId w:val="34"/>
  </w:num>
  <w:num w:numId="17">
    <w:abstractNumId w:val="45"/>
  </w:num>
  <w:num w:numId="18">
    <w:abstractNumId w:val="21"/>
  </w:num>
  <w:num w:numId="19">
    <w:abstractNumId w:val="3"/>
  </w:num>
  <w:num w:numId="20">
    <w:abstractNumId w:val="5"/>
  </w:num>
  <w:num w:numId="21">
    <w:abstractNumId w:val="2"/>
  </w:num>
  <w:num w:numId="22">
    <w:abstractNumId w:val="17"/>
  </w:num>
  <w:num w:numId="23">
    <w:abstractNumId w:val="46"/>
  </w:num>
  <w:num w:numId="24">
    <w:abstractNumId w:val="33"/>
  </w:num>
  <w:num w:numId="25">
    <w:abstractNumId w:val="7"/>
  </w:num>
  <w:num w:numId="26">
    <w:abstractNumId w:val="26"/>
  </w:num>
  <w:num w:numId="27">
    <w:abstractNumId w:val="30"/>
  </w:num>
  <w:num w:numId="28">
    <w:abstractNumId w:val="36"/>
  </w:num>
  <w:num w:numId="29">
    <w:abstractNumId w:val="13"/>
  </w:num>
  <w:num w:numId="30">
    <w:abstractNumId w:val="42"/>
  </w:num>
  <w:num w:numId="31">
    <w:abstractNumId w:val="24"/>
  </w:num>
  <w:num w:numId="32">
    <w:abstractNumId w:val="20"/>
  </w:num>
  <w:num w:numId="33">
    <w:abstractNumId w:val="41"/>
  </w:num>
  <w:num w:numId="34">
    <w:abstractNumId w:val="43"/>
  </w:num>
  <w:num w:numId="35">
    <w:abstractNumId w:val="0"/>
  </w:num>
  <w:num w:numId="36">
    <w:abstractNumId w:val="27"/>
  </w:num>
  <w:num w:numId="37">
    <w:abstractNumId w:val="19"/>
  </w:num>
  <w:num w:numId="38">
    <w:abstractNumId w:val="32"/>
  </w:num>
  <w:num w:numId="39">
    <w:abstractNumId w:val="35"/>
  </w:num>
  <w:num w:numId="40">
    <w:abstractNumId w:val="44"/>
  </w:num>
  <w:num w:numId="41">
    <w:abstractNumId w:val="37"/>
  </w:num>
  <w:num w:numId="42">
    <w:abstractNumId w:val="39"/>
  </w:num>
  <w:num w:numId="43">
    <w:abstractNumId w:val="12"/>
  </w:num>
  <w:num w:numId="44">
    <w:abstractNumId w:val="18"/>
  </w:num>
  <w:num w:numId="45">
    <w:abstractNumId w:val="29"/>
  </w:num>
  <w:num w:numId="46">
    <w:abstractNumId w:val="4"/>
  </w:num>
  <w:num w:numId="47">
    <w:abstractNumId w:val="22"/>
  </w:num>
  <w:num w:numId="48">
    <w:abstractNumId w:val="4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75A"/>
    <w:rsid w:val="000054D3"/>
    <w:rsid w:val="000408B6"/>
    <w:rsid w:val="00055A01"/>
    <w:rsid w:val="000E71D3"/>
    <w:rsid w:val="001D6005"/>
    <w:rsid w:val="0020266B"/>
    <w:rsid w:val="00245047"/>
    <w:rsid w:val="002D6488"/>
    <w:rsid w:val="002F489A"/>
    <w:rsid w:val="0035049E"/>
    <w:rsid w:val="003E473E"/>
    <w:rsid w:val="00422A09"/>
    <w:rsid w:val="004C1E2D"/>
    <w:rsid w:val="004E6613"/>
    <w:rsid w:val="005A78E9"/>
    <w:rsid w:val="00644C2E"/>
    <w:rsid w:val="0078075A"/>
    <w:rsid w:val="007A6CF1"/>
    <w:rsid w:val="007E795A"/>
    <w:rsid w:val="008C0750"/>
    <w:rsid w:val="008F67C3"/>
    <w:rsid w:val="00A86BAF"/>
    <w:rsid w:val="00AD2147"/>
    <w:rsid w:val="00B04223"/>
    <w:rsid w:val="00B075F7"/>
    <w:rsid w:val="00B8697A"/>
    <w:rsid w:val="00B93EA1"/>
    <w:rsid w:val="00E81C34"/>
    <w:rsid w:val="00F15965"/>
    <w:rsid w:val="00F37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79BE7"/>
  <w15:chartTrackingRefBased/>
  <w15:docId w15:val="{84A7441D-ADF6-422D-BD8D-53E5EF408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44C2E"/>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semiHidden/>
    <w:unhideWhenUsed/>
    <w:qFormat/>
    <w:rsid w:val="001D600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D600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C2E"/>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245047"/>
  </w:style>
  <w:style w:type="paragraph" w:styleId="NoSpacing">
    <w:name w:val="No Spacing"/>
    <w:link w:val="NoSpacingChar"/>
    <w:uiPriority w:val="1"/>
    <w:qFormat/>
    <w:rsid w:val="000E71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71D3"/>
    <w:rPr>
      <w:rFonts w:eastAsiaTheme="minorEastAsia"/>
      <w:lang w:val="en-US"/>
    </w:rPr>
  </w:style>
  <w:style w:type="paragraph" w:styleId="Header">
    <w:name w:val="header"/>
    <w:basedOn w:val="Normal"/>
    <w:link w:val="HeaderChar"/>
    <w:uiPriority w:val="99"/>
    <w:unhideWhenUsed/>
    <w:rsid w:val="00F37E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E46"/>
  </w:style>
  <w:style w:type="paragraph" w:styleId="Footer">
    <w:name w:val="footer"/>
    <w:basedOn w:val="Normal"/>
    <w:link w:val="FooterChar"/>
    <w:uiPriority w:val="99"/>
    <w:unhideWhenUsed/>
    <w:rsid w:val="00F37E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E46"/>
  </w:style>
  <w:style w:type="paragraph" w:styleId="TOCHeading">
    <w:name w:val="TOC Heading"/>
    <w:basedOn w:val="Heading1"/>
    <w:next w:val="Normal"/>
    <w:uiPriority w:val="39"/>
    <w:unhideWhenUsed/>
    <w:qFormat/>
    <w:rsid w:val="00F37E46"/>
    <w:pPr>
      <w:outlineLvl w:val="9"/>
    </w:pPr>
  </w:style>
  <w:style w:type="paragraph" w:styleId="TOC1">
    <w:name w:val="toc 1"/>
    <w:basedOn w:val="Normal"/>
    <w:next w:val="Normal"/>
    <w:autoRedefine/>
    <w:uiPriority w:val="39"/>
    <w:unhideWhenUsed/>
    <w:rsid w:val="00F37E46"/>
    <w:pPr>
      <w:spacing w:after="100"/>
    </w:pPr>
  </w:style>
  <w:style w:type="paragraph" w:styleId="TOC2">
    <w:name w:val="toc 2"/>
    <w:basedOn w:val="Normal"/>
    <w:next w:val="Normal"/>
    <w:autoRedefine/>
    <w:uiPriority w:val="39"/>
    <w:unhideWhenUsed/>
    <w:rsid w:val="00F37E46"/>
    <w:pPr>
      <w:spacing w:after="100"/>
      <w:ind w:left="220"/>
    </w:pPr>
  </w:style>
  <w:style w:type="paragraph" w:styleId="TOC3">
    <w:name w:val="toc 3"/>
    <w:basedOn w:val="Normal"/>
    <w:next w:val="Normal"/>
    <w:autoRedefine/>
    <w:uiPriority w:val="39"/>
    <w:unhideWhenUsed/>
    <w:rsid w:val="00F37E46"/>
    <w:pPr>
      <w:spacing w:after="100"/>
      <w:ind w:left="440"/>
    </w:pPr>
  </w:style>
  <w:style w:type="character" w:styleId="Hyperlink">
    <w:name w:val="Hyperlink"/>
    <w:basedOn w:val="DefaultParagraphFont"/>
    <w:uiPriority w:val="99"/>
    <w:unhideWhenUsed/>
    <w:rsid w:val="00F37E46"/>
    <w:rPr>
      <w:color w:val="0563C1" w:themeColor="hyperlink"/>
      <w:u w:val="single"/>
    </w:rPr>
  </w:style>
  <w:style w:type="character" w:customStyle="1" w:styleId="Heading2Char">
    <w:name w:val="Heading 2 Char"/>
    <w:basedOn w:val="DefaultParagraphFont"/>
    <w:link w:val="Heading2"/>
    <w:uiPriority w:val="9"/>
    <w:semiHidden/>
    <w:rsid w:val="001D600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1D6005"/>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34414">
      <w:bodyDiv w:val="1"/>
      <w:marLeft w:val="0"/>
      <w:marRight w:val="0"/>
      <w:marTop w:val="0"/>
      <w:marBottom w:val="0"/>
      <w:divBdr>
        <w:top w:val="none" w:sz="0" w:space="0" w:color="auto"/>
        <w:left w:val="none" w:sz="0" w:space="0" w:color="auto"/>
        <w:bottom w:val="none" w:sz="0" w:space="0" w:color="auto"/>
        <w:right w:val="none" w:sz="0" w:space="0" w:color="auto"/>
      </w:divBdr>
    </w:div>
    <w:div w:id="85001272">
      <w:bodyDiv w:val="1"/>
      <w:marLeft w:val="0"/>
      <w:marRight w:val="0"/>
      <w:marTop w:val="0"/>
      <w:marBottom w:val="0"/>
      <w:divBdr>
        <w:top w:val="none" w:sz="0" w:space="0" w:color="auto"/>
        <w:left w:val="none" w:sz="0" w:space="0" w:color="auto"/>
        <w:bottom w:val="none" w:sz="0" w:space="0" w:color="auto"/>
        <w:right w:val="none" w:sz="0" w:space="0" w:color="auto"/>
      </w:divBdr>
      <w:divsChild>
        <w:div w:id="2100120">
          <w:marLeft w:val="0"/>
          <w:marRight w:val="0"/>
          <w:marTop w:val="120"/>
          <w:marBottom w:val="120"/>
          <w:divBdr>
            <w:top w:val="none" w:sz="0" w:space="0" w:color="auto"/>
            <w:left w:val="none" w:sz="0" w:space="0" w:color="auto"/>
            <w:bottom w:val="none" w:sz="0" w:space="0" w:color="auto"/>
            <w:right w:val="none" w:sz="0" w:space="0" w:color="auto"/>
          </w:divBdr>
        </w:div>
        <w:div w:id="17631536">
          <w:marLeft w:val="0"/>
          <w:marRight w:val="0"/>
          <w:marTop w:val="120"/>
          <w:marBottom w:val="120"/>
          <w:divBdr>
            <w:top w:val="none" w:sz="0" w:space="0" w:color="auto"/>
            <w:left w:val="none" w:sz="0" w:space="0" w:color="auto"/>
            <w:bottom w:val="none" w:sz="0" w:space="0" w:color="auto"/>
            <w:right w:val="none" w:sz="0" w:space="0" w:color="auto"/>
          </w:divBdr>
        </w:div>
        <w:div w:id="65541249">
          <w:marLeft w:val="0"/>
          <w:marRight w:val="0"/>
          <w:marTop w:val="120"/>
          <w:marBottom w:val="120"/>
          <w:divBdr>
            <w:top w:val="none" w:sz="0" w:space="0" w:color="auto"/>
            <w:left w:val="none" w:sz="0" w:space="0" w:color="auto"/>
            <w:bottom w:val="none" w:sz="0" w:space="0" w:color="auto"/>
            <w:right w:val="none" w:sz="0" w:space="0" w:color="auto"/>
          </w:divBdr>
        </w:div>
        <w:div w:id="70853117">
          <w:marLeft w:val="0"/>
          <w:marRight w:val="0"/>
          <w:marTop w:val="120"/>
          <w:marBottom w:val="120"/>
          <w:divBdr>
            <w:top w:val="none" w:sz="0" w:space="0" w:color="auto"/>
            <w:left w:val="none" w:sz="0" w:space="0" w:color="auto"/>
            <w:bottom w:val="none" w:sz="0" w:space="0" w:color="auto"/>
            <w:right w:val="none" w:sz="0" w:space="0" w:color="auto"/>
          </w:divBdr>
        </w:div>
        <w:div w:id="87696345">
          <w:marLeft w:val="0"/>
          <w:marRight w:val="0"/>
          <w:marTop w:val="120"/>
          <w:marBottom w:val="120"/>
          <w:divBdr>
            <w:top w:val="none" w:sz="0" w:space="0" w:color="auto"/>
            <w:left w:val="none" w:sz="0" w:space="0" w:color="auto"/>
            <w:bottom w:val="none" w:sz="0" w:space="0" w:color="auto"/>
            <w:right w:val="none" w:sz="0" w:space="0" w:color="auto"/>
          </w:divBdr>
        </w:div>
        <w:div w:id="141432704">
          <w:marLeft w:val="0"/>
          <w:marRight w:val="0"/>
          <w:marTop w:val="120"/>
          <w:marBottom w:val="120"/>
          <w:divBdr>
            <w:top w:val="none" w:sz="0" w:space="0" w:color="auto"/>
            <w:left w:val="none" w:sz="0" w:space="0" w:color="auto"/>
            <w:bottom w:val="none" w:sz="0" w:space="0" w:color="auto"/>
            <w:right w:val="none" w:sz="0" w:space="0" w:color="auto"/>
          </w:divBdr>
        </w:div>
        <w:div w:id="145973956">
          <w:marLeft w:val="0"/>
          <w:marRight w:val="0"/>
          <w:marTop w:val="120"/>
          <w:marBottom w:val="120"/>
          <w:divBdr>
            <w:top w:val="none" w:sz="0" w:space="0" w:color="auto"/>
            <w:left w:val="none" w:sz="0" w:space="0" w:color="auto"/>
            <w:bottom w:val="none" w:sz="0" w:space="0" w:color="auto"/>
            <w:right w:val="none" w:sz="0" w:space="0" w:color="auto"/>
          </w:divBdr>
        </w:div>
        <w:div w:id="185751210">
          <w:marLeft w:val="0"/>
          <w:marRight w:val="0"/>
          <w:marTop w:val="120"/>
          <w:marBottom w:val="120"/>
          <w:divBdr>
            <w:top w:val="none" w:sz="0" w:space="0" w:color="auto"/>
            <w:left w:val="none" w:sz="0" w:space="0" w:color="auto"/>
            <w:bottom w:val="none" w:sz="0" w:space="0" w:color="auto"/>
            <w:right w:val="none" w:sz="0" w:space="0" w:color="auto"/>
          </w:divBdr>
        </w:div>
        <w:div w:id="210043341">
          <w:marLeft w:val="0"/>
          <w:marRight w:val="0"/>
          <w:marTop w:val="120"/>
          <w:marBottom w:val="120"/>
          <w:divBdr>
            <w:top w:val="none" w:sz="0" w:space="0" w:color="auto"/>
            <w:left w:val="none" w:sz="0" w:space="0" w:color="auto"/>
            <w:bottom w:val="none" w:sz="0" w:space="0" w:color="auto"/>
            <w:right w:val="none" w:sz="0" w:space="0" w:color="auto"/>
          </w:divBdr>
        </w:div>
        <w:div w:id="228273420">
          <w:marLeft w:val="0"/>
          <w:marRight w:val="0"/>
          <w:marTop w:val="120"/>
          <w:marBottom w:val="120"/>
          <w:divBdr>
            <w:top w:val="none" w:sz="0" w:space="0" w:color="auto"/>
            <w:left w:val="none" w:sz="0" w:space="0" w:color="auto"/>
            <w:bottom w:val="none" w:sz="0" w:space="0" w:color="auto"/>
            <w:right w:val="none" w:sz="0" w:space="0" w:color="auto"/>
          </w:divBdr>
        </w:div>
        <w:div w:id="274138455">
          <w:marLeft w:val="0"/>
          <w:marRight w:val="0"/>
          <w:marTop w:val="120"/>
          <w:marBottom w:val="120"/>
          <w:divBdr>
            <w:top w:val="none" w:sz="0" w:space="0" w:color="auto"/>
            <w:left w:val="none" w:sz="0" w:space="0" w:color="auto"/>
            <w:bottom w:val="none" w:sz="0" w:space="0" w:color="auto"/>
            <w:right w:val="none" w:sz="0" w:space="0" w:color="auto"/>
          </w:divBdr>
        </w:div>
        <w:div w:id="283661193">
          <w:marLeft w:val="0"/>
          <w:marRight w:val="0"/>
          <w:marTop w:val="120"/>
          <w:marBottom w:val="120"/>
          <w:divBdr>
            <w:top w:val="none" w:sz="0" w:space="0" w:color="auto"/>
            <w:left w:val="none" w:sz="0" w:space="0" w:color="auto"/>
            <w:bottom w:val="none" w:sz="0" w:space="0" w:color="auto"/>
            <w:right w:val="none" w:sz="0" w:space="0" w:color="auto"/>
          </w:divBdr>
        </w:div>
        <w:div w:id="312609292">
          <w:marLeft w:val="0"/>
          <w:marRight w:val="0"/>
          <w:marTop w:val="120"/>
          <w:marBottom w:val="120"/>
          <w:divBdr>
            <w:top w:val="none" w:sz="0" w:space="0" w:color="auto"/>
            <w:left w:val="none" w:sz="0" w:space="0" w:color="auto"/>
            <w:bottom w:val="none" w:sz="0" w:space="0" w:color="auto"/>
            <w:right w:val="none" w:sz="0" w:space="0" w:color="auto"/>
          </w:divBdr>
        </w:div>
        <w:div w:id="342755102">
          <w:marLeft w:val="0"/>
          <w:marRight w:val="0"/>
          <w:marTop w:val="120"/>
          <w:marBottom w:val="120"/>
          <w:divBdr>
            <w:top w:val="none" w:sz="0" w:space="0" w:color="auto"/>
            <w:left w:val="none" w:sz="0" w:space="0" w:color="auto"/>
            <w:bottom w:val="none" w:sz="0" w:space="0" w:color="auto"/>
            <w:right w:val="none" w:sz="0" w:space="0" w:color="auto"/>
          </w:divBdr>
        </w:div>
        <w:div w:id="355154135">
          <w:marLeft w:val="0"/>
          <w:marRight w:val="0"/>
          <w:marTop w:val="120"/>
          <w:marBottom w:val="120"/>
          <w:divBdr>
            <w:top w:val="none" w:sz="0" w:space="0" w:color="auto"/>
            <w:left w:val="none" w:sz="0" w:space="0" w:color="auto"/>
            <w:bottom w:val="none" w:sz="0" w:space="0" w:color="auto"/>
            <w:right w:val="none" w:sz="0" w:space="0" w:color="auto"/>
          </w:divBdr>
        </w:div>
        <w:div w:id="373575969">
          <w:marLeft w:val="0"/>
          <w:marRight w:val="0"/>
          <w:marTop w:val="120"/>
          <w:marBottom w:val="120"/>
          <w:divBdr>
            <w:top w:val="none" w:sz="0" w:space="0" w:color="auto"/>
            <w:left w:val="none" w:sz="0" w:space="0" w:color="auto"/>
            <w:bottom w:val="none" w:sz="0" w:space="0" w:color="auto"/>
            <w:right w:val="none" w:sz="0" w:space="0" w:color="auto"/>
          </w:divBdr>
        </w:div>
        <w:div w:id="403265851">
          <w:marLeft w:val="0"/>
          <w:marRight w:val="0"/>
          <w:marTop w:val="120"/>
          <w:marBottom w:val="120"/>
          <w:divBdr>
            <w:top w:val="none" w:sz="0" w:space="0" w:color="auto"/>
            <w:left w:val="none" w:sz="0" w:space="0" w:color="auto"/>
            <w:bottom w:val="none" w:sz="0" w:space="0" w:color="auto"/>
            <w:right w:val="none" w:sz="0" w:space="0" w:color="auto"/>
          </w:divBdr>
        </w:div>
        <w:div w:id="406269121">
          <w:marLeft w:val="0"/>
          <w:marRight w:val="0"/>
          <w:marTop w:val="120"/>
          <w:marBottom w:val="120"/>
          <w:divBdr>
            <w:top w:val="none" w:sz="0" w:space="0" w:color="auto"/>
            <w:left w:val="none" w:sz="0" w:space="0" w:color="auto"/>
            <w:bottom w:val="none" w:sz="0" w:space="0" w:color="auto"/>
            <w:right w:val="none" w:sz="0" w:space="0" w:color="auto"/>
          </w:divBdr>
        </w:div>
        <w:div w:id="465589177">
          <w:marLeft w:val="0"/>
          <w:marRight w:val="0"/>
          <w:marTop w:val="120"/>
          <w:marBottom w:val="120"/>
          <w:divBdr>
            <w:top w:val="none" w:sz="0" w:space="0" w:color="auto"/>
            <w:left w:val="none" w:sz="0" w:space="0" w:color="auto"/>
            <w:bottom w:val="none" w:sz="0" w:space="0" w:color="auto"/>
            <w:right w:val="none" w:sz="0" w:space="0" w:color="auto"/>
          </w:divBdr>
        </w:div>
        <w:div w:id="518812713">
          <w:marLeft w:val="0"/>
          <w:marRight w:val="0"/>
          <w:marTop w:val="120"/>
          <w:marBottom w:val="120"/>
          <w:divBdr>
            <w:top w:val="none" w:sz="0" w:space="0" w:color="auto"/>
            <w:left w:val="none" w:sz="0" w:space="0" w:color="auto"/>
            <w:bottom w:val="none" w:sz="0" w:space="0" w:color="auto"/>
            <w:right w:val="none" w:sz="0" w:space="0" w:color="auto"/>
          </w:divBdr>
        </w:div>
        <w:div w:id="525872497">
          <w:marLeft w:val="0"/>
          <w:marRight w:val="0"/>
          <w:marTop w:val="120"/>
          <w:marBottom w:val="120"/>
          <w:divBdr>
            <w:top w:val="none" w:sz="0" w:space="0" w:color="auto"/>
            <w:left w:val="none" w:sz="0" w:space="0" w:color="auto"/>
            <w:bottom w:val="none" w:sz="0" w:space="0" w:color="auto"/>
            <w:right w:val="none" w:sz="0" w:space="0" w:color="auto"/>
          </w:divBdr>
        </w:div>
        <w:div w:id="540557908">
          <w:marLeft w:val="0"/>
          <w:marRight w:val="0"/>
          <w:marTop w:val="120"/>
          <w:marBottom w:val="120"/>
          <w:divBdr>
            <w:top w:val="none" w:sz="0" w:space="0" w:color="auto"/>
            <w:left w:val="none" w:sz="0" w:space="0" w:color="auto"/>
            <w:bottom w:val="none" w:sz="0" w:space="0" w:color="auto"/>
            <w:right w:val="none" w:sz="0" w:space="0" w:color="auto"/>
          </w:divBdr>
        </w:div>
        <w:div w:id="559513067">
          <w:marLeft w:val="0"/>
          <w:marRight w:val="0"/>
          <w:marTop w:val="120"/>
          <w:marBottom w:val="120"/>
          <w:divBdr>
            <w:top w:val="none" w:sz="0" w:space="0" w:color="auto"/>
            <w:left w:val="none" w:sz="0" w:space="0" w:color="auto"/>
            <w:bottom w:val="none" w:sz="0" w:space="0" w:color="auto"/>
            <w:right w:val="none" w:sz="0" w:space="0" w:color="auto"/>
          </w:divBdr>
        </w:div>
        <w:div w:id="565341945">
          <w:marLeft w:val="0"/>
          <w:marRight w:val="0"/>
          <w:marTop w:val="120"/>
          <w:marBottom w:val="120"/>
          <w:divBdr>
            <w:top w:val="none" w:sz="0" w:space="0" w:color="auto"/>
            <w:left w:val="none" w:sz="0" w:space="0" w:color="auto"/>
            <w:bottom w:val="none" w:sz="0" w:space="0" w:color="auto"/>
            <w:right w:val="none" w:sz="0" w:space="0" w:color="auto"/>
          </w:divBdr>
        </w:div>
        <w:div w:id="590549890">
          <w:marLeft w:val="0"/>
          <w:marRight w:val="0"/>
          <w:marTop w:val="120"/>
          <w:marBottom w:val="120"/>
          <w:divBdr>
            <w:top w:val="none" w:sz="0" w:space="0" w:color="auto"/>
            <w:left w:val="none" w:sz="0" w:space="0" w:color="auto"/>
            <w:bottom w:val="none" w:sz="0" w:space="0" w:color="auto"/>
            <w:right w:val="none" w:sz="0" w:space="0" w:color="auto"/>
          </w:divBdr>
        </w:div>
        <w:div w:id="608776161">
          <w:marLeft w:val="0"/>
          <w:marRight w:val="0"/>
          <w:marTop w:val="120"/>
          <w:marBottom w:val="120"/>
          <w:divBdr>
            <w:top w:val="none" w:sz="0" w:space="0" w:color="auto"/>
            <w:left w:val="none" w:sz="0" w:space="0" w:color="auto"/>
            <w:bottom w:val="none" w:sz="0" w:space="0" w:color="auto"/>
            <w:right w:val="none" w:sz="0" w:space="0" w:color="auto"/>
          </w:divBdr>
        </w:div>
        <w:div w:id="608974290">
          <w:marLeft w:val="0"/>
          <w:marRight w:val="0"/>
          <w:marTop w:val="120"/>
          <w:marBottom w:val="120"/>
          <w:divBdr>
            <w:top w:val="none" w:sz="0" w:space="0" w:color="auto"/>
            <w:left w:val="none" w:sz="0" w:space="0" w:color="auto"/>
            <w:bottom w:val="none" w:sz="0" w:space="0" w:color="auto"/>
            <w:right w:val="none" w:sz="0" w:space="0" w:color="auto"/>
          </w:divBdr>
        </w:div>
        <w:div w:id="623736506">
          <w:marLeft w:val="0"/>
          <w:marRight w:val="0"/>
          <w:marTop w:val="120"/>
          <w:marBottom w:val="120"/>
          <w:divBdr>
            <w:top w:val="none" w:sz="0" w:space="0" w:color="auto"/>
            <w:left w:val="none" w:sz="0" w:space="0" w:color="auto"/>
            <w:bottom w:val="none" w:sz="0" w:space="0" w:color="auto"/>
            <w:right w:val="none" w:sz="0" w:space="0" w:color="auto"/>
          </w:divBdr>
        </w:div>
        <w:div w:id="628784933">
          <w:marLeft w:val="0"/>
          <w:marRight w:val="0"/>
          <w:marTop w:val="120"/>
          <w:marBottom w:val="120"/>
          <w:divBdr>
            <w:top w:val="none" w:sz="0" w:space="0" w:color="auto"/>
            <w:left w:val="none" w:sz="0" w:space="0" w:color="auto"/>
            <w:bottom w:val="none" w:sz="0" w:space="0" w:color="auto"/>
            <w:right w:val="none" w:sz="0" w:space="0" w:color="auto"/>
          </w:divBdr>
        </w:div>
        <w:div w:id="631906399">
          <w:marLeft w:val="0"/>
          <w:marRight w:val="0"/>
          <w:marTop w:val="120"/>
          <w:marBottom w:val="120"/>
          <w:divBdr>
            <w:top w:val="none" w:sz="0" w:space="0" w:color="auto"/>
            <w:left w:val="none" w:sz="0" w:space="0" w:color="auto"/>
            <w:bottom w:val="none" w:sz="0" w:space="0" w:color="auto"/>
            <w:right w:val="none" w:sz="0" w:space="0" w:color="auto"/>
          </w:divBdr>
        </w:div>
        <w:div w:id="634338134">
          <w:marLeft w:val="0"/>
          <w:marRight w:val="0"/>
          <w:marTop w:val="120"/>
          <w:marBottom w:val="120"/>
          <w:divBdr>
            <w:top w:val="none" w:sz="0" w:space="0" w:color="auto"/>
            <w:left w:val="none" w:sz="0" w:space="0" w:color="auto"/>
            <w:bottom w:val="none" w:sz="0" w:space="0" w:color="auto"/>
            <w:right w:val="none" w:sz="0" w:space="0" w:color="auto"/>
          </w:divBdr>
        </w:div>
        <w:div w:id="654338527">
          <w:marLeft w:val="0"/>
          <w:marRight w:val="0"/>
          <w:marTop w:val="120"/>
          <w:marBottom w:val="120"/>
          <w:divBdr>
            <w:top w:val="none" w:sz="0" w:space="0" w:color="auto"/>
            <w:left w:val="none" w:sz="0" w:space="0" w:color="auto"/>
            <w:bottom w:val="none" w:sz="0" w:space="0" w:color="auto"/>
            <w:right w:val="none" w:sz="0" w:space="0" w:color="auto"/>
          </w:divBdr>
        </w:div>
        <w:div w:id="668404369">
          <w:marLeft w:val="0"/>
          <w:marRight w:val="0"/>
          <w:marTop w:val="120"/>
          <w:marBottom w:val="120"/>
          <w:divBdr>
            <w:top w:val="none" w:sz="0" w:space="0" w:color="auto"/>
            <w:left w:val="none" w:sz="0" w:space="0" w:color="auto"/>
            <w:bottom w:val="none" w:sz="0" w:space="0" w:color="auto"/>
            <w:right w:val="none" w:sz="0" w:space="0" w:color="auto"/>
          </w:divBdr>
        </w:div>
        <w:div w:id="674647916">
          <w:marLeft w:val="0"/>
          <w:marRight w:val="0"/>
          <w:marTop w:val="120"/>
          <w:marBottom w:val="120"/>
          <w:divBdr>
            <w:top w:val="none" w:sz="0" w:space="0" w:color="auto"/>
            <w:left w:val="none" w:sz="0" w:space="0" w:color="auto"/>
            <w:bottom w:val="none" w:sz="0" w:space="0" w:color="auto"/>
            <w:right w:val="none" w:sz="0" w:space="0" w:color="auto"/>
          </w:divBdr>
        </w:div>
        <w:div w:id="682827906">
          <w:marLeft w:val="0"/>
          <w:marRight w:val="0"/>
          <w:marTop w:val="120"/>
          <w:marBottom w:val="120"/>
          <w:divBdr>
            <w:top w:val="none" w:sz="0" w:space="0" w:color="auto"/>
            <w:left w:val="none" w:sz="0" w:space="0" w:color="auto"/>
            <w:bottom w:val="none" w:sz="0" w:space="0" w:color="auto"/>
            <w:right w:val="none" w:sz="0" w:space="0" w:color="auto"/>
          </w:divBdr>
        </w:div>
        <w:div w:id="688603293">
          <w:marLeft w:val="0"/>
          <w:marRight w:val="0"/>
          <w:marTop w:val="120"/>
          <w:marBottom w:val="120"/>
          <w:divBdr>
            <w:top w:val="none" w:sz="0" w:space="0" w:color="auto"/>
            <w:left w:val="none" w:sz="0" w:space="0" w:color="auto"/>
            <w:bottom w:val="none" w:sz="0" w:space="0" w:color="auto"/>
            <w:right w:val="none" w:sz="0" w:space="0" w:color="auto"/>
          </w:divBdr>
        </w:div>
        <w:div w:id="699403948">
          <w:marLeft w:val="0"/>
          <w:marRight w:val="0"/>
          <w:marTop w:val="120"/>
          <w:marBottom w:val="120"/>
          <w:divBdr>
            <w:top w:val="none" w:sz="0" w:space="0" w:color="auto"/>
            <w:left w:val="none" w:sz="0" w:space="0" w:color="auto"/>
            <w:bottom w:val="none" w:sz="0" w:space="0" w:color="auto"/>
            <w:right w:val="none" w:sz="0" w:space="0" w:color="auto"/>
          </w:divBdr>
        </w:div>
        <w:div w:id="748582683">
          <w:marLeft w:val="0"/>
          <w:marRight w:val="0"/>
          <w:marTop w:val="120"/>
          <w:marBottom w:val="120"/>
          <w:divBdr>
            <w:top w:val="none" w:sz="0" w:space="0" w:color="auto"/>
            <w:left w:val="none" w:sz="0" w:space="0" w:color="auto"/>
            <w:bottom w:val="none" w:sz="0" w:space="0" w:color="auto"/>
            <w:right w:val="none" w:sz="0" w:space="0" w:color="auto"/>
          </w:divBdr>
        </w:div>
        <w:div w:id="758647002">
          <w:marLeft w:val="0"/>
          <w:marRight w:val="0"/>
          <w:marTop w:val="120"/>
          <w:marBottom w:val="120"/>
          <w:divBdr>
            <w:top w:val="none" w:sz="0" w:space="0" w:color="auto"/>
            <w:left w:val="none" w:sz="0" w:space="0" w:color="auto"/>
            <w:bottom w:val="none" w:sz="0" w:space="0" w:color="auto"/>
            <w:right w:val="none" w:sz="0" w:space="0" w:color="auto"/>
          </w:divBdr>
        </w:div>
        <w:div w:id="787428223">
          <w:marLeft w:val="0"/>
          <w:marRight w:val="0"/>
          <w:marTop w:val="120"/>
          <w:marBottom w:val="120"/>
          <w:divBdr>
            <w:top w:val="none" w:sz="0" w:space="0" w:color="auto"/>
            <w:left w:val="none" w:sz="0" w:space="0" w:color="auto"/>
            <w:bottom w:val="none" w:sz="0" w:space="0" w:color="auto"/>
            <w:right w:val="none" w:sz="0" w:space="0" w:color="auto"/>
          </w:divBdr>
        </w:div>
        <w:div w:id="793716208">
          <w:marLeft w:val="0"/>
          <w:marRight w:val="0"/>
          <w:marTop w:val="120"/>
          <w:marBottom w:val="120"/>
          <w:divBdr>
            <w:top w:val="none" w:sz="0" w:space="0" w:color="auto"/>
            <w:left w:val="none" w:sz="0" w:space="0" w:color="auto"/>
            <w:bottom w:val="none" w:sz="0" w:space="0" w:color="auto"/>
            <w:right w:val="none" w:sz="0" w:space="0" w:color="auto"/>
          </w:divBdr>
        </w:div>
        <w:div w:id="819930220">
          <w:marLeft w:val="0"/>
          <w:marRight w:val="0"/>
          <w:marTop w:val="120"/>
          <w:marBottom w:val="120"/>
          <w:divBdr>
            <w:top w:val="none" w:sz="0" w:space="0" w:color="auto"/>
            <w:left w:val="none" w:sz="0" w:space="0" w:color="auto"/>
            <w:bottom w:val="none" w:sz="0" w:space="0" w:color="auto"/>
            <w:right w:val="none" w:sz="0" w:space="0" w:color="auto"/>
          </w:divBdr>
        </w:div>
        <w:div w:id="820587148">
          <w:marLeft w:val="0"/>
          <w:marRight w:val="0"/>
          <w:marTop w:val="120"/>
          <w:marBottom w:val="120"/>
          <w:divBdr>
            <w:top w:val="none" w:sz="0" w:space="0" w:color="auto"/>
            <w:left w:val="none" w:sz="0" w:space="0" w:color="auto"/>
            <w:bottom w:val="none" w:sz="0" w:space="0" w:color="auto"/>
            <w:right w:val="none" w:sz="0" w:space="0" w:color="auto"/>
          </w:divBdr>
        </w:div>
        <w:div w:id="840510883">
          <w:marLeft w:val="0"/>
          <w:marRight w:val="0"/>
          <w:marTop w:val="120"/>
          <w:marBottom w:val="120"/>
          <w:divBdr>
            <w:top w:val="none" w:sz="0" w:space="0" w:color="auto"/>
            <w:left w:val="none" w:sz="0" w:space="0" w:color="auto"/>
            <w:bottom w:val="none" w:sz="0" w:space="0" w:color="auto"/>
            <w:right w:val="none" w:sz="0" w:space="0" w:color="auto"/>
          </w:divBdr>
        </w:div>
        <w:div w:id="853769746">
          <w:marLeft w:val="0"/>
          <w:marRight w:val="0"/>
          <w:marTop w:val="120"/>
          <w:marBottom w:val="120"/>
          <w:divBdr>
            <w:top w:val="none" w:sz="0" w:space="0" w:color="auto"/>
            <w:left w:val="none" w:sz="0" w:space="0" w:color="auto"/>
            <w:bottom w:val="none" w:sz="0" w:space="0" w:color="auto"/>
            <w:right w:val="none" w:sz="0" w:space="0" w:color="auto"/>
          </w:divBdr>
        </w:div>
        <w:div w:id="877933549">
          <w:marLeft w:val="0"/>
          <w:marRight w:val="0"/>
          <w:marTop w:val="120"/>
          <w:marBottom w:val="120"/>
          <w:divBdr>
            <w:top w:val="none" w:sz="0" w:space="0" w:color="auto"/>
            <w:left w:val="none" w:sz="0" w:space="0" w:color="auto"/>
            <w:bottom w:val="none" w:sz="0" w:space="0" w:color="auto"/>
            <w:right w:val="none" w:sz="0" w:space="0" w:color="auto"/>
          </w:divBdr>
        </w:div>
        <w:div w:id="881601277">
          <w:marLeft w:val="0"/>
          <w:marRight w:val="0"/>
          <w:marTop w:val="120"/>
          <w:marBottom w:val="120"/>
          <w:divBdr>
            <w:top w:val="none" w:sz="0" w:space="0" w:color="auto"/>
            <w:left w:val="none" w:sz="0" w:space="0" w:color="auto"/>
            <w:bottom w:val="none" w:sz="0" w:space="0" w:color="auto"/>
            <w:right w:val="none" w:sz="0" w:space="0" w:color="auto"/>
          </w:divBdr>
        </w:div>
        <w:div w:id="887373455">
          <w:marLeft w:val="0"/>
          <w:marRight w:val="0"/>
          <w:marTop w:val="120"/>
          <w:marBottom w:val="120"/>
          <w:divBdr>
            <w:top w:val="none" w:sz="0" w:space="0" w:color="auto"/>
            <w:left w:val="none" w:sz="0" w:space="0" w:color="auto"/>
            <w:bottom w:val="none" w:sz="0" w:space="0" w:color="auto"/>
            <w:right w:val="none" w:sz="0" w:space="0" w:color="auto"/>
          </w:divBdr>
        </w:div>
        <w:div w:id="893809376">
          <w:marLeft w:val="0"/>
          <w:marRight w:val="0"/>
          <w:marTop w:val="120"/>
          <w:marBottom w:val="120"/>
          <w:divBdr>
            <w:top w:val="none" w:sz="0" w:space="0" w:color="auto"/>
            <w:left w:val="none" w:sz="0" w:space="0" w:color="auto"/>
            <w:bottom w:val="none" w:sz="0" w:space="0" w:color="auto"/>
            <w:right w:val="none" w:sz="0" w:space="0" w:color="auto"/>
          </w:divBdr>
        </w:div>
        <w:div w:id="913005989">
          <w:marLeft w:val="0"/>
          <w:marRight w:val="0"/>
          <w:marTop w:val="120"/>
          <w:marBottom w:val="120"/>
          <w:divBdr>
            <w:top w:val="none" w:sz="0" w:space="0" w:color="auto"/>
            <w:left w:val="none" w:sz="0" w:space="0" w:color="auto"/>
            <w:bottom w:val="none" w:sz="0" w:space="0" w:color="auto"/>
            <w:right w:val="none" w:sz="0" w:space="0" w:color="auto"/>
          </w:divBdr>
        </w:div>
        <w:div w:id="934675416">
          <w:marLeft w:val="0"/>
          <w:marRight w:val="0"/>
          <w:marTop w:val="120"/>
          <w:marBottom w:val="120"/>
          <w:divBdr>
            <w:top w:val="none" w:sz="0" w:space="0" w:color="auto"/>
            <w:left w:val="none" w:sz="0" w:space="0" w:color="auto"/>
            <w:bottom w:val="none" w:sz="0" w:space="0" w:color="auto"/>
            <w:right w:val="none" w:sz="0" w:space="0" w:color="auto"/>
          </w:divBdr>
        </w:div>
        <w:div w:id="944843501">
          <w:marLeft w:val="0"/>
          <w:marRight w:val="0"/>
          <w:marTop w:val="120"/>
          <w:marBottom w:val="120"/>
          <w:divBdr>
            <w:top w:val="none" w:sz="0" w:space="0" w:color="auto"/>
            <w:left w:val="none" w:sz="0" w:space="0" w:color="auto"/>
            <w:bottom w:val="none" w:sz="0" w:space="0" w:color="auto"/>
            <w:right w:val="none" w:sz="0" w:space="0" w:color="auto"/>
          </w:divBdr>
        </w:div>
        <w:div w:id="945625473">
          <w:marLeft w:val="0"/>
          <w:marRight w:val="0"/>
          <w:marTop w:val="120"/>
          <w:marBottom w:val="120"/>
          <w:divBdr>
            <w:top w:val="none" w:sz="0" w:space="0" w:color="auto"/>
            <w:left w:val="none" w:sz="0" w:space="0" w:color="auto"/>
            <w:bottom w:val="none" w:sz="0" w:space="0" w:color="auto"/>
            <w:right w:val="none" w:sz="0" w:space="0" w:color="auto"/>
          </w:divBdr>
        </w:div>
        <w:div w:id="969743194">
          <w:marLeft w:val="0"/>
          <w:marRight w:val="0"/>
          <w:marTop w:val="120"/>
          <w:marBottom w:val="120"/>
          <w:divBdr>
            <w:top w:val="none" w:sz="0" w:space="0" w:color="auto"/>
            <w:left w:val="none" w:sz="0" w:space="0" w:color="auto"/>
            <w:bottom w:val="none" w:sz="0" w:space="0" w:color="auto"/>
            <w:right w:val="none" w:sz="0" w:space="0" w:color="auto"/>
          </w:divBdr>
        </w:div>
        <w:div w:id="975573019">
          <w:marLeft w:val="0"/>
          <w:marRight w:val="0"/>
          <w:marTop w:val="120"/>
          <w:marBottom w:val="120"/>
          <w:divBdr>
            <w:top w:val="none" w:sz="0" w:space="0" w:color="auto"/>
            <w:left w:val="none" w:sz="0" w:space="0" w:color="auto"/>
            <w:bottom w:val="none" w:sz="0" w:space="0" w:color="auto"/>
            <w:right w:val="none" w:sz="0" w:space="0" w:color="auto"/>
          </w:divBdr>
        </w:div>
        <w:div w:id="1036737220">
          <w:marLeft w:val="0"/>
          <w:marRight w:val="0"/>
          <w:marTop w:val="120"/>
          <w:marBottom w:val="120"/>
          <w:divBdr>
            <w:top w:val="none" w:sz="0" w:space="0" w:color="auto"/>
            <w:left w:val="none" w:sz="0" w:space="0" w:color="auto"/>
            <w:bottom w:val="none" w:sz="0" w:space="0" w:color="auto"/>
            <w:right w:val="none" w:sz="0" w:space="0" w:color="auto"/>
          </w:divBdr>
        </w:div>
        <w:div w:id="1076318993">
          <w:marLeft w:val="0"/>
          <w:marRight w:val="0"/>
          <w:marTop w:val="120"/>
          <w:marBottom w:val="120"/>
          <w:divBdr>
            <w:top w:val="none" w:sz="0" w:space="0" w:color="auto"/>
            <w:left w:val="none" w:sz="0" w:space="0" w:color="auto"/>
            <w:bottom w:val="none" w:sz="0" w:space="0" w:color="auto"/>
            <w:right w:val="none" w:sz="0" w:space="0" w:color="auto"/>
          </w:divBdr>
        </w:div>
        <w:div w:id="1111054781">
          <w:marLeft w:val="0"/>
          <w:marRight w:val="0"/>
          <w:marTop w:val="120"/>
          <w:marBottom w:val="120"/>
          <w:divBdr>
            <w:top w:val="none" w:sz="0" w:space="0" w:color="auto"/>
            <w:left w:val="none" w:sz="0" w:space="0" w:color="auto"/>
            <w:bottom w:val="none" w:sz="0" w:space="0" w:color="auto"/>
            <w:right w:val="none" w:sz="0" w:space="0" w:color="auto"/>
          </w:divBdr>
        </w:div>
        <w:div w:id="1127550801">
          <w:marLeft w:val="0"/>
          <w:marRight w:val="0"/>
          <w:marTop w:val="120"/>
          <w:marBottom w:val="120"/>
          <w:divBdr>
            <w:top w:val="none" w:sz="0" w:space="0" w:color="auto"/>
            <w:left w:val="none" w:sz="0" w:space="0" w:color="auto"/>
            <w:bottom w:val="none" w:sz="0" w:space="0" w:color="auto"/>
            <w:right w:val="none" w:sz="0" w:space="0" w:color="auto"/>
          </w:divBdr>
        </w:div>
        <w:div w:id="1142237835">
          <w:marLeft w:val="0"/>
          <w:marRight w:val="0"/>
          <w:marTop w:val="120"/>
          <w:marBottom w:val="120"/>
          <w:divBdr>
            <w:top w:val="none" w:sz="0" w:space="0" w:color="auto"/>
            <w:left w:val="none" w:sz="0" w:space="0" w:color="auto"/>
            <w:bottom w:val="none" w:sz="0" w:space="0" w:color="auto"/>
            <w:right w:val="none" w:sz="0" w:space="0" w:color="auto"/>
          </w:divBdr>
        </w:div>
        <w:div w:id="1169062177">
          <w:marLeft w:val="0"/>
          <w:marRight w:val="0"/>
          <w:marTop w:val="120"/>
          <w:marBottom w:val="120"/>
          <w:divBdr>
            <w:top w:val="none" w:sz="0" w:space="0" w:color="auto"/>
            <w:left w:val="none" w:sz="0" w:space="0" w:color="auto"/>
            <w:bottom w:val="none" w:sz="0" w:space="0" w:color="auto"/>
            <w:right w:val="none" w:sz="0" w:space="0" w:color="auto"/>
          </w:divBdr>
        </w:div>
        <w:div w:id="1169559937">
          <w:marLeft w:val="0"/>
          <w:marRight w:val="0"/>
          <w:marTop w:val="120"/>
          <w:marBottom w:val="120"/>
          <w:divBdr>
            <w:top w:val="none" w:sz="0" w:space="0" w:color="auto"/>
            <w:left w:val="none" w:sz="0" w:space="0" w:color="auto"/>
            <w:bottom w:val="none" w:sz="0" w:space="0" w:color="auto"/>
            <w:right w:val="none" w:sz="0" w:space="0" w:color="auto"/>
          </w:divBdr>
        </w:div>
        <w:div w:id="1174153720">
          <w:marLeft w:val="0"/>
          <w:marRight w:val="0"/>
          <w:marTop w:val="120"/>
          <w:marBottom w:val="120"/>
          <w:divBdr>
            <w:top w:val="none" w:sz="0" w:space="0" w:color="auto"/>
            <w:left w:val="none" w:sz="0" w:space="0" w:color="auto"/>
            <w:bottom w:val="none" w:sz="0" w:space="0" w:color="auto"/>
            <w:right w:val="none" w:sz="0" w:space="0" w:color="auto"/>
          </w:divBdr>
        </w:div>
        <w:div w:id="1196194380">
          <w:marLeft w:val="0"/>
          <w:marRight w:val="0"/>
          <w:marTop w:val="120"/>
          <w:marBottom w:val="120"/>
          <w:divBdr>
            <w:top w:val="none" w:sz="0" w:space="0" w:color="auto"/>
            <w:left w:val="none" w:sz="0" w:space="0" w:color="auto"/>
            <w:bottom w:val="none" w:sz="0" w:space="0" w:color="auto"/>
            <w:right w:val="none" w:sz="0" w:space="0" w:color="auto"/>
          </w:divBdr>
        </w:div>
        <w:div w:id="1198853032">
          <w:marLeft w:val="0"/>
          <w:marRight w:val="0"/>
          <w:marTop w:val="120"/>
          <w:marBottom w:val="120"/>
          <w:divBdr>
            <w:top w:val="none" w:sz="0" w:space="0" w:color="auto"/>
            <w:left w:val="none" w:sz="0" w:space="0" w:color="auto"/>
            <w:bottom w:val="none" w:sz="0" w:space="0" w:color="auto"/>
            <w:right w:val="none" w:sz="0" w:space="0" w:color="auto"/>
          </w:divBdr>
        </w:div>
        <w:div w:id="1209957263">
          <w:marLeft w:val="0"/>
          <w:marRight w:val="0"/>
          <w:marTop w:val="120"/>
          <w:marBottom w:val="120"/>
          <w:divBdr>
            <w:top w:val="none" w:sz="0" w:space="0" w:color="auto"/>
            <w:left w:val="none" w:sz="0" w:space="0" w:color="auto"/>
            <w:bottom w:val="none" w:sz="0" w:space="0" w:color="auto"/>
            <w:right w:val="none" w:sz="0" w:space="0" w:color="auto"/>
          </w:divBdr>
        </w:div>
        <w:div w:id="1213080057">
          <w:marLeft w:val="0"/>
          <w:marRight w:val="0"/>
          <w:marTop w:val="120"/>
          <w:marBottom w:val="120"/>
          <w:divBdr>
            <w:top w:val="none" w:sz="0" w:space="0" w:color="auto"/>
            <w:left w:val="none" w:sz="0" w:space="0" w:color="auto"/>
            <w:bottom w:val="none" w:sz="0" w:space="0" w:color="auto"/>
            <w:right w:val="none" w:sz="0" w:space="0" w:color="auto"/>
          </w:divBdr>
        </w:div>
        <w:div w:id="1220894578">
          <w:marLeft w:val="0"/>
          <w:marRight w:val="0"/>
          <w:marTop w:val="120"/>
          <w:marBottom w:val="120"/>
          <w:divBdr>
            <w:top w:val="none" w:sz="0" w:space="0" w:color="auto"/>
            <w:left w:val="none" w:sz="0" w:space="0" w:color="auto"/>
            <w:bottom w:val="none" w:sz="0" w:space="0" w:color="auto"/>
            <w:right w:val="none" w:sz="0" w:space="0" w:color="auto"/>
          </w:divBdr>
        </w:div>
        <w:div w:id="1225918204">
          <w:marLeft w:val="0"/>
          <w:marRight w:val="0"/>
          <w:marTop w:val="120"/>
          <w:marBottom w:val="120"/>
          <w:divBdr>
            <w:top w:val="none" w:sz="0" w:space="0" w:color="auto"/>
            <w:left w:val="none" w:sz="0" w:space="0" w:color="auto"/>
            <w:bottom w:val="none" w:sz="0" w:space="0" w:color="auto"/>
            <w:right w:val="none" w:sz="0" w:space="0" w:color="auto"/>
          </w:divBdr>
        </w:div>
        <w:div w:id="1230578233">
          <w:marLeft w:val="0"/>
          <w:marRight w:val="0"/>
          <w:marTop w:val="120"/>
          <w:marBottom w:val="120"/>
          <w:divBdr>
            <w:top w:val="none" w:sz="0" w:space="0" w:color="auto"/>
            <w:left w:val="none" w:sz="0" w:space="0" w:color="auto"/>
            <w:bottom w:val="none" w:sz="0" w:space="0" w:color="auto"/>
            <w:right w:val="none" w:sz="0" w:space="0" w:color="auto"/>
          </w:divBdr>
        </w:div>
        <w:div w:id="1244334727">
          <w:marLeft w:val="0"/>
          <w:marRight w:val="0"/>
          <w:marTop w:val="120"/>
          <w:marBottom w:val="120"/>
          <w:divBdr>
            <w:top w:val="none" w:sz="0" w:space="0" w:color="auto"/>
            <w:left w:val="none" w:sz="0" w:space="0" w:color="auto"/>
            <w:bottom w:val="none" w:sz="0" w:space="0" w:color="auto"/>
            <w:right w:val="none" w:sz="0" w:space="0" w:color="auto"/>
          </w:divBdr>
        </w:div>
        <w:div w:id="1258518529">
          <w:marLeft w:val="0"/>
          <w:marRight w:val="0"/>
          <w:marTop w:val="120"/>
          <w:marBottom w:val="120"/>
          <w:divBdr>
            <w:top w:val="none" w:sz="0" w:space="0" w:color="auto"/>
            <w:left w:val="none" w:sz="0" w:space="0" w:color="auto"/>
            <w:bottom w:val="none" w:sz="0" w:space="0" w:color="auto"/>
            <w:right w:val="none" w:sz="0" w:space="0" w:color="auto"/>
          </w:divBdr>
        </w:div>
        <w:div w:id="1285580407">
          <w:marLeft w:val="0"/>
          <w:marRight w:val="0"/>
          <w:marTop w:val="120"/>
          <w:marBottom w:val="120"/>
          <w:divBdr>
            <w:top w:val="none" w:sz="0" w:space="0" w:color="auto"/>
            <w:left w:val="none" w:sz="0" w:space="0" w:color="auto"/>
            <w:bottom w:val="none" w:sz="0" w:space="0" w:color="auto"/>
            <w:right w:val="none" w:sz="0" w:space="0" w:color="auto"/>
          </w:divBdr>
        </w:div>
        <w:div w:id="1310089094">
          <w:marLeft w:val="0"/>
          <w:marRight w:val="0"/>
          <w:marTop w:val="120"/>
          <w:marBottom w:val="120"/>
          <w:divBdr>
            <w:top w:val="none" w:sz="0" w:space="0" w:color="auto"/>
            <w:left w:val="none" w:sz="0" w:space="0" w:color="auto"/>
            <w:bottom w:val="none" w:sz="0" w:space="0" w:color="auto"/>
            <w:right w:val="none" w:sz="0" w:space="0" w:color="auto"/>
          </w:divBdr>
        </w:div>
        <w:div w:id="1321690905">
          <w:marLeft w:val="0"/>
          <w:marRight w:val="0"/>
          <w:marTop w:val="120"/>
          <w:marBottom w:val="120"/>
          <w:divBdr>
            <w:top w:val="none" w:sz="0" w:space="0" w:color="auto"/>
            <w:left w:val="none" w:sz="0" w:space="0" w:color="auto"/>
            <w:bottom w:val="none" w:sz="0" w:space="0" w:color="auto"/>
            <w:right w:val="none" w:sz="0" w:space="0" w:color="auto"/>
          </w:divBdr>
        </w:div>
        <w:div w:id="1327368517">
          <w:marLeft w:val="0"/>
          <w:marRight w:val="0"/>
          <w:marTop w:val="120"/>
          <w:marBottom w:val="120"/>
          <w:divBdr>
            <w:top w:val="none" w:sz="0" w:space="0" w:color="auto"/>
            <w:left w:val="none" w:sz="0" w:space="0" w:color="auto"/>
            <w:bottom w:val="none" w:sz="0" w:space="0" w:color="auto"/>
            <w:right w:val="none" w:sz="0" w:space="0" w:color="auto"/>
          </w:divBdr>
        </w:div>
        <w:div w:id="1344094069">
          <w:marLeft w:val="0"/>
          <w:marRight w:val="0"/>
          <w:marTop w:val="120"/>
          <w:marBottom w:val="120"/>
          <w:divBdr>
            <w:top w:val="none" w:sz="0" w:space="0" w:color="auto"/>
            <w:left w:val="none" w:sz="0" w:space="0" w:color="auto"/>
            <w:bottom w:val="none" w:sz="0" w:space="0" w:color="auto"/>
            <w:right w:val="none" w:sz="0" w:space="0" w:color="auto"/>
          </w:divBdr>
        </w:div>
        <w:div w:id="1344700189">
          <w:marLeft w:val="0"/>
          <w:marRight w:val="0"/>
          <w:marTop w:val="120"/>
          <w:marBottom w:val="120"/>
          <w:divBdr>
            <w:top w:val="none" w:sz="0" w:space="0" w:color="auto"/>
            <w:left w:val="none" w:sz="0" w:space="0" w:color="auto"/>
            <w:bottom w:val="none" w:sz="0" w:space="0" w:color="auto"/>
            <w:right w:val="none" w:sz="0" w:space="0" w:color="auto"/>
          </w:divBdr>
        </w:div>
        <w:div w:id="1392079109">
          <w:marLeft w:val="0"/>
          <w:marRight w:val="0"/>
          <w:marTop w:val="120"/>
          <w:marBottom w:val="120"/>
          <w:divBdr>
            <w:top w:val="none" w:sz="0" w:space="0" w:color="auto"/>
            <w:left w:val="none" w:sz="0" w:space="0" w:color="auto"/>
            <w:bottom w:val="none" w:sz="0" w:space="0" w:color="auto"/>
            <w:right w:val="none" w:sz="0" w:space="0" w:color="auto"/>
          </w:divBdr>
        </w:div>
        <w:div w:id="1396584617">
          <w:marLeft w:val="0"/>
          <w:marRight w:val="0"/>
          <w:marTop w:val="120"/>
          <w:marBottom w:val="120"/>
          <w:divBdr>
            <w:top w:val="none" w:sz="0" w:space="0" w:color="auto"/>
            <w:left w:val="none" w:sz="0" w:space="0" w:color="auto"/>
            <w:bottom w:val="none" w:sz="0" w:space="0" w:color="auto"/>
            <w:right w:val="none" w:sz="0" w:space="0" w:color="auto"/>
          </w:divBdr>
        </w:div>
        <w:div w:id="1398940407">
          <w:marLeft w:val="0"/>
          <w:marRight w:val="0"/>
          <w:marTop w:val="120"/>
          <w:marBottom w:val="120"/>
          <w:divBdr>
            <w:top w:val="none" w:sz="0" w:space="0" w:color="auto"/>
            <w:left w:val="none" w:sz="0" w:space="0" w:color="auto"/>
            <w:bottom w:val="none" w:sz="0" w:space="0" w:color="auto"/>
            <w:right w:val="none" w:sz="0" w:space="0" w:color="auto"/>
          </w:divBdr>
        </w:div>
        <w:div w:id="1422557138">
          <w:marLeft w:val="0"/>
          <w:marRight w:val="0"/>
          <w:marTop w:val="120"/>
          <w:marBottom w:val="120"/>
          <w:divBdr>
            <w:top w:val="none" w:sz="0" w:space="0" w:color="auto"/>
            <w:left w:val="none" w:sz="0" w:space="0" w:color="auto"/>
            <w:bottom w:val="none" w:sz="0" w:space="0" w:color="auto"/>
            <w:right w:val="none" w:sz="0" w:space="0" w:color="auto"/>
          </w:divBdr>
        </w:div>
        <w:div w:id="1440684919">
          <w:marLeft w:val="0"/>
          <w:marRight w:val="0"/>
          <w:marTop w:val="120"/>
          <w:marBottom w:val="120"/>
          <w:divBdr>
            <w:top w:val="none" w:sz="0" w:space="0" w:color="auto"/>
            <w:left w:val="none" w:sz="0" w:space="0" w:color="auto"/>
            <w:bottom w:val="none" w:sz="0" w:space="0" w:color="auto"/>
            <w:right w:val="none" w:sz="0" w:space="0" w:color="auto"/>
          </w:divBdr>
        </w:div>
        <w:div w:id="1443837115">
          <w:marLeft w:val="0"/>
          <w:marRight w:val="0"/>
          <w:marTop w:val="120"/>
          <w:marBottom w:val="120"/>
          <w:divBdr>
            <w:top w:val="none" w:sz="0" w:space="0" w:color="auto"/>
            <w:left w:val="none" w:sz="0" w:space="0" w:color="auto"/>
            <w:bottom w:val="none" w:sz="0" w:space="0" w:color="auto"/>
            <w:right w:val="none" w:sz="0" w:space="0" w:color="auto"/>
          </w:divBdr>
        </w:div>
        <w:div w:id="1465351097">
          <w:marLeft w:val="0"/>
          <w:marRight w:val="0"/>
          <w:marTop w:val="120"/>
          <w:marBottom w:val="120"/>
          <w:divBdr>
            <w:top w:val="none" w:sz="0" w:space="0" w:color="auto"/>
            <w:left w:val="none" w:sz="0" w:space="0" w:color="auto"/>
            <w:bottom w:val="none" w:sz="0" w:space="0" w:color="auto"/>
            <w:right w:val="none" w:sz="0" w:space="0" w:color="auto"/>
          </w:divBdr>
        </w:div>
        <w:div w:id="1472483178">
          <w:marLeft w:val="0"/>
          <w:marRight w:val="0"/>
          <w:marTop w:val="120"/>
          <w:marBottom w:val="120"/>
          <w:divBdr>
            <w:top w:val="none" w:sz="0" w:space="0" w:color="auto"/>
            <w:left w:val="none" w:sz="0" w:space="0" w:color="auto"/>
            <w:bottom w:val="none" w:sz="0" w:space="0" w:color="auto"/>
            <w:right w:val="none" w:sz="0" w:space="0" w:color="auto"/>
          </w:divBdr>
        </w:div>
        <w:div w:id="1473061505">
          <w:marLeft w:val="0"/>
          <w:marRight w:val="0"/>
          <w:marTop w:val="120"/>
          <w:marBottom w:val="120"/>
          <w:divBdr>
            <w:top w:val="none" w:sz="0" w:space="0" w:color="auto"/>
            <w:left w:val="none" w:sz="0" w:space="0" w:color="auto"/>
            <w:bottom w:val="none" w:sz="0" w:space="0" w:color="auto"/>
            <w:right w:val="none" w:sz="0" w:space="0" w:color="auto"/>
          </w:divBdr>
        </w:div>
        <w:div w:id="1491018904">
          <w:marLeft w:val="0"/>
          <w:marRight w:val="0"/>
          <w:marTop w:val="120"/>
          <w:marBottom w:val="120"/>
          <w:divBdr>
            <w:top w:val="none" w:sz="0" w:space="0" w:color="auto"/>
            <w:left w:val="none" w:sz="0" w:space="0" w:color="auto"/>
            <w:bottom w:val="none" w:sz="0" w:space="0" w:color="auto"/>
            <w:right w:val="none" w:sz="0" w:space="0" w:color="auto"/>
          </w:divBdr>
        </w:div>
        <w:div w:id="1507210862">
          <w:marLeft w:val="0"/>
          <w:marRight w:val="0"/>
          <w:marTop w:val="120"/>
          <w:marBottom w:val="120"/>
          <w:divBdr>
            <w:top w:val="none" w:sz="0" w:space="0" w:color="auto"/>
            <w:left w:val="none" w:sz="0" w:space="0" w:color="auto"/>
            <w:bottom w:val="none" w:sz="0" w:space="0" w:color="auto"/>
            <w:right w:val="none" w:sz="0" w:space="0" w:color="auto"/>
          </w:divBdr>
        </w:div>
        <w:div w:id="1508901638">
          <w:marLeft w:val="0"/>
          <w:marRight w:val="0"/>
          <w:marTop w:val="120"/>
          <w:marBottom w:val="120"/>
          <w:divBdr>
            <w:top w:val="none" w:sz="0" w:space="0" w:color="auto"/>
            <w:left w:val="none" w:sz="0" w:space="0" w:color="auto"/>
            <w:bottom w:val="none" w:sz="0" w:space="0" w:color="auto"/>
            <w:right w:val="none" w:sz="0" w:space="0" w:color="auto"/>
          </w:divBdr>
        </w:div>
        <w:div w:id="1512526298">
          <w:marLeft w:val="0"/>
          <w:marRight w:val="0"/>
          <w:marTop w:val="120"/>
          <w:marBottom w:val="120"/>
          <w:divBdr>
            <w:top w:val="none" w:sz="0" w:space="0" w:color="auto"/>
            <w:left w:val="none" w:sz="0" w:space="0" w:color="auto"/>
            <w:bottom w:val="none" w:sz="0" w:space="0" w:color="auto"/>
            <w:right w:val="none" w:sz="0" w:space="0" w:color="auto"/>
          </w:divBdr>
        </w:div>
        <w:div w:id="1560019636">
          <w:marLeft w:val="0"/>
          <w:marRight w:val="0"/>
          <w:marTop w:val="120"/>
          <w:marBottom w:val="120"/>
          <w:divBdr>
            <w:top w:val="none" w:sz="0" w:space="0" w:color="auto"/>
            <w:left w:val="none" w:sz="0" w:space="0" w:color="auto"/>
            <w:bottom w:val="none" w:sz="0" w:space="0" w:color="auto"/>
            <w:right w:val="none" w:sz="0" w:space="0" w:color="auto"/>
          </w:divBdr>
        </w:div>
        <w:div w:id="1565681587">
          <w:marLeft w:val="0"/>
          <w:marRight w:val="0"/>
          <w:marTop w:val="120"/>
          <w:marBottom w:val="120"/>
          <w:divBdr>
            <w:top w:val="none" w:sz="0" w:space="0" w:color="auto"/>
            <w:left w:val="none" w:sz="0" w:space="0" w:color="auto"/>
            <w:bottom w:val="none" w:sz="0" w:space="0" w:color="auto"/>
            <w:right w:val="none" w:sz="0" w:space="0" w:color="auto"/>
          </w:divBdr>
        </w:div>
        <w:div w:id="1587694095">
          <w:marLeft w:val="0"/>
          <w:marRight w:val="0"/>
          <w:marTop w:val="120"/>
          <w:marBottom w:val="120"/>
          <w:divBdr>
            <w:top w:val="none" w:sz="0" w:space="0" w:color="auto"/>
            <w:left w:val="none" w:sz="0" w:space="0" w:color="auto"/>
            <w:bottom w:val="none" w:sz="0" w:space="0" w:color="auto"/>
            <w:right w:val="none" w:sz="0" w:space="0" w:color="auto"/>
          </w:divBdr>
        </w:div>
        <w:div w:id="1607690880">
          <w:marLeft w:val="0"/>
          <w:marRight w:val="0"/>
          <w:marTop w:val="120"/>
          <w:marBottom w:val="120"/>
          <w:divBdr>
            <w:top w:val="none" w:sz="0" w:space="0" w:color="auto"/>
            <w:left w:val="none" w:sz="0" w:space="0" w:color="auto"/>
            <w:bottom w:val="none" w:sz="0" w:space="0" w:color="auto"/>
            <w:right w:val="none" w:sz="0" w:space="0" w:color="auto"/>
          </w:divBdr>
        </w:div>
        <w:div w:id="1621834586">
          <w:marLeft w:val="0"/>
          <w:marRight w:val="0"/>
          <w:marTop w:val="120"/>
          <w:marBottom w:val="120"/>
          <w:divBdr>
            <w:top w:val="none" w:sz="0" w:space="0" w:color="auto"/>
            <w:left w:val="none" w:sz="0" w:space="0" w:color="auto"/>
            <w:bottom w:val="none" w:sz="0" w:space="0" w:color="auto"/>
            <w:right w:val="none" w:sz="0" w:space="0" w:color="auto"/>
          </w:divBdr>
        </w:div>
        <w:div w:id="1644851323">
          <w:marLeft w:val="0"/>
          <w:marRight w:val="0"/>
          <w:marTop w:val="120"/>
          <w:marBottom w:val="120"/>
          <w:divBdr>
            <w:top w:val="none" w:sz="0" w:space="0" w:color="auto"/>
            <w:left w:val="none" w:sz="0" w:space="0" w:color="auto"/>
            <w:bottom w:val="none" w:sz="0" w:space="0" w:color="auto"/>
            <w:right w:val="none" w:sz="0" w:space="0" w:color="auto"/>
          </w:divBdr>
        </w:div>
        <w:div w:id="1665936522">
          <w:marLeft w:val="0"/>
          <w:marRight w:val="0"/>
          <w:marTop w:val="120"/>
          <w:marBottom w:val="120"/>
          <w:divBdr>
            <w:top w:val="none" w:sz="0" w:space="0" w:color="auto"/>
            <w:left w:val="none" w:sz="0" w:space="0" w:color="auto"/>
            <w:bottom w:val="none" w:sz="0" w:space="0" w:color="auto"/>
            <w:right w:val="none" w:sz="0" w:space="0" w:color="auto"/>
          </w:divBdr>
        </w:div>
        <w:div w:id="1668555287">
          <w:marLeft w:val="0"/>
          <w:marRight w:val="0"/>
          <w:marTop w:val="120"/>
          <w:marBottom w:val="120"/>
          <w:divBdr>
            <w:top w:val="none" w:sz="0" w:space="0" w:color="auto"/>
            <w:left w:val="none" w:sz="0" w:space="0" w:color="auto"/>
            <w:bottom w:val="none" w:sz="0" w:space="0" w:color="auto"/>
            <w:right w:val="none" w:sz="0" w:space="0" w:color="auto"/>
          </w:divBdr>
        </w:div>
        <w:div w:id="1688094591">
          <w:marLeft w:val="0"/>
          <w:marRight w:val="0"/>
          <w:marTop w:val="120"/>
          <w:marBottom w:val="120"/>
          <w:divBdr>
            <w:top w:val="none" w:sz="0" w:space="0" w:color="auto"/>
            <w:left w:val="none" w:sz="0" w:space="0" w:color="auto"/>
            <w:bottom w:val="none" w:sz="0" w:space="0" w:color="auto"/>
            <w:right w:val="none" w:sz="0" w:space="0" w:color="auto"/>
          </w:divBdr>
        </w:div>
        <w:div w:id="1696492164">
          <w:marLeft w:val="0"/>
          <w:marRight w:val="0"/>
          <w:marTop w:val="120"/>
          <w:marBottom w:val="120"/>
          <w:divBdr>
            <w:top w:val="none" w:sz="0" w:space="0" w:color="auto"/>
            <w:left w:val="none" w:sz="0" w:space="0" w:color="auto"/>
            <w:bottom w:val="none" w:sz="0" w:space="0" w:color="auto"/>
            <w:right w:val="none" w:sz="0" w:space="0" w:color="auto"/>
          </w:divBdr>
        </w:div>
        <w:div w:id="1708480346">
          <w:marLeft w:val="0"/>
          <w:marRight w:val="0"/>
          <w:marTop w:val="120"/>
          <w:marBottom w:val="120"/>
          <w:divBdr>
            <w:top w:val="none" w:sz="0" w:space="0" w:color="auto"/>
            <w:left w:val="none" w:sz="0" w:space="0" w:color="auto"/>
            <w:bottom w:val="none" w:sz="0" w:space="0" w:color="auto"/>
            <w:right w:val="none" w:sz="0" w:space="0" w:color="auto"/>
          </w:divBdr>
        </w:div>
        <w:div w:id="1714385747">
          <w:marLeft w:val="0"/>
          <w:marRight w:val="0"/>
          <w:marTop w:val="120"/>
          <w:marBottom w:val="120"/>
          <w:divBdr>
            <w:top w:val="none" w:sz="0" w:space="0" w:color="auto"/>
            <w:left w:val="none" w:sz="0" w:space="0" w:color="auto"/>
            <w:bottom w:val="none" w:sz="0" w:space="0" w:color="auto"/>
            <w:right w:val="none" w:sz="0" w:space="0" w:color="auto"/>
          </w:divBdr>
        </w:div>
        <w:div w:id="1721586831">
          <w:marLeft w:val="0"/>
          <w:marRight w:val="0"/>
          <w:marTop w:val="120"/>
          <w:marBottom w:val="120"/>
          <w:divBdr>
            <w:top w:val="none" w:sz="0" w:space="0" w:color="auto"/>
            <w:left w:val="none" w:sz="0" w:space="0" w:color="auto"/>
            <w:bottom w:val="none" w:sz="0" w:space="0" w:color="auto"/>
            <w:right w:val="none" w:sz="0" w:space="0" w:color="auto"/>
          </w:divBdr>
        </w:div>
        <w:div w:id="1722629377">
          <w:marLeft w:val="0"/>
          <w:marRight w:val="0"/>
          <w:marTop w:val="120"/>
          <w:marBottom w:val="120"/>
          <w:divBdr>
            <w:top w:val="none" w:sz="0" w:space="0" w:color="auto"/>
            <w:left w:val="none" w:sz="0" w:space="0" w:color="auto"/>
            <w:bottom w:val="none" w:sz="0" w:space="0" w:color="auto"/>
            <w:right w:val="none" w:sz="0" w:space="0" w:color="auto"/>
          </w:divBdr>
        </w:div>
        <w:div w:id="1733699820">
          <w:marLeft w:val="0"/>
          <w:marRight w:val="0"/>
          <w:marTop w:val="120"/>
          <w:marBottom w:val="120"/>
          <w:divBdr>
            <w:top w:val="none" w:sz="0" w:space="0" w:color="auto"/>
            <w:left w:val="none" w:sz="0" w:space="0" w:color="auto"/>
            <w:bottom w:val="none" w:sz="0" w:space="0" w:color="auto"/>
            <w:right w:val="none" w:sz="0" w:space="0" w:color="auto"/>
          </w:divBdr>
        </w:div>
        <w:div w:id="1741555436">
          <w:marLeft w:val="0"/>
          <w:marRight w:val="0"/>
          <w:marTop w:val="120"/>
          <w:marBottom w:val="120"/>
          <w:divBdr>
            <w:top w:val="none" w:sz="0" w:space="0" w:color="auto"/>
            <w:left w:val="none" w:sz="0" w:space="0" w:color="auto"/>
            <w:bottom w:val="none" w:sz="0" w:space="0" w:color="auto"/>
            <w:right w:val="none" w:sz="0" w:space="0" w:color="auto"/>
          </w:divBdr>
        </w:div>
        <w:div w:id="1744788474">
          <w:marLeft w:val="0"/>
          <w:marRight w:val="0"/>
          <w:marTop w:val="120"/>
          <w:marBottom w:val="120"/>
          <w:divBdr>
            <w:top w:val="none" w:sz="0" w:space="0" w:color="auto"/>
            <w:left w:val="none" w:sz="0" w:space="0" w:color="auto"/>
            <w:bottom w:val="none" w:sz="0" w:space="0" w:color="auto"/>
            <w:right w:val="none" w:sz="0" w:space="0" w:color="auto"/>
          </w:divBdr>
        </w:div>
        <w:div w:id="1753815285">
          <w:marLeft w:val="0"/>
          <w:marRight w:val="0"/>
          <w:marTop w:val="120"/>
          <w:marBottom w:val="120"/>
          <w:divBdr>
            <w:top w:val="none" w:sz="0" w:space="0" w:color="auto"/>
            <w:left w:val="none" w:sz="0" w:space="0" w:color="auto"/>
            <w:bottom w:val="none" w:sz="0" w:space="0" w:color="auto"/>
            <w:right w:val="none" w:sz="0" w:space="0" w:color="auto"/>
          </w:divBdr>
        </w:div>
        <w:div w:id="1773159651">
          <w:marLeft w:val="0"/>
          <w:marRight w:val="0"/>
          <w:marTop w:val="120"/>
          <w:marBottom w:val="120"/>
          <w:divBdr>
            <w:top w:val="none" w:sz="0" w:space="0" w:color="auto"/>
            <w:left w:val="none" w:sz="0" w:space="0" w:color="auto"/>
            <w:bottom w:val="none" w:sz="0" w:space="0" w:color="auto"/>
            <w:right w:val="none" w:sz="0" w:space="0" w:color="auto"/>
          </w:divBdr>
        </w:div>
        <w:div w:id="1779177074">
          <w:marLeft w:val="0"/>
          <w:marRight w:val="0"/>
          <w:marTop w:val="120"/>
          <w:marBottom w:val="120"/>
          <w:divBdr>
            <w:top w:val="none" w:sz="0" w:space="0" w:color="auto"/>
            <w:left w:val="none" w:sz="0" w:space="0" w:color="auto"/>
            <w:bottom w:val="none" w:sz="0" w:space="0" w:color="auto"/>
            <w:right w:val="none" w:sz="0" w:space="0" w:color="auto"/>
          </w:divBdr>
        </w:div>
        <w:div w:id="1786851830">
          <w:marLeft w:val="0"/>
          <w:marRight w:val="0"/>
          <w:marTop w:val="120"/>
          <w:marBottom w:val="120"/>
          <w:divBdr>
            <w:top w:val="none" w:sz="0" w:space="0" w:color="auto"/>
            <w:left w:val="none" w:sz="0" w:space="0" w:color="auto"/>
            <w:bottom w:val="none" w:sz="0" w:space="0" w:color="auto"/>
            <w:right w:val="none" w:sz="0" w:space="0" w:color="auto"/>
          </w:divBdr>
        </w:div>
        <w:div w:id="1789736782">
          <w:marLeft w:val="0"/>
          <w:marRight w:val="0"/>
          <w:marTop w:val="120"/>
          <w:marBottom w:val="120"/>
          <w:divBdr>
            <w:top w:val="none" w:sz="0" w:space="0" w:color="auto"/>
            <w:left w:val="none" w:sz="0" w:space="0" w:color="auto"/>
            <w:bottom w:val="none" w:sz="0" w:space="0" w:color="auto"/>
            <w:right w:val="none" w:sz="0" w:space="0" w:color="auto"/>
          </w:divBdr>
        </w:div>
        <w:div w:id="1790510448">
          <w:marLeft w:val="0"/>
          <w:marRight w:val="0"/>
          <w:marTop w:val="120"/>
          <w:marBottom w:val="120"/>
          <w:divBdr>
            <w:top w:val="none" w:sz="0" w:space="0" w:color="auto"/>
            <w:left w:val="none" w:sz="0" w:space="0" w:color="auto"/>
            <w:bottom w:val="none" w:sz="0" w:space="0" w:color="auto"/>
            <w:right w:val="none" w:sz="0" w:space="0" w:color="auto"/>
          </w:divBdr>
        </w:div>
        <w:div w:id="1795177515">
          <w:marLeft w:val="0"/>
          <w:marRight w:val="0"/>
          <w:marTop w:val="120"/>
          <w:marBottom w:val="120"/>
          <w:divBdr>
            <w:top w:val="none" w:sz="0" w:space="0" w:color="auto"/>
            <w:left w:val="none" w:sz="0" w:space="0" w:color="auto"/>
            <w:bottom w:val="none" w:sz="0" w:space="0" w:color="auto"/>
            <w:right w:val="none" w:sz="0" w:space="0" w:color="auto"/>
          </w:divBdr>
        </w:div>
        <w:div w:id="1798524345">
          <w:marLeft w:val="0"/>
          <w:marRight w:val="0"/>
          <w:marTop w:val="120"/>
          <w:marBottom w:val="120"/>
          <w:divBdr>
            <w:top w:val="none" w:sz="0" w:space="0" w:color="auto"/>
            <w:left w:val="none" w:sz="0" w:space="0" w:color="auto"/>
            <w:bottom w:val="none" w:sz="0" w:space="0" w:color="auto"/>
            <w:right w:val="none" w:sz="0" w:space="0" w:color="auto"/>
          </w:divBdr>
        </w:div>
        <w:div w:id="1820539067">
          <w:marLeft w:val="0"/>
          <w:marRight w:val="0"/>
          <w:marTop w:val="120"/>
          <w:marBottom w:val="120"/>
          <w:divBdr>
            <w:top w:val="none" w:sz="0" w:space="0" w:color="auto"/>
            <w:left w:val="none" w:sz="0" w:space="0" w:color="auto"/>
            <w:bottom w:val="none" w:sz="0" w:space="0" w:color="auto"/>
            <w:right w:val="none" w:sz="0" w:space="0" w:color="auto"/>
          </w:divBdr>
        </w:div>
        <w:div w:id="1823958312">
          <w:marLeft w:val="0"/>
          <w:marRight w:val="0"/>
          <w:marTop w:val="120"/>
          <w:marBottom w:val="120"/>
          <w:divBdr>
            <w:top w:val="none" w:sz="0" w:space="0" w:color="auto"/>
            <w:left w:val="none" w:sz="0" w:space="0" w:color="auto"/>
            <w:bottom w:val="none" w:sz="0" w:space="0" w:color="auto"/>
            <w:right w:val="none" w:sz="0" w:space="0" w:color="auto"/>
          </w:divBdr>
        </w:div>
        <w:div w:id="1846439401">
          <w:marLeft w:val="0"/>
          <w:marRight w:val="0"/>
          <w:marTop w:val="120"/>
          <w:marBottom w:val="120"/>
          <w:divBdr>
            <w:top w:val="none" w:sz="0" w:space="0" w:color="auto"/>
            <w:left w:val="none" w:sz="0" w:space="0" w:color="auto"/>
            <w:bottom w:val="none" w:sz="0" w:space="0" w:color="auto"/>
            <w:right w:val="none" w:sz="0" w:space="0" w:color="auto"/>
          </w:divBdr>
        </w:div>
        <w:div w:id="1869296838">
          <w:marLeft w:val="0"/>
          <w:marRight w:val="0"/>
          <w:marTop w:val="120"/>
          <w:marBottom w:val="120"/>
          <w:divBdr>
            <w:top w:val="none" w:sz="0" w:space="0" w:color="auto"/>
            <w:left w:val="none" w:sz="0" w:space="0" w:color="auto"/>
            <w:bottom w:val="none" w:sz="0" w:space="0" w:color="auto"/>
            <w:right w:val="none" w:sz="0" w:space="0" w:color="auto"/>
          </w:divBdr>
        </w:div>
        <w:div w:id="1879775036">
          <w:marLeft w:val="0"/>
          <w:marRight w:val="0"/>
          <w:marTop w:val="120"/>
          <w:marBottom w:val="120"/>
          <w:divBdr>
            <w:top w:val="none" w:sz="0" w:space="0" w:color="auto"/>
            <w:left w:val="none" w:sz="0" w:space="0" w:color="auto"/>
            <w:bottom w:val="none" w:sz="0" w:space="0" w:color="auto"/>
            <w:right w:val="none" w:sz="0" w:space="0" w:color="auto"/>
          </w:divBdr>
        </w:div>
        <w:div w:id="1902518728">
          <w:marLeft w:val="0"/>
          <w:marRight w:val="0"/>
          <w:marTop w:val="120"/>
          <w:marBottom w:val="120"/>
          <w:divBdr>
            <w:top w:val="none" w:sz="0" w:space="0" w:color="auto"/>
            <w:left w:val="none" w:sz="0" w:space="0" w:color="auto"/>
            <w:bottom w:val="none" w:sz="0" w:space="0" w:color="auto"/>
            <w:right w:val="none" w:sz="0" w:space="0" w:color="auto"/>
          </w:divBdr>
        </w:div>
        <w:div w:id="1911189805">
          <w:marLeft w:val="0"/>
          <w:marRight w:val="0"/>
          <w:marTop w:val="120"/>
          <w:marBottom w:val="120"/>
          <w:divBdr>
            <w:top w:val="none" w:sz="0" w:space="0" w:color="auto"/>
            <w:left w:val="none" w:sz="0" w:space="0" w:color="auto"/>
            <w:bottom w:val="none" w:sz="0" w:space="0" w:color="auto"/>
            <w:right w:val="none" w:sz="0" w:space="0" w:color="auto"/>
          </w:divBdr>
        </w:div>
        <w:div w:id="1929463549">
          <w:marLeft w:val="0"/>
          <w:marRight w:val="0"/>
          <w:marTop w:val="120"/>
          <w:marBottom w:val="120"/>
          <w:divBdr>
            <w:top w:val="none" w:sz="0" w:space="0" w:color="auto"/>
            <w:left w:val="none" w:sz="0" w:space="0" w:color="auto"/>
            <w:bottom w:val="none" w:sz="0" w:space="0" w:color="auto"/>
            <w:right w:val="none" w:sz="0" w:space="0" w:color="auto"/>
          </w:divBdr>
        </w:div>
        <w:div w:id="1933512129">
          <w:marLeft w:val="0"/>
          <w:marRight w:val="0"/>
          <w:marTop w:val="120"/>
          <w:marBottom w:val="120"/>
          <w:divBdr>
            <w:top w:val="none" w:sz="0" w:space="0" w:color="auto"/>
            <w:left w:val="none" w:sz="0" w:space="0" w:color="auto"/>
            <w:bottom w:val="none" w:sz="0" w:space="0" w:color="auto"/>
            <w:right w:val="none" w:sz="0" w:space="0" w:color="auto"/>
          </w:divBdr>
        </w:div>
        <w:div w:id="1941405316">
          <w:marLeft w:val="0"/>
          <w:marRight w:val="0"/>
          <w:marTop w:val="120"/>
          <w:marBottom w:val="120"/>
          <w:divBdr>
            <w:top w:val="none" w:sz="0" w:space="0" w:color="auto"/>
            <w:left w:val="none" w:sz="0" w:space="0" w:color="auto"/>
            <w:bottom w:val="none" w:sz="0" w:space="0" w:color="auto"/>
            <w:right w:val="none" w:sz="0" w:space="0" w:color="auto"/>
          </w:divBdr>
        </w:div>
        <w:div w:id="1941832894">
          <w:marLeft w:val="0"/>
          <w:marRight w:val="0"/>
          <w:marTop w:val="120"/>
          <w:marBottom w:val="120"/>
          <w:divBdr>
            <w:top w:val="none" w:sz="0" w:space="0" w:color="auto"/>
            <w:left w:val="none" w:sz="0" w:space="0" w:color="auto"/>
            <w:bottom w:val="none" w:sz="0" w:space="0" w:color="auto"/>
            <w:right w:val="none" w:sz="0" w:space="0" w:color="auto"/>
          </w:divBdr>
        </w:div>
        <w:div w:id="1967613383">
          <w:marLeft w:val="0"/>
          <w:marRight w:val="0"/>
          <w:marTop w:val="120"/>
          <w:marBottom w:val="120"/>
          <w:divBdr>
            <w:top w:val="none" w:sz="0" w:space="0" w:color="auto"/>
            <w:left w:val="none" w:sz="0" w:space="0" w:color="auto"/>
            <w:bottom w:val="none" w:sz="0" w:space="0" w:color="auto"/>
            <w:right w:val="none" w:sz="0" w:space="0" w:color="auto"/>
          </w:divBdr>
        </w:div>
        <w:div w:id="1987775546">
          <w:marLeft w:val="0"/>
          <w:marRight w:val="0"/>
          <w:marTop w:val="120"/>
          <w:marBottom w:val="120"/>
          <w:divBdr>
            <w:top w:val="none" w:sz="0" w:space="0" w:color="auto"/>
            <w:left w:val="none" w:sz="0" w:space="0" w:color="auto"/>
            <w:bottom w:val="none" w:sz="0" w:space="0" w:color="auto"/>
            <w:right w:val="none" w:sz="0" w:space="0" w:color="auto"/>
          </w:divBdr>
        </w:div>
        <w:div w:id="1988124527">
          <w:marLeft w:val="0"/>
          <w:marRight w:val="0"/>
          <w:marTop w:val="120"/>
          <w:marBottom w:val="120"/>
          <w:divBdr>
            <w:top w:val="none" w:sz="0" w:space="0" w:color="auto"/>
            <w:left w:val="none" w:sz="0" w:space="0" w:color="auto"/>
            <w:bottom w:val="none" w:sz="0" w:space="0" w:color="auto"/>
            <w:right w:val="none" w:sz="0" w:space="0" w:color="auto"/>
          </w:divBdr>
        </w:div>
        <w:div w:id="1991593044">
          <w:marLeft w:val="0"/>
          <w:marRight w:val="0"/>
          <w:marTop w:val="120"/>
          <w:marBottom w:val="120"/>
          <w:divBdr>
            <w:top w:val="none" w:sz="0" w:space="0" w:color="auto"/>
            <w:left w:val="none" w:sz="0" w:space="0" w:color="auto"/>
            <w:bottom w:val="none" w:sz="0" w:space="0" w:color="auto"/>
            <w:right w:val="none" w:sz="0" w:space="0" w:color="auto"/>
          </w:divBdr>
        </w:div>
        <w:div w:id="2004777325">
          <w:marLeft w:val="0"/>
          <w:marRight w:val="0"/>
          <w:marTop w:val="120"/>
          <w:marBottom w:val="120"/>
          <w:divBdr>
            <w:top w:val="none" w:sz="0" w:space="0" w:color="auto"/>
            <w:left w:val="none" w:sz="0" w:space="0" w:color="auto"/>
            <w:bottom w:val="none" w:sz="0" w:space="0" w:color="auto"/>
            <w:right w:val="none" w:sz="0" w:space="0" w:color="auto"/>
          </w:divBdr>
        </w:div>
        <w:div w:id="2008897745">
          <w:marLeft w:val="0"/>
          <w:marRight w:val="0"/>
          <w:marTop w:val="120"/>
          <w:marBottom w:val="120"/>
          <w:divBdr>
            <w:top w:val="none" w:sz="0" w:space="0" w:color="auto"/>
            <w:left w:val="none" w:sz="0" w:space="0" w:color="auto"/>
            <w:bottom w:val="none" w:sz="0" w:space="0" w:color="auto"/>
            <w:right w:val="none" w:sz="0" w:space="0" w:color="auto"/>
          </w:divBdr>
        </w:div>
        <w:div w:id="2010526158">
          <w:marLeft w:val="0"/>
          <w:marRight w:val="0"/>
          <w:marTop w:val="120"/>
          <w:marBottom w:val="120"/>
          <w:divBdr>
            <w:top w:val="none" w:sz="0" w:space="0" w:color="auto"/>
            <w:left w:val="none" w:sz="0" w:space="0" w:color="auto"/>
            <w:bottom w:val="none" w:sz="0" w:space="0" w:color="auto"/>
            <w:right w:val="none" w:sz="0" w:space="0" w:color="auto"/>
          </w:divBdr>
        </w:div>
        <w:div w:id="2036809812">
          <w:marLeft w:val="0"/>
          <w:marRight w:val="0"/>
          <w:marTop w:val="120"/>
          <w:marBottom w:val="120"/>
          <w:divBdr>
            <w:top w:val="none" w:sz="0" w:space="0" w:color="auto"/>
            <w:left w:val="none" w:sz="0" w:space="0" w:color="auto"/>
            <w:bottom w:val="none" w:sz="0" w:space="0" w:color="auto"/>
            <w:right w:val="none" w:sz="0" w:space="0" w:color="auto"/>
          </w:divBdr>
        </w:div>
        <w:div w:id="2036953532">
          <w:marLeft w:val="0"/>
          <w:marRight w:val="0"/>
          <w:marTop w:val="120"/>
          <w:marBottom w:val="120"/>
          <w:divBdr>
            <w:top w:val="none" w:sz="0" w:space="0" w:color="auto"/>
            <w:left w:val="none" w:sz="0" w:space="0" w:color="auto"/>
            <w:bottom w:val="none" w:sz="0" w:space="0" w:color="auto"/>
            <w:right w:val="none" w:sz="0" w:space="0" w:color="auto"/>
          </w:divBdr>
        </w:div>
        <w:div w:id="2040932295">
          <w:marLeft w:val="0"/>
          <w:marRight w:val="0"/>
          <w:marTop w:val="120"/>
          <w:marBottom w:val="120"/>
          <w:divBdr>
            <w:top w:val="none" w:sz="0" w:space="0" w:color="auto"/>
            <w:left w:val="none" w:sz="0" w:space="0" w:color="auto"/>
            <w:bottom w:val="none" w:sz="0" w:space="0" w:color="auto"/>
            <w:right w:val="none" w:sz="0" w:space="0" w:color="auto"/>
          </w:divBdr>
        </w:div>
        <w:div w:id="2048023566">
          <w:marLeft w:val="0"/>
          <w:marRight w:val="0"/>
          <w:marTop w:val="120"/>
          <w:marBottom w:val="120"/>
          <w:divBdr>
            <w:top w:val="none" w:sz="0" w:space="0" w:color="auto"/>
            <w:left w:val="none" w:sz="0" w:space="0" w:color="auto"/>
            <w:bottom w:val="none" w:sz="0" w:space="0" w:color="auto"/>
            <w:right w:val="none" w:sz="0" w:space="0" w:color="auto"/>
          </w:divBdr>
        </w:div>
        <w:div w:id="2060321182">
          <w:marLeft w:val="0"/>
          <w:marRight w:val="0"/>
          <w:marTop w:val="120"/>
          <w:marBottom w:val="120"/>
          <w:divBdr>
            <w:top w:val="none" w:sz="0" w:space="0" w:color="auto"/>
            <w:left w:val="none" w:sz="0" w:space="0" w:color="auto"/>
            <w:bottom w:val="none" w:sz="0" w:space="0" w:color="auto"/>
            <w:right w:val="none" w:sz="0" w:space="0" w:color="auto"/>
          </w:divBdr>
        </w:div>
        <w:div w:id="2065176376">
          <w:marLeft w:val="0"/>
          <w:marRight w:val="0"/>
          <w:marTop w:val="120"/>
          <w:marBottom w:val="120"/>
          <w:divBdr>
            <w:top w:val="none" w:sz="0" w:space="0" w:color="auto"/>
            <w:left w:val="none" w:sz="0" w:space="0" w:color="auto"/>
            <w:bottom w:val="none" w:sz="0" w:space="0" w:color="auto"/>
            <w:right w:val="none" w:sz="0" w:space="0" w:color="auto"/>
          </w:divBdr>
        </w:div>
        <w:div w:id="2065256915">
          <w:marLeft w:val="0"/>
          <w:marRight w:val="0"/>
          <w:marTop w:val="120"/>
          <w:marBottom w:val="120"/>
          <w:divBdr>
            <w:top w:val="none" w:sz="0" w:space="0" w:color="auto"/>
            <w:left w:val="none" w:sz="0" w:space="0" w:color="auto"/>
            <w:bottom w:val="none" w:sz="0" w:space="0" w:color="auto"/>
            <w:right w:val="none" w:sz="0" w:space="0" w:color="auto"/>
          </w:divBdr>
        </w:div>
        <w:div w:id="2120563053">
          <w:marLeft w:val="0"/>
          <w:marRight w:val="0"/>
          <w:marTop w:val="120"/>
          <w:marBottom w:val="120"/>
          <w:divBdr>
            <w:top w:val="none" w:sz="0" w:space="0" w:color="auto"/>
            <w:left w:val="none" w:sz="0" w:space="0" w:color="auto"/>
            <w:bottom w:val="none" w:sz="0" w:space="0" w:color="auto"/>
            <w:right w:val="none" w:sz="0" w:space="0" w:color="auto"/>
          </w:divBdr>
        </w:div>
        <w:div w:id="2129737811">
          <w:marLeft w:val="0"/>
          <w:marRight w:val="0"/>
          <w:marTop w:val="120"/>
          <w:marBottom w:val="120"/>
          <w:divBdr>
            <w:top w:val="none" w:sz="0" w:space="0" w:color="auto"/>
            <w:left w:val="none" w:sz="0" w:space="0" w:color="auto"/>
            <w:bottom w:val="none" w:sz="0" w:space="0" w:color="auto"/>
            <w:right w:val="none" w:sz="0" w:space="0" w:color="auto"/>
          </w:divBdr>
        </w:div>
        <w:div w:id="2145196836">
          <w:marLeft w:val="0"/>
          <w:marRight w:val="0"/>
          <w:marTop w:val="120"/>
          <w:marBottom w:val="120"/>
          <w:divBdr>
            <w:top w:val="none" w:sz="0" w:space="0" w:color="auto"/>
            <w:left w:val="none" w:sz="0" w:space="0" w:color="auto"/>
            <w:bottom w:val="none" w:sz="0" w:space="0" w:color="auto"/>
            <w:right w:val="none" w:sz="0" w:space="0" w:color="auto"/>
          </w:divBdr>
        </w:div>
      </w:divsChild>
    </w:div>
    <w:div w:id="164638703">
      <w:bodyDiv w:val="1"/>
      <w:marLeft w:val="0"/>
      <w:marRight w:val="0"/>
      <w:marTop w:val="0"/>
      <w:marBottom w:val="0"/>
      <w:divBdr>
        <w:top w:val="none" w:sz="0" w:space="0" w:color="auto"/>
        <w:left w:val="none" w:sz="0" w:space="0" w:color="auto"/>
        <w:bottom w:val="none" w:sz="0" w:space="0" w:color="auto"/>
        <w:right w:val="none" w:sz="0" w:space="0" w:color="auto"/>
      </w:divBdr>
    </w:div>
    <w:div w:id="280310289">
      <w:bodyDiv w:val="1"/>
      <w:marLeft w:val="0"/>
      <w:marRight w:val="0"/>
      <w:marTop w:val="0"/>
      <w:marBottom w:val="0"/>
      <w:divBdr>
        <w:top w:val="none" w:sz="0" w:space="0" w:color="auto"/>
        <w:left w:val="none" w:sz="0" w:space="0" w:color="auto"/>
        <w:bottom w:val="none" w:sz="0" w:space="0" w:color="auto"/>
        <w:right w:val="none" w:sz="0" w:space="0" w:color="auto"/>
      </w:divBdr>
    </w:div>
    <w:div w:id="434444117">
      <w:bodyDiv w:val="1"/>
      <w:marLeft w:val="0"/>
      <w:marRight w:val="0"/>
      <w:marTop w:val="0"/>
      <w:marBottom w:val="0"/>
      <w:divBdr>
        <w:top w:val="none" w:sz="0" w:space="0" w:color="auto"/>
        <w:left w:val="none" w:sz="0" w:space="0" w:color="auto"/>
        <w:bottom w:val="none" w:sz="0" w:space="0" w:color="auto"/>
        <w:right w:val="none" w:sz="0" w:space="0" w:color="auto"/>
      </w:divBdr>
    </w:div>
    <w:div w:id="605113297">
      <w:bodyDiv w:val="1"/>
      <w:marLeft w:val="0"/>
      <w:marRight w:val="0"/>
      <w:marTop w:val="0"/>
      <w:marBottom w:val="0"/>
      <w:divBdr>
        <w:top w:val="none" w:sz="0" w:space="0" w:color="auto"/>
        <w:left w:val="none" w:sz="0" w:space="0" w:color="auto"/>
        <w:bottom w:val="none" w:sz="0" w:space="0" w:color="auto"/>
        <w:right w:val="none" w:sz="0" w:space="0" w:color="auto"/>
      </w:divBdr>
      <w:divsChild>
        <w:div w:id="180627697">
          <w:marLeft w:val="0"/>
          <w:marRight w:val="0"/>
          <w:marTop w:val="120"/>
          <w:marBottom w:val="120"/>
          <w:divBdr>
            <w:top w:val="none" w:sz="0" w:space="0" w:color="auto"/>
            <w:left w:val="none" w:sz="0" w:space="0" w:color="auto"/>
            <w:bottom w:val="none" w:sz="0" w:space="0" w:color="auto"/>
            <w:right w:val="none" w:sz="0" w:space="0" w:color="auto"/>
          </w:divBdr>
        </w:div>
        <w:div w:id="218252954">
          <w:marLeft w:val="0"/>
          <w:marRight w:val="0"/>
          <w:marTop w:val="120"/>
          <w:marBottom w:val="120"/>
          <w:divBdr>
            <w:top w:val="none" w:sz="0" w:space="0" w:color="auto"/>
            <w:left w:val="none" w:sz="0" w:space="0" w:color="auto"/>
            <w:bottom w:val="none" w:sz="0" w:space="0" w:color="auto"/>
            <w:right w:val="none" w:sz="0" w:space="0" w:color="auto"/>
          </w:divBdr>
        </w:div>
        <w:div w:id="354233910">
          <w:marLeft w:val="0"/>
          <w:marRight w:val="0"/>
          <w:marTop w:val="120"/>
          <w:marBottom w:val="120"/>
          <w:divBdr>
            <w:top w:val="none" w:sz="0" w:space="0" w:color="auto"/>
            <w:left w:val="none" w:sz="0" w:space="0" w:color="auto"/>
            <w:bottom w:val="none" w:sz="0" w:space="0" w:color="auto"/>
            <w:right w:val="none" w:sz="0" w:space="0" w:color="auto"/>
          </w:divBdr>
        </w:div>
        <w:div w:id="427772186">
          <w:marLeft w:val="0"/>
          <w:marRight w:val="0"/>
          <w:marTop w:val="120"/>
          <w:marBottom w:val="120"/>
          <w:divBdr>
            <w:top w:val="none" w:sz="0" w:space="0" w:color="auto"/>
            <w:left w:val="none" w:sz="0" w:space="0" w:color="auto"/>
            <w:bottom w:val="none" w:sz="0" w:space="0" w:color="auto"/>
            <w:right w:val="none" w:sz="0" w:space="0" w:color="auto"/>
          </w:divBdr>
        </w:div>
        <w:div w:id="564267646">
          <w:marLeft w:val="0"/>
          <w:marRight w:val="0"/>
          <w:marTop w:val="120"/>
          <w:marBottom w:val="120"/>
          <w:divBdr>
            <w:top w:val="none" w:sz="0" w:space="0" w:color="auto"/>
            <w:left w:val="none" w:sz="0" w:space="0" w:color="auto"/>
            <w:bottom w:val="none" w:sz="0" w:space="0" w:color="auto"/>
            <w:right w:val="none" w:sz="0" w:space="0" w:color="auto"/>
          </w:divBdr>
        </w:div>
        <w:div w:id="672604810">
          <w:marLeft w:val="0"/>
          <w:marRight w:val="0"/>
          <w:marTop w:val="120"/>
          <w:marBottom w:val="120"/>
          <w:divBdr>
            <w:top w:val="none" w:sz="0" w:space="0" w:color="auto"/>
            <w:left w:val="none" w:sz="0" w:space="0" w:color="auto"/>
            <w:bottom w:val="none" w:sz="0" w:space="0" w:color="auto"/>
            <w:right w:val="none" w:sz="0" w:space="0" w:color="auto"/>
          </w:divBdr>
        </w:div>
        <w:div w:id="776288099">
          <w:marLeft w:val="0"/>
          <w:marRight w:val="0"/>
          <w:marTop w:val="120"/>
          <w:marBottom w:val="120"/>
          <w:divBdr>
            <w:top w:val="none" w:sz="0" w:space="0" w:color="auto"/>
            <w:left w:val="none" w:sz="0" w:space="0" w:color="auto"/>
            <w:bottom w:val="none" w:sz="0" w:space="0" w:color="auto"/>
            <w:right w:val="none" w:sz="0" w:space="0" w:color="auto"/>
          </w:divBdr>
        </w:div>
        <w:div w:id="888538277">
          <w:marLeft w:val="0"/>
          <w:marRight w:val="0"/>
          <w:marTop w:val="120"/>
          <w:marBottom w:val="120"/>
          <w:divBdr>
            <w:top w:val="none" w:sz="0" w:space="0" w:color="auto"/>
            <w:left w:val="none" w:sz="0" w:space="0" w:color="auto"/>
            <w:bottom w:val="none" w:sz="0" w:space="0" w:color="auto"/>
            <w:right w:val="none" w:sz="0" w:space="0" w:color="auto"/>
          </w:divBdr>
        </w:div>
        <w:div w:id="964196943">
          <w:marLeft w:val="0"/>
          <w:marRight w:val="0"/>
          <w:marTop w:val="120"/>
          <w:marBottom w:val="120"/>
          <w:divBdr>
            <w:top w:val="none" w:sz="0" w:space="0" w:color="auto"/>
            <w:left w:val="none" w:sz="0" w:space="0" w:color="auto"/>
            <w:bottom w:val="none" w:sz="0" w:space="0" w:color="auto"/>
            <w:right w:val="none" w:sz="0" w:space="0" w:color="auto"/>
          </w:divBdr>
        </w:div>
        <w:div w:id="1031303674">
          <w:marLeft w:val="0"/>
          <w:marRight w:val="0"/>
          <w:marTop w:val="120"/>
          <w:marBottom w:val="120"/>
          <w:divBdr>
            <w:top w:val="none" w:sz="0" w:space="0" w:color="auto"/>
            <w:left w:val="none" w:sz="0" w:space="0" w:color="auto"/>
            <w:bottom w:val="none" w:sz="0" w:space="0" w:color="auto"/>
            <w:right w:val="none" w:sz="0" w:space="0" w:color="auto"/>
          </w:divBdr>
        </w:div>
        <w:div w:id="1178695331">
          <w:marLeft w:val="0"/>
          <w:marRight w:val="0"/>
          <w:marTop w:val="120"/>
          <w:marBottom w:val="120"/>
          <w:divBdr>
            <w:top w:val="none" w:sz="0" w:space="0" w:color="auto"/>
            <w:left w:val="none" w:sz="0" w:space="0" w:color="auto"/>
            <w:bottom w:val="none" w:sz="0" w:space="0" w:color="auto"/>
            <w:right w:val="none" w:sz="0" w:space="0" w:color="auto"/>
          </w:divBdr>
        </w:div>
        <w:div w:id="1270506396">
          <w:marLeft w:val="0"/>
          <w:marRight w:val="0"/>
          <w:marTop w:val="120"/>
          <w:marBottom w:val="120"/>
          <w:divBdr>
            <w:top w:val="none" w:sz="0" w:space="0" w:color="auto"/>
            <w:left w:val="none" w:sz="0" w:space="0" w:color="auto"/>
            <w:bottom w:val="none" w:sz="0" w:space="0" w:color="auto"/>
            <w:right w:val="none" w:sz="0" w:space="0" w:color="auto"/>
          </w:divBdr>
        </w:div>
        <w:div w:id="1393309039">
          <w:marLeft w:val="0"/>
          <w:marRight w:val="0"/>
          <w:marTop w:val="120"/>
          <w:marBottom w:val="120"/>
          <w:divBdr>
            <w:top w:val="none" w:sz="0" w:space="0" w:color="auto"/>
            <w:left w:val="none" w:sz="0" w:space="0" w:color="auto"/>
            <w:bottom w:val="none" w:sz="0" w:space="0" w:color="auto"/>
            <w:right w:val="none" w:sz="0" w:space="0" w:color="auto"/>
          </w:divBdr>
        </w:div>
        <w:div w:id="1491289687">
          <w:marLeft w:val="0"/>
          <w:marRight w:val="0"/>
          <w:marTop w:val="120"/>
          <w:marBottom w:val="120"/>
          <w:divBdr>
            <w:top w:val="none" w:sz="0" w:space="0" w:color="auto"/>
            <w:left w:val="none" w:sz="0" w:space="0" w:color="auto"/>
            <w:bottom w:val="none" w:sz="0" w:space="0" w:color="auto"/>
            <w:right w:val="none" w:sz="0" w:space="0" w:color="auto"/>
          </w:divBdr>
        </w:div>
        <w:div w:id="1534342072">
          <w:marLeft w:val="0"/>
          <w:marRight w:val="0"/>
          <w:marTop w:val="120"/>
          <w:marBottom w:val="120"/>
          <w:divBdr>
            <w:top w:val="none" w:sz="0" w:space="0" w:color="auto"/>
            <w:left w:val="none" w:sz="0" w:space="0" w:color="auto"/>
            <w:bottom w:val="none" w:sz="0" w:space="0" w:color="auto"/>
            <w:right w:val="none" w:sz="0" w:space="0" w:color="auto"/>
          </w:divBdr>
        </w:div>
        <w:div w:id="1635672609">
          <w:marLeft w:val="0"/>
          <w:marRight w:val="0"/>
          <w:marTop w:val="120"/>
          <w:marBottom w:val="120"/>
          <w:divBdr>
            <w:top w:val="none" w:sz="0" w:space="0" w:color="auto"/>
            <w:left w:val="none" w:sz="0" w:space="0" w:color="auto"/>
            <w:bottom w:val="none" w:sz="0" w:space="0" w:color="auto"/>
            <w:right w:val="none" w:sz="0" w:space="0" w:color="auto"/>
          </w:divBdr>
        </w:div>
        <w:div w:id="1679312907">
          <w:marLeft w:val="0"/>
          <w:marRight w:val="0"/>
          <w:marTop w:val="120"/>
          <w:marBottom w:val="120"/>
          <w:divBdr>
            <w:top w:val="none" w:sz="0" w:space="0" w:color="auto"/>
            <w:left w:val="none" w:sz="0" w:space="0" w:color="auto"/>
            <w:bottom w:val="none" w:sz="0" w:space="0" w:color="auto"/>
            <w:right w:val="none" w:sz="0" w:space="0" w:color="auto"/>
          </w:divBdr>
        </w:div>
        <w:div w:id="1697653624">
          <w:marLeft w:val="0"/>
          <w:marRight w:val="0"/>
          <w:marTop w:val="120"/>
          <w:marBottom w:val="120"/>
          <w:divBdr>
            <w:top w:val="none" w:sz="0" w:space="0" w:color="auto"/>
            <w:left w:val="none" w:sz="0" w:space="0" w:color="auto"/>
            <w:bottom w:val="none" w:sz="0" w:space="0" w:color="auto"/>
            <w:right w:val="none" w:sz="0" w:space="0" w:color="auto"/>
          </w:divBdr>
        </w:div>
        <w:div w:id="1737242124">
          <w:marLeft w:val="0"/>
          <w:marRight w:val="0"/>
          <w:marTop w:val="120"/>
          <w:marBottom w:val="120"/>
          <w:divBdr>
            <w:top w:val="none" w:sz="0" w:space="0" w:color="auto"/>
            <w:left w:val="none" w:sz="0" w:space="0" w:color="auto"/>
            <w:bottom w:val="none" w:sz="0" w:space="0" w:color="auto"/>
            <w:right w:val="none" w:sz="0" w:space="0" w:color="auto"/>
          </w:divBdr>
        </w:div>
        <w:div w:id="1804159054">
          <w:marLeft w:val="0"/>
          <w:marRight w:val="0"/>
          <w:marTop w:val="120"/>
          <w:marBottom w:val="120"/>
          <w:divBdr>
            <w:top w:val="none" w:sz="0" w:space="0" w:color="auto"/>
            <w:left w:val="none" w:sz="0" w:space="0" w:color="auto"/>
            <w:bottom w:val="none" w:sz="0" w:space="0" w:color="auto"/>
            <w:right w:val="none" w:sz="0" w:space="0" w:color="auto"/>
          </w:divBdr>
        </w:div>
        <w:div w:id="1860123911">
          <w:marLeft w:val="0"/>
          <w:marRight w:val="0"/>
          <w:marTop w:val="120"/>
          <w:marBottom w:val="120"/>
          <w:divBdr>
            <w:top w:val="none" w:sz="0" w:space="0" w:color="auto"/>
            <w:left w:val="none" w:sz="0" w:space="0" w:color="auto"/>
            <w:bottom w:val="none" w:sz="0" w:space="0" w:color="auto"/>
            <w:right w:val="none" w:sz="0" w:space="0" w:color="auto"/>
          </w:divBdr>
        </w:div>
        <w:div w:id="1883126530">
          <w:marLeft w:val="0"/>
          <w:marRight w:val="0"/>
          <w:marTop w:val="120"/>
          <w:marBottom w:val="120"/>
          <w:divBdr>
            <w:top w:val="none" w:sz="0" w:space="0" w:color="auto"/>
            <w:left w:val="none" w:sz="0" w:space="0" w:color="auto"/>
            <w:bottom w:val="none" w:sz="0" w:space="0" w:color="auto"/>
            <w:right w:val="none" w:sz="0" w:space="0" w:color="auto"/>
          </w:divBdr>
        </w:div>
        <w:div w:id="2075541921">
          <w:marLeft w:val="0"/>
          <w:marRight w:val="0"/>
          <w:marTop w:val="120"/>
          <w:marBottom w:val="120"/>
          <w:divBdr>
            <w:top w:val="none" w:sz="0" w:space="0" w:color="auto"/>
            <w:left w:val="none" w:sz="0" w:space="0" w:color="auto"/>
            <w:bottom w:val="none" w:sz="0" w:space="0" w:color="auto"/>
            <w:right w:val="none" w:sz="0" w:space="0" w:color="auto"/>
          </w:divBdr>
        </w:div>
      </w:divsChild>
    </w:div>
    <w:div w:id="786192758">
      <w:bodyDiv w:val="1"/>
      <w:marLeft w:val="0"/>
      <w:marRight w:val="0"/>
      <w:marTop w:val="0"/>
      <w:marBottom w:val="0"/>
      <w:divBdr>
        <w:top w:val="none" w:sz="0" w:space="0" w:color="auto"/>
        <w:left w:val="none" w:sz="0" w:space="0" w:color="auto"/>
        <w:bottom w:val="none" w:sz="0" w:space="0" w:color="auto"/>
        <w:right w:val="none" w:sz="0" w:space="0" w:color="auto"/>
      </w:divBdr>
    </w:div>
    <w:div w:id="1146163598">
      <w:bodyDiv w:val="1"/>
      <w:marLeft w:val="0"/>
      <w:marRight w:val="0"/>
      <w:marTop w:val="0"/>
      <w:marBottom w:val="0"/>
      <w:divBdr>
        <w:top w:val="none" w:sz="0" w:space="0" w:color="auto"/>
        <w:left w:val="none" w:sz="0" w:space="0" w:color="auto"/>
        <w:bottom w:val="none" w:sz="0" w:space="0" w:color="auto"/>
        <w:right w:val="none" w:sz="0" w:space="0" w:color="auto"/>
      </w:divBdr>
    </w:div>
    <w:div w:id="1184243216">
      <w:bodyDiv w:val="1"/>
      <w:marLeft w:val="0"/>
      <w:marRight w:val="0"/>
      <w:marTop w:val="0"/>
      <w:marBottom w:val="0"/>
      <w:divBdr>
        <w:top w:val="none" w:sz="0" w:space="0" w:color="auto"/>
        <w:left w:val="none" w:sz="0" w:space="0" w:color="auto"/>
        <w:bottom w:val="none" w:sz="0" w:space="0" w:color="auto"/>
        <w:right w:val="none" w:sz="0" w:space="0" w:color="auto"/>
      </w:divBdr>
    </w:div>
    <w:div w:id="1224947274">
      <w:bodyDiv w:val="1"/>
      <w:marLeft w:val="0"/>
      <w:marRight w:val="0"/>
      <w:marTop w:val="0"/>
      <w:marBottom w:val="0"/>
      <w:divBdr>
        <w:top w:val="none" w:sz="0" w:space="0" w:color="auto"/>
        <w:left w:val="none" w:sz="0" w:space="0" w:color="auto"/>
        <w:bottom w:val="none" w:sz="0" w:space="0" w:color="auto"/>
        <w:right w:val="none" w:sz="0" w:space="0" w:color="auto"/>
      </w:divBdr>
      <w:divsChild>
        <w:div w:id="51971519">
          <w:marLeft w:val="0"/>
          <w:marRight w:val="0"/>
          <w:marTop w:val="120"/>
          <w:marBottom w:val="120"/>
          <w:divBdr>
            <w:top w:val="none" w:sz="0" w:space="0" w:color="auto"/>
            <w:left w:val="none" w:sz="0" w:space="0" w:color="auto"/>
            <w:bottom w:val="none" w:sz="0" w:space="0" w:color="auto"/>
            <w:right w:val="none" w:sz="0" w:space="0" w:color="auto"/>
          </w:divBdr>
        </w:div>
        <w:div w:id="54276351">
          <w:marLeft w:val="0"/>
          <w:marRight w:val="0"/>
          <w:marTop w:val="120"/>
          <w:marBottom w:val="120"/>
          <w:divBdr>
            <w:top w:val="none" w:sz="0" w:space="0" w:color="auto"/>
            <w:left w:val="none" w:sz="0" w:space="0" w:color="auto"/>
            <w:bottom w:val="none" w:sz="0" w:space="0" w:color="auto"/>
            <w:right w:val="none" w:sz="0" w:space="0" w:color="auto"/>
          </w:divBdr>
        </w:div>
        <w:div w:id="78910804">
          <w:marLeft w:val="0"/>
          <w:marRight w:val="0"/>
          <w:marTop w:val="120"/>
          <w:marBottom w:val="120"/>
          <w:divBdr>
            <w:top w:val="none" w:sz="0" w:space="0" w:color="auto"/>
            <w:left w:val="none" w:sz="0" w:space="0" w:color="auto"/>
            <w:bottom w:val="none" w:sz="0" w:space="0" w:color="auto"/>
            <w:right w:val="none" w:sz="0" w:space="0" w:color="auto"/>
          </w:divBdr>
        </w:div>
        <w:div w:id="87435860">
          <w:marLeft w:val="0"/>
          <w:marRight w:val="0"/>
          <w:marTop w:val="120"/>
          <w:marBottom w:val="120"/>
          <w:divBdr>
            <w:top w:val="none" w:sz="0" w:space="0" w:color="auto"/>
            <w:left w:val="none" w:sz="0" w:space="0" w:color="auto"/>
            <w:bottom w:val="none" w:sz="0" w:space="0" w:color="auto"/>
            <w:right w:val="none" w:sz="0" w:space="0" w:color="auto"/>
          </w:divBdr>
        </w:div>
        <w:div w:id="144276197">
          <w:marLeft w:val="0"/>
          <w:marRight w:val="0"/>
          <w:marTop w:val="120"/>
          <w:marBottom w:val="120"/>
          <w:divBdr>
            <w:top w:val="none" w:sz="0" w:space="0" w:color="auto"/>
            <w:left w:val="none" w:sz="0" w:space="0" w:color="auto"/>
            <w:bottom w:val="none" w:sz="0" w:space="0" w:color="auto"/>
            <w:right w:val="none" w:sz="0" w:space="0" w:color="auto"/>
          </w:divBdr>
        </w:div>
        <w:div w:id="146669733">
          <w:marLeft w:val="0"/>
          <w:marRight w:val="0"/>
          <w:marTop w:val="120"/>
          <w:marBottom w:val="120"/>
          <w:divBdr>
            <w:top w:val="none" w:sz="0" w:space="0" w:color="auto"/>
            <w:left w:val="none" w:sz="0" w:space="0" w:color="auto"/>
            <w:bottom w:val="none" w:sz="0" w:space="0" w:color="auto"/>
            <w:right w:val="none" w:sz="0" w:space="0" w:color="auto"/>
          </w:divBdr>
        </w:div>
        <w:div w:id="166334931">
          <w:marLeft w:val="0"/>
          <w:marRight w:val="0"/>
          <w:marTop w:val="120"/>
          <w:marBottom w:val="120"/>
          <w:divBdr>
            <w:top w:val="none" w:sz="0" w:space="0" w:color="auto"/>
            <w:left w:val="none" w:sz="0" w:space="0" w:color="auto"/>
            <w:bottom w:val="none" w:sz="0" w:space="0" w:color="auto"/>
            <w:right w:val="none" w:sz="0" w:space="0" w:color="auto"/>
          </w:divBdr>
        </w:div>
        <w:div w:id="188950801">
          <w:marLeft w:val="0"/>
          <w:marRight w:val="0"/>
          <w:marTop w:val="120"/>
          <w:marBottom w:val="120"/>
          <w:divBdr>
            <w:top w:val="none" w:sz="0" w:space="0" w:color="auto"/>
            <w:left w:val="none" w:sz="0" w:space="0" w:color="auto"/>
            <w:bottom w:val="none" w:sz="0" w:space="0" w:color="auto"/>
            <w:right w:val="none" w:sz="0" w:space="0" w:color="auto"/>
          </w:divBdr>
        </w:div>
        <w:div w:id="196238922">
          <w:marLeft w:val="0"/>
          <w:marRight w:val="0"/>
          <w:marTop w:val="120"/>
          <w:marBottom w:val="120"/>
          <w:divBdr>
            <w:top w:val="none" w:sz="0" w:space="0" w:color="auto"/>
            <w:left w:val="none" w:sz="0" w:space="0" w:color="auto"/>
            <w:bottom w:val="none" w:sz="0" w:space="0" w:color="auto"/>
            <w:right w:val="none" w:sz="0" w:space="0" w:color="auto"/>
          </w:divBdr>
        </w:div>
        <w:div w:id="222330549">
          <w:marLeft w:val="0"/>
          <w:marRight w:val="0"/>
          <w:marTop w:val="120"/>
          <w:marBottom w:val="120"/>
          <w:divBdr>
            <w:top w:val="none" w:sz="0" w:space="0" w:color="auto"/>
            <w:left w:val="none" w:sz="0" w:space="0" w:color="auto"/>
            <w:bottom w:val="none" w:sz="0" w:space="0" w:color="auto"/>
            <w:right w:val="none" w:sz="0" w:space="0" w:color="auto"/>
          </w:divBdr>
        </w:div>
        <w:div w:id="242380429">
          <w:marLeft w:val="0"/>
          <w:marRight w:val="0"/>
          <w:marTop w:val="120"/>
          <w:marBottom w:val="120"/>
          <w:divBdr>
            <w:top w:val="none" w:sz="0" w:space="0" w:color="auto"/>
            <w:left w:val="none" w:sz="0" w:space="0" w:color="auto"/>
            <w:bottom w:val="none" w:sz="0" w:space="0" w:color="auto"/>
            <w:right w:val="none" w:sz="0" w:space="0" w:color="auto"/>
          </w:divBdr>
        </w:div>
        <w:div w:id="274102265">
          <w:marLeft w:val="0"/>
          <w:marRight w:val="0"/>
          <w:marTop w:val="120"/>
          <w:marBottom w:val="120"/>
          <w:divBdr>
            <w:top w:val="none" w:sz="0" w:space="0" w:color="auto"/>
            <w:left w:val="none" w:sz="0" w:space="0" w:color="auto"/>
            <w:bottom w:val="none" w:sz="0" w:space="0" w:color="auto"/>
            <w:right w:val="none" w:sz="0" w:space="0" w:color="auto"/>
          </w:divBdr>
        </w:div>
        <w:div w:id="278922309">
          <w:marLeft w:val="0"/>
          <w:marRight w:val="0"/>
          <w:marTop w:val="120"/>
          <w:marBottom w:val="120"/>
          <w:divBdr>
            <w:top w:val="none" w:sz="0" w:space="0" w:color="auto"/>
            <w:left w:val="none" w:sz="0" w:space="0" w:color="auto"/>
            <w:bottom w:val="none" w:sz="0" w:space="0" w:color="auto"/>
            <w:right w:val="none" w:sz="0" w:space="0" w:color="auto"/>
          </w:divBdr>
        </w:div>
        <w:div w:id="284196314">
          <w:marLeft w:val="0"/>
          <w:marRight w:val="0"/>
          <w:marTop w:val="120"/>
          <w:marBottom w:val="120"/>
          <w:divBdr>
            <w:top w:val="none" w:sz="0" w:space="0" w:color="auto"/>
            <w:left w:val="none" w:sz="0" w:space="0" w:color="auto"/>
            <w:bottom w:val="none" w:sz="0" w:space="0" w:color="auto"/>
            <w:right w:val="none" w:sz="0" w:space="0" w:color="auto"/>
          </w:divBdr>
        </w:div>
        <w:div w:id="289284156">
          <w:marLeft w:val="0"/>
          <w:marRight w:val="0"/>
          <w:marTop w:val="120"/>
          <w:marBottom w:val="120"/>
          <w:divBdr>
            <w:top w:val="none" w:sz="0" w:space="0" w:color="auto"/>
            <w:left w:val="none" w:sz="0" w:space="0" w:color="auto"/>
            <w:bottom w:val="none" w:sz="0" w:space="0" w:color="auto"/>
            <w:right w:val="none" w:sz="0" w:space="0" w:color="auto"/>
          </w:divBdr>
        </w:div>
        <w:div w:id="289866668">
          <w:marLeft w:val="0"/>
          <w:marRight w:val="0"/>
          <w:marTop w:val="120"/>
          <w:marBottom w:val="120"/>
          <w:divBdr>
            <w:top w:val="none" w:sz="0" w:space="0" w:color="auto"/>
            <w:left w:val="none" w:sz="0" w:space="0" w:color="auto"/>
            <w:bottom w:val="none" w:sz="0" w:space="0" w:color="auto"/>
            <w:right w:val="none" w:sz="0" w:space="0" w:color="auto"/>
          </w:divBdr>
        </w:div>
        <w:div w:id="294874362">
          <w:marLeft w:val="0"/>
          <w:marRight w:val="0"/>
          <w:marTop w:val="120"/>
          <w:marBottom w:val="120"/>
          <w:divBdr>
            <w:top w:val="none" w:sz="0" w:space="0" w:color="auto"/>
            <w:left w:val="none" w:sz="0" w:space="0" w:color="auto"/>
            <w:bottom w:val="none" w:sz="0" w:space="0" w:color="auto"/>
            <w:right w:val="none" w:sz="0" w:space="0" w:color="auto"/>
          </w:divBdr>
        </w:div>
        <w:div w:id="298456027">
          <w:marLeft w:val="0"/>
          <w:marRight w:val="0"/>
          <w:marTop w:val="120"/>
          <w:marBottom w:val="120"/>
          <w:divBdr>
            <w:top w:val="none" w:sz="0" w:space="0" w:color="auto"/>
            <w:left w:val="none" w:sz="0" w:space="0" w:color="auto"/>
            <w:bottom w:val="none" w:sz="0" w:space="0" w:color="auto"/>
            <w:right w:val="none" w:sz="0" w:space="0" w:color="auto"/>
          </w:divBdr>
        </w:div>
        <w:div w:id="348870595">
          <w:marLeft w:val="0"/>
          <w:marRight w:val="0"/>
          <w:marTop w:val="120"/>
          <w:marBottom w:val="120"/>
          <w:divBdr>
            <w:top w:val="none" w:sz="0" w:space="0" w:color="auto"/>
            <w:left w:val="none" w:sz="0" w:space="0" w:color="auto"/>
            <w:bottom w:val="none" w:sz="0" w:space="0" w:color="auto"/>
            <w:right w:val="none" w:sz="0" w:space="0" w:color="auto"/>
          </w:divBdr>
        </w:div>
        <w:div w:id="384332164">
          <w:marLeft w:val="0"/>
          <w:marRight w:val="0"/>
          <w:marTop w:val="120"/>
          <w:marBottom w:val="120"/>
          <w:divBdr>
            <w:top w:val="none" w:sz="0" w:space="0" w:color="auto"/>
            <w:left w:val="none" w:sz="0" w:space="0" w:color="auto"/>
            <w:bottom w:val="none" w:sz="0" w:space="0" w:color="auto"/>
            <w:right w:val="none" w:sz="0" w:space="0" w:color="auto"/>
          </w:divBdr>
        </w:div>
        <w:div w:id="405686959">
          <w:marLeft w:val="0"/>
          <w:marRight w:val="0"/>
          <w:marTop w:val="120"/>
          <w:marBottom w:val="120"/>
          <w:divBdr>
            <w:top w:val="none" w:sz="0" w:space="0" w:color="auto"/>
            <w:left w:val="none" w:sz="0" w:space="0" w:color="auto"/>
            <w:bottom w:val="none" w:sz="0" w:space="0" w:color="auto"/>
            <w:right w:val="none" w:sz="0" w:space="0" w:color="auto"/>
          </w:divBdr>
        </w:div>
        <w:div w:id="417290957">
          <w:marLeft w:val="0"/>
          <w:marRight w:val="0"/>
          <w:marTop w:val="120"/>
          <w:marBottom w:val="120"/>
          <w:divBdr>
            <w:top w:val="none" w:sz="0" w:space="0" w:color="auto"/>
            <w:left w:val="none" w:sz="0" w:space="0" w:color="auto"/>
            <w:bottom w:val="none" w:sz="0" w:space="0" w:color="auto"/>
            <w:right w:val="none" w:sz="0" w:space="0" w:color="auto"/>
          </w:divBdr>
        </w:div>
        <w:div w:id="423183771">
          <w:marLeft w:val="0"/>
          <w:marRight w:val="0"/>
          <w:marTop w:val="120"/>
          <w:marBottom w:val="120"/>
          <w:divBdr>
            <w:top w:val="none" w:sz="0" w:space="0" w:color="auto"/>
            <w:left w:val="none" w:sz="0" w:space="0" w:color="auto"/>
            <w:bottom w:val="none" w:sz="0" w:space="0" w:color="auto"/>
            <w:right w:val="none" w:sz="0" w:space="0" w:color="auto"/>
          </w:divBdr>
        </w:div>
        <w:div w:id="462966553">
          <w:marLeft w:val="0"/>
          <w:marRight w:val="0"/>
          <w:marTop w:val="120"/>
          <w:marBottom w:val="120"/>
          <w:divBdr>
            <w:top w:val="none" w:sz="0" w:space="0" w:color="auto"/>
            <w:left w:val="none" w:sz="0" w:space="0" w:color="auto"/>
            <w:bottom w:val="none" w:sz="0" w:space="0" w:color="auto"/>
            <w:right w:val="none" w:sz="0" w:space="0" w:color="auto"/>
          </w:divBdr>
        </w:div>
        <w:div w:id="476923803">
          <w:marLeft w:val="0"/>
          <w:marRight w:val="0"/>
          <w:marTop w:val="120"/>
          <w:marBottom w:val="120"/>
          <w:divBdr>
            <w:top w:val="none" w:sz="0" w:space="0" w:color="auto"/>
            <w:left w:val="none" w:sz="0" w:space="0" w:color="auto"/>
            <w:bottom w:val="none" w:sz="0" w:space="0" w:color="auto"/>
            <w:right w:val="none" w:sz="0" w:space="0" w:color="auto"/>
          </w:divBdr>
        </w:div>
        <w:div w:id="483280791">
          <w:marLeft w:val="0"/>
          <w:marRight w:val="0"/>
          <w:marTop w:val="120"/>
          <w:marBottom w:val="120"/>
          <w:divBdr>
            <w:top w:val="none" w:sz="0" w:space="0" w:color="auto"/>
            <w:left w:val="none" w:sz="0" w:space="0" w:color="auto"/>
            <w:bottom w:val="none" w:sz="0" w:space="0" w:color="auto"/>
            <w:right w:val="none" w:sz="0" w:space="0" w:color="auto"/>
          </w:divBdr>
        </w:div>
        <w:div w:id="487212613">
          <w:marLeft w:val="0"/>
          <w:marRight w:val="0"/>
          <w:marTop w:val="120"/>
          <w:marBottom w:val="120"/>
          <w:divBdr>
            <w:top w:val="none" w:sz="0" w:space="0" w:color="auto"/>
            <w:left w:val="none" w:sz="0" w:space="0" w:color="auto"/>
            <w:bottom w:val="none" w:sz="0" w:space="0" w:color="auto"/>
            <w:right w:val="none" w:sz="0" w:space="0" w:color="auto"/>
          </w:divBdr>
        </w:div>
        <w:div w:id="514347349">
          <w:marLeft w:val="0"/>
          <w:marRight w:val="0"/>
          <w:marTop w:val="120"/>
          <w:marBottom w:val="120"/>
          <w:divBdr>
            <w:top w:val="none" w:sz="0" w:space="0" w:color="auto"/>
            <w:left w:val="none" w:sz="0" w:space="0" w:color="auto"/>
            <w:bottom w:val="none" w:sz="0" w:space="0" w:color="auto"/>
            <w:right w:val="none" w:sz="0" w:space="0" w:color="auto"/>
          </w:divBdr>
        </w:div>
        <w:div w:id="516383972">
          <w:marLeft w:val="0"/>
          <w:marRight w:val="0"/>
          <w:marTop w:val="120"/>
          <w:marBottom w:val="120"/>
          <w:divBdr>
            <w:top w:val="none" w:sz="0" w:space="0" w:color="auto"/>
            <w:left w:val="none" w:sz="0" w:space="0" w:color="auto"/>
            <w:bottom w:val="none" w:sz="0" w:space="0" w:color="auto"/>
            <w:right w:val="none" w:sz="0" w:space="0" w:color="auto"/>
          </w:divBdr>
        </w:div>
        <w:div w:id="529295624">
          <w:marLeft w:val="0"/>
          <w:marRight w:val="0"/>
          <w:marTop w:val="120"/>
          <w:marBottom w:val="120"/>
          <w:divBdr>
            <w:top w:val="none" w:sz="0" w:space="0" w:color="auto"/>
            <w:left w:val="none" w:sz="0" w:space="0" w:color="auto"/>
            <w:bottom w:val="none" w:sz="0" w:space="0" w:color="auto"/>
            <w:right w:val="none" w:sz="0" w:space="0" w:color="auto"/>
          </w:divBdr>
        </w:div>
        <w:div w:id="533886494">
          <w:marLeft w:val="0"/>
          <w:marRight w:val="0"/>
          <w:marTop w:val="120"/>
          <w:marBottom w:val="120"/>
          <w:divBdr>
            <w:top w:val="none" w:sz="0" w:space="0" w:color="auto"/>
            <w:left w:val="none" w:sz="0" w:space="0" w:color="auto"/>
            <w:bottom w:val="none" w:sz="0" w:space="0" w:color="auto"/>
            <w:right w:val="none" w:sz="0" w:space="0" w:color="auto"/>
          </w:divBdr>
        </w:div>
        <w:div w:id="540753450">
          <w:marLeft w:val="0"/>
          <w:marRight w:val="0"/>
          <w:marTop w:val="120"/>
          <w:marBottom w:val="120"/>
          <w:divBdr>
            <w:top w:val="none" w:sz="0" w:space="0" w:color="auto"/>
            <w:left w:val="none" w:sz="0" w:space="0" w:color="auto"/>
            <w:bottom w:val="none" w:sz="0" w:space="0" w:color="auto"/>
            <w:right w:val="none" w:sz="0" w:space="0" w:color="auto"/>
          </w:divBdr>
        </w:div>
        <w:div w:id="586888263">
          <w:marLeft w:val="0"/>
          <w:marRight w:val="0"/>
          <w:marTop w:val="120"/>
          <w:marBottom w:val="120"/>
          <w:divBdr>
            <w:top w:val="none" w:sz="0" w:space="0" w:color="auto"/>
            <w:left w:val="none" w:sz="0" w:space="0" w:color="auto"/>
            <w:bottom w:val="none" w:sz="0" w:space="0" w:color="auto"/>
            <w:right w:val="none" w:sz="0" w:space="0" w:color="auto"/>
          </w:divBdr>
        </w:div>
        <w:div w:id="588584325">
          <w:marLeft w:val="0"/>
          <w:marRight w:val="0"/>
          <w:marTop w:val="120"/>
          <w:marBottom w:val="120"/>
          <w:divBdr>
            <w:top w:val="none" w:sz="0" w:space="0" w:color="auto"/>
            <w:left w:val="none" w:sz="0" w:space="0" w:color="auto"/>
            <w:bottom w:val="none" w:sz="0" w:space="0" w:color="auto"/>
            <w:right w:val="none" w:sz="0" w:space="0" w:color="auto"/>
          </w:divBdr>
        </w:div>
        <w:div w:id="590314180">
          <w:marLeft w:val="0"/>
          <w:marRight w:val="0"/>
          <w:marTop w:val="120"/>
          <w:marBottom w:val="120"/>
          <w:divBdr>
            <w:top w:val="none" w:sz="0" w:space="0" w:color="auto"/>
            <w:left w:val="none" w:sz="0" w:space="0" w:color="auto"/>
            <w:bottom w:val="none" w:sz="0" w:space="0" w:color="auto"/>
            <w:right w:val="none" w:sz="0" w:space="0" w:color="auto"/>
          </w:divBdr>
        </w:div>
        <w:div w:id="618531270">
          <w:marLeft w:val="0"/>
          <w:marRight w:val="0"/>
          <w:marTop w:val="120"/>
          <w:marBottom w:val="120"/>
          <w:divBdr>
            <w:top w:val="none" w:sz="0" w:space="0" w:color="auto"/>
            <w:left w:val="none" w:sz="0" w:space="0" w:color="auto"/>
            <w:bottom w:val="none" w:sz="0" w:space="0" w:color="auto"/>
            <w:right w:val="none" w:sz="0" w:space="0" w:color="auto"/>
          </w:divBdr>
        </w:div>
        <w:div w:id="630282591">
          <w:marLeft w:val="0"/>
          <w:marRight w:val="0"/>
          <w:marTop w:val="120"/>
          <w:marBottom w:val="120"/>
          <w:divBdr>
            <w:top w:val="none" w:sz="0" w:space="0" w:color="auto"/>
            <w:left w:val="none" w:sz="0" w:space="0" w:color="auto"/>
            <w:bottom w:val="none" w:sz="0" w:space="0" w:color="auto"/>
            <w:right w:val="none" w:sz="0" w:space="0" w:color="auto"/>
          </w:divBdr>
        </w:div>
        <w:div w:id="649409134">
          <w:marLeft w:val="0"/>
          <w:marRight w:val="0"/>
          <w:marTop w:val="120"/>
          <w:marBottom w:val="120"/>
          <w:divBdr>
            <w:top w:val="none" w:sz="0" w:space="0" w:color="auto"/>
            <w:left w:val="none" w:sz="0" w:space="0" w:color="auto"/>
            <w:bottom w:val="none" w:sz="0" w:space="0" w:color="auto"/>
            <w:right w:val="none" w:sz="0" w:space="0" w:color="auto"/>
          </w:divBdr>
        </w:div>
        <w:div w:id="661666526">
          <w:marLeft w:val="0"/>
          <w:marRight w:val="0"/>
          <w:marTop w:val="120"/>
          <w:marBottom w:val="120"/>
          <w:divBdr>
            <w:top w:val="none" w:sz="0" w:space="0" w:color="auto"/>
            <w:left w:val="none" w:sz="0" w:space="0" w:color="auto"/>
            <w:bottom w:val="none" w:sz="0" w:space="0" w:color="auto"/>
            <w:right w:val="none" w:sz="0" w:space="0" w:color="auto"/>
          </w:divBdr>
        </w:div>
        <w:div w:id="689724366">
          <w:marLeft w:val="0"/>
          <w:marRight w:val="0"/>
          <w:marTop w:val="120"/>
          <w:marBottom w:val="120"/>
          <w:divBdr>
            <w:top w:val="none" w:sz="0" w:space="0" w:color="auto"/>
            <w:left w:val="none" w:sz="0" w:space="0" w:color="auto"/>
            <w:bottom w:val="none" w:sz="0" w:space="0" w:color="auto"/>
            <w:right w:val="none" w:sz="0" w:space="0" w:color="auto"/>
          </w:divBdr>
        </w:div>
        <w:div w:id="707415253">
          <w:marLeft w:val="0"/>
          <w:marRight w:val="0"/>
          <w:marTop w:val="120"/>
          <w:marBottom w:val="120"/>
          <w:divBdr>
            <w:top w:val="none" w:sz="0" w:space="0" w:color="auto"/>
            <w:left w:val="none" w:sz="0" w:space="0" w:color="auto"/>
            <w:bottom w:val="none" w:sz="0" w:space="0" w:color="auto"/>
            <w:right w:val="none" w:sz="0" w:space="0" w:color="auto"/>
          </w:divBdr>
        </w:div>
        <w:div w:id="731006796">
          <w:marLeft w:val="0"/>
          <w:marRight w:val="0"/>
          <w:marTop w:val="120"/>
          <w:marBottom w:val="120"/>
          <w:divBdr>
            <w:top w:val="none" w:sz="0" w:space="0" w:color="auto"/>
            <w:left w:val="none" w:sz="0" w:space="0" w:color="auto"/>
            <w:bottom w:val="none" w:sz="0" w:space="0" w:color="auto"/>
            <w:right w:val="none" w:sz="0" w:space="0" w:color="auto"/>
          </w:divBdr>
        </w:div>
        <w:div w:id="765226653">
          <w:marLeft w:val="0"/>
          <w:marRight w:val="0"/>
          <w:marTop w:val="120"/>
          <w:marBottom w:val="120"/>
          <w:divBdr>
            <w:top w:val="none" w:sz="0" w:space="0" w:color="auto"/>
            <w:left w:val="none" w:sz="0" w:space="0" w:color="auto"/>
            <w:bottom w:val="none" w:sz="0" w:space="0" w:color="auto"/>
            <w:right w:val="none" w:sz="0" w:space="0" w:color="auto"/>
          </w:divBdr>
        </w:div>
        <w:div w:id="784425729">
          <w:marLeft w:val="0"/>
          <w:marRight w:val="0"/>
          <w:marTop w:val="120"/>
          <w:marBottom w:val="120"/>
          <w:divBdr>
            <w:top w:val="none" w:sz="0" w:space="0" w:color="auto"/>
            <w:left w:val="none" w:sz="0" w:space="0" w:color="auto"/>
            <w:bottom w:val="none" w:sz="0" w:space="0" w:color="auto"/>
            <w:right w:val="none" w:sz="0" w:space="0" w:color="auto"/>
          </w:divBdr>
        </w:div>
        <w:div w:id="786046024">
          <w:marLeft w:val="0"/>
          <w:marRight w:val="0"/>
          <w:marTop w:val="120"/>
          <w:marBottom w:val="120"/>
          <w:divBdr>
            <w:top w:val="none" w:sz="0" w:space="0" w:color="auto"/>
            <w:left w:val="none" w:sz="0" w:space="0" w:color="auto"/>
            <w:bottom w:val="none" w:sz="0" w:space="0" w:color="auto"/>
            <w:right w:val="none" w:sz="0" w:space="0" w:color="auto"/>
          </w:divBdr>
        </w:div>
        <w:div w:id="820776577">
          <w:marLeft w:val="0"/>
          <w:marRight w:val="0"/>
          <w:marTop w:val="120"/>
          <w:marBottom w:val="120"/>
          <w:divBdr>
            <w:top w:val="none" w:sz="0" w:space="0" w:color="auto"/>
            <w:left w:val="none" w:sz="0" w:space="0" w:color="auto"/>
            <w:bottom w:val="none" w:sz="0" w:space="0" w:color="auto"/>
            <w:right w:val="none" w:sz="0" w:space="0" w:color="auto"/>
          </w:divBdr>
        </w:div>
        <w:div w:id="847019696">
          <w:marLeft w:val="0"/>
          <w:marRight w:val="0"/>
          <w:marTop w:val="120"/>
          <w:marBottom w:val="120"/>
          <w:divBdr>
            <w:top w:val="none" w:sz="0" w:space="0" w:color="auto"/>
            <w:left w:val="none" w:sz="0" w:space="0" w:color="auto"/>
            <w:bottom w:val="none" w:sz="0" w:space="0" w:color="auto"/>
            <w:right w:val="none" w:sz="0" w:space="0" w:color="auto"/>
          </w:divBdr>
        </w:div>
        <w:div w:id="851261562">
          <w:marLeft w:val="0"/>
          <w:marRight w:val="0"/>
          <w:marTop w:val="120"/>
          <w:marBottom w:val="120"/>
          <w:divBdr>
            <w:top w:val="none" w:sz="0" w:space="0" w:color="auto"/>
            <w:left w:val="none" w:sz="0" w:space="0" w:color="auto"/>
            <w:bottom w:val="none" w:sz="0" w:space="0" w:color="auto"/>
            <w:right w:val="none" w:sz="0" w:space="0" w:color="auto"/>
          </w:divBdr>
        </w:div>
        <w:div w:id="852260707">
          <w:marLeft w:val="0"/>
          <w:marRight w:val="0"/>
          <w:marTop w:val="120"/>
          <w:marBottom w:val="120"/>
          <w:divBdr>
            <w:top w:val="none" w:sz="0" w:space="0" w:color="auto"/>
            <w:left w:val="none" w:sz="0" w:space="0" w:color="auto"/>
            <w:bottom w:val="none" w:sz="0" w:space="0" w:color="auto"/>
            <w:right w:val="none" w:sz="0" w:space="0" w:color="auto"/>
          </w:divBdr>
        </w:div>
        <w:div w:id="869534033">
          <w:marLeft w:val="0"/>
          <w:marRight w:val="0"/>
          <w:marTop w:val="120"/>
          <w:marBottom w:val="120"/>
          <w:divBdr>
            <w:top w:val="none" w:sz="0" w:space="0" w:color="auto"/>
            <w:left w:val="none" w:sz="0" w:space="0" w:color="auto"/>
            <w:bottom w:val="none" w:sz="0" w:space="0" w:color="auto"/>
            <w:right w:val="none" w:sz="0" w:space="0" w:color="auto"/>
          </w:divBdr>
        </w:div>
        <w:div w:id="909536797">
          <w:marLeft w:val="0"/>
          <w:marRight w:val="0"/>
          <w:marTop w:val="120"/>
          <w:marBottom w:val="120"/>
          <w:divBdr>
            <w:top w:val="none" w:sz="0" w:space="0" w:color="auto"/>
            <w:left w:val="none" w:sz="0" w:space="0" w:color="auto"/>
            <w:bottom w:val="none" w:sz="0" w:space="0" w:color="auto"/>
            <w:right w:val="none" w:sz="0" w:space="0" w:color="auto"/>
          </w:divBdr>
        </w:div>
        <w:div w:id="970554008">
          <w:marLeft w:val="0"/>
          <w:marRight w:val="0"/>
          <w:marTop w:val="120"/>
          <w:marBottom w:val="120"/>
          <w:divBdr>
            <w:top w:val="none" w:sz="0" w:space="0" w:color="auto"/>
            <w:left w:val="none" w:sz="0" w:space="0" w:color="auto"/>
            <w:bottom w:val="none" w:sz="0" w:space="0" w:color="auto"/>
            <w:right w:val="none" w:sz="0" w:space="0" w:color="auto"/>
          </w:divBdr>
        </w:div>
        <w:div w:id="974918387">
          <w:marLeft w:val="0"/>
          <w:marRight w:val="0"/>
          <w:marTop w:val="120"/>
          <w:marBottom w:val="120"/>
          <w:divBdr>
            <w:top w:val="none" w:sz="0" w:space="0" w:color="auto"/>
            <w:left w:val="none" w:sz="0" w:space="0" w:color="auto"/>
            <w:bottom w:val="none" w:sz="0" w:space="0" w:color="auto"/>
            <w:right w:val="none" w:sz="0" w:space="0" w:color="auto"/>
          </w:divBdr>
        </w:div>
        <w:div w:id="977803557">
          <w:marLeft w:val="0"/>
          <w:marRight w:val="0"/>
          <w:marTop w:val="120"/>
          <w:marBottom w:val="120"/>
          <w:divBdr>
            <w:top w:val="none" w:sz="0" w:space="0" w:color="auto"/>
            <w:left w:val="none" w:sz="0" w:space="0" w:color="auto"/>
            <w:bottom w:val="none" w:sz="0" w:space="0" w:color="auto"/>
            <w:right w:val="none" w:sz="0" w:space="0" w:color="auto"/>
          </w:divBdr>
        </w:div>
        <w:div w:id="1004939232">
          <w:marLeft w:val="0"/>
          <w:marRight w:val="0"/>
          <w:marTop w:val="120"/>
          <w:marBottom w:val="120"/>
          <w:divBdr>
            <w:top w:val="none" w:sz="0" w:space="0" w:color="auto"/>
            <w:left w:val="none" w:sz="0" w:space="0" w:color="auto"/>
            <w:bottom w:val="none" w:sz="0" w:space="0" w:color="auto"/>
            <w:right w:val="none" w:sz="0" w:space="0" w:color="auto"/>
          </w:divBdr>
        </w:div>
        <w:div w:id="1005018534">
          <w:marLeft w:val="0"/>
          <w:marRight w:val="0"/>
          <w:marTop w:val="120"/>
          <w:marBottom w:val="120"/>
          <w:divBdr>
            <w:top w:val="none" w:sz="0" w:space="0" w:color="auto"/>
            <w:left w:val="none" w:sz="0" w:space="0" w:color="auto"/>
            <w:bottom w:val="none" w:sz="0" w:space="0" w:color="auto"/>
            <w:right w:val="none" w:sz="0" w:space="0" w:color="auto"/>
          </w:divBdr>
        </w:div>
        <w:div w:id="1013070999">
          <w:marLeft w:val="0"/>
          <w:marRight w:val="0"/>
          <w:marTop w:val="120"/>
          <w:marBottom w:val="120"/>
          <w:divBdr>
            <w:top w:val="none" w:sz="0" w:space="0" w:color="auto"/>
            <w:left w:val="none" w:sz="0" w:space="0" w:color="auto"/>
            <w:bottom w:val="none" w:sz="0" w:space="0" w:color="auto"/>
            <w:right w:val="none" w:sz="0" w:space="0" w:color="auto"/>
          </w:divBdr>
        </w:div>
        <w:div w:id="1091975633">
          <w:marLeft w:val="0"/>
          <w:marRight w:val="0"/>
          <w:marTop w:val="120"/>
          <w:marBottom w:val="120"/>
          <w:divBdr>
            <w:top w:val="none" w:sz="0" w:space="0" w:color="auto"/>
            <w:left w:val="none" w:sz="0" w:space="0" w:color="auto"/>
            <w:bottom w:val="none" w:sz="0" w:space="0" w:color="auto"/>
            <w:right w:val="none" w:sz="0" w:space="0" w:color="auto"/>
          </w:divBdr>
        </w:div>
        <w:div w:id="1096563153">
          <w:marLeft w:val="0"/>
          <w:marRight w:val="0"/>
          <w:marTop w:val="120"/>
          <w:marBottom w:val="120"/>
          <w:divBdr>
            <w:top w:val="none" w:sz="0" w:space="0" w:color="auto"/>
            <w:left w:val="none" w:sz="0" w:space="0" w:color="auto"/>
            <w:bottom w:val="none" w:sz="0" w:space="0" w:color="auto"/>
            <w:right w:val="none" w:sz="0" w:space="0" w:color="auto"/>
          </w:divBdr>
        </w:div>
        <w:div w:id="1100445565">
          <w:marLeft w:val="0"/>
          <w:marRight w:val="0"/>
          <w:marTop w:val="120"/>
          <w:marBottom w:val="120"/>
          <w:divBdr>
            <w:top w:val="none" w:sz="0" w:space="0" w:color="auto"/>
            <w:left w:val="none" w:sz="0" w:space="0" w:color="auto"/>
            <w:bottom w:val="none" w:sz="0" w:space="0" w:color="auto"/>
            <w:right w:val="none" w:sz="0" w:space="0" w:color="auto"/>
          </w:divBdr>
        </w:div>
        <w:div w:id="1101728364">
          <w:marLeft w:val="0"/>
          <w:marRight w:val="0"/>
          <w:marTop w:val="120"/>
          <w:marBottom w:val="120"/>
          <w:divBdr>
            <w:top w:val="none" w:sz="0" w:space="0" w:color="auto"/>
            <w:left w:val="none" w:sz="0" w:space="0" w:color="auto"/>
            <w:bottom w:val="none" w:sz="0" w:space="0" w:color="auto"/>
            <w:right w:val="none" w:sz="0" w:space="0" w:color="auto"/>
          </w:divBdr>
        </w:div>
        <w:div w:id="1110583616">
          <w:marLeft w:val="0"/>
          <w:marRight w:val="0"/>
          <w:marTop w:val="120"/>
          <w:marBottom w:val="120"/>
          <w:divBdr>
            <w:top w:val="none" w:sz="0" w:space="0" w:color="auto"/>
            <w:left w:val="none" w:sz="0" w:space="0" w:color="auto"/>
            <w:bottom w:val="none" w:sz="0" w:space="0" w:color="auto"/>
            <w:right w:val="none" w:sz="0" w:space="0" w:color="auto"/>
          </w:divBdr>
        </w:div>
        <w:div w:id="1115750611">
          <w:marLeft w:val="0"/>
          <w:marRight w:val="0"/>
          <w:marTop w:val="120"/>
          <w:marBottom w:val="120"/>
          <w:divBdr>
            <w:top w:val="none" w:sz="0" w:space="0" w:color="auto"/>
            <w:left w:val="none" w:sz="0" w:space="0" w:color="auto"/>
            <w:bottom w:val="none" w:sz="0" w:space="0" w:color="auto"/>
            <w:right w:val="none" w:sz="0" w:space="0" w:color="auto"/>
          </w:divBdr>
        </w:div>
        <w:div w:id="1150748765">
          <w:marLeft w:val="0"/>
          <w:marRight w:val="0"/>
          <w:marTop w:val="120"/>
          <w:marBottom w:val="120"/>
          <w:divBdr>
            <w:top w:val="none" w:sz="0" w:space="0" w:color="auto"/>
            <w:left w:val="none" w:sz="0" w:space="0" w:color="auto"/>
            <w:bottom w:val="none" w:sz="0" w:space="0" w:color="auto"/>
            <w:right w:val="none" w:sz="0" w:space="0" w:color="auto"/>
          </w:divBdr>
        </w:div>
        <w:div w:id="1158764972">
          <w:marLeft w:val="0"/>
          <w:marRight w:val="0"/>
          <w:marTop w:val="120"/>
          <w:marBottom w:val="120"/>
          <w:divBdr>
            <w:top w:val="none" w:sz="0" w:space="0" w:color="auto"/>
            <w:left w:val="none" w:sz="0" w:space="0" w:color="auto"/>
            <w:bottom w:val="none" w:sz="0" w:space="0" w:color="auto"/>
            <w:right w:val="none" w:sz="0" w:space="0" w:color="auto"/>
          </w:divBdr>
        </w:div>
        <w:div w:id="1179008326">
          <w:marLeft w:val="0"/>
          <w:marRight w:val="0"/>
          <w:marTop w:val="120"/>
          <w:marBottom w:val="120"/>
          <w:divBdr>
            <w:top w:val="none" w:sz="0" w:space="0" w:color="auto"/>
            <w:left w:val="none" w:sz="0" w:space="0" w:color="auto"/>
            <w:bottom w:val="none" w:sz="0" w:space="0" w:color="auto"/>
            <w:right w:val="none" w:sz="0" w:space="0" w:color="auto"/>
          </w:divBdr>
        </w:div>
        <w:div w:id="1193420504">
          <w:marLeft w:val="0"/>
          <w:marRight w:val="0"/>
          <w:marTop w:val="120"/>
          <w:marBottom w:val="120"/>
          <w:divBdr>
            <w:top w:val="none" w:sz="0" w:space="0" w:color="auto"/>
            <w:left w:val="none" w:sz="0" w:space="0" w:color="auto"/>
            <w:bottom w:val="none" w:sz="0" w:space="0" w:color="auto"/>
            <w:right w:val="none" w:sz="0" w:space="0" w:color="auto"/>
          </w:divBdr>
        </w:div>
        <w:div w:id="1196844531">
          <w:marLeft w:val="0"/>
          <w:marRight w:val="0"/>
          <w:marTop w:val="120"/>
          <w:marBottom w:val="120"/>
          <w:divBdr>
            <w:top w:val="none" w:sz="0" w:space="0" w:color="auto"/>
            <w:left w:val="none" w:sz="0" w:space="0" w:color="auto"/>
            <w:bottom w:val="none" w:sz="0" w:space="0" w:color="auto"/>
            <w:right w:val="none" w:sz="0" w:space="0" w:color="auto"/>
          </w:divBdr>
        </w:div>
        <w:div w:id="1200047378">
          <w:marLeft w:val="0"/>
          <w:marRight w:val="0"/>
          <w:marTop w:val="120"/>
          <w:marBottom w:val="120"/>
          <w:divBdr>
            <w:top w:val="none" w:sz="0" w:space="0" w:color="auto"/>
            <w:left w:val="none" w:sz="0" w:space="0" w:color="auto"/>
            <w:bottom w:val="none" w:sz="0" w:space="0" w:color="auto"/>
            <w:right w:val="none" w:sz="0" w:space="0" w:color="auto"/>
          </w:divBdr>
        </w:div>
        <w:div w:id="1204826752">
          <w:marLeft w:val="0"/>
          <w:marRight w:val="0"/>
          <w:marTop w:val="120"/>
          <w:marBottom w:val="120"/>
          <w:divBdr>
            <w:top w:val="none" w:sz="0" w:space="0" w:color="auto"/>
            <w:left w:val="none" w:sz="0" w:space="0" w:color="auto"/>
            <w:bottom w:val="none" w:sz="0" w:space="0" w:color="auto"/>
            <w:right w:val="none" w:sz="0" w:space="0" w:color="auto"/>
          </w:divBdr>
        </w:div>
        <w:div w:id="1218123118">
          <w:marLeft w:val="0"/>
          <w:marRight w:val="0"/>
          <w:marTop w:val="120"/>
          <w:marBottom w:val="120"/>
          <w:divBdr>
            <w:top w:val="none" w:sz="0" w:space="0" w:color="auto"/>
            <w:left w:val="none" w:sz="0" w:space="0" w:color="auto"/>
            <w:bottom w:val="none" w:sz="0" w:space="0" w:color="auto"/>
            <w:right w:val="none" w:sz="0" w:space="0" w:color="auto"/>
          </w:divBdr>
        </w:div>
        <w:div w:id="1235051034">
          <w:marLeft w:val="0"/>
          <w:marRight w:val="0"/>
          <w:marTop w:val="120"/>
          <w:marBottom w:val="120"/>
          <w:divBdr>
            <w:top w:val="none" w:sz="0" w:space="0" w:color="auto"/>
            <w:left w:val="none" w:sz="0" w:space="0" w:color="auto"/>
            <w:bottom w:val="none" w:sz="0" w:space="0" w:color="auto"/>
            <w:right w:val="none" w:sz="0" w:space="0" w:color="auto"/>
          </w:divBdr>
        </w:div>
        <w:div w:id="1264459299">
          <w:marLeft w:val="0"/>
          <w:marRight w:val="0"/>
          <w:marTop w:val="120"/>
          <w:marBottom w:val="120"/>
          <w:divBdr>
            <w:top w:val="none" w:sz="0" w:space="0" w:color="auto"/>
            <w:left w:val="none" w:sz="0" w:space="0" w:color="auto"/>
            <w:bottom w:val="none" w:sz="0" w:space="0" w:color="auto"/>
            <w:right w:val="none" w:sz="0" w:space="0" w:color="auto"/>
          </w:divBdr>
        </w:div>
        <w:div w:id="1276055509">
          <w:marLeft w:val="0"/>
          <w:marRight w:val="0"/>
          <w:marTop w:val="120"/>
          <w:marBottom w:val="120"/>
          <w:divBdr>
            <w:top w:val="none" w:sz="0" w:space="0" w:color="auto"/>
            <w:left w:val="none" w:sz="0" w:space="0" w:color="auto"/>
            <w:bottom w:val="none" w:sz="0" w:space="0" w:color="auto"/>
            <w:right w:val="none" w:sz="0" w:space="0" w:color="auto"/>
          </w:divBdr>
        </w:div>
        <w:div w:id="1303265784">
          <w:marLeft w:val="0"/>
          <w:marRight w:val="0"/>
          <w:marTop w:val="120"/>
          <w:marBottom w:val="120"/>
          <w:divBdr>
            <w:top w:val="none" w:sz="0" w:space="0" w:color="auto"/>
            <w:left w:val="none" w:sz="0" w:space="0" w:color="auto"/>
            <w:bottom w:val="none" w:sz="0" w:space="0" w:color="auto"/>
            <w:right w:val="none" w:sz="0" w:space="0" w:color="auto"/>
          </w:divBdr>
        </w:div>
        <w:div w:id="1342051503">
          <w:marLeft w:val="0"/>
          <w:marRight w:val="0"/>
          <w:marTop w:val="120"/>
          <w:marBottom w:val="120"/>
          <w:divBdr>
            <w:top w:val="none" w:sz="0" w:space="0" w:color="auto"/>
            <w:left w:val="none" w:sz="0" w:space="0" w:color="auto"/>
            <w:bottom w:val="none" w:sz="0" w:space="0" w:color="auto"/>
            <w:right w:val="none" w:sz="0" w:space="0" w:color="auto"/>
          </w:divBdr>
        </w:div>
        <w:div w:id="1343166685">
          <w:marLeft w:val="0"/>
          <w:marRight w:val="0"/>
          <w:marTop w:val="120"/>
          <w:marBottom w:val="120"/>
          <w:divBdr>
            <w:top w:val="none" w:sz="0" w:space="0" w:color="auto"/>
            <w:left w:val="none" w:sz="0" w:space="0" w:color="auto"/>
            <w:bottom w:val="none" w:sz="0" w:space="0" w:color="auto"/>
            <w:right w:val="none" w:sz="0" w:space="0" w:color="auto"/>
          </w:divBdr>
        </w:div>
        <w:div w:id="1344241001">
          <w:marLeft w:val="0"/>
          <w:marRight w:val="0"/>
          <w:marTop w:val="120"/>
          <w:marBottom w:val="120"/>
          <w:divBdr>
            <w:top w:val="none" w:sz="0" w:space="0" w:color="auto"/>
            <w:left w:val="none" w:sz="0" w:space="0" w:color="auto"/>
            <w:bottom w:val="none" w:sz="0" w:space="0" w:color="auto"/>
            <w:right w:val="none" w:sz="0" w:space="0" w:color="auto"/>
          </w:divBdr>
        </w:div>
        <w:div w:id="1437991190">
          <w:marLeft w:val="0"/>
          <w:marRight w:val="0"/>
          <w:marTop w:val="120"/>
          <w:marBottom w:val="120"/>
          <w:divBdr>
            <w:top w:val="none" w:sz="0" w:space="0" w:color="auto"/>
            <w:left w:val="none" w:sz="0" w:space="0" w:color="auto"/>
            <w:bottom w:val="none" w:sz="0" w:space="0" w:color="auto"/>
            <w:right w:val="none" w:sz="0" w:space="0" w:color="auto"/>
          </w:divBdr>
        </w:div>
        <w:div w:id="1454596153">
          <w:marLeft w:val="0"/>
          <w:marRight w:val="0"/>
          <w:marTop w:val="120"/>
          <w:marBottom w:val="120"/>
          <w:divBdr>
            <w:top w:val="none" w:sz="0" w:space="0" w:color="auto"/>
            <w:left w:val="none" w:sz="0" w:space="0" w:color="auto"/>
            <w:bottom w:val="none" w:sz="0" w:space="0" w:color="auto"/>
            <w:right w:val="none" w:sz="0" w:space="0" w:color="auto"/>
          </w:divBdr>
        </w:div>
        <w:div w:id="1485657241">
          <w:marLeft w:val="0"/>
          <w:marRight w:val="0"/>
          <w:marTop w:val="120"/>
          <w:marBottom w:val="120"/>
          <w:divBdr>
            <w:top w:val="none" w:sz="0" w:space="0" w:color="auto"/>
            <w:left w:val="none" w:sz="0" w:space="0" w:color="auto"/>
            <w:bottom w:val="none" w:sz="0" w:space="0" w:color="auto"/>
            <w:right w:val="none" w:sz="0" w:space="0" w:color="auto"/>
          </w:divBdr>
        </w:div>
        <w:div w:id="1524900578">
          <w:marLeft w:val="0"/>
          <w:marRight w:val="0"/>
          <w:marTop w:val="120"/>
          <w:marBottom w:val="120"/>
          <w:divBdr>
            <w:top w:val="none" w:sz="0" w:space="0" w:color="auto"/>
            <w:left w:val="none" w:sz="0" w:space="0" w:color="auto"/>
            <w:bottom w:val="none" w:sz="0" w:space="0" w:color="auto"/>
            <w:right w:val="none" w:sz="0" w:space="0" w:color="auto"/>
          </w:divBdr>
        </w:div>
        <w:div w:id="1564369097">
          <w:marLeft w:val="0"/>
          <w:marRight w:val="0"/>
          <w:marTop w:val="120"/>
          <w:marBottom w:val="120"/>
          <w:divBdr>
            <w:top w:val="none" w:sz="0" w:space="0" w:color="auto"/>
            <w:left w:val="none" w:sz="0" w:space="0" w:color="auto"/>
            <w:bottom w:val="none" w:sz="0" w:space="0" w:color="auto"/>
            <w:right w:val="none" w:sz="0" w:space="0" w:color="auto"/>
          </w:divBdr>
        </w:div>
        <w:div w:id="1599096625">
          <w:marLeft w:val="0"/>
          <w:marRight w:val="0"/>
          <w:marTop w:val="120"/>
          <w:marBottom w:val="120"/>
          <w:divBdr>
            <w:top w:val="none" w:sz="0" w:space="0" w:color="auto"/>
            <w:left w:val="none" w:sz="0" w:space="0" w:color="auto"/>
            <w:bottom w:val="none" w:sz="0" w:space="0" w:color="auto"/>
            <w:right w:val="none" w:sz="0" w:space="0" w:color="auto"/>
          </w:divBdr>
        </w:div>
        <w:div w:id="1602253422">
          <w:marLeft w:val="0"/>
          <w:marRight w:val="0"/>
          <w:marTop w:val="120"/>
          <w:marBottom w:val="120"/>
          <w:divBdr>
            <w:top w:val="none" w:sz="0" w:space="0" w:color="auto"/>
            <w:left w:val="none" w:sz="0" w:space="0" w:color="auto"/>
            <w:bottom w:val="none" w:sz="0" w:space="0" w:color="auto"/>
            <w:right w:val="none" w:sz="0" w:space="0" w:color="auto"/>
          </w:divBdr>
        </w:div>
        <w:div w:id="1610510335">
          <w:marLeft w:val="0"/>
          <w:marRight w:val="0"/>
          <w:marTop w:val="120"/>
          <w:marBottom w:val="120"/>
          <w:divBdr>
            <w:top w:val="none" w:sz="0" w:space="0" w:color="auto"/>
            <w:left w:val="none" w:sz="0" w:space="0" w:color="auto"/>
            <w:bottom w:val="none" w:sz="0" w:space="0" w:color="auto"/>
            <w:right w:val="none" w:sz="0" w:space="0" w:color="auto"/>
          </w:divBdr>
        </w:div>
        <w:div w:id="1611352547">
          <w:marLeft w:val="0"/>
          <w:marRight w:val="0"/>
          <w:marTop w:val="120"/>
          <w:marBottom w:val="120"/>
          <w:divBdr>
            <w:top w:val="none" w:sz="0" w:space="0" w:color="auto"/>
            <w:left w:val="none" w:sz="0" w:space="0" w:color="auto"/>
            <w:bottom w:val="none" w:sz="0" w:space="0" w:color="auto"/>
            <w:right w:val="none" w:sz="0" w:space="0" w:color="auto"/>
          </w:divBdr>
        </w:div>
        <w:div w:id="1618289384">
          <w:marLeft w:val="0"/>
          <w:marRight w:val="0"/>
          <w:marTop w:val="120"/>
          <w:marBottom w:val="120"/>
          <w:divBdr>
            <w:top w:val="none" w:sz="0" w:space="0" w:color="auto"/>
            <w:left w:val="none" w:sz="0" w:space="0" w:color="auto"/>
            <w:bottom w:val="none" w:sz="0" w:space="0" w:color="auto"/>
            <w:right w:val="none" w:sz="0" w:space="0" w:color="auto"/>
          </w:divBdr>
        </w:div>
        <w:div w:id="1625888626">
          <w:marLeft w:val="0"/>
          <w:marRight w:val="0"/>
          <w:marTop w:val="120"/>
          <w:marBottom w:val="120"/>
          <w:divBdr>
            <w:top w:val="none" w:sz="0" w:space="0" w:color="auto"/>
            <w:left w:val="none" w:sz="0" w:space="0" w:color="auto"/>
            <w:bottom w:val="none" w:sz="0" w:space="0" w:color="auto"/>
            <w:right w:val="none" w:sz="0" w:space="0" w:color="auto"/>
          </w:divBdr>
        </w:div>
        <w:div w:id="1677806358">
          <w:marLeft w:val="0"/>
          <w:marRight w:val="0"/>
          <w:marTop w:val="120"/>
          <w:marBottom w:val="120"/>
          <w:divBdr>
            <w:top w:val="none" w:sz="0" w:space="0" w:color="auto"/>
            <w:left w:val="none" w:sz="0" w:space="0" w:color="auto"/>
            <w:bottom w:val="none" w:sz="0" w:space="0" w:color="auto"/>
            <w:right w:val="none" w:sz="0" w:space="0" w:color="auto"/>
          </w:divBdr>
        </w:div>
        <w:div w:id="1695156424">
          <w:marLeft w:val="0"/>
          <w:marRight w:val="0"/>
          <w:marTop w:val="120"/>
          <w:marBottom w:val="120"/>
          <w:divBdr>
            <w:top w:val="none" w:sz="0" w:space="0" w:color="auto"/>
            <w:left w:val="none" w:sz="0" w:space="0" w:color="auto"/>
            <w:bottom w:val="none" w:sz="0" w:space="0" w:color="auto"/>
            <w:right w:val="none" w:sz="0" w:space="0" w:color="auto"/>
          </w:divBdr>
        </w:div>
        <w:div w:id="1740250262">
          <w:marLeft w:val="0"/>
          <w:marRight w:val="0"/>
          <w:marTop w:val="120"/>
          <w:marBottom w:val="120"/>
          <w:divBdr>
            <w:top w:val="none" w:sz="0" w:space="0" w:color="auto"/>
            <w:left w:val="none" w:sz="0" w:space="0" w:color="auto"/>
            <w:bottom w:val="none" w:sz="0" w:space="0" w:color="auto"/>
            <w:right w:val="none" w:sz="0" w:space="0" w:color="auto"/>
          </w:divBdr>
        </w:div>
        <w:div w:id="1785540469">
          <w:marLeft w:val="0"/>
          <w:marRight w:val="0"/>
          <w:marTop w:val="120"/>
          <w:marBottom w:val="120"/>
          <w:divBdr>
            <w:top w:val="none" w:sz="0" w:space="0" w:color="auto"/>
            <w:left w:val="none" w:sz="0" w:space="0" w:color="auto"/>
            <w:bottom w:val="none" w:sz="0" w:space="0" w:color="auto"/>
            <w:right w:val="none" w:sz="0" w:space="0" w:color="auto"/>
          </w:divBdr>
        </w:div>
        <w:div w:id="1787388875">
          <w:marLeft w:val="0"/>
          <w:marRight w:val="0"/>
          <w:marTop w:val="120"/>
          <w:marBottom w:val="120"/>
          <w:divBdr>
            <w:top w:val="none" w:sz="0" w:space="0" w:color="auto"/>
            <w:left w:val="none" w:sz="0" w:space="0" w:color="auto"/>
            <w:bottom w:val="none" w:sz="0" w:space="0" w:color="auto"/>
            <w:right w:val="none" w:sz="0" w:space="0" w:color="auto"/>
          </w:divBdr>
        </w:div>
        <w:div w:id="1804343692">
          <w:marLeft w:val="0"/>
          <w:marRight w:val="0"/>
          <w:marTop w:val="120"/>
          <w:marBottom w:val="120"/>
          <w:divBdr>
            <w:top w:val="none" w:sz="0" w:space="0" w:color="auto"/>
            <w:left w:val="none" w:sz="0" w:space="0" w:color="auto"/>
            <w:bottom w:val="none" w:sz="0" w:space="0" w:color="auto"/>
            <w:right w:val="none" w:sz="0" w:space="0" w:color="auto"/>
          </w:divBdr>
        </w:div>
        <w:div w:id="1806924437">
          <w:marLeft w:val="0"/>
          <w:marRight w:val="0"/>
          <w:marTop w:val="120"/>
          <w:marBottom w:val="120"/>
          <w:divBdr>
            <w:top w:val="none" w:sz="0" w:space="0" w:color="auto"/>
            <w:left w:val="none" w:sz="0" w:space="0" w:color="auto"/>
            <w:bottom w:val="none" w:sz="0" w:space="0" w:color="auto"/>
            <w:right w:val="none" w:sz="0" w:space="0" w:color="auto"/>
          </w:divBdr>
        </w:div>
        <w:div w:id="1812673145">
          <w:marLeft w:val="0"/>
          <w:marRight w:val="0"/>
          <w:marTop w:val="120"/>
          <w:marBottom w:val="120"/>
          <w:divBdr>
            <w:top w:val="none" w:sz="0" w:space="0" w:color="auto"/>
            <w:left w:val="none" w:sz="0" w:space="0" w:color="auto"/>
            <w:bottom w:val="none" w:sz="0" w:space="0" w:color="auto"/>
            <w:right w:val="none" w:sz="0" w:space="0" w:color="auto"/>
          </w:divBdr>
        </w:div>
        <w:div w:id="1828472284">
          <w:marLeft w:val="0"/>
          <w:marRight w:val="0"/>
          <w:marTop w:val="120"/>
          <w:marBottom w:val="120"/>
          <w:divBdr>
            <w:top w:val="none" w:sz="0" w:space="0" w:color="auto"/>
            <w:left w:val="none" w:sz="0" w:space="0" w:color="auto"/>
            <w:bottom w:val="none" w:sz="0" w:space="0" w:color="auto"/>
            <w:right w:val="none" w:sz="0" w:space="0" w:color="auto"/>
          </w:divBdr>
        </w:div>
        <w:div w:id="1833139964">
          <w:marLeft w:val="0"/>
          <w:marRight w:val="0"/>
          <w:marTop w:val="120"/>
          <w:marBottom w:val="120"/>
          <w:divBdr>
            <w:top w:val="none" w:sz="0" w:space="0" w:color="auto"/>
            <w:left w:val="none" w:sz="0" w:space="0" w:color="auto"/>
            <w:bottom w:val="none" w:sz="0" w:space="0" w:color="auto"/>
            <w:right w:val="none" w:sz="0" w:space="0" w:color="auto"/>
          </w:divBdr>
        </w:div>
        <w:div w:id="1842886454">
          <w:marLeft w:val="0"/>
          <w:marRight w:val="0"/>
          <w:marTop w:val="120"/>
          <w:marBottom w:val="120"/>
          <w:divBdr>
            <w:top w:val="none" w:sz="0" w:space="0" w:color="auto"/>
            <w:left w:val="none" w:sz="0" w:space="0" w:color="auto"/>
            <w:bottom w:val="none" w:sz="0" w:space="0" w:color="auto"/>
            <w:right w:val="none" w:sz="0" w:space="0" w:color="auto"/>
          </w:divBdr>
        </w:div>
        <w:div w:id="1859465136">
          <w:marLeft w:val="0"/>
          <w:marRight w:val="0"/>
          <w:marTop w:val="120"/>
          <w:marBottom w:val="120"/>
          <w:divBdr>
            <w:top w:val="none" w:sz="0" w:space="0" w:color="auto"/>
            <w:left w:val="none" w:sz="0" w:space="0" w:color="auto"/>
            <w:bottom w:val="none" w:sz="0" w:space="0" w:color="auto"/>
            <w:right w:val="none" w:sz="0" w:space="0" w:color="auto"/>
          </w:divBdr>
        </w:div>
        <w:div w:id="1957757647">
          <w:marLeft w:val="0"/>
          <w:marRight w:val="0"/>
          <w:marTop w:val="120"/>
          <w:marBottom w:val="120"/>
          <w:divBdr>
            <w:top w:val="none" w:sz="0" w:space="0" w:color="auto"/>
            <w:left w:val="none" w:sz="0" w:space="0" w:color="auto"/>
            <w:bottom w:val="none" w:sz="0" w:space="0" w:color="auto"/>
            <w:right w:val="none" w:sz="0" w:space="0" w:color="auto"/>
          </w:divBdr>
        </w:div>
        <w:div w:id="1968970369">
          <w:marLeft w:val="0"/>
          <w:marRight w:val="0"/>
          <w:marTop w:val="120"/>
          <w:marBottom w:val="120"/>
          <w:divBdr>
            <w:top w:val="none" w:sz="0" w:space="0" w:color="auto"/>
            <w:left w:val="none" w:sz="0" w:space="0" w:color="auto"/>
            <w:bottom w:val="none" w:sz="0" w:space="0" w:color="auto"/>
            <w:right w:val="none" w:sz="0" w:space="0" w:color="auto"/>
          </w:divBdr>
        </w:div>
        <w:div w:id="1969164823">
          <w:marLeft w:val="0"/>
          <w:marRight w:val="0"/>
          <w:marTop w:val="120"/>
          <w:marBottom w:val="120"/>
          <w:divBdr>
            <w:top w:val="none" w:sz="0" w:space="0" w:color="auto"/>
            <w:left w:val="none" w:sz="0" w:space="0" w:color="auto"/>
            <w:bottom w:val="none" w:sz="0" w:space="0" w:color="auto"/>
            <w:right w:val="none" w:sz="0" w:space="0" w:color="auto"/>
          </w:divBdr>
        </w:div>
        <w:div w:id="1977175730">
          <w:marLeft w:val="0"/>
          <w:marRight w:val="0"/>
          <w:marTop w:val="120"/>
          <w:marBottom w:val="120"/>
          <w:divBdr>
            <w:top w:val="none" w:sz="0" w:space="0" w:color="auto"/>
            <w:left w:val="none" w:sz="0" w:space="0" w:color="auto"/>
            <w:bottom w:val="none" w:sz="0" w:space="0" w:color="auto"/>
            <w:right w:val="none" w:sz="0" w:space="0" w:color="auto"/>
          </w:divBdr>
        </w:div>
        <w:div w:id="1985348628">
          <w:marLeft w:val="0"/>
          <w:marRight w:val="0"/>
          <w:marTop w:val="120"/>
          <w:marBottom w:val="120"/>
          <w:divBdr>
            <w:top w:val="none" w:sz="0" w:space="0" w:color="auto"/>
            <w:left w:val="none" w:sz="0" w:space="0" w:color="auto"/>
            <w:bottom w:val="none" w:sz="0" w:space="0" w:color="auto"/>
            <w:right w:val="none" w:sz="0" w:space="0" w:color="auto"/>
          </w:divBdr>
        </w:div>
        <w:div w:id="2002346765">
          <w:marLeft w:val="0"/>
          <w:marRight w:val="0"/>
          <w:marTop w:val="120"/>
          <w:marBottom w:val="120"/>
          <w:divBdr>
            <w:top w:val="none" w:sz="0" w:space="0" w:color="auto"/>
            <w:left w:val="none" w:sz="0" w:space="0" w:color="auto"/>
            <w:bottom w:val="none" w:sz="0" w:space="0" w:color="auto"/>
            <w:right w:val="none" w:sz="0" w:space="0" w:color="auto"/>
          </w:divBdr>
        </w:div>
        <w:div w:id="2039551045">
          <w:marLeft w:val="0"/>
          <w:marRight w:val="0"/>
          <w:marTop w:val="120"/>
          <w:marBottom w:val="120"/>
          <w:divBdr>
            <w:top w:val="none" w:sz="0" w:space="0" w:color="auto"/>
            <w:left w:val="none" w:sz="0" w:space="0" w:color="auto"/>
            <w:bottom w:val="none" w:sz="0" w:space="0" w:color="auto"/>
            <w:right w:val="none" w:sz="0" w:space="0" w:color="auto"/>
          </w:divBdr>
        </w:div>
        <w:div w:id="2085715364">
          <w:marLeft w:val="0"/>
          <w:marRight w:val="0"/>
          <w:marTop w:val="120"/>
          <w:marBottom w:val="120"/>
          <w:divBdr>
            <w:top w:val="none" w:sz="0" w:space="0" w:color="auto"/>
            <w:left w:val="none" w:sz="0" w:space="0" w:color="auto"/>
            <w:bottom w:val="none" w:sz="0" w:space="0" w:color="auto"/>
            <w:right w:val="none" w:sz="0" w:space="0" w:color="auto"/>
          </w:divBdr>
        </w:div>
        <w:div w:id="2100710820">
          <w:marLeft w:val="0"/>
          <w:marRight w:val="0"/>
          <w:marTop w:val="120"/>
          <w:marBottom w:val="120"/>
          <w:divBdr>
            <w:top w:val="none" w:sz="0" w:space="0" w:color="auto"/>
            <w:left w:val="none" w:sz="0" w:space="0" w:color="auto"/>
            <w:bottom w:val="none" w:sz="0" w:space="0" w:color="auto"/>
            <w:right w:val="none" w:sz="0" w:space="0" w:color="auto"/>
          </w:divBdr>
        </w:div>
        <w:div w:id="2106294149">
          <w:marLeft w:val="0"/>
          <w:marRight w:val="0"/>
          <w:marTop w:val="120"/>
          <w:marBottom w:val="120"/>
          <w:divBdr>
            <w:top w:val="none" w:sz="0" w:space="0" w:color="auto"/>
            <w:left w:val="none" w:sz="0" w:space="0" w:color="auto"/>
            <w:bottom w:val="none" w:sz="0" w:space="0" w:color="auto"/>
            <w:right w:val="none" w:sz="0" w:space="0" w:color="auto"/>
          </w:divBdr>
        </w:div>
      </w:divsChild>
    </w:div>
    <w:div w:id="1270814675">
      <w:bodyDiv w:val="1"/>
      <w:marLeft w:val="0"/>
      <w:marRight w:val="0"/>
      <w:marTop w:val="0"/>
      <w:marBottom w:val="0"/>
      <w:divBdr>
        <w:top w:val="none" w:sz="0" w:space="0" w:color="auto"/>
        <w:left w:val="none" w:sz="0" w:space="0" w:color="auto"/>
        <w:bottom w:val="none" w:sz="0" w:space="0" w:color="auto"/>
        <w:right w:val="none" w:sz="0" w:space="0" w:color="auto"/>
      </w:divBdr>
    </w:div>
    <w:div w:id="1547837678">
      <w:bodyDiv w:val="1"/>
      <w:marLeft w:val="0"/>
      <w:marRight w:val="0"/>
      <w:marTop w:val="0"/>
      <w:marBottom w:val="0"/>
      <w:divBdr>
        <w:top w:val="none" w:sz="0" w:space="0" w:color="auto"/>
        <w:left w:val="none" w:sz="0" w:space="0" w:color="auto"/>
        <w:bottom w:val="none" w:sz="0" w:space="0" w:color="auto"/>
        <w:right w:val="none" w:sz="0" w:space="0" w:color="auto"/>
      </w:divBdr>
    </w:div>
    <w:div w:id="1743214807">
      <w:bodyDiv w:val="1"/>
      <w:marLeft w:val="0"/>
      <w:marRight w:val="0"/>
      <w:marTop w:val="0"/>
      <w:marBottom w:val="0"/>
      <w:divBdr>
        <w:top w:val="none" w:sz="0" w:space="0" w:color="auto"/>
        <w:left w:val="none" w:sz="0" w:space="0" w:color="auto"/>
        <w:bottom w:val="none" w:sz="0" w:space="0" w:color="auto"/>
        <w:right w:val="none" w:sz="0" w:space="0" w:color="auto"/>
      </w:divBdr>
    </w:div>
    <w:div w:id="205897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Sin25</b:Tag>
    <b:SourceType>BookSection</b:SourceType>
    <b:Guid>{A4B3FB51-6B9C-45A3-BA22-1503BB4F666B}</b:Guid>
    <b:Author>
      <b:Author>
        <b:NameList>
          <b:Person>
            <b:Last>Singh</b:Last>
            <b:First>Bhanu</b:First>
            <b:Middle>Bratap and Vilkramaditya</b:Middle>
          </b:Person>
        </b:NameList>
      </b:Author>
    </b:Author>
    <b:Title>The Evolving Cyber Threat Land Scape</b:Title>
    <b:Year>2025</b:Year>
    <b:BookTitle>Navigating the intersection of Cybercrime and Cybersecurity.</b:BookTitle>
    <b:Publisher>The wordsswiggle Publications</b:Publisher>
    <b:RefOrder>1</b:RefOrder>
  </b:Source>
  <b:Source>
    <b:Tag>The23</b:Tag>
    <b:SourceType>Report</b:SourceType>
    <b:Guid>{1CE0C579-F92C-4BA6-AD5C-43A8B95F7897}</b:Guid>
    <b:Author>
      <b:Author>
        <b:Corporate>The FATF Report</b:Corporate>
      </b:Author>
    </b:Author>
    <b:Title>Countering Ransomware Financing, 2023</b:Title>
    <b:BookTitle>Countering Ransomware Financing, 2023</b:BookTitle>
    <b:Year>March 2023</b:Year>
    <b:Pages>54</b:Pages>
    <b:City>paris,France</b:City>
    <b:Publisher>FATF</b:Publisher>
    <b:RefOrder>2</b:RefOrder>
  </b:Source>
  <b:Source>
    <b:Tag>Kon19</b:Tag>
    <b:SourceType>Report</b:SourceType>
    <b:Guid>{7CC22A35-6187-498C-9061-C3AB5EB1D916}</b:Guid>
    <b:Author>
      <b:Author>
        <b:NameList>
          <b:Person>
            <b:Last>KonBriefing</b:Last>
          </b:Person>
        </b:NameList>
      </b:Author>
    </b:Author>
    <b:Title>MOVEit hack victim list</b:Title>
    <b:Year>2019</b:Year>
    <b:City>Berlin,Germany</b:City>
    <b:RefOrder>3</b:RefOrder>
  </b:Source>
  <b:Source>
    <b:Tag>Kat25</b:Tag>
    <b:SourceType>Report</b:SourceType>
    <b:Guid>{3F56C2D5-1EC5-45A6-9DBD-15503F1A5899}</b:Guid>
    <b:Author>
      <b:Author>
        <b:NameList>
          <b:Person>
            <b:Last>O'Flaherty</b:Last>
            <b:First>Kate</b:First>
          </b:Person>
        </b:NameList>
      </b:Author>
    </b:Author>
    <b:Title>Cloud security: How to detect breaches and stop them quickly</b:Title>
    <b:Year>published 16 October 2025</b:Year>
    <b:Publisher> Future Publishing Limited Quay House</b:Publisher>
    <b:City>The Ambury, Bath BA1 1UA. All rights reserved. England and Wales company registration number 2008885.</b:City>
    <b:RefOrder>4</b:RefOrder>
  </b:Source>
  <b:Source>
    <b:Tag>Kev25</b:Tag>
    <b:SourceType>Report</b:SourceType>
    <b:Guid>{ED92F283-5918-46BB-AF5C-9A967D78EFF2}</b:Guid>
    <b:Author>
      <b:Author>
        <b:NameList>
          <b:Person>
            <b:Last>Poireualt</b:Last>
            <b:First>Kevin</b:First>
          </b:Person>
        </b:NameList>
      </b:Author>
    </b:Author>
    <b:Title>Third of Exploited Vulnerabilities Weaponized Within a Day of Disclosure</b:Title>
    <b:Year>30 July 2025</b:Year>
    <b:Publisher>Infosecurity Magazine</b:Publisher>
    <b:RefOrder>5</b:RefOrder>
  </b:Source>
  <b:Source>
    <b:Tag>Com24</b:Tag>
    <b:SourceType>BookSection</b:SourceType>
    <b:Guid>{86936371-A2C1-493F-81E8-78E0A9E589DB}</b:Guid>
    <b:Author>
      <b:Author>
        <b:NameList>
          <b:Person>
            <b:Last>Commerce</b:Last>
            <b:First>US</b:First>
            <b:Middle>Department of</b:Middle>
          </b:Person>
        </b:NameList>
      </b:Author>
    </b:Author>
    <b:Title>The NIST Cybersecurity</b:Title>
    <b:Year>Feburary 26,2024</b:Year>
    <b:Publisher>National Institute of Standards and Technology,his publication is available free of charge from: https://doi.org/10.6028/NIST.CSWP.29</b:Publisher>
    <b:City>United States,Washington DC</b:City>
    <b:Pages>54</b:Pages>
    <b:RefOrder>6</b:RefOrder>
  </b:Source>
  <b:Source>
    <b:Tag>Sin251</b:Tag>
    <b:SourceType>InternetSite</b:SourceType>
    <b:Guid>{2C07F870-8B36-42B0-B079-45BDE0A9F21E}</b:Guid>
    <b:Author>
      <b:Author>
        <b:NameList>
          <b:Person>
            <b:Last>Singh</b:Last>
            <b:First>Avinash</b:First>
          </b:Person>
        </b:NameList>
      </b:Author>
    </b:Author>
    <b:Title>Computer Science &gt; Cryptography and Securit</b:Title>
    <b:BookTitle>Blockchain-Enabled Zero Trust Framework for Securing FinTech Ecosystems Against Insider Threats and Cyber Attacks"</b:BookTitle>
    <b:Year>2025</b:Year>
    <b:Month>july</b:Month>
    <b:Day>26</b:Day>
    <b:YearAccessed>2025</b:YearAccessed>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4D8C63-B8D5-44F7-8731-E7BF55A32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23</Pages>
  <Words>3357</Words>
  <Characters>19137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Networks and Cyber Security Essentials         ‘’</vt:lpstr>
    </vt:vector>
  </TitlesOfParts>
  <Company>University of Saint David Trinity  wales  (London)</Company>
  <LinksUpToDate>false</LinksUpToDate>
  <CharactersWithSpaces>22450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Networks and Cyber Security Essentials         ‘’</dc:title>
  <dc:subject/>
  <dc:creator>Hp</dc:creator>
  <cp:keywords/>
  <dc:description/>
  <cp:lastModifiedBy>Hp</cp:lastModifiedBy>
  <cp:revision>6</cp:revision>
  <dcterms:created xsi:type="dcterms:W3CDTF">2025-12-15T13:35:00Z</dcterms:created>
  <dcterms:modified xsi:type="dcterms:W3CDTF">2025-12-17T18:57:00Z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4fc97d84-7e15-4b8d-b382-eea0f59494a5</vt:lpwstr>
  </property>
</Properties>
</file>