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rPr>
          <w:rFonts w:asciiTheme="majorHAnsi" w:hAnsiTheme="majorHAnsi" w:cstheme="majorHAnsi"/>
        </w:rPr>
        <w:id w:val="-1147505843"/>
        <w:docPartObj>
          <w:docPartGallery w:val="Cover Pages"/>
          <w:docPartUnique/>
        </w:docPartObj>
      </w:sdtPr>
      <w:sdtEndPr/>
      <w:sdtContent>
        <w:p w14:paraId="4E46CE36" w14:textId="5523E9D0" w:rsidR="00BA6811" w:rsidRPr="000D52AB" w:rsidRDefault="00BA6811">
          <w:pPr>
            <w:rPr>
              <w:rFonts w:asciiTheme="majorHAnsi" w:hAnsiTheme="majorHAnsi" w:cstheme="majorHAnsi"/>
            </w:rPr>
          </w:pPr>
          <w:r w:rsidRPr="000D52AB">
            <w:rPr>
              <w:rFonts w:asciiTheme="majorHAnsi" w:hAnsiTheme="majorHAnsi" w:cstheme="majorHAnsi"/>
              <w:noProof/>
            </w:rPr>
            <mc:AlternateContent>
              <mc:Choice Requires="wps">
                <w:drawing>
                  <wp:anchor distT="0" distB="0" distL="114300" distR="114300" simplePos="0" relativeHeight="251658242" behindDoc="0" locked="0" layoutInCell="1" allowOverlap="1" wp14:anchorId="0D61DF49" wp14:editId="7EBFBC0C">
                    <wp:simplePos x="0" y="0"/>
                    <wp:positionH relativeFrom="page">
                      <wp:align>left</wp:align>
                    </wp:positionH>
                    <wp:positionV relativeFrom="page">
                      <wp:align>bottom</wp:align>
                    </wp:positionV>
                    <wp:extent cx="5534025" cy="2724912"/>
                    <wp:effectExtent l="0" t="0" r="0" b="0"/>
                    <wp:wrapNone/>
                    <wp:docPr id="36" name="Text Box 36"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837BE75" w14:textId="41F155A6" w:rsidR="00BA6811" w:rsidRDefault="008E3D43">
                                    <w:pPr>
                                      <w:pStyle w:val="NoSpacing"/>
                                      <w:spacing w:after="480"/>
                                      <w:rPr>
                                        <w:i/>
                                        <w:color w:val="262626" w:themeColor="text1" w:themeTint="D9"/>
                                        <w:sz w:val="32"/>
                                        <w:szCs w:val="32"/>
                                      </w:rPr>
                                    </w:pPr>
                                    <w:r>
                                      <w:rPr>
                                        <w:i/>
                                        <w:color w:val="262626" w:themeColor="text1" w:themeTint="D9"/>
                                        <w:sz w:val="32"/>
                                        <w:szCs w:val="32"/>
                                      </w:rPr>
                                      <w:t>Sam Goodfield</w:t>
                                    </w:r>
                                    <w:r w:rsidR="000C0614">
                                      <w:rPr>
                                        <w:i/>
                                        <w:color w:val="262626" w:themeColor="text1" w:themeTint="D9"/>
                                        <w:sz w:val="32"/>
                                        <w:szCs w:val="32"/>
                                      </w:rPr>
                                      <w:t xml:space="preserve"> 200621</w:t>
                                    </w:r>
                                  </w:p>
                                </w:sdtContent>
                              </w:sdt>
                              <w:p w14:paraId="3D927CCD" w14:textId="7F3BEE3E" w:rsidR="00BA6811" w:rsidRDefault="00BA6811">
                                <w:pPr>
                                  <w:pStyle w:val="NoSpacing"/>
                                  <w:rPr>
                                    <w:i/>
                                    <w:color w:val="262626" w:themeColor="text1" w:themeTint="D9"/>
                                    <w:sz w:val="26"/>
                                    <w:szCs w:val="26"/>
                                  </w:rPr>
                                </w:pPr>
                              </w:p>
                            </w:txbxContent>
                          </wps:txbx>
                          <wps:bodyPr rot="0" spcFirstLastPara="0" vertOverflow="overflow" horzOverflow="overflow" vert="horz" wrap="square" lIns="1188720" tIns="91440" rIns="0" bIns="914400" numCol="1" spcCol="0" rtlCol="0" fromWordArt="0" anchor="b" anchorCtr="0" forceAA="0" compatLnSpc="1">
                            <a:prstTxWarp prst="textNoShape">
                              <a:avLst/>
                            </a:prstTxWarp>
                            <a:noAutofit/>
                          </wps:bodyPr>
                        </wps:wsp>
                      </a:graphicData>
                    </a:graphic>
                    <wp14:sizeRelH relativeFrom="page">
                      <wp14:pctWidth>89000</wp14:pctWidth>
                    </wp14:sizeRelH>
                    <wp14:sizeRelV relativeFrom="margin">
                      <wp14:pctHeight>0</wp14:pctHeight>
                    </wp14:sizeRelV>
                  </wp:anchor>
                </w:drawing>
              </mc:Choice>
              <mc:Fallback>
                <w:pict>
                  <v:shapetype w14:anchorId="0D61DF49" id="_x0000_t202" coordsize="21600,21600" o:spt="202" path="m,l,21600r21600,l21600,xe">
                    <v:stroke joinstyle="miter"/>
                    <v:path gradientshapeok="t" o:connecttype="rect"/>
                  </v:shapetype>
                  <v:shape id="Text Box 36" o:spid="_x0000_s1026" type="#_x0000_t202" alt="Title: Title and subtitle" style="position:absolute;margin-left:0;margin-top:0;width:435.75pt;height:214.55pt;z-index:251658242;visibility:visible;mso-wrap-style:square;mso-width-percent:890;mso-height-percent:0;mso-wrap-distance-left:9pt;mso-wrap-distance-top:0;mso-wrap-distance-right:9pt;mso-wrap-distance-bottom:0;mso-position-horizontal:left;mso-position-horizontal-relative:page;mso-position-vertical:bottom;mso-position-vertical-relative:page;mso-width-percent:89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" filled="f" stroked="f" strokeweight=".5pt">
                    <v:textbox inset="93.6pt,7.2pt,0,1in">
                      <w:txbxContent>
                        <w:sdt>
                          <w:sdtPr>
                            <w:rPr>
                              <w:i/>
                              <w:color w:val="262626" w:themeColor="text1" w:themeTint="D9"/>
                              <w:sz w:val="32"/>
                              <w:szCs w:val="32"/>
                            </w:rPr>
                            <w:alias w:val="Author"/>
                            <w:tag w:val=""/>
                            <w:id w:val="-1315403320"/>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837BE75" w14:textId="41F155A6" w:rsidR="00BA6811" w:rsidRDefault="008E3D43">
                              <w:pPr>
                                <w:pStyle w:val="NoSpacing"/>
                                <w:spacing w:after="480"/>
                                <w:rPr>
                                  <w:i/>
                                  <w:color w:val="262626" w:themeColor="text1" w:themeTint="D9"/>
                                  <w:sz w:val="32"/>
                                  <w:szCs w:val="32"/>
                                </w:rPr>
                              </w:pPr>
                              <w:r>
                                <w:rPr>
                                  <w:i/>
                                  <w:color w:val="262626" w:themeColor="text1" w:themeTint="D9"/>
                                  <w:sz w:val="32"/>
                                  <w:szCs w:val="32"/>
                                </w:rPr>
                                <w:t>Sam Goodfield</w:t>
                              </w:r>
                              <w:r w:rsidR="000C0614">
                                <w:rPr>
                                  <w:i/>
                                  <w:color w:val="262626" w:themeColor="text1" w:themeTint="D9"/>
                                  <w:sz w:val="32"/>
                                  <w:szCs w:val="32"/>
                                </w:rPr>
                                <w:t xml:space="preserve"> 200621</w:t>
                              </w:r>
                            </w:p>
                          </w:sdtContent>
                        </w:sdt>
                        <w:p w14:paraId="3D927CCD" w14:textId="7F3BEE3E" w:rsidR="00BA6811" w:rsidRDefault="00BA6811">
                          <w:pPr>
                            <w:pStyle w:val="NoSpacing"/>
                            <w:rPr>
                              <w:i/>
                              <w:color w:val="262626" w:themeColor="text1" w:themeTint="D9"/>
                              <w:sz w:val="26"/>
                              <w:szCs w:val="26"/>
                            </w:rPr>
                          </w:pPr>
                        </w:p>
                      </w:txbxContent>
                    </v:textbox>
                    <w10:wrap anchorx="page" anchory="page"/>
                  </v:shape>
                </w:pict>
              </mc:Fallback>
            </mc:AlternateContent>
          </w:r>
          <w:r w:rsidRPr="000D52AB">
            <w:rPr>
              <w:rFonts w:asciiTheme="majorHAnsi" w:hAnsiTheme="majorHAnsi" w:cstheme="majorHAnsi"/>
              <w:noProof/>
            </w:rPr>
            <mc:AlternateContent>
              <mc:Choice Requires="wps">
                <w:drawing>
                  <wp:anchor distT="0" distB="0" distL="114300" distR="114300" simplePos="0" relativeHeight="251658241" behindDoc="1" locked="0" layoutInCell="1" allowOverlap="1" wp14:anchorId="1C9E11F8" wp14:editId="77242970">
                    <wp:simplePos x="0" y="0"/>
                    <mc:AlternateContent>
                      <mc:Choice Requires="wp14">
                        <wp:positionH relativeFrom="page">
                          <wp14:pctPosHOffset>10000</wp14:pctPosHOffset>
                        </wp:positionH>
                      </mc:Choice>
                      <mc:Fallback>
                        <wp:positionH relativeFrom="page">
                          <wp:posOffset>755650</wp:posOffset>
                        </wp:positionH>
                      </mc:Fallback>
                    </mc:AlternateContent>
                    <mc:AlternateContent>
                      <mc:Choice Requires="wp14">
                        <wp:positionV relativeFrom="page">
                          <wp14:pctPosVOffset>15000</wp14:pctPosVOffset>
                        </wp:positionV>
                      </mc:Choice>
                      <mc:Fallback>
                        <wp:positionV relativeFrom="page">
                          <wp:posOffset>1604010</wp:posOffset>
                        </wp:positionV>
                      </mc:Fallback>
                    </mc:AlternateContent>
                    <wp:extent cx="0" cy="1543050"/>
                    <wp:effectExtent l="19050" t="0" r="19050" b="23495"/>
                    <wp:wrapNone/>
                    <wp:docPr id="37" name="Straight Connector 37"/>
                    <wp:cNvGraphicFramePr/>
                    <a:graphic xmlns:a="http://schemas.openxmlformats.org/drawingml/2006/main">
                      <a:graphicData uri="http://schemas.microsoft.com/office/word/2010/wordprocessingShape">
                        <wps:wsp>
                          <wps:cNvCnPr/>
                          <wps:spPr>
                            <a:xfrm>
                              <a:off x="0" y="0"/>
                              <a:ext cx="0" cy="1543050"/>
                            </a:xfrm>
                            <a:prstGeom prst="line">
                              <a:avLst/>
                            </a:prstGeom>
                            <a:ln w="28575">
                              <a:solidFill>
                                <a:schemeClr val="tx1">
                                  <a:lumMod val="85000"/>
                                  <a:lumOff val="15000"/>
                                </a:schemeClr>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page">
                      <wp14:pctHeight>79500</wp14:pctHeight>
                    </wp14:sizeRelV>
                  </wp:anchor>
                </w:drawing>
              </mc:Choice>
              <mc:Fallback>
                <w:pict>
                  <v:line w14:anchorId="174798D3" id="Straight Connector 37" o:spid="_x0000_s1026" style="position:absolute;z-index:-251656192;visibility:visible;mso-wrap-style:square;mso-height-percent:795;mso-left-percent:100;mso-top-percent:150;mso-wrap-distance-left:9pt;mso-wrap-distance-top:0;mso-wrap-distance-right:9pt;mso-wrap-distance-bottom:0;mso-position-horizontal-relative:page;mso-position-vertical-relative:page;mso-height-percent:795;mso-left-percent:100;mso-top-percent:150;mso-height-relative:page" from="0,0" to="0,121.5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" strokecolor="#272727 [2749]" strokeweight="2.25pt">
                    <v:stroke joinstyle="miter"/>
                    <w10:wrap anchorx="page" anchory="page"/>
                  </v:line>
                </w:pict>
              </mc:Fallback>
            </mc:AlternateContent>
          </w:r>
          <w:r w:rsidRPr="000D52AB">
            <w:rPr>
              <w:rFonts w:asciiTheme="majorHAnsi" w:hAnsiTheme="majorHAnsi" w:cstheme="majorHAnsi"/>
              <w:noProof/>
            </w:rPr>
            <mc:AlternateContent>
              <mc:Choice Requires="wps">
                <w:drawing>
                  <wp:anchor distT="0" distB="0" distL="114300" distR="114300" simplePos="0" relativeHeight="251658240" behindDoc="0" locked="0" layoutInCell="1" allowOverlap="1" wp14:anchorId="41569F6E" wp14:editId="332F0E9C">
                    <wp:simplePos x="0" y="0"/>
                    <wp:positionH relativeFrom="page">
                      <wp:align>left</wp:align>
                    </wp:positionH>
                    <mc:AlternateContent>
                      <mc:Choice Requires="wp14">
                        <wp:positionV relativeFrom="page">
                          <wp14:pctPosVOffset>15000</wp14:pctPosVOffset>
                        </wp:positionV>
                      </mc:Choice>
                      <mc:Fallback>
                        <wp:positionV relativeFrom="page">
                          <wp:posOffset>1604010</wp:posOffset>
                        </wp:positionV>
                      </mc:Fallback>
                    </mc:AlternateContent>
                    <wp:extent cx="5534025" cy="2724912"/>
                    <wp:effectExtent l="0" t="0" r="0" b="2540"/>
                    <wp:wrapNone/>
                    <wp:docPr id="38" name="Text Box 38" title="Title and subtitle"/>
                    <wp:cNvGraphicFramePr/>
                    <a:graphic xmlns:a="http://schemas.openxmlformats.org/drawingml/2006/main">
                      <a:graphicData uri="http://schemas.microsoft.com/office/word/2010/wordprocessingShape">
                        <wps:wsp>
                          <wps:cNvSpPr txBox="1"/>
                          <wps:spPr>
                            <a:xfrm>
                              <a:off x="0" y="0"/>
                              <a:ext cx="5534025" cy="2724912"/>
                            </a:xfrm>
                            <a:prstGeom prst="rect">
                              <a:avLst/>
                            </a:prstGeom>
                            <a:noFill/>
                            <a:ln w="6350">
                              <a:noFill/>
                            </a:ln>
                          </wps:spPr>
                          <wps:txbx>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302D66A" w14:textId="0529B8ED" w:rsidR="00BA6811" w:rsidRPr="00123490" w:rsidRDefault="009A03C3">
                                    <w:pPr>
                                      <w:pStyle w:val="NoSpacing"/>
                                      <w:spacing w:after="900"/>
                                      <w:rPr>
                                        <w:rFonts w:asciiTheme="majorHAnsi" w:hAnsiTheme="majorHAnsi"/>
                                        <w:iCs/>
                                        <w:caps/>
                                        <w:color w:val="262626" w:themeColor="text1" w:themeTint="D9"/>
                                        <w:sz w:val="120"/>
                                        <w:szCs w:val="120"/>
                                      </w:rPr>
                                    </w:pPr>
                                    <w:r>
                                      <w:rPr>
                                        <w:rFonts w:asciiTheme="majorHAnsi" w:hAnsiTheme="majorHAnsi"/>
                                        <w:iCs/>
                                        <w:caps/>
                                        <w:color w:val="262626" w:themeColor="text1" w:themeTint="D9"/>
                                        <w:sz w:val="120"/>
                                        <w:szCs w:val="120"/>
                                      </w:rPr>
                                      <w:t>The Event experience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E8891B" w14:textId="6E59492B" w:rsidR="00BA6811" w:rsidRDefault="00123490">
                                    <w:pPr>
                                      <w:pStyle w:val="NoSpacing"/>
                                      <w:rPr>
                                        <w:i/>
                                        <w:color w:val="262626" w:themeColor="text1" w:themeTint="D9"/>
                                        <w:sz w:val="36"/>
                                        <w:szCs w:val="36"/>
                                      </w:rPr>
                                    </w:pPr>
                                    <w:r>
                                      <w:rPr>
                                        <w:color w:val="262626" w:themeColor="text1" w:themeTint="D9"/>
                                        <w:sz w:val="36"/>
                                        <w:szCs w:val="36"/>
                                      </w:rPr>
                                      <w:t xml:space="preserve">Assignment #1 | </w:t>
                                    </w:r>
                                    <w:r w:rsidR="00BA6811">
                                      <w:rPr>
                                        <w:color w:val="262626" w:themeColor="text1" w:themeTint="D9"/>
                                        <w:sz w:val="36"/>
                                        <w:szCs w:val="36"/>
                                      </w:rPr>
                                      <w:t>BMTP4012</w:t>
                                    </w:r>
                                  </w:p>
                                </w:sdtContent>
                              </w:sdt>
                            </w:txbxContent>
                          </wps:txbx>
                          <wps:bodyPr rot="0" spcFirstLastPara="0" vertOverflow="overflow" horzOverflow="overflow" vert="horz" wrap="square" lIns="1188720" tIns="45720" rIns="0" bIns="45720" numCol="1" spcCol="0" rtlCol="0" fromWordArt="0" anchor="t" anchorCtr="0" forceAA="0" compatLnSpc="1">
                            <a:prstTxWarp prst="textNoShape">
                              <a:avLst/>
                            </a:prstTxWarp>
                            <a:spAutoFit/>
                          </wps:bodyPr>
                        </wps:wsp>
                      </a:graphicData>
                    </a:graphic>
                    <wp14:sizeRelH relativeFrom="page">
                      <wp14:pctWidth>89000</wp14:pctWidth>
                    </wp14:sizeRelH>
                    <wp14:sizeRelV relativeFrom="margin">
                      <wp14:pctHeight>0</wp14:pctHeight>
                    </wp14:sizeRelV>
                  </wp:anchor>
                </w:drawing>
              </mc:Choice>
              <mc:Fallback>
                <w:pict>
                  <v:shape w14:anchorId="41569F6E" id="Text Box 38" o:spid="_x0000_s1027" type="#_x0000_t202" alt="Title: Title and subtitle" style="position:absolute;margin-left:0;margin-top:0;width:435.75pt;height:214.55pt;z-index:251658240;visibility:visible;mso-wrap-style:square;mso-width-percent:890;mso-height-percent:0;mso-top-percent:150;mso-wrap-distance-left:9pt;mso-wrap-distance-top:0;mso-wrap-distance-right:9pt;mso-wrap-distance-bottom:0;mso-position-horizontal:left;mso-position-horizontal-relative:page;mso-position-vertical-relative:page;mso-width-percent:890;mso-height-percent:0;mso-top-percent:15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" filled="f" stroked="f" strokeweight=".5pt">
                    <v:textbox style="mso-fit-shape-to-text:t" inset="93.6pt,,0">
                      <w:txbxContent>
                        <w:sdt>
                          <w:sdtPr>
                            <w:rPr>
                              <w:rFonts w:asciiTheme="majorHAnsi" w:hAnsiTheme="majorHAnsi"/>
                              <w:iCs/>
                              <w:caps/>
                              <w:color w:val="262626" w:themeColor="text1" w:themeTint="D9"/>
                              <w:sz w:val="120"/>
                              <w:szCs w:val="120"/>
                            </w:rPr>
                            <w:alias w:val="Title"/>
                            <w:tag w:val=""/>
                            <w:id w:val="1666976605"/>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7302D66A" w14:textId="0529B8ED" w:rsidR="00BA6811" w:rsidRPr="00123490" w:rsidRDefault="009A03C3">
                              <w:pPr>
                                <w:pStyle w:val="NoSpacing"/>
                                <w:spacing w:after="900"/>
                                <w:rPr>
                                  <w:rFonts w:asciiTheme="majorHAnsi" w:hAnsiTheme="majorHAnsi"/>
                                  <w:iCs/>
                                  <w:caps/>
                                  <w:color w:val="262626" w:themeColor="text1" w:themeTint="D9"/>
                                  <w:sz w:val="120"/>
                                  <w:szCs w:val="120"/>
                                </w:rPr>
                              </w:pPr>
                              <w:r>
                                <w:rPr>
                                  <w:rFonts w:asciiTheme="majorHAnsi" w:hAnsiTheme="majorHAnsi"/>
                                  <w:iCs/>
                                  <w:caps/>
                                  <w:color w:val="262626" w:themeColor="text1" w:themeTint="D9"/>
                                  <w:sz w:val="120"/>
                                  <w:szCs w:val="120"/>
                                </w:rPr>
                                <w:t>The Event experience</w:t>
                              </w:r>
                            </w:p>
                          </w:sdtContent>
                        </w:sdt>
                        <w:sdt>
                          <w:sdtPr>
                            <w:rPr>
                              <w:color w:val="262626" w:themeColor="text1" w:themeTint="D9"/>
                              <w:sz w:val="36"/>
                              <w:szCs w:val="36"/>
                            </w:rPr>
                            <w:alias w:val="Subtitle"/>
                            <w:tag w:val=""/>
                            <w:id w:val="1143773791"/>
                            <w:dataBinding w:prefixMappings="xmlns:ns0='http://purl.org/dc/elements/1.1/' xmlns:ns1='http://schemas.openxmlformats.org/package/2006/metadata/core-properties' " w:xpath="/ns1:coreProperties[1]/ns0:subject[1]" w:storeItemID="{6C3C8BC8-F283-45AE-878A-BAB7291924A1}"/>
                            <w15:appearance w15:val="hidden"/>
                            <w:text/>
                          </w:sdtPr>
                          <w:sdtEndPr>
                            <w:rPr>
                              <w:i/>
                            </w:rPr>
                          </w:sdtEndPr>
                          <w:sdtContent>
                            <w:p w14:paraId="4EE8891B" w14:textId="6E59492B" w:rsidR="00BA6811" w:rsidRDefault="00123490">
                              <w:pPr>
                                <w:pStyle w:val="NoSpacing"/>
                                <w:rPr>
                                  <w:i/>
                                  <w:color w:val="262626" w:themeColor="text1" w:themeTint="D9"/>
                                  <w:sz w:val="36"/>
                                  <w:szCs w:val="36"/>
                                </w:rPr>
                              </w:pPr>
                              <w:r>
                                <w:rPr>
                                  <w:color w:val="262626" w:themeColor="text1" w:themeTint="D9"/>
                                  <w:sz w:val="36"/>
                                  <w:szCs w:val="36"/>
                                </w:rPr>
                                <w:t xml:space="preserve">Assignment #1 | </w:t>
                              </w:r>
                              <w:r w:rsidR="00BA6811">
                                <w:rPr>
                                  <w:color w:val="262626" w:themeColor="text1" w:themeTint="D9"/>
                                  <w:sz w:val="36"/>
                                  <w:szCs w:val="36"/>
                                </w:rPr>
                                <w:t>BMTP4012</w:t>
                              </w:r>
                            </w:p>
                          </w:sdtContent>
                        </w:sdt>
                      </w:txbxContent>
                    </v:textbox>
                    <w10:wrap anchorx="page" anchory="page"/>
                  </v:shape>
                </w:pict>
              </mc:Fallback>
            </mc:AlternateContent>
          </w:r>
        </w:p>
        <w:p w14:paraId="452A4D1A" w14:textId="5C61EA54" w:rsidR="00BA6811" w:rsidRPr="000D52AB" w:rsidRDefault="00BA6811">
          <w:pPr>
            <w:rPr>
              <w:rFonts w:asciiTheme="majorHAnsi" w:eastAsiaTheme="majorEastAsia" w:hAnsiTheme="majorHAnsi" w:cstheme="majorHAnsi"/>
              <w:b/>
              <w:bCs/>
              <w:color w:val="2F5496" w:themeColor="accent1" w:themeShade="BF"/>
              <w:sz w:val="28"/>
              <w:szCs w:val="28"/>
              <w:lang w:val="en-US"/>
            </w:rPr>
          </w:pPr>
          <w:r w:rsidRPr="000D52AB">
            <w:rPr>
              <w:rFonts w:asciiTheme="majorHAnsi" w:hAnsiTheme="majorHAnsi" w:cstheme="majorHAnsi"/>
            </w:rPr>
            <w:br w:type="page"/>
          </w:r>
        </w:p>
      </w:sdtContent>
    </w:sdt>
    <w:sdt>
      <w:sdtPr>
        <w:rPr>
          <w:rFonts w:eastAsiaTheme="minorHAnsi" w:cstheme="majorHAnsi"/>
          <w:b w:val="0"/>
          <w:bCs w:val="0"/>
          <w:color w:val="auto"/>
          <w:sz w:val="24"/>
          <w:szCs w:val="24"/>
          <w:lang w:val="en-GB"/>
        </w:rPr>
        <w:id w:val="-1793134737"/>
        <w:docPartObj>
          <w:docPartGallery w:val="Table of Contents"/>
          <w:docPartUnique/>
        </w:docPartObj>
      </w:sdtPr>
      <w:sdtEndPr>
        <w:rPr>
          <w:noProof/>
        </w:rPr>
      </w:sdtEndPr>
      <w:sdtContent>
        <w:p w14:paraId="5C061BC0" w14:textId="3206AD12" w:rsidR="003834BF" w:rsidRPr="000D52AB" w:rsidRDefault="003834BF">
          <w:pPr>
            <w:pStyle w:val="TOCHeading"/>
            <w:rPr>
              <w:rFonts w:cstheme="majorHAnsi"/>
            </w:rPr>
          </w:pPr>
          <w:r w:rsidRPr="000D52AB">
            <w:rPr>
              <w:rFonts w:cstheme="majorHAnsi"/>
            </w:rPr>
            <w:t>Table of Contents</w:t>
          </w:r>
        </w:p>
        <w:p w14:paraId="718C76BB" w14:textId="29A4CF88" w:rsidR="003834BF" w:rsidRPr="000D52AB" w:rsidRDefault="003834BF">
          <w:pPr>
            <w:pStyle w:val="TOC1"/>
            <w:tabs>
              <w:tab w:val="right" w:leader="dot" w:pos="9010"/>
            </w:tabs>
            <w:rPr>
              <w:rFonts w:asciiTheme="majorHAnsi" w:hAnsiTheme="majorHAnsi" w:cstheme="majorHAnsi"/>
              <w:noProof/>
            </w:rPr>
          </w:pPr>
          <w:r w:rsidRPr="000D52AB">
            <w:rPr>
              <w:rFonts w:asciiTheme="majorHAnsi" w:hAnsiTheme="majorHAnsi" w:cstheme="majorHAnsi"/>
              <w:b w:val="0"/>
              <w:bCs w:val="0"/>
            </w:rPr>
            <w:fldChar w:fldCharType="begin"/>
          </w:r>
          <w:r w:rsidRPr="000D52AB">
            <w:rPr>
              <w:rFonts w:asciiTheme="majorHAnsi" w:hAnsiTheme="majorHAnsi" w:cstheme="majorHAnsi"/>
            </w:rPr>
            <w:instrText xml:space="preserve"> TOC \o "1-3" \h \z \u </w:instrText>
          </w:r>
          <w:r w:rsidRPr="000D52AB">
            <w:rPr>
              <w:rFonts w:asciiTheme="majorHAnsi" w:hAnsiTheme="majorHAnsi" w:cstheme="majorHAnsi"/>
              <w:b w:val="0"/>
              <w:bCs w:val="0"/>
            </w:rPr>
            <w:fldChar w:fldCharType="separate"/>
          </w:r>
          <w:hyperlink w:anchor="_Toc53954738" w:history="1">
            <w:r w:rsidRPr="000D52AB">
              <w:rPr>
                <w:rStyle w:val="Hyperlink"/>
                <w:rFonts w:asciiTheme="majorHAnsi" w:hAnsiTheme="majorHAnsi" w:cstheme="majorHAnsi"/>
                <w:noProof/>
              </w:rPr>
              <w:t>The historical developments that have shaped Events and Festivals.</w:t>
            </w:r>
            <w:r w:rsidRPr="000D52AB">
              <w:rPr>
                <w:rFonts w:asciiTheme="majorHAnsi" w:hAnsiTheme="majorHAnsi" w:cstheme="majorHAnsi"/>
                <w:noProof/>
                <w:webHidden/>
              </w:rPr>
              <w:tab/>
            </w:r>
            <w:r w:rsidRPr="000D52AB">
              <w:rPr>
                <w:rFonts w:asciiTheme="majorHAnsi" w:hAnsiTheme="majorHAnsi" w:cstheme="majorHAnsi"/>
                <w:noProof/>
                <w:webHidden/>
              </w:rPr>
              <w:fldChar w:fldCharType="begin"/>
            </w:r>
            <w:r w:rsidRPr="000D52AB">
              <w:rPr>
                <w:rFonts w:asciiTheme="majorHAnsi" w:hAnsiTheme="majorHAnsi" w:cstheme="majorHAnsi"/>
                <w:noProof/>
                <w:webHidden/>
              </w:rPr>
              <w:instrText xml:space="preserve"> PAGEREF _Toc53954738 \h </w:instrText>
            </w:r>
            <w:r w:rsidRPr="000D52AB">
              <w:rPr>
                <w:rFonts w:asciiTheme="majorHAnsi" w:hAnsiTheme="majorHAnsi" w:cstheme="majorHAnsi"/>
                <w:noProof/>
                <w:webHidden/>
              </w:rPr>
            </w:r>
            <w:r w:rsidRPr="000D52AB">
              <w:rPr>
                <w:rFonts w:asciiTheme="majorHAnsi" w:hAnsiTheme="majorHAnsi" w:cstheme="majorHAnsi"/>
                <w:noProof/>
                <w:webHidden/>
              </w:rPr>
              <w:fldChar w:fldCharType="separate"/>
            </w:r>
            <w:r w:rsidRPr="000D52AB">
              <w:rPr>
                <w:rFonts w:asciiTheme="majorHAnsi" w:hAnsiTheme="majorHAnsi" w:cstheme="majorHAnsi"/>
                <w:noProof/>
                <w:webHidden/>
              </w:rPr>
              <w:t>1</w:t>
            </w:r>
            <w:r w:rsidRPr="000D52AB">
              <w:rPr>
                <w:rFonts w:asciiTheme="majorHAnsi" w:hAnsiTheme="majorHAnsi" w:cstheme="majorHAnsi"/>
                <w:noProof/>
                <w:webHidden/>
              </w:rPr>
              <w:fldChar w:fldCharType="end"/>
            </w:r>
          </w:hyperlink>
        </w:p>
        <w:p w14:paraId="34B3DC92" w14:textId="74224232" w:rsidR="003834BF" w:rsidRPr="000D52AB" w:rsidRDefault="00D62281">
          <w:pPr>
            <w:pStyle w:val="TOC2"/>
            <w:tabs>
              <w:tab w:val="right" w:leader="dot" w:pos="9010"/>
            </w:tabs>
            <w:rPr>
              <w:rFonts w:asciiTheme="majorHAnsi" w:hAnsiTheme="majorHAnsi" w:cstheme="majorHAnsi"/>
              <w:noProof/>
            </w:rPr>
          </w:pPr>
          <w:hyperlink w:anchor="_Toc53954739" w:history="1">
            <w:r w:rsidR="003834BF" w:rsidRPr="000D52AB">
              <w:rPr>
                <w:rStyle w:val="Hyperlink"/>
                <w:rFonts w:asciiTheme="majorHAnsi" w:hAnsiTheme="majorHAnsi" w:cstheme="majorHAnsi"/>
                <w:noProof/>
              </w:rPr>
              <w:t>Introduction to the history of events and Festivals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_Toc53954739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1</w:t>
            </w:r>
            <w:r w:rsidR="003834BF" w:rsidRPr="000D52AB">
              <w:rPr>
                <w:rFonts w:asciiTheme="majorHAnsi" w:hAnsiTheme="majorHAnsi" w:cstheme="majorHAnsi"/>
                <w:noProof/>
                <w:webHidden/>
              </w:rPr>
              <w:fldChar w:fldCharType="end"/>
            </w:r>
          </w:hyperlink>
        </w:p>
        <w:p w14:paraId="73219198" w14:textId="6ECE6E4D" w:rsidR="003834BF" w:rsidRPr="000D52AB" w:rsidRDefault="00D62281">
          <w:pPr>
            <w:pStyle w:val="TOC1"/>
            <w:tabs>
              <w:tab w:val="right" w:leader="dot" w:pos="9010"/>
            </w:tabs>
            <w:rPr>
              <w:rFonts w:asciiTheme="majorHAnsi" w:hAnsiTheme="majorHAnsi" w:cstheme="majorHAnsi"/>
              <w:noProof/>
            </w:rPr>
          </w:pPr>
          <w:hyperlink w:anchor="_Toc53954740" w:history="1">
            <w:r w:rsidR="003834BF" w:rsidRPr="000D52AB">
              <w:rPr>
                <w:rStyle w:val="Hyperlink"/>
                <w:rFonts w:asciiTheme="majorHAnsi" w:hAnsiTheme="majorHAnsi" w:cstheme="majorHAnsi"/>
                <w:noProof/>
              </w:rPr>
              <w:t>The different types of planned and organised events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_Toc53954740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2</w:t>
            </w:r>
            <w:r w:rsidR="003834BF" w:rsidRPr="000D52AB">
              <w:rPr>
                <w:rFonts w:asciiTheme="majorHAnsi" w:hAnsiTheme="majorHAnsi" w:cstheme="majorHAnsi"/>
                <w:noProof/>
                <w:webHidden/>
              </w:rPr>
              <w:fldChar w:fldCharType="end"/>
            </w:r>
          </w:hyperlink>
        </w:p>
        <w:p w14:paraId="69DB7C23" w14:textId="0845A586" w:rsidR="003834BF" w:rsidRPr="000D52AB" w:rsidRDefault="00D62281">
          <w:pPr>
            <w:pStyle w:val="TOC2"/>
            <w:tabs>
              <w:tab w:val="right" w:leader="dot" w:pos="9010"/>
            </w:tabs>
            <w:rPr>
              <w:rFonts w:asciiTheme="majorHAnsi" w:hAnsiTheme="majorHAnsi" w:cstheme="majorHAnsi"/>
              <w:noProof/>
            </w:rPr>
          </w:pPr>
          <w:hyperlink w:anchor="_Toc53954741" w:history="1">
            <w:r w:rsidR="003834BF" w:rsidRPr="000D52AB">
              <w:rPr>
                <w:rStyle w:val="Hyperlink"/>
                <w:rFonts w:asciiTheme="majorHAnsi" w:hAnsiTheme="majorHAnsi" w:cstheme="majorHAnsi"/>
                <w:noProof/>
              </w:rPr>
              <w:t>Leisure Events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_Toc53954741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2</w:t>
            </w:r>
            <w:r w:rsidR="003834BF" w:rsidRPr="000D52AB">
              <w:rPr>
                <w:rFonts w:asciiTheme="majorHAnsi" w:hAnsiTheme="majorHAnsi" w:cstheme="majorHAnsi"/>
                <w:noProof/>
                <w:webHidden/>
              </w:rPr>
              <w:fldChar w:fldCharType="end"/>
            </w:r>
          </w:hyperlink>
        </w:p>
        <w:p w14:paraId="243637BD" w14:textId="14220AFE" w:rsidR="003834BF" w:rsidRPr="000D52AB" w:rsidRDefault="00D62281">
          <w:pPr>
            <w:pStyle w:val="TOC2"/>
            <w:tabs>
              <w:tab w:val="right" w:leader="dot" w:pos="9010"/>
            </w:tabs>
            <w:rPr>
              <w:rFonts w:asciiTheme="majorHAnsi" w:hAnsiTheme="majorHAnsi" w:cstheme="majorHAnsi"/>
              <w:noProof/>
            </w:rPr>
          </w:pPr>
          <w:hyperlink w:anchor="_Toc53954742" w:history="1">
            <w:r w:rsidR="003834BF" w:rsidRPr="000D52AB">
              <w:rPr>
                <w:rStyle w:val="Hyperlink"/>
                <w:rFonts w:asciiTheme="majorHAnsi" w:hAnsiTheme="majorHAnsi" w:cstheme="majorHAnsi"/>
                <w:noProof/>
              </w:rPr>
              <w:t>Personal Events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_Toc53954742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2</w:t>
            </w:r>
            <w:r w:rsidR="003834BF" w:rsidRPr="000D52AB">
              <w:rPr>
                <w:rFonts w:asciiTheme="majorHAnsi" w:hAnsiTheme="majorHAnsi" w:cstheme="majorHAnsi"/>
                <w:noProof/>
                <w:webHidden/>
              </w:rPr>
              <w:fldChar w:fldCharType="end"/>
            </w:r>
          </w:hyperlink>
        </w:p>
        <w:p w14:paraId="4F050C26" w14:textId="77D87785" w:rsidR="003834BF" w:rsidRPr="000D52AB" w:rsidRDefault="00D62281">
          <w:pPr>
            <w:pStyle w:val="TOC2"/>
            <w:tabs>
              <w:tab w:val="right" w:leader="dot" w:pos="9010"/>
            </w:tabs>
            <w:rPr>
              <w:rFonts w:asciiTheme="majorHAnsi" w:hAnsiTheme="majorHAnsi" w:cstheme="majorHAnsi"/>
              <w:noProof/>
            </w:rPr>
          </w:pPr>
          <w:hyperlink w:anchor="_Toc53954743" w:history="1">
            <w:r w:rsidR="003834BF" w:rsidRPr="000D52AB">
              <w:rPr>
                <w:rStyle w:val="Hyperlink"/>
                <w:rFonts w:asciiTheme="majorHAnsi" w:hAnsiTheme="majorHAnsi" w:cstheme="majorHAnsi"/>
                <w:noProof/>
              </w:rPr>
              <w:t>Organizational Events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_Toc53954743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2</w:t>
            </w:r>
            <w:r w:rsidR="003834BF" w:rsidRPr="000D52AB">
              <w:rPr>
                <w:rFonts w:asciiTheme="majorHAnsi" w:hAnsiTheme="majorHAnsi" w:cstheme="majorHAnsi"/>
                <w:noProof/>
                <w:webHidden/>
              </w:rPr>
              <w:fldChar w:fldCharType="end"/>
            </w:r>
          </w:hyperlink>
        </w:p>
        <w:p w14:paraId="0FAFFA61" w14:textId="6ECD5AB1" w:rsidR="003834BF" w:rsidRPr="000D52AB" w:rsidRDefault="00D62281">
          <w:pPr>
            <w:pStyle w:val="TOC2"/>
            <w:tabs>
              <w:tab w:val="right" w:leader="dot" w:pos="9010"/>
            </w:tabs>
            <w:rPr>
              <w:rFonts w:asciiTheme="majorHAnsi" w:hAnsiTheme="majorHAnsi" w:cstheme="majorHAnsi"/>
              <w:noProof/>
            </w:rPr>
          </w:pPr>
          <w:hyperlink w:anchor="_Toc53954744" w:history="1">
            <w:r w:rsidR="003834BF" w:rsidRPr="000D52AB">
              <w:rPr>
                <w:rStyle w:val="Hyperlink"/>
                <w:rFonts w:asciiTheme="majorHAnsi" w:hAnsiTheme="majorHAnsi" w:cstheme="majorHAnsi"/>
                <w:noProof/>
              </w:rPr>
              <w:t>Cultural Events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_Toc53954744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2</w:t>
            </w:r>
            <w:r w:rsidR="003834BF" w:rsidRPr="000D52AB">
              <w:rPr>
                <w:rFonts w:asciiTheme="majorHAnsi" w:hAnsiTheme="majorHAnsi" w:cstheme="majorHAnsi"/>
                <w:noProof/>
                <w:webHidden/>
              </w:rPr>
              <w:fldChar w:fldCharType="end"/>
            </w:r>
          </w:hyperlink>
        </w:p>
        <w:p w14:paraId="6D251648" w14:textId="7EAA2968" w:rsidR="003834BF" w:rsidRPr="000D52AB" w:rsidRDefault="00D62281">
          <w:pPr>
            <w:pStyle w:val="TOC1"/>
            <w:tabs>
              <w:tab w:val="right" w:leader="dot" w:pos="9010"/>
            </w:tabs>
            <w:rPr>
              <w:rFonts w:asciiTheme="majorHAnsi" w:hAnsiTheme="majorHAnsi" w:cstheme="majorHAnsi"/>
              <w:noProof/>
            </w:rPr>
          </w:pPr>
          <w:hyperlink w:anchor="_Toc53954745" w:history="1">
            <w:r w:rsidR="003834BF" w:rsidRPr="000D52AB">
              <w:rPr>
                <w:rStyle w:val="Hyperlink"/>
                <w:rFonts w:asciiTheme="majorHAnsi" w:hAnsiTheme="majorHAnsi" w:cstheme="majorHAnsi"/>
                <w:noProof/>
              </w:rPr>
              <w:t>What are the roles played by the Public, Private and Not of Profit Sectors?</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_Toc53954745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2</w:t>
            </w:r>
            <w:r w:rsidR="003834BF" w:rsidRPr="000D52AB">
              <w:rPr>
                <w:rFonts w:asciiTheme="majorHAnsi" w:hAnsiTheme="majorHAnsi" w:cstheme="majorHAnsi"/>
                <w:noProof/>
                <w:webHidden/>
              </w:rPr>
              <w:fldChar w:fldCharType="end"/>
            </w:r>
          </w:hyperlink>
        </w:p>
        <w:p w14:paraId="42D4A717" w14:textId="1479DF3C" w:rsidR="003834BF" w:rsidRPr="000D52AB" w:rsidRDefault="00D62281">
          <w:pPr>
            <w:pStyle w:val="TOC2"/>
            <w:tabs>
              <w:tab w:val="right" w:leader="dot" w:pos="9010"/>
            </w:tabs>
            <w:rPr>
              <w:rFonts w:asciiTheme="majorHAnsi" w:hAnsiTheme="majorHAnsi" w:cstheme="majorHAnsi"/>
              <w:noProof/>
            </w:rPr>
          </w:pPr>
          <w:hyperlink w:anchor="_Toc53954746" w:history="1">
            <w:r w:rsidR="003834BF" w:rsidRPr="000D52AB">
              <w:rPr>
                <w:rStyle w:val="Hyperlink"/>
                <w:rFonts w:asciiTheme="majorHAnsi" w:hAnsiTheme="majorHAnsi" w:cstheme="majorHAnsi"/>
                <w:noProof/>
              </w:rPr>
              <w:t>Not for Profit</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_Toc53954746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3</w:t>
            </w:r>
            <w:r w:rsidR="003834BF" w:rsidRPr="000D52AB">
              <w:rPr>
                <w:rFonts w:asciiTheme="majorHAnsi" w:hAnsiTheme="majorHAnsi" w:cstheme="majorHAnsi"/>
                <w:noProof/>
                <w:webHidden/>
              </w:rPr>
              <w:fldChar w:fldCharType="end"/>
            </w:r>
          </w:hyperlink>
        </w:p>
        <w:p w14:paraId="731AFC96" w14:textId="22C1DBEE" w:rsidR="003834BF" w:rsidRPr="000D52AB" w:rsidRDefault="00D62281">
          <w:pPr>
            <w:pStyle w:val="TOC2"/>
            <w:tabs>
              <w:tab w:val="right" w:leader="dot" w:pos="9010"/>
            </w:tabs>
            <w:rPr>
              <w:rFonts w:asciiTheme="majorHAnsi" w:hAnsiTheme="majorHAnsi" w:cstheme="majorHAnsi"/>
              <w:noProof/>
            </w:rPr>
          </w:pPr>
          <w:hyperlink w:anchor="_Toc53954747" w:history="1">
            <w:r w:rsidR="003834BF" w:rsidRPr="000D52AB">
              <w:rPr>
                <w:rStyle w:val="Hyperlink"/>
                <w:rFonts w:asciiTheme="majorHAnsi" w:hAnsiTheme="majorHAnsi" w:cstheme="majorHAnsi"/>
                <w:noProof/>
              </w:rPr>
              <w:t>Private</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_Toc53954747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3</w:t>
            </w:r>
            <w:r w:rsidR="003834BF" w:rsidRPr="000D52AB">
              <w:rPr>
                <w:rFonts w:asciiTheme="majorHAnsi" w:hAnsiTheme="majorHAnsi" w:cstheme="majorHAnsi"/>
                <w:noProof/>
                <w:webHidden/>
              </w:rPr>
              <w:fldChar w:fldCharType="end"/>
            </w:r>
          </w:hyperlink>
        </w:p>
        <w:p w14:paraId="6D590186" w14:textId="47B7618E" w:rsidR="003834BF" w:rsidRPr="000D52AB" w:rsidRDefault="00D62281">
          <w:pPr>
            <w:pStyle w:val="TOC2"/>
            <w:tabs>
              <w:tab w:val="right" w:leader="dot" w:pos="9010"/>
            </w:tabs>
            <w:rPr>
              <w:rFonts w:asciiTheme="majorHAnsi" w:hAnsiTheme="majorHAnsi" w:cstheme="majorHAnsi"/>
              <w:noProof/>
            </w:rPr>
          </w:pPr>
          <w:hyperlink w:anchor="_Toc53954748" w:history="1">
            <w:r w:rsidR="003834BF" w:rsidRPr="000D52AB">
              <w:rPr>
                <w:rStyle w:val="Hyperlink"/>
                <w:rFonts w:asciiTheme="majorHAnsi" w:hAnsiTheme="majorHAnsi" w:cstheme="majorHAnsi"/>
                <w:noProof/>
              </w:rPr>
              <w:t>Public</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_Toc53954748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3</w:t>
            </w:r>
            <w:r w:rsidR="003834BF" w:rsidRPr="000D52AB">
              <w:rPr>
                <w:rFonts w:asciiTheme="majorHAnsi" w:hAnsiTheme="majorHAnsi" w:cstheme="majorHAnsi"/>
                <w:noProof/>
                <w:webHidden/>
              </w:rPr>
              <w:fldChar w:fldCharType="end"/>
            </w:r>
          </w:hyperlink>
        </w:p>
        <w:p w14:paraId="0A9C556A" w14:textId="0BB0605B" w:rsidR="003834BF" w:rsidRPr="000D52AB" w:rsidRDefault="00D62281">
          <w:pPr>
            <w:pStyle w:val="TOC1"/>
            <w:tabs>
              <w:tab w:val="right" w:leader="dot" w:pos="9010"/>
            </w:tabs>
            <w:rPr>
              <w:rFonts w:asciiTheme="majorHAnsi" w:hAnsiTheme="majorHAnsi" w:cstheme="majorHAnsi"/>
              <w:noProof/>
            </w:rPr>
          </w:pPr>
          <w:hyperlink w:anchor="_Toc53954749" w:history="1">
            <w:r w:rsidR="003834BF" w:rsidRPr="000D52AB">
              <w:rPr>
                <w:rStyle w:val="Hyperlink"/>
                <w:rFonts w:asciiTheme="majorHAnsi" w:hAnsiTheme="majorHAnsi" w:cstheme="majorHAnsi"/>
                <w:noProof/>
              </w:rPr>
              <w:t>Works Cited</w:t>
            </w:r>
            <w:r w:rsidR="003834BF" w:rsidRPr="000D52AB">
              <w:rPr>
                <w:rFonts w:asciiTheme="majorHAnsi" w:hAnsiTheme="majorHAnsi" w:cstheme="majorHAnsi"/>
                <w:noProof/>
                <w:webHidden/>
              </w:rPr>
              <w:tab/>
            </w:r>
            <w:r w:rsidR="003834BF" w:rsidRPr="000D52AB">
              <w:rPr>
                <w:rFonts w:asciiTheme="majorHAnsi" w:hAnsiTheme="majorHAnsi" w:cstheme="majorHAnsi"/>
                <w:noProof/>
                <w:webHidden/>
              </w:rPr>
              <w:fldChar w:fldCharType="begin"/>
            </w:r>
            <w:r w:rsidR="003834BF" w:rsidRPr="000D52AB">
              <w:rPr>
                <w:rFonts w:asciiTheme="majorHAnsi" w:hAnsiTheme="majorHAnsi" w:cstheme="majorHAnsi"/>
                <w:noProof/>
                <w:webHidden/>
              </w:rPr>
              <w:instrText xml:space="preserve"> PAGEREF _Toc53954749 \h </w:instrText>
            </w:r>
            <w:r w:rsidR="003834BF" w:rsidRPr="000D52AB">
              <w:rPr>
                <w:rFonts w:asciiTheme="majorHAnsi" w:hAnsiTheme="majorHAnsi" w:cstheme="majorHAnsi"/>
                <w:noProof/>
                <w:webHidden/>
              </w:rPr>
            </w:r>
            <w:r w:rsidR="003834BF" w:rsidRPr="000D52AB">
              <w:rPr>
                <w:rFonts w:asciiTheme="majorHAnsi" w:hAnsiTheme="majorHAnsi" w:cstheme="majorHAnsi"/>
                <w:noProof/>
                <w:webHidden/>
              </w:rPr>
              <w:fldChar w:fldCharType="separate"/>
            </w:r>
            <w:r w:rsidR="003834BF" w:rsidRPr="000D52AB">
              <w:rPr>
                <w:rFonts w:asciiTheme="majorHAnsi" w:hAnsiTheme="majorHAnsi" w:cstheme="majorHAnsi"/>
                <w:noProof/>
                <w:webHidden/>
              </w:rPr>
              <w:t>3</w:t>
            </w:r>
            <w:r w:rsidR="003834BF" w:rsidRPr="000D52AB">
              <w:rPr>
                <w:rFonts w:asciiTheme="majorHAnsi" w:hAnsiTheme="majorHAnsi" w:cstheme="majorHAnsi"/>
                <w:noProof/>
                <w:webHidden/>
              </w:rPr>
              <w:fldChar w:fldCharType="end"/>
            </w:r>
          </w:hyperlink>
        </w:p>
        <w:p w14:paraId="71637CAC" w14:textId="086D3B09" w:rsidR="003834BF" w:rsidRPr="000D52AB" w:rsidRDefault="003834BF">
          <w:pPr>
            <w:rPr>
              <w:rFonts w:asciiTheme="majorHAnsi" w:hAnsiTheme="majorHAnsi" w:cstheme="majorHAnsi"/>
            </w:rPr>
          </w:pPr>
          <w:r w:rsidRPr="000D52AB">
            <w:rPr>
              <w:rFonts w:asciiTheme="majorHAnsi" w:hAnsiTheme="majorHAnsi" w:cstheme="majorHAnsi"/>
              <w:b/>
              <w:bCs/>
              <w:noProof/>
            </w:rPr>
            <w:fldChar w:fldCharType="end"/>
          </w:r>
        </w:p>
      </w:sdtContent>
    </w:sdt>
    <w:p w14:paraId="1139361A" w14:textId="01040284" w:rsidR="003834BF" w:rsidRPr="000D52AB" w:rsidRDefault="003834BF">
      <w:pPr>
        <w:rPr>
          <w:rFonts w:asciiTheme="majorHAnsi" w:eastAsiaTheme="majorEastAsia" w:hAnsiTheme="majorHAnsi" w:cstheme="majorHAnsi"/>
          <w:color w:val="2F5496" w:themeColor="accent1" w:themeShade="BF"/>
          <w:sz w:val="32"/>
          <w:szCs w:val="32"/>
        </w:rPr>
      </w:pPr>
      <w:bookmarkStart w:id="0" w:name="_Toc53954738"/>
      <w:r w:rsidRPr="000D52AB">
        <w:rPr>
          <w:rFonts w:asciiTheme="majorHAnsi" w:hAnsiTheme="majorHAnsi" w:cstheme="majorHAnsi"/>
        </w:rPr>
        <w:br w:type="page"/>
      </w:r>
    </w:p>
    <w:p w14:paraId="11E12014" w14:textId="77777777" w:rsidR="003834BF" w:rsidRPr="000D52AB" w:rsidRDefault="003834BF" w:rsidP="00C95509">
      <w:pPr>
        <w:pStyle w:val="Heading1"/>
        <w:rPr>
          <w:rFonts w:cstheme="majorHAnsi"/>
        </w:rPr>
      </w:pPr>
    </w:p>
    <w:p w14:paraId="0A6D19CA" w14:textId="6C7CF7BE" w:rsidR="00A979F2" w:rsidRPr="000D52AB" w:rsidRDefault="00A979F2" w:rsidP="00C95509">
      <w:pPr>
        <w:pStyle w:val="Heading1"/>
        <w:rPr>
          <w:rFonts w:cstheme="majorHAnsi"/>
        </w:rPr>
      </w:pPr>
      <w:r w:rsidRPr="000D52AB">
        <w:rPr>
          <w:rFonts w:cstheme="majorHAnsi"/>
        </w:rPr>
        <w:t>The his</w:t>
      </w:r>
      <w:r w:rsidR="00C95509" w:rsidRPr="000D52AB">
        <w:rPr>
          <w:rFonts w:cstheme="majorHAnsi"/>
        </w:rPr>
        <w:t>torical developments that have shaped Events and Festivals.</w:t>
      </w:r>
      <w:bookmarkEnd w:id="0"/>
    </w:p>
    <w:p w14:paraId="08910EBA" w14:textId="7D4DA970" w:rsidR="00C95509" w:rsidRPr="000D52AB" w:rsidRDefault="00C95509" w:rsidP="00C95509">
      <w:pPr>
        <w:rPr>
          <w:rFonts w:asciiTheme="majorHAnsi" w:hAnsiTheme="majorHAnsi" w:cstheme="majorHAnsi"/>
        </w:rPr>
      </w:pPr>
    </w:p>
    <w:p w14:paraId="276A2E91" w14:textId="61545E9E" w:rsidR="00C65AB7" w:rsidRPr="000D52AB" w:rsidRDefault="00C65AB7" w:rsidP="00C65AB7">
      <w:pPr>
        <w:pStyle w:val="Heading2"/>
        <w:rPr>
          <w:rFonts w:cstheme="majorHAnsi"/>
        </w:rPr>
      </w:pPr>
      <w:bookmarkStart w:id="1" w:name="_Toc53954739"/>
      <w:r w:rsidRPr="000D52AB">
        <w:rPr>
          <w:rFonts w:cstheme="majorHAnsi"/>
        </w:rPr>
        <w:t>Introduction to the history of events</w:t>
      </w:r>
      <w:r w:rsidR="00AE3914" w:rsidRPr="000D52AB">
        <w:rPr>
          <w:rFonts w:cstheme="majorHAnsi"/>
        </w:rPr>
        <w:t xml:space="preserve"> and Festivals</w:t>
      </w:r>
      <w:bookmarkEnd w:id="1"/>
    </w:p>
    <w:p w14:paraId="4DB33263" w14:textId="47699AFF" w:rsidR="008C6459" w:rsidRPr="000D52AB" w:rsidRDefault="00D8353A" w:rsidP="008C6459">
      <w:pPr>
        <w:rPr>
          <w:rFonts w:asciiTheme="majorHAnsi" w:hAnsiTheme="majorHAnsi" w:cstheme="majorHAnsi"/>
          <w:color w:val="000000"/>
        </w:rPr>
      </w:pPr>
      <w:r w:rsidRPr="000D52AB">
        <w:rPr>
          <w:rFonts w:asciiTheme="majorHAnsi" w:hAnsiTheme="majorHAnsi" w:cstheme="majorHAnsi"/>
          <w:color w:val="000000"/>
        </w:rPr>
        <w:t>Event have long played part of</w:t>
      </w:r>
      <w:r w:rsidR="00F40F31" w:rsidRPr="000D52AB">
        <w:rPr>
          <w:rFonts w:asciiTheme="majorHAnsi" w:hAnsiTheme="majorHAnsi" w:cstheme="majorHAnsi"/>
          <w:color w:val="000000"/>
        </w:rPr>
        <w:t xml:space="preserve"> the</w:t>
      </w:r>
      <w:r w:rsidRPr="000D52AB">
        <w:rPr>
          <w:rFonts w:asciiTheme="majorHAnsi" w:hAnsiTheme="majorHAnsi" w:cstheme="majorHAnsi"/>
          <w:color w:val="000000"/>
        </w:rPr>
        <w:t xml:space="preserve"> Human culture and sociological interactions. In most societies a slight excuse could be a catalyst for a celebration or event</w:t>
      </w:r>
      <w:r w:rsidR="00193089" w:rsidRPr="000D52AB">
        <w:rPr>
          <w:rFonts w:asciiTheme="majorHAnsi" w:hAnsiTheme="majorHAnsi" w:cstheme="majorHAnsi"/>
          <w:color w:val="000000"/>
        </w:rPr>
        <w:t>. M</w:t>
      </w:r>
      <w:r w:rsidRPr="000D52AB">
        <w:rPr>
          <w:rFonts w:asciiTheme="majorHAnsi" w:hAnsiTheme="majorHAnsi" w:cstheme="majorHAnsi"/>
          <w:color w:val="000000"/>
        </w:rPr>
        <w:t xml:space="preserve">any prehistoric events were organised around Rituals or Religions </w:t>
      </w:r>
      <w:sdt>
        <w:sdtPr>
          <w:rPr>
            <w:rFonts w:asciiTheme="majorHAnsi" w:hAnsiTheme="majorHAnsi" w:cstheme="majorHAnsi"/>
            <w:color w:val="000000"/>
          </w:rPr>
          <w:id w:val="-428814915"/>
          <w:citation/>
        </w:sdtPr>
        <w:sdtEndPr/>
        <w:sdtContent>
          <w:r w:rsidRPr="000D52AB">
            <w:rPr>
              <w:rFonts w:asciiTheme="majorHAnsi" w:hAnsiTheme="majorHAnsi" w:cstheme="majorHAnsi"/>
              <w:color w:val="000000"/>
            </w:rPr>
            <w:fldChar w:fldCharType="begin"/>
          </w:r>
          <w:r w:rsidRPr="000D52AB">
            <w:rPr>
              <w:rFonts w:asciiTheme="majorHAnsi" w:hAnsiTheme="majorHAnsi" w:cstheme="majorHAnsi"/>
              <w:color w:val="000000"/>
            </w:rPr>
            <w:instrText xml:space="preserve"> CITATION Ant13 \l 2057 </w:instrText>
          </w:r>
          <w:r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(Parry A. S., Successful Event Management, 2013)</w:t>
          </w:r>
          <w:r w:rsidRPr="000D52AB">
            <w:rPr>
              <w:rFonts w:asciiTheme="majorHAnsi" w:hAnsiTheme="majorHAnsi" w:cstheme="majorHAnsi"/>
              <w:color w:val="000000"/>
            </w:rPr>
            <w:fldChar w:fldCharType="end"/>
          </w:r>
        </w:sdtContent>
      </w:sdt>
      <w:r w:rsidRPr="000D52AB">
        <w:rPr>
          <w:rFonts w:asciiTheme="majorHAnsi" w:hAnsiTheme="majorHAnsi" w:cstheme="majorHAnsi"/>
          <w:color w:val="000000"/>
        </w:rPr>
        <w:t xml:space="preserve">. One of the earliest recorded examples of a music festival was the Pythian Games, Delphi. The event was organised </w:t>
      </w:r>
      <w:r w:rsidR="002B5C23" w:rsidRPr="000D52AB">
        <w:rPr>
          <w:rFonts w:asciiTheme="majorHAnsi" w:hAnsiTheme="majorHAnsi" w:cstheme="majorHAnsi"/>
          <w:color w:val="000000"/>
        </w:rPr>
        <w:t>to honour the God of Music, Apollo in around</w:t>
      </w:r>
      <w:r w:rsidR="00B354D4" w:rsidRPr="000D52AB">
        <w:rPr>
          <w:rFonts w:asciiTheme="majorHAnsi" w:hAnsiTheme="majorHAnsi" w:cstheme="majorHAnsi"/>
          <w:color w:val="000000"/>
        </w:rPr>
        <w:t xml:space="preserve"> the</w:t>
      </w:r>
      <w:r w:rsidR="002B5C23" w:rsidRPr="000D52AB">
        <w:rPr>
          <w:rFonts w:asciiTheme="majorHAnsi" w:hAnsiTheme="majorHAnsi" w:cstheme="majorHAnsi"/>
          <w:color w:val="000000"/>
        </w:rPr>
        <w:t xml:space="preserve"> 6</w:t>
      </w:r>
      <w:r w:rsidR="002B5C23" w:rsidRPr="000D52AB">
        <w:rPr>
          <w:rFonts w:asciiTheme="majorHAnsi" w:hAnsiTheme="majorHAnsi" w:cstheme="majorHAnsi"/>
          <w:color w:val="000000"/>
          <w:vertAlign w:val="superscript"/>
        </w:rPr>
        <w:t>th</w:t>
      </w:r>
      <w:r w:rsidR="002B5C23" w:rsidRPr="000D52AB">
        <w:rPr>
          <w:rFonts w:asciiTheme="majorHAnsi" w:hAnsiTheme="majorHAnsi" w:cstheme="majorHAnsi"/>
          <w:color w:val="000000"/>
        </w:rPr>
        <w:t xml:space="preserve"> centur</w:t>
      </w:r>
      <w:r w:rsidR="00B354D4" w:rsidRPr="000D52AB">
        <w:rPr>
          <w:rFonts w:asciiTheme="majorHAnsi" w:hAnsiTheme="majorHAnsi" w:cstheme="majorHAnsi"/>
          <w:color w:val="000000"/>
        </w:rPr>
        <w:t>y</w:t>
      </w:r>
      <w:r w:rsidR="004930B5" w:rsidRPr="000D52AB">
        <w:rPr>
          <w:rFonts w:asciiTheme="majorHAnsi" w:hAnsiTheme="majorHAnsi" w:cstheme="majorHAnsi"/>
          <w:color w:val="000000"/>
        </w:rPr>
        <w:t xml:space="preserve">, </w:t>
      </w:r>
      <w:r w:rsidR="002E6F5D" w:rsidRPr="000D52AB">
        <w:rPr>
          <w:rFonts w:asciiTheme="majorHAnsi" w:hAnsiTheme="majorHAnsi" w:cstheme="majorHAnsi"/>
          <w:color w:val="000000"/>
        </w:rPr>
        <w:t>it’s</w:t>
      </w:r>
      <w:r w:rsidR="004930B5" w:rsidRPr="000D52AB">
        <w:rPr>
          <w:rFonts w:asciiTheme="majorHAnsi" w:hAnsiTheme="majorHAnsi" w:cstheme="majorHAnsi"/>
          <w:color w:val="000000"/>
        </w:rPr>
        <w:t xml:space="preserve"> thought to be a precursor to the Olympic games </w:t>
      </w:r>
      <w:sdt>
        <w:sdtPr>
          <w:rPr>
            <w:rFonts w:asciiTheme="majorHAnsi" w:hAnsiTheme="majorHAnsi" w:cstheme="majorHAnsi"/>
            <w:color w:val="000000"/>
          </w:rPr>
          <w:id w:val="-764913816"/>
          <w:citation/>
        </w:sdtPr>
        <w:sdtEndPr/>
        <w:sdtContent>
          <w:r w:rsidR="002B5C23" w:rsidRPr="000D52AB">
            <w:rPr>
              <w:rFonts w:asciiTheme="majorHAnsi" w:hAnsiTheme="majorHAnsi" w:cstheme="majorHAnsi"/>
              <w:color w:val="000000"/>
            </w:rPr>
            <w:fldChar w:fldCharType="begin"/>
          </w:r>
          <w:r w:rsidR="002B5C23" w:rsidRPr="000D52AB">
            <w:rPr>
              <w:rFonts w:asciiTheme="majorHAnsi" w:hAnsiTheme="majorHAnsi" w:cstheme="majorHAnsi"/>
              <w:color w:val="000000"/>
            </w:rPr>
            <w:instrText xml:space="preserve"> CITATION PAA13 \l 2057 </w:instrText>
          </w:r>
          <w:r w:rsidR="002B5C23"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(PAAM, 2013)</w:t>
          </w:r>
          <w:r w:rsidR="002B5C23" w:rsidRPr="000D52AB">
            <w:rPr>
              <w:rFonts w:asciiTheme="majorHAnsi" w:hAnsiTheme="majorHAnsi" w:cstheme="majorHAnsi"/>
              <w:color w:val="000000"/>
            </w:rPr>
            <w:fldChar w:fldCharType="end"/>
          </w:r>
        </w:sdtContent>
      </w:sdt>
      <w:r w:rsidR="004930B5" w:rsidRPr="000D52AB">
        <w:rPr>
          <w:rFonts w:asciiTheme="majorHAnsi" w:hAnsiTheme="majorHAnsi" w:cstheme="majorHAnsi"/>
          <w:color w:val="000000"/>
        </w:rPr>
        <w:t>.</w:t>
      </w:r>
    </w:p>
    <w:p w14:paraId="7A3750CB" w14:textId="1FDA78D9" w:rsidR="00F13FE4" w:rsidRPr="000D52AB" w:rsidRDefault="00F13FE4" w:rsidP="008C6459">
      <w:pPr>
        <w:rPr>
          <w:rFonts w:asciiTheme="majorHAnsi" w:hAnsiTheme="majorHAnsi" w:cstheme="majorHAnsi"/>
          <w:color w:val="000000"/>
        </w:rPr>
      </w:pPr>
      <w:r w:rsidRPr="000D52AB">
        <w:rPr>
          <w:rFonts w:asciiTheme="majorHAnsi" w:hAnsiTheme="majorHAnsi" w:cstheme="majorHAnsi"/>
          <w:color w:val="000000"/>
        </w:rPr>
        <w:t>Prehistoric events</w:t>
      </w:r>
      <w:r w:rsidR="005B5929" w:rsidRPr="000D52AB">
        <w:rPr>
          <w:rFonts w:asciiTheme="majorHAnsi" w:hAnsiTheme="majorHAnsi" w:cstheme="majorHAnsi"/>
          <w:color w:val="000000"/>
        </w:rPr>
        <w:t xml:space="preserve">, such as Carnivals, Festivals and </w:t>
      </w:r>
      <w:r w:rsidR="00BA33CF" w:rsidRPr="000D52AB">
        <w:rPr>
          <w:rFonts w:asciiTheme="majorHAnsi" w:hAnsiTheme="majorHAnsi" w:cstheme="majorHAnsi"/>
          <w:color w:val="000000"/>
        </w:rPr>
        <w:t>Fairs were generally organised to signify a religious event, such as Christmas</w:t>
      </w:r>
      <w:r w:rsidR="00730927" w:rsidRPr="000D52AB">
        <w:rPr>
          <w:rFonts w:asciiTheme="majorHAnsi" w:hAnsiTheme="majorHAnsi" w:cstheme="majorHAnsi"/>
          <w:color w:val="000000"/>
        </w:rPr>
        <w:t xml:space="preserve">, many of these events continue today, even in </w:t>
      </w:r>
      <w:r w:rsidR="008360E6" w:rsidRPr="000D52AB">
        <w:rPr>
          <w:rFonts w:asciiTheme="majorHAnsi" w:hAnsiTheme="majorHAnsi" w:cstheme="majorHAnsi"/>
          <w:color w:val="000000"/>
        </w:rPr>
        <w:t>countries</w:t>
      </w:r>
      <w:r w:rsidR="00730927" w:rsidRPr="000D52AB">
        <w:rPr>
          <w:rFonts w:asciiTheme="majorHAnsi" w:hAnsiTheme="majorHAnsi" w:cstheme="majorHAnsi"/>
          <w:color w:val="000000"/>
        </w:rPr>
        <w:t xml:space="preserve"> where religion is no longer considered as important as it once was. </w:t>
      </w:r>
    </w:p>
    <w:p w14:paraId="0B0F2F9D" w14:textId="2D94DB67" w:rsidR="008C6459" w:rsidRPr="000D52AB" w:rsidRDefault="00D62281" w:rsidP="008C6459">
      <w:pPr>
        <w:rPr>
          <w:rFonts w:asciiTheme="majorHAnsi" w:hAnsiTheme="majorHAnsi" w:cstheme="majorHAnsi"/>
          <w:color w:val="000000"/>
        </w:rPr>
      </w:pPr>
      <w:sdt>
        <w:sdtPr>
          <w:rPr>
            <w:rFonts w:asciiTheme="majorHAnsi" w:hAnsiTheme="majorHAnsi" w:cstheme="majorHAnsi"/>
            <w:color w:val="000000"/>
          </w:rPr>
          <w:id w:val="-1245264914"/>
          <w:citation/>
        </w:sdtPr>
        <w:sdtEndPr/>
        <w:sdtContent>
          <w:r w:rsidR="008360E6" w:rsidRPr="000D52AB">
            <w:rPr>
              <w:rFonts w:asciiTheme="majorHAnsi" w:hAnsiTheme="majorHAnsi" w:cstheme="majorHAnsi"/>
              <w:color w:val="000000"/>
            </w:rPr>
            <w:fldChar w:fldCharType="begin"/>
          </w:r>
          <w:r w:rsidR="008360E6" w:rsidRPr="000D52AB">
            <w:rPr>
              <w:rFonts w:asciiTheme="majorHAnsi" w:hAnsiTheme="majorHAnsi" w:cstheme="majorHAnsi"/>
              <w:color w:val="000000"/>
            </w:rPr>
            <w:instrText xml:space="preserve">CITATION Ant \l 2057 </w:instrText>
          </w:r>
          <w:r w:rsidR="008360E6"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(Parry A. S., Sucsessful events management, 2013)</w:t>
          </w:r>
          <w:r w:rsidR="008360E6" w:rsidRPr="000D52AB">
            <w:rPr>
              <w:rFonts w:asciiTheme="majorHAnsi" w:hAnsiTheme="majorHAnsi" w:cstheme="majorHAnsi"/>
              <w:color w:val="000000"/>
            </w:rPr>
            <w:fldChar w:fldCharType="end"/>
          </w:r>
        </w:sdtContent>
      </w:sdt>
    </w:p>
    <w:p w14:paraId="08252F6D" w14:textId="15992E6F" w:rsidR="00EE6C90" w:rsidRPr="000D52AB" w:rsidRDefault="00EE6C90" w:rsidP="008C6459">
      <w:pPr>
        <w:rPr>
          <w:rFonts w:asciiTheme="majorHAnsi" w:hAnsiTheme="majorHAnsi" w:cstheme="majorHAnsi"/>
          <w:color w:val="000000"/>
        </w:rPr>
      </w:pPr>
    </w:p>
    <w:p w14:paraId="575D712E" w14:textId="11F03FB8" w:rsidR="00BE492B" w:rsidRPr="000D52AB" w:rsidRDefault="00EE6C90" w:rsidP="008C6459">
      <w:pPr>
        <w:rPr>
          <w:rFonts w:asciiTheme="majorHAnsi" w:eastAsia="Times New Roman" w:hAnsiTheme="majorHAnsi" w:cstheme="majorHAnsi"/>
          <w:lang w:eastAsia="en-GB"/>
        </w:rPr>
      </w:pPr>
      <w:r w:rsidRPr="000D52AB">
        <w:rPr>
          <w:rFonts w:asciiTheme="majorHAnsi" w:hAnsiTheme="majorHAnsi" w:cstheme="majorHAnsi"/>
          <w:color w:val="000000"/>
        </w:rPr>
        <w:t>In 1876</w:t>
      </w:r>
      <w:r w:rsidR="009C1933" w:rsidRPr="000D52AB">
        <w:rPr>
          <w:rFonts w:asciiTheme="majorHAnsi" w:hAnsiTheme="majorHAnsi" w:cstheme="majorHAnsi"/>
          <w:color w:val="000000"/>
        </w:rPr>
        <w:t>, King Ludwig II alongside composer Richard Wagner</w:t>
      </w:r>
      <w:r w:rsidR="003F1DC2" w:rsidRPr="000D52AB">
        <w:rPr>
          <w:rFonts w:asciiTheme="majorHAnsi" w:hAnsiTheme="majorHAnsi" w:cstheme="majorHAnsi"/>
          <w:color w:val="000000"/>
        </w:rPr>
        <w:t xml:space="preserve"> created the Bayreuth Festival</w:t>
      </w:r>
      <w:r w:rsidR="00E2184B" w:rsidRPr="000D52AB">
        <w:rPr>
          <w:rFonts w:asciiTheme="majorHAnsi" w:hAnsiTheme="majorHAnsi" w:cstheme="majorHAnsi"/>
          <w:color w:val="000000"/>
        </w:rPr>
        <w:t xml:space="preserve">. Bayreuth received a </w:t>
      </w:r>
      <w:r w:rsidR="002C3F4A" w:rsidRPr="000D52AB">
        <w:rPr>
          <w:rFonts w:asciiTheme="majorHAnsi" w:hAnsiTheme="majorHAnsi" w:cstheme="majorHAnsi"/>
          <w:color w:val="000000"/>
        </w:rPr>
        <w:t>start-up</w:t>
      </w:r>
      <w:r w:rsidR="00E2184B" w:rsidRPr="000D52AB">
        <w:rPr>
          <w:rFonts w:asciiTheme="majorHAnsi" w:hAnsiTheme="majorHAnsi" w:cstheme="majorHAnsi"/>
          <w:color w:val="000000"/>
        </w:rPr>
        <w:t xml:space="preserve"> grant from the </w:t>
      </w:r>
      <w:r w:rsidR="00BE492B" w:rsidRPr="000D52AB">
        <w:rPr>
          <w:rFonts w:asciiTheme="majorHAnsi" w:hAnsiTheme="majorHAnsi" w:cstheme="majorHAnsi"/>
          <w:color w:val="000000"/>
        </w:rPr>
        <w:t>crown and</w:t>
      </w:r>
      <w:r w:rsidR="00E2184B" w:rsidRPr="000D52AB">
        <w:rPr>
          <w:rFonts w:asciiTheme="majorHAnsi" w:hAnsiTheme="majorHAnsi" w:cstheme="majorHAnsi"/>
          <w:color w:val="000000"/>
        </w:rPr>
        <w:t xml:space="preserve"> was attended by King Ludwig</w:t>
      </w:r>
      <w:r w:rsidR="00C37D77" w:rsidRPr="000D52AB">
        <w:rPr>
          <w:rFonts w:asciiTheme="majorHAnsi" w:hAnsiTheme="majorHAnsi" w:cstheme="majorHAnsi"/>
          <w:color w:val="000000"/>
        </w:rPr>
        <w:t xml:space="preserve">, </w:t>
      </w:r>
      <w:r w:rsidR="00E2184B" w:rsidRPr="000D52AB">
        <w:rPr>
          <w:rFonts w:asciiTheme="majorHAnsi" w:hAnsiTheme="majorHAnsi" w:cstheme="majorHAnsi"/>
          <w:color w:val="000000"/>
        </w:rPr>
        <w:t xml:space="preserve">alongside </w:t>
      </w:r>
      <w:r w:rsidR="002B0B05" w:rsidRPr="000D52AB">
        <w:rPr>
          <w:rFonts w:asciiTheme="majorHAnsi" w:hAnsiTheme="majorHAnsi" w:cstheme="majorHAnsi"/>
          <w:color w:val="000000"/>
        </w:rPr>
        <w:t xml:space="preserve">Dom Pedro III From Brazil. </w:t>
      </w:r>
      <w:r w:rsidR="00BE492B" w:rsidRPr="000D52AB">
        <w:rPr>
          <w:rFonts w:asciiTheme="majorHAnsi" w:hAnsiTheme="majorHAnsi" w:cstheme="majorHAnsi"/>
          <w:color w:val="000000"/>
        </w:rPr>
        <w:t>Adolf Hitler</w:t>
      </w:r>
      <w:r w:rsidR="002C3F4A" w:rsidRPr="000D52AB">
        <w:rPr>
          <w:rFonts w:asciiTheme="majorHAnsi" w:hAnsiTheme="majorHAnsi" w:cstheme="majorHAnsi"/>
          <w:color w:val="000000"/>
        </w:rPr>
        <w:t xml:space="preserve"> used the event to </w:t>
      </w:r>
      <w:r w:rsidR="00B64E99" w:rsidRPr="000D52AB">
        <w:rPr>
          <w:rFonts w:asciiTheme="majorHAnsi" w:hAnsiTheme="majorHAnsi" w:cstheme="majorHAnsi"/>
          <w:color w:val="000000"/>
        </w:rPr>
        <w:t xml:space="preserve">warn </w:t>
      </w:r>
      <w:r w:rsidR="008D3531" w:rsidRPr="000D52AB">
        <w:rPr>
          <w:rFonts w:asciiTheme="majorHAnsi" w:hAnsiTheme="majorHAnsi" w:cstheme="majorHAnsi"/>
          <w:color w:val="000000"/>
        </w:rPr>
        <w:t>of the upcoming war between Germany and the UK. Today, the event is held in a specially designed venue</w:t>
      </w:r>
      <w:r w:rsidR="00BE492B" w:rsidRPr="000D52AB">
        <w:rPr>
          <w:rFonts w:asciiTheme="majorHAnsi" w:hAnsiTheme="majorHAnsi" w:cstheme="majorHAnsi"/>
          <w:color w:val="000000"/>
        </w:rPr>
        <w:t xml:space="preserve"> known as the </w:t>
      </w:r>
      <w:proofErr w:type="spellStart"/>
      <w:r w:rsidR="00BE492B" w:rsidRPr="000D52AB">
        <w:rPr>
          <w:rFonts w:asciiTheme="majorHAnsi" w:eastAsia="Times New Roman" w:hAnsiTheme="majorHAnsi" w:cstheme="majorHAnsi"/>
          <w:lang w:eastAsia="en-GB"/>
        </w:rPr>
        <w:t>Festspielhaus</w:t>
      </w:r>
      <w:proofErr w:type="spellEnd"/>
      <w:r w:rsidR="00BE492B" w:rsidRPr="000D52AB">
        <w:rPr>
          <w:rFonts w:asciiTheme="majorHAnsi" w:eastAsia="Times New Roman" w:hAnsiTheme="majorHAnsi" w:cstheme="majorHAnsi"/>
          <w:lang w:eastAsia="en-GB"/>
        </w:rPr>
        <w:t xml:space="preserve"> Theatre, and people have to purchase tickets years in advance. </w:t>
      </w:r>
      <w:sdt>
        <w:sdtPr>
          <w:rPr>
            <w:rFonts w:asciiTheme="majorHAnsi" w:eastAsia="Times New Roman" w:hAnsiTheme="majorHAnsi" w:cstheme="majorHAnsi"/>
            <w:lang w:eastAsia="en-GB"/>
          </w:rPr>
          <w:id w:val="202830693"/>
          <w:citation/>
        </w:sdtPr>
        <w:sdtEndPr/>
        <w:sdtContent>
          <w:r w:rsidR="00183497" w:rsidRPr="000D52AB">
            <w:rPr>
              <w:rFonts w:asciiTheme="majorHAnsi" w:eastAsia="Times New Roman" w:hAnsiTheme="majorHAnsi" w:cstheme="majorHAnsi"/>
              <w:lang w:eastAsia="en-GB"/>
            </w:rPr>
            <w:fldChar w:fldCharType="begin"/>
          </w:r>
          <w:r w:rsidR="00183497" w:rsidRPr="000D52AB">
            <w:rPr>
              <w:rFonts w:asciiTheme="majorHAnsi" w:eastAsia="Times New Roman" w:hAnsiTheme="majorHAnsi" w:cstheme="majorHAnsi"/>
              <w:lang w:eastAsia="en-GB"/>
            </w:rPr>
            <w:instrText xml:space="preserve"> CITATION PAA13 \l 2057 </w:instrText>
          </w:r>
          <w:r w:rsidR="00183497" w:rsidRPr="000D52AB">
            <w:rPr>
              <w:rFonts w:asciiTheme="majorHAnsi" w:eastAsia="Times New Roman" w:hAnsiTheme="majorHAnsi" w:cstheme="majorHAnsi"/>
              <w:lang w:eastAsia="en-GB"/>
            </w:rPr>
            <w:fldChar w:fldCharType="separate"/>
          </w:r>
          <w:r w:rsidR="000C0614" w:rsidRPr="000C0614">
            <w:rPr>
              <w:rFonts w:asciiTheme="majorHAnsi" w:eastAsia="Times New Roman" w:hAnsiTheme="majorHAnsi" w:cstheme="majorHAnsi"/>
              <w:noProof/>
              <w:lang w:eastAsia="en-GB"/>
            </w:rPr>
            <w:t>(PAAM, 2013)</w:t>
          </w:r>
          <w:r w:rsidR="00183497" w:rsidRPr="000D52AB">
            <w:rPr>
              <w:rFonts w:asciiTheme="majorHAnsi" w:eastAsia="Times New Roman" w:hAnsiTheme="majorHAnsi" w:cstheme="majorHAnsi"/>
              <w:lang w:eastAsia="en-GB"/>
            </w:rPr>
            <w:fldChar w:fldCharType="end"/>
          </w:r>
        </w:sdtContent>
      </w:sdt>
    </w:p>
    <w:p w14:paraId="371FF1E3" w14:textId="1A158565" w:rsidR="008C6459" w:rsidRPr="000D52AB" w:rsidRDefault="008C6459" w:rsidP="008C6459">
      <w:pPr>
        <w:rPr>
          <w:rFonts w:asciiTheme="majorHAnsi" w:hAnsiTheme="majorHAnsi" w:cstheme="majorHAnsi"/>
          <w:color w:val="000000"/>
        </w:rPr>
      </w:pPr>
    </w:p>
    <w:p w14:paraId="46AB46A3" w14:textId="4719A54A" w:rsidR="00D136FC" w:rsidRPr="000D52AB" w:rsidRDefault="001C6FF4" w:rsidP="008C6459">
      <w:pPr>
        <w:rPr>
          <w:rFonts w:asciiTheme="majorHAnsi" w:hAnsiTheme="majorHAnsi" w:cstheme="majorHAnsi"/>
          <w:color w:val="000000"/>
        </w:rPr>
      </w:pPr>
      <w:r w:rsidRPr="000D52AB">
        <w:rPr>
          <w:rFonts w:asciiTheme="majorHAnsi" w:hAnsiTheme="majorHAnsi" w:cstheme="majorHAnsi"/>
          <w:color w:val="000000"/>
        </w:rPr>
        <w:t xml:space="preserve">1961 saw the </w:t>
      </w:r>
      <w:r w:rsidR="00CA2386" w:rsidRPr="000D52AB">
        <w:rPr>
          <w:rFonts w:asciiTheme="majorHAnsi" w:hAnsiTheme="majorHAnsi" w:cstheme="majorHAnsi"/>
          <w:color w:val="000000"/>
        </w:rPr>
        <w:t>inauguration</w:t>
      </w:r>
      <w:r w:rsidR="003D2AEE" w:rsidRPr="000D52AB">
        <w:rPr>
          <w:rFonts w:asciiTheme="majorHAnsi" w:hAnsiTheme="majorHAnsi" w:cstheme="majorHAnsi"/>
          <w:color w:val="000000"/>
        </w:rPr>
        <w:t xml:space="preserve"> of the Reading Festival, </w:t>
      </w:r>
      <w:r w:rsidR="000319A8" w:rsidRPr="000D52AB">
        <w:rPr>
          <w:rFonts w:asciiTheme="majorHAnsi" w:hAnsiTheme="majorHAnsi" w:cstheme="majorHAnsi"/>
          <w:color w:val="000000"/>
        </w:rPr>
        <w:t>one of the first large scale</w:t>
      </w:r>
      <w:r w:rsidR="00CA2386" w:rsidRPr="000D52AB">
        <w:rPr>
          <w:rFonts w:asciiTheme="majorHAnsi" w:hAnsiTheme="majorHAnsi" w:cstheme="majorHAnsi"/>
          <w:color w:val="000000"/>
        </w:rPr>
        <w:t xml:space="preserve"> pop festival</w:t>
      </w:r>
      <w:r w:rsidR="00E60B2D" w:rsidRPr="000D52AB">
        <w:rPr>
          <w:rFonts w:asciiTheme="majorHAnsi" w:hAnsiTheme="majorHAnsi" w:cstheme="majorHAnsi"/>
          <w:color w:val="000000"/>
        </w:rPr>
        <w:t>s</w:t>
      </w:r>
      <w:r w:rsidR="002E095E" w:rsidRPr="000D52AB">
        <w:rPr>
          <w:rFonts w:asciiTheme="majorHAnsi" w:hAnsiTheme="majorHAnsi" w:cstheme="majorHAnsi"/>
          <w:color w:val="000000"/>
        </w:rPr>
        <w:t xml:space="preserve"> in the </w:t>
      </w:r>
      <w:r w:rsidR="00DF12FC" w:rsidRPr="000D52AB">
        <w:rPr>
          <w:rFonts w:asciiTheme="majorHAnsi" w:hAnsiTheme="majorHAnsi" w:cstheme="majorHAnsi"/>
          <w:color w:val="000000"/>
        </w:rPr>
        <w:t>world and</w:t>
      </w:r>
      <w:r w:rsidR="00CA2386" w:rsidRPr="000D52AB">
        <w:rPr>
          <w:rFonts w:asciiTheme="majorHAnsi" w:hAnsiTheme="majorHAnsi" w:cstheme="majorHAnsi"/>
          <w:color w:val="000000"/>
        </w:rPr>
        <w:t xml:space="preserve"> is thought to be </w:t>
      </w:r>
      <w:r w:rsidR="00E60B2D" w:rsidRPr="000D52AB">
        <w:rPr>
          <w:rFonts w:asciiTheme="majorHAnsi" w:hAnsiTheme="majorHAnsi" w:cstheme="majorHAnsi"/>
          <w:color w:val="000000"/>
        </w:rPr>
        <w:t>a</w:t>
      </w:r>
      <w:r w:rsidR="00CA2386" w:rsidRPr="000D52AB">
        <w:rPr>
          <w:rFonts w:asciiTheme="majorHAnsi" w:hAnsiTheme="majorHAnsi" w:cstheme="majorHAnsi"/>
          <w:color w:val="000000"/>
        </w:rPr>
        <w:t xml:space="preserve"> catalyst </w:t>
      </w:r>
      <w:r w:rsidR="00E60B2D" w:rsidRPr="000D52AB">
        <w:rPr>
          <w:rFonts w:asciiTheme="majorHAnsi" w:hAnsiTheme="majorHAnsi" w:cstheme="majorHAnsi"/>
          <w:color w:val="000000"/>
        </w:rPr>
        <w:t xml:space="preserve">for the </w:t>
      </w:r>
      <w:r w:rsidR="005C676A" w:rsidRPr="000D52AB">
        <w:rPr>
          <w:rFonts w:asciiTheme="majorHAnsi" w:hAnsiTheme="majorHAnsi" w:cstheme="majorHAnsi"/>
          <w:color w:val="000000"/>
        </w:rPr>
        <w:t>modern</w:t>
      </w:r>
      <w:r w:rsidR="00E60B2D" w:rsidRPr="000D52AB">
        <w:rPr>
          <w:rFonts w:asciiTheme="majorHAnsi" w:hAnsiTheme="majorHAnsi" w:cstheme="majorHAnsi"/>
          <w:color w:val="000000"/>
        </w:rPr>
        <w:t xml:space="preserve"> music festival, with multiple stages, camping and </w:t>
      </w:r>
      <w:r w:rsidR="00731767" w:rsidRPr="000D52AB">
        <w:rPr>
          <w:rFonts w:asciiTheme="majorHAnsi" w:hAnsiTheme="majorHAnsi" w:cstheme="majorHAnsi"/>
          <w:color w:val="000000"/>
        </w:rPr>
        <w:t>many varying</w:t>
      </w:r>
      <w:r w:rsidR="005C676A" w:rsidRPr="000D52AB">
        <w:rPr>
          <w:rFonts w:asciiTheme="majorHAnsi" w:hAnsiTheme="majorHAnsi" w:cstheme="majorHAnsi"/>
          <w:color w:val="000000"/>
        </w:rPr>
        <w:t xml:space="preserve"> forms of entertainment, from music to workshops.</w:t>
      </w:r>
      <w:r w:rsidR="00D21C35" w:rsidRPr="000D52AB">
        <w:rPr>
          <w:rFonts w:asciiTheme="majorHAnsi" w:hAnsiTheme="majorHAnsi" w:cstheme="majorHAnsi"/>
          <w:color w:val="000000"/>
        </w:rPr>
        <w:t xml:space="preserve"> </w:t>
      </w:r>
      <w:sdt>
        <w:sdtPr>
          <w:rPr>
            <w:rFonts w:asciiTheme="majorHAnsi" w:hAnsiTheme="majorHAnsi" w:cstheme="majorHAnsi"/>
            <w:color w:val="000000"/>
          </w:rPr>
          <w:id w:val="1017964285"/>
          <w:citation/>
        </w:sdtPr>
        <w:sdtEndPr/>
        <w:sdtContent>
          <w:r w:rsidR="00753E42" w:rsidRPr="000D52AB">
            <w:rPr>
              <w:rFonts w:asciiTheme="majorHAnsi" w:hAnsiTheme="majorHAnsi" w:cstheme="majorHAnsi"/>
              <w:color w:val="000000"/>
            </w:rPr>
            <w:fldChar w:fldCharType="begin"/>
          </w:r>
          <w:r w:rsidR="00753E42" w:rsidRPr="000D52AB">
            <w:rPr>
              <w:rFonts w:asciiTheme="majorHAnsi" w:hAnsiTheme="majorHAnsi" w:cstheme="majorHAnsi"/>
              <w:color w:val="000000"/>
            </w:rPr>
            <w:instrText xml:space="preserve"> CITATION Tom18 \l 2057 </w:instrText>
          </w:r>
          <w:r w:rsidR="00753E42"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(Tom, 2018)</w:t>
          </w:r>
          <w:r w:rsidR="00753E42" w:rsidRPr="000D52AB">
            <w:rPr>
              <w:rFonts w:asciiTheme="majorHAnsi" w:hAnsiTheme="majorHAnsi" w:cstheme="majorHAnsi"/>
              <w:color w:val="000000"/>
            </w:rPr>
            <w:fldChar w:fldCharType="end"/>
          </w:r>
        </w:sdtContent>
      </w:sdt>
      <w:r w:rsidR="00F27487" w:rsidRPr="000D52AB">
        <w:rPr>
          <w:rFonts w:asciiTheme="majorHAnsi" w:hAnsiTheme="majorHAnsi" w:cstheme="majorHAnsi"/>
          <w:color w:val="000000"/>
        </w:rPr>
        <w:t xml:space="preserve"> </w:t>
      </w:r>
    </w:p>
    <w:p w14:paraId="6EC60BC4" w14:textId="3EBE5171" w:rsidR="009D1A61" w:rsidRPr="000D52AB" w:rsidRDefault="009D1A61" w:rsidP="008C6459">
      <w:pPr>
        <w:rPr>
          <w:rFonts w:asciiTheme="majorHAnsi" w:hAnsiTheme="majorHAnsi" w:cstheme="majorHAnsi"/>
          <w:color w:val="000000"/>
        </w:rPr>
      </w:pPr>
    </w:p>
    <w:p w14:paraId="1C311FB8" w14:textId="7B3CC4CC" w:rsidR="008C6459" w:rsidRPr="000D52AB" w:rsidRDefault="009D1A61" w:rsidP="008C6459">
      <w:pPr>
        <w:rPr>
          <w:rFonts w:asciiTheme="majorHAnsi" w:hAnsiTheme="majorHAnsi" w:cstheme="majorHAnsi"/>
          <w:color w:val="000000"/>
        </w:rPr>
      </w:pPr>
      <w:r w:rsidRPr="000D52AB">
        <w:rPr>
          <w:rFonts w:asciiTheme="majorHAnsi" w:hAnsiTheme="majorHAnsi" w:cstheme="majorHAnsi"/>
          <w:color w:val="000000"/>
        </w:rPr>
        <w:t xml:space="preserve">The Isle of White Festival </w:t>
      </w:r>
      <w:r w:rsidR="008A122E" w:rsidRPr="000D52AB">
        <w:rPr>
          <w:rFonts w:asciiTheme="majorHAnsi" w:hAnsiTheme="majorHAnsi" w:cstheme="majorHAnsi"/>
          <w:color w:val="000000"/>
        </w:rPr>
        <w:t>started from a series of smaller festivals between 1968 and 197</w:t>
      </w:r>
      <w:r w:rsidR="00E9115F" w:rsidRPr="000D52AB">
        <w:rPr>
          <w:rFonts w:asciiTheme="majorHAnsi" w:hAnsiTheme="majorHAnsi" w:cstheme="majorHAnsi"/>
          <w:color w:val="000000"/>
        </w:rPr>
        <w:t xml:space="preserve">0, </w:t>
      </w:r>
      <w:r w:rsidR="00BF4FAB" w:rsidRPr="000D52AB">
        <w:rPr>
          <w:rFonts w:asciiTheme="majorHAnsi" w:hAnsiTheme="majorHAnsi" w:cstheme="majorHAnsi"/>
          <w:color w:val="000000"/>
        </w:rPr>
        <w:t>in 1970 the festival lasted 5 days</w:t>
      </w:r>
      <w:r w:rsidR="00403ED4" w:rsidRPr="000D52AB">
        <w:rPr>
          <w:rFonts w:asciiTheme="majorHAnsi" w:hAnsiTheme="majorHAnsi" w:cstheme="majorHAnsi"/>
          <w:color w:val="000000"/>
        </w:rPr>
        <w:t>. In 2002</w:t>
      </w:r>
      <w:r w:rsidR="00C14557" w:rsidRPr="000D52AB">
        <w:rPr>
          <w:rFonts w:asciiTheme="majorHAnsi" w:hAnsiTheme="majorHAnsi" w:cstheme="majorHAnsi"/>
          <w:color w:val="000000"/>
        </w:rPr>
        <w:t>, Music Promotor John Giddings re-booted the festival</w:t>
      </w:r>
      <w:r w:rsidR="00BD4625" w:rsidRPr="000D52AB">
        <w:rPr>
          <w:rFonts w:asciiTheme="majorHAnsi" w:hAnsiTheme="majorHAnsi" w:cstheme="majorHAnsi"/>
          <w:color w:val="000000"/>
        </w:rPr>
        <w:t xml:space="preserve"> and it has taken place every year since in Newport. </w:t>
      </w:r>
      <w:sdt>
        <w:sdtPr>
          <w:rPr>
            <w:rFonts w:asciiTheme="majorHAnsi" w:hAnsiTheme="majorHAnsi" w:cstheme="majorHAnsi"/>
            <w:color w:val="000000"/>
          </w:rPr>
          <w:id w:val="1501779218"/>
          <w:citation/>
        </w:sdtPr>
        <w:sdtEndPr/>
        <w:sdtContent>
          <w:r w:rsidR="00EC11A1" w:rsidRPr="000D52AB">
            <w:rPr>
              <w:rFonts w:asciiTheme="majorHAnsi" w:hAnsiTheme="majorHAnsi" w:cstheme="majorHAnsi"/>
              <w:color w:val="000000"/>
            </w:rPr>
            <w:fldChar w:fldCharType="begin"/>
          </w:r>
          <w:r w:rsidR="00EC11A1" w:rsidRPr="000D52AB">
            <w:rPr>
              <w:rFonts w:asciiTheme="majorHAnsi" w:hAnsiTheme="majorHAnsi" w:cstheme="majorHAnsi"/>
              <w:color w:val="000000"/>
            </w:rPr>
            <w:instrText xml:space="preserve"> CITATION Isl20 \l 2057 </w:instrText>
          </w:r>
          <w:r w:rsidR="00EC11A1"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(Isle of White Festival, n.d.)</w:t>
          </w:r>
          <w:r w:rsidR="00EC11A1" w:rsidRPr="000D52AB">
            <w:rPr>
              <w:rFonts w:asciiTheme="majorHAnsi" w:hAnsiTheme="majorHAnsi" w:cstheme="majorHAnsi"/>
              <w:color w:val="000000"/>
            </w:rPr>
            <w:fldChar w:fldCharType="end"/>
          </w:r>
        </w:sdtContent>
      </w:sdt>
    </w:p>
    <w:p w14:paraId="1173C67B" w14:textId="21920D64" w:rsidR="002644E2" w:rsidRPr="000D52AB" w:rsidRDefault="002644E2" w:rsidP="008C6459">
      <w:pPr>
        <w:rPr>
          <w:rFonts w:asciiTheme="majorHAnsi" w:hAnsiTheme="majorHAnsi" w:cstheme="majorHAnsi"/>
          <w:color w:val="000000"/>
        </w:rPr>
      </w:pPr>
    </w:p>
    <w:p w14:paraId="7B186B59" w14:textId="15AF05CD" w:rsidR="002644E2" w:rsidRPr="000D52AB" w:rsidRDefault="00B37964" w:rsidP="008C6459">
      <w:pPr>
        <w:rPr>
          <w:rFonts w:asciiTheme="majorHAnsi" w:hAnsiTheme="majorHAnsi" w:cstheme="majorHAnsi"/>
          <w:color w:val="000000"/>
        </w:rPr>
      </w:pPr>
      <w:r w:rsidRPr="000D52AB">
        <w:rPr>
          <w:rFonts w:asciiTheme="majorHAnsi" w:hAnsiTheme="majorHAnsi" w:cstheme="majorHAnsi"/>
          <w:color w:val="000000"/>
        </w:rPr>
        <w:t>The emergence of the music festival scene was born in the UK, how</w:t>
      </w:r>
      <w:r w:rsidR="000448FC" w:rsidRPr="000D52AB">
        <w:rPr>
          <w:rFonts w:asciiTheme="majorHAnsi" w:hAnsiTheme="majorHAnsi" w:cstheme="majorHAnsi"/>
          <w:color w:val="000000"/>
        </w:rPr>
        <w:t>ever in 1969 one of the first large scale modern music festivals was held outside the UK. Woodstock</w:t>
      </w:r>
      <w:r w:rsidR="00ED287E" w:rsidRPr="000D52AB">
        <w:rPr>
          <w:rFonts w:asciiTheme="majorHAnsi" w:hAnsiTheme="majorHAnsi" w:cstheme="majorHAnsi"/>
          <w:color w:val="000000"/>
        </w:rPr>
        <w:t xml:space="preserve">, in New York </w:t>
      </w:r>
      <w:r w:rsidR="00604FC8" w:rsidRPr="000D52AB">
        <w:rPr>
          <w:rFonts w:asciiTheme="majorHAnsi" w:hAnsiTheme="majorHAnsi" w:cstheme="majorHAnsi"/>
          <w:color w:val="000000"/>
        </w:rPr>
        <w:t xml:space="preserve">and </w:t>
      </w:r>
      <w:r w:rsidR="00ED287E" w:rsidRPr="000D52AB">
        <w:rPr>
          <w:rFonts w:asciiTheme="majorHAnsi" w:hAnsiTheme="majorHAnsi" w:cstheme="majorHAnsi"/>
          <w:color w:val="000000"/>
        </w:rPr>
        <w:t>saw around 500,000 guests attend</w:t>
      </w:r>
      <w:r w:rsidR="00803549" w:rsidRPr="000D52AB">
        <w:rPr>
          <w:rFonts w:asciiTheme="majorHAnsi" w:hAnsiTheme="majorHAnsi" w:cstheme="majorHAnsi"/>
          <w:color w:val="000000"/>
        </w:rPr>
        <w:t xml:space="preserve">, making it the biggest music festival. </w:t>
      </w:r>
      <w:proofErr w:type="gramStart"/>
      <w:r w:rsidR="00AF611E" w:rsidRPr="000D52AB">
        <w:rPr>
          <w:rFonts w:asciiTheme="majorHAnsi" w:hAnsiTheme="majorHAnsi" w:cstheme="majorHAnsi"/>
          <w:color w:val="000000"/>
        </w:rPr>
        <w:t>Woodstock,</w:t>
      </w:r>
      <w:proofErr w:type="gramEnd"/>
      <w:r w:rsidR="00AF611E" w:rsidRPr="000D52AB">
        <w:rPr>
          <w:rFonts w:asciiTheme="majorHAnsi" w:hAnsiTheme="majorHAnsi" w:cstheme="majorHAnsi"/>
          <w:color w:val="000000"/>
        </w:rPr>
        <w:t xml:space="preserve"> was originally supposed to be held </w:t>
      </w:r>
      <w:r w:rsidR="00FD282D" w:rsidRPr="000D52AB">
        <w:rPr>
          <w:rFonts w:asciiTheme="majorHAnsi" w:hAnsiTheme="majorHAnsi" w:cstheme="majorHAnsi"/>
          <w:color w:val="000000"/>
        </w:rPr>
        <w:t>in Wallkill, New York however the city officials backed</w:t>
      </w:r>
      <w:r w:rsidR="00803549" w:rsidRPr="000D52AB">
        <w:rPr>
          <w:rFonts w:asciiTheme="majorHAnsi" w:hAnsiTheme="majorHAnsi" w:cstheme="majorHAnsi"/>
          <w:color w:val="000000"/>
        </w:rPr>
        <w:t xml:space="preserve"> out</w:t>
      </w:r>
      <w:r w:rsidR="00FD282D" w:rsidRPr="000D52AB">
        <w:rPr>
          <w:rFonts w:asciiTheme="majorHAnsi" w:hAnsiTheme="majorHAnsi" w:cstheme="majorHAnsi"/>
          <w:color w:val="000000"/>
        </w:rPr>
        <w:t xml:space="preserve"> </w:t>
      </w:r>
      <w:r w:rsidR="000106C0" w:rsidRPr="000D52AB">
        <w:rPr>
          <w:rFonts w:asciiTheme="majorHAnsi" w:hAnsiTheme="majorHAnsi" w:cstheme="majorHAnsi"/>
          <w:color w:val="000000"/>
        </w:rPr>
        <w:t>and the organisers had to find a new venue Bethel, New York</w:t>
      </w:r>
      <w:r w:rsidR="0085437D" w:rsidRPr="000D52AB">
        <w:rPr>
          <w:rFonts w:asciiTheme="majorHAnsi" w:hAnsiTheme="majorHAnsi" w:cstheme="majorHAnsi"/>
          <w:color w:val="000000"/>
        </w:rPr>
        <w:t xml:space="preserve"> was selected as the new venue</w:t>
      </w:r>
      <w:r w:rsidR="000106C0" w:rsidRPr="000D52AB">
        <w:rPr>
          <w:rFonts w:asciiTheme="majorHAnsi" w:hAnsiTheme="majorHAnsi" w:cstheme="majorHAnsi"/>
          <w:color w:val="000000"/>
        </w:rPr>
        <w:t>.</w:t>
      </w:r>
      <w:r w:rsidR="00FF620E" w:rsidRPr="000D52AB">
        <w:rPr>
          <w:rFonts w:asciiTheme="majorHAnsi" w:hAnsiTheme="majorHAnsi" w:cstheme="majorHAnsi"/>
          <w:color w:val="000000"/>
        </w:rPr>
        <w:t xml:space="preserve"> </w:t>
      </w:r>
      <w:proofErr w:type="gramStart"/>
      <w:r w:rsidR="00BD0A53" w:rsidRPr="000D52AB">
        <w:rPr>
          <w:rFonts w:asciiTheme="majorHAnsi" w:hAnsiTheme="majorHAnsi" w:cstheme="majorHAnsi"/>
          <w:color w:val="000000"/>
        </w:rPr>
        <w:t>Woodstock,</w:t>
      </w:r>
      <w:proofErr w:type="gramEnd"/>
      <w:r w:rsidR="00BD0A53" w:rsidRPr="000D52AB">
        <w:rPr>
          <w:rFonts w:asciiTheme="majorHAnsi" w:hAnsiTheme="majorHAnsi" w:cstheme="majorHAnsi"/>
          <w:color w:val="000000"/>
        </w:rPr>
        <w:t xml:space="preserve"> was </w:t>
      </w:r>
      <w:r w:rsidR="00AD07B0" w:rsidRPr="000D52AB">
        <w:rPr>
          <w:rFonts w:asciiTheme="majorHAnsi" w:hAnsiTheme="majorHAnsi" w:cstheme="majorHAnsi"/>
          <w:color w:val="000000"/>
        </w:rPr>
        <w:t xml:space="preserve">closely associated with the 1960’s counter culture. </w:t>
      </w:r>
      <w:sdt>
        <w:sdtPr>
          <w:rPr>
            <w:rFonts w:asciiTheme="majorHAnsi" w:hAnsiTheme="majorHAnsi" w:cstheme="majorHAnsi"/>
            <w:color w:val="000000"/>
          </w:rPr>
          <w:id w:val="180548315"/>
          <w:citation/>
        </w:sdtPr>
        <w:sdtEndPr/>
        <w:sdtContent>
          <w:r w:rsidR="000E0BFC" w:rsidRPr="000D52AB">
            <w:rPr>
              <w:rFonts w:asciiTheme="majorHAnsi" w:hAnsiTheme="majorHAnsi" w:cstheme="majorHAnsi"/>
              <w:color w:val="000000"/>
            </w:rPr>
            <w:fldChar w:fldCharType="begin"/>
          </w:r>
          <w:r w:rsidR="000E0BFC" w:rsidRPr="000D52AB">
            <w:rPr>
              <w:rFonts w:asciiTheme="majorHAnsi" w:hAnsiTheme="majorHAnsi" w:cstheme="majorHAnsi"/>
              <w:color w:val="000000"/>
            </w:rPr>
            <w:instrText xml:space="preserve"> CITATION his13 \l 2057 </w:instrText>
          </w:r>
          <w:r w:rsidR="000E0BFC"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(history, 2013)</w:t>
          </w:r>
          <w:r w:rsidR="000E0BFC" w:rsidRPr="000D52AB">
            <w:rPr>
              <w:rFonts w:asciiTheme="majorHAnsi" w:hAnsiTheme="majorHAnsi" w:cstheme="majorHAnsi"/>
              <w:color w:val="000000"/>
            </w:rPr>
            <w:fldChar w:fldCharType="end"/>
          </w:r>
        </w:sdtContent>
      </w:sdt>
    </w:p>
    <w:p w14:paraId="35CA1D8D" w14:textId="25DC8C61" w:rsidR="00AD07B0" w:rsidRPr="000D52AB" w:rsidRDefault="00AD07B0" w:rsidP="008C6459">
      <w:pPr>
        <w:rPr>
          <w:rFonts w:asciiTheme="majorHAnsi" w:hAnsiTheme="majorHAnsi" w:cstheme="majorHAnsi"/>
          <w:color w:val="000000"/>
        </w:rPr>
      </w:pPr>
    </w:p>
    <w:p w14:paraId="19023D22" w14:textId="69771176" w:rsidR="00AD07B0" w:rsidRPr="000D52AB" w:rsidRDefault="00AD07B0" w:rsidP="008C6459">
      <w:pPr>
        <w:rPr>
          <w:rFonts w:asciiTheme="majorHAnsi" w:hAnsiTheme="majorHAnsi" w:cstheme="majorHAnsi"/>
          <w:color w:val="000000"/>
        </w:rPr>
      </w:pPr>
      <w:r w:rsidRPr="000D52AB">
        <w:rPr>
          <w:rFonts w:asciiTheme="majorHAnsi" w:hAnsiTheme="majorHAnsi" w:cstheme="majorHAnsi"/>
          <w:color w:val="000000"/>
        </w:rPr>
        <w:t xml:space="preserve">1970, saw the first official Glastonbury Festival, hosted in Pilton </w:t>
      </w:r>
      <w:r w:rsidR="00BB21F2" w:rsidRPr="000D52AB">
        <w:rPr>
          <w:rFonts w:asciiTheme="majorHAnsi" w:hAnsiTheme="majorHAnsi" w:cstheme="majorHAnsi"/>
          <w:color w:val="000000"/>
        </w:rPr>
        <w:t>by</w:t>
      </w:r>
      <w:r w:rsidRPr="000D52AB">
        <w:rPr>
          <w:rFonts w:asciiTheme="majorHAnsi" w:hAnsiTheme="majorHAnsi" w:cstheme="majorHAnsi"/>
          <w:color w:val="000000"/>
        </w:rPr>
        <w:t xml:space="preserve"> Michael </w:t>
      </w:r>
      <w:proofErr w:type="spellStart"/>
      <w:r w:rsidRPr="000D52AB">
        <w:rPr>
          <w:rFonts w:asciiTheme="majorHAnsi" w:hAnsiTheme="majorHAnsi" w:cstheme="majorHAnsi"/>
          <w:color w:val="000000"/>
        </w:rPr>
        <w:t>Eavis</w:t>
      </w:r>
      <w:proofErr w:type="spellEnd"/>
      <w:r w:rsidR="00220CE5" w:rsidRPr="000D52AB">
        <w:rPr>
          <w:rFonts w:asciiTheme="majorHAnsi" w:hAnsiTheme="majorHAnsi" w:cstheme="majorHAnsi"/>
          <w:color w:val="000000"/>
        </w:rPr>
        <w:t xml:space="preserve">, then known as the </w:t>
      </w:r>
      <w:r w:rsidR="00484BA0" w:rsidRPr="000D52AB">
        <w:rPr>
          <w:rFonts w:asciiTheme="majorHAnsi" w:hAnsiTheme="majorHAnsi" w:cstheme="majorHAnsi"/>
          <w:color w:val="000000"/>
        </w:rPr>
        <w:t>Pilton Pop and Blues Festival</w:t>
      </w:r>
      <w:r w:rsidR="00D36AA5" w:rsidRPr="000D52AB">
        <w:rPr>
          <w:rFonts w:asciiTheme="majorHAnsi" w:hAnsiTheme="majorHAnsi" w:cstheme="majorHAnsi"/>
          <w:color w:val="000000"/>
        </w:rPr>
        <w:t xml:space="preserve">, the inaugural event was attended by around 1,500 people and was a financial disaster for the </w:t>
      </w:r>
      <w:proofErr w:type="spellStart"/>
      <w:r w:rsidR="00D36AA5" w:rsidRPr="000D52AB">
        <w:rPr>
          <w:rFonts w:asciiTheme="majorHAnsi" w:hAnsiTheme="majorHAnsi" w:cstheme="majorHAnsi"/>
          <w:color w:val="000000"/>
        </w:rPr>
        <w:t>Eavis’s</w:t>
      </w:r>
      <w:proofErr w:type="spellEnd"/>
      <w:r w:rsidR="00D36AA5" w:rsidRPr="000D52AB">
        <w:rPr>
          <w:rFonts w:asciiTheme="majorHAnsi" w:hAnsiTheme="majorHAnsi" w:cstheme="majorHAnsi"/>
          <w:color w:val="000000"/>
        </w:rPr>
        <w:t xml:space="preserve">. </w:t>
      </w:r>
      <w:r w:rsidR="00F432D8" w:rsidRPr="000D52AB">
        <w:rPr>
          <w:rFonts w:asciiTheme="majorHAnsi" w:hAnsiTheme="majorHAnsi" w:cstheme="majorHAnsi"/>
          <w:color w:val="000000"/>
        </w:rPr>
        <w:t>The following year, Michael decided to run the event again,</w:t>
      </w:r>
      <w:r w:rsidR="008E25DE" w:rsidRPr="000D52AB">
        <w:rPr>
          <w:rFonts w:asciiTheme="majorHAnsi" w:hAnsiTheme="majorHAnsi" w:cstheme="majorHAnsi"/>
          <w:color w:val="000000"/>
        </w:rPr>
        <w:t xml:space="preserve"> this time with a new stage, known as the pyramid which also acted as a Cow Shed. The 1971 event was free for guests to </w:t>
      </w:r>
      <w:r w:rsidR="00AE3914" w:rsidRPr="000D52AB">
        <w:rPr>
          <w:rFonts w:asciiTheme="majorHAnsi" w:hAnsiTheme="majorHAnsi" w:cstheme="majorHAnsi"/>
          <w:color w:val="000000"/>
        </w:rPr>
        <w:t>attend and</w:t>
      </w:r>
      <w:r w:rsidR="008E25DE" w:rsidRPr="000D52AB">
        <w:rPr>
          <w:rFonts w:asciiTheme="majorHAnsi" w:hAnsiTheme="majorHAnsi" w:cstheme="majorHAnsi"/>
          <w:color w:val="000000"/>
        </w:rPr>
        <w:t xml:space="preserve"> was primarily pai</w:t>
      </w:r>
      <w:r w:rsidR="00005F66" w:rsidRPr="000D52AB">
        <w:rPr>
          <w:rFonts w:asciiTheme="majorHAnsi" w:hAnsiTheme="majorHAnsi" w:cstheme="majorHAnsi"/>
          <w:color w:val="000000"/>
        </w:rPr>
        <w:t xml:space="preserve">d for by sponsorships. Between </w:t>
      </w:r>
      <w:r w:rsidR="00950C81" w:rsidRPr="000D52AB">
        <w:rPr>
          <w:rFonts w:asciiTheme="majorHAnsi" w:hAnsiTheme="majorHAnsi" w:cstheme="majorHAnsi"/>
          <w:color w:val="000000"/>
        </w:rPr>
        <w:t xml:space="preserve">1970 and 1980, the festival was </w:t>
      </w:r>
      <w:r w:rsidR="00AE3914" w:rsidRPr="000D52AB">
        <w:rPr>
          <w:rFonts w:asciiTheme="majorHAnsi" w:hAnsiTheme="majorHAnsi" w:cstheme="majorHAnsi"/>
          <w:color w:val="000000"/>
        </w:rPr>
        <w:t>running</w:t>
      </w:r>
      <w:r w:rsidR="00950C81" w:rsidRPr="000D52AB">
        <w:rPr>
          <w:rFonts w:asciiTheme="majorHAnsi" w:hAnsiTheme="majorHAnsi" w:cstheme="majorHAnsi"/>
          <w:color w:val="000000"/>
        </w:rPr>
        <w:t xml:space="preserve"> sporadically, and much like </w:t>
      </w:r>
      <w:r w:rsidR="00950C81" w:rsidRPr="000D52AB">
        <w:rPr>
          <w:rFonts w:asciiTheme="majorHAnsi" w:hAnsiTheme="majorHAnsi" w:cstheme="majorHAnsi"/>
          <w:color w:val="000000"/>
        </w:rPr>
        <w:lastRenderedPageBreak/>
        <w:t>Woodstock</w:t>
      </w:r>
      <w:r w:rsidR="008E5042" w:rsidRPr="000D52AB">
        <w:rPr>
          <w:rFonts w:asciiTheme="majorHAnsi" w:hAnsiTheme="majorHAnsi" w:cstheme="majorHAnsi"/>
          <w:color w:val="000000"/>
        </w:rPr>
        <w:t xml:space="preserve"> and</w:t>
      </w:r>
      <w:r w:rsidR="00950C81" w:rsidRPr="000D52AB">
        <w:rPr>
          <w:rFonts w:asciiTheme="majorHAnsi" w:hAnsiTheme="majorHAnsi" w:cstheme="majorHAnsi"/>
          <w:color w:val="000000"/>
        </w:rPr>
        <w:t xml:space="preserve"> Glastonbury </w:t>
      </w:r>
      <w:r w:rsidR="008E5042" w:rsidRPr="000D52AB">
        <w:rPr>
          <w:rFonts w:asciiTheme="majorHAnsi" w:hAnsiTheme="majorHAnsi" w:cstheme="majorHAnsi"/>
          <w:color w:val="000000"/>
        </w:rPr>
        <w:t>are</w:t>
      </w:r>
      <w:r w:rsidR="00950C81" w:rsidRPr="000D52AB">
        <w:rPr>
          <w:rFonts w:asciiTheme="majorHAnsi" w:hAnsiTheme="majorHAnsi" w:cstheme="majorHAnsi"/>
          <w:color w:val="000000"/>
        </w:rPr>
        <w:t xml:space="preserve"> synonymous with the </w:t>
      </w:r>
      <w:r w:rsidR="00AA116A" w:rsidRPr="000D52AB">
        <w:rPr>
          <w:rFonts w:asciiTheme="majorHAnsi" w:hAnsiTheme="majorHAnsi" w:cstheme="majorHAnsi"/>
          <w:color w:val="000000"/>
        </w:rPr>
        <w:t>counterculture</w:t>
      </w:r>
      <w:r w:rsidR="00950C81" w:rsidRPr="000D52AB">
        <w:rPr>
          <w:rFonts w:asciiTheme="majorHAnsi" w:hAnsiTheme="majorHAnsi" w:cstheme="majorHAnsi"/>
          <w:color w:val="000000"/>
        </w:rPr>
        <w:t xml:space="preserve"> of the 1960’s. </w:t>
      </w:r>
      <w:r w:rsidR="003A5011" w:rsidRPr="000D52AB">
        <w:rPr>
          <w:rFonts w:asciiTheme="majorHAnsi" w:hAnsiTheme="majorHAnsi" w:cstheme="majorHAnsi"/>
          <w:color w:val="000000"/>
        </w:rPr>
        <w:t xml:space="preserve">Since 1980, the festival has been held every year, with a fallow year to allow the locals, land and </w:t>
      </w:r>
      <w:r w:rsidR="005037D9" w:rsidRPr="000D52AB">
        <w:rPr>
          <w:rFonts w:asciiTheme="majorHAnsi" w:hAnsiTheme="majorHAnsi" w:cstheme="majorHAnsi"/>
          <w:color w:val="000000"/>
        </w:rPr>
        <w:t>event managers a break every 5 years.</w:t>
      </w:r>
      <w:r w:rsidR="00AE6804" w:rsidRPr="000D52AB">
        <w:rPr>
          <w:rFonts w:asciiTheme="majorHAnsi" w:hAnsiTheme="majorHAnsi" w:cstheme="majorHAnsi"/>
          <w:color w:val="000000"/>
        </w:rPr>
        <w:t xml:space="preserve"> </w:t>
      </w:r>
      <w:sdt>
        <w:sdtPr>
          <w:rPr>
            <w:rFonts w:asciiTheme="majorHAnsi" w:hAnsiTheme="majorHAnsi" w:cstheme="majorHAnsi"/>
            <w:color w:val="000000"/>
          </w:rPr>
          <w:id w:val="1494991489"/>
          <w:citation/>
        </w:sdtPr>
        <w:sdtEndPr/>
        <w:sdtContent>
          <w:r w:rsidR="00AE6804" w:rsidRPr="000D52AB">
            <w:rPr>
              <w:rFonts w:asciiTheme="majorHAnsi" w:hAnsiTheme="majorHAnsi" w:cstheme="majorHAnsi"/>
              <w:color w:val="000000"/>
            </w:rPr>
            <w:fldChar w:fldCharType="begin"/>
          </w:r>
          <w:r w:rsidR="00AE6804" w:rsidRPr="000D52AB">
            <w:rPr>
              <w:rFonts w:asciiTheme="majorHAnsi" w:hAnsiTheme="majorHAnsi" w:cstheme="majorHAnsi"/>
              <w:color w:val="000000"/>
            </w:rPr>
            <w:instrText xml:space="preserve"> CITATION Fra19 \l 2057 </w:instrText>
          </w:r>
          <w:r w:rsidR="00AE6804"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(Hobson, 2019)</w:t>
          </w:r>
          <w:r w:rsidR="00AE6804" w:rsidRPr="000D52AB">
            <w:rPr>
              <w:rFonts w:asciiTheme="majorHAnsi" w:hAnsiTheme="majorHAnsi" w:cstheme="majorHAnsi"/>
              <w:color w:val="000000"/>
            </w:rPr>
            <w:fldChar w:fldCharType="end"/>
          </w:r>
        </w:sdtContent>
      </w:sdt>
      <w:r w:rsidR="005037D9" w:rsidRPr="000D52AB">
        <w:rPr>
          <w:rFonts w:asciiTheme="majorHAnsi" w:hAnsiTheme="majorHAnsi" w:cstheme="majorHAnsi"/>
          <w:color w:val="000000"/>
        </w:rPr>
        <w:t xml:space="preserve"> The festival is now the largest greenfield festival in the world, </w:t>
      </w:r>
      <w:r w:rsidR="00C52F5C" w:rsidRPr="000D52AB">
        <w:rPr>
          <w:rFonts w:asciiTheme="majorHAnsi" w:hAnsiTheme="majorHAnsi" w:cstheme="majorHAnsi"/>
          <w:color w:val="000000"/>
        </w:rPr>
        <w:t>and</w:t>
      </w:r>
      <w:r w:rsidR="005037D9" w:rsidRPr="000D52AB">
        <w:rPr>
          <w:rFonts w:asciiTheme="majorHAnsi" w:hAnsiTheme="majorHAnsi" w:cstheme="majorHAnsi"/>
          <w:color w:val="000000"/>
        </w:rPr>
        <w:t xml:space="preserve"> over </w:t>
      </w:r>
      <w:r w:rsidR="00AE6804" w:rsidRPr="000D52AB">
        <w:rPr>
          <w:rFonts w:asciiTheme="majorHAnsi" w:hAnsiTheme="majorHAnsi" w:cstheme="majorHAnsi"/>
          <w:color w:val="000000"/>
        </w:rPr>
        <w:t>200,00</w:t>
      </w:r>
      <w:r w:rsidR="00C52F5C" w:rsidRPr="000D52AB">
        <w:rPr>
          <w:rFonts w:asciiTheme="majorHAnsi" w:hAnsiTheme="majorHAnsi" w:cstheme="majorHAnsi"/>
          <w:color w:val="000000"/>
        </w:rPr>
        <w:t>0</w:t>
      </w:r>
      <w:r w:rsidR="00AE6804" w:rsidRPr="000D52AB">
        <w:rPr>
          <w:rFonts w:asciiTheme="majorHAnsi" w:hAnsiTheme="majorHAnsi" w:cstheme="majorHAnsi"/>
          <w:color w:val="000000"/>
        </w:rPr>
        <w:t xml:space="preserve"> people </w:t>
      </w:r>
      <w:r w:rsidR="003B6644" w:rsidRPr="000D52AB">
        <w:rPr>
          <w:rFonts w:asciiTheme="majorHAnsi" w:hAnsiTheme="majorHAnsi" w:cstheme="majorHAnsi"/>
          <w:color w:val="000000"/>
        </w:rPr>
        <w:t>attended</w:t>
      </w:r>
      <w:r w:rsidR="00AE6804" w:rsidRPr="000D52AB">
        <w:rPr>
          <w:rFonts w:asciiTheme="majorHAnsi" w:hAnsiTheme="majorHAnsi" w:cstheme="majorHAnsi"/>
          <w:color w:val="000000"/>
        </w:rPr>
        <w:t xml:space="preserve"> in 2019. </w:t>
      </w:r>
      <w:sdt>
        <w:sdtPr>
          <w:rPr>
            <w:rFonts w:asciiTheme="majorHAnsi" w:hAnsiTheme="majorHAnsi" w:cstheme="majorHAnsi"/>
            <w:color w:val="000000"/>
          </w:rPr>
          <w:id w:val="-248973168"/>
          <w:citation/>
        </w:sdtPr>
        <w:sdtEndPr/>
        <w:sdtContent>
          <w:r w:rsidR="00AE3914" w:rsidRPr="000D52AB">
            <w:rPr>
              <w:rFonts w:asciiTheme="majorHAnsi" w:hAnsiTheme="majorHAnsi" w:cstheme="majorHAnsi"/>
              <w:color w:val="000000"/>
            </w:rPr>
            <w:fldChar w:fldCharType="begin"/>
          </w:r>
          <w:r w:rsidR="00AE3914" w:rsidRPr="000D52AB">
            <w:rPr>
              <w:rFonts w:asciiTheme="majorHAnsi" w:hAnsiTheme="majorHAnsi" w:cstheme="majorHAnsi"/>
              <w:color w:val="000000"/>
            </w:rPr>
            <w:instrText xml:space="preserve"> CITATION Gla192 \l 2057 </w:instrText>
          </w:r>
          <w:r w:rsidR="00AE3914"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(Glastonbury Festival, 2019)</w:t>
          </w:r>
          <w:r w:rsidR="00AE3914" w:rsidRPr="000D52AB">
            <w:rPr>
              <w:rFonts w:asciiTheme="majorHAnsi" w:hAnsiTheme="majorHAnsi" w:cstheme="majorHAnsi"/>
              <w:color w:val="000000"/>
            </w:rPr>
            <w:fldChar w:fldCharType="end"/>
          </w:r>
        </w:sdtContent>
      </w:sdt>
      <w:r w:rsidR="00AE3914" w:rsidRPr="000D52AB">
        <w:rPr>
          <w:rFonts w:asciiTheme="majorHAnsi" w:hAnsiTheme="majorHAnsi" w:cstheme="majorHAnsi"/>
          <w:color w:val="000000"/>
        </w:rPr>
        <w:t>.</w:t>
      </w:r>
    </w:p>
    <w:p w14:paraId="06B23FAA" w14:textId="446D57C5" w:rsidR="00AA116A" w:rsidRPr="000D52AB" w:rsidRDefault="00AA116A" w:rsidP="008C6459">
      <w:pPr>
        <w:rPr>
          <w:rFonts w:asciiTheme="majorHAnsi" w:hAnsiTheme="majorHAnsi" w:cstheme="majorHAnsi"/>
          <w:color w:val="000000"/>
        </w:rPr>
      </w:pPr>
    </w:p>
    <w:p w14:paraId="31CD0BF1" w14:textId="38C42CE6" w:rsidR="00BB14D3" w:rsidRPr="000D52AB" w:rsidRDefault="00BB14D3" w:rsidP="008C6459">
      <w:pPr>
        <w:rPr>
          <w:rFonts w:asciiTheme="majorHAnsi" w:hAnsiTheme="majorHAnsi" w:cstheme="majorHAnsi"/>
          <w:color w:val="000000"/>
        </w:rPr>
      </w:pPr>
      <w:r w:rsidRPr="000D52AB">
        <w:rPr>
          <w:rFonts w:asciiTheme="majorHAnsi" w:hAnsiTheme="majorHAnsi" w:cstheme="majorHAnsi"/>
          <w:color w:val="000000"/>
        </w:rPr>
        <w:t>The 90’s and noughties have seen a huge explosion of new festivals</w:t>
      </w:r>
      <w:r w:rsidR="00782D02" w:rsidRPr="000D52AB">
        <w:rPr>
          <w:rFonts w:asciiTheme="majorHAnsi" w:hAnsiTheme="majorHAnsi" w:cstheme="majorHAnsi"/>
          <w:color w:val="000000"/>
        </w:rPr>
        <w:t xml:space="preserve">, and a huge increase </w:t>
      </w:r>
      <w:r w:rsidR="00870006" w:rsidRPr="000D52AB">
        <w:rPr>
          <w:rFonts w:asciiTheme="majorHAnsi" w:hAnsiTheme="majorHAnsi" w:cstheme="majorHAnsi"/>
          <w:color w:val="000000"/>
        </w:rPr>
        <w:t>in popularity. Festivals have become fashionable, and not just something for the Counterculture to attend</w:t>
      </w:r>
      <w:r w:rsidR="00277741" w:rsidRPr="000D52AB">
        <w:rPr>
          <w:rFonts w:asciiTheme="majorHAnsi" w:hAnsiTheme="majorHAnsi" w:cstheme="majorHAnsi"/>
          <w:color w:val="000000"/>
        </w:rPr>
        <w:t xml:space="preserve">. </w:t>
      </w:r>
      <w:r w:rsidR="0049065D" w:rsidRPr="000D52AB">
        <w:rPr>
          <w:rFonts w:asciiTheme="majorHAnsi" w:hAnsiTheme="majorHAnsi" w:cstheme="majorHAnsi"/>
          <w:color w:val="000000"/>
        </w:rPr>
        <w:t xml:space="preserve">According to </w:t>
      </w:r>
      <w:r w:rsidR="00CF068A" w:rsidRPr="000D52AB">
        <w:rPr>
          <w:rFonts w:asciiTheme="majorHAnsi" w:hAnsiTheme="majorHAnsi" w:cstheme="majorHAnsi"/>
          <w:color w:val="000000"/>
        </w:rPr>
        <w:t xml:space="preserve">Statista, over 5 million people attended a festival in 2018, a large increase </w:t>
      </w:r>
      <w:r w:rsidR="009838F3" w:rsidRPr="000D52AB">
        <w:rPr>
          <w:rFonts w:asciiTheme="majorHAnsi" w:hAnsiTheme="majorHAnsi" w:cstheme="majorHAnsi"/>
          <w:color w:val="000000"/>
        </w:rPr>
        <w:t>from 2017, where around 4 million people attended festivals. However, less people attended concerts in 2018 than they did in 2017.</w:t>
      </w:r>
      <w:r w:rsidR="009B0449" w:rsidRPr="000D52AB">
        <w:rPr>
          <w:rFonts w:asciiTheme="majorHAnsi" w:hAnsiTheme="majorHAnsi" w:cstheme="majorHAnsi"/>
          <w:color w:val="000000"/>
        </w:rPr>
        <w:t xml:space="preserve"> </w:t>
      </w:r>
      <w:sdt>
        <w:sdtPr>
          <w:rPr>
            <w:rFonts w:asciiTheme="majorHAnsi" w:hAnsiTheme="majorHAnsi" w:cstheme="majorHAnsi"/>
            <w:color w:val="000000"/>
          </w:rPr>
          <w:id w:val="2055577134"/>
          <w:citation/>
        </w:sdtPr>
        <w:sdtEndPr/>
        <w:sdtContent>
          <w:r w:rsidR="009B0449" w:rsidRPr="000D52AB">
            <w:rPr>
              <w:rFonts w:asciiTheme="majorHAnsi" w:hAnsiTheme="majorHAnsi" w:cstheme="majorHAnsi"/>
              <w:color w:val="000000"/>
            </w:rPr>
            <w:fldChar w:fldCharType="begin"/>
          </w:r>
          <w:r w:rsidR="009B0449" w:rsidRPr="000D52AB">
            <w:rPr>
              <w:rFonts w:asciiTheme="majorHAnsi" w:hAnsiTheme="majorHAnsi" w:cstheme="majorHAnsi"/>
              <w:color w:val="000000"/>
            </w:rPr>
            <w:instrText xml:space="preserve"> CITATION sta20 \l 2057 </w:instrText>
          </w:r>
          <w:r w:rsidR="009B0449" w:rsidRPr="000D52AB">
            <w:rPr>
              <w:rFonts w:asciiTheme="majorHAnsi" w:hAnsiTheme="majorHAnsi" w:cstheme="majorHAnsi"/>
              <w:color w:val="000000"/>
            </w:rPr>
            <w:fldChar w:fldCharType="separate"/>
          </w:r>
          <w:r w:rsidR="000C0614" w:rsidRPr="000C0614">
            <w:rPr>
              <w:rFonts w:asciiTheme="majorHAnsi" w:hAnsiTheme="majorHAnsi" w:cstheme="majorHAnsi"/>
              <w:noProof/>
              <w:color w:val="000000"/>
            </w:rPr>
            <w:t>(statista, 2020)</w:t>
          </w:r>
          <w:r w:rsidR="009B0449" w:rsidRPr="000D52AB">
            <w:rPr>
              <w:rFonts w:asciiTheme="majorHAnsi" w:hAnsiTheme="majorHAnsi" w:cstheme="majorHAnsi"/>
              <w:color w:val="000000"/>
            </w:rPr>
            <w:fldChar w:fldCharType="end"/>
          </w:r>
        </w:sdtContent>
      </w:sdt>
    </w:p>
    <w:p w14:paraId="7A146626" w14:textId="77777777" w:rsidR="008C6459" w:rsidRPr="000D52AB" w:rsidRDefault="008C6459" w:rsidP="008C6459">
      <w:pPr>
        <w:rPr>
          <w:rFonts w:asciiTheme="majorHAnsi" w:hAnsiTheme="majorHAnsi" w:cstheme="majorHAnsi"/>
        </w:rPr>
      </w:pPr>
    </w:p>
    <w:p w14:paraId="001C59C1" w14:textId="54B75FE2" w:rsidR="008C6459" w:rsidRPr="000D52AB" w:rsidRDefault="00C94707" w:rsidP="00B201A1">
      <w:pPr>
        <w:pStyle w:val="Heading1"/>
        <w:rPr>
          <w:rFonts w:cstheme="majorHAnsi"/>
        </w:rPr>
      </w:pPr>
      <w:bookmarkStart w:id="2" w:name="_Toc53954740"/>
      <w:r w:rsidRPr="000D52AB">
        <w:rPr>
          <w:rFonts w:cstheme="majorHAnsi"/>
        </w:rPr>
        <w:t xml:space="preserve">The different types of </w:t>
      </w:r>
      <w:r w:rsidR="006E6C5E" w:rsidRPr="000D52AB">
        <w:rPr>
          <w:rFonts w:cstheme="majorHAnsi"/>
        </w:rPr>
        <w:t>planned and organised events</w:t>
      </w:r>
      <w:bookmarkEnd w:id="2"/>
    </w:p>
    <w:p w14:paraId="1CB8680A" w14:textId="5C7EEF4A" w:rsidR="00C65E58" w:rsidRPr="000D52AB" w:rsidRDefault="00494199" w:rsidP="0048614F">
      <w:pPr>
        <w:rPr>
          <w:rFonts w:asciiTheme="majorHAnsi" w:hAnsiTheme="majorHAnsi" w:cstheme="majorHAnsi"/>
        </w:rPr>
      </w:pPr>
      <w:r w:rsidRPr="000D52AB">
        <w:rPr>
          <w:rFonts w:asciiTheme="majorHAnsi" w:hAnsiTheme="majorHAnsi" w:cstheme="majorHAnsi"/>
        </w:rPr>
        <w:t xml:space="preserve">Events are generally defined into 4 main </w:t>
      </w:r>
      <w:r w:rsidR="002E26D6" w:rsidRPr="000D52AB">
        <w:rPr>
          <w:rFonts w:asciiTheme="majorHAnsi" w:hAnsiTheme="majorHAnsi" w:cstheme="majorHAnsi"/>
        </w:rPr>
        <w:t>categories’</w:t>
      </w:r>
      <w:r w:rsidRPr="000D52AB">
        <w:rPr>
          <w:rFonts w:asciiTheme="majorHAnsi" w:hAnsiTheme="majorHAnsi" w:cstheme="majorHAnsi"/>
        </w:rPr>
        <w:t xml:space="preserve"> depending on their nature, and how they are organised. Some types of event may fit into more than one category.</w:t>
      </w:r>
    </w:p>
    <w:p w14:paraId="59455A54" w14:textId="77777777" w:rsidR="00C65E58" w:rsidRPr="000D52AB" w:rsidRDefault="00C65E58" w:rsidP="0048614F">
      <w:pPr>
        <w:rPr>
          <w:rFonts w:asciiTheme="majorHAnsi" w:hAnsiTheme="majorHAnsi" w:cstheme="majorHAnsi"/>
        </w:rPr>
      </w:pPr>
    </w:p>
    <w:p w14:paraId="2FD23B65" w14:textId="45149F1D" w:rsidR="00C65E58" w:rsidRPr="000D52AB" w:rsidRDefault="00C65E58" w:rsidP="00C65E58">
      <w:pPr>
        <w:pStyle w:val="Heading2"/>
        <w:rPr>
          <w:rFonts w:cstheme="majorHAnsi"/>
        </w:rPr>
      </w:pPr>
      <w:bookmarkStart w:id="3" w:name="_Toc53954741"/>
      <w:r w:rsidRPr="000D52AB">
        <w:rPr>
          <w:rFonts w:cstheme="majorHAnsi"/>
        </w:rPr>
        <w:t>Leisure Events</w:t>
      </w:r>
      <w:bookmarkEnd w:id="3"/>
    </w:p>
    <w:p w14:paraId="4328E809" w14:textId="311A94ED" w:rsidR="00293B8A" w:rsidRPr="000D52AB" w:rsidRDefault="00293B8A" w:rsidP="00293B8A">
      <w:pPr>
        <w:rPr>
          <w:rFonts w:asciiTheme="majorHAnsi" w:hAnsiTheme="majorHAnsi" w:cstheme="majorHAnsi"/>
        </w:rPr>
      </w:pPr>
    </w:p>
    <w:p w14:paraId="13CF74B7" w14:textId="1F013850" w:rsidR="00293B8A" w:rsidRPr="000D52AB" w:rsidRDefault="005820EC" w:rsidP="00293B8A">
      <w:pPr>
        <w:rPr>
          <w:rFonts w:asciiTheme="majorHAnsi" w:hAnsiTheme="majorHAnsi" w:cstheme="majorHAnsi"/>
        </w:rPr>
      </w:pPr>
      <w:r w:rsidRPr="000D52AB">
        <w:rPr>
          <w:rFonts w:asciiTheme="majorHAnsi" w:hAnsiTheme="majorHAnsi" w:cstheme="majorHAnsi"/>
        </w:rPr>
        <w:t>According to the Australian Council for Health leisure can be defined as “Leisure is a state of mind which ordinarily is characterised by un-obligated time and</w:t>
      </w:r>
      <w:r w:rsidR="00A3518E" w:rsidRPr="000D52AB">
        <w:rPr>
          <w:rFonts w:asciiTheme="majorHAnsi" w:hAnsiTheme="majorHAnsi" w:cstheme="majorHAnsi"/>
        </w:rPr>
        <w:t xml:space="preserve"> </w:t>
      </w:r>
      <w:r w:rsidRPr="000D52AB">
        <w:rPr>
          <w:rFonts w:asciiTheme="majorHAnsi" w:hAnsiTheme="majorHAnsi" w:cstheme="majorHAnsi"/>
        </w:rPr>
        <w:t xml:space="preserve">willing optimism.” </w:t>
      </w:r>
      <w:sdt>
        <w:sdtPr>
          <w:rPr>
            <w:rFonts w:asciiTheme="majorHAnsi" w:hAnsiTheme="majorHAnsi" w:cstheme="majorHAnsi"/>
          </w:rPr>
          <w:id w:val="1180319213"/>
          <w:citation/>
        </w:sdtPr>
        <w:sdtEndPr/>
        <w:sdtContent>
          <w:r w:rsidRPr="000D52AB">
            <w:rPr>
              <w:rFonts w:asciiTheme="majorHAnsi" w:hAnsiTheme="majorHAnsi" w:cstheme="majorHAnsi"/>
            </w:rPr>
            <w:fldChar w:fldCharType="begin"/>
          </w:r>
          <w:r w:rsidRPr="000D52AB">
            <w:rPr>
              <w:rFonts w:asciiTheme="majorHAnsi" w:hAnsiTheme="majorHAnsi" w:cstheme="majorHAnsi"/>
            </w:rPr>
            <w:instrText xml:space="preserve"> CITATION Aus80 \l 2057 </w:instrText>
          </w:r>
          <w:r w:rsidRPr="000D52AB">
            <w:rPr>
              <w:rFonts w:asciiTheme="majorHAnsi" w:hAnsiTheme="majorHAnsi" w:cstheme="majorHAnsi"/>
            </w:rPr>
            <w:fldChar w:fldCharType="separate"/>
          </w:r>
          <w:r w:rsidR="000C0614" w:rsidRPr="000C0614">
            <w:rPr>
              <w:rFonts w:asciiTheme="majorHAnsi" w:hAnsiTheme="majorHAnsi" w:cstheme="majorHAnsi"/>
              <w:noProof/>
            </w:rPr>
            <w:t>(Australian Council for Health, Physical Education and Recreation/Royal Australian Institute of Parks and Recreation, 1980)</w:t>
          </w:r>
          <w:r w:rsidRPr="000D52AB">
            <w:rPr>
              <w:rFonts w:asciiTheme="majorHAnsi" w:hAnsiTheme="majorHAnsi" w:cstheme="majorHAnsi"/>
            </w:rPr>
            <w:fldChar w:fldCharType="end"/>
          </w:r>
        </w:sdtContent>
      </w:sdt>
    </w:p>
    <w:p w14:paraId="4EB1F8F4" w14:textId="5D189A18" w:rsidR="0032741D" w:rsidRPr="000D52AB" w:rsidRDefault="00A3518E" w:rsidP="00A3518E">
      <w:pPr>
        <w:rPr>
          <w:rFonts w:asciiTheme="majorHAnsi" w:hAnsiTheme="majorHAnsi" w:cstheme="majorHAnsi"/>
        </w:rPr>
      </w:pPr>
      <w:r w:rsidRPr="000D52AB">
        <w:rPr>
          <w:rFonts w:asciiTheme="majorHAnsi" w:hAnsiTheme="majorHAnsi" w:cstheme="majorHAnsi"/>
        </w:rPr>
        <w:t xml:space="preserve">Parry describes Leisure in the context of events as events that are planned for recreational purposes, such as Music Festivals, Concerts, Sporting Events and Arts events. General, Leisure events are organised by companies for a profit. </w:t>
      </w:r>
      <w:sdt>
        <w:sdtPr>
          <w:rPr>
            <w:rFonts w:asciiTheme="majorHAnsi" w:hAnsiTheme="majorHAnsi" w:cstheme="majorHAnsi"/>
          </w:rPr>
          <w:id w:val="-583226453"/>
          <w:citation/>
        </w:sdtPr>
        <w:sdtEndPr/>
        <w:sdtContent>
          <w:r w:rsidR="002E4E2C" w:rsidRPr="000D52AB">
            <w:rPr>
              <w:rFonts w:asciiTheme="majorHAnsi" w:hAnsiTheme="majorHAnsi" w:cstheme="majorHAnsi"/>
            </w:rPr>
            <w:fldChar w:fldCharType="begin"/>
          </w:r>
          <w:r w:rsidR="002E4E2C" w:rsidRPr="000D52AB">
            <w:rPr>
              <w:rFonts w:asciiTheme="majorHAnsi" w:hAnsiTheme="majorHAnsi" w:cstheme="majorHAnsi"/>
            </w:rPr>
            <w:instrText xml:space="preserve"> CITATION Par15 \l 2057 </w:instrText>
          </w:r>
          <w:r w:rsidR="002E4E2C" w:rsidRPr="000D52AB">
            <w:rPr>
              <w:rFonts w:asciiTheme="majorHAnsi" w:hAnsiTheme="majorHAnsi" w:cstheme="majorHAnsi"/>
            </w:rPr>
            <w:fldChar w:fldCharType="separate"/>
          </w:r>
          <w:r w:rsidR="000C0614" w:rsidRPr="000C0614">
            <w:rPr>
              <w:rFonts w:asciiTheme="majorHAnsi" w:hAnsiTheme="majorHAnsi" w:cstheme="majorHAnsi"/>
              <w:noProof/>
            </w:rPr>
            <w:t>(Parry A. S., 2015)</w:t>
          </w:r>
          <w:r w:rsidR="002E4E2C" w:rsidRPr="000D52AB">
            <w:rPr>
              <w:rFonts w:asciiTheme="majorHAnsi" w:hAnsiTheme="majorHAnsi" w:cstheme="majorHAnsi"/>
            </w:rPr>
            <w:fldChar w:fldCharType="end"/>
          </w:r>
        </w:sdtContent>
      </w:sdt>
      <w:r w:rsidR="004423A3">
        <w:rPr>
          <w:rFonts w:asciiTheme="majorHAnsi" w:hAnsiTheme="majorHAnsi" w:cstheme="majorHAnsi"/>
        </w:rPr>
        <w:t xml:space="preserve">. It is believed by the author that Glastonbury Festival would fit into this category. </w:t>
      </w:r>
    </w:p>
    <w:p w14:paraId="61C9D632" w14:textId="172B2956" w:rsidR="00384F75" w:rsidRPr="000D52AB" w:rsidRDefault="00384F75" w:rsidP="00C65E58">
      <w:pPr>
        <w:rPr>
          <w:rFonts w:asciiTheme="majorHAnsi" w:hAnsiTheme="majorHAnsi" w:cstheme="majorHAnsi"/>
        </w:rPr>
      </w:pPr>
    </w:p>
    <w:p w14:paraId="6DDD94AB" w14:textId="10CC367D" w:rsidR="00384F75" w:rsidRPr="000D52AB" w:rsidRDefault="00384F75" w:rsidP="00384F75">
      <w:pPr>
        <w:pStyle w:val="Heading2"/>
        <w:rPr>
          <w:rFonts w:cstheme="majorHAnsi"/>
        </w:rPr>
      </w:pPr>
      <w:bookmarkStart w:id="4" w:name="_Toc53954742"/>
      <w:r w:rsidRPr="000D52AB">
        <w:rPr>
          <w:rFonts w:cstheme="majorHAnsi"/>
        </w:rPr>
        <w:t>Personal Events</w:t>
      </w:r>
      <w:bookmarkEnd w:id="4"/>
    </w:p>
    <w:p w14:paraId="05531A61" w14:textId="29515F61" w:rsidR="00384F75" w:rsidRPr="000D52AB" w:rsidRDefault="003F1A96" w:rsidP="00384F75">
      <w:pPr>
        <w:rPr>
          <w:rFonts w:asciiTheme="majorHAnsi" w:hAnsiTheme="majorHAnsi" w:cstheme="majorHAnsi"/>
        </w:rPr>
      </w:pPr>
      <w:r w:rsidRPr="000D52AB">
        <w:rPr>
          <w:rFonts w:asciiTheme="majorHAnsi" w:hAnsiTheme="majorHAnsi" w:cstheme="majorHAnsi"/>
        </w:rPr>
        <w:t>A Personal Event</w:t>
      </w:r>
      <w:r w:rsidR="006D66EC" w:rsidRPr="000D52AB">
        <w:rPr>
          <w:rFonts w:asciiTheme="majorHAnsi" w:hAnsiTheme="majorHAnsi" w:cstheme="majorHAnsi"/>
        </w:rPr>
        <w:t xml:space="preserve"> can be a Life Event, such as a birthday, </w:t>
      </w:r>
      <w:r w:rsidR="00004B7F" w:rsidRPr="000D52AB">
        <w:rPr>
          <w:rFonts w:asciiTheme="majorHAnsi" w:hAnsiTheme="majorHAnsi" w:cstheme="majorHAnsi"/>
        </w:rPr>
        <w:t>Anniversary or Wedding</w:t>
      </w:r>
      <w:r w:rsidR="007000E1" w:rsidRPr="000D52AB">
        <w:rPr>
          <w:rFonts w:asciiTheme="majorHAnsi" w:hAnsiTheme="majorHAnsi" w:cstheme="majorHAnsi"/>
        </w:rPr>
        <w:t xml:space="preserve">, </w:t>
      </w:r>
      <w:proofErr w:type="gramStart"/>
      <w:r w:rsidR="00F3395C" w:rsidRPr="000D52AB">
        <w:rPr>
          <w:rFonts w:asciiTheme="majorHAnsi" w:hAnsiTheme="majorHAnsi" w:cstheme="majorHAnsi"/>
        </w:rPr>
        <w:t>In</w:t>
      </w:r>
      <w:proofErr w:type="gramEnd"/>
      <w:r w:rsidR="00F3395C" w:rsidRPr="000D52AB">
        <w:rPr>
          <w:rFonts w:asciiTheme="majorHAnsi" w:hAnsiTheme="majorHAnsi" w:cstheme="majorHAnsi"/>
        </w:rPr>
        <w:t xml:space="preserve"> some cases, they can be ad-hock events that are not formally organised, such as a BBQ with some friends. </w:t>
      </w:r>
      <w:sdt>
        <w:sdtPr>
          <w:rPr>
            <w:rFonts w:asciiTheme="majorHAnsi" w:hAnsiTheme="majorHAnsi" w:cstheme="majorHAnsi"/>
          </w:rPr>
          <w:id w:val="-1225526245"/>
          <w:citation/>
        </w:sdtPr>
        <w:sdtEndPr/>
        <w:sdtContent>
          <w:r w:rsidR="00F404C7" w:rsidRPr="000D52AB">
            <w:rPr>
              <w:rFonts w:asciiTheme="majorHAnsi" w:hAnsiTheme="majorHAnsi" w:cstheme="majorHAnsi"/>
            </w:rPr>
            <w:fldChar w:fldCharType="begin"/>
          </w:r>
          <w:r w:rsidR="00F404C7" w:rsidRPr="000D52AB">
            <w:rPr>
              <w:rFonts w:asciiTheme="majorHAnsi" w:hAnsiTheme="majorHAnsi" w:cstheme="majorHAnsi"/>
            </w:rPr>
            <w:instrText xml:space="preserve"> CITATION Par15 \l 2057 </w:instrText>
          </w:r>
          <w:r w:rsidR="00F404C7" w:rsidRPr="000D52AB">
            <w:rPr>
              <w:rFonts w:asciiTheme="majorHAnsi" w:hAnsiTheme="majorHAnsi" w:cstheme="majorHAnsi"/>
            </w:rPr>
            <w:fldChar w:fldCharType="separate"/>
          </w:r>
          <w:r w:rsidR="000C0614" w:rsidRPr="000C0614">
            <w:rPr>
              <w:rFonts w:asciiTheme="majorHAnsi" w:hAnsiTheme="majorHAnsi" w:cstheme="majorHAnsi"/>
              <w:noProof/>
            </w:rPr>
            <w:t>(Parry A. S., 2015)</w:t>
          </w:r>
          <w:r w:rsidR="00F404C7" w:rsidRPr="000D52AB">
            <w:rPr>
              <w:rFonts w:asciiTheme="majorHAnsi" w:hAnsiTheme="majorHAnsi" w:cstheme="majorHAnsi"/>
            </w:rPr>
            <w:fldChar w:fldCharType="end"/>
          </w:r>
        </w:sdtContent>
      </w:sdt>
    </w:p>
    <w:p w14:paraId="28A9739E" w14:textId="07C54EB1" w:rsidR="00D4633F" w:rsidRPr="000D52AB" w:rsidRDefault="00D4633F" w:rsidP="00384F75">
      <w:pPr>
        <w:rPr>
          <w:rFonts w:asciiTheme="majorHAnsi" w:hAnsiTheme="majorHAnsi" w:cstheme="majorHAnsi"/>
        </w:rPr>
      </w:pPr>
    </w:p>
    <w:p w14:paraId="37688B0F" w14:textId="1FDF0A8A" w:rsidR="00D4633F" w:rsidRPr="000D52AB" w:rsidRDefault="00D4633F" w:rsidP="00D4633F">
      <w:pPr>
        <w:pStyle w:val="Heading2"/>
        <w:rPr>
          <w:rFonts w:cstheme="majorHAnsi"/>
        </w:rPr>
      </w:pPr>
      <w:bookmarkStart w:id="5" w:name="_Toc53954743"/>
      <w:r w:rsidRPr="000D52AB">
        <w:rPr>
          <w:rFonts w:cstheme="majorHAnsi"/>
        </w:rPr>
        <w:t>Organizational Events</w:t>
      </w:r>
      <w:bookmarkEnd w:id="5"/>
    </w:p>
    <w:p w14:paraId="4AA41165" w14:textId="1CF7AF4A" w:rsidR="00D4633F" w:rsidRPr="000D52AB" w:rsidRDefault="00D4633F" w:rsidP="00D4633F">
      <w:pPr>
        <w:rPr>
          <w:rFonts w:asciiTheme="majorHAnsi" w:hAnsiTheme="majorHAnsi" w:cstheme="majorHAnsi"/>
        </w:rPr>
      </w:pPr>
      <w:r w:rsidRPr="000D52AB">
        <w:rPr>
          <w:rFonts w:asciiTheme="majorHAnsi" w:hAnsiTheme="majorHAnsi" w:cstheme="majorHAnsi"/>
        </w:rPr>
        <w:t>Organizational events</w:t>
      </w:r>
      <w:r w:rsidR="002529E9" w:rsidRPr="000D52AB">
        <w:rPr>
          <w:rFonts w:asciiTheme="majorHAnsi" w:hAnsiTheme="majorHAnsi" w:cstheme="majorHAnsi"/>
        </w:rPr>
        <w:t xml:space="preserve"> are event including but not limited to, Charitable Events, </w:t>
      </w:r>
      <w:r w:rsidR="00643922" w:rsidRPr="000D52AB">
        <w:rPr>
          <w:rFonts w:asciiTheme="majorHAnsi" w:hAnsiTheme="majorHAnsi" w:cstheme="majorHAnsi"/>
        </w:rPr>
        <w:t>Commercial</w:t>
      </w:r>
      <w:r w:rsidR="002529E9" w:rsidRPr="000D52AB">
        <w:rPr>
          <w:rFonts w:asciiTheme="majorHAnsi" w:hAnsiTheme="majorHAnsi" w:cstheme="majorHAnsi"/>
        </w:rPr>
        <w:t xml:space="preserve"> Events, </w:t>
      </w:r>
      <w:r w:rsidR="00643922" w:rsidRPr="000D52AB">
        <w:rPr>
          <w:rFonts w:asciiTheme="majorHAnsi" w:hAnsiTheme="majorHAnsi" w:cstheme="majorHAnsi"/>
        </w:rPr>
        <w:t xml:space="preserve">Political Events and Sales led events. </w:t>
      </w:r>
      <w:r w:rsidR="00F404C7" w:rsidRPr="000D52AB">
        <w:rPr>
          <w:rFonts w:asciiTheme="majorHAnsi" w:hAnsiTheme="majorHAnsi" w:cstheme="majorHAnsi"/>
        </w:rPr>
        <w:t>Examples can include, Trade Shows</w:t>
      </w:r>
      <w:r w:rsidR="00B735F9" w:rsidRPr="000D52AB">
        <w:rPr>
          <w:rFonts w:asciiTheme="majorHAnsi" w:hAnsiTheme="majorHAnsi" w:cstheme="majorHAnsi"/>
        </w:rPr>
        <w:t xml:space="preserve">, Political Organisations and </w:t>
      </w:r>
      <w:r w:rsidR="003E501B" w:rsidRPr="000D52AB">
        <w:rPr>
          <w:rFonts w:asciiTheme="majorHAnsi" w:hAnsiTheme="majorHAnsi" w:cstheme="majorHAnsi"/>
        </w:rPr>
        <w:t xml:space="preserve">Corporate Events. </w:t>
      </w:r>
      <w:sdt>
        <w:sdtPr>
          <w:rPr>
            <w:rFonts w:asciiTheme="majorHAnsi" w:hAnsiTheme="majorHAnsi" w:cstheme="majorHAnsi"/>
          </w:rPr>
          <w:id w:val="1604612442"/>
          <w:citation/>
        </w:sdtPr>
        <w:sdtEndPr/>
        <w:sdtContent>
          <w:r w:rsidR="00ED747E" w:rsidRPr="000D52AB">
            <w:rPr>
              <w:rFonts w:asciiTheme="majorHAnsi" w:hAnsiTheme="majorHAnsi" w:cstheme="majorHAnsi"/>
            </w:rPr>
            <w:fldChar w:fldCharType="begin"/>
          </w:r>
          <w:r w:rsidR="00ED747E" w:rsidRPr="000D52AB">
            <w:rPr>
              <w:rFonts w:asciiTheme="majorHAnsi" w:hAnsiTheme="majorHAnsi" w:cstheme="majorHAnsi"/>
            </w:rPr>
            <w:instrText xml:space="preserve"> CITATION Par15 \l 2057 </w:instrText>
          </w:r>
          <w:r w:rsidR="00ED747E" w:rsidRPr="000D52AB">
            <w:rPr>
              <w:rFonts w:asciiTheme="majorHAnsi" w:hAnsiTheme="majorHAnsi" w:cstheme="majorHAnsi"/>
            </w:rPr>
            <w:fldChar w:fldCharType="separate"/>
          </w:r>
          <w:r w:rsidR="000C0614" w:rsidRPr="000C0614">
            <w:rPr>
              <w:rFonts w:asciiTheme="majorHAnsi" w:hAnsiTheme="majorHAnsi" w:cstheme="majorHAnsi"/>
              <w:noProof/>
            </w:rPr>
            <w:t>(Parry A. S., 2015)</w:t>
          </w:r>
          <w:r w:rsidR="00ED747E" w:rsidRPr="000D52AB">
            <w:rPr>
              <w:rFonts w:asciiTheme="majorHAnsi" w:hAnsiTheme="majorHAnsi" w:cstheme="majorHAnsi"/>
            </w:rPr>
            <w:fldChar w:fldCharType="end"/>
          </w:r>
        </w:sdtContent>
      </w:sdt>
    </w:p>
    <w:p w14:paraId="42A74341" w14:textId="25CBF3B3" w:rsidR="003E501B" w:rsidRPr="000D52AB" w:rsidRDefault="003E501B" w:rsidP="00D4633F">
      <w:pPr>
        <w:rPr>
          <w:rFonts w:asciiTheme="majorHAnsi" w:hAnsiTheme="majorHAnsi" w:cstheme="majorHAnsi"/>
        </w:rPr>
      </w:pPr>
    </w:p>
    <w:p w14:paraId="1C50E0C3" w14:textId="0828FA1D" w:rsidR="003E501B" w:rsidRPr="000D52AB" w:rsidRDefault="003E501B" w:rsidP="003E501B">
      <w:pPr>
        <w:pStyle w:val="Heading2"/>
        <w:rPr>
          <w:rFonts w:cstheme="majorHAnsi"/>
        </w:rPr>
      </w:pPr>
      <w:bookmarkStart w:id="6" w:name="_Toc53954744"/>
      <w:r w:rsidRPr="000D52AB">
        <w:rPr>
          <w:rFonts w:cstheme="majorHAnsi"/>
        </w:rPr>
        <w:t>Cultural Events</w:t>
      </w:r>
      <w:bookmarkEnd w:id="6"/>
    </w:p>
    <w:p w14:paraId="270FCF8D" w14:textId="55FAFF21" w:rsidR="003E501B" w:rsidRPr="000D52AB" w:rsidRDefault="003E501B" w:rsidP="003E501B">
      <w:pPr>
        <w:rPr>
          <w:rFonts w:asciiTheme="majorHAnsi" w:hAnsiTheme="majorHAnsi" w:cstheme="majorHAnsi"/>
        </w:rPr>
      </w:pPr>
      <w:r w:rsidRPr="000D52AB">
        <w:rPr>
          <w:rFonts w:asciiTheme="majorHAnsi" w:hAnsiTheme="majorHAnsi" w:cstheme="majorHAnsi"/>
        </w:rPr>
        <w:t>A Cultural event is</w:t>
      </w:r>
      <w:r w:rsidR="004B0B2C" w:rsidRPr="000D52AB">
        <w:rPr>
          <w:rFonts w:asciiTheme="majorHAnsi" w:hAnsiTheme="majorHAnsi" w:cstheme="majorHAnsi"/>
        </w:rPr>
        <w:t xml:space="preserve"> generally defined as a ceremonial event, Sacred event, Heritage, Arts or Folklore event.</w:t>
      </w:r>
      <w:r w:rsidR="007E4076" w:rsidRPr="000D52AB">
        <w:rPr>
          <w:rFonts w:asciiTheme="majorHAnsi" w:hAnsiTheme="majorHAnsi" w:cstheme="majorHAnsi"/>
        </w:rPr>
        <w:t xml:space="preserve"> They can include events such as</w:t>
      </w:r>
      <w:r w:rsidR="000F2683" w:rsidRPr="000D52AB">
        <w:rPr>
          <w:rFonts w:asciiTheme="majorHAnsi" w:hAnsiTheme="majorHAnsi" w:cstheme="majorHAnsi"/>
        </w:rPr>
        <w:t xml:space="preserve"> </w:t>
      </w:r>
      <w:r w:rsidR="007E4076" w:rsidRPr="000D52AB">
        <w:rPr>
          <w:rFonts w:asciiTheme="majorHAnsi" w:hAnsiTheme="majorHAnsi" w:cstheme="majorHAnsi"/>
        </w:rPr>
        <w:t>Advent Festival</w:t>
      </w:r>
      <w:r w:rsidR="000F2683" w:rsidRPr="000D52AB">
        <w:rPr>
          <w:rFonts w:asciiTheme="majorHAnsi" w:hAnsiTheme="majorHAnsi" w:cstheme="majorHAnsi"/>
        </w:rPr>
        <w:t>s</w:t>
      </w:r>
      <w:r w:rsidR="007E4076" w:rsidRPr="000D52AB">
        <w:rPr>
          <w:rFonts w:asciiTheme="majorHAnsi" w:hAnsiTheme="majorHAnsi" w:cstheme="majorHAnsi"/>
        </w:rPr>
        <w:t>, Music Festival</w:t>
      </w:r>
      <w:r w:rsidR="000F2683" w:rsidRPr="000D52AB">
        <w:rPr>
          <w:rFonts w:asciiTheme="majorHAnsi" w:hAnsiTheme="majorHAnsi" w:cstheme="majorHAnsi"/>
        </w:rPr>
        <w:t>s</w:t>
      </w:r>
      <w:r w:rsidR="00494199" w:rsidRPr="000D52AB">
        <w:rPr>
          <w:rFonts w:asciiTheme="majorHAnsi" w:hAnsiTheme="majorHAnsi" w:cstheme="majorHAnsi"/>
        </w:rPr>
        <w:t xml:space="preserve"> and Theatre / Dance events. </w:t>
      </w:r>
      <w:sdt>
        <w:sdtPr>
          <w:rPr>
            <w:rFonts w:asciiTheme="majorHAnsi" w:hAnsiTheme="majorHAnsi" w:cstheme="majorHAnsi"/>
          </w:rPr>
          <w:id w:val="-45912979"/>
          <w:citation/>
        </w:sdtPr>
        <w:sdtEndPr/>
        <w:sdtContent>
          <w:r w:rsidR="00ED747E" w:rsidRPr="000D52AB">
            <w:rPr>
              <w:rFonts w:asciiTheme="majorHAnsi" w:hAnsiTheme="majorHAnsi" w:cstheme="majorHAnsi"/>
            </w:rPr>
            <w:fldChar w:fldCharType="begin"/>
          </w:r>
          <w:r w:rsidR="00ED747E" w:rsidRPr="000D52AB">
            <w:rPr>
              <w:rFonts w:asciiTheme="majorHAnsi" w:hAnsiTheme="majorHAnsi" w:cstheme="majorHAnsi"/>
            </w:rPr>
            <w:instrText xml:space="preserve"> CITATION Par15 \l 2057 </w:instrText>
          </w:r>
          <w:r w:rsidR="00ED747E" w:rsidRPr="000D52AB">
            <w:rPr>
              <w:rFonts w:asciiTheme="majorHAnsi" w:hAnsiTheme="majorHAnsi" w:cstheme="majorHAnsi"/>
            </w:rPr>
            <w:fldChar w:fldCharType="separate"/>
          </w:r>
          <w:r w:rsidR="000C0614" w:rsidRPr="000C0614">
            <w:rPr>
              <w:rFonts w:asciiTheme="majorHAnsi" w:hAnsiTheme="majorHAnsi" w:cstheme="majorHAnsi"/>
              <w:noProof/>
            </w:rPr>
            <w:t>(Parry A. S., 2015)</w:t>
          </w:r>
          <w:r w:rsidR="00ED747E" w:rsidRPr="000D52AB">
            <w:rPr>
              <w:rFonts w:asciiTheme="majorHAnsi" w:hAnsiTheme="majorHAnsi" w:cstheme="majorHAnsi"/>
            </w:rPr>
            <w:fldChar w:fldCharType="end"/>
          </w:r>
        </w:sdtContent>
      </w:sdt>
    </w:p>
    <w:p w14:paraId="6F17D955" w14:textId="00F974A3" w:rsidR="00AF4CB9" w:rsidRPr="000D52AB" w:rsidRDefault="00AF4CB9" w:rsidP="003E501B">
      <w:pPr>
        <w:rPr>
          <w:rFonts w:asciiTheme="majorHAnsi" w:hAnsiTheme="majorHAnsi" w:cstheme="majorHAnsi"/>
        </w:rPr>
      </w:pPr>
    </w:p>
    <w:p w14:paraId="7CFC5446" w14:textId="36499498" w:rsidR="00AF4CB9" w:rsidRPr="000D52AB" w:rsidRDefault="00547514" w:rsidP="00547514">
      <w:pPr>
        <w:pStyle w:val="Heading1"/>
        <w:rPr>
          <w:rFonts w:cstheme="majorHAnsi"/>
        </w:rPr>
      </w:pPr>
      <w:bookmarkStart w:id="7" w:name="_Toc53954745"/>
      <w:r w:rsidRPr="000D52AB">
        <w:rPr>
          <w:rFonts w:cstheme="majorHAnsi"/>
        </w:rPr>
        <w:lastRenderedPageBreak/>
        <w:t xml:space="preserve">What are the roles played by the Public, Private and Not of Profit </w:t>
      </w:r>
      <w:r w:rsidR="00BA0A03" w:rsidRPr="000D52AB">
        <w:rPr>
          <w:rFonts w:cstheme="majorHAnsi"/>
        </w:rPr>
        <w:t>Sectors?</w:t>
      </w:r>
      <w:bookmarkEnd w:id="7"/>
    </w:p>
    <w:p w14:paraId="2785F2D8" w14:textId="7C211999" w:rsidR="00547514" w:rsidRPr="000D52AB" w:rsidRDefault="001947B1" w:rsidP="00547514">
      <w:pPr>
        <w:rPr>
          <w:rFonts w:asciiTheme="majorHAnsi" w:hAnsiTheme="majorHAnsi" w:cstheme="majorHAnsi"/>
        </w:rPr>
      </w:pPr>
      <w:r w:rsidRPr="000D52AB">
        <w:rPr>
          <w:rFonts w:asciiTheme="majorHAnsi" w:hAnsiTheme="majorHAnsi" w:cstheme="majorHAnsi"/>
        </w:rPr>
        <w:t xml:space="preserve">The events sector is a very varied and diverse sector, </w:t>
      </w:r>
      <w:r w:rsidR="00AE32EF" w:rsidRPr="000D52AB">
        <w:rPr>
          <w:rFonts w:asciiTheme="majorHAnsi" w:hAnsiTheme="majorHAnsi" w:cstheme="majorHAnsi"/>
        </w:rPr>
        <w:t>with events o</w:t>
      </w:r>
      <w:r w:rsidR="009A03C3" w:rsidRPr="000D52AB">
        <w:rPr>
          <w:rFonts w:asciiTheme="majorHAnsi" w:hAnsiTheme="majorHAnsi" w:cstheme="majorHAnsi"/>
        </w:rPr>
        <w:t>f</w:t>
      </w:r>
      <w:r w:rsidR="00AE32EF" w:rsidRPr="000D52AB">
        <w:rPr>
          <w:rFonts w:asciiTheme="majorHAnsi" w:hAnsiTheme="majorHAnsi" w:cstheme="majorHAnsi"/>
        </w:rPr>
        <w:t xml:space="preserve"> varying disciplines</w:t>
      </w:r>
      <w:r w:rsidR="00BF243E" w:rsidRPr="000D52AB">
        <w:rPr>
          <w:rFonts w:asciiTheme="majorHAnsi" w:hAnsiTheme="majorHAnsi" w:cstheme="majorHAnsi"/>
        </w:rPr>
        <w:t>, sectors and types.</w:t>
      </w:r>
    </w:p>
    <w:p w14:paraId="75238188" w14:textId="6E2D341E" w:rsidR="00A4764D" w:rsidRPr="000D52AB" w:rsidRDefault="00A4764D" w:rsidP="00547514">
      <w:pPr>
        <w:rPr>
          <w:rFonts w:asciiTheme="majorHAnsi" w:hAnsiTheme="majorHAnsi" w:cstheme="majorHAnsi"/>
        </w:rPr>
      </w:pPr>
    </w:p>
    <w:p w14:paraId="57354A86" w14:textId="77777777" w:rsidR="00A4764D" w:rsidRPr="000D52AB" w:rsidRDefault="00A4764D" w:rsidP="00547514">
      <w:pPr>
        <w:rPr>
          <w:rFonts w:asciiTheme="majorHAnsi" w:hAnsiTheme="majorHAnsi" w:cstheme="majorHAnsi"/>
        </w:rPr>
      </w:pPr>
    </w:p>
    <w:p w14:paraId="5396CB8B" w14:textId="77777777" w:rsidR="001947B1" w:rsidRPr="000D52AB" w:rsidRDefault="001947B1" w:rsidP="00547514">
      <w:pPr>
        <w:rPr>
          <w:rFonts w:asciiTheme="majorHAnsi" w:hAnsiTheme="majorHAnsi" w:cstheme="majorHAnsi"/>
        </w:rPr>
      </w:pPr>
    </w:p>
    <w:tbl>
      <w:tblPr>
        <w:tblStyle w:val="TableGrid"/>
        <w:tblW w:w="0" w:type="auto"/>
        <w:tblLook w:val="04A0" w:firstRow="1" w:lastRow="0" w:firstColumn="1" w:lastColumn="0" w:noHBand="0" w:noVBand="1"/>
      </w:tblPr>
      <w:tblGrid>
        <w:gridCol w:w="3003"/>
        <w:gridCol w:w="3003"/>
        <w:gridCol w:w="3004"/>
      </w:tblGrid>
      <w:tr w:rsidR="001947B1" w:rsidRPr="000D52AB" w14:paraId="66647CB3" w14:textId="77777777" w:rsidTr="001947B1">
        <w:tc>
          <w:tcPr>
            <w:tcW w:w="3003" w:type="dxa"/>
          </w:tcPr>
          <w:p w14:paraId="6C712DEF" w14:textId="540FFE78" w:rsidR="003A655F" w:rsidRPr="000D52AB" w:rsidRDefault="00AE32EF" w:rsidP="003A655F">
            <w:pPr>
              <w:pStyle w:val="Heading2"/>
              <w:rPr>
                <w:rFonts w:cstheme="majorHAnsi"/>
              </w:rPr>
            </w:pPr>
            <w:bookmarkStart w:id="8" w:name="_Toc53954746"/>
            <w:r w:rsidRPr="000D52AB">
              <w:rPr>
                <w:rFonts w:cstheme="majorHAnsi"/>
              </w:rPr>
              <w:t>Not for Profit</w:t>
            </w:r>
            <w:bookmarkEnd w:id="8"/>
          </w:p>
          <w:p w14:paraId="1D45CF21" w14:textId="68D16A55" w:rsidR="00A4764D" w:rsidRPr="000D52AB" w:rsidRDefault="006D7EDF" w:rsidP="003A655F">
            <w:pPr>
              <w:rPr>
                <w:rFonts w:asciiTheme="majorHAnsi" w:hAnsiTheme="majorHAnsi" w:cstheme="majorHAnsi"/>
              </w:rPr>
            </w:pPr>
            <w:r w:rsidRPr="000D52AB">
              <w:rPr>
                <w:rFonts w:asciiTheme="majorHAnsi" w:hAnsiTheme="majorHAnsi" w:cstheme="majorHAnsi"/>
              </w:rPr>
              <w:t xml:space="preserve">A not for profit event, </w:t>
            </w:r>
            <w:r w:rsidR="00BE44F9" w:rsidRPr="000D52AB">
              <w:rPr>
                <w:rFonts w:asciiTheme="majorHAnsi" w:hAnsiTheme="majorHAnsi" w:cstheme="majorHAnsi"/>
              </w:rPr>
              <w:t>is</w:t>
            </w:r>
            <w:r w:rsidRPr="000D52AB">
              <w:rPr>
                <w:rFonts w:asciiTheme="majorHAnsi" w:hAnsiTheme="majorHAnsi" w:cstheme="majorHAnsi"/>
              </w:rPr>
              <w:t xml:space="preserve"> generally organised by a voluntary or </w:t>
            </w:r>
            <w:r w:rsidR="00040B6C" w:rsidRPr="000D52AB">
              <w:rPr>
                <w:rFonts w:asciiTheme="majorHAnsi" w:hAnsiTheme="majorHAnsi" w:cstheme="majorHAnsi"/>
              </w:rPr>
              <w:t>charitable organisatio</w:t>
            </w:r>
            <w:r w:rsidR="00673AFB" w:rsidRPr="000D52AB">
              <w:rPr>
                <w:rFonts w:asciiTheme="majorHAnsi" w:hAnsiTheme="majorHAnsi" w:cstheme="majorHAnsi"/>
              </w:rPr>
              <w:t xml:space="preserve">n with the </w:t>
            </w:r>
            <w:r w:rsidR="00BE44F9" w:rsidRPr="000D52AB">
              <w:rPr>
                <w:rFonts w:asciiTheme="majorHAnsi" w:hAnsiTheme="majorHAnsi" w:cstheme="majorHAnsi"/>
              </w:rPr>
              <w:t>intention</w:t>
            </w:r>
            <w:r w:rsidR="00673AFB" w:rsidRPr="000D52AB">
              <w:rPr>
                <w:rFonts w:asciiTheme="majorHAnsi" w:hAnsiTheme="majorHAnsi" w:cstheme="majorHAnsi"/>
              </w:rPr>
              <w:t xml:space="preserve"> </w:t>
            </w:r>
            <w:r w:rsidR="00BE44F9" w:rsidRPr="000D52AB">
              <w:rPr>
                <w:rFonts w:asciiTheme="majorHAnsi" w:hAnsiTheme="majorHAnsi" w:cstheme="majorHAnsi"/>
              </w:rPr>
              <w:t xml:space="preserve">of raising funds and awareness </w:t>
            </w:r>
            <w:r w:rsidR="00F67AFE" w:rsidRPr="000D52AB">
              <w:rPr>
                <w:rFonts w:asciiTheme="majorHAnsi" w:hAnsiTheme="majorHAnsi" w:cstheme="majorHAnsi"/>
              </w:rPr>
              <w:t>or an organisation, supporting the community</w:t>
            </w:r>
            <w:r w:rsidR="00673AFB" w:rsidRPr="000D52AB">
              <w:rPr>
                <w:rFonts w:asciiTheme="majorHAnsi" w:hAnsiTheme="majorHAnsi" w:cstheme="majorHAnsi"/>
              </w:rPr>
              <w:t xml:space="preserve"> </w:t>
            </w:r>
          </w:p>
        </w:tc>
        <w:tc>
          <w:tcPr>
            <w:tcW w:w="3003" w:type="dxa"/>
          </w:tcPr>
          <w:p w14:paraId="71A0F42C" w14:textId="77777777" w:rsidR="001947B1" w:rsidRPr="000D52AB" w:rsidRDefault="00A4764D" w:rsidP="00F904AC">
            <w:pPr>
              <w:pStyle w:val="Heading2"/>
              <w:rPr>
                <w:rFonts w:cstheme="majorHAnsi"/>
              </w:rPr>
            </w:pPr>
            <w:bookmarkStart w:id="9" w:name="_Toc53954747"/>
            <w:r w:rsidRPr="000D52AB">
              <w:rPr>
                <w:rFonts w:cstheme="majorHAnsi"/>
              </w:rPr>
              <w:t>Private</w:t>
            </w:r>
            <w:bookmarkEnd w:id="9"/>
          </w:p>
          <w:p w14:paraId="1A27DFBC" w14:textId="157B7208" w:rsidR="007C0B1B" w:rsidRPr="000D52AB" w:rsidRDefault="00F67AFE" w:rsidP="007C0B1B">
            <w:pPr>
              <w:rPr>
                <w:rFonts w:asciiTheme="majorHAnsi" w:hAnsiTheme="majorHAnsi" w:cstheme="majorHAnsi"/>
              </w:rPr>
            </w:pPr>
            <w:r w:rsidRPr="000D52AB">
              <w:rPr>
                <w:rFonts w:asciiTheme="majorHAnsi" w:hAnsiTheme="majorHAnsi" w:cstheme="majorHAnsi"/>
              </w:rPr>
              <w:t xml:space="preserve">Usually, a private event is commissioned and organised by private sector companies, with the intention of making a profit. </w:t>
            </w:r>
            <w:r w:rsidR="00335107" w:rsidRPr="000D52AB">
              <w:rPr>
                <w:rFonts w:asciiTheme="majorHAnsi" w:hAnsiTheme="majorHAnsi" w:cstheme="majorHAnsi"/>
              </w:rPr>
              <w:t xml:space="preserve">Private events can also be non-profit, closed events such as Parties. </w:t>
            </w:r>
          </w:p>
        </w:tc>
        <w:tc>
          <w:tcPr>
            <w:tcW w:w="3004" w:type="dxa"/>
          </w:tcPr>
          <w:p w14:paraId="7F45C00B" w14:textId="77777777" w:rsidR="001947B1" w:rsidRPr="000D52AB" w:rsidRDefault="00A4764D" w:rsidP="00174594">
            <w:pPr>
              <w:pStyle w:val="Heading2"/>
              <w:rPr>
                <w:rFonts w:cstheme="majorHAnsi"/>
              </w:rPr>
            </w:pPr>
            <w:bookmarkStart w:id="10" w:name="_Toc53954748"/>
            <w:r w:rsidRPr="000D52AB">
              <w:rPr>
                <w:rFonts w:cstheme="majorHAnsi"/>
              </w:rPr>
              <w:t>Public</w:t>
            </w:r>
            <w:bookmarkEnd w:id="10"/>
          </w:p>
          <w:p w14:paraId="06BEF25D" w14:textId="0CA3C656" w:rsidR="001512D7" w:rsidRPr="000D52AB" w:rsidRDefault="00645558" w:rsidP="001512D7">
            <w:pPr>
              <w:rPr>
                <w:rFonts w:asciiTheme="majorHAnsi" w:hAnsiTheme="majorHAnsi" w:cstheme="majorHAnsi"/>
              </w:rPr>
            </w:pPr>
            <w:r w:rsidRPr="000D52AB">
              <w:rPr>
                <w:rFonts w:asciiTheme="majorHAnsi" w:hAnsiTheme="majorHAnsi" w:cstheme="majorHAnsi"/>
              </w:rPr>
              <w:t>A public event</w:t>
            </w:r>
            <w:r w:rsidR="00040B6C" w:rsidRPr="000D52AB">
              <w:rPr>
                <w:rFonts w:asciiTheme="majorHAnsi" w:hAnsiTheme="majorHAnsi" w:cstheme="majorHAnsi"/>
              </w:rPr>
              <w:t xml:space="preserve"> is generally an event organised using public money, in most cases by a unitary</w:t>
            </w:r>
            <w:r w:rsidR="004B3794" w:rsidRPr="000D52AB">
              <w:rPr>
                <w:rFonts w:asciiTheme="majorHAnsi" w:hAnsiTheme="majorHAnsi" w:cstheme="majorHAnsi"/>
              </w:rPr>
              <w:t>, ceremonial or state authorit</w:t>
            </w:r>
            <w:r w:rsidR="00560115" w:rsidRPr="000D52AB">
              <w:rPr>
                <w:rFonts w:asciiTheme="majorHAnsi" w:hAnsiTheme="majorHAnsi" w:cstheme="majorHAnsi"/>
              </w:rPr>
              <w:t xml:space="preserve">y, and in most cases used to promote the country and the countries traditions. </w:t>
            </w:r>
          </w:p>
        </w:tc>
      </w:tr>
      <w:tr w:rsidR="001947B1" w:rsidRPr="000D52AB" w14:paraId="0647AAEE" w14:textId="77777777" w:rsidTr="001947B1">
        <w:tc>
          <w:tcPr>
            <w:tcW w:w="3003" w:type="dxa"/>
          </w:tcPr>
          <w:p w14:paraId="1C7F3AB2" w14:textId="4B9ADE10" w:rsidR="001947B1" w:rsidRPr="000D52AB" w:rsidRDefault="001512D7" w:rsidP="00547514">
            <w:pPr>
              <w:rPr>
                <w:rFonts w:asciiTheme="majorHAnsi" w:hAnsiTheme="majorHAnsi" w:cstheme="majorHAnsi"/>
                <w:b/>
                <w:bCs/>
              </w:rPr>
            </w:pPr>
            <w:r w:rsidRPr="000D52AB">
              <w:rPr>
                <w:rFonts w:asciiTheme="majorHAnsi" w:hAnsiTheme="majorHAnsi" w:cstheme="majorHAnsi"/>
                <w:b/>
                <w:bCs/>
              </w:rPr>
              <w:t>Examples:</w:t>
            </w:r>
          </w:p>
          <w:p w14:paraId="0F45EBE0" w14:textId="2AABBDD4" w:rsidR="001512D7" w:rsidRPr="000D52AB" w:rsidRDefault="00BD4115" w:rsidP="001512D7">
            <w:pPr>
              <w:pStyle w:val="ListParagraph"/>
              <w:numPr>
                <w:ilvl w:val="0"/>
                <w:numId w:val="3"/>
              </w:numPr>
              <w:rPr>
                <w:rFonts w:asciiTheme="majorHAnsi" w:hAnsiTheme="majorHAnsi" w:cstheme="majorHAnsi"/>
              </w:rPr>
            </w:pPr>
            <w:r w:rsidRPr="000D52AB">
              <w:rPr>
                <w:rFonts w:asciiTheme="majorHAnsi" w:hAnsiTheme="majorHAnsi" w:cstheme="majorHAnsi"/>
              </w:rPr>
              <w:t>Carnival</w:t>
            </w:r>
            <w:r w:rsidR="00062F10" w:rsidRPr="000D52AB">
              <w:rPr>
                <w:rFonts w:asciiTheme="majorHAnsi" w:hAnsiTheme="majorHAnsi" w:cstheme="majorHAnsi"/>
              </w:rPr>
              <w:t>’s</w:t>
            </w:r>
          </w:p>
          <w:p w14:paraId="439BCF2E" w14:textId="0D71E301" w:rsidR="001512D7" w:rsidRPr="000D52AB" w:rsidRDefault="00496C45" w:rsidP="001512D7">
            <w:pPr>
              <w:pStyle w:val="ListParagraph"/>
              <w:numPr>
                <w:ilvl w:val="0"/>
                <w:numId w:val="3"/>
              </w:numPr>
              <w:rPr>
                <w:rFonts w:asciiTheme="majorHAnsi" w:hAnsiTheme="majorHAnsi" w:cstheme="majorHAnsi"/>
                <w:b/>
                <w:bCs/>
              </w:rPr>
            </w:pPr>
            <w:r w:rsidRPr="000D52AB">
              <w:rPr>
                <w:rFonts w:asciiTheme="majorHAnsi" w:hAnsiTheme="majorHAnsi" w:cstheme="majorHAnsi"/>
              </w:rPr>
              <w:t>Community Event</w:t>
            </w:r>
          </w:p>
          <w:p w14:paraId="651E442D" w14:textId="5FA0CD4C" w:rsidR="00496C45" w:rsidRPr="000D52AB" w:rsidRDefault="00496C45" w:rsidP="001512D7">
            <w:pPr>
              <w:pStyle w:val="ListParagraph"/>
              <w:numPr>
                <w:ilvl w:val="0"/>
                <w:numId w:val="3"/>
              </w:numPr>
              <w:rPr>
                <w:rFonts w:asciiTheme="majorHAnsi" w:hAnsiTheme="majorHAnsi" w:cstheme="majorHAnsi"/>
              </w:rPr>
            </w:pPr>
            <w:r w:rsidRPr="000D52AB">
              <w:rPr>
                <w:rFonts w:asciiTheme="majorHAnsi" w:hAnsiTheme="majorHAnsi" w:cstheme="majorHAnsi"/>
              </w:rPr>
              <w:t>Charitable Event</w:t>
            </w:r>
          </w:p>
          <w:p w14:paraId="36F0D758" w14:textId="41482A2D" w:rsidR="00D772E5" w:rsidRPr="000D52AB" w:rsidRDefault="0057764E" w:rsidP="001512D7">
            <w:pPr>
              <w:pStyle w:val="ListParagraph"/>
              <w:numPr>
                <w:ilvl w:val="0"/>
                <w:numId w:val="3"/>
              </w:numPr>
              <w:rPr>
                <w:rFonts w:asciiTheme="majorHAnsi" w:hAnsiTheme="majorHAnsi" w:cstheme="majorHAnsi"/>
              </w:rPr>
            </w:pPr>
            <w:r w:rsidRPr="000D52AB">
              <w:rPr>
                <w:rFonts w:asciiTheme="majorHAnsi" w:hAnsiTheme="majorHAnsi" w:cstheme="majorHAnsi"/>
              </w:rPr>
              <w:t>Village Fete’s</w:t>
            </w:r>
          </w:p>
          <w:p w14:paraId="3810D198" w14:textId="2A24D52C" w:rsidR="001512D7" w:rsidRPr="000D52AB" w:rsidRDefault="001512D7" w:rsidP="001512D7">
            <w:pPr>
              <w:rPr>
                <w:rFonts w:asciiTheme="majorHAnsi" w:hAnsiTheme="majorHAnsi" w:cstheme="majorHAnsi"/>
                <w:b/>
                <w:bCs/>
              </w:rPr>
            </w:pPr>
          </w:p>
        </w:tc>
        <w:tc>
          <w:tcPr>
            <w:tcW w:w="3003" w:type="dxa"/>
          </w:tcPr>
          <w:p w14:paraId="5CA8C425" w14:textId="77777777" w:rsidR="001947B1" w:rsidRPr="000D52AB" w:rsidRDefault="00496C45" w:rsidP="00547514">
            <w:pPr>
              <w:rPr>
                <w:rFonts w:asciiTheme="majorHAnsi" w:hAnsiTheme="majorHAnsi" w:cstheme="majorHAnsi"/>
                <w:b/>
                <w:bCs/>
              </w:rPr>
            </w:pPr>
            <w:r w:rsidRPr="000D52AB">
              <w:rPr>
                <w:rFonts w:asciiTheme="majorHAnsi" w:hAnsiTheme="majorHAnsi" w:cstheme="majorHAnsi"/>
                <w:b/>
                <w:bCs/>
              </w:rPr>
              <w:t>Examples:</w:t>
            </w:r>
          </w:p>
          <w:p w14:paraId="3F0021BB" w14:textId="0AB7D2CD" w:rsidR="00496C45" w:rsidRPr="000D52AB" w:rsidRDefault="00496C45" w:rsidP="00496C45">
            <w:pPr>
              <w:pStyle w:val="ListParagraph"/>
              <w:numPr>
                <w:ilvl w:val="0"/>
                <w:numId w:val="3"/>
              </w:numPr>
              <w:rPr>
                <w:rFonts w:asciiTheme="majorHAnsi" w:hAnsiTheme="majorHAnsi" w:cstheme="majorHAnsi"/>
              </w:rPr>
            </w:pPr>
            <w:r w:rsidRPr="000D52AB">
              <w:rPr>
                <w:rFonts w:asciiTheme="majorHAnsi" w:hAnsiTheme="majorHAnsi" w:cstheme="majorHAnsi"/>
              </w:rPr>
              <w:t>Part</w:t>
            </w:r>
            <w:r w:rsidR="00CB4977" w:rsidRPr="000D52AB">
              <w:rPr>
                <w:rFonts w:asciiTheme="majorHAnsi" w:hAnsiTheme="majorHAnsi" w:cstheme="majorHAnsi"/>
              </w:rPr>
              <w:t>ies</w:t>
            </w:r>
          </w:p>
          <w:p w14:paraId="353D5FC7" w14:textId="77777777" w:rsidR="003201C1" w:rsidRPr="000D52AB" w:rsidRDefault="003201C1" w:rsidP="003201C1">
            <w:pPr>
              <w:pStyle w:val="ListParagraph"/>
              <w:numPr>
                <w:ilvl w:val="0"/>
                <w:numId w:val="3"/>
              </w:numPr>
              <w:rPr>
                <w:rFonts w:asciiTheme="majorHAnsi" w:hAnsiTheme="majorHAnsi" w:cstheme="majorHAnsi"/>
              </w:rPr>
            </w:pPr>
            <w:r w:rsidRPr="000D52AB">
              <w:rPr>
                <w:rFonts w:asciiTheme="majorHAnsi" w:hAnsiTheme="majorHAnsi" w:cstheme="majorHAnsi"/>
              </w:rPr>
              <w:t>Music Festivals</w:t>
            </w:r>
          </w:p>
          <w:p w14:paraId="10784EA3" w14:textId="77777777" w:rsidR="00800CE2" w:rsidRPr="000D52AB" w:rsidRDefault="00094F10" w:rsidP="00800CE2">
            <w:pPr>
              <w:pStyle w:val="ListParagraph"/>
              <w:numPr>
                <w:ilvl w:val="0"/>
                <w:numId w:val="3"/>
              </w:numPr>
              <w:rPr>
                <w:rFonts w:asciiTheme="majorHAnsi" w:hAnsiTheme="majorHAnsi" w:cstheme="majorHAnsi"/>
              </w:rPr>
            </w:pPr>
            <w:r w:rsidRPr="000D52AB">
              <w:rPr>
                <w:rFonts w:asciiTheme="majorHAnsi" w:hAnsiTheme="majorHAnsi" w:cstheme="majorHAnsi"/>
              </w:rPr>
              <w:t>Corporate Event</w:t>
            </w:r>
            <w:r w:rsidR="000973C4" w:rsidRPr="000D52AB">
              <w:rPr>
                <w:rFonts w:asciiTheme="majorHAnsi" w:hAnsiTheme="majorHAnsi" w:cstheme="majorHAnsi"/>
              </w:rPr>
              <w:t>s</w:t>
            </w:r>
          </w:p>
          <w:p w14:paraId="784583A4" w14:textId="0960BF8A" w:rsidR="00D772E5" w:rsidRPr="000D52AB" w:rsidRDefault="00D772E5" w:rsidP="00800CE2">
            <w:pPr>
              <w:pStyle w:val="ListParagraph"/>
              <w:numPr>
                <w:ilvl w:val="0"/>
                <w:numId w:val="3"/>
              </w:numPr>
              <w:rPr>
                <w:rFonts w:asciiTheme="majorHAnsi" w:hAnsiTheme="majorHAnsi" w:cstheme="majorHAnsi"/>
              </w:rPr>
            </w:pPr>
            <w:r w:rsidRPr="000D52AB">
              <w:rPr>
                <w:rFonts w:asciiTheme="majorHAnsi" w:hAnsiTheme="majorHAnsi" w:cstheme="majorHAnsi"/>
              </w:rPr>
              <w:t>Industry Award Events</w:t>
            </w:r>
          </w:p>
        </w:tc>
        <w:tc>
          <w:tcPr>
            <w:tcW w:w="3004" w:type="dxa"/>
          </w:tcPr>
          <w:p w14:paraId="62F90B6C" w14:textId="77777777" w:rsidR="001947B1" w:rsidRPr="000D52AB" w:rsidRDefault="000973C4" w:rsidP="00547514">
            <w:pPr>
              <w:rPr>
                <w:rFonts w:asciiTheme="majorHAnsi" w:hAnsiTheme="majorHAnsi" w:cstheme="majorHAnsi"/>
                <w:b/>
                <w:bCs/>
              </w:rPr>
            </w:pPr>
            <w:r w:rsidRPr="000D52AB">
              <w:rPr>
                <w:rFonts w:asciiTheme="majorHAnsi" w:hAnsiTheme="majorHAnsi" w:cstheme="majorHAnsi"/>
                <w:b/>
                <w:bCs/>
              </w:rPr>
              <w:t>Examples:</w:t>
            </w:r>
          </w:p>
          <w:p w14:paraId="2EF49022" w14:textId="77777777" w:rsidR="000973C4" w:rsidRPr="000D52AB" w:rsidRDefault="000973C4" w:rsidP="000973C4">
            <w:pPr>
              <w:pStyle w:val="ListParagraph"/>
              <w:numPr>
                <w:ilvl w:val="0"/>
                <w:numId w:val="3"/>
              </w:numPr>
              <w:rPr>
                <w:rFonts w:asciiTheme="majorHAnsi" w:hAnsiTheme="majorHAnsi" w:cstheme="majorHAnsi"/>
              </w:rPr>
            </w:pPr>
            <w:r w:rsidRPr="000D52AB">
              <w:rPr>
                <w:rFonts w:asciiTheme="majorHAnsi" w:hAnsiTheme="majorHAnsi" w:cstheme="majorHAnsi"/>
              </w:rPr>
              <w:t>Party Political Events</w:t>
            </w:r>
          </w:p>
          <w:p w14:paraId="14CAAC9D" w14:textId="77777777" w:rsidR="000973C4" w:rsidRPr="000D52AB" w:rsidRDefault="000973C4" w:rsidP="000973C4">
            <w:pPr>
              <w:pStyle w:val="ListParagraph"/>
              <w:numPr>
                <w:ilvl w:val="0"/>
                <w:numId w:val="3"/>
              </w:numPr>
              <w:rPr>
                <w:rFonts w:asciiTheme="majorHAnsi" w:hAnsiTheme="majorHAnsi" w:cstheme="majorHAnsi"/>
              </w:rPr>
            </w:pPr>
            <w:r w:rsidRPr="000D52AB">
              <w:rPr>
                <w:rFonts w:asciiTheme="majorHAnsi" w:hAnsiTheme="majorHAnsi" w:cstheme="majorHAnsi"/>
              </w:rPr>
              <w:t>Ceremonial Events</w:t>
            </w:r>
          </w:p>
          <w:p w14:paraId="6309421B" w14:textId="77777777" w:rsidR="000973C4" w:rsidRPr="000D52AB" w:rsidRDefault="00CB4977" w:rsidP="000973C4">
            <w:pPr>
              <w:pStyle w:val="ListParagraph"/>
              <w:numPr>
                <w:ilvl w:val="0"/>
                <w:numId w:val="3"/>
              </w:numPr>
              <w:rPr>
                <w:rFonts w:asciiTheme="majorHAnsi" w:hAnsiTheme="majorHAnsi" w:cstheme="majorHAnsi"/>
              </w:rPr>
            </w:pPr>
            <w:r w:rsidRPr="000D52AB">
              <w:rPr>
                <w:rFonts w:asciiTheme="majorHAnsi" w:hAnsiTheme="majorHAnsi" w:cstheme="majorHAnsi"/>
              </w:rPr>
              <w:t>Royal Events</w:t>
            </w:r>
          </w:p>
          <w:p w14:paraId="1DD8191A" w14:textId="3EAED7EF" w:rsidR="00CB4977" w:rsidRPr="000D52AB" w:rsidRDefault="00CB4977" w:rsidP="000973C4">
            <w:pPr>
              <w:pStyle w:val="ListParagraph"/>
              <w:numPr>
                <w:ilvl w:val="0"/>
                <w:numId w:val="3"/>
              </w:numPr>
              <w:rPr>
                <w:rFonts w:asciiTheme="majorHAnsi" w:hAnsiTheme="majorHAnsi" w:cstheme="majorHAnsi"/>
              </w:rPr>
            </w:pPr>
            <w:r w:rsidRPr="000D52AB">
              <w:rPr>
                <w:rFonts w:asciiTheme="majorHAnsi" w:hAnsiTheme="majorHAnsi" w:cstheme="majorHAnsi"/>
              </w:rPr>
              <w:t>International Occasions such as the Olympics</w:t>
            </w:r>
          </w:p>
        </w:tc>
      </w:tr>
    </w:tbl>
    <w:p w14:paraId="56C5560A" w14:textId="2922CF4E" w:rsidR="00AE258A" w:rsidRPr="000D52AB" w:rsidRDefault="00D62281" w:rsidP="00547514">
      <w:pPr>
        <w:rPr>
          <w:rFonts w:asciiTheme="majorHAnsi" w:hAnsiTheme="majorHAnsi" w:cstheme="majorHAnsi"/>
        </w:rPr>
      </w:pPr>
      <w:sdt>
        <w:sdtPr>
          <w:rPr>
            <w:rFonts w:asciiTheme="majorHAnsi" w:hAnsiTheme="majorHAnsi" w:cstheme="majorHAnsi"/>
          </w:rPr>
          <w:id w:val="-523865643"/>
          <w:citation/>
        </w:sdtPr>
        <w:sdtEndPr/>
        <w:sdtContent>
          <w:r w:rsidR="00AE258A" w:rsidRPr="000D52AB">
            <w:rPr>
              <w:rFonts w:asciiTheme="majorHAnsi" w:hAnsiTheme="majorHAnsi" w:cstheme="majorHAnsi"/>
            </w:rPr>
            <w:fldChar w:fldCharType="begin"/>
          </w:r>
          <w:r w:rsidR="00D2447B" w:rsidRPr="000D52AB">
            <w:rPr>
              <w:rFonts w:asciiTheme="majorHAnsi" w:hAnsiTheme="majorHAnsi" w:cstheme="majorHAnsi"/>
            </w:rPr>
            <w:instrText xml:space="preserve">CITATION Don05 \p 191 \l 2057 </w:instrText>
          </w:r>
          <w:r w:rsidR="00AE258A" w:rsidRPr="000D52AB">
            <w:rPr>
              <w:rFonts w:asciiTheme="majorHAnsi" w:hAnsiTheme="majorHAnsi" w:cstheme="majorHAnsi"/>
            </w:rPr>
            <w:fldChar w:fldCharType="separate"/>
          </w:r>
          <w:r w:rsidR="000C0614" w:rsidRPr="000C0614">
            <w:rPr>
              <w:rFonts w:asciiTheme="majorHAnsi" w:hAnsiTheme="majorHAnsi" w:cstheme="majorHAnsi"/>
              <w:noProof/>
            </w:rPr>
            <w:t>(Getz, Event Management &amp; Event Tourism, 2005, p. 191)</w:t>
          </w:r>
          <w:r w:rsidR="00AE258A" w:rsidRPr="000D52AB">
            <w:rPr>
              <w:rFonts w:asciiTheme="majorHAnsi" w:hAnsiTheme="majorHAnsi" w:cstheme="majorHAnsi"/>
            </w:rPr>
            <w:fldChar w:fldCharType="end"/>
          </w:r>
        </w:sdtContent>
      </w:sdt>
    </w:p>
    <w:p w14:paraId="35D0B2F4" w14:textId="226E06C5" w:rsidR="00C7106C" w:rsidRPr="000D52AB" w:rsidRDefault="00C7106C" w:rsidP="00547514">
      <w:pPr>
        <w:rPr>
          <w:rFonts w:asciiTheme="majorHAnsi" w:hAnsiTheme="majorHAnsi" w:cstheme="majorHAnsi"/>
        </w:rPr>
      </w:pPr>
    </w:p>
    <w:p w14:paraId="69D34BB3" w14:textId="180905A0" w:rsidR="00151A1F" w:rsidRPr="000D52AB" w:rsidRDefault="005D761E" w:rsidP="005D761E">
      <w:pPr>
        <w:pStyle w:val="Heading1"/>
        <w:rPr>
          <w:rFonts w:cstheme="majorHAnsi"/>
        </w:rPr>
      </w:pPr>
      <w:r w:rsidRPr="000D52AB">
        <w:rPr>
          <w:rFonts w:cstheme="majorHAnsi"/>
        </w:rPr>
        <w:t xml:space="preserve">Motivators and </w:t>
      </w:r>
      <w:r w:rsidR="00151A1F" w:rsidRPr="000D52AB">
        <w:rPr>
          <w:rFonts w:cstheme="majorHAnsi"/>
        </w:rPr>
        <w:t>Sociological factors</w:t>
      </w:r>
    </w:p>
    <w:p w14:paraId="2D297D41" w14:textId="77777777" w:rsidR="00151A1F" w:rsidRPr="000D52AB" w:rsidRDefault="00151A1F" w:rsidP="00151A1F">
      <w:pPr>
        <w:rPr>
          <w:rFonts w:asciiTheme="majorHAnsi" w:hAnsiTheme="majorHAnsi" w:cstheme="majorHAnsi"/>
        </w:rPr>
      </w:pPr>
    </w:p>
    <w:p w14:paraId="022B32D0" w14:textId="5B664D17" w:rsidR="00494199" w:rsidRPr="000D52AB" w:rsidRDefault="00151A1F" w:rsidP="00151A1F">
      <w:pPr>
        <w:pStyle w:val="Heading2"/>
        <w:rPr>
          <w:rFonts w:cstheme="majorHAnsi"/>
        </w:rPr>
      </w:pPr>
      <w:r w:rsidRPr="000D52AB">
        <w:rPr>
          <w:rFonts w:cstheme="majorHAnsi"/>
        </w:rPr>
        <w:t>Why do people attend events?</w:t>
      </w:r>
    </w:p>
    <w:p w14:paraId="3F4F78FB" w14:textId="6087AF6F" w:rsidR="008166C7" w:rsidRPr="000D52AB" w:rsidRDefault="008166C7" w:rsidP="00151A1F">
      <w:pPr>
        <w:rPr>
          <w:rFonts w:asciiTheme="majorHAnsi" w:hAnsiTheme="majorHAnsi" w:cstheme="majorHAnsi"/>
        </w:rPr>
      </w:pPr>
      <w:r w:rsidRPr="000D52AB">
        <w:rPr>
          <w:rFonts w:asciiTheme="majorHAnsi" w:hAnsiTheme="majorHAnsi" w:cstheme="majorHAnsi"/>
        </w:rPr>
        <w:t xml:space="preserve">People attend events for many differing reasons, </w:t>
      </w:r>
      <w:r w:rsidR="006629CD" w:rsidRPr="000D52AB">
        <w:rPr>
          <w:rFonts w:asciiTheme="majorHAnsi" w:hAnsiTheme="majorHAnsi" w:cstheme="majorHAnsi"/>
        </w:rPr>
        <w:t xml:space="preserve">and the reason someone attends an event may differ depending on a few factors, including the </w:t>
      </w:r>
      <w:r w:rsidR="00B83F0B" w:rsidRPr="000D52AB">
        <w:rPr>
          <w:rFonts w:asciiTheme="majorHAnsi" w:hAnsiTheme="majorHAnsi" w:cstheme="majorHAnsi"/>
        </w:rPr>
        <w:t>sociographic, demographi</w:t>
      </w:r>
      <w:r w:rsidR="00FF1746" w:rsidRPr="000D52AB">
        <w:rPr>
          <w:rFonts w:asciiTheme="majorHAnsi" w:hAnsiTheme="majorHAnsi" w:cstheme="majorHAnsi"/>
        </w:rPr>
        <w:t>c</w:t>
      </w:r>
      <w:r w:rsidR="00B83F0B" w:rsidRPr="000D52AB">
        <w:rPr>
          <w:rFonts w:asciiTheme="majorHAnsi" w:hAnsiTheme="majorHAnsi" w:cstheme="majorHAnsi"/>
        </w:rPr>
        <w:t xml:space="preserve"> and </w:t>
      </w:r>
      <w:r w:rsidR="00FF1746" w:rsidRPr="000D52AB">
        <w:rPr>
          <w:rFonts w:asciiTheme="majorHAnsi" w:hAnsiTheme="majorHAnsi" w:cstheme="majorHAnsi"/>
        </w:rPr>
        <w:t>generational factors.</w:t>
      </w:r>
    </w:p>
    <w:p w14:paraId="50621AB4" w14:textId="5EA73C03" w:rsidR="00481E9B" w:rsidRPr="000D52AB" w:rsidRDefault="00481E9B" w:rsidP="00151A1F">
      <w:pPr>
        <w:rPr>
          <w:rFonts w:asciiTheme="majorHAnsi" w:hAnsiTheme="majorHAnsi" w:cstheme="majorHAnsi"/>
        </w:rPr>
      </w:pPr>
    </w:p>
    <w:tbl>
      <w:tblPr>
        <w:tblStyle w:val="TableGrid"/>
        <w:tblW w:w="0" w:type="auto"/>
        <w:tblLook w:val="04A0" w:firstRow="1" w:lastRow="0" w:firstColumn="1" w:lastColumn="0" w:noHBand="0" w:noVBand="1"/>
      </w:tblPr>
      <w:tblGrid>
        <w:gridCol w:w="4505"/>
        <w:gridCol w:w="4505"/>
      </w:tblGrid>
      <w:tr w:rsidR="006E2E52" w:rsidRPr="000D52AB" w14:paraId="50C63AE1" w14:textId="77777777" w:rsidTr="006E2E52">
        <w:tc>
          <w:tcPr>
            <w:tcW w:w="4505" w:type="dxa"/>
          </w:tcPr>
          <w:p w14:paraId="57D9C8DE" w14:textId="76522CFC" w:rsidR="006E2E52" w:rsidRPr="000D52AB" w:rsidRDefault="006E2E52" w:rsidP="00151A1F">
            <w:pPr>
              <w:rPr>
                <w:rFonts w:asciiTheme="majorHAnsi" w:hAnsiTheme="majorHAnsi" w:cstheme="majorHAnsi"/>
              </w:rPr>
            </w:pPr>
            <w:r w:rsidRPr="000D52AB">
              <w:rPr>
                <w:rFonts w:asciiTheme="majorHAnsi" w:hAnsiTheme="majorHAnsi" w:cstheme="majorHAnsi"/>
              </w:rPr>
              <w:t>Geographic</w:t>
            </w:r>
          </w:p>
        </w:tc>
        <w:tc>
          <w:tcPr>
            <w:tcW w:w="4505" w:type="dxa"/>
          </w:tcPr>
          <w:p w14:paraId="58FBD925" w14:textId="64389875" w:rsidR="006E2E52" w:rsidRPr="000D52AB" w:rsidRDefault="006E2E52" w:rsidP="00151A1F">
            <w:pPr>
              <w:rPr>
                <w:rFonts w:asciiTheme="majorHAnsi" w:hAnsiTheme="majorHAnsi" w:cstheme="majorHAnsi"/>
              </w:rPr>
            </w:pPr>
            <w:r w:rsidRPr="000D52AB">
              <w:rPr>
                <w:rFonts w:asciiTheme="majorHAnsi" w:hAnsiTheme="majorHAnsi" w:cstheme="majorHAnsi"/>
              </w:rPr>
              <w:t>Demographic</w:t>
            </w:r>
          </w:p>
        </w:tc>
      </w:tr>
      <w:tr w:rsidR="006E2E52" w:rsidRPr="000D52AB" w14:paraId="4B4F20A1" w14:textId="77777777" w:rsidTr="006E2E52">
        <w:trPr>
          <w:trHeight w:val="1616"/>
        </w:trPr>
        <w:tc>
          <w:tcPr>
            <w:tcW w:w="4505" w:type="dxa"/>
          </w:tcPr>
          <w:p w14:paraId="64AE9A92" w14:textId="298DE4AB" w:rsidR="005D60AB" w:rsidRPr="000D52AB" w:rsidRDefault="005D60AB" w:rsidP="00882E02">
            <w:pPr>
              <w:pStyle w:val="ListParagraph"/>
              <w:numPr>
                <w:ilvl w:val="0"/>
                <w:numId w:val="3"/>
              </w:numPr>
              <w:rPr>
                <w:rFonts w:asciiTheme="majorHAnsi" w:hAnsiTheme="majorHAnsi" w:cstheme="majorHAnsi"/>
              </w:rPr>
            </w:pPr>
            <w:r w:rsidRPr="000D52AB">
              <w:rPr>
                <w:rFonts w:asciiTheme="majorHAnsi" w:hAnsiTheme="majorHAnsi" w:cstheme="majorHAnsi"/>
              </w:rPr>
              <w:t>Agricultural events are more likely to be hosted in countryside settings</w:t>
            </w:r>
            <w:r w:rsidR="00CE060F" w:rsidRPr="000D52AB">
              <w:rPr>
                <w:rFonts w:asciiTheme="majorHAnsi" w:hAnsiTheme="majorHAnsi" w:cstheme="majorHAnsi"/>
              </w:rPr>
              <w:t>,</w:t>
            </w:r>
            <w:r w:rsidRPr="000D52AB">
              <w:rPr>
                <w:rFonts w:asciiTheme="majorHAnsi" w:hAnsiTheme="majorHAnsi" w:cstheme="majorHAnsi"/>
              </w:rPr>
              <w:t xml:space="preserve"> due to the</w:t>
            </w:r>
            <w:r w:rsidR="00CE060F" w:rsidRPr="000D52AB">
              <w:rPr>
                <w:rFonts w:asciiTheme="majorHAnsi" w:hAnsiTheme="majorHAnsi" w:cstheme="majorHAnsi"/>
              </w:rPr>
              <w:t xml:space="preserve"> larger agricultural population in countryside </w:t>
            </w:r>
            <w:r w:rsidR="00476360" w:rsidRPr="000D52AB">
              <w:rPr>
                <w:rFonts w:asciiTheme="majorHAnsi" w:hAnsiTheme="majorHAnsi" w:cstheme="majorHAnsi"/>
              </w:rPr>
              <w:t>settings</w:t>
            </w:r>
            <w:r w:rsidR="00CE060F" w:rsidRPr="000D52AB">
              <w:rPr>
                <w:rFonts w:asciiTheme="majorHAnsi" w:hAnsiTheme="majorHAnsi" w:cstheme="majorHAnsi"/>
              </w:rPr>
              <w:t xml:space="preserve">. </w:t>
            </w:r>
          </w:p>
          <w:p w14:paraId="5FCDACCB" w14:textId="2917A7FC" w:rsidR="006E2E52" w:rsidRPr="000D52AB" w:rsidRDefault="005D60AB" w:rsidP="00882E02">
            <w:pPr>
              <w:pStyle w:val="ListParagraph"/>
              <w:numPr>
                <w:ilvl w:val="0"/>
                <w:numId w:val="3"/>
              </w:numPr>
              <w:rPr>
                <w:rFonts w:asciiTheme="majorHAnsi" w:hAnsiTheme="majorHAnsi" w:cstheme="majorHAnsi"/>
              </w:rPr>
            </w:pPr>
            <w:r w:rsidRPr="000D52AB">
              <w:rPr>
                <w:rFonts w:asciiTheme="majorHAnsi" w:hAnsiTheme="majorHAnsi" w:cstheme="majorHAnsi"/>
              </w:rPr>
              <w:t xml:space="preserve">Conventions are more likely to be hosted in </w:t>
            </w:r>
            <w:r w:rsidR="00476360" w:rsidRPr="000D52AB">
              <w:rPr>
                <w:rFonts w:asciiTheme="majorHAnsi" w:hAnsiTheme="majorHAnsi" w:cstheme="majorHAnsi"/>
              </w:rPr>
              <w:t>Cities</w:t>
            </w:r>
            <w:r w:rsidRPr="000D52AB">
              <w:rPr>
                <w:rFonts w:asciiTheme="majorHAnsi" w:hAnsiTheme="majorHAnsi" w:cstheme="majorHAnsi"/>
              </w:rPr>
              <w:t xml:space="preserve">, due to the ease of access using public transport links, </w:t>
            </w:r>
            <w:r w:rsidR="00A427D4" w:rsidRPr="000D52AB">
              <w:rPr>
                <w:rFonts w:asciiTheme="majorHAnsi" w:hAnsiTheme="majorHAnsi" w:cstheme="majorHAnsi"/>
              </w:rPr>
              <w:t>and</w:t>
            </w:r>
            <w:r w:rsidRPr="000D52AB">
              <w:rPr>
                <w:rFonts w:asciiTheme="majorHAnsi" w:hAnsiTheme="majorHAnsi" w:cstheme="majorHAnsi"/>
              </w:rPr>
              <w:t xml:space="preserve"> the target </w:t>
            </w:r>
            <w:r w:rsidR="00A427D4" w:rsidRPr="000D52AB">
              <w:rPr>
                <w:rFonts w:asciiTheme="majorHAnsi" w:hAnsiTheme="majorHAnsi" w:cstheme="majorHAnsi"/>
              </w:rPr>
              <w:t>demographic</w:t>
            </w:r>
            <w:r w:rsidRPr="000D52AB">
              <w:rPr>
                <w:rFonts w:asciiTheme="majorHAnsi" w:hAnsiTheme="majorHAnsi" w:cstheme="majorHAnsi"/>
              </w:rPr>
              <w:t xml:space="preserve"> are generally </w:t>
            </w:r>
            <w:r w:rsidR="00A427D4" w:rsidRPr="000D52AB">
              <w:rPr>
                <w:rFonts w:asciiTheme="majorHAnsi" w:hAnsiTheme="majorHAnsi" w:cstheme="majorHAnsi"/>
              </w:rPr>
              <w:t>managerial positions.</w:t>
            </w:r>
            <w:r w:rsidRPr="000D52AB">
              <w:rPr>
                <w:rFonts w:asciiTheme="majorHAnsi" w:hAnsiTheme="majorHAnsi" w:cstheme="majorHAnsi"/>
              </w:rPr>
              <w:t xml:space="preserve"> </w:t>
            </w:r>
          </w:p>
        </w:tc>
        <w:tc>
          <w:tcPr>
            <w:tcW w:w="4505" w:type="dxa"/>
          </w:tcPr>
          <w:p w14:paraId="706AC687" w14:textId="221FF737" w:rsidR="006E2E52" w:rsidRPr="000D52AB" w:rsidRDefault="008543D8" w:rsidP="008543D8">
            <w:pPr>
              <w:pStyle w:val="ListParagraph"/>
              <w:numPr>
                <w:ilvl w:val="0"/>
                <w:numId w:val="3"/>
              </w:numPr>
              <w:rPr>
                <w:rFonts w:asciiTheme="majorHAnsi" w:hAnsiTheme="majorHAnsi" w:cstheme="majorHAnsi"/>
              </w:rPr>
            </w:pPr>
            <w:r w:rsidRPr="000D52AB">
              <w:rPr>
                <w:rFonts w:asciiTheme="majorHAnsi" w:hAnsiTheme="majorHAnsi" w:cstheme="majorHAnsi"/>
              </w:rPr>
              <w:t xml:space="preserve">The younger generation are more likely to attend </w:t>
            </w:r>
            <w:r w:rsidR="00615FBC" w:rsidRPr="000D52AB">
              <w:rPr>
                <w:rFonts w:asciiTheme="majorHAnsi" w:hAnsiTheme="majorHAnsi" w:cstheme="majorHAnsi"/>
              </w:rPr>
              <w:t xml:space="preserve">Rave or Festival style settings that an elder generation, whereas the older generation may prefer to attend a show style event. </w:t>
            </w:r>
          </w:p>
        </w:tc>
      </w:tr>
      <w:tr w:rsidR="006E2E52" w:rsidRPr="000D52AB" w14:paraId="1E973A84" w14:textId="77777777" w:rsidTr="006E2E52">
        <w:tc>
          <w:tcPr>
            <w:tcW w:w="4505" w:type="dxa"/>
          </w:tcPr>
          <w:p w14:paraId="35A3966F" w14:textId="06536E0D" w:rsidR="006E2E52" w:rsidRPr="000D52AB" w:rsidRDefault="006E2E52" w:rsidP="00151A1F">
            <w:pPr>
              <w:rPr>
                <w:rFonts w:asciiTheme="majorHAnsi" w:hAnsiTheme="majorHAnsi" w:cstheme="majorHAnsi"/>
              </w:rPr>
            </w:pPr>
            <w:r w:rsidRPr="000D52AB">
              <w:rPr>
                <w:rFonts w:asciiTheme="majorHAnsi" w:hAnsiTheme="majorHAnsi" w:cstheme="majorHAnsi"/>
              </w:rPr>
              <w:lastRenderedPageBreak/>
              <w:t>Age</w:t>
            </w:r>
          </w:p>
        </w:tc>
        <w:tc>
          <w:tcPr>
            <w:tcW w:w="4505" w:type="dxa"/>
          </w:tcPr>
          <w:p w14:paraId="5FCEE0E9" w14:textId="361AF349" w:rsidR="006E2E52" w:rsidRPr="000D52AB" w:rsidRDefault="00486404" w:rsidP="00151A1F">
            <w:pPr>
              <w:rPr>
                <w:rFonts w:asciiTheme="majorHAnsi" w:hAnsiTheme="majorHAnsi" w:cstheme="majorHAnsi"/>
              </w:rPr>
            </w:pPr>
            <w:r w:rsidRPr="000D52AB">
              <w:rPr>
                <w:rFonts w:asciiTheme="majorHAnsi" w:hAnsiTheme="majorHAnsi" w:cstheme="majorHAnsi"/>
              </w:rPr>
              <w:t>Psychographics</w:t>
            </w:r>
          </w:p>
        </w:tc>
      </w:tr>
      <w:tr w:rsidR="006E2E52" w:rsidRPr="000D52AB" w14:paraId="2F79EDA3" w14:textId="77777777" w:rsidTr="006E2E52">
        <w:trPr>
          <w:trHeight w:val="1724"/>
        </w:trPr>
        <w:tc>
          <w:tcPr>
            <w:tcW w:w="4505" w:type="dxa"/>
          </w:tcPr>
          <w:p w14:paraId="2AAC94B3" w14:textId="0EDD57C8" w:rsidR="00F73325" w:rsidRPr="000D52AB" w:rsidRDefault="00760498" w:rsidP="006E2E52">
            <w:pPr>
              <w:pStyle w:val="ListParagraph"/>
              <w:numPr>
                <w:ilvl w:val="0"/>
                <w:numId w:val="3"/>
              </w:numPr>
              <w:rPr>
                <w:rFonts w:asciiTheme="majorHAnsi" w:hAnsiTheme="majorHAnsi" w:cstheme="majorHAnsi"/>
              </w:rPr>
            </w:pPr>
            <w:r w:rsidRPr="000D52AB">
              <w:rPr>
                <w:rFonts w:asciiTheme="majorHAnsi" w:hAnsiTheme="majorHAnsi" w:cstheme="majorHAnsi"/>
              </w:rPr>
              <w:t xml:space="preserve">The age of the target market may affect the type and style of </w:t>
            </w:r>
            <w:r w:rsidR="000F693B" w:rsidRPr="000D52AB">
              <w:rPr>
                <w:rFonts w:asciiTheme="majorHAnsi" w:hAnsiTheme="majorHAnsi" w:cstheme="majorHAnsi"/>
              </w:rPr>
              <w:t>an</w:t>
            </w:r>
            <w:r w:rsidRPr="000D52AB">
              <w:rPr>
                <w:rFonts w:asciiTheme="majorHAnsi" w:hAnsiTheme="majorHAnsi" w:cstheme="majorHAnsi"/>
              </w:rPr>
              <w:t xml:space="preserve"> </w:t>
            </w:r>
            <w:r w:rsidR="00DC041F" w:rsidRPr="000D52AB">
              <w:rPr>
                <w:rFonts w:asciiTheme="majorHAnsi" w:hAnsiTheme="majorHAnsi" w:cstheme="majorHAnsi"/>
              </w:rPr>
              <w:t>e</w:t>
            </w:r>
            <w:r w:rsidRPr="000D52AB">
              <w:rPr>
                <w:rFonts w:asciiTheme="majorHAnsi" w:hAnsiTheme="majorHAnsi" w:cstheme="majorHAnsi"/>
              </w:rPr>
              <w:t>vent</w:t>
            </w:r>
            <w:r w:rsidR="00DC041F" w:rsidRPr="000D52AB">
              <w:rPr>
                <w:rFonts w:asciiTheme="majorHAnsi" w:hAnsiTheme="majorHAnsi" w:cstheme="majorHAnsi"/>
              </w:rPr>
              <w:t xml:space="preserve">, the way the event is marketed and </w:t>
            </w:r>
            <w:r w:rsidR="000C672C" w:rsidRPr="000D52AB">
              <w:rPr>
                <w:rFonts w:asciiTheme="majorHAnsi" w:hAnsiTheme="majorHAnsi" w:cstheme="majorHAnsi"/>
              </w:rPr>
              <w:t xml:space="preserve">requirements to run an event. For example, an event aimed at the older generation may require additional ease of access measures than an event </w:t>
            </w:r>
            <w:r w:rsidR="00BB7A27" w:rsidRPr="000D52AB">
              <w:rPr>
                <w:rFonts w:asciiTheme="majorHAnsi" w:hAnsiTheme="majorHAnsi" w:cstheme="majorHAnsi"/>
              </w:rPr>
              <w:t>aimed at the younger generation</w:t>
            </w:r>
            <w:r w:rsidRPr="000D52AB">
              <w:rPr>
                <w:rFonts w:asciiTheme="majorHAnsi" w:hAnsiTheme="majorHAnsi" w:cstheme="majorHAnsi"/>
              </w:rPr>
              <w:t xml:space="preserve">. </w:t>
            </w:r>
          </w:p>
        </w:tc>
        <w:tc>
          <w:tcPr>
            <w:tcW w:w="4505" w:type="dxa"/>
          </w:tcPr>
          <w:p w14:paraId="39D15A17" w14:textId="37B22740" w:rsidR="006E2E52" w:rsidRPr="000D52AB" w:rsidRDefault="00A257A1" w:rsidP="00A257A1">
            <w:pPr>
              <w:pStyle w:val="ListParagraph"/>
              <w:numPr>
                <w:ilvl w:val="0"/>
                <w:numId w:val="3"/>
              </w:numPr>
              <w:rPr>
                <w:rFonts w:asciiTheme="majorHAnsi" w:hAnsiTheme="majorHAnsi" w:cstheme="majorHAnsi"/>
              </w:rPr>
            </w:pPr>
            <w:r w:rsidRPr="000D52AB">
              <w:rPr>
                <w:rFonts w:asciiTheme="majorHAnsi" w:hAnsiTheme="majorHAnsi" w:cstheme="majorHAnsi"/>
              </w:rPr>
              <w:t xml:space="preserve">Psychographics </w:t>
            </w:r>
            <w:r w:rsidR="004C1F0C" w:rsidRPr="000D52AB">
              <w:rPr>
                <w:rFonts w:asciiTheme="majorHAnsi" w:hAnsiTheme="majorHAnsi" w:cstheme="majorHAnsi"/>
              </w:rPr>
              <w:t>are also a factor that should be taken into accoun</w:t>
            </w:r>
            <w:r w:rsidR="00192E9E" w:rsidRPr="000D52AB">
              <w:rPr>
                <w:rFonts w:asciiTheme="majorHAnsi" w:hAnsiTheme="majorHAnsi" w:cstheme="majorHAnsi"/>
              </w:rPr>
              <w:t xml:space="preserve">t, for example, </w:t>
            </w:r>
            <w:r w:rsidR="00E47D4B" w:rsidRPr="000D52AB">
              <w:rPr>
                <w:rFonts w:asciiTheme="majorHAnsi" w:hAnsiTheme="majorHAnsi" w:cstheme="majorHAnsi"/>
              </w:rPr>
              <w:t>it’s</w:t>
            </w:r>
            <w:r w:rsidR="00192E9E" w:rsidRPr="000D52AB">
              <w:rPr>
                <w:rFonts w:asciiTheme="majorHAnsi" w:hAnsiTheme="majorHAnsi" w:cstheme="majorHAnsi"/>
              </w:rPr>
              <w:t xml:space="preserve"> unlikely someone </w:t>
            </w:r>
            <w:r w:rsidR="005D6BBF" w:rsidRPr="000D52AB">
              <w:rPr>
                <w:rFonts w:asciiTheme="majorHAnsi" w:hAnsiTheme="majorHAnsi" w:cstheme="majorHAnsi"/>
              </w:rPr>
              <w:t xml:space="preserve">will attend an industry specific event if they don’t work within that sector. </w:t>
            </w:r>
          </w:p>
        </w:tc>
      </w:tr>
    </w:tbl>
    <w:p w14:paraId="50B62A03" w14:textId="77777777" w:rsidR="00481E9B" w:rsidRPr="000D52AB" w:rsidRDefault="00481E9B" w:rsidP="00151A1F">
      <w:pPr>
        <w:rPr>
          <w:rFonts w:asciiTheme="majorHAnsi" w:hAnsiTheme="majorHAnsi" w:cstheme="majorHAnsi"/>
        </w:rPr>
      </w:pPr>
    </w:p>
    <w:p w14:paraId="47BF5020" w14:textId="292DDCB3" w:rsidR="006629CD" w:rsidRPr="000D52AB" w:rsidRDefault="006629CD" w:rsidP="00151A1F">
      <w:pPr>
        <w:rPr>
          <w:rFonts w:asciiTheme="majorHAnsi" w:hAnsiTheme="majorHAnsi" w:cstheme="majorHAnsi"/>
        </w:rPr>
      </w:pPr>
    </w:p>
    <w:p w14:paraId="0F669288" w14:textId="77777777" w:rsidR="007A2B03" w:rsidRDefault="005E2A66" w:rsidP="00481DA3">
      <w:pPr>
        <w:rPr>
          <w:rFonts w:asciiTheme="majorHAnsi" w:hAnsiTheme="majorHAnsi" w:cstheme="majorHAnsi"/>
          <w:b/>
          <w:bCs/>
        </w:rPr>
      </w:pPr>
      <w:r w:rsidRPr="000D52AB">
        <w:rPr>
          <w:rFonts w:asciiTheme="majorHAnsi" w:hAnsiTheme="majorHAnsi" w:cstheme="majorHAnsi"/>
          <w:b/>
          <w:bCs/>
        </w:rPr>
        <w:t>Escapism</w:t>
      </w:r>
    </w:p>
    <w:p w14:paraId="7368E3F3" w14:textId="77777777" w:rsidR="00DD0DAE" w:rsidRPr="00EB7404" w:rsidRDefault="00DD0DAE" w:rsidP="00481DA3">
      <w:pPr>
        <w:rPr>
          <w:rFonts w:asciiTheme="majorHAnsi" w:hAnsiTheme="majorHAnsi" w:cstheme="majorHAnsi"/>
        </w:rPr>
      </w:pPr>
    </w:p>
    <w:p w14:paraId="0C80F1D0" w14:textId="5953DE84" w:rsidR="00EB7404" w:rsidRDefault="000C0614" w:rsidP="00481DA3">
      <w:pPr>
        <w:rPr>
          <w:rFonts w:asciiTheme="majorHAnsi" w:hAnsiTheme="majorHAnsi" w:cstheme="majorHAnsi"/>
        </w:rPr>
      </w:pPr>
      <w:r w:rsidRPr="00EB7404">
        <w:rPr>
          <w:rFonts w:asciiTheme="majorHAnsi" w:hAnsiTheme="majorHAnsi" w:cstheme="majorHAnsi"/>
        </w:rPr>
        <w:t>Escapism</w:t>
      </w:r>
      <w:r w:rsidR="00EB7404" w:rsidRPr="00EB7404">
        <w:rPr>
          <w:rFonts w:asciiTheme="majorHAnsi" w:hAnsiTheme="majorHAnsi" w:cstheme="majorHAnsi"/>
        </w:rPr>
        <w:t xml:space="preserve"> can be defined as “a way of avoiding an unpleasant or boring life, especially by thinking, reading, etc.” (Cambridge University Press, 2020)</w:t>
      </w:r>
    </w:p>
    <w:p w14:paraId="54734F12" w14:textId="505C40A1" w:rsidR="006629CD" w:rsidRPr="00EB7404" w:rsidRDefault="005E2A66" w:rsidP="00481DA3">
      <w:pPr>
        <w:rPr>
          <w:rFonts w:asciiTheme="majorHAnsi" w:hAnsiTheme="majorHAnsi" w:cstheme="majorHAnsi"/>
        </w:rPr>
      </w:pPr>
      <w:r w:rsidRPr="00EB7404">
        <w:rPr>
          <w:rFonts w:asciiTheme="majorHAnsi" w:hAnsiTheme="majorHAnsi" w:cstheme="majorHAnsi"/>
        </w:rPr>
        <w:br/>
        <w:t>Events</w:t>
      </w:r>
      <w:r w:rsidR="00B04CEE" w:rsidRPr="00EB7404">
        <w:rPr>
          <w:rFonts w:asciiTheme="majorHAnsi" w:hAnsiTheme="majorHAnsi" w:cstheme="majorHAnsi"/>
        </w:rPr>
        <w:t xml:space="preserve"> have the ability to take people into a new reality</w:t>
      </w:r>
      <w:r w:rsidR="00B21E50" w:rsidRPr="00EB7404">
        <w:rPr>
          <w:rFonts w:asciiTheme="majorHAnsi" w:hAnsiTheme="majorHAnsi" w:cstheme="majorHAnsi"/>
        </w:rPr>
        <w:t xml:space="preserve"> away from their Day to Day life, it’s a stimulant to allow them to relax</w:t>
      </w:r>
      <w:r w:rsidR="00C04F83" w:rsidRPr="00EB7404">
        <w:rPr>
          <w:rFonts w:asciiTheme="majorHAnsi" w:hAnsiTheme="majorHAnsi" w:cstheme="majorHAnsi"/>
        </w:rPr>
        <w:t>, forget the worries of</w:t>
      </w:r>
      <w:r w:rsidR="00EF104B" w:rsidRPr="00EB7404">
        <w:rPr>
          <w:rFonts w:asciiTheme="majorHAnsi" w:hAnsiTheme="majorHAnsi" w:cstheme="majorHAnsi"/>
        </w:rPr>
        <w:t xml:space="preserve"> their normal</w:t>
      </w:r>
      <w:r w:rsidR="00B0199B" w:rsidRPr="00EB7404">
        <w:rPr>
          <w:rFonts w:asciiTheme="majorHAnsi" w:hAnsiTheme="majorHAnsi" w:cstheme="majorHAnsi"/>
        </w:rPr>
        <w:t xml:space="preserve"> and carry them into another dimensio</w:t>
      </w:r>
      <w:r w:rsidR="00C04F83" w:rsidRPr="00EB7404">
        <w:rPr>
          <w:rFonts w:asciiTheme="majorHAnsi" w:hAnsiTheme="majorHAnsi" w:cstheme="majorHAnsi"/>
        </w:rPr>
        <w:t>n</w:t>
      </w:r>
      <w:r w:rsidR="00EF104B" w:rsidRPr="00EB7404">
        <w:rPr>
          <w:rFonts w:asciiTheme="majorHAnsi" w:hAnsiTheme="majorHAnsi" w:cstheme="majorHAnsi"/>
        </w:rPr>
        <w:t xml:space="preserve">. </w:t>
      </w:r>
    </w:p>
    <w:p w14:paraId="59BF1E6C" w14:textId="13FEFC90" w:rsidR="00F11E89" w:rsidRPr="000D52AB" w:rsidRDefault="00F11E89" w:rsidP="00481DA3">
      <w:pPr>
        <w:rPr>
          <w:rFonts w:asciiTheme="majorHAnsi" w:hAnsiTheme="majorHAnsi" w:cstheme="majorHAnsi"/>
        </w:rPr>
      </w:pPr>
    </w:p>
    <w:p w14:paraId="382BE64C" w14:textId="539F48BF" w:rsidR="00F11E89" w:rsidRPr="000D52AB" w:rsidRDefault="00F11E89" w:rsidP="00481DA3">
      <w:pPr>
        <w:rPr>
          <w:rFonts w:asciiTheme="majorHAnsi" w:hAnsiTheme="majorHAnsi" w:cstheme="majorHAnsi"/>
          <w:b/>
          <w:bCs/>
        </w:rPr>
      </w:pPr>
      <w:r w:rsidRPr="000D52AB">
        <w:rPr>
          <w:rFonts w:asciiTheme="majorHAnsi" w:hAnsiTheme="majorHAnsi" w:cstheme="majorHAnsi"/>
          <w:b/>
          <w:bCs/>
        </w:rPr>
        <w:t>Socialising</w:t>
      </w:r>
    </w:p>
    <w:p w14:paraId="20B6A353" w14:textId="5E2D03C8" w:rsidR="00F11E89" w:rsidRPr="000D52AB" w:rsidRDefault="007F48CE" w:rsidP="00481DA3">
      <w:pPr>
        <w:rPr>
          <w:rFonts w:asciiTheme="majorHAnsi" w:hAnsiTheme="majorHAnsi" w:cstheme="majorHAnsi"/>
        </w:rPr>
      </w:pPr>
      <w:r w:rsidRPr="000D52AB">
        <w:rPr>
          <w:rFonts w:asciiTheme="majorHAnsi" w:hAnsiTheme="majorHAnsi" w:cstheme="majorHAnsi"/>
        </w:rPr>
        <w:t xml:space="preserve">Events are social </w:t>
      </w:r>
      <w:r w:rsidR="0085610B" w:rsidRPr="000D52AB">
        <w:rPr>
          <w:rFonts w:asciiTheme="majorHAnsi" w:hAnsiTheme="majorHAnsi" w:cstheme="majorHAnsi"/>
        </w:rPr>
        <w:t>occasions that encourage socialising and meeting new</w:t>
      </w:r>
      <w:r w:rsidR="003C26E2" w:rsidRPr="000D52AB">
        <w:rPr>
          <w:rFonts w:asciiTheme="majorHAnsi" w:hAnsiTheme="majorHAnsi" w:cstheme="majorHAnsi"/>
        </w:rPr>
        <w:t xml:space="preserve"> like-minded</w:t>
      </w:r>
      <w:r w:rsidR="0085610B" w:rsidRPr="000D52AB">
        <w:rPr>
          <w:rFonts w:asciiTheme="majorHAnsi" w:hAnsiTheme="majorHAnsi" w:cstheme="majorHAnsi"/>
        </w:rPr>
        <w:t xml:space="preserve"> peo</w:t>
      </w:r>
      <w:r w:rsidR="003C26E2" w:rsidRPr="000D52AB">
        <w:rPr>
          <w:rFonts w:asciiTheme="majorHAnsi" w:hAnsiTheme="majorHAnsi" w:cstheme="majorHAnsi"/>
        </w:rPr>
        <w:t xml:space="preserve">ple, </w:t>
      </w:r>
      <w:r w:rsidR="00BC5975" w:rsidRPr="000D52AB">
        <w:rPr>
          <w:rFonts w:asciiTheme="majorHAnsi" w:hAnsiTheme="majorHAnsi" w:cstheme="majorHAnsi"/>
        </w:rPr>
        <w:t xml:space="preserve">and even allow for making long term friends. </w:t>
      </w:r>
      <w:r w:rsidR="00013E1B" w:rsidRPr="000D52AB">
        <w:rPr>
          <w:rFonts w:asciiTheme="majorHAnsi" w:hAnsiTheme="majorHAnsi" w:cstheme="majorHAnsi"/>
        </w:rPr>
        <w:t>Events that have many activities</w:t>
      </w:r>
      <w:r w:rsidR="00F00557" w:rsidRPr="000D52AB">
        <w:rPr>
          <w:rFonts w:asciiTheme="majorHAnsi" w:hAnsiTheme="majorHAnsi" w:cstheme="majorHAnsi"/>
        </w:rPr>
        <w:t>, such as festivals</w:t>
      </w:r>
      <w:r w:rsidR="00013E1B" w:rsidRPr="000D52AB">
        <w:rPr>
          <w:rFonts w:asciiTheme="majorHAnsi" w:hAnsiTheme="majorHAnsi" w:cstheme="majorHAnsi"/>
        </w:rPr>
        <w:t xml:space="preserve"> are more </w:t>
      </w:r>
      <w:r w:rsidR="00F00557" w:rsidRPr="000D52AB">
        <w:rPr>
          <w:rFonts w:asciiTheme="majorHAnsi" w:hAnsiTheme="majorHAnsi" w:cstheme="majorHAnsi"/>
        </w:rPr>
        <w:t>likely to offer opportunities for social interactions in comparison to spectator events.</w:t>
      </w:r>
    </w:p>
    <w:p w14:paraId="4B878993" w14:textId="78318F07" w:rsidR="00F11E89" w:rsidRPr="000D52AB" w:rsidRDefault="00D62281" w:rsidP="00481DA3">
      <w:pPr>
        <w:rPr>
          <w:rFonts w:asciiTheme="majorHAnsi" w:hAnsiTheme="majorHAnsi" w:cstheme="majorHAnsi"/>
        </w:rPr>
      </w:pPr>
      <w:sdt>
        <w:sdtPr>
          <w:rPr>
            <w:rFonts w:asciiTheme="majorHAnsi" w:hAnsiTheme="majorHAnsi" w:cstheme="majorHAnsi"/>
          </w:rPr>
          <w:id w:val="-1786582719"/>
          <w:citation/>
        </w:sdtPr>
        <w:sdtEndPr/>
        <w:sdtContent>
          <w:r w:rsidR="009900D6" w:rsidRPr="000D52AB">
            <w:rPr>
              <w:rFonts w:asciiTheme="majorHAnsi" w:hAnsiTheme="majorHAnsi" w:cstheme="majorHAnsi"/>
            </w:rPr>
            <w:fldChar w:fldCharType="begin"/>
          </w:r>
          <w:r w:rsidR="009900D6" w:rsidRPr="000D52AB">
            <w:rPr>
              <w:rFonts w:asciiTheme="majorHAnsi" w:hAnsiTheme="majorHAnsi" w:cstheme="majorHAnsi"/>
            </w:rPr>
            <w:instrText xml:space="preserve">CITATION Don051 \p 169 \l 2057 </w:instrText>
          </w:r>
          <w:r w:rsidR="009900D6" w:rsidRPr="000D52AB">
            <w:rPr>
              <w:rFonts w:asciiTheme="majorHAnsi" w:hAnsiTheme="majorHAnsi" w:cstheme="majorHAnsi"/>
            </w:rPr>
            <w:fldChar w:fldCharType="separate"/>
          </w:r>
          <w:r w:rsidR="000C0614" w:rsidRPr="000C0614">
            <w:rPr>
              <w:rFonts w:asciiTheme="majorHAnsi" w:hAnsiTheme="majorHAnsi" w:cstheme="majorHAnsi"/>
              <w:noProof/>
            </w:rPr>
            <w:t>(Getz, Event Management and Event Tourism, 2005, p. 169)</w:t>
          </w:r>
          <w:r w:rsidR="009900D6" w:rsidRPr="000D52AB">
            <w:rPr>
              <w:rFonts w:asciiTheme="majorHAnsi" w:hAnsiTheme="majorHAnsi" w:cstheme="majorHAnsi"/>
            </w:rPr>
            <w:fldChar w:fldCharType="end"/>
          </w:r>
        </w:sdtContent>
      </w:sdt>
    </w:p>
    <w:p w14:paraId="23D333C2" w14:textId="59705150" w:rsidR="00151A1F" w:rsidRPr="000D52AB" w:rsidRDefault="00151A1F" w:rsidP="00151A1F">
      <w:pPr>
        <w:rPr>
          <w:rFonts w:asciiTheme="majorHAnsi" w:hAnsiTheme="majorHAnsi" w:cstheme="majorHAnsi"/>
        </w:rPr>
      </w:pPr>
    </w:p>
    <w:p w14:paraId="44EC49E5" w14:textId="3842DAC2" w:rsidR="00B27F4F" w:rsidRDefault="00FE1A43" w:rsidP="00151A1F">
      <w:pPr>
        <w:rPr>
          <w:rFonts w:asciiTheme="majorHAnsi" w:hAnsiTheme="majorHAnsi" w:cstheme="majorHAnsi"/>
          <w:b/>
          <w:bCs/>
        </w:rPr>
      </w:pPr>
      <w:r w:rsidRPr="000D52AB">
        <w:rPr>
          <w:rFonts w:asciiTheme="majorHAnsi" w:hAnsiTheme="majorHAnsi" w:cstheme="majorHAnsi"/>
          <w:b/>
          <w:bCs/>
        </w:rPr>
        <w:t>The feeling of belonging</w:t>
      </w:r>
      <w:r w:rsidR="00241C50" w:rsidRPr="000D52AB">
        <w:rPr>
          <w:rFonts w:asciiTheme="majorHAnsi" w:hAnsiTheme="majorHAnsi" w:cstheme="majorHAnsi"/>
          <w:b/>
          <w:bCs/>
        </w:rPr>
        <w:t xml:space="preserve"> and wellbeing</w:t>
      </w:r>
    </w:p>
    <w:p w14:paraId="0931FAC1" w14:textId="46116536" w:rsidR="000C0614" w:rsidRDefault="00A456A8" w:rsidP="00151A1F">
      <w:pPr>
        <w:rPr>
          <w:rFonts w:asciiTheme="majorHAnsi" w:hAnsiTheme="majorHAnsi" w:cstheme="majorHAnsi"/>
        </w:rPr>
      </w:pPr>
      <w:r w:rsidRPr="00A456A8">
        <w:rPr>
          <w:rFonts w:asciiTheme="majorHAnsi" w:hAnsiTheme="majorHAnsi" w:cstheme="majorHAnsi"/>
        </w:rPr>
        <w:t xml:space="preserve">Research has </w:t>
      </w:r>
      <w:r w:rsidR="009B6054" w:rsidRPr="00A456A8">
        <w:rPr>
          <w:rFonts w:asciiTheme="majorHAnsi" w:hAnsiTheme="majorHAnsi" w:cstheme="majorHAnsi"/>
        </w:rPr>
        <w:t>shown</w:t>
      </w:r>
      <w:r>
        <w:rPr>
          <w:rFonts w:asciiTheme="majorHAnsi" w:hAnsiTheme="majorHAnsi" w:cstheme="majorHAnsi"/>
        </w:rPr>
        <w:t xml:space="preserve"> that a feeling of belonging</w:t>
      </w:r>
      <w:r w:rsidR="000106B3">
        <w:rPr>
          <w:rFonts w:asciiTheme="majorHAnsi" w:hAnsiTheme="majorHAnsi" w:cstheme="majorHAnsi"/>
        </w:rPr>
        <w:t xml:space="preserve">, gives people a feeling of wellness and a positive impact on mental health. </w:t>
      </w:r>
      <w:sdt>
        <w:sdtPr>
          <w:rPr>
            <w:rFonts w:asciiTheme="majorHAnsi" w:hAnsiTheme="majorHAnsi" w:cstheme="majorHAnsi"/>
          </w:rPr>
          <w:id w:val="-100184009"/>
          <w:citation/>
        </w:sdtPr>
        <w:sdtContent>
          <w:r w:rsidR="009B6054">
            <w:rPr>
              <w:rFonts w:asciiTheme="majorHAnsi" w:hAnsiTheme="majorHAnsi" w:cstheme="majorHAnsi"/>
            </w:rPr>
            <w:fldChar w:fldCharType="begin"/>
          </w:r>
          <w:r w:rsidR="009B6054">
            <w:rPr>
              <w:rFonts w:asciiTheme="majorHAnsi" w:hAnsiTheme="majorHAnsi" w:cstheme="majorHAnsi"/>
            </w:rPr>
            <w:instrText xml:space="preserve"> CITATION Bar15 \l 2057 </w:instrText>
          </w:r>
          <w:r w:rsidR="009B6054">
            <w:rPr>
              <w:rFonts w:asciiTheme="majorHAnsi" w:hAnsiTheme="majorHAnsi" w:cstheme="majorHAnsi"/>
            </w:rPr>
            <w:fldChar w:fldCharType="separate"/>
          </w:r>
          <w:r w:rsidR="000C0614" w:rsidRPr="000C0614">
            <w:rPr>
              <w:rFonts w:asciiTheme="majorHAnsi" w:hAnsiTheme="majorHAnsi" w:cstheme="majorHAnsi"/>
              <w:noProof/>
            </w:rPr>
            <w:t>(Barnwood Trust, 2015)</w:t>
          </w:r>
          <w:r w:rsidR="009B6054">
            <w:rPr>
              <w:rFonts w:asciiTheme="majorHAnsi" w:hAnsiTheme="majorHAnsi" w:cstheme="majorHAnsi"/>
            </w:rPr>
            <w:fldChar w:fldCharType="end"/>
          </w:r>
        </w:sdtContent>
      </w:sdt>
      <w:r w:rsidR="000106B3">
        <w:rPr>
          <w:rFonts w:asciiTheme="majorHAnsi" w:hAnsiTheme="majorHAnsi" w:cstheme="majorHAnsi"/>
        </w:rPr>
        <w:t xml:space="preserve"> </w:t>
      </w:r>
      <w:r w:rsidR="009B6054">
        <w:rPr>
          <w:rFonts w:asciiTheme="majorHAnsi" w:hAnsiTheme="majorHAnsi" w:cstheme="majorHAnsi"/>
        </w:rPr>
        <w:t xml:space="preserve">The author believes, </w:t>
      </w:r>
      <w:r w:rsidR="00BE731D">
        <w:rPr>
          <w:rFonts w:asciiTheme="majorHAnsi" w:hAnsiTheme="majorHAnsi" w:cstheme="majorHAnsi"/>
        </w:rPr>
        <w:t xml:space="preserve">the 3 leisure sectors, Hospitality, Events and Tourism all have a positive impact on </w:t>
      </w:r>
      <w:r w:rsidR="00D62281">
        <w:rPr>
          <w:rFonts w:asciiTheme="majorHAnsi" w:hAnsiTheme="majorHAnsi" w:cstheme="majorHAnsi"/>
        </w:rPr>
        <w:t>people’s</w:t>
      </w:r>
      <w:r w:rsidR="00BE731D">
        <w:rPr>
          <w:rFonts w:asciiTheme="majorHAnsi" w:hAnsiTheme="majorHAnsi" w:cstheme="majorHAnsi"/>
        </w:rPr>
        <w:t xml:space="preserve"> wellbeing and ultimately their mental health</w:t>
      </w:r>
      <w:r w:rsidR="000C0614">
        <w:rPr>
          <w:rFonts w:asciiTheme="majorHAnsi" w:hAnsiTheme="majorHAnsi" w:cstheme="majorHAnsi"/>
        </w:rPr>
        <w:t xml:space="preserve"> and believes</w:t>
      </w:r>
      <w:r w:rsidR="00BE731D">
        <w:rPr>
          <w:rFonts w:asciiTheme="majorHAnsi" w:hAnsiTheme="majorHAnsi" w:cstheme="majorHAnsi"/>
        </w:rPr>
        <w:t xml:space="preserve"> </w:t>
      </w:r>
      <w:r w:rsidR="000C0614">
        <w:rPr>
          <w:rFonts w:asciiTheme="majorHAnsi" w:hAnsiTheme="majorHAnsi" w:cstheme="majorHAnsi"/>
        </w:rPr>
        <w:t>e</w:t>
      </w:r>
      <w:r w:rsidR="00BE731D">
        <w:rPr>
          <w:rFonts w:asciiTheme="majorHAnsi" w:hAnsiTheme="majorHAnsi" w:cstheme="majorHAnsi"/>
        </w:rPr>
        <w:t xml:space="preserve">vents </w:t>
      </w:r>
      <w:r w:rsidR="000C0614">
        <w:rPr>
          <w:rFonts w:asciiTheme="majorHAnsi" w:hAnsiTheme="majorHAnsi" w:cstheme="majorHAnsi"/>
        </w:rPr>
        <w:t>give people a sense of Belonging and Wellbeing.</w:t>
      </w:r>
    </w:p>
    <w:p w14:paraId="524CEAAD" w14:textId="77777777" w:rsidR="000C0614" w:rsidRDefault="000C0614">
      <w:pPr>
        <w:rPr>
          <w:rFonts w:asciiTheme="majorHAnsi" w:hAnsiTheme="majorHAnsi" w:cstheme="majorHAnsi"/>
        </w:rPr>
      </w:pPr>
      <w:r>
        <w:rPr>
          <w:rFonts w:asciiTheme="majorHAnsi" w:hAnsiTheme="majorHAnsi" w:cstheme="majorHAnsi"/>
        </w:rPr>
        <w:br w:type="page"/>
      </w:r>
    </w:p>
    <w:p w14:paraId="027673AA" w14:textId="77777777" w:rsidR="001E53D1" w:rsidRPr="000D52AB" w:rsidRDefault="001E53D1" w:rsidP="00151A1F">
      <w:pPr>
        <w:rPr>
          <w:rFonts w:asciiTheme="majorHAnsi" w:hAnsiTheme="majorHAnsi" w:cstheme="majorHAnsi"/>
        </w:rPr>
      </w:pPr>
    </w:p>
    <w:p w14:paraId="224CE261" w14:textId="361749D6" w:rsidR="00151A1F" w:rsidRPr="000D52AB" w:rsidRDefault="00151A1F" w:rsidP="00151A1F">
      <w:pPr>
        <w:rPr>
          <w:rFonts w:asciiTheme="majorHAnsi" w:hAnsiTheme="majorHAnsi" w:cstheme="majorHAnsi"/>
        </w:rPr>
      </w:pPr>
    </w:p>
    <w:p w14:paraId="36785815" w14:textId="77777777" w:rsidR="00151A1F" w:rsidRPr="000D52AB" w:rsidRDefault="00151A1F" w:rsidP="00151A1F">
      <w:pPr>
        <w:rPr>
          <w:rFonts w:asciiTheme="majorHAnsi" w:hAnsiTheme="majorHAnsi" w:cstheme="majorHAnsi"/>
        </w:rPr>
      </w:pPr>
    </w:p>
    <w:bookmarkStart w:id="11" w:name="_Toc53954749" w:displacedByCustomXml="next"/>
    <w:sdt>
      <w:sdtPr>
        <w:rPr>
          <w:rFonts w:eastAsiaTheme="minorHAnsi" w:cstheme="majorHAnsi"/>
          <w:color w:val="auto"/>
          <w:sz w:val="24"/>
          <w:szCs w:val="24"/>
        </w:rPr>
        <w:id w:val="207994366"/>
        <w:docPartObj>
          <w:docPartGallery w:val="Bibliographies"/>
          <w:docPartUnique/>
        </w:docPartObj>
      </w:sdtPr>
      <w:sdtEndPr>
        <w:rPr>
          <w:b/>
          <w:bCs/>
        </w:rPr>
      </w:sdtEndPr>
      <w:sdtContent>
        <w:p w14:paraId="7BC7C59E" w14:textId="3B8C0899" w:rsidR="00D8353A" w:rsidRPr="000D52AB" w:rsidRDefault="00D8353A">
          <w:pPr>
            <w:pStyle w:val="Heading1"/>
            <w:rPr>
              <w:rFonts w:cstheme="majorHAnsi"/>
            </w:rPr>
          </w:pPr>
          <w:r w:rsidRPr="000D52AB">
            <w:rPr>
              <w:rFonts w:cstheme="majorHAnsi"/>
            </w:rPr>
            <w:t>Works Cited</w:t>
          </w:r>
          <w:bookmarkEnd w:id="11"/>
        </w:p>
        <w:p w14:paraId="7BF8BCE4" w14:textId="77777777" w:rsidR="000C0614" w:rsidRDefault="00D8353A" w:rsidP="000C0614">
          <w:pPr>
            <w:pStyle w:val="Bibliography"/>
            <w:ind w:left="720" w:hanging="720"/>
            <w:rPr>
              <w:noProof/>
            </w:rPr>
          </w:pPr>
          <w:r w:rsidRPr="000D52AB">
            <w:rPr>
              <w:rFonts w:asciiTheme="majorHAnsi" w:hAnsiTheme="majorHAnsi" w:cstheme="majorHAnsi"/>
            </w:rPr>
            <w:fldChar w:fldCharType="begin"/>
          </w:r>
          <w:r w:rsidRPr="000D52AB">
            <w:rPr>
              <w:rFonts w:asciiTheme="majorHAnsi" w:hAnsiTheme="majorHAnsi" w:cstheme="majorHAnsi"/>
            </w:rPr>
            <w:instrText xml:space="preserve"> BIBLIOGRAPHY </w:instrText>
          </w:r>
          <w:r w:rsidRPr="000D52AB">
            <w:rPr>
              <w:rFonts w:asciiTheme="majorHAnsi" w:hAnsiTheme="majorHAnsi" w:cstheme="majorHAnsi"/>
            </w:rPr>
            <w:fldChar w:fldCharType="separate"/>
          </w:r>
          <w:r w:rsidR="000C0614">
            <w:rPr>
              <w:noProof/>
            </w:rPr>
            <w:t xml:space="preserve">Australian Council for Health, Physical Education and Recreation/Royal Australian Institute of Parks and Recreation. (1980). Recreation Working Paper. </w:t>
          </w:r>
          <w:r w:rsidR="000C0614">
            <w:rPr>
              <w:i/>
              <w:iCs/>
              <w:noProof/>
            </w:rPr>
            <w:t>Recreation Working Paper</w:t>
          </w:r>
          <w:r w:rsidR="000C0614">
            <w:rPr>
              <w:noProof/>
            </w:rPr>
            <w:t>.</w:t>
          </w:r>
        </w:p>
        <w:p w14:paraId="10736FD7" w14:textId="77777777" w:rsidR="000C0614" w:rsidRDefault="000C0614" w:rsidP="000C0614">
          <w:pPr>
            <w:pStyle w:val="Bibliography"/>
            <w:ind w:left="720" w:hanging="720"/>
            <w:rPr>
              <w:noProof/>
            </w:rPr>
          </w:pPr>
          <w:r>
            <w:rPr>
              <w:noProof/>
            </w:rPr>
            <w:t xml:space="preserve">Barnwood Trust. (2015). </w:t>
          </w:r>
          <w:r>
            <w:rPr>
              <w:i/>
              <w:iCs/>
              <w:noProof/>
            </w:rPr>
            <w:t>Wellbeing: the importance of belonging.</w:t>
          </w:r>
          <w:r>
            <w:rPr>
              <w:noProof/>
            </w:rPr>
            <w:t xml:space="preserve"> Barnwood Trust.</w:t>
          </w:r>
        </w:p>
        <w:p w14:paraId="37964C12" w14:textId="77777777" w:rsidR="000C0614" w:rsidRDefault="000C0614" w:rsidP="000C0614">
          <w:pPr>
            <w:pStyle w:val="Bibliography"/>
            <w:ind w:left="720" w:hanging="720"/>
            <w:rPr>
              <w:noProof/>
            </w:rPr>
          </w:pPr>
          <w:r>
            <w:rPr>
              <w:noProof/>
            </w:rPr>
            <w:t xml:space="preserve">Cambridge University Press. (2020, 12 03). </w:t>
          </w:r>
          <w:r>
            <w:rPr>
              <w:i/>
              <w:iCs/>
              <w:noProof/>
            </w:rPr>
            <w:t>escapism</w:t>
          </w:r>
          <w:r>
            <w:rPr>
              <w:noProof/>
            </w:rPr>
            <w:t>. Retrieved from Cambridge Dictionary: dictionary.cambridge.org</w:t>
          </w:r>
        </w:p>
        <w:p w14:paraId="1BF11486" w14:textId="77777777" w:rsidR="000C0614" w:rsidRDefault="000C0614" w:rsidP="000C0614">
          <w:pPr>
            <w:pStyle w:val="Bibliography"/>
            <w:ind w:left="720" w:hanging="720"/>
            <w:rPr>
              <w:noProof/>
            </w:rPr>
          </w:pPr>
          <w:r>
            <w:rPr>
              <w:noProof/>
            </w:rPr>
            <w:t xml:space="preserve">Getz, D. (2005). </w:t>
          </w:r>
          <w:r>
            <w:rPr>
              <w:i/>
              <w:iCs/>
              <w:noProof/>
            </w:rPr>
            <w:t>Event Management &amp; Event Tourism</w:t>
          </w:r>
          <w:r>
            <w:rPr>
              <w:noProof/>
            </w:rPr>
            <w:t xml:space="preserve"> (2nd ed.). Calgary: Cognizant Communication Corp.</w:t>
          </w:r>
        </w:p>
        <w:p w14:paraId="0AAD252F" w14:textId="77777777" w:rsidR="000C0614" w:rsidRDefault="000C0614" w:rsidP="000C0614">
          <w:pPr>
            <w:pStyle w:val="Bibliography"/>
            <w:ind w:left="720" w:hanging="720"/>
            <w:rPr>
              <w:noProof/>
            </w:rPr>
          </w:pPr>
          <w:r>
            <w:rPr>
              <w:noProof/>
            </w:rPr>
            <w:t xml:space="preserve">Getz, D. (2005). </w:t>
          </w:r>
          <w:r>
            <w:rPr>
              <w:i/>
              <w:iCs/>
              <w:noProof/>
            </w:rPr>
            <w:t>Event Management and Event Tourism</w:t>
          </w:r>
          <w:r>
            <w:rPr>
              <w:noProof/>
            </w:rPr>
            <w:t xml:space="preserve"> (2 ed.). Calgary: Cognizant Communication Corp.</w:t>
          </w:r>
        </w:p>
        <w:p w14:paraId="2F784102" w14:textId="77777777" w:rsidR="000C0614" w:rsidRDefault="000C0614" w:rsidP="000C0614">
          <w:pPr>
            <w:pStyle w:val="Bibliography"/>
            <w:ind w:left="720" w:hanging="720"/>
            <w:rPr>
              <w:noProof/>
            </w:rPr>
          </w:pPr>
          <w:r>
            <w:rPr>
              <w:noProof/>
            </w:rPr>
            <w:t xml:space="preserve">Glastonbury Festival. (2019). </w:t>
          </w:r>
          <w:r>
            <w:rPr>
              <w:i/>
              <w:iCs/>
              <w:noProof/>
            </w:rPr>
            <w:t>2019 History</w:t>
          </w:r>
          <w:r>
            <w:rPr>
              <w:noProof/>
            </w:rPr>
            <w:t>. Retrieved Oct 17, 2020, from https://www.glastonburyfestivals.co.uk/history/2019-2/</w:t>
          </w:r>
        </w:p>
        <w:p w14:paraId="3362C7C3" w14:textId="77777777" w:rsidR="000C0614" w:rsidRDefault="000C0614" w:rsidP="000C0614">
          <w:pPr>
            <w:pStyle w:val="Bibliography"/>
            <w:ind w:left="720" w:hanging="720"/>
            <w:rPr>
              <w:noProof/>
            </w:rPr>
          </w:pPr>
          <w:r>
            <w:rPr>
              <w:noProof/>
            </w:rPr>
            <w:t xml:space="preserve">history. (2013). </w:t>
          </w:r>
          <w:r>
            <w:rPr>
              <w:i/>
              <w:iCs/>
              <w:noProof/>
            </w:rPr>
            <w:t>Woodstock</w:t>
          </w:r>
          <w:r>
            <w:rPr>
              <w:noProof/>
            </w:rPr>
            <w:t>. Retrieved Oct 17, 2020, from https://www.history.com/topics/1960s/woodstock</w:t>
          </w:r>
        </w:p>
        <w:p w14:paraId="6F965C1A" w14:textId="77777777" w:rsidR="000C0614" w:rsidRDefault="000C0614" w:rsidP="000C0614">
          <w:pPr>
            <w:pStyle w:val="Bibliography"/>
            <w:ind w:left="720" w:hanging="720"/>
            <w:rPr>
              <w:noProof/>
            </w:rPr>
          </w:pPr>
          <w:r>
            <w:rPr>
              <w:noProof/>
            </w:rPr>
            <w:t xml:space="preserve">Hobson, F. (2019). </w:t>
          </w:r>
          <w:r>
            <w:rPr>
              <w:i/>
              <w:iCs/>
              <w:noProof/>
            </w:rPr>
            <w:t>The History of Glastonbury Festival</w:t>
          </w:r>
          <w:r>
            <w:rPr>
              <w:noProof/>
            </w:rPr>
            <w:t>. Retrieved Oct 17, 2020, from https://theculturetrip.com/europe/united-kingdom/articles/the-history-of-glastonbury-festival/</w:t>
          </w:r>
        </w:p>
        <w:p w14:paraId="76585098" w14:textId="77777777" w:rsidR="000C0614" w:rsidRDefault="000C0614" w:rsidP="000C0614">
          <w:pPr>
            <w:pStyle w:val="Bibliography"/>
            <w:ind w:left="720" w:hanging="720"/>
            <w:rPr>
              <w:noProof/>
            </w:rPr>
          </w:pPr>
          <w:r>
            <w:rPr>
              <w:noProof/>
            </w:rPr>
            <w:t xml:space="preserve">Isle of White Festival. (n.d.). </w:t>
          </w:r>
          <w:r>
            <w:rPr>
              <w:i/>
              <w:iCs/>
              <w:noProof/>
            </w:rPr>
            <w:t>History</w:t>
          </w:r>
          <w:r>
            <w:rPr>
              <w:noProof/>
            </w:rPr>
            <w:t>. Retrieved Oct 17th, 2020, from https://isleofwightfestival.com/info/history</w:t>
          </w:r>
        </w:p>
        <w:p w14:paraId="3518E0DD" w14:textId="77777777" w:rsidR="000C0614" w:rsidRDefault="000C0614" w:rsidP="000C0614">
          <w:pPr>
            <w:pStyle w:val="Bibliography"/>
            <w:ind w:left="720" w:hanging="720"/>
            <w:rPr>
              <w:noProof/>
            </w:rPr>
          </w:pPr>
          <w:r>
            <w:rPr>
              <w:noProof/>
            </w:rPr>
            <w:t xml:space="preserve">Nielsen, F. (2019). </w:t>
          </w:r>
          <w:r>
            <w:rPr>
              <w:i/>
              <w:iCs/>
              <w:noProof/>
            </w:rPr>
            <w:t xml:space="preserve">12 Ways to Promote a Private Event </w:t>
          </w:r>
          <w:r>
            <w:rPr>
              <w:noProof/>
            </w:rPr>
            <w:t>. Retrieved Oct 20, 2020, from https://billetto.co.uk/blog/promote-private-event/</w:t>
          </w:r>
        </w:p>
        <w:p w14:paraId="16774BB0" w14:textId="77777777" w:rsidR="000C0614" w:rsidRDefault="000C0614" w:rsidP="000C0614">
          <w:pPr>
            <w:pStyle w:val="Bibliography"/>
            <w:ind w:left="720" w:hanging="720"/>
            <w:rPr>
              <w:noProof/>
            </w:rPr>
          </w:pPr>
          <w:r>
            <w:rPr>
              <w:noProof/>
            </w:rPr>
            <w:t xml:space="preserve">PAAM. (2013). </w:t>
          </w:r>
          <w:r>
            <w:rPr>
              <w:i/>
              <w:iCs/>
              <w:noProof/>
            </w:rPr>
            <w:t>The History of Music Festivals</w:t>
          </w:r>
          <w:r>
            <w:rPr>
              <w:noProof/>
            </w:rPr>
            <w:t>. Retrieved Oct 2020, 7th, from https://www.paamapplication.co.uk/blog/2013/01/08/the-history-of-music-festivals/</w:t>
          </w:r>
        </w:p>
        <w:p w14:paraId="799F6AC3" w14:textId="77777777" w:rsidR="000C0614" w:rsidRDefault="000C0614" w:rsidP="000C0614">
          <w:pPr>
            <w:pStyle w:val="Bibliography"/>
            <w:ind w:left="720" w:hanging="720"/>
            <w:rPr>
              <w:noProof/>
            </w:rPr>
          </w:pPr>
          <w:r>
            <w:rPr>
              <w:noProof/>
            </w:rPr>
            <w:t xml:space="preserve">Parry, A. S. (2013). </w:t>
          </w:r>
          <w:r>
            <w:rPr>
              <w:i/>
              <w:iCs/>
              <w:noProof/>
            </w:rPr>
            <w:t>Successful Event Management</w:t>
          </w:r>
          <w:r>
            <w:rPr>
              <w:noProof/>
            </w:rPr>
            <w:t xml:space="preserve"> (4 ed.). Cengage Learning.</w:t>
          </w:r>
        </w:p>
        <w:p w14:paraId="73CFB425" w14:textId="77777777" w:rsidR="000C0614" w:rsidRDefault="000C0614" w:rsidP="000C0614">
          <w:pPr>
            <w:pStyle w:val="Bibliography"/>
            <w:ind w:left="720" w:hanging="720"/>
            <w:rPr>
              <w:noProof/>
            </w:rPr>
          </w:pPr>
          <w:r>
            <w:rPr>
              <w:noProof/>
            </w:rPr>
            <w:t xml:space="preserve">Parry, A. S. (2013). </w:t>
          </w:r>
          <w:r>
            <w:rPr>
              <w:i/>
              <w:iCs/>
              <w:noProof/>
            </w:rPr>
            <w:t>Sucsessful events management</w:t>
          </w:r>
          <w:r>
            <w:rPr>
              <w:noProof/>
            </w:rPr>
            <w:t xml:space="preserve"> (4th ed.). Derby &amp; Southampton: Cengage.</w:t>
          </w:r>
        </w:p>
        <w:p w14:paraId="023EF2A5" w14:textId="77777777" w:rsidR="000C0614" w:rsidRDefault="000C0614" w:rsidP="000C0614">
          <w:pPr>
            <w:pStyle w:val="Bibliography"/>
            <w:ind w:left="720" w:hanging="720"/>
            <w:rPr>
              <w:noProof/>
            </w:rPr>
          </w:pPr>
          <w:r>
            <w:rPr>
              <w:noProof/>
            </w:rPr>
            <w:t xml:space="preserve">Parry, A. S. (2015). </w:t>
          </w:r>
          <w:r>
            <w:rPr>
              <w:i/>
              <w:iCs/>
              <w:noProof/>
            </w:rPr>
            <w:t>Successful Events Management</w:t>
          </w:r>
          <w:r>
            <w:rPr>
              <w:noProof/>
            </w:rPr>
            <w:t xml:space="preserve"> (4 ed.). Andover: Cengage.</w:t>
          </w:r>
        </w:p>
        <w:p w14:paraId="43EF5984" w14:textId="77777777" w:rsidR="000C0614" w:rsidRDefault="000C0614" w:rsidP="000C0614">
          <w:pPr>
            <w:pStyle w:val="Bibliography"/>
            <w:ind w:left="720" w:hanging="720"/>
            <w:rPr>
              <w:noProof/>
            </w:rPr>
          </w:pPr>
          <w:r>
            <w:rPr>
              <w:noProof/>
            </w:rPr>
            <w:t xml:space="preserve">statista. (2020). </w:t>
          </w:r>
          <w:r>
            <w:rPr>
              <w:i/>
              <w:iCs/>
              <w:noProof/>
            </w:rPr>
            <w:t xml:space="preserve">Music concert and festival attendance in the United Kingdom </w:t>
          </w:r>
          <w:r>
            <w:rPr>
              <w:noProof/>
            </w:rPr>
            <w:t>. Retrieved Oct 17, 2020, from https://www.statista.com/statistics/282032/music-concert-and-festival-attendance-in-the-uk-by-attendee-type/</w:t>
          </w:r>
        </w:p>
        <w:p w14:paraId="5049F1EC" w14:textId="77777777" w:rsidR="000C0614" w:rsidRDefault="000C0614" w:rsidP="000C0614">
          <w:pPr>
            <w:pStyle w:val="Bibliography"/>
            <w:ind w:left="720" w:hanging="720"/>
            <w:rPr>
              <w:noProof/>
            </w:rPr>
          </w:pPr>
          <w:r>
            <w:rPr>
              <w:noProof/>
            </w:rPr>
            <w:t xml:space="preserve">Tom. (2018). </w:t>
          </w:r>
          <w:r>
            <w:rPr>
              <w:i/>
              <w:iCs/>
              <w:noProof/>
            </w:rPr>
            <w:t>A Brief History of the Reading and Leeds Festival</w:t>
          </w:r>
          <w:r>
            <w:rPr>
              <w:noProof/>
            </w:rPr>
            <w:t>. Retrieved Oct 17, 2020, from https://www.tvovermind.com/brief-history-reading-leeds-festival/</w:t>
          </w:r>
        </w:p>
        <w:p w14:paraId="39F53277" w14:textId="3AE9EF3F" w:rsidR="00D8353A" w:rsidRPr="000D52AB" w:rsidRDefault="00D8353A" w:rsidP="000C0614">
          <w:pPr>
            <w:rPr>
              <w:rFonts w:asciiTheme="majorHAnsi" w:hAnsiTheme="majorHAnsi" w:cstheme="majorHAnsi"/>
            </w:rPr>
          </w:pPr>
          <w:r w:rsidRPr="000D52AB">
            <w:rPr>
              <w:rFonts w:asciiTheme="majorHAnsi" w:hAnsiTheme="majorHAnsi" w:cstheme="majorHAnsi"/>
              <w:b/>
              <w:bCs/>
            </w:rPr>
            <w:fldChar w:fldCharType="end"/>
          </w:r>
        </w:p>
      </w:sdtContent>
    </w:sdt>
    <w:p w14:paraId="0A3B1B29" w14:textId="053C4A4E" w:rsidR="00B201A1" w:rsidRPr="000D52AB" w:rsidRDefault="00B201A1" w:rsidP="00B201A1">
      <w:pPr>
        <w:rPr>
          <w:rFonts w:asciiTheme="majorHAnsi" w:hAnsiTheme="majorHAnsi" w:cstheme="majorHAnsi"/>
        </w:rPr>
      </w:pPr>
    </w:p>
    <w:p w14:paraId="74FB34BA" w14:textId="6422ABB8" w:rsidR="00B201A1" w:rsidRPr="000D52AB" w:rsidRDefault="00B201A1" w:rsidP="00B201A1">
      <w:pPr>
        <w:rPr>
          <w:rFonts w:asciiTheme="majorHAnsi" w:hAnsiTheme="majorHAnsi" w:cstheme="majorHAnsi"/>
        </w:rPr>
      </w:pPr>
    </w:p>
    <w:p w14:paraId="21229E44" w14:textId="77777777" w:rsidR="00B201A1" w:rsidRPr="000D52AB" w:rsidRDefault="00B201A1" w:rsidP="00B201A1">
      <w:pPr>
        <w:rPr>
          <w:rFonts w:asciiTheme="majorHAnsi" w:hAnsiTheme="majorHAnsi" w:cstheme="majorHAnsi"/>
        </w:rPr>
      </w:pPr>
    </w:p>
    <w:sectPr w:rsidR="00B201A1" w:rsidRPr="000D52AB" w:rsidSect="00BA6811">
      <w:footerReference w:type="default" r:id="rId8"/>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0B424C7" w14:textId="77777777" w:rsidR="001A1AD5" w:rsidRDefault="001A1AD5" w:rsidP="002B10DA">
      <w:r>
        <w:separator/>
      </w:r>
    </w:p>
  </w:endnote>
  <w:endnote w:type="continuationSeparator" w:id="0">
    <w:p w14:paraId="1B09DCE4" w14:textId="77777777" w:rsidR="001A1AD5" w:rsidRDefault="001A1AD5" w:rsidP="002B10DA">
      <w:r>
        <w:continuationSeparator/>
      </w:r>
    </w:p>
  </w:endnote>
  <w:endnote w:type="continuationNotice" w:id="1">
    <w:p w14:paraId="191CC2E7" w14:textId="77777777" w:rsidR="001A1AD5" w:rsidRDefault="001A1AD5"/>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22E257D" w14:textId="08CC0747" w:rsidR="002B10DA" w:rsidRDefault="002B10DA">
    <w:pPr>
      <w:pStyle w:val="Footer"/>
      <w:rPr>
        <w:rFonts w:ascii="Arial" w:hAnsi="Arial" w:cs="Arial"/>
        <w:lang w:val="en-US"/>
      </w:rPr>
    </w:pPr>
    <w:r w:rsidRPr="00AD6EB1">
      <w:rPr>
        <w:rFonts w:ascii="Arial" w:hAnsi="Arial" w:cs="Arial"/>
        <w:lang w:val="en-US"/>
      </w:rPr>
      <w:t xml:space="preserve">BMTP4012 </w:t>
    </w:r>
    <w:r w:rsidR="00123490">
      <w:rPr>
        <w:rFonts w:ascii="Arial" w:hAnsi="Arial" w:cs="Arial"/>
        <w:lang w:val="en-US"/>
      </w:rPr>
      <w:t xml:space="preserve">| </w:t>
    </w:r>
    <w:r w:rsidRPr="00AD6EB1">
      <w:rPr>
        <w:rFonts w:ascii="Arial" w:hAnsi="Arial" w:cs="Arial"/>
        <w:lang w:val="en-US"/>
      </w:rPr>
      <w:t>Sam Goodfield</w:t>
    </w:r>
    <w:r w:rsidR="00123490">
      <w:rPr>
        <w:rFonts w:ascii="Arial" w:hAnsi="Arial" w:cs="Arial"/>
        <w:lang w:val="en-US"/>
      </w:rPr>
      <w:t xml:space="preserve"> | </w:t>
    </w:r>
    <w:r w:rsidRPr="00AD6EB1">
      <w:rPr>
        <w:rFonts w:ascii="Arial" w:hAnsi="Arial" w:cs="Arial"/>
        <w:lang w:val="en-US"/>
      </w:rPr>
      <w:t xml:space="preserve">2000621 </w:t>
    </w:r>
  </w:p>
  <w:p w14:paraId="72FFB244" w14:textId="3AB4E534" w:rsidR="00AD6EB1" w:rsidRPr="00AD6EB1" w:rsidRDefault="00AD6EB1">
    <w:pPr>
      <w:pStyle w:val="Footer"/>
      <w:rPr>
        <w:rFonts w:ascii="Arial" w:hAnsi="Arial" w:cs="Arial"/>
        <w:lang w:val="en-US"/>
      </w:rPr>
    </w:pPr>
    <w:r>
      <w:rPr>
        <w:rFonts w:ascii="Arial" w:hAnsi="Arial" w:cs="Arial"/>
        <w:lang w:val="en-US"/>
      </w:rPr>
      <w:t>Version: 1</w:t>
    </w:r>
  </w:p>
  <w:p w14:paraId="64868B06" w14:textId="4700E9A4" w:rsidR="002B10DA" w:rsidRPr="00AD6EB1" w:rsidRDefault="00197B34">
    <w:pPr>
      <w:pStyle w:val="Footer"/>
      <w:rPr>
        <w:rFonts w:ascii="Arial" w:hAnsi="Arial" w:cs="Arial"/>
      </w:rPr>
    </w:pPr>
    <w:r w:rsidRPr="00AD6EB1">
      <w:rPr>
        <w:rFonts w:ascii="Arial" w:hAnsi="Arial" w:cs="Arial"/>
      </w:rPr>
      <w:fldChar w:fldCharType="begin"/>
    </w:r>
    <w:r w:rsidRPr="00AD6EB1">
      <w:rPr>
        <w:rFonts w:ascii="Arial" w:hAnsi="Arial" w:cs="Arial"/>
      </w:rPr>
      <w:instrText xml:space="preserve"> FILENAME \p  \* MERGEFORMAT </w:instrText>
    </w:r>
    <w:r w:rsidRPr="00AD6EB1">
      <w:rPr>
        <w:rFonts w:ascii="Arial" w:hAnsi="Arial" w:cs="Arial"/>
      </w:rPr>
      <w:fldChar w:fldCharType="separate"/>
    </w:r>
    <w:r w:rsidRPr="00AD6EB1">
      <w:rPr>
        <w:rFonts w:ascii="Arial" w:hAnsi="Arial" w:cs="Arial"/>
        <w:noProof/>
      </w:rPr>
      <w:t>https://uowtsd-my.sharepoint.com/personal/2000621_student_uwtsd_ac_uk/Documents/BMTP4012 - 29092020 v1.docx</w:t>
    </w:r>
    <w:r w:rsidRPr="00AD6EB1">
      <w:rPr>
        <w:rFonts w:ascii="Arial" w:hAnsi="Arial" w:cs="Arial"/>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01A4BE0" w14:textId="77777777" w:rsidR="001A1AD5" w:rsidRDefault="001A1AD5" w:rsidP="002B10DA">
      <w:r>
        <w:separator/>
      </w:r>
    </w:p>
  </w:footnote>
  <w:footnote w:type="continuationSeparator" w:id="0">
    <w:p w14:paraId="6C34D292" w14:textId="77777777" w:rsidR="001A1AD5" w:rsidRDefault="001A1AD5" w:rsidP="002B10DA">
      <w:r>
        <w:continuationSeparator/>
      </w:r>
    </w:p>
  </w:footnote>
  <w:footnote w:type="continuationNotice" w:id="1">
    <w:p w14:paraId="462C40F6" w14:textId="77777777" w:rsidR="001A1AD5" w:rsidRDefault="001A1AD5"/>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504D61"/>
    <w:multiLevelType w:val="hybridMultilevel"/>
    <w:tmpl w:val="F7CAA0CA"/>
    <w:lvl w:ilvl="0" w:tplc="FF143718">
      <w:start w:val="196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D65EBE"/>
    <w:multiLevelType w:val="hybridMultilevel"/>
    <w:tmpl w:val="F500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21205E4"/>
    <w:multiLevelType w:val="hybridMultilevel"/>
    <w:tmpl w:val="D88061FE"/>
    <w:lvl w:ilvl="0" w:tplc="AC46A82A">
      <w:start w:val="1961"/>
      <w:numFmt w:val="bullet"/>
      <w:lvlText w:val="-"/>
      <w:lvlJc w:val="left"/>
      <w:pPr>
        <w:ind w:left="420" w:hanging="360"/>
      </w:pPr>
      <w:rPr>
        <w:rFonts w:ascii="Calibri" w:eastAsiaTheme="minorHAnsi" w:hAnsi="Calibri" w:cs="Calibri"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0DA"/>
    <w:rsid w:val="00004B7F"/>
    <w:rsid w:val="00005F66"/>
    <w:rsid w:val="000106B3"/>
    <w:rsid w:val="000106C0"/>
    <w:rsid w:val="00012DC6"/>
    <w:rsid w:val="00013E1B"/>
    <w:rsid w:val="000319A8"/>
    <w:rsid w:val="00031A41"/>
    <w:rsid w:val="00040B6C"/>
    <w:rsid w:val="000448FC"/>
    <w:rsid w:val="00062F10"/>
    <w:rsid w:val="00094F10"/>
    <w:rsid w:val="000973C4"/>
    <w:rsid w:val="000C0614"/>
    <w:rsid w:val="000C672C"/>
    <w:rsid w:val="000D23BC"/>
    <w:rsid w:val="000D52AB"/>
    <w:rsid w:val="000E0BFC"/>
    <w:rsid w:val="000F2683"/>
    <w:rsid w:val="000F693B"/>
    <w:rsid w:val="00116528"/>
    <w:rsid w:val="00123490"/>
    <w:rsid w:val="001314C9"/>
    <w:rsid w:val="00147F20"/>
    <w:rsid w:val="001512D7"/>
    <w:rsid w:val="00151A1F"/>
    <w:rsid w:val="00161448"/>
    <w:rsid w:val="00163EA7"/>
    <w:rsid w:val="00174594"/>
    <w:rsid w:val="00183497"/>
    <w:rsid w:val="00192E9E"/>
    <w:rsid w:val="00193089"/>
    <w:rsid w:val="001947B1"/>
    <w:rsid w:val="00197B34"/>
    <w:rsid w:val="001A1AD5"/>
    <w:rsid w:val="001B20FA"/>
    <w:rsid w:val="001C3236"/>
    <w:rsid w:val="001C6432"/>
    <w:rsid w:val="001C6FF4"/>
    <w:rsid w:val="001C77B4"/>
    <w:rsid w:val="001E53D1"/>
    <w:rsid w:val="00204F49"/>
    <w:rsid w:val="0021114D"/>
    <w:rsid w:val="00220CE5"/>
    <w:rsid w:val="002245A8"/>
    <w:rsid w:val="00241C50"/>
    <w:rsid w:val="002529E9"/>
    <w:rsid w:val="002644E2"/>
    <w:rsid w:val="00277741"/>
    <w:rsid w:val="00293B8A"/>
    <w:rsid w:val="00295275"/>
    <w:rsid w:val="0029737C"/>
    <w:rsid w:val="002B0B05"/>
    <w:rsid w:val="002B10DA"/>
    <w:rsid w:val="002B5C23"/>
    <w:rsid w:val="002C0377"/>
    <w:rsid w:val="002C3F4A"/>
    <w:rsid w:val="002E095E"/>
    <w:rsid w:val="002E0CC5"/>
    <w:rsid w:val="002E26D6"/>
    <w:rsid w:val="002E4E2C"/>
    <w:rsid w:val="002E6F5D"/>
    <w:rsid w:val="00302368"/>
    <w:rsid w:val="003201C1"/>
    <w:rsid w:val="0032741D"/>
    <w:rsid w:val="00327A47"/>
    <w:rsid w:val="00335107"/>
    <w:rsid w:val="00345895"/>
    <w:rsid w:val="00374B94"/>
    <w:rsid w:val="00380E20"/>
    <w:rsid w:val="003834BF"/>
    <w:rsid w:val="00384F75"/>
    <w:rsid w:val="003A5011"/>
    <w:rsid w:val="003A655F"/>
    <w:rsid w:val="003B43A2"/>
    <w:rsid w:val="003B6644"/>
    <w:rsid w:val="003C1AD4"/>
    <w:rsid w:val="003C26E2"/>
    <w:rsid w:val="003D2AEE"/>
    <w:rsid w:val="003D7F5F"/>
    <w:rsid w:val="003E501B"/>
    <w:rsid w:val="003F1A96"/>
    <w:rsid w:val="003F1DC2"/>
    <w:rsid w:val="003F405F"/>
    <w:rsid w:val="00403ED4"/>
    <w:rsid w:val="00410336"/>
    <w:rsid w:val="004423A3"/>
    <w:rsid w:val="004449F2"/>
    <w:rsid w:val="004656C0"/>
    <w:rsid w:val="00476360"/>
    <w:rsid w:val="00481DA3"/>
    <w:rsid w:val="00481E9B"/>
    <w:rsid w:val="00484BA0"/>
    <w:rsid w:val="0048614F"/>
    <w:rsid w:val="00486404"/>
    <w:rsid w:val="0049065D"/>
    <w:rsid w:val="004930B5"/>
    <w:rsid w:val="00494199"/>
    <w:rsid w:val="00496C45"/>
    <w:rsid w:val="004B0B2C"/>
    <w:rsid w:val="004B3794"/>
    <w:rsid w:val="004C1F0C"/>
    <w:rsid w:val="004D6265"/>
    <w:rsid w:val="005037D9"/>
    <w:rsid w:val="00540BA3"/>
    <w:rsid w:val="00547514"/>
    <w:rsid w:val="00547653"/>
    <w:rsid w:val="00560115"/>
    <w:rsid w:val="0057764E"/>
    <w:rsid w:val="005820EC"/>
    <w:rsid w:val="0058544E"/>
    <w:rsid w:val="005B5929"/>
    <w:rsid w:val="005C676A"/>
    <w:rsid w:val="005D3846"/>
    <w:rsid w:val="005D60AB"/>
    <w:rsid w:val="005D6BBF"/>
    <w:rsid w:val="005D761E"/>
    <w:rsid w:val="005E2A66"/>
    <w:rsid w:val="005F0C22"/>
    <w:rsid w:val="00604FC8"/>
    <w:rsid w:val="00612D24"/>
    <w:rsid w:val="00615FBC"/>
    <w:rsid w:val="006370CE"/>
    <w:rsid w:val="00643922"/>
    <w:rsid w:val="00645558"/>
    <w:rsid w:val="0065266C"/>
    <w:rsid w:val="006629CD"/>
    <w:rsid w:val="00673AFB"/>
    <w:rsid w:val="006774D4"/>
    <w:rsid w:val="00681556"/>
    <w:rsid w:val="006A1C3F"/>
    <w:rsid w:val="006D66EC"/>
    <w:rsid w:val="006D75BE"/>
    <w:rsid w:val="006D7EDF"/>
    <w:rsid w:val="006E2E52"/>
    <w:rsid w:val="006E6C5E"/>
    <w:rsid w:val="007000E1"/>
    <w:rsid w:val="007262B6"/>
    <w:rsid w:val="00730927"/>
    <w:rsid w:val="00731767"/>
    <w:rsid w:val="00735F54"/>
    <w:rsid w:val="00751436"/>
    <w:rsid w:val="00753E42"/>
    <w:rsid w:val="00760498"/>
    <w:rsid w:val="00781494"/>
    <w:rsid w:val="00782D02"/>
    <w:rsid w:val="007877D9"/>
    <w:rsid w:val="00794DD4"/>
    <w:rsid w:val="007A2B03"/>
    <w:rsid w:val="007C0B1B"/>
    <w:rsid w:val="007E4076"/>
    <w:rsid w:val="007F48CE"/>
    <w:rsid w:val="00800CE2"/>
    <w:rsid w:val="00803549"/>
    <w:rsid w:val="00811A57"/>
    <w:rsid w:val="008166C7"/>
    <w:rsid w:val="008173AC"/>
    <w:rsid w:val="008360E6"/>
    <w:rsid w:val="0085437D"/>
    <w:rsid w:val="008543D8"/>
    <w:rsid w:val="0085610B"/>
    <w:rsid w:val="00860489"/>
    <w:rsid w:val="00870006"/>
    <w:rsid w:val="0087089D"/>
    <w:rsid w:val="00882E02"/>
    <w:rsid w:val="008908EA"/>
    <w:rsid w:val="00891469"/>
    <w:rsid w:val="008A122E"/>
    <w:rsid w:val="008C6459"/>
    <w:rsid w:val="008D3531"/>
    <w:rsid w:val="008E25DE"/>
    <w:rsid w:val="008E3D43"/>
    <w:rsid w:val="008E5042"/>
    <w:rsid w:val="00912D4F"/>
    <w:rsid w:val="00914E8F"/>
    <w:rsid w:val="00924F75"/>
    <w:rsid w:val="009473BE"/>
    <w:rsid w:val="00950C81"/>
    <w:rsid w:val="00974031"/>
    <w:rsid w:val="009838F3"/>
    <w:rsid w:val="009900D6"/>
    <w:rsid w:val="009A03C3"/>
    <w:rsid w:val="009A1136"/>
    <w:rsid w:val="009B0449"/>
    <w:rsid w:val="009B6054"/>
    <w:rsid w:val="009C1933"/>
    <w:rsid w:val="009C5310"/>
    <w:rsid w:val="009D1A61"/>
    <w:rsid w:val="009E491C"/>
    <w:rsid w:val="009E5F09"/>
    <w:rsid w:val="00A028CF"/>
    <w:rsid w:val="00A064C5"/>
    <w:rsid w:val="00A257A1"/>
    <w:rsid w:val="00A3518E"/>
    <w:rsid w:val="00A427D4"/>
    <w:rsid w:val="00A440E7"/>
    <w:rsid w:val="00A456A8"/>
    <w:rsid w:val="00A4764D"/>
    <w:rsid w:val="00A9471D"/>
    <w:rsid w:val="00A979F2"/>
    <w:rsid w:val="00AA116A"/>
    <w:rsid w:val="00AA41FA"/>
    <w:rsid w:val="00AC5AF4"/>
    <w:rsid w:val="00AD07B0"/>
    <w:rsid w:val="00AD6EB1"/>
    <w:rsid w:val="00AE258A"/>
    <w:rsid w:val="00AE32EF"/>
    <w:rsid w:val="00AE3914"/>
    <w:rsid w:val="00AE6804"/>
    <w:rsid w:val="00AF4CB9"/>
    <w:rsid w:val="00AF611E"/>
    <w:rsid w:val="00B0199B"/>
    <w:rsid w:val="00B04CEE"/>
    <w:rsid w:val="00B201A1"/>
    <w:rsid w:val="00B21E50"/>
    <w:rsid w:val="00B27F4F"/>
    <w:rsid w:val="00B354D4"/>
    <w:rsid w:val="00B37964"/>
    <w:rsid w:val="00B64E99"/>
    <w:rsid w:val="00B65801"/>
    <w:rsid w:val="00B735F9"/>
    <w:rsid w:val="00B83F0B"/>
    <w:rsid w:val="00BA0A03"/>
    <w:rsid w:val="00BA33CF"/>
    <w:rsid w:val="00BA6811"/>
    <w:rsid w:val="00BB14D3"/>
    <w:rsid w:val="00BB21F2"/>
    <w:rsid w:val="00BB7A27"/>
    <w:rsid w:val="00BC5975"/>
    <w:rsid w:val="00BD0A53"/>
    <w:rsid w:val="00BD4115"/>
    <w:rsid w:val="00BD4625"/>
    <w:rsid w:val="00BE1DAF"/>
    <w:rsid w:val="00BE44F9"/>
    <w:rsid w:val="00BE492B"/>
    <w:rsid w:val="00BE731D"/>
    <w:rsid w:val="00BF243E"/>
    <w:rsid w:val="00BF4FAB"/>
    <w:rsid w:val="00C04F83"/>
    <w:rsid w:val="00C0782A"/>
    <w:rsid w:val="00C14557"/>
    <w:rsid w:val="00C37D77"/>
    <w:rsid w:val="00C52F5C"/>
    <w:rsid w:val="00C65AB7"/>
    <w:rsid w:val="00C65E58"/>
    <w:rsid w:val="00C7106C"/>
    <w:rsid w:val="00C71E28"/>
    <w:rsid w:val="00C86125"/>
    <w:rsid w:val="00C92F23"/>
    <w:rsid w:val="00C94707"/>
    <w:rsid w:val="00C95509"/>
    <w:rsid w:val="00CA2386"/>
    <w:rsid w:val="00CB4977"/>
    <w:rsid w:val="00CD54D0"/>
    <w:rsid w:val="00CE060F"/>
    <w:rsid w:val="00CE4BE2"/>
    <w:rsid w:val="00CF068A"/>
    <w:rsid w:val="00D111D2"/>
    <w:rsid w:val="00D136FC"/>
    <w:rsid w:val="00D21C35"/>
    <w:rsid w:val="00D2447B"/>
    <w:rsid w:val="00D36AA5"/>
    <w:rsid w:val="00D40621"/>
    <w:rsid w:val="00D446F0"/>
    <w:rsid w:val="00D4633F"/>
    <w:rsid w:val="00D62281"/>
    <w:rsid w:val="00D772E5"/>
    <w:rsid w:val="00D8353A"/>
    <w:rsid w:val="00DB30E0"/>
    <w:rsid w:val="00DC041F"/>
    <w:rsid w:val="00DC2727"/>
    <w:rsid w:val="00DD0DAE"/>
    <w:rsid w:val="00DD2A44"/>
    <w:rsid w:val="00DF12FC"/>
    <w:rsid w:val="00E2184B"/>
    <w:rsid w:val="00E47D4B"/>
    <w:rsid w:val="00E60B2D"/>
    <w:rsid w:val="00E63041"/>
    <w:rsid w:val="00E7200C"/>
    <w:rsid w:val="00E77526"/>
    <w:rsid w:val="00E9115F"/>
    <w:rsid w:val="00EB7404"/>
    <w:rsid w:val="00EC11A1"/>
    <w:rsid w:val="00ED287E"/>
    <w:rsid w:val="00ED747E"/>
    <w:rsid w:val="00EE6C90"/>
    <w:rsid w:val="00EF104B"/>
    <w:rsid w:val="00EF1C66"/>
    <w:rsid w:val="00F00557"/>
    <w:rsid w:val="00F02014"/>
    <w:rsid w:val="00F11E89"/>
    <w:rsid w:val="00F13FE4"/>
    <w:rsid w:val="00F27487"/>
    <w:rsid w:val="00F3395C"/>
    <w:rsid w:val="00F404C7"/>
    <w:rsid w:val="00F40F31"/>
    <w:rsid w:val="00F432D8"/>
    <w:rsid w:val="00F67AFE"/>
    <w:rsid w:val="00F7232D"/>
    <w:rsid w:val="00F73325"/>
    <w:rsid w:val="00F904AC"/>
    <w:rsid w:val="00FA3820"/>
    <w:rsid w:val="00FB368A"/>
    <w:rsid w:val="00FD282D"/>
    <w:rsid w:val="00FE1A43"/>
    <w:rsid w:val="00FF089C"/>
    <w:rsid w:val="00FF1746"/>
    <w:rsid w:val="00FF62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7112B"/>
  <w15:chartTrackingRefBased/>
  <w15:docId w15:val="{880459D6-8796-964A-83CD-E8518964E95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201A1"/>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65AB7"/>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629CD"/>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B10DA"/>
    <w:pPr>
      <w:tabs>
        <w:tab w:val="center" w:pos="4513"/>
        <w:tab w:val="right" w:pos="9026"/>
      </w:tabs>
    </w:pPr>
  </w:style>
  <w:style w:type="character" w:customStyle="1" w:styleId="HeaderChar">
    <w:name w:val="Header Char"/>
    <w:basedOn w:val="DefaultParagraphFont"/>
    <w:link w:val="Header"/>
    <w:uiPriority w:val="99"/>
    <w:rsid w:val="002B10DA"/>
  </w:style>
  <w:style w:type="paragraph" w:styleId="Footer">
    <w:name w:val="footer"/>
    <w:basedOn w:val="Normal"/>
    <w:link w:val="FooterChar"/>
    <w:uiPriority w:val="99"/>
    <w:unhideWhenUsed/>
    <w:rsid w:val="002B10DA"/>
    <w:pPr>
      <w:tabs>
        <w:tab w:val="center" w:pos="4513"/>
        <w:tab w:val="right" w:pos="9026"/>
      </w:tabs>
    </w:pPr>
  </w:style>
  <w:style w:type="character" w:customStyle="1" w:styleId="FooterChar">
    <w:name w:val="Footer Char"/>
    <w:basedOn w:val="DefaultParagraphFont"/>
    <w:link w:val="Footer"/>
    <w:uiPriority w:val="99"/>
    <w:rsid w:val="002B10DA"/>
  </w:style>
  <w:style w:type="character" w:customStyle="1" w:styleId="Heading1Char">
    <w:name w:val="Heading 1 Char"/>
    <w:basedOn w:val="DefaultParagraphFont"/>
    <w:link w:val="Heading1"/>
    <w:uiPriority w:val="9"/>
    <w:rsid w:val="00B201A1"/>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D8353A"/>
  </w:style>
  <w:style w:type="character" w:customStyle="1" w:styleId="Heading2Char">
    <w:name w:val="Heading 2 Char"/>
    <w:basedOn w:val="DefaultParagraphFont"/>
    <w:link w:val="Heading2"/>
    <w:uiPriority w:val="9"/>
    <w:rsid w:val="00C65AB7"/>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1947B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512D7"/>
    <w:pPr>
      <w:ind w:left="720"/>
      <w:contextualSpacing/>
    </w:pPr>
  </w:style>
  <w:style w:type="paragraph" w:styleId="TOCHeading">
    <w:name w:val="TOC Heading"/>
    <w:basedOn w:val="Heading1"/>
    <w:next w:val="Normal"/>
    <w:uiPriority w:val="39"/>
    <w:unhideWhenUsed/>
    <w:qFormat/>
    <w:rsid w:val="003834BF"/>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3834BF"/>
    <w:pPr>
      <w:spacing w:before="120"/>
    </w:pPr>
    <w:rPr>
      <w:rFonts w:cstheme="minorHAnsi"/>
      <w:b/>
      <w:bCs/>
      <w:i/>
      <w:iCs/>
    </w:rPr>
  </w:style>
  <w:style w:type="paragraph" w:styleId="TOC2">
    <w:name w:val="toc 2"/>
    <w:basedOn w:val="Normal"/>
    <w:next w:val="Normal"/>
    <w:autoRedefine/>
    <w:uiPriority w:val="39"/>
    <w:unhideWhenUsed/>
    <w:rsid w:val="003834BF"/>
    <w:pPr>
      <w:spacing w:before="120"/>
      <w:ind w:left="240"/>
    </w:pPr>
    <w:rPr>
      <w:rFonts w:cstheme="minorHAnsi"/>
      <w:b/>
      <w:bCs/>
      <w:sz w:val="22"/>
      <w:szCs w:val="22"/>
    </w:rPr>
  </w:style>
  <w:style w:type="character" w:styleId="Hyperlink">
    <w:name w:val="Hyperlink"/>
    <w:basedOn w:val="DefaultParagraphFont"/>
    <w:uiPriority w:val="99"/>
    <w:unhideWhenUsed/>
    <w:rsid w:val="003834BF"/>
    <w:rPr>
      <w:color w:val="0563C1" w:themeColor="hyperlink"/>
      <w:u w:val="single"/>
    </w:rPr>
  </w:style>
  <w:style w:type="paragraph" w:styleId="TOC3">
    <w:name w:val="toc 3"/>
    <w:basedOn w:val="Normal"/>
    <w:next w:val="Normal"/>
    <w:autoRedefine/>
    <w:uiPriority w:val="39"/>
    <w:semiHidden/>
    <w:unhideWhenUsed/>
    <w:rsid w:val="003834BF"/>
    <w:pPr>
      <w:ind w:left="480"/>
    </w:pPr>
    <w:rPr>
      <w:rFonts w:cstheme="minorHAnsi"/>
      <w:sz w:val="20"/>
      <w:szCs w:val="20"/>
    </w:rPr>
  </w:style>
  <w:style w:type="paragraph" w:styleId="TOC4">
    <w:name w:val="toc 4"/>
    <w:basedOn w:val="Normal"/>
    <w:next w:val="Normal"/>
    <w:autoRedefine/>
    <w:uiPriority w:val="39"/>
    <w:semiHidden/>
    <w:unhideWhenUsed/>
    <w:rsid w:val="003834BF"/>
    <w:pPr>
      <w:ind w:left="720"/>
    </w:pPr>
    <w:rPr>
      <w:rFonts w:cstheme="minorHAnsi"/>
      <w:sz w:val="20"/>
      <w:szCs w:val="20"/>
    </w:rPr>
  </w:style>
  <w:style w:type="paragraph" w:styleId="TOC5">
    <w:name w:val="toc 5"/>
    <w:basedOn w:val="Normal"/>
    <w:next w:val="Normal"/>
    <w:autoRedefine/>
    <w:uiPriority w:val="39"/>
    <w:semiHidden/>
    <w:unhideWhenUsed/>
    <w:rsid w:val="003834BF"/>
    <w:pPr>
      <w:ind w:left="960"/>
    </w:pPr>
    <w:rPr>
      <w:rFonts w:cstheme="minorHAnsi"/>
      <w:sz w:val="20"/>
      <w:szCs w:val="20"/>
    </w:rPr>
  </w:style>
  <w:style w:type="paragraph" w:styleId="TOC6">
    <w:name w:val="toc 6"/>
    <w:basedOn w:val="Normal"/>
    <w:next w:val="Normal"/>
    <w:autoRedefine/>
    <w:uiPriority w:val="39"/>
    <w:semiHidden/>
    <w:unhideWhenUsed/>
    <w:rsid w:val="003834BF"/>
    <w:pPr>
      <w:ind w:left="1200"/>
    </w:pPr>
    <w:rPr>
      <w:rFonts w:cstheme="minorHAnsi"/>
      <w:sz w:val="20"/>
      <w:szCs w:val="20"/>
    </w:rPr>
  </w:style>
  <w:style w:type="paragraph" w:styleId="TOC7">
    <w:name w:val="toc 7"/>
    <w:basedOn w:val="Normal"/>
    <w:next w:val="Normal"/>
    <w:autoRedefine/>
    <w:uiPriority w:val="39"/>
    <w:semiHidden/>
    <w:unhideWhenUsed/>
    <w:rsid w:val="003834BF"/>
    <w:pPr>
      <w:ind w:left="1440"/>
    </w:pPr>
    <w:rPr>
      <w:rFonts w:cstheme="minorHAnsi"/>
      <w:sz w:val="20"/>
      <w:szCs w:val="20"/>
    </w:rPr>
  </w:style>
  <w:style w:type="paragraph" w:styleId="TOC8">
    <w:name w:val="toc 8"/>
    <w:basedOn w:val="Normal"/>
    <w:next w:val="Normal"/>
    <w:autoRedefine/>
    <w:uiPriority w:val="39"/>
    <w:semiHidden/>
    <w:unhideWhenUsed/>
    <w:rsid w:val="003834BF"/>
    <w:pPr>
      <w:ind w:left="1680"/>
    </w:pPr>
    <w:rPr>
      <w:rFonts w:cstheme="minorHAnsi"/>
      <w:sz w:val="20"/>
      <w:szCs w:val="20"/>
    </w:rPr>
  </w:style>
  <w:style w:type="paragraph" w:styleId="TOC9">
    <w:name w:val="toc 9"/>
    <w:basedOn w:val="Normal"/>
    <w:next w:val="Normal"/>
    <w:autoRedefine/>
    <w:uiPriority w:val="39"/>
    <w:semiHidden/>
    <w:unhideWhenUsed/>
    <w:rsid w:val="003834BF"/>
    <w:pPr>
      <w:ind w:left="1920"/>
    </w:pPr>
    <w:rPr>
      <w:rFonts w:cstheme="minorHAnsi"/>
      <w:sz w:val="20"/>
      <w:szCs w:val="20"/>
    </w:rPr>
  </w:style>
  <w:style w:type="paragraph" w:styleId="NoSpacing">
    <w:name w:val="No Spacing"/>
    <w:link w:val="NoSpacingChar"/>
    <w:uiPriority w:val="1"/>
    <w:qFormat/>
    <w:rsid w:val="00BA6811"/>
    <w:rPr>
      <w:rFonts w:eastAsiaTheme="minorEastAsia"/>
      <w:sz w:val="22"/>
      <w:szCs w:val="22"/>
      <w:lang w:val="en-US" w:eastAsia="zh-CN"/>
    </w:rPr>
  </w:style>
  <w:style w:type="character" w:customStyle="1" w:styleId="NoSpacingChar">
    <w:name w:val="No Spacing Char"/>
    <w:basedOn w:val="DefaultParagraphFont"/>
    <w:link w:val="NoSpacing"/>
    <w:uiPriority w:val="1"/>
    <w:rsid w:val="00BA6811"/>
    <w:rPr>
      <w:rFonts w:eastAsiaTheme="minorEastAsia"/>
      <w:sz w:val="22"/>
      <w:szCs w:val="22"/>
      <w:lang w:val="en-US" w:eastAsia="zh-CN"/>
    </w:rPr>
  </w:style>
  <w:style w:type="character" w:customStyle="1" w:styleId="Heading3Char">
    <w:name w:val="Heading 3 Char"/>
    <w:basedOn w:val="DefaultParagraphFont"/>
    <w:link w:val="Heading3"/>
    <w:uiPriority w:val="9"/>
    <w:rsid w:val="006629CD"/>
    <w:rPr>
      <w:rFonts w:asciiTheme="majorHAnsi" w:eastAsiaTheme="majorEastAsia" w:hAnsiTheme="majorHAnsi" w:cstheme="majorBidi"/>
      <w:color w:val="1F3763" w:themeColor="accent1" w:themeShade="7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03810">
      <w:bodyDiv w:val="1"/>
      <w:marLeft w:val="0"/>
      <w:marRight w:val="0"/>
      <w:marTop w:val="0"/>
      <w:marBottom w:val="0"/>
      <w:divBdr>
        <w:top w:val="none" w:sz="0" w:space="0" w:color="auto"/>
        <w:left w:val="none" w:sz="0" w:space="0" w:color="auto"/>
        <w:bottom w:val="none" w:sz="0" w:space="0" w:color="auto"/>
        <w:right w:val="none" w:sz="0" w:space="0" w:color="auto"/>
      </w:divBdr>
    </w:div>
    <w:div w:id="545717">
      <w:bodyDiv w:val="1"/>
      <w:marLeft w:val="0"/>
      <w:marRight w:val="0"/>
      <w:marTop w:val="0"/>
      <w:marBottom w:val="0"/>
      <w:divBdr>
        <w:top w:val="none" w:sz="0" w:space="0" w:color="auto"/>
        <w:left w:val="none" w:sz="0" w:space="0" w:color="auto"/>
        <w:bottom w:val="none" w:sz="0" w:space="0" w:color="auto"/>
        <w:right w:val="none" w:sz="0" w:space="0" w:color="auto"/>
      </w:divBdr>
    </w:div>
    <w:div w:id="8219994">
      <w:bodyDiv w:val="1"/>
      <w:marLeft w:val="0"/>
      <w:marRight w:val="0"/>
      <w:marTop w:val="0"/>
      <w:marBottom w:val="0"/>
      <w:divBdr>
        <w:top w:val="none" w:sz="0" w:space="0" w:color="auto"/>
        <w:left w:val="none" w:sz="0" w:space="0" w:color="auto"/>
        <w:bottom w:val="none" w:sz="0" w:space="0" w:color="auto"/>
        <w:right w:val="none" w:sz="0" w:space="0" w:color="auto"/>
      </w:divBdr>
    </w:div>
    <w:div w:id="11731831">
      <w:bodyDiv w:val="1"/>
      <w:marLeft w:val="0"/>
      <w:marRight w:val="0"/>
      <w:marTop w:val="0"/>
      <w:marBottom w:val="0"/>
      <w:divBdr>
        <w:top w:val="none" w:sz="0" w:space="0" w:color="auto"/>
        <w:left w:val="none" w:sz="0" w:space="0" w:color="auto"/>
        <w:bottom w:val="none" w:sz="0" w:space="0" w:color="auto"/>
        <w:right w:val="none" w:sz="0" w:space="0" w:color="auto"/>
      </w:divBdr>
    </w:div>
    <w:div w:id="17397687">
      <w:bodyDiv w:val="1"/>
      <w:marLeft w:val="0"/>
      <w:marRight w:val="0"/>
      <w:marTop w:val="0"/>
      <w:marBottom w:val="0"/>
      <w:divBdr>
        <w:top w:val="none" w:sz="0" w:space="0" w:color="auto"/>
        <w:left w:val="none" w:sz="0" w:space="0" w:color="auto"/>
        <w:bottom w:val="none" w:sz="0" w:space="0" w:color="auto"/>
        <w:right w:val="none" w:sz="0" w:space="0" w:color="auto"/>
      </w:divBdr>
    </w:div>
    <w:div w:id="25984205">
      <w:bodyDiv w:val="1"/>
      <w:marLeft w:val="0"/>
      <w:marRight w:val="0"/>
      <w:marTop w:val="0"/>
      <w:marBottom w:val="0"/>
      <w:divBdr>
        <w:top w:val="none" w:sz="0" w:space="0" w:color="auto"/>
        <w:left w:val="none" w:sz="0" w:space="0" w:color="auto"/>
        <w:bottom w:val="none" w:sz="0" w:space="0" w:color="auto"/>
        <w:right w:val="none" w:sz="0" w:space="0" w:color="auto"/>
      </w:divBdr>
    </w:div>
    <w:div w:id="88089590">
      <w:bodyDiv w:val="1"/>
      <w:marLeft w:val="0"/>
      <w:marRight w:val="0"/>
      <w:marTop w:val="0"/>
      <w:marBottom w:val="0"/>
      <w:divBdr>
        <w:top w:val="none" w:sz="0" w:space="0" w:color="auto"/>
        <w:left w:val="none" w:sz="0" w:space="0" w:color="auto"/>
        <w:bottom w:val="none" w:sz="0" w:space="0" w:color="auto"/>
        <w:right w:val="none" w:sz="0" w:space="0" w:color="auto"/>
      </w:divBdr>
    </w:div>
    <w:div w:id="106781493">
      <w:bodyDiv w:val="1"/>
      <w:marLeft w:val="0"/>
      <w:marRight w:val="0"/>
      <w:marTop w:val="0"/>
      <w:marBottom w:val="0"/>
      <w:divBdr>
        <w:top w:val="none" w:sz="0" w:space="0" w:color="auto"/>
        <w:left w:val="none" w:sz="0" w:space="0" w:color="auto"/>
        <w:bottom w:val="none" w:sz="0" w:space="0" w:color="auto"/>
        <w:right w:val="none" w:sz="0" w:space="0" w:color="auto"/>
      </w:divBdr>
    </w:div>
    <w:div w:id="122886599">
      <w:bodyDiv w:val="1"/>
      <w:marLeft w:val="0"/>
      <w:marRight w:val="0"/>
      <w:marTop w:val="0"/>
      <w:marBottom w:val="0"/>
      <w:divBdr>
        <w:top w:val="none" w:sz="0" w:space="0" w:color="auto"/>
        <w:left w:val="none" w:sz="0" w:space="0" w:color="auto"/>
        <w:bottom w:val="none" w:sz="0" w:space="0" w:color="auto"/>
        <w:right w:val="none" w:sz="0" w:space="0" w:color="auto"/>
      </w:divBdr>
    </w:div>
    <w:div w:id="124474612">
      <w:bodyDiv w:val="1"/>
      <w:marLeft w:val="0"/>
      <w:marRight w:val="0"/>
      <w:marTop w:val="0"/>
      <w:marBottom w:val="0"/>
      <w:divBdr>
        <w:top w:val="none" w:sz="0" w:space="0" w:color="auto"/>
        <w:left w:val="none" w:sz="0" w:space="0" w:color="auto"/>
        <w:bottom w:val="none" w:sz="0" w:space="0" w:color="auto"/>
        <w:right w:val="none" w:sz="0" w:space="0" w:color="auto"/>
      </w:divBdr>
    </w:div>
    <w:div w:id="142048708">
      <w:bodyDiv w:val="1"/>
      <w:marLeft w:val="0"/>
      <w:marRight w:val="0"/>
      <w:marTop w:val="0"/>
      <w:marBottom w:val="0"/>
      <w:divBdr>
        <w:top w:val="none" w:sz="0" w:space="0" w:color="auto"/>
        <w:left w:val="none" w:sz="0" w:space="0" w:color="auto"/>
        <w:bottom w:val="none" w:sz="0" w:space="0" w:color="auto"/>
        <w:right w:val="none" w:sz="0" w:space="0" w:color="auto"/>
      </w:divBdr>
    </w:div>
    <w:div w:id="147015637">
      <w:bodyDiv w:val="1"/>
      <w:marLeft w:val="0"/>
      <w:marRight w:val="0"/>
      <w:marTop w:val="0"/>
      <w:marBottom w:val="0"/>
      <w:divBdr>
        <w:top w:val="none" w:sz="0" w:space="0" w:color="auto"/>
        <w:left w:val="none" w:sz="0" w:space="0" w:color="auto"/>
        <w:bottom w:val="none" w:sz="0" w:space="0" w:color="auto"/>
        <w:right w:val="none" w:sz="0" w:space="0" w:color="auto"/>
      </w:divBdr>
    </w:div>
    <w:div w:id="155996674">
      <w:bodyDiv w:val="1"/>
      <w:marLeft w:val="0"/>
      <w:marRight w:val="0"/>
      <w:marTop w:val="0"/>
      <w:marBottom w:val="0"/>
      <w:divBdr>
        <w:top w:val="none" w:sz="0" w:space="0" w:color="auto"/>
        <w:left w:val="none" w:sz="0" w:space="0" w:color="auto"/>
        <w:bottom w:val="none" w:sz="0" w:space="0" w:color="auto"/>
        <w:right w:val="none" w:sz="0" w:space="0" w:color="auto"/>
      </w:divBdr>
    </w:div>
    <w:div w:id="158275597">
      <w:bodyDiv w:val="1"/>
      <w:marLeft w:val="0"/>
      <w:marRight w:val="0"/>
      <w:marTop w:val="0"/>
      <w:marBottom w:val="0"/>
      <w:divBdr>
        <w:top w:val="none" w:sz="0" w:space="0" w:color="auto"/>
        <w:left w:val="none" w:sz="0" w:space="0" w:color="auto"/>
        <w:bottom w:val="none" w:sz="0" w:space="0" w:color="auto"/>
        <w:right w:val="none" w:sz="0" w:space="0" w:color="auto"/>
      </w:divBdr>
    </w:div>
    <w:div w:id="167330420">
      <w:bodyDiv w:val="1"/>
      <w:marLeft w:val="0"/>
      <w:marRight w:val="0"/>
      <w:marTop w:val="0"/>
      <w:marBottom w:val="0"/>
      <w:divBdr>
        <w:top w:val="none" w:sz="0" w:space="0" w:color="auto"/>
        <w:left w:val="none" w:sz="0" w:space="0" w:color="auto"/>
        <w:bottom w:val="none" w:sz="0" w:space="0" w:color="auto"/>
        <w:right w:val="none" w:sz="0" w:space="0" w:color="auto"/>
      </w:divBdr>
    </w:div>
    <w:div w:id="171645050">
      <w:bodyDiv w:val="1"/>
      <w:marLeft w:val="0"/>
      <w:marRight w:val="0"/>
      <w:marTop w:val="0"/>
      <w:marBottom w:val="0"/>
      <w:divBdr>
        <w:top w:val="none" w:sz="0" w:space="0" w:color="auto"/>
        <w:left w:val="none" w:sz="0" w:space="0" w:color="auto"/>
        <w:bottom w:val="none" w:sz="0" w:space="0" w:color="auto"/>
        <w:right w:val="none" w:sz="0" w:space="0" w:color="auto"/>
      </w:divBdr>
    </w:div>
    <w:div w:id="183252532">
      <w:bodyDiv w:val="1"/>
      <w:marLeft w:val="0"/>
      <w:marRight w:val="0"/>
      <w:marTop w:val="0"/>
      <w:marBottom w:val="0"/>
      <w:divBdr>
        <w:top w:val="none" w:sz="0" w:space="0" w:color="auto"/>
        <w:left w:val="none" w:sz="0" w:space="0" w:color="auto"/>
        <w:bottom w:val="none" w:sz="0" w:space="0" w:color="auto"/>
        <w:right w:val="none" w:sz="0" w:space="0" w:color="auto"/>
      </w:divBdr>
    </w:div>
    <w:div w:id="227157563">
      <w:bodyDiv w:val="1"/>
      <w:marLeft w:val="0"/>
      <w:marRight w:val="0"/>
      <w:marTop w:val="0"/>
      <w:marBottom w:val="0"/>
      <w:divBdr>
        <w:top w:val="none" w:sz="0" w:space="0" w:color="auto"/>
        <w:left w:val="none" w:sz="0" w:space="0" w:color="auto"/>
        <w:bottom w:val="none" w:sz="0" w:space="0" w:color="auto"/>
        <w:right w:val="none" w:sz="0" w:space="0" w:color="auto"/>
      </w:divBdr>
    </w:div>
    <w:div w:id="240796365">
      <w:bodyDiv w:val="1"/>
      <w:marLeft w:val="0"/>
      <w:marRight w:val="0"/>
      <w:marTop w:val="0"/>
      <w:marBottom w:val="0"/>
      <w:divBdr>
        <w:top w:val="none" w:sz="0" w:space="0" w:color="auto"/>
        <w:left w:val="none" w:sz="0" w:space="0" w:color="auto"/>
        <w:bottom w:val="none" w:sz="0" w:space="0" w:color="auto"/>
        <w:right w:val="none" w:sz="0" w:space="0" w:color="auto"/>
      </w:divBdr>
    </w:div>
    <w:div w:id="245191924">
      <w:bodyDiv w:val="1"/>
      <w:marLeft w:val="0"/>
      <w:marRight w:val="0"/>
      <w:marTop w:val="0"/>
      <w:marBottom w:val="0"/>
      <w:divBdr>
        <w:top w:val="none" w:sz="0" w:space="0" w:color="auto"/>
        <w:left w:val="none" w:sz="0" w:space="0" w:color="auto"/>
        <w:bottom w:val="none" w:sz="0" w:space="0" w:color="auto"/>
        <w:right w:val="none" w:sz="0" w:space="0" w:color="auto"/>
      </w:divBdr>
    </w:div>
    <w:div w:id="257369616">
      <w:bodyDiv w:val="1"/>
      <w:marLeft w:val="0"/>
      <w:marRight w:val="0"/>
      <w:marTop w:val="0"/>
      <w:marBottom w:val="0"/>
      <w:divBdr>
        <w:top w:val="none" w:sz="0" w:space="0" w:color="auto"/>
        <w:left w:val="none" w:sz="0" w:space="0" w:color="auto"/>
        <w:bottom w:val="none" w:sz="0" w:space="0" w:color="auto"/>
        <w:right w:val="none" w:sz="0" w:space="0" w:color="auto"/>
      </w:divBdr>
    </w:div>
    <w:div w:id="278610013">
      <w:bodyDiv w:val="1"/>
      <w:marLeft w:val="0"/>
      <w:marRight w:val="0"/>
      <w:marTop w:val="0"/>
      <w:marBottom w:val="0"/>
      <w:divBdr>
        <w:top w:val="none" w:sz="0" w:space="0" w:color="auto"/>
        <w:left w:val="none" w:sz="0" w:space="0" w:color="auto"/>
        <w:bottom w:val="none" w:sz="0" w:space="0" w:color="auto"/>
        <w:right w:val="none" w:sz="0" w:space="0" w:color="auto"/>
      </w:divBdr>
    </w:div>
    <w:div w:id="279730588">
      <w:bodyDiv w:val="1"/>
      <w:marLeft w:val="0"/>
      <w:marRight w:val="0"/>
      <w:marTop w:val="0"/>
      <w:marBottom w:val="0"/>
      <w:divBdr>
        <w:top w:val="none" w:sz="0" w:space="0" w:color="auto"/>
        <w:left w:val="none" w:sz="0" w:space="0" w:color="auto"/>
        <w:bottom w:val="none" w:sz="0" w:space="0" w:color="auto"/>
        <w:right w:val="none" w:sz="0" w:space="0" w:color="auto"/>
      </w:divBdr>
    </w:div>
    <w:div w:id="285476200">
      <w:bodyDiv w:val="1"/>
      <w:marLeft w:val="0"/>
      <w:marRight w:val="0"/>
      <w:marTop w:val="0"/>
      <w:marBottom w:val="0"/>
      <w:divBdr>
        <w:top w:val="none" w:sz="0" w:space="0" w:color="auto"/>
        <w:left w:val="none" w:sz="0" w:space="0" w:color="auto"/>
        <w:bottom w:val="none" w:sz="0" w:space="0" w:color="auto"/>
        <w:right w:val="none" w:sz="0" w:space="0" w:color="auto"/>
      </w:divBdr>
    </w:div>
    <w:div w:id="306009689">
      <w:bodyDiv w:val="1"/>
      <w:marLeft w:val="0"/>
      <w:marRight w:val="0"/>
      <w:marTop w:val="0"/>
      <w:marBottom w:val="0"/>
      <w:divBdr>
        <w:top w:val="none" w:sz="0" w:space="0" w:color="auto"/>
        <w:left w:val="none" w:sz="0" w:space="0" w:color="auto"/>
        <w:bottom w:val="none" w:sz="0" w:space="0" w:color="auto"/>
        <w:right w:val="none" w:sz="0" w:space="0" w:color="auto"/>
      </w:divBdr>
    </w:div>
    <w:div w:id="312760555">
      <w:bodyDiv w:val="1"/>
      <w:marLeft w:val="0"/>
      <w:marRight w:val="0"/>
      <w:marTop w:val="0"/>
      <w:marBottom w:val="0"/>
      <w:divBdr>
        <w:top w:val="none" w:sz="0" w:space="0" w:color="auto"/>
        <w:left w:val="none" w:sz="0" w:space="0" w:color="auto"/>
        <w:bottom w:val="none" w:sz="0" w:space="0" w:color="auto"/>
        <w:right w:val="none" w:sz="0" w:space="0" w:color="auto"/>
      </w:divBdr>
    </w:div>
    <w:div w:id="325868263">
      <w:bodyDiv w:val="1"/>
      <w:marLeft w:val="0"/>
      <w:marRight w:val="0"/>
      <w:marTop w:val="0"/>
      <w:marBottom w:val="0"/>
      <w:divBdr>
        <w:top w:val="none" w:sz="0" w:space="0" w:color="auto"/>
        <w:left w:val="none" w:sz="0" w:space="0" w:color="auto"/>
        <w:bottom w:val="none" w:sz="0" w:space="0" w:color="auto"/>
        <w:right w:val="none" w:sz="0" w:space="0" w:color="auto"/>
      </w:divBdr>
    </w:div>
    <w:div w:id="344668833">
      <w:bodyDiv w:val="1"/>
      <w:marLeft w:val="0"/>
      <w:marRight w:val="0"/>
      <w:marTop w:val="0"/>
      <w:marBottom w:val="0"/>
      <w:divBdr>
        <w:top w:val="none" w:sz="0" w:space="0" w:color="auto"/>
        <w:left w:val="none" w:sz="0" w:space="0" w:color="auto"/>
        <w:bottom w:val="none" w:sz="0" w:space="0" w:color="auto"/>
        <w:right w:val="none" w:sz="0" w:space="0" w:color="auto"/>
      </w:divBdr>
    </w:div>
    <w:div w:id="348530744">
      <w:bodyDiv w:val="1"/>
      <w:marLeft w:val="0"/>
      <w:marRight w:val="0"/>
      <w:marTop w:val="0"/>
      <w:marBottom w:val="0"/>
      <w:divBdr>
        <w:top w:val="none" w:sz="0" w:space="0" w:color="auto"/>
        <w:left w:val="none" w:sz="0" w:space="0" w:color="auto"/>
        <w:bottom w:val="none" w:sz="0" w:space="0" w:color="auto"/>
        <w:right w:val="none" w:sz="0" w:space="0" w:color="auto"/>
      </w:divBdr>
    </w:div>
    <w:div w:id="364259079">
      <w:bodyDiv w:val="1"/>
      <w:marLeft w:val="0"/>
      <w:marRight w:val="0"/>
      <w:marTop w:val="0"/>
      <w:marBottom w:val="0"/>
      <w:divBdr>
        <w:top w:val="none" w:sz="0" w:space="0" w:color="auto"/>
        <w:left w:val="none" w:sz="0" w:space="0" w:color="auto"/>
        <w:bottom w:val="none" w:sz="0" w:space="0" w:color="auto"/>
        <w:right w:val="none" w:sz="0" w:space="0" w:color="auto"/>
      </w:divBdr>
    </w:div>
    <w:div w:id="373044180">
      <w:bodyDiv w:val="1"/>
      <w:marLeft w:val="0"/>
      <w:marRight w:val="0"/>
      <w:marTop w:val="0"/>
      <w:marBottom w:val="0"/>
      <w:divBdr>
        <w:top w:val="none" w:sz="0" w:space="0" w:color="auto"/>
        <w:left w:val="none" w:sz="0" w:space="0" w:color="auto"/>
        <w:bottom w:val="none" w:sz="0" w:space="0" w:color="auto"/>
        <w:right w:val="none" w:sz="0" w:space="0" w:color="auto"/>
      </w:divBdr>
    </w:div>
    <w:div w:id="375738326">
      <w:bodyDiv w:val="1"/>
      <w:marLeft w:val="0"/>
      <w:marRight w:val="0"/>
      <w:marTop w:val="0"/>
      <w:marBottom w:val="0"/>
      <w:divBdr>
        <w:top w:val="none" w:sz="0" w:space="0" w:color="auto"/>
        <w:left w:val="none" w:sz="0" w:space="0" w:color="auto"/>
        <w:bottom w:val="none" w:sz="0" w:space="0" w:color="auto"/>
        <w:right w:val="none" w:sz="0" w:space="0" w:color="auto"/>
      </w:divBdr>
    </w:div>
    <w:div w:id="387535342">
      <w:bodyDiv w:val="1"/>
      <w:marLeft w:val="0"/>
      <w:marRight w:val="0"/>
      <w:marTop w:val="0"/>
      <w:marBottom w:val="0"/>
      <w:divBdr>
        <w:top w:val="none" w:sz="0" w:space="0" w:color="auto"/>
        <w:left w:val="none" w:sz="0" w:space="0" w:color="auto"/>
        <w:bottom w:val="none" w:sz="0" w:space="0" w:color="auto"/>
        <w:right w:val="none" w:sz="0" w:space="0" w:color="auto"/>
      </w:divBdr>
    </w:div>
    <w:div w:id="415132802">
      <w:bodyDiv w:val="1"/>
      <w:marLeft w:val="0"/>
      <w:marRight w:val="0"/>
      <w:marTop w:val="0"/>
      <w:marBottom w:val="0"/>
      <w:divBdr>
        <w:top w:val="none" w:sz="0" w:space="0" w:color="auto"/>
        <w:left w:val="none" w:sz="0" w:space="0" w:color="auto"/>
        <w:bottom w:val="none" w:sz="0" w:space="0" w:color="auto"/>
        <w:right w:val="none" w:sz="0" w:space="0" w:color="auto"/>
      </w:divBdr>
    </w:div>
    <w:div w:id="424109429">
      <w:bodyDiv w:val="1"/>
      <w:marLeft w:val="0"/>
      <w:marRight w:val="0"/>
      <w:marTop w:val="0"/>
      <w:marBottom w:val="0"/>
      <w:divBdr>
        <w:top w:val="none" w:sz="0" w:space="0" w:color="auto"/>
        <w:left w:val="none" w:sz="0" w:space="0" w:color="auto"/>
        <w:bottom w:val="none" w:sz="0" w:space="0" w:color="auto"/>
        <w:right w:val="none" w:sz="0" w:space="0" w:color="auto"/>
      </w:divBdr>
    </w:div>
    <w:div w:id="425349237">
      <w:bodyDiv w:val="1"/>
      <w:marLeft w:val="0"/>
      <w:marRight w:val="0"/>
      <w:marTop w:val="0"/>
      <w:marBottom w:val="0"/>
      <w:divBdr>
        <w:top w:val="none" w:sz="0" w:space="0" w:color="auto"/>
        <w:left w:val="none" w:sz="0" w:space="0" w:color="auto"/>
        <w:bottom w:val="none" w:sz="0" w:space="0" w:color="auto"/>
        <w:right w:val="none" w:sz="0" w:space="0" w:color="auto"/>
      </w:divBdr>
    </w:div>
    <w:div w:id="428622168">
      <w:bodyDiv w:val="1"/>
      <w:marLeft w:val="0"/>
      <w:marRight w:val="0"/>
      <w:marTop w:val="0"/>
      <w:marBottom w:val="0"/>
      <w:divBdr>
        <w:top w:val="none" w:sz="0" w:space="0" w:color="auto"/>
        <w:left w:val="none" w:sz="0" w:space="0" w:color="auto"/>
        <w:bottom w:val="none" w:sz="0" w:space="0" w:color="auto"/>
        <w:right w:val="none" w:sz="0" w:space="0" w:color="auto"/>
      </w:divBdr>
    </w:div>
    <w:div w:id="432437796">
      <w:bodyDiv w:val="1"/>
      <w:marLeft w:val="0"/>
      <w:marRight w:val="0"/>
      <w:marTop w:val="0"/>
      <w:marBottom w:val="0"/>
      <w:divBdr>
        <w:top w:val="none" w:sz="0" w:space="0" w:color="auto"/>
        <w:left w:val="none" w:sz="0" w:space="0" w:color="auto"/>
        <w:bottom w:val="none" w:sz="0" w:space="0" w:color="auto"/>
        <w:right w:val="none" w:sz="0" w:space="0" w:color="auto"/>
      </w:divBdr>
    </w:div>
    <w:div w:id="449324562">
      <w:bodyDiv w:val="1"/>
      <w:marLeft w:val="0"/>
      <w:marRight w:val="0"/>
      <w:marTop w:val="0"/>
      <w:marBottom w:val="0"/>
      <w:divBdr>
        <w:top w:val="none" w:sz="0" w:space="0" w:color="auto"/>
        <w:left w:val="none" w:sz="0" w:space="0" w:color="auto"/>
        <w:bottom w:val="none" w:sz="0" w:space="0" w:color="auto"/>
        <w:right w:val="none" w:sz="0" w:space="0" w:color="auto"/>
      </w:divBdr>
    </w:div>
    <w:div w:id="450587655">
      <w:bodyDiv w:val="1"/>
      <w:marLeft w:val="0"/>
      <w:marRight w:val="0"/>
      <w:marTop w:val="0"/>
      <w:marBottom w:val="0"/>
      <w:divBdr>
        <w:top w:val="none" w:sz="0" w:space="0" w:color="auto"/>
        <w:left w:val="none" w:sz="0" w:space="0" w:color="auto"/>
        <w:bottom w:val="none" w:sz="0" w:space="0" w:color="auto"/>
        <w:right w:val="none" w:sz="0" w:space="0" w:color="auto"/>
      </w:divBdr>
    </w:div>
    <w:div w:id="464473483">
      <w:bodyDiv w:val="1"/>
      <w:marLeft w:val="0"/>
      <w:marRight w:val="0"/>
      <w:marTop w:val="0"/>
      <w:marBottom w:val="0"/>
      <w:divBdr>
        <w:top w:val="none" w:sz="0" w:space="0" w:color="auto"/>
        <w:left w:val="none" w:sz="0" w:space="0" w:color="auto"/>
        <w:bottom w:val="none" w:sz="0" w:space="0" w:color="auto"/>
        <w:right w:val="none" w:sz="0" w:space="0" w:color="auto"/>
      </w:divBdr>
    </w:div>
    <w:div w:id="475997526">
      <w:bodyDiv w:val="1"/>
      <w:marLeft w:val="0"/>
      <w:marRight w:val="0"/>
      <w:marTop w:val="0"/>
      <w:marBottom w:val="0"/>
      <w:divBdr>
        <w:top w:val="none" w:sz="0" w:space="0" w:color="auto"/>
        <w:left w:val="none" w:sz="0" w:space="0" w:color="auto"/>
        <w:bottom w:val="none" w:sz="0" w:space="0" w:color="auto"/>
        <w:right w:val="none" w:sz="0" w:space="0" w:color="auto"/>
      </w:divBdr>
    </w:div>
    <w:div w:id="484131466">
      <w:bodyDiv w:val="1"/>
      <w:marLeft w:val="0"/>
      <w:marRight w:val="0"/>
      <w:marTop w:val="0"/>
      <w:marBottom w:val="0"/>
      <w:divBdr>
        <w:top w:val="none" w:sz="0" w:space="0" w:color="auto"/>
        <w:left w:val="none" w:sz="0" w:space="0" w:color="auto"/>
        <w:bottom w:val="none" w:sz="0" w:space="0" w:color="auto"/>
        <w:right w:val="none" w:sz="0" w:space="0" w:color="auto"/>
      </w:divBdr>
    </w:div>
    <w:div w:id="526675247">
      <w:bodyDiv w:val="1"/>
      <w:marLeft w:val="0"/>
      <w:marRight w:val="0"/>
      <w:marTop w:val="0"/>
      <w:marBottom w:val="0"/>
      <w:divBdr>
        <w:top w:val="none" w:sz="0" w:space="0" w:color="auto"/>
        <w:left w:val="none" w:sz="0" w:space="0" w:color="auto"/>
        <w:bottom w:val="none" w:sz="0" w:space="0" w:color="auto"/>
        <w:right w:val="none" w:sz="0" w:space="0" w:color="auto"/>
      </w:divBdr>
    </w:div>
    <w:div w:id="551816910">
      <w:bodyDiv w:val="1"/>
      <w:marLeft w:val="0"/>
      <w:marRight w:val="0"/>
      <w:marTop w:val="0"/>
      <w:marBottom w:val="0"/>
      <w:divBdr>
        <w:top w:val="none" w:sz="0" w:space="0" w:color="auto"/>
        <w:left w:val="none" w:sz="0" w:space="0" w:color="auto"/>
        <w:bottom w:val="none" w:sz="0" w:space="0" w:color="auto"/>
        <w:right w:val="none" w:sz="0" w:space="0" w:color="auto"/>
      </w:divBdr>
    </w:div>
    <w:div w:id="566719638">
      <w:bodyDiv w:val="1"/>
      <w:marLeft w:val="0"/>
      <w:marRight w:val="0"/>
      <w:marTop w:val="0"/>
      <w:marBottom w:val="0"/>
      <w:divBdr>
        <w:top w:val="none" w:sz="0" w:space="0" w:color="auto"/>
        <w:left w:val="none" w:sz="0" w:space="0" w:color="auto"/>
        <w:bottom w:val="none" w:sz="0" w:space="0" w:color="auto"/>
        <w:right w:val="none" w:sz="0" w:space="0" w:color="auto"/>
      </w:divBdr>
    </w:div>
    <w:div w:id="581598352">
      <w:bodyDiv w:val="1"/>
      <w:marLeft w:val="0"/>
      <w:marRight w:val="0"/>
      <w:marTop w:val="0"/>
      <w:marBottom w:val="0"/>
      <w:divBdr>
        <w:top w:val="none" w:sz="0" w:space="0" w:color="auto"/>
        <w:left w:val="none" w:sz="0" w:space="0" w:color="auto"/>
        <w:bottom w:val="none" w:sz="0" w:space="0" w:color="auto"/>
        <w:right w:val="none" w:sz="0" w:space="0" w:color="auto"/>
      </w:divBdr>
    </w:div>
    <w:div w:id="586889281">
      <w:bodyDiv w:val="1"/>
      <w:marLeft w:val="0"/>
      <w:marRight w:val="0"/>
      <w:marTop w:val="0"/>
      <w:marBottom w:val="0"/>
      <w:divBdr>
        <w:top w:val="none" w:sz="0" w:space="0" w:color="auto"/>
        <w:left w:val="none" w:sz="0" w:space="0" w:color="auto"/>
        <w:bottom w:val="none" w:sz="0" w:space="0" w:color="auto"/>
        <w:right w:val="none" w:sz="0" w:space="0" w:color="auto"/>
      </w:divBdr>
    </w:div>
    <w:div w:id="596980323">
      <w:bodyDiv w:val="1"/>
      <w:marLeft w:val="0"/>
      <w:marRight w:val="0"/>
      <w:marTop w:val="0"/>
      <w:marBottom w:val="0"/>
      <w:divBdr>
        <w:top w:val="none" w:sz="0" w:space="0" w:color="auto"/>
        <w:left w:val="none" w:sz="0" w:space="0" w:color="auto"/>
        <w:bottom w:val="none" w:sz="0" w:space="0" w:color="auto"/>
        <w:right w:val="none" w:sz="0" w:space="0" w:color="auto"/>
      </w:divBdr>
    </w:div>
    <w:div w:id="609975305">
      <w:bodyDiv w:val="1"/>
      <w:marLeft w:val="0"/>
      <w:marRight w:val="0"/>
      <w:marTop w:val="0"/>
      <w:marBottom w:val="0"/>
      <w:divBdr>
        <w:top w:val="none" w:sz="0" w:space="0" w:color="auto"/>
        <w:left w:val="none" w:sz="0" w:space="0" w:color="auto"/>
        <w:bottom w:val="none" w:sz="0" w:space="0" w:color="auto"/>
        <w:right w:val="none" w:sz="0" w:space="0" w:color="auto"/>
      </w:divBdr>
    </w:div>
    <w:div w:id="613906660">
      <w:bodyDiv w:val="1"/>
      <w:marLeft w:val="0"/>
      <w:marRight w:val="0"/>
      <w:marTop w:val="0"/>
      <w:marBottom w:val="0"/>
      <w:divBdr>
        <w:top w:val="none" w:sz="0" w:space="0" w:color="auto"/>
        <w:left w:val="none" w:sz="0" w:space="0" w:color="auto"/>
        <w:bottom w:val="none" w:sz="0" w:space="0" w:color="auto"/>
        <w:right w:val="none" w:sz="0" w:space="0" w:color="auto"/>
      </w:divBdr>
    </w:div>
    <w:div w:id="616110362">
      <w:bodyDiv w:val="1"/>
      <w:marLeft w:val="0"/>
      <w:marRight w:val="0"/>
      <w:marTop w:val="0"/>
      <w:marBottom w:val="0"/>
      <w:divBdr>
        <w:top w:val="none" w:sz="0" w:space="0" w:color="auto"/>
        <w:left w:val="none" w:sz="0" w:space="0" w:color="auto"/>
        <w:bottom w:val="none" w:sz="0" w:space="0" w:color="auto"/>
        <w:right w:val="none" w:sz="0" w:space="0" w:color="auto"/>
      </w:divBdr>
    </w:div>
    <w:div w:id="617373908">
      <w:bodyDiv w:val="1"/>
      <w:marLeft w:val="0"/>
      <w:marRight w:val="0"/>
      <w:marTop w:val="0"/>
      <w:marBottom w:val="0"/>
      <w:divBdr>
        <w:top w:val="none" w:sz="0" w:space="0" w:color="auto"/>
        <w:left w:val="none" w:sz="0" w:space="0" w:color="auto"/>
        <w:bottom w:val="none" w:sz="0" w:space="0" w:color="auto"/>
        <w:right w:val="none" w:sz="0" w:space="0" w:color="auto"/>
      </w:divBdr>
    </w:div>
    <w:div w:id="649136050">
      <w:bodyDiv w:val="1"/>
      <w:marLeft w:val="0"/>
      <w:marRight w:val="0"/>
      <w:marTop w:val="0"/>
      <w:marBottom w:val="0"/>
      <w:divBdr>
        <w:top w:val="none" w:sz="0" w:space="0" w:color="auto"/>
        <w:left w:val="none" w:sz="0" w:space="0" w:color="auto"/>
        <w:bottom w:val="none" w:sz="0" w:space="0" w:color="auto"/>
        <w:right w:val="none" w:sz="0" w:space="0" w:color="auto"/>
      </w:divBdr>
    </w:div>
    <w:div w:id="661472089">
      <w:bodyDiv w:val="1"/>
      <w:marLeft w:val="0"/>
      <w:marRight w:val="0"/>
      <w:marTop w:val="0"/>
      <w:marBottom w:val="0"/>
      <w:divBdr>
        <w:top w:val="none" w:sz="0" w:space="0" w:color="auto"/>
        <w:left w:val="none" w:sz="0" w:space="0" w:color="auto"/>
        <w:bottom w:val="none" w:sz="0" w:space="0" w:color="auto"/>
        <w:right w:val="none" w:sz="0" w:space="0" w:color="auto"/>
      </w:divBdr>
    </w:div>
    <w:div w:id="669649225">
      <w:bodyDiv w:val="1"/>
      <w:marLeft w:val="0"/>
      <w:marRight w:val="0"/>
      <w:marTop w:val="0"/>
      <w:marBottom w:val="0"/>
      <w:divBdr>
        <w:top w:val="none" w:sz="0" w:space="0" w:color="auto"/>
        <w:left w:val="none" w:sz="0" w:space="0" w:color="auto"/>
        <w:bottom w:val="none" w:sz="0" w:space="0" w:color="auto"/>
        <w:right w:val="none" w:sz="0" w:space="0" w:color="auto"/>
      </w:divBdr>
    </w:div>
    <w:div w:id="671302177">
      <w:bodyDiv w:val="1"/>
      <w:marLeft w:val="0"/>
      <w:marRight w:val="0"/>
      <w:marTop w:val="0"/>
      <w:marBottom w:val="0"/>
      <w:divBdr>
        <w:top w:val="none" w:sz="0" w:space="0" w:color="auto"/>
        <w:left w:val="none" w:sz="0" w:space="0" w:color="auto"/>
        <w:bottom w:val="none" w:sz="0" w:space="0" w:color="auto"/>
        <w:right w:val="none" w:sz="0" w:space="0" w:color="auto"/>
      </w:divBdr>
    </w:div>
    <w:div w:id="684674974">
      <w:bodyDiv w:val="1"/>
      <w:marLeft w:val="0"/>
      <w:marRight w:val="0"/>
      <w:marTop w:val="0"/>
      <w:marBottom w:val="0"/>
      <w:divBdr>
        <w:top w:val="none" w:sz="0" w:space="0" w:color="auto"/>
        <w:left w:val="none" w:sz="0" w:space="0" w:color="auto"/>
        <w:bottom w:val="none" w:sz="0" w:space="0" w:color="auto"/>
        <w:right w:val="none" w:sz="0" w:space="0" w:color="auto"/>
      </w:divBdr>
    </w:div>
    <w:div w:id="751008090">
      <w:bodyDiv w:val="1"/>
      <w:marLeft w:val="0"/>
      <w:marRight w:val="0"/>
      <w:marTop w:val="0"/>
      <w:marBottom w:val="0"/>
      <w:divBdr>
        <w:top w:val="none" w:sz="0" w:space="0" w:color="auto"/>
        <w:left w:val="none" w:sz="0" w:space="0" w:color="auto"/>
        <w:bottom w:val="none" w:sz="0" w:space="0" w:color="auto"/>
        <w:right w:val="none" w:sz="0" w:space="0" w:color="auto"/>
      </w:divBdr>
    </w:div>
    <w:div w:id="766728174">
      <w:bodyDiv w:val="1"/>
      <w:marLeft w:val="0"/>
      <w:marRight w:val="0"/>
      <w:marTop w:val="0"/>
      <w:marBottom w:val="0"/>
      <w:divBdr>
        <w:top w:val="none" w:sz="0" w:space="0" w:color="auto"/>
        <w:left w:val="none" w:sz="0" w:space="0" w:color="auto"/>
        <w:bottom w:val="none" w:sz="0" w:space="0" w:color="auto"/>
        <w:right w:val="none" w:sz="0" w:space="0" w:color="auto"/>
      </w:divBdr>
    </w:div>
    <w:div w:id="779034033">
      <w:bodyDiv w:val="1"/>
      <w:marLeft w:val="0"/>
      <w:marRight w:val="0"/>
      <w:marTop w:val="0"/>
      <w:marBottom w:val="0"/>
      <w:divBdr>
        <w:top w:val="none" w:sz="0" w:space="0" w:color="auto"/>
        <w:left w:val="none" w:sz="0" w:space="0" w:color="auto"/>
        <w:bottom w:val="none" w:sz="0" w:space="0" w:color="auto"/>
        <w:right w:val="none" w:sz="0" w:space="0" w:color="auto"/>
      </w:divBdr>
    </w:div>
    <w:div w:id="780606951">
      <w:bodyDiv w:val="1"/>
      <w:marLeft w:val="0"/>
      <w:marRight w:val="0"/>
      <w:marTop w:val="0"/>
      <w:marBottom w:val="0"/>
      <w:divBdr>
        <w:top w:val="none" w:sz="0" w:space="0" w:color="auto"/>
        <w:left w:val="none" w:sz="0" w:space="0" w:color="auto"/>
        <w:bottom w:val="none" w:sz="0" w:space="0" w:color="auto"/>
        <w:right w:val="none" w:sz="0" w:space="0" w:color="auto"/>
      </w:divBdr>
    </w:div>
    <w:div w:id="792139686">
      <w:bodyDiv w:val="1"/>
      <w:marLeft w:val="0"/>
      <w:marRight w:val="0"/>
      <w:marTop w:val="0"/>
      <w:marBottom w:val="0"/>
      <w:divBdr>
        <w:top w:val="none" w:sz="0" w:space="0" w:color="auto"/>
        <w:left w:val="none" w:sz="0" w:space="0" w:color="auto"/>
        <w:bottom w:val="none" w:sz="0" w:space="0" w:color="auto"/>
        <w:right w:val="none" w:sz="0" w:space="0" w:color="auto"/>
      </w:divBdr>
    </w:div>
    <w:div w:id="795492822">
      <w:bodyDiv w:val="1"/>
      <w:marLeft w:val="0"/>
      <w:marRight w:val="0"/>
      <w:marTop w:val="0"/>
      <w:marBottom w:val="0"/>
      <w:divBdr>
        <w:top w:val="none" w:sz="0" w:space="0" w:color="auto"/>
        <w:left w:val="none" w:sz="0" w:space="0" w:color="auto"/>
        <w:bottom w:val="none" w:sz="0" w:space="0" w:color="auto"/>
        <w:right w:val="none" w:sz="0" w:space="0" w:color="auto"/>
      </w:divBdr>
    </w:div>
    <w:div w:id="813528083">
      <w:bodyDiv w:val="1"/>
      <w:marLeft w:val="0"/>
      <w:marRight w:val="0"/>
      <w:marTop w:val="0"/>
      <w:marBottom w:val="0"/>
      <w:divBdr>
        <w:top w:val="none" w:sz="0" w:space="0" w:color="auto"/>
        <w:left w:val="none" w:sz="0" w:space="0" w:color="auto"/>
        <w:bottom w:val="none" w:sz="0" w:space="0" w:color="auto"/>
        <w:right w:val="none" w:sz="0" w:space="0" w:color="auto"/>
      </w:divBdr>
    </w:div>
    <w:div w:id="819728988">
      <w:bodyDiv w:val="1"/>
      <w:marLeft w:val="0"/>
      <w:marRight w:val="0"/>
      <w:marTop w:val="0"/>
      <w:marBottom w:val="0"/>
      <w:divBdr>
        <w:top w:val="none" w:sz="0" w:space="0" w:color="auto"/>
        <w:left w:val="none" w:sz="0" w:space="0" w:color="auto"/>
        <w:bottom w:val="none" w:sz="0" w:space="0" w:color="auto"/>
        <w:right w:val="none" w:sz="0" w:space="0" w:color="auto"/>
      </w:divBdr>
    </w:div>
    <w:div w:id="835808436">
      <w:bodyDiv w:val="1"/>
      <w:marLeft w:val="0"/>
      <w:marRight w:val="0"/>
      <w:marTop w:val="0"/>
      <w:marBottom w:val="0"/>
      <w:divBdr>
        <w:top w:val="none" w:sz="0" w:space="0" w:color="auto"/>
        <w:left w:val="none" w:sz="0" w:space="0" w:color="auto"/>
        <w:bottom w:val="none" w:sz="0" w:space="0" w:color="auto"/>
        <w:right w:val="none" w:sz="0" w:space="0" w:color="auto"/>
      </w:divBdr>
    </w:div>
    <w:div w:id="836072174">
      <w:bodyDiv w:val="1"/>
      <w:marLeft w:val="0"/>
      <w:marRight w:val="0"/>
      <w:marTop w:val="0"/>
      <w:marBottom w:val="0"/>
      <w:divBdr>
        <w:top w:val="none" w:sz="0" w:space="0" w:color="auto"/>
        <w:left w:val="none" w:sz="0" w:space="0" w:color="auto"/>
        <w:bottom w:val="none" w:sz="0" w:space="0" w:color="auto"/>
        <w:right w:val="none" w:sz="0" w:space="0" w:color="auto"/>
      </w:divBdr>
    </w:div>
    <w:div w:id="851456174">
      <w:bodyDiv w:val="1"/>
      <w:marLeft w:val="0"/>
      <w:marRight w:val="0"/>
      <w:marTop w:val="0"/>
      <w:marBottom w:val="0"/>
      <w:divBdr>
        <w:top w:val="none" w:sz="0" w:space="0" w:color="auto"/>
        <w:left w:val="none" w:sz="0" w:space="0" w:color="auto"/>
        <w:bottom w:val="none" w:sz="0" w:space="0" w:color="auto"/>
        <w:right w:val="none" w:sz="0" w:space="0" w:color="auto"/>
      </w:divBdr>
    </w:div>
    <w:div w:id="859046587">
      <w:bodyDiv w:val="1"/>
      <w:marLeft w:val="0"/>
      <w:marRight w:val="0"/>
      <w:marTop w:val="0"/>
      <w:marBottom w:val="0"/>
      <w:divBdr>
        <w:top w:val="none" w:sz="0" w:space="0" w:color="auto"/>
        <w:left w:val="none" w:sz="0" w:space="0" w:color="auto"/>
        <w:bottom w:val="none" w:sz="0" w:space="0" w:color="auto"/>
        <w:right w:val="none" w:sz="0" w:space="0" w:color="auto"/>
      </w:divBdr>
    </w:div>
    <w:div w:id="885023056">
      <w:bodyDiv w:val="1"/>
      <w:marLeft w:val="0"/>
      <w:marRight w:val="0"/>
      <w:marTop w:val="0"/>
      <w:marBottom w:val="0"/>
      <w:divBdr>
        <w:top w:val="none" w:sz="0" w:space="0" w:color="auto"/>
        <w:left w:val="none" w:sz="0" w:space="0" w:color="auto"/>
        <w:bottom w:val="none" w:sz="0" w:space="0" w:color="auto"/>
        <w:right w:val="none" w:sz="0" w:space="0" w:color="auto"/>
      </w:divBdr>
    </w:div>
    <w:div w:id="893155364">
      <w:bodyDiv w:val="1"/>
      <w:marLeft w:val="0"/>
      <w:marRight w:val="0"/>
      <w:marTop w:val="0"/>
      <w:marBottom w:val="0"/>
      <w:divBdr>
        <w:top w:val="none" w:sz="0" w:space="0" w:color="auto"/>
        <w:left w:val="none" w:sz="0" w:space="0" w:color="auto"/>
        <w:bottom w:val="none" w:sz="0" w:space="0" w:color="auto"/>
        <w:right w:val="none" w:sz="0" w:space="0" w:color="auto"/>
      </w:divBdr>
    </w:div>
    <w:div w:id="911965624">
      <w:bodyDiv w:val="1"/>
      <w:marLeft w:val="0"/>
      <w:marRight w:val="0"/>
      <w:marTop w:val="0"/>
      <w:marBottom w:val="0"/>
      <w:divBdr>
        <w:top w:val="none" w:sz="0" w:space="0" w:color="auto"/>
        <w:left w:val="none" w:sz="0" w:space="0" w:color="auto"/>
        <w:bottom w:val="none" w:sz="0" w:space="0" w:color="auto"/>
        <w:right w:val="none" w:sz="0" w:space="0" w:color="auto"/>
      </w:divBdr>
    </w:div>
    <w:div w:id="928464784">
      <w:bodyDiv w:val="1"/>
      <w:marLeft w:val="0"/>
      <w:marRight w:val="0"/>
      <w:marTop w:val="0"/>
      <w:marBottom w:val="0"/>
      <w:divBdr>
        <w:top w:val="none" w:sz="0" w:space="0" w:color="auto"/>
        <w:left w:val="none" w:sz="0" w:space="0" w:color="auto"/>
        <w:bottom w:val="none" w:sz="0" w:space="0" w:color="auto"/>
        <w:right w:val="none" w:sz="0" w:space="0" w:color="auto"/>
      </w:divBdr>
    </w:div>
    <w:div w:id="967512467">
      <w:bodyDiv w:val="1"/>
      <w:marLeft w:val="0"/>
      <w:marRight w:val="0"/>
      <w:marTop w:val="0"/>
      <w:marBottom w:val="0"/>
      <w:divBdr>
        <w:top w:val="none" w:sz="0" w:space="0" w:color="auto"/>
        <w:left w:val="none" w:sz="0" w:space="0" w:color="auto"/>
        <w:bottom w:val="none" w:sz="0" w:space="0" w:color="auto"/>
        <w:right w:val="none" w:sz="0" w:space="0" w:color="auto"/>
      </w:divBdr>
    </w:div>
    <w:div w:id="980813352">
      <w:bodyDiv w:val="1"/>
      <w:marLeft w:val="0"/>
      <w:marRight w:val="0"/>
      <w:marTop w:val="0"/>
      <w:marBottom w:val="0"/>
      <w:divBdr>
        <w:top w:val="none" w:sz="0" w:space="0" w:color="auto"/>
        <w:left w:val="none" w:sz="0" w:space="0" w:color="auto"/>
        <w:bottom w:val="none" w:sz="0" w:space="0" w:color="auto"/>
        <w:right w:val="none" w:sz="0" w:space="0" w:color="auto"/>
      </w:divBdr>
    </w:div>
    <w:div w:id="980957770">
      <w:bodyDiv w:val="1"/>
      <w:marLeft w:val="0"/>
      <w:marRight w:val="0"/>
      <w:marTop w:val="0"/>
      <w:marBottom w:val="0"/>
      <w:divBdr>
        <w:top w:val="none" w:sz="0" w:space="0" w:color="auto"/>
        <w:left w:val="none" w:sz="0" w:space="0" w:color="auto"/>
        <w:bottom w:val="none" w:sz="0" w:space="0" w:color="auto"/>
        <w:right w:val="none" w:sz="0" w:space="0" w:color="auto"/>
      </w:divBdr>
    </w:div>
    <w:div w:id="983630119">
      <w:bodyDiv w:val="1"/>
      <w:marLeft w:val="0"/>
      <w:marRight w:val="0"/>
      <w:marTop w:val="0"/>
      <w:marBottom w:val="0"/>
      <w:divBdr>
        <w:top w:val="none" w:sz="0" w:space="0" w:color="auto"/>
        <w:left w:val="none" w:sz="0" w:space="0" w:color="auto"/>
        <w:bottom w:val="none" w:sz="0" w:space="0" w:color="auto"/>
        <w:right w:val="none" w:sz="0" w:space="0" w:color="auto"/>
      </w:divBdr>
    </w:div>
    <w:div w:id="995574402">
      <w:bodyDiv w:val="1"/>
      <w:marLeft w:val="0"/>
      <w:marRight w:val="0"/>
      <w:marTop w:val="0"/>
      <w:marBottom w:val="0"/>
      <w:divBdr>
        <w:top w:val="none" w:sz="0" w:space="0" w:color="auto"/>
        <w:left w:val="none" w:sz="0" w:space="0" w:color="auto"/>
        <w:bottom w:val="none" w:sz="0" w:space="0" w:color="auto"/>
        <w:right w:val="none" w:sz="0" w:space="0" w:color="auto"/>
      </w:divBdr>
    </w:div>
    <w:div w:id="1001929466">
      <w:bodyDiv w:val="1"/>
      <w:marLeft w:val="0"/>
      <w:marRight w:val="0"/>
      <w:marTop w:val="0"/>
      <w:marBottom w:val="0"/>
      <w:divBdr>
        <w:top w:val="none" w:sz="0" w:space="0" w:color="auto"/>
        <w:left w:val="none" w:sz="0" w:space="0" w:color="auto"/>
        <w:bottom w:val="none" w:sz="0" w:space="0" w:color="auto"/>
        <w:right w:val="none" w:sz="0" w:space="0" w:color="auto"/>
      </w:divBdr>
    </w:div>
    <w:div w:id="1005669369">
      <w:bodyDiv w:val="1"/>
      <w:marLeft w:val="0"/>
      <w:marRight w:val="0"/>
      <w:marTop w:val="0"/>
      <w:marBottom w:val="0"/>
      <w:divBdr>
        <w:top w:val="none" w:sz="0" w:space="0" w:color="auto"/>
        <w:left w:val="none" w:sz="0" w:space="0" w:color="auto"/>
        <w:bottom w:val="none" w:sz="0" w:space="0" w:color="auto"/>
        <w:right w:val="none" w:sz="0" w:space="0" w:color="auto"/>
      </w:divBdr>
    </w:div>
    <w:div w:id="1020162883">
      <w:bodyDiv w:val="1"/>
      <w:marLeft w:val="0"/>
      <w:marRight w:val="0"/>
      <w:marTop w:val="0"/>
      <w:marBottom w:val="0"/>
      <w:divBdr>
        <w:top w:val="none" w:sz="0" w:space="0" w:color="auto"/>
        <w:left w:val="none" w:sz="0" w:space="0" w:color="auto"/>
        <w:bottom w:val="none" w:sz="0" w:space="0" w:color="auto"/>
        <w:right w:val="none" w:sz="0" w:space="0" w:color="auto"/>
      </w:divBdr>
    </w:div>
    <w:div w:id="1023476184">
      <w:bodyDiv w:val="1"/>
      <w:marLeft w:val="0"/>
      <w:marRight w:val="0"/>
      <w:marTop w:val="0"/>
      <w:marBottom w:val="0"/>
      <w:divBdr>
        <w:top w:val="none" w:sz="0" w:space="0" w:color="auto"/>
        <w:left w:val="none" w:sz="0" w:space="0" w:color="auto"/>
        <w:bottom w:val="none" w:sz="0" w:space="0" w:color="auto"/>
        <w:right w:val="none" w:sz="0" w:space="0" w:color="auto"/>
      </w:divBdr>
    </w:div>
    <w:div w:id="1032801241">
      <w:bodyDiv w:val="1"/>
      <w:marLeft w:val="0"/>
      <w:marRight w:val="0"/>
      <w:marTop w:val="0"/>
      <w:marBottom w:val="0"/>
      <w:divBdr>
        <w:top w:val="none" w:sz="0" w:space="0" w:color="auto"/>
        <w:left w:val="none" w:sz="0" w:space="0" w:color="auto"/>
        <w:bottom w:val="none" w:sz="0" w:space="0" w:color="auto"/>
        <w:right w:val="none" w:sz="0" w:space="0" w:color="auto"/>
      </w:divBdr>
    </w:div>
    <w:div w:id="1036733601">
      <w:bodyDiv w:val="1"/>
      <w:marLeft w:val="0"/>
      <w:marRight w:val="0"/>
      <w:marTop w:val="0"/>
      <w:marBottom w:val="0"/>
      <w:divBdr>
        <w:top w:val="none" w:sz="0" w:space="0" w:color="auto"/>
        <w:left w:val="none" w:sz="0" w:space="0" w:color="auto"/>
        <w:bottom w:val="none" w:sz="0" w:space="0" w:color="auto"/>
        <w:right w:val="none" w:sz="0" w:space="0" w:color="auto"/>
      </w:divBdr>
    </w:div>
    <w:div w:id="1049114702">
      <w:bodyDiv w:val="1"/>
      <w:marLeft w:val="0"/>
      <w:marRight w:val="0"/>
      <w:marTop w:val="0"/>
      <w:marBottom w:val="0"/>
      <w:divBdr>
        <w:top w:val="none" w:sz="0" w:space="0" w:color="auto"/>
        <w:left w:val="none" w:sz="0" w:space="0" w:color="auto"/>
        <w:bottom w:val="none" w:sz="0" w:space="0" w:color="auto"/>
        <w:right w:val="none" w:sz="0" w:space="0" w:color="auto"/>
      </w:divBdr>
    </w:div>
    <w:div w:id="1049499044">
      <w:bodyDiv w:val="1"/>
      <w:marLeft w:val="0"/>
      <w:marRight w:val="0"/>
      <w:marTop w:val="0"/>
      <w:marBottom w:val="0"/>
      <w:divBdr>
        <w:top w:val="none" w:sz="0" w:space="0" w:color="auto"/>
        <w:left w:val="none" w:sz="0" w:space="0" w:color="auto"/>
        <w:bottom w:val="none" w:sz="0" w:space="0" w:color="auto"/>
        <w:right w:val="none" w:sz="0" w:space="0" w:color="auto"/>
      </w:divBdr>
    </w:div>
    <w:div w:id="1056203054">
      <w:bodyDiv w:val="1"/>
      <w:marLeft w:val="0"/>
      <w:marRight w:val="0"/>
      <w:marTop w:val="0"/>
      <w:marBottom w:val="0"/>
      <w:divBdr>
        <w:top w:val="none" w:sz="0" w:space="0" w:color="auto"/>
        <w:left w:val="none" w:sz="0" w:space="0" w:color="auto"/>
        <w:bottom w:val="none" w:sz="0" w:space="0" w:color="auto"/>
        <w:right w:val="none" w:sz="0" w:space="0" w:color="auto"/>
      </w:divBdr>
    </w:div>
    <w:div w:id="1056777116">
      <w:bodyDiv w:val="1"/>
      <w:marLeft w:val="0"/>
      <w:marRight w:val="0"/>
      <w:marTop w:val="0"/>
      <w:marBottom w:val="0"/>
      <w:divBdr>
        <w:top w:val="none" w:sz="0" w:space="0" w:color="auto"/>
        <w:left w:val="none" w:sz="0" w:space="0" w:color="auto"/>
        <w:bottom w:val="none" w:sz="0" w:space="0" w:color="auto"/>
        <w:right w:val="none" w:sz="0" w:space="0" w:color="auto"/>
      </w:divBdr>
    </w:div>
    <w:div w:id="1066151117">
      <w:bodyDiv w:val="1"/>
      <w:marLeft w:val="0"/>
      <w:marRight w:val="0"/>
      <w:marTop w:val="0"/>
      <w:marBottom w:val="0"/>
      <w:divBdr>
        <w:top w:val="none" w:sz="0" w:space="0" w:color="auto"/>
        <w:left w:val="none" w:sz="0" w:space="0" w:color="auto"/>
        <w:bottom w:val="none" w:sz="0" w:space="0" w:color="auto"/>
        <w:right w:val="none" w:sz="0" w:space="0" w:color="auto"/>
      </w:divBdr>
    </w:div>
    <w:div w:id="1075316977">
      <w:bodyDiv w:val="1"/>
      <w:marLeft w:val="0"/>
      <w:marRight w:val="0"/>
      <w:marTop w:val="0"/>
      <w:marBottom w:val="0"/>
      <w:divBdr>
        <w:top w:val="none" w:sz="0" w:space="0" w:color="auto"/>
        <w:left w:val="none" w:sz="0" w:space="0" w:color="auto"/>
        <w:bottom w:val="none" w:sz="0" w:space="0" w:color="auto"/>
        <w:right w:val="none" w:sz="0" w:space="0" w:color="auto"/>
      </w:divBdr>
    </w:div>
    <w:div w:id="1078555766">
      <w:bodyDiv w:val="1"/>
      <w:marLeft w:val="0"/>
      <w:marRight w:val="0"/>
      <w:marTop w:val="0"/>
      <w:marBottom w:val="0"/>
      <w:divBdr>
        <w:top w:val="none" w:sz="0" w:space="0" w:color="auto"/>
        <w:left w:val="none" w:sz="0" w:space="0" w:color="auto"/>
        <w:bottom w:val="none" w:sz="0" w:space="0" w:color="auto"/>
        <w:right w:val="none" w:sz="0" w:space="0" w:color="auto"/>
      </w:divBdr>
    </w:div>
    <w:div w:id="1096826880">
      <w:bodyDiv w:val="1"/>
      <w:marLeft w:val="0"/>
      <w:marRight w:val="0"/>
      <w:marTop w:val="0"/>
      <w:marBottom w:val="0"/>
      <w:divBdr>
        <w:top w:val="none" w:sz="0" w:space="0" w:color="auto"/>
        <w:left w:val="none" w:sz="0" w:space="0" w:color="auto"/>
        <w:bottom w:val="none" w:sz="0" w:space="0" w:color="auto"/>
        <w:right w:val="none" w:sz="0" w:space="0" w:color="auto"/>
      </w:divBdr>
    </w:div>
    <w:div w:id="1100948820">
      <w:bodyDiv w:val="1"/>
      <w:marLeft w:val="0"/>
      <w:marRight w:val="0"/>
      <w:marTop w:val="0"/>
      <w:marBottom w:val="0"/>
      <w:divBdr>
        <w:top w:val="none" w:sz="0" w:space="0" w:color="auto"/>
        <w:left w:val="none" w:sz="0" w:space="0" w:color="auto"/>
        <w:bottom w:val="none" w:sz="0" w:space="0" w:color="auto"/>
        <w:right w:val="none" w:sz="0" w:space="0" w:color="auto"/>
      </w:divBdr>
    </w:div>
    <w:div w:id="1107046195">
      <w:bodyDiv w:val="1"/>
      <w:marLeft w:val="0"/>
      <w:marRight w:val="0"/>
      <w:marTop w:val="0"/>
      <w:marBottom w:val="0"/>
      <w:divBdr>
        <w:top w:val="none" w:sz="0" w:space="0" w:color="auto"/>
        <w:left w:val="none" w:sz="0" w:space="0" w:color="auto"/>
        <w:bottom w:val="none" w:sz="0" w:space="0" w:color="auto"/>
        <w:right w:val="none" w:sz="0" w:space="0" w:color="auto"/>
      </w:divBdr>
    </w:div>
    <w:div w:id="1114518187">
      <w:bodyDiv w:val="1"/>
      <w:marLeft w:val="0"/>
      <w:marRight w:val="0"/>
      <w:marTop w:val="0"/>
      <w:marBottom w:val="0"/>
      <w:divBdr>
        <w:top w:val="none" w:sz="0" w:space="0" w:color="auto"/>
        <w:left w:val="none" w:sz="0" w:space="0" w:color="auto"/>
        <w:bottom w:val="none" w:sz="0" w:space="0" w:color="auto"/>
        <w:right w:val="none" w:sz="0" w:space="0" w:color="auto"/>
      </w:divBdr>
    </w:div>
    <w:div w:id="1138910341">
      <w:bodyDiv w:val="1"/>
      <w:marLeft w:val="0"/>
      <w:marRight w:val="0"/>
      <w:marTop w:val="0"/>
      <w:marBottom w:val="0"/>
      <w:divBdr>
        <w:top w:val="none" w:sz="0" w:space="0" w:color="auto"/>
        <w:left w:val="none" w:sz="0" w:space="0" w:color="auto"/>
        <w:bottom w:val="none" w:sz="0" w:space="0" w:color="auto"/>
        <w:right w:val="none" w:sz="0" w:space="0" w:color="auto"/>
      </w:divBdr>
    </w:div>
    <w:div w:id="1157501637">
      <w:bodyDiv w:val="1"/>
      <w:marLeft w:val="0"/>
      <w:marRight w:val="0"/>
      <w:marTop w:val="0"/>
      <w:marBottom w:val="0"/>
      <w:divBdr>
        <w:top w:val="none" w:sz="0" w:space="0" w:color="auto"/>
        <w:left w:val="none" w:sz="0" w:space="0" w:color="auto"/>
        <w:bottom w:val="none" w:sz="0" w:space="0" w:color="auto"/>
        <w:right w:val="none" w:sz="0" w:space="0" w:color="auto"/>
      </w:divBdr>
    </w:div>
    <w:div w:id="1163400334">
      <w:bodyDiv w:val="1"/>
      <w:marLeft w:val="0"/>
      <w:marRight w:val="0"/>
      <w:marTop w:val="0"/>
      <w:marBottom w:val="0"/>
      <w:divBdr>
        <w:top w:val="none" w:sz="0" w:space="0" w:color="auto"/>
        <w:left w:val="none" w:sz="0" w:space="0" w:color="auto"/>
        <w:bottom w:val="none" w:sz="0" w:space="0" w:color="auto"/>
        <w:right w:val="none" w:sz="0" w:space="0" w:color="auto"/>
      </w:divBdr>
    </w:div>
    <w:div w:id="1170759163">
      <w:bodyDiv w:val="1"/>
      <w:marLeft w:val="0"/>
      <w:marRight w:val="0"/>
      <w:marTop w:val="0"/>
      <w:marBottom w:val="0"/>
      <w:divBdr>
        <w:top w:val="none" w:sz="0" w:space="0" w:color="auto"/>
        <w:left w:val="none" w:sz="0" w:space="0" w:color="auto"/>
        <w:bottom w:val="none" w:sz="0" w:space="0" w:color="auto"/>
        <w:right w:val="none" w:sz="0" w:space="0" w:color="auto"/>
      </w:divBdr>
    </w:div>
    <w:div w:id="1209683762">
      <w:bodyDiv w:val="1"/>
      <w:marLeft w:val="0"/>
      <w:marRight w:val="0"/>
      <w:marTop w:val="0"/>
      <w:marBottom w:val="0"/>
      <w:divBdr>
        <w:top w:val="none" w:sz="0" w:space="0" w:color="auto"/>
        <w:left w:val="none" w:sz="0" w:space="0" w:color="auto"/>
        <w:bottom w:val="none" w:sz="0" w:space="0" w:color="auto"/>
        <w:right w:val="none" w:sz="0" w:space="0" w:color="auto"/>
      </w:divBdr>
    </w:div>
    <w:div w:id="1215386830">
      <w:bodyDiv w:val="1"/>
      <w:marLeft w:val="0"/>
      <w:marRight w:val="0"/>
      <w:marTop w:val="0"/>
      <w:marBottom w:val="0"/>
      <w:divBdr>
        <w:top w:val="none" w:sz="0" w:space="0" w:color="auto"/>
        <w:left w:val="none" w:sz="0" w:space="0" w:color="auto"/>
        <w:bottom w:val="none" w:sz="0" w:space="0" w:color="auto"/>
        <w:right w:val="none" w:sz="0" w:space="0" w:color="auto"/>
      </w:divBdr>
    </w:div>
    <w:div w:id="1238976600">
      <w:bodyDiv w:val="1"/>
      <w:marLeft w:val="0"/>
      <w:marRight w:val="0"/>
      <w:marTop w:val="0"/>
      <w:marBottom w:val="0"/>
      <w:divBdr>
        <w:top w:val="none" w:sz="0" w:space="0" w:color="auto"/>
        <w:left w:val="none" w:sz="0" w:space="0" w:color="auto"/>
        <w:bottom w:val="none" w:sz="0" w:space="0" w:color="auto"/>
        <w:right w:val="none" w:sz="0" w:space="0" w:color="auto"/>
      </w:divBdr>
    </w:div>
    <w:div w:id="1245915976">
      <w:bodyDiv w:val="1"/>
      <w:marLeft w:val="0"/>
      <w:marRight w:val="0"/>
      <w:marTop w:val="0"/>
      <w:marBottom w:val="0"/>
      <w:divBdr>
        <w:top w:val="none" w:sz="0" w:space="0" w:color="auto"/>
        <w:left w:val="none" w:sz="0" w:space="0" w:color="auto"/>
        <w:bottom w:val="none" w:sz="0" w:space="0" w:color="auto"/>
        <w:right w:val="none" w:sz="0" w:space="0" w:color="auto"/>
      </w:divBdr>
    </w:div>
    <w:div w:id="1273055846">
      <w:bodyDiv w:val="1"/>
      <w:marLeft w:val="0"/>
      <w:marRight w:val="0"/>
      <w:marTop w:val="0"/>
      <w:marBottom w:val="0"/>
      <w:divBdr>
        <w:top w:val="none" w:sz="0" w:space="0" w:color="auto"/>
        <w:left w:val="none" w:sz="0" w:space="0" w:color="auto"/>
        <w:bottom w:val="none" w:sz="0" w:space="0" w:color="auto"/>
        <w:right w:val="none" w:sz="0" w:space="0" w:color="auto"/>
      </w:divBdr>
    </w:div>
    <w:div w:id="1277443561">
      <w:bodyDiv w:val="1"/>
      <w:marLeft w:val="0"/>
      <w:marRight w:val="0"/>
      <w:marTop w:val="0"/>
      <w:marBottom w:val="0"/>
      <w:divBdr>
        <w:top w:val="none" w:sz="0" w:space="0" w:color="auto"/>
        <w:left w:val="none" w:sz="0" w:space="0" w:color="auto"/>
        <w:bottom w:val="none" w:sz="0" w:space="0" w:color="auto"/>
        <w:right w:val="none" w:sz="0" w:space="0" w:color="auto"/>
      </w:divBdr>
    </w:div>
    <w:div w:id="1284387397">
      <w:bodyDiv w:val="1"/>
      <w:marLeft w:val="0"/>
      <w:marRight w:val="0"/>
      <w:marTop w:val="0"/>
      <w:marBottom w:val="0"/>
      <w:divBdr>
        <w:top w:val="none" w:sz="0" w:space="0" w:color="auto"/>
        <w:left w:val="none" w:sz="0" w:space="0" w:color="auto"/>
        <w:bottom w:val="none" w:sz="0" w:space="0" w:color="auto"/>
        <w:right w:val="none" w:sz="0" w:space="0" w:color="auto"/>
      </w:divBdr>
    </w:div>
    <w:div w:id="1289238165">
      <w:bodyDiv w:val="1"/>
      <w:marLeft w:val="0"/>
      <w:marRight w:val="0"/>
      <w:marTop w:val="0"/>
      <w:marBottom w:val="0"/>
      <w:divBdr>
        <w:top w:val="none" w:sz="0" w:space="0" w:color="auto"/>
        <w:left w:val="none" w:sz="0" w:space="0" w:color="auto"/>
        <w:bottom w:val="none" w:sz="0" w:space="0" w:color="auto"/>
        <w:right w:val="none" w:sz="0" w:space="0" w:color="auto"/>
      </w:divBdr>
    </w:div>
    <w:div w:id="1294023395">
      <w:bodyDiv w:val="1"/>
      <w:marLeft w:val="0"/>
      <w:marRight w:val="0"/>
      <w:marTop w:val="0"/>
      <w:marBottom w:val="0"/>
      <w:divBdr>
        <w:top w:val="none" w:sz="0" w:space="0" w:color="auto"/>
        <w:left w:val="none" w:sz="0" w:space="0" w:color="auto"/>
        <w:bottom w:val="none" w:sz="0" w:space="0" w:color="auto"/>
        <w:right w:val="none" w:sz="0" w:space="0" w:color="auto"/>
      </w:divBdr>
    </w:div>
    <w:div w:id="1315067960">
      <w:bodyDiv w:val="1"/>
      <w:marLeft w:val="0"/>
      <w:marRight w:val="0"/>
      <w:marTop w:val="0"/>
      <w:marBottom w:val="0"/>
      <w:divBdr>
        <w:top w:val="none" w:sz="0" w:space="0" w:color="auto"/>
        <w:left w:val="none" w:sz="0" w:space="0" w:color="auto"/>
        <w:bottom w:val="none" w:sz="0" w:space="0" w:color="auto"/>
        <w:right w:val="none" w:sz="0" w:space="0" w:color="auto"/>
      </w:divBdr>
    </w:div>
    <w:div w:id="1323042682">
      <w:bodyDiv w:val="1"/>
      <w:marLeft w:val="0"/>
      <w:marRight w:val="0"/>
      <w:marTop w:val="0"/>
      <w:marBottom w:val="0"/>
      <w:divBdr>
        <w:top w:val="none" w:sz="0" w:space="0" w:color="auto"/>
        <w:left w:val="none" w:sz="0" w:space="0" w:color="auto"/>
        <w:bottom w:val="none" w:sz="0" w:space="0" w:color="auto"/>
        <w:right w:val="none" w:sz="0" w:space="0" w:color="auto"/>
      </w:divBdr>
    </w:div>
    <w:div w:id="1339849892">
      <w:bodyDiv w:val="1"/>
      <w:marLeft w:val="0"/>
      <w:marRight w:val="0"/>
      <w:marTop w:val="0"/>
      <w:marBottom w:val="0"/>
      <w:divBdr>
        <w:top w:val="none" w:sz="0" w:space="0" w:color="auto"/>
        <w:left w:val="none" w:sz="0" w:space="0" w:color="auto"/>
        <w:bottom w:val="none" w:sz="0" w:space="0" w:color="auto"/>
        <w:right w:val="none" w:sz="0" w:space="0" w:color="auto"/>
      </w:divBdr>
    </w:div>
    <w:div w:id="1348874190">
      <w:bodyDiv w:val="1"/>
      <w:marLeft w:val="0"/>
      <w:marRight w:val="0"/>
      <w:marTop w:val="0"/>
      <w:marBottom w:val="0"/>
      <w:divBdr>
        <w:top w:val="none" w:sz="0" w:space="0" w:color="auto"/>
        <w:left w:val="none" w:sz="0" w:space="0" w:color="auto"/>
        <w:bottom w:val="none" w:sz="0" w:space="0" w:color="auto"/>
        <w:right w:val="none" w:sz="0" w:space="0" w:color="auto"/>
      </w:divBdr>
    </w:div>
    <w:div w:id="1354960675">
      <w:bodyDiv w:val="1"/>
      <w:marLeft w:val="0"/>
      <w:marRight w:val="0"/>
      <w:marTop w:val="0"/>
      <w:marBottom w:val="0"/>
      <w:divBdr>
        <w:top w:val="none" w:sz="0" w:space="0" w:color="auto"/>
        <w:left w:val="none" w:sz="0" w:space="0" w:color="auto"/>
        <w:bottom w:val="none" w:sz="0" w:space="0" w:color="auto"/>
        <w:right w:val="none" w:sz="0" w:space="0" w:color="auto"/>
      </w:divBdr>
    </w:div>
    <w:div w:id="1376003272">
      <w:bodyDiv w:val="1"/>
      <w:marLeft w:val="0"/>
      <w:marRight w:val="0"/>
      <w:marTop w:val="0"/>
      <w:marBottom w:val="0"/>
      <w:divBdr>
        <w:top w:val="none" w:sz="0" w:space="0" w:color="auto"/>
        <w:left w:val="none" w:sz="0" w:space="0" w:color="auto"/>
        <w:bottom w:val="none" w:sz="0" w:space="0" w:color="auto"/>
        <w:right w:val="none" w:sz="0" w:space="0" w:color="auto"/>
      </w:divBdr>
    </w:div>
    <w:div w:id="1415859957">
      <w:bodyDiv w:val="1"/>
      <w:marLeft w:val="0"/>
      <w:marRight w:val="0"/>
      <w:marTop w:val="0"/>
      <w:marBottom w:val="0"/>
      <w:divBdr>
        <w:top w:val="none" w:sz="0" w:space="0" w:color="auto"/>
        <w:left w:val="none" w:sz="0" w:space="0" w:color="auto"/>
        <w:bottom w:val="none" w:sz="0" w:space="0" w:color="auto"/>
        <w:right w:val="none" w:sz="0" w:space="0" w:color="auto"/>
      </w:divBdr>
    </w:div>
    <w:div w:id="1421562635">
      <w:bodyDiv w:val="1"/>
      <w:marLeft w:val="0"/>
      <w:marRight w:val="0"/>
      <w:marTop w:val="0"/>
      <w:marBottom w:val="0"/>
      <w:divBdr>
        <w:top w:val="none" w:sz="0" w:space="0" w:color="auto"/>
        <w:left w:val="none" w:sz="0" w:space="0" w:color="auto"/>
        <w:bottom w:val="none" w:sz="0" w:space="0" w:color="auto"/>
        <w:right w:val="none" w:sz="0" w:space="0" w:color="auto"/>
      </w:divBdr>
    </w:div>
    <w:div w:id="1438060203">
      <w:bodyDiv w:val="1"/>
      <w:marLeft w:val="0"/>
      <w:marRight w:val="0"/>
      <w:marTop w:val="0"/>
      <w:marBottom w:val="0"/>
      <w:divBdr>
        <w:top w:val="none" w:sz="0" w:space="0" w:color="auto"/>
        <w:left w:val="none" w:sz="0" w:space="0" w:color="auto"/>
        <w:bottom w:val="none" w:sz="0" w:space="0" w:color="auto"/>
        <w:right w:val="none" w:sz="0" w:space="0" w:color="auto"/>
      </w:divBdr>
    </w:div>
    <w:div w:id="1445072397">
      <w:bodyDiv w:val="1"/>
      <w:marLeft w:val="0"/>
      <w:marRight w:val="0"/>
      <w:marTop w:val="0"/>
      <w:marBottom w:val="0"/>
      <w:divBdr>
        <w:top w:val="none" w:sz="0" w:space="0" w:color="auto"/>
        <w:left w:val="none" w:sz="0" w:space="0" w:color="auto"/>
        <w:bottom w:val="none" w:sz="0" w:space="0" w:color="auto"/>
        <w:right w:val="none" w:sz="0" w:space="0" w:color="auto"/>
      </w:divBdr>
    </w:div>
    <w:div w:id="1474832262">
      <w:bodyDiv w:val="1"/>
      <w:marLeft w:val="0"/>
      <w:marRight w:val="0"/>
      <w:marTop w:val="0"/>
      <w:marBottom w:val="0"/>
      <w:divBdr>
        <w:top w:val="none" w:sz="0" w:space="0" w:color="auto"/>
        <w:left w:val="none" w:sz="0" w:space="0" w:color="auto"/>
        <w:bottom w:val="none" w:sz="0" w:space="0" w:color="auto"/>
        <w:right w:val="none" w:sz="0" w:space="0" w:color="auto"/>
      </w:divBdr>
    </w:div>
    <w:div w:id="1490439769">
      <w:bodyDiv w:val="1"/>
      <w:marLeft w:val="0"/>
      <w:marRight w:val="0"/>
      <w:marTop w:val="0"/>
      <w:marBottom w:val="0"/>
      <w:divBdr>
        <w:top w:val="none" w:sz="0" w:space="0" w:color="auto"/>
        <w:left w:val="none" w:sz="0" w:space="0" w:color="auto"/>
        <w:bottom w:val="none" w:sz="0" w:space="0" w:color="auto"/>
        <w:right w:val="none" w:sz="0" w:space="0" w:color="auto"/>
      </w:divBdr>
    </w:div>
    <w:div w:id="1496258211">
      <w:bodyDiv w:val="1"/>
      <w:marLeft w:val="0"/>
      <w:marRight w:val="0"/>
      <w:marTop w:val="0"/>
      <w:marBottom w:val="0"/>
      <w:divBdr>
        <w:top w:val="none" w:sz="0" w:space="0" w:color="auto"/>
        <w:left w:val="none" w:sz="0" w:space="0" w:color="auto"/>
        <w:bottom w:val="none" w:sz="0" w:space="0" w:color="auto"/>
        <w:right w:val="none" w:sz="0" w:space="0" w:color="auto"/>
      </w:divBdr>
    </w:div>
    <w:div w:id="1516649382">
      <w:bodyDiv w:val="1"/>
      <w:marLeft w:val="0"/>
      <w:marRight w:val="0"/>
      <w:marTop w:val="0"/>
      <w:marBottom w:val="0"/>
      <w:divBdr>
        <w:top w:val="none" w:sz="0" w:space="0" w:color="auto"/>
        <w:left w:val="none" w:sz="0" w:space="0" w:color="auto"/>
        <w:bottom w:val="none" w:sz="0" w:space="0" w:color="auto"/>
        <w:right w:val="none" w:sz="0" w:space="0" w:color="auto"/>
      </w:divBdr>
    </w:div>
    <w:div w:id="1534460093">
      <w:bodyDiv w:val="1"/>
      <w:marLeft w:val="0"/>
      <w:marRight w:val="0"/>
      <w:marTop w:val="0"/>
      <w:marBottom w:val="0"/>
      <w:divBdr>
        <w:top w:val="none" w:sz="0" w:space="0" w:color="auto"/>
        <w:left w:val="none" w:sz="0" w:space="0" w:color="auto"/>
        <w:bottom w:val="none" w:sz="0" w:space="0" w:color="auto"/>
        <w:right w:val="none" w:sz="0" w:space="0" w:color="auto"/>
      </w:divBdr>
    </w:div>
    <w:div w:id="1538736911">
      <w:bodyDiv w:val="1"/>
      <w:marLeft w:val="0"/>
      <w:marRight w:val="0"/>
      <w:marTop w:val="0"/>
      <w:marBottom w:val="0"/>
      <w:divBdr>
        <w:top w:val="none" w:sz="0" w:space="0" w:color="auto"/>
        <w:left w:val="none" w:sz="0" w:space="0" w:color="auto"/>
        <w:bottom w:val="none" w:sz="0" w:space="0" w:color="auto"/>
        <w:right w:val="none" w:sz="0" w:space="0" w:color="auto"/>
      </w:divBdr>
    </w:div>
    <w:div w:id="1541627439">
      <w:bodyDiv w:val="1"/>
      <w:marLeft w:val="0"/>
      <w:marRight w:val="0"/>
      <w:marTop w:val="0"/>
      <w:marBottom w:val="0"/>
      <w:divBdr>
        <w:top w:val="none" w:sz="0" w:space="0" w:color="auto"/>
        <w:left w:val="none" w:sz="0" w:space="0" w:color="auto"/>
        <w:bottom w:val="none" w:sz="0" w:space="0" w:color="auto"/>
        <w:right w:val="none" w:sz="0" w:space="0" w:color="auto"/>
      </w:divBdr>
    </w:div>
    <w:div w:id="1549874112">
      <w:bodyDiv w:val="1"/>
      <w:marLeft w:val="0"/>
      <w:marRight w:val="0"/>
      <w:marTop w:val="0"/>
      <w:marBottom w:val="0"/>
      <w:divBdr>
        <w:top w:val="none" w:sz="0" w:space="0" w:color="auto"/>
        <w:left w:val="none" w:sz="0" w:space="0" w:color="auto"/>
        <w:bottom w:val="none" w:sz="0" w:space="0" w:color="auto"/>
        <w:right w:val="none" w:sz="0" w:space="0" w:color="auto"/>
      </w:divBdr>
    </w:div>
    <w:div w:id="1550796631">
      <w:bodyDiv w:val="1"/>
      <w:marLeft w:val="0"/>
      <w:marRight w:val="0"/>
      <w:marTop w:val="0"/>
      <w:marBottom w:val="0"/>
      <w:divBdr>
        <w:top w:val="none" w:sz="0" w:space="0" w:color="auto"/>
        <w:left w:val="none" w:sz="0" w:space="0" w:color="auto"/>
        <w:bottom w:val="none" w:sz="0" w:space="0" w:color="auto"/>
        <w:right w:val="none" w:sz="0" w:space="0" w:color="auto"/>
      </w:divBdr>
    </w:div>
    <w:div w:id="1567060826">
      <w:bodyDiv w:val="1"/>
      <w:marLeft w:val="0"/>
      <w:marRight w:val="0"/>
      <w:marTop w:val="0"/>
      <w:marBottom w:val="0"/>
      <w:divBdr>
        <w:top w:val="none" w:sz="0" w:space="0" w:color="auto"/>
        <w:left w:val="none" w:sz="0" w:space="0" w:color="auto"/>
        <w:bottom w:val="none" w:sz="0" w:space="0" w:color="auto"/>
        <w:right w:val="none" w:sz="0" w:space="0" w:color="auto"/>
      </w:divBdr>
    </w:div>
    <w:div w:id="1567760605">
      <w:bodyDiv w:val="1"/>
      <w:marLeft w:val="0"/>
      <w:marRight w:val="0"/>
      <w:marTop w:val="0"/>
      <w:marBottom w:val="0"/>
      <w:divBdr>
        <w:top w:val="none" w:sz="0" w:space="0" w:color="auto"/>
        <w:left w:val="none" w:sz="0" w:space="0" w:color="auto"/>
        <w:bottom w:val="none" w:sz="0" w:space="0" w:color="auto"/>
        <w:right w:val="none" w:sz="0" w:space="0" w:color="auto"/>
      </w:divBdr>
    </w:div>
    <w:div w:id="1577859019">
      <w:bodyDiv w:val="1"/>
      <w:marLeft w:val="0"/>
      <w:marRight w:val="0"/>
      <w:marTop w:val="0"/>
      <w:marBottom w:val="0"/>
      <w:divBdr>
        <w:top w:val="none" w:sz="0" w:space="0" w:color="auto"/>
        <w:left w:val="none" w:sz="0" w:space="0" w:color="auto"/>
        <w:bottom w:val="none" w:sz="0" w:space="0" w:color="auto"/>
        <w:right w:val="none" w:sz="0" w:space="0" w:color="auto"/>
      </w:divBdr>
    </w:div>
    <w:div w:id="1595476949">
      <w:bodyDiv w:val="1"/>
      <w:marLeft w:val="0"/>
      <w:marRight w:val="0"/>
      <w:marTop w:val="0"/>
      <w:marBottom w:val="0"/>
      <w:divBdr>
        <w:top w:val="none" w:sz="0" w:space="0" w:color="auto"/>
        <w:left w:val="none" w:sz="0" w:space="0" w:color="auto"/>
        <w:bottom w:val="none" w:sz="0" w:space="0" w:color="auto"/>
        <w:right w:val="none" w:sz="0" w:space="0" w:color="auto"/>
      </w:divBdr>
    </w:div>
    <w:div w:id="1633248712">
      <w:bodyDiv w:val="1"/>
      <w:marLeft w:val="0"/>
      <w:marRight w:val="0"/>
      <w:marTop w:val="0"/>
      <w:marBottom w:val="0"/>
      <w:divBdr>
        <w:top w:val="none" w:sz="0" w:space="0" w:color="auto"/>
        <w:left w:val="none" w:sz="0" w:space="0" w:color="auto"/>
        <w:bottom w:val="none" w:sz="0" w:space="0" w:color="auto"/>
        <w:right w:val="none" w:sz="0" w:space="0" w:color="auto"/>
      </w:divBdr>
    </w:div>
    <w:div w:id="1633710029">
      <w:bodyDiv w:val="1"/>
      <w:marLeft w:val="0"/>
      <w:marRight w:val="0"/>
      <w:marTop w:val="0"/>
      <w:marBottom w:val="0"/>
      <w:divBdr>
        <w:top w:val="none" w:sz="0" w:space="0" w:color="auto"/>
        <w:left w:val="none" w:sz="0" w:space="0" w:color="auto"/>
        <w:bottom w:val="none" w:sz="0" w:space="0" w:color="auto"/>
        <w:right w:val="none" w:sz="0" w:space="0" w:color="auto"/>
      </w:divBdr>
    </w:div>
    <w:div w:id="1698699165">
      <w:bodyDiv w:val="1"/>
      <w:marLeft w:val="0"/>
      <w:marRight w:val="0"/>
      <w:marTop w:val="0"/>
      <w:marBottom w:val="0"/>
      <w:divBdr>
        <w:top w:val="none" w:sz="0" w:space="0" w:color="auto"/>
        <w:left w:val="none" w:sz="0" w:space="0" w:color="auto"/>
        <w:bottom w:val="none" w:sz="0" w:space="0" w:color="auto"/>
        <w:right w:val="none" w:sz="0" w:space="0" w:color="auto"/>
      </w:divBdr>
    </w:div>
    <w:div w:id="1753432991">
      <w:bodyDiv w:val="1"/>
      <w:marLeft w:val="0"/>
      <w:marRight w:val="0"/>
      <w:marTop w:val="0"/>
      <w:marBottom w:val="0"/>
      <w:divBdr>
        <w:top w:val="none" w:sz="0" w:space="0" w:color="auto"/>
        <w:left w:val="none" w:sz="0" w:space="0" w:color="auto"/>
        <w:bottom w:val="none" w:sz="0" w:space="0" w:color="auto"/>
        <w:right w:val="none" w:sz="0" w:space="0" w:color="auto"/>
      </w:divBdr>
    </w:div>
    <w:div w:id="1777291487">
      <w:bodyDiv w:val="1"/>
      <w:marLeft w:val="0"/>
      <w:marRight w:val="0"/>
      <w:marTop w:val="0"/>
      <w:marBottom w:val="0"/>
      <w:divBdr>
        <w:top w:val="none" w:sz="0" w:space="0" w:color="auto"/>
        <w:left w:val="none" w:sz="0" w:space="0" w:color="auto"/>
        <w:bottom w:val="none" w:sz="0" w:space="0" w:color="auto"/>
        <w:right w:val="none" w:sz="0" w:space="0" w:color="auto"/>
      </w:divBdr>
    </w:div>
    <w:div w:id="1799446229">
      <w:bodyDiv w:val="1"/>
      <w:marLeft w:val="0"/>
      <w:marRight w:val="0"/>
      <w:marTop w:val="0"/>
      <w:marBottom w:val="0"/>
      <w:divBdr>
        <w:top w:val="none" w:sz="0" w:space="0" w:color="auto"/>
        <w:left w:val="none" w:sz="0" w:space="0" w:color="auto"/>
        <w:bottom w:val="none" w:sz="0" w:space="0" w:color="auto"/>
        <w:right w:val="none" w:sz="0" w:space="0" w:color="auto"/>
      </w:divBdr>
    </w:div>
    <w:div w:id="1802646383">
      <w:bodyDiv w:val="1"/>
      <w:marLeft w:val="0"/>
      <w:marRight w:val="0"/>
      <w:marTop w:val="0"/>
      <w:marBottom w:val="0"/>
      <w:divBdr>
        <w:top w:val="none" w:sz="0" w:space="0" w:color="auto"/>
        <w:left w:val="none" w:sz="0" w:space="0" w:color="auto"/>
        <w:bottom w:val="none" w:sz="0" w:space="0" w:color="auto"/>
        <w:right w:val="none" w:sz="0" w:space="0" w:color="auto"/>
      </w:divBdr>
    </w:div>
    <w:div w:id="1834684834">
      <w:bodyDiv w:val="1"/>
      <w:marLeft w:val="0"/>
      <w:marRight w:val="0"/>
      <w:marTop w:val="0"/>
      <w:marBottom w:val="0"/>
      <w:divBdr>
        <w:top w:val="none" w:sz="0" w:space="0" w:color="auto"/>
        <w:left w:val="none" w:sz="0" w:space="0" w:color="auto"/>
        <w:bottom w:val="none" w:sz="0" w:space="0" w:color="auto"/>
        <w:right w:val="none" w:sz="0" w:space="0" w:color="auto"/>
      </w:divBdr>
    </w:div>
    <w:div w:id="1835367294">
      <w:bodyDiv w:val="1"/>
      <w:marLeft w:val="0"/>
      <w:marRight w:val="0"/>
      <w:marTop w:val="0"/>
      <w:marBottom w:val="0"/>
      <w:divBdr>
        <w:top w:val="none" w:sz="0" w:space="0" w:color="auto"/>
        <w:left w:val="none" w:sz="0" w:space="0" w:color="auto"/>
        <w:bottom w:val="none" w:sz="0" w:space="0" w:color="auto"/>
        <w:right w:val="none" w:sz="0" w:space="0" w:color="auto"/>
      </w:divBdr>
    </w:div>
    <w:div w:id="1840539018">
      <w:bodyDiv w:val="1"/>
      <w:marLeft w:val="0"/>
      <w:marRight w:val="0"/>
      <w:marTop w:val="0"/>
      <w:marBottom w:val="0"/>
      <w:divBdr>
        <w:top w:val="none" w:sz="0" w:space="0" w:color="auto"/>
        <w:left w:val="none" w:sz="0" w:space="0" w:color="auto"/>
        <w:bottom w:val="none" w:sz="0" w:space="0" w:color="auto"/>
        <w:right w:val="none" w:sz="0" w:space="0" w:color="auto"/>
      </w:divBdr>
    </w:div>
    <w:div w:id="1862434007">
      <w:bodyDiv w:val="1"/>
      <w:marLeft w:val="0"/>
      <w:marRight w:val="0"/>
      <w:marTop w:val="0"/>
      <w:marBottom w:val="0"/>
      <w:divBdr>
        <w:top w:val="none" w:sz="0" w:space="0" w:color="auto"/>
        <w:left w:val="none" w:sz="0" w:space="0" w:color="auto"/>
        <w:bottom w:val="none" w:sz="0" w:space="0" w:color="auto"/>
        <w:right w:val="none" w:sz="0" w:space="0" w:color="auto"/>
      </w:divBdr>
    </w:div>
    <w:div w:id="1867327569">
      <w:bodyDiv w:val="1"/>
      <w:marLeft w:val="0"/>
      <w:marRight w:val="0"/>
      <w:marTop w:val="0"/>
      <w:marBottom w:val="0"/>
      <w:divBdr>
        <w:top w:val="none" w:sz="0" w:space="0" w:color="auto"/>
        <w:left w:val="none" w:sz="0" w:space="0" w:color="auto"/>
        <w:bottom w:val="none" w:sz="0" w:space="0" w:color="auto"/>
        <w:right w:val="none" w:sz="0" w:space="0" w:color="auto"/>
      </w:divBdr>
    </w:div>
    <w:div w:id="1870099531">
      <w:bodyDiv w:val="1"/>
      <w:marLeft w:val="0"/>
      <w:marRight w:val="0"/>
      <w:marTop w:val="0"/>
      <w:marBottom w:val="0"/>
      <w:divBdr>
        <w:top w:val="none" w:sz="0" w:space="0" w:color="auto"/>
        <w:left w:val="none" w:sz="0" w:space="0" w:color="auto"/>
        <w:bottom w:val="none" w:sz="0" w:space="0" w:color="auto"/>
        <w:right w:val="none" w:sz="0" w:space="0" w:color="auto"/>
      </w:divBdr>
    </w:div>
    <w:div w:id="1881823011">
      <w:bodyDiv w:val="1"/>
      <w:marLeft w:val="0"/>
      <w:marRight w:val="0"/>
      <w:marTop w:val="0"/>
      <w:marBottom w:val="0"/>
      <w:divBdr>
        <w:top w:val="none" w:sz="0" w:space="0" w:color="auto"/>
        <w:left w:val="none" w:sz="0" w:space="0" w:color="auto"/>
        <w:bottom w:val="none" w:sz="0" w:space="0" w:color="auto"/>
        <w:right w:val="none" w:sz="0" w:space="0" w:color="auto"/>
      </w:divBdr>
    </w:div>
    <w:div w:id="1893613723">
      <w:bodyDiv w:val="1"/>
      <w:marLeft w:val="0"/>
      <w:marRight w:val="0"/>
      <w:marTop w:val="0"/>
      <w:marBottom w:val="0"/>
      <w:divBdr>
        <w:top w:val="none" w:sz="0" w:space="0" w:color="auto"/>
        <w:left w:val="none" w:sz="0" w:space="0" w:color="auto"/>
        <w:bottom w:val="none" w:sz="0" w:space="0" w:color="auto"/>
        <w:right w:val="none" w:sz="0" w:space="0" w:color="auto"/>
      </w:divBdr>
    </w:div>
    <w:div w:id="1898782208">
      <w:bodyDiv w:val="1"/>
      <w:marLeft w:val="0"/>
      <w:marRight w:val="0"/>
      <w:marTop w:val="0"/>
      <w:marBottom w:val="0"/>
      <w:divBdr>
        <w:top w:val="none" w:sz="0" w:space="0" w:color="auto"/>
        <w:left w:val="none" w:sz="0" w:space="0" w:color="auto"/>
        <w:bottom w:val="none" w:sz="0" w:space="0" w:color="auto"/>
        <w:right w:val="none" w:sz="0" w:space="0" w:color="auto"/>
      </w:divBdr>
    </w:div>
    <w:div w:id="1901360225">
      <w:bodyDiv w:val="1"/>
      <w:marLeft w:val="0"/>
      <w:marRight w:val="0"/>
      <w:marTop w:val="0"/>
      <w:marBottom w:val="0"/>
      <w:divBdr>
        <w:top w:val="none" w:sz="0" w:space="0" w:color="auto"/>
        <w:left w:val="none" w:sz="0" w:space="0" w:color="auto"/>
        <w:bottom w:val="none" w:sz="0" w:space="0" w:color="auto"/>
        <w:right w:val="none" w:sz="0" w:space="0" w:color="auto"/>
      </w:divBdr>
    </w:div>
    <w:div w:id="1926069701">
      <w:bodyDiv w:val="1"/>
      <w:marLeft w:val="0"/>
      <w:marRight w:val="0"/>
      <w:marTop w:val="0"/>
      <w:marBottom w:val="0"/>
      <w:divBdr>
        <w:top w:val="none" w:sz="0" w:space="0" w:color="auto"/>
        <w:left w:val="none" w:sz="0" w:space="0" w:color="auto"/>
        <w:bottom w:val="none" w:sz="0" w:space="0" w:color="auto"/>
        <w:right w:val="none" w:sz="0" w:space="0" w:color="auto"/>
      </w:divBdr>
    </w:div>
    <w:div w:id="1931428492">
      <w:bodyDiv w:val="1"/>
      <w:marLeft w:val="0"/>
      <w:marRight w:val="0"/>
      <w:marTop w:val="0"/>
      <w:marBottom w:val="0"/>
      <w:divBdr>
        <w:top w:val="none" w:sz="0" w:space="0" w:color="auto"/>
        <w:left w:val="none" w:sz="0" w:space="0" w:color="auto"/>
        <w:bottom w:val="none" w:sz="0" w:space="0" w:color="auto"/>
        <w:right w:val="none" w:sz="0" w:space="0" w:color="auto"/>
      </w:divBdr>
    </w:div>
    <w:div w:id="1932658551">
      <w:bodyDiv w:val="1"/>
      <w:marLeft w:val="0"/>
      <w:marRight w:val="0"/>
      <w:marTop w:val="0"/>
      <w:marBottom w:val="0"/>
      <w:divBdr>
        <w:top w:val="none" w:sz="0" w:space="0" w:color="auto"/>
        <w:left w:val="none" w:sz="0" w:space="0" w:color="auto"/>
        <w:bottom w:val="none" w:sz="0" w:space="0" w:color="auto"/>
        <w:right w:val="none" w:sz="0" w:space="0" w:color="auto"/>
      </w:divBdr>
    </w:div>
    <w:div w:id="1943343997">
      <w:bodyDiv w:val="1"/>
      <w:marLeft w:val="0"/>
      <w:marRight w:val="0"/>
      <w:marTop w:val="0"/>
      <w:marBottom w:val="0"/>
      <w:divBdr>
        <w:top w:val="none" w:sz="0" w:space="0" w:color="auto"/>
        <w:left w:val="none" w:sz="0" w:space="0" w:color="auto"/>
        <w:bottom w:val="none" w:sz="0" w:space="0" w:color="auto"/>
        <w:right w:val="none" w:sz="0" w:space="0" w:color="auto"/>
      </w:divBdr>
    </w:div>
    <w:div w:id="1977178959">
      <w:bodyDiv w:val="1"/>
      <w:marLeft w:val="0"/>
      <w:marRight w:val="0"/>
      <w:marTop w:val="0"/>
      <w:marBottom w:val="0"/>
      <w:divBdr>
        <w:top w:val="none" w:sz="0" w:space="0" w:color="auto"/>
        <w:left w:val="none" w:sz="0" w:space="0" w:color="auto"/>
        <w:bottom w:val="none" w:sz="0" w:space="0" w:color="auto"/>
        <w:right w:val="none" w:sz="0" w:space="0" w:color="auto"/>
      </w:divBdr>
    </w:div>
    <w:div w:id="1979260207">
      <w:bodyDiv w:val="1"/>
      <w:marLeft w:val="0"/>
      <w:marRight w:val="0"/>
      <w:marTop w:val="0"/>
      <w:marBottom w:val="0"/>
      <w:divBdr>
        <w:top w:val="none" w:sz="0" w:space="0" w:color="auto"/>
        <w:left w:val="none" w:sz="0" w:space="0" w:color="auto"/>
        <w:bottom w:val="none" w:sz="0" w:space="0" w:color="auto"/>
        <w:right w:val="none" w:sz="0" w:space="0" w:color="auto"/>
      </w:divBdr>
    </w:div>
    <w:div w:id="2032299189">
      <w:bodyDiv w:val="1"/>
      <w:marLeft w:val="0"/>
      <w:marRight w:val="0"/>
      <w:marTop w:val="0"/>
      <w:marBottom w:val="0"/>
      <w:divBdr>
        <w:top w:val="none" w:sz="0" w:space="0" w:color="auto"/>
        <w:left w:val="none" w:sz="0" w:space="0" w:color="auto"/>
        <w:bottom w:val="none" w:sz="0" w:space="0" w:color="auto"/>
        <w:right w:val="none" w:sz="0" w:space="0" w:color="auto"/>
      </w:divBdr>
    </w:div>
    <w:div w:id="2042243471">
      <w:bodyDiv w:val="1"/>
      <w:marLeft w:val="0"/>
      <w:marRight w:val="0"/>
      <w:marTop w:val="0"/>
      <w:marBottom w:val="0"/>
      <w:divBdr>
        <w:top w:val="none" w:sz="0" w:space="0" w:color="auto"/>
        <w:left w:val="none" w:sz="0" w:space="0" w:color="auto"/>
        <w:bottom w:val="none" w:sz="0" w:space="0" w:color="auto"/>
        <w:right w:val="none" w:sz="0" w:space="0" w:color="auto"/>
      </w:divBdr>
    </w:div>
    <w:div w:id="2091803371">
      <w:bodyDiv w:val="1"/>
      <w:marLeft w:val="0"/>
      <w:marRight w:val="0"/>
      <w:marTop w:val="0"/>
      <w:marBottom w:val="0"/>
      <w:divBdr>
        <w:top w:val="none" w:sz="0" w:space="0" w:color="auto"/>
        <w:left w:val="none" w:sz="0" w:space="0" w:color="auto"/>
        <w:bottom w:val="none" w:sz="0" w:space="0" w:color="auto"/>
        <w:right w:val="none" w:sz="0" w:space="0" w:color="auto"/>
      </w:divBdr>
    </w:div>
    <w:div w:id="2129084137">
      <w:bodyDiv w:val="1"/>
      <w:marLeft w:val="0"/>
      <w:marRight w:val="0"/>
      <w:marTop w:val="0"/>
      <w:marBottom w:val="0"/>
      <w:divBdr>
        <w:top w:val="none" w:sz="0" w:space="0" w:color="auto"/>
        <w:left w:val="none" w:sz="0" w:space="0" w:color="auto"/>
        <w:bottom w:val="none" w:sz="0" w:space="0" w:color="auto"/>
        <w:right w:val="none" w:sz="0" w:space="0" w:color="auto"/>
      </w:divBdr>
    </w:div>
    <w:div w:id="214245172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Ant13</b:Tag>
    <b:SourceType>Book</b:SourceType>
    <b:Guid>{E2007DF8-068A-2D47-8845-594D67F8F26E}</b:Guid>
    <b:Author>
      <b:Author>
        <b:NameList>
          <b:Person>
            <b:Last>Parry</b:Last>
            <b:First>Anton</b:First>
            <b:Middle>Stone &amp; Bryn</b:Middle>
          </b:Person>
        </b:NameList>
      </b:Author>
    </b:Author>
    <b:Title>Successful Event Management</b:Title>
    <b:Publisher>Cengage Learning</b:Publisher>
    <b:Year>2013</b:Year>
    <b:Edition>4</b:Edition>
    <b:RefOrder>1</b:RefOrder>
  </b:Source>
  <b:Source>
    <b:Tag>PAA13</b:Tag>
    <b:SourceType>InternetSite</b:SourceType>
    <b:Guid>{6EF15589-9085-9148-9EE0-1ED1B9E44132}</b:Guid>
    <b:Title>The History of Music Festivals</b:Title>
    <b:Year>2013</b:Year>
    <b:Author>
      <b:Author>
        <b:Corporate>PAAM</b:Corporate>
      </b:Author>
    </b:Author>
    <b:URL>https://www.paamapplication.co.uk/blog/2013/01/08/the-history-of-music-festivals/</b:URL>
    <b:YearAccessed>7th</b:YearAccessed>
    <b:MonthAccessed>Oct</b:MonthAccessed>
    <b:DayAccessed>2020</b:DayAccessed>
    <b:RefOrder>2</b:RefOrder>
  </b:Source>
  <b:Source>
    <b:Tag>Ant</b:Tag>
    <b:SourceType>Book</b:SourceType>
    <b:Guid>{6BCE1CBC-6AB4-744A-914A-A75C2BD44059}</b:Guid>
    <b:Author>
      <b:Author>
        <b:NameList>
          <b:Person>
            <b:Last>Parry</b:Last>
            <b:First>Anton</b:First>
            <b:Middle>Stone &amp; Bryn</b:Middle>
          </b:Person>
        </b:NameList>
      </b:Author>
    </b:Author>
    <b:Title>Sucsessful events management</b:Title>
    <b:City>Derby &amp; Southampton</b:City>
    <b:Publisher>Cengage</b:Publisher>
    <b:Edition>4th</b:Edition>
    <b:Year>2013</b:Year>
    <b:RefOrder>3</b:RefOrder>
  </b:Source>
  <b:Source>
    <b:Tag>Tom18</b:Tag>
    <b:SourceType>InternetSite</b:SourceType>
    <b:Guid>{2B03CD50-9BA9-164D-99A0-7002CD7E559B}</b:Guid>
    <b:Title> A Brief History of the Reading and Leeds Festival</b:Title>
    <b:Year>2018</b:Year>
    <b:Author>
      <b:Author>
        <b:NameList>
          <b:Person>
            <b:Last>Tom</b:Last>
          </b:Person>
        </b:NameList>
      </b:Author>
    </b:Author>
    <b:URL>https://www.tvovermind.com/brief-history-reading-leeds-festival/</b:URL>
    <b:YearAccessed>2020</b:YearAccessed>
    <b:MonthAccessed>Oct</b:MonthAccessed>
    <b:DayAccessed>17</b:DayAccessed>
    <b:RefOrder>4</b:RefOrder>
  </b:Source>
  <b:Source>
    <b:Tag>Isl20</b:Tag>
    <b:SourceType>InternetSite</b:SourceType>
    <b:Guid>{BACBB0F3-BCF5-6248-BD12-DF91ECC8EF14}</b:Guid>
    <b:Author>
      <b:Author>
        <b:Corporate>Isle of White Festival</b:Corporate>
      </b:Author>
    </b:Author>
    <b:Title>History</b:Title>
    <b:URL>https://isleofwightfestival.com/info/history</b:URL>
    <b:YearAccessed>2020</b:YearAccessed>
    <b:MonthAccessed>Oct</b:MonthAccessed>
    <b:DayAccessed>17th</b:DayAccessed>
    <b:RefOrder>5</b:RefOrder>
  </b:Source>
  <b:Source>
    <b:Tag>his13</b:Tag>
    <b:SourceType>InternetSite</b:SourceType>
    <b:Guid>{730DA3CF-5869-474F-A979-6B34D1BF9CD8}</b:Guid>
    <b:Author>
      <b:Author>
        <b:Corporate>history</b:Corporate>
      </b:Author>
    </b:Author>
    <b:Title>Woodstock</b:Title>
    <b:URL>https://www.history.com/topics/1960s/woodstock</b:URL>
    <b:Year>2013</b:Year>
    <b:YearAccessed>2020</b:YearAccessed>
    <b:MonthAccessed>Oct</b:MonthAccessed>
    <b:DayAccessed>17</b:DayAccessed>
    <b:RefOrder>6</b:RefOrder>
  </b:Source>
  <b:Source>
    <b:Tag>Fra19</b:Tag>
    <b:SourceType>InternetSite</b:SourceType>
    <b:Guid>{AF5ABAF7-0E82-D343-9DE1-9DA5873E8A78}</b:Guid>
    <b:Author>
      <b:Author>
        <b:NameList>
          <b:Person>
            <b:Last>Hobson</b:Last>
            <b:First>Francesca</b:First>
          </b:Person>
        </b:NameList>
      </b:Author>
    </b:Author>
    <b:Title>The History of Glastonbury Festival</b:Title>
    <b:URL>https://theculturetrip.com/europe/united-kingdom/articles/the-history-of-glastonbury-festival/</b:URL>
    <b:Year>2019</b:Year>
    <b:YearAccessed>2020</b:YearAccessed>
    <b:MonthAccessed>Oct</b:MonthAccessed>
    <b:DayAccessed>17</b:DayAccessed>
    <b:RefOrder>7</b:RefOrder>
  </b:Source>
  <b:Source>
    <b:Tag>Gla192</b:Tag>
    <b:SourceType>InternetSite</b:SourceType>
    <b:Guid>{494A5565-F41A-4D48-A7CB-C3FF113518EC}</b:Guid>
    <b:Author>
      <b:Author>
        <b:Corporate>Glastonbury Festival</b:Corporate>
      </b:Author>
    </b:Author>
    <b:Title>2019 History</b:Title>
    <b:URL>https://www.glastonburyfestivals.co.uk/history/2019-2/</b:URL>
    <b:Year>2019</b:Year>
    <b:YearAccessed>2020</b:YearAccessed>
    <b:MonthAccessed>Oct</b:MonthAccessed>
    <b:DayAccessed>17</b:DayAccessed>
    <b:RefOrder>8</b:RefOrder>
  </b:Source>
  <b:Source>
    <b:Tag>sta20</b:Tag>
    <b:SourceType>InternetSite</b:SourceType>
    <b:Guid>{B8054213-F95C-7546-86D6-A813F6C38056}</b:Guid>
    <b:Author>
      <b:Author>
        <b:NameList>
          <b:Person>
            <b:Last>statista</b:Last>
          </b:Person>
        </b:NameList>
      </b:Author>
    </b:Author>
    <b:Title>Music concert and festival attendance in the United Kingdom </b:Title>
    <b:URL>https://www.statista.com/statistics/282032/music-concert-and-festival-attendance-in-the-uk-by-attendee-type/</b:URL>
    <b:Year>2020</b:Year>
    <b:YearAccessed>2020</b:YearAccessed>
    <b:MonthAccessed>Oct</b:MonthAccessed>
    <b:DayAccessed>17</b:DayAccessed>
    <b:RefOrder>9</b:RefOrder>
  </b:Source>
  <b:Source>
    <b:Tag>Par15</b:Tag>
    <b:SourceType>Book</b:SourceType>
    <b:Guid>{4D86855C-9AEF-7A49-9DAB-14912879EB61}</b:Guid>
    <b:Author>
      <b:Author>
        <b:NameList>
          <b:Person>
            <b:Last>Parry</b:Last>
            <b:First>Anton</b:First>
            <b:Middle>Stone&amp; Bryn</b:Middle>
          </b:Person>
        </b:NameList>
      </b:Author>
    </b:Author>
    <b:Title>Successful Events Management</b:Title>
    <b:Year>2015</b:Year>
    <b:City>Andover</b:City>
    <b:Publisher>Cengage</b:Publisher>
    <b:Edition>4</b:Edition>
    <b:RefOrder>11</b:RefOrder>
  </b:Source>
  <b:Source>
    <b:Tag>Fre19</b:Tag>
    <b:SourceType>InternetSite</b:SourceType>
    <b:Guid>{822839CA-8087-9B40-8B0D-ABC0C7FCAA4E}</b:Guid>
    <b:Author>
      <b:Author>
        <b:NameList>
          <b:Person>
            <b:Last>Nielsen</b:Last>
            <b:First>Frederik</b:First>
          </b:Person>
        </b:NameList>
      </b:Author>
    </b:Author>
    <b:Title>12 Ways to Promote a Private Event </b:Title>
    <b:URL>https://billetto.co.uk/blog/promote-private-event/</b:URL>
    <b:Year>2019</b:Year>
    <b:YearAccessed>2020</b:YearAccessed>
    <b:MonthAccessed>Oct</b:MonthAccessed>
    <b:DayAccessed>20</b:DayAccessed>
    <b:RefOrder>15</b:RefOrder>
  </b:Source>
  <b:Source>
    <b:Tag>Don05</b:Tag>
    <b:SourceType>Book</b:SourceType>
    <b:Guid>{932DEE7F-A2A5-934E-82DB-76E0E61A834C}</b:Guid>
    <b:Author>
      <b:Author>
        <b:NameList>
          <b:Person>
            <b:Last>Getz</b:Last>
            <b:First>Donald</b:First>
          </b:Person>
        </b:NameList>
      </b:Author>
    </b:Author>
    <b:Title>Event Management &amp; Event Tourism</b:Title>
    <b:City>Calgary</b:City>
    <b:Publisher>Cognizant Communication Corp</b:Publisher>
    <b:Year>2005</b:Year>
    <b:Edition>2nd</b:Edition>
    <b:RefOrder>12</b:RefOrder>
  </b:Source>
  <b:Source>
    <b:Tag>Don051</b:Tag>
    <b:SourceType>Book</b:SourceType>
    <b:Guid>{47293F68-D8E6-F848-844B-2B11BD69ADA5}</b:Guid>
    <b:Author>
      <b:Author>
        <b:NameList>
          <b:Person>
            <b:Last>Getz</b:Last>
            <b:First>Donald</b:First>
          </b:Person>
        </b:NameList>
      </b:Author>
    </b:Author>
    <b:Title>Event Management and Event Tourism</b:Title>
    <b:City>Calgary</b:City>
    <b:Publisher>Cognizant Communication Corp</b:Publisher>
    <b:Year>2005</b:Year>
    <b:Edition>2</b:Edition>
    <b:RefOrder>13</b:RefOrder>
  </b:Source>
  <b:Source>
    <b:Tag>Aus80</b:Tag>
    <b:SourceType>JournalArticle</b:SourceType>
    <b:Guid>{E4BD2A6A-478D-4500-8632-E7A4B39D6FAA}</b:Guid>
    <b:Title>Recreation Working Paper</b:Title>
    <b:Year>1980</b:Year>
    <b:Author>
      <b:Author>
        <b:Corporate>Australian Council for Health, Physical Education and Recreation/Royal Australian Institute of Parks and Recreation</b:Corporate>
      </b:Author>
    </b:Author>
    <b:JournalName>Recreation Working Paper</b:JournalName>
    <b:RefOrder>10</b:RefOrder>
  </b:Source>
  <b:Source>
    <b:Tag>Cam20</b:Tag>
    <b:SourceType>InternetSite</b:SourceType>
    <b:Guid>{884ED192-F63B-4848-AA57-8D6D5FC6B21F}</b:Guid>
    <b:Title>escapism</b:Title>
    <b:Year>2020</b:Year>
    <b:Author>
      <b:Author>
        <b:Corporate>Cambridge University Press</b:Corporate>
      </b:Author>
    </b:Author>
    <b:InternetSiteTitle>Cambridge Dictionary</b:InternetSiteTitle>
    <b:Month>12</b:Month>
    <b:Day>03</b:Day>
    <b:URL>dictionary.cambridge.org</b:URL>
    <b:RefOrder>16</b:RefOrder>
  </b:Source>
  <b:Source>
    <b:Tag>Bar15</b:Tag>
    <b:SourceType>Report</b:SourceType>
    <b:Guid>{A77421CA-0737-47D5-8371-527E0AD69CE2}</b:Guid>
    <b:Title>Wellbeing: the importance of belonging</b:Title>
    <b:Year>2015</b:Year>
    <b:Author>
      <b:Author>
        <b:Corporate>Barnwood Trust</b:Corporate>
      </b:Author>
    </b:Author>
    <b:Publisher>Barnwood Trust</b:Publisher>
    <b:RefOrder>14</b:RefOrder>
  </b:Source>
</b:Sources>
</file>

<file path=customXml/itemProps1.xml><?xml version="1.0" encoding="utf-8"?>
<ds:datastoreItem xmlns:ds="http://schemas.openxmlformats.org/officeDocument/2006/customXml" ds:itemID="{BA3FD1EB-91D0-420C-98A5-8C4E506C352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314</TotalTime>
  <Pages>7</Pages>
  <Words>1899</Words>
  <Characters>10827</Characters>
  <Application>Microsoft Office Word</Application>
  <DocSecurity>0</DocSecurity>
  <Lines>90</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12701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Event experience</dc:title>
  <dc:subject>Assignment #1 | BMTP4012</dc:subject>
  <dc:creator>Sam Goodfield 200621</dc:creator>
  <cp:keywords/>
  <dc:description/>
  <cp:lastModifiedBy>Sam Goodfield (2000621)</cp:lastModifiedBy>
  <cp:revision>286</cp:revision>
  <dcterms:created xsi:type="dcterms:W3CDTF">2020-10-07T12:34:00Z</dcterms:created>
  <dcterms:modified xsi:type="dcterms:W3CDTF">2020-12-03T17:42:00Z</dcterms:modified>
</cp:coreProperties>
</file>