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11B8" w14:textId="01FDA38A" w:rsidR="00E86EA2" w:rsidRPr="004E0DBE" w:rsidRDefault="00040FC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E0DBE">
        <w:rPr>
          <w:rFonts w:ascii="Arial" w:hAnsi="Arial" w:cs="Arial"/>
          <w:b/>
          <w:bCs/>
          <w:sz w:val="24"/>
          <w:szCs w:val="24"/>
          <w:u w:val="single"/>
        </w:rPr>
        <w:t xml:space="preserve">The </w:t>
      </w:r>
      <w:proofErr w:type="spellStart"/>
      <w:r w:rsidRPr="004E0DBE">
        <w:rPr>
          <w:rFonts w:ascii="Arial" w:hAnsi="Arial" w:cs="Arial"/>
          <w:b/>
          <w:bCs/>
          <w:sz w:val="24"/>
          <w:szCs w:val="24"/>
          <w:u w:val="single"/>
        </w:rPr>
        <w:t>EasyDrive</w:t>
      </w:r>
      <w:proofErr w:type="spellEnd"/>
      <w:r w:rsidRPr="004E0DBE">
        <w:rPr>
          <w:rFonts w:ascii="Arial" w:hAnsi="Arial" w:cs="Arial"/>
          <w:b/>
          <w:bCs/>
          <w:sz w:val="24"/>
          <w:szCs w:val="24"/>
          <w:u w:val="single"/>
        </w:rPr>
        <w:t xml:space="preserve"> School of Motoring Case Study</w:t>
      </w:r>
    </w:p>
    <w:p w14:paraId="5176C6BA" w14:textId="77777777" w:rsidR="00127156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4E0DBE">
        <w:rPr>
          <w:rFonts w:ascii="Arial" w:hAnsi="Arial" w:cs="Arial"/>
          <w:sz w:val="24"/>
          <w:szCs w:val="24"/>
        </w:rPr>
        <w:t>EasyDrive</w:t>
      </w:r>
      <w:proofErr w:type="spellEnd"/>
      <w:r w:rsidRPr="004E0DBE">
        <w:rPr>
          <w:rFonts w:ascii="Arial" w:hAnsi="Arial" w:cs="Arial"/>
          <w:sz w:val="24"/>
          <w:szCs w:val="24"/>
        </w:rPr>
        <w:t xml:space="preserve"> School of Motoring was established in Glasgow in 1992. Since then, </w:t>
      </w:r>
    </w:p>
    <w:p w14:paraId="6476FCB2" w14:textId="77777777" w:rsidR="00127156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the</w:t>
      </w:r>
      <w:r w:rsidR="00952A86" w:rsidRPr="004E0DBE">
        <w:rPr>
          <w:rFonts w:ascii="Arial" w:hAnsi="Arial" w:cs="Arial"/>
          <w:sz w:val="24"/>
          <w:szCs w:val="24"/>
        </w:rPr>
        <w:t xml:space="preserve"> </w:t>
      </w:r>
      <w:r w:rsidRPr="004E0DBE">
        <w:rPr>
          <w:rFonts w:ascii="Arial" w:hAnsi="Arial" w:cs="Arial"/>
          <w:sz w:val="24"/>
          <w:szCs w:val="24"/>
        </w:rPr>
        <w:t xml:space="preserve">school has grown steadily and now has several offices in most of the main cities </w:t>
      </w:r>
    </w:p>
    <w:p w14:paraId="3619AE80" w14:textId="54B2A529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of</w:t>
      </w:r>
      <w:r w:rsidR="00952A86" w:rsidRPr="004E0DBE">
        <w:rPr>
          <w:rFonts w:ascii="Arial" w:hAnsi="Arial" w:cs="Arial"/>
          <w:sz w:val="24"/>
          <w:szCs w:val="24"/>
        </w:rPr>
        <w:t xml:space="preserve"> </w:t>
      </w:r>
      <w:r w:rsidRPr="004E0DBE">
        <w:rPr>
          <w:rFonts w:ascii="Arial" w:hAnsi="Arial" w:cs="Arial"/>
          <w:sz w:val="24"/>
          <w:szCs w:val="24"/>
        </w:rPr>
        <w:t>Scotland. However, the school is now so large that more and more administrative</w:t>
      </w:r>
    </w:p>
    <w:p w14:paraId="12484160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staff are being employed to cope with the ever-increasing amount of paperwork.</w:t>
      </w:r>
    </w:p>
    <w:p w14:paraId="7900CC00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Furthermore, the communication and sharing of information between offices, even</w:t>
      </w:r>
    </w:p>
    <w:p w14:paraId="2E9F0AD2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in the same city, is poor. The Director of the school, Dave MacLeod, feels that too</w:t>
      </w:r>
    </w:p>
    <w:p w14:paraId="266EE6A5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many mistakes are being made and that the success of the school will be short-lived</w:t>
      </w:r>
    </w:p>
    <w:p w14:paraId="0792FEF1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if he does not do something to remedy the situation. He knows that a database</w:t>
      </w:r>
    </w:p>
    <w:p w14:paraId="2D4B2377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could help in part to solve the problem and has approached you and your team to</w:t>
      </w:r>
    </w:p>
    <w:p w14:paraId="369C63BF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help in creating a database system to support the running of the </w:t>
      </w:r>
      <w:proofErr w:type="spellStart"/>
      <w:r w:rsidRPr="004E0DBE">
        <w:rPr>
          <w:rFonts w:ascii="Arial" w:hAnsi="Arial" w:cs="Arial"/>
          <w:sz w:val="24"/>
          <w:szCs w:val="24"/>
        </w:rPr>
        <w:t>EasyDrive</w:t>
      </w:r>
      <w:proofErr w:type="spellEnd"/>
      <w:r w:rsidRPr="004E0DBE">
        <w:rPr>
          <w:rFonts w:ascii="Arial" w:hAnsi="Arial" w:cs="Arial"/>
          <w:sz w:val="24"/>
          <w:szCs w:val="24"/>
        </w:rPr>
        <w:t xml:space="preserve"> School</w:t>
      </w:r>
    </w:p>
    <w:p w14:paraId="28AB7639" w14:textId="77777777" w:rsidR="00321ED1" w:rsidRPr="004E0DBE" w:rsidRDefault="00321ED1" w:rsidP="00F22AC2">
      <w:pPr>
        <w:spacing w:line="276" w:lineRule="auto"/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of Motoring. The Director has provided the following brief description of how the</w:t>
      </w:r>
    </w:p>
    <w:p w14:paraId="54E32865" w14:textId="4C51AFB5" w:rsidR="00321ED1" w:rsidRPr="004E0DBE" w:rsidRDefault="00F22AC2" w:rsidP="00F22AC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Easy Drive</w:t>
      </w:r>
      <w:r w:rsidR="00321ED1" w:rsidRPr="004E0DBE">
        <w:rPr>
          <w:rFonts w:ascii="Arial" w:hAnsi="Arial" w:cs="Arial"/>
          <w:sz w:val="24"/>
          <w:szCs w:val="24"/>
        </w:rPr>
        <w:t xml:space="preserve"> School of Motoring operates.</w:t>
      </w:r>
    </w:p>
    <w:p w14:paraId="299193AB" w14:textId="3EF0D1D6" w:rsidR="00321ED1" w:rsidRPr="004E0DBE" w:rsidRDefault="00321ED1" w:rsidP="0010584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0DBE">
        <w:rPr>
          <w:rFonts w:ascii="Arial" w:hAnsi="Arial" w:cs="Arial"/>
          <w:b/>
          <w:bCs/>
          <w:sz w:val="24"/>
          <w:szCs w:val="24"/>
        </w:rPr>
        <w:t>Data Requirements</w:t>
      </w:r>
    </w:p>
    <w:p w14:paraId="50DACCF4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Each office has a Manager (who tends to also be a Senior Instructor), several</w:t>
      </w:r>
    </w:p>
    <w:p w14:paraId="74F59191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Senior Instructors, Instructors, and administrative staff. The Manager is responsible</w:t>
      </w:r>
    </w:p>
    <w:p w14:paraId="0BDE5B38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for the day-to-day running of the office. Clients must first register at an office,</w:t>
      </w:r>
    </w:p>
    <w:p w14:paraId="6C5E2A6A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which includes completion of an application form, which records their personal</w:t>
      </w:r>
    </w:p>
    <w:p w14:paraId="738E11C0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details. Before the first lesson, a client is requested to attend an interview with an</w:t>
      </w:r>
    </w:p>
    <w:p w14:paraId="2C4BECA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Instructor to assess the needs of the client and to ensure that the client holds a</w:t>
      </w:r>
    </w:p>
    <w:p w14:paraId="77C2D73F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valid provisional driving license. A client is free to ask for a particular Instructor</w:t>
      </w:r>
    </w:p>
    <w:p w14:paraId="08C89383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or to request that an Instructor be changed at any stage throughout the process of</w:t>
      </w:r>
    </w:p>
    <w:p w14:paraId="11CFB361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learning to drive. After the interview, the first lesson is booked. A client may</w:t>
      </w:r>
    </w:p>
    <w:p w14:paraId="682138D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request individual lessons or book a block of lessons for a reduced fee. An individual</w:t>
      </w:r>
    </w:p>
    <w:p w14:paraId="5D8EC7E7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lesson is for one hour, which begins and ends at the office. A lesson is with a</w:t>
      </w:r>
    </w:p>
    <w:p w14:paraId="4997D86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particular Instructor in a particular car at a given time. Lessons can start as early</w:t>
      </w:r>
    </w:p>
    <w:p w14:paraId="615618C6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as 8:00 a.m. and as late as 8:00 p.m. After each lesson, the Instructor records the</w:t>
      </w:r>
    </w:p>
    <w:p w14:paraId="3F013B9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progress made by the client and notes the mileage used during the lesson. The</w:t>
      </w:r>
    </w:p>
    <w:p w14:paraId="2D5823FD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school has a pool of cars, which are adapted for the purposes of teaching. Each</w:t>
      </w:r>
    </w:p>
    <w:p w14:paraId="29697EB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Instructor is allocated to a particular car. As well as teaching, the Instructors are</w:t>
      </w:r>
    </w:p>
    <w:p w14:paraId="4F2F4291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lastRenderedPageBreak/>
        <w:t>free to use the cars for personal use. The cars are inspected at regular intervals for</w:t>
      </w:r>
    </w:p>
    <w:p w14:paraId="631999D4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faults. Once ready, a client applies for a driving test date. To obtain a full driving</w:t>
      </w:r>
    </w:p>
    <w:p w14:paraId="682F3C18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license, the client must pass both the driving and written parts of the test. It is the</w:t>
      </w:r>
    </w:p>
    <w:p w14:paraId="55D372CC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responsibility of the Instructor to ensure that the client is best prepared for all</w:t>
      </w:r>
    </w:p>
    <w:p w14:paraId="2BE7CD42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aspects of the test. The Instructor is not responsible for testing the client and is not</w:t>
      </w:r>
    </w:p>
    <w:p w14:paraId="76BA2BF3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in the car during the test, but should be available to drop off and pick up the client</w:t>
      </w:r>
    </w:p>
    <w:p w14:paraId="5F34F459" w14:textId="77777777" w:rsidR="00321ED1" w:rsidRPr="004E0DBE" w:rsidRDefault="00321ED1" w:rsidP="00127156">
      <w:pPr>
        <w:jc w:val="distribute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before and after the test at the Testing </w:t>
      </w:r>
      <w:proofErr w:type="spellStart"/>
      <w:r w:rsidRPr="004E0DBE">
        <w:rPr>
          <w:rFonts w:ascii="Arial" w:hAnsi="Arial" w:cs="Arial"/>
          <w:sz w:val="24"/>
          <w:szCs w:val="24"/>
        </w:rPr>
        <w:t>Center</w:t>
      </w:r>
      <w:proofErr w:type="spellEnd"/>
      <w:r w:rsidRPr="004E0DBE">
        <w:rPr>
          <w:rFonts w:ascii="Arial" w:hAnsi="Arial" w:cs="Arial"/>
          <w:sz w:val="24"/>
          <w:szCs w:val="24"/>
        </w:rPr>
        <w:t>. If a client fails to pass, the Instructor</w:t>
      </w:r>
    </w:p>
    <w:p w14:paraId="7A77881F" w14:textId="52692CDD" w:rsidR="00321ED1" w:rsidRPr="004E0DBE" w:rsidRDefault="00321ED1" w:rsidP="00127156">
      <w:p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must record the reasons for the failure.</w:t>
      </w:r>
    </w:p>
    <w:p w14:paraId="27EB0C67" w14:textId="4B323D61" w:rsidR="00507013" w:rsidRPr="004E0DBE" w:rsidRDefault="00507013" w:rsidP="00127156">
      <w:p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Task 1</w:t>
      </w:r>
      <w:r w:rsidR="005162D9" w:rsidRPr="004E0DBE">
        <w:rPr>
          <w:rFonts w:ascii="Arial" w:hAnsi="Arial" w:cs="Arial"/>
          <w:sz w:val="24"/>
          <w:szCs w:val="24"/>
        </w:rPr>
        <w:t xml:space="preserve"> (to </w:t>
      </w:r>
      <w:r w:rsidR="000C67AA" w:rsidRPr="004E0DBE">
        <w:rPr>
          <w:rFonts w:ascii="Arial" w:hAnsi="Arial" w:cs="Arial"/>
          <w:sz w:val="24"/>
          <w:szCs w:val="24"/>
        </w:rPr>
        <w:t>be</w:t>
      </w:r>
      <w:r w:rsidR="005162D9" w:rsidRPr="004E0DBE">
        <w:rPr>
          <w:rFonts w:ascii="Arial" w:hAnsi="Arial" w:cs="Arial"/>
          <w:sz w:val="24"/>
          <w:szCs w:val="24"/>
        </w:rPr>
        <w:t xml:space="preserve"> completed)</w:t>
      </w:r>
    </w:p>
    <w:p w14:paraId="7B292F3A" w14:textId="7D12C8E2" w:rsidR="00507013" w:rsidRPr="004E0DBE" w:rsidRDefault="00507013" w:rsidP="0050701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Create </w:t>
      </w:r>
      <w:r w:rsidR="007903ED" w:rsidRPr="004E0DBE">
        <w:rPr>
          <w:rFonts w:ascii="Arial" w:hAnsi="Arial" w:cs="Arial"/>
          <w:sz w:val="24"/>
          <w:szCs w:val="24"/>
        </w:rPr>
        <w:t xml:space="preserve">all the necessary </w:t>
      </w:r>
      <w:r w:rsidR="00340BA2" w:rsidRPr="004E0DBE">
        <w:rPr>
          <w:rFonts w:ascii="Arial" w:hAnsi="Arial" w:cs="Arial"/>
          <w:sz w:val="24"/>
          <w:szCs w:val="24"/>
        </w:rPr>
        <w:t>tables(base relations)</w:t>
      </w:r>
      <w:r w:rsidR="00F15526" w:rsidRPr="004E0DBE">
        <w:rPr>
          <w:rFonts w:ascii="Arial" w:hAnsi="Arial" w:cs="Arial"/>
          <w:sz w:val="24"/>
          <w:szCs w:val="24"/>
        </w:rPr>
        <w:t xml:space="preserve"> and </w:t>
      </w:r>
      <w:r w:rsidR="00CF6B05" w:rsidRPr="004E0DBE">
        <w:rPr>
          <w:rFonts w:ascii="Arial" w:hAnsi="Arial" w:cs="Arial"/>
          <w:sz w:val="24"/>
          <w:szCs w:val="24"/>
        </w:rPr>
        <w:t>identify the correspon</w:t>
      </w:r>
      <w:r w:rsidR="008644DD" w:rsidRPr="004E0DBE">
        <w:rPr>
          <w:rFonts w:ascii="Arial" w:hAnsi="Arial" w:cs="Arial"/>
          <w:sz w:val="24"/>
          <w:szCs w:val="24"/>
        </w:rPr>
        <w:t xml:space="preserve">ding </w:t>
      </w:r>
      <w:r w:rsidR="00F15526" w:rsidRPr="004E0DBE">
        <w:rPr>
          <w:rFonts w:ascii="Arial" w:hAnsi="Arial" w:cs="Arial"/>
          <w:sz w:val="24"/>
          <w:szCs w:val="24"/>
        </w:rPr>
        <w:t xml:space="preserve">keys </w:t>
      </w:r>
      <w:r w:rsidR="008644DD" w:rsidRPr="004E0DBE">
        <w:rPr>
          <w:rFonts w:ascii="Arial" w:hAnsi="Arial" w:cs="Arial"/>
          <w:sz w:val="24"/>
          <w:szCs w:val="24"/>
        </w:rPr>
        <w:t>which can help to identify the records.</w:t>
      </w:r>
    </w:p>
    <w:p w14:paraId="38F45BBF" w14:textId="5CF13E96" w:rsidR="00D65C2B" w:rsidRPr="004E0DBE" w:rsidRDefault="0088264D" w:rsidP="0088264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Identify the foreign keys in this schema.</w:t>
      </w:r>
    </w:p>
    <w:p w14:paraId="2DFAE2CD" w14:textId="78FBB9EB" w:rsidR="001731CA" w:rsidRPr="004E0DBE" w:rsidRDefault="001731CA" w:rsidP="001731CA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C185B6A" w14:textId="1CA6153D" w:rsidR="005162D9" w:rsidRPr="004E0DBE" w:rsidRDefault="001018D7" w:rsidP="001018D7">
      <w:p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Task 2 </w:t>
      </w:r>
      <w:r w:rsidR="000C67AA" w:rsidRPr="004E0DBE">
        <w:rPr>
          <w:rFonts w:ascii="Arial" w:hAnsi="Arial" w:cs="Arial"/>
          <w:sz w:val="24"/>
          <w:szCs w:val="24"/>
        </w:rPr>
        <w:t xml:space="preserve">(additional tasks </w:t>
      </w:r>
      <w:r w:rsidR="00133358" w:rsidRPr="004E0DBE">
        <w:rPr>
          <w:rFonts w:ascii="Arial" w:hAnsi="Arial" w:cs="Arial"/>
          <w:sz w:val="24"/>
          <w:szCs w:val="24"/>
        </w:rPr>
        <w:t>can</w:t>
      </w:r>
      <w:r w:rsidR="000C67AA" w:rsidRPr="004E0DBE">
        <w:rPr>
          <w:rFonts w:ascii="Arial" w:hAnsi="Arial" w:cs="Arial"/>
          <w:sz w:val="24"/>
          <w:szCs w:val="24"/>
        </w:rPr>
        <w:t xml:space="preserve"> be completed if time permits)</w:t>
      </w:r>
    </w:p>
    <w:p w14:paraId="63899172" w14:textId="20F6D920" w:rsidR="0088264D" w:rsidRPr="004E0DBE" w:rsidRDefault="0088264D" w:rsidP="0088264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 xml:space="preserve"> Explain how the entity and referential integrity rules apply to these relations.</w:t>
      </w:r>
    </w:p>
    <w:p w14:paraId="4E1868EC" w14:textId="2573F1B9" w:rsidR="0088264D" w:rsidRPr="004E0DBE" w:rsidRDefault="0088264D" w:rsidP="000155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0DBE">
        <w:rPr>
          <w:rFonts w:ascii="Arial" w:hAnsi="Arial" w:cs="Arial"/>
          <w:sz w:val="24"/>
          <w:szCs w:val="24"/>
        </w:rPr>
        <w:t>Suggest some general</w:t>
      </w:r>
      <w:r w:rsidR="00B6538B" w:rsidRPr="004E0DBE">
        <w:rPr>
          <w:rFonts w:ascii="Arial" w:hAnsi="Arial" w:cs="Arial"/>
          <w:sz w:val="24"/>
          <w:szCs w:val="24"/>
        </w:rPr>
        <w:t xml:space="preserve"> </w:t>
      </w:r>
      <w:r w:rsidRPr="004E0DBE">
        <w:rPr>
          <w:rFonts w:ascii="Arial" w:hAnsi="Arial" w:cs="Arial"/>
          <w:sz w:val="24"/>
          <w:szCs w:val="24"/>
        </w:rPr>
        <w:t>constraints that would be appropriate for this schema.</w:t>
      </w:r>
    </w:p>
    <w:p w14:paraId="54B185B4" w14:textId="77777777" w:rsidR="006F7DAC" w:rsidRPr="004E0DBE" w:rsidRDefault="006F7DAC" w:rsidP="00B6538B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sectPr w:rsidR="006F7DAC" w:rsidRPr="004E0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D6F71"/>
    <w:multiLevelType w:val="hybridMultilevel"/>
    <w:tmpl w:val="264A6BC6"/>
    <w:lvl w:ilvl="0" w:tplc="0FAEF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5A9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964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ED3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980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B03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AC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AB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4AB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3E11778"/>
    <w:multiLevelType w:val="hybridMultilevel"/>
    <w:tmpl w:val="AE94D80C"/>
    <w:lvl w:ilvl="0" w:tplc="7BE69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6881">
    <w:abstractNumId w:val="1"/>
  </w:num>
  <w:num w:numId="2" w16cid:durableId="2074888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64"/>
    <w:rsid w:val="00002488"/>
    <w:rsid w:val="00040FC3"/>
    <w:rsid w:val="000C67AA"/>
    <w:rsid w:val="001018D7"/>
    <w:rsid w:val="00105841"/>
    <w:rsid w:val="00127156"/>
    <w:rsid w:val="00133358"/>
    <w:rsid w:val="001731CA"/>
    <w:rsid w:val="00250364"/>
    <w:rsid w:val="00321ED1"/>
    <w:rsid w:val="00340BA2"/>
    <w:rsid w:val="004A2274"/>
    <w:rsid w:val="004E0DBE"/>
    <w:rsid w:val="00507013"/>
    <w:rsid w:val="005162D9"/>
    <w:rsid w:val="005B1D66"/>
    <w:rsid w:val="006F7DAC"/>
    <w:rsid w:val="007903ED"/>
    <w:rsid w:val="008644DD"/>
    <w:rsid w:val="00876616"/>
    <w:rsid w:val="0088264D"/>
    <w:rsid w:val="00952A86"/>
    <w:rsid w:val="00B6538B"/>
    <w:rsid w:val="00BA5615"/>
    <w:rsid w:val="00C50753"/>
    <w:rsid w:val="00CF6B05"/>
    <w:rsid w:val="00D65C2B"/>
    <w:rsid w:val="00E86EA2"/>
    <w:rsid w:val="00F15526"/>
    <w:rsid w:val="00F22AC2"/>
    <w:rsid w:val="00F6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82919"/>
  <w15:chartTrackingRefBased/>
  <w15:docId w15:val="{06F7EC8C-77A4-49B7-82C0-F53769DC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4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94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7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2889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28</cp:revision>
  <dcterms:created xsi:type="dcterms:W3CDTF">2023-02-05T06:11:00Z</dcterms:created>
  <dcterms:modified xsi:type="dcterms:W3CDTF">2023-02-06T15:41:00Z</dcterms:modified>
</cp:coreProperties>
</file>