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9548389"/>
        <w:docPartObj>
          <w:docPartGallery w:val="Cover Pages"/>
          <w:docPartUnique/>
        </w:docPartObj>
      </w:sdtPr>
      <w:sdtContent>
        <w:p w14:paraId="30B55ECB" w14:textId="2023EDAD" w:rsidR="00D35E43" w:rsidRDefault="00D35E43">
          <w:r>
            <w:rPr>
              <w:noProof/>
            </w:rPr>
            <mc:AlternateContent>
              <mc:Choice Requires="wpg">
                <w:drawing>
                  <wp:anchor distT="0" distB="0" distL="114300" distR="114300" simplePos="0" relativeHeight="251662336" behindDoc="0" locked="0" layoutInCell="1" allowOverlap="1" wp14:anchorId="390257E1" wp14:editId="29F22D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5AB4A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BBFA67" wp14:editId="288220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C7690" w14:textId="0D0FEBE7" w:rsidR="00D35E43" w:rsidRDefault="006F5CAB">
                                    <w:pPr>
                                      <w:pStyle w:val="NoSpacing"/>
                                      <w:jc w:val="right"/>
                                      <w:rPr>
                                        <w:color w:val="595959" w:themeColor="text1" w:themeTint="A6"/>
                                        <w:sz w:val="28"/>
                                        <w:szCs w:val="28"/>
                                      </w:rPr>
                                    </w:pPr>
                                    <w:r>
                                      <w:rPr>
                                        <w:color w:val="595959" w:themeColor="text1" w:themeTint="A6"/>
                                        <w:sz w:val="28"/>
                                        <w:szCs w:val="28"/>
                                      </w:rPr>
                                      <w:t>A</w:t>
                                    </w:r>
                                    <w:r w:rsidR="00D35E43">
                                      <w:rPr>
                                        <w:color w:val="595959" w:themeColor="text1" w:themeTint="A6"/>
                                        <w:sz w:val="28"/>
                                        <w:szCs w:val="28"/>
                                      </w:rPr>
                                      <w:t xml:space="preserve">led </w:t>
                                    </w:r>
                                    <w:r>
                                      <w:rPr>
                                        <w:color w:val="595959" w:themeColor="text1" w:themeTint="A6"/>
                                        <w:sz w:val="28"/>
                                        <w:szCs w:val="28"/>
                                      </w:rPr>
                                      <w:t>P</w:t>
                                    </w:r>
                                    <w:r w:rsidR="00D35E43">
                                      <w:rPr>
                                        <w:color w:val="595959" w:themeColor="text1" w:themeTint="A6"/>
                                        <w:sz w:val="28"/>
                                        <w:szCs w:val="28"/>
                                      </w:rPr>
                                      <w:t>hillips</w:t>
                                    </w:r>
                                    <w:r w:rsidR="00220BFC">
                                      <w:rPr>
                                        <w:color w:val="595959" w:themeColor="text1" w:themeTint="A6"/>
                                        <w:sz w:val="28"/>
                                        <w:szCs w:val="28"/>
                                      </w:rPr>
                                      <w:t xml:space="preserve"> (2507188)</w:t>
                                    </w:r>
                                  </w:p>
                                </w:sdtContent>
                              </w:sdt>
                              <w:p w14:paraId="670D282F" w14:textId="5E162347" w:rsidR="00D35E43" w:rsidRDefault="00D35E4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F5CA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BBFA6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C7690" w14:textId="0D0FEBE7" w:rsidR="00D35E43" w:rsidRDefault="006F5CAB">
                              <w:pPr>
                                <w:pStyle w:val="NoSpacing"/>
                                <w:jc w:val="right"/>
                                <w:rPr>
                                  <w:color w:val="595959" w:themeColor="text1" w:themeTint="A6"/>
                                  <w:sz w:val="28"/>
                                  <w:szCs w:val="28"/>
                                </w:rPr>
                              </w:pPr>
                              <w:r>
                                <w:rPr>
                                  <w:color w:val="595959" w:themeColor="text1" w:themeTint="A6"/>
                                  <w:sz w:val="28"/>
                                  <w:szCs w:val="28"/>
                                </w:rPr>
                                <w:t>A</w:t>
                              </w:r>
                              <w:r w:rsidR="00D35E43">
                                <w:rPr>
                                  <w:color w:val="595959" w:themeColor="text1" w:themeTint="A6"/>
                                  <w:sz w:val="28"/>
                                  <w:szCs w:val="28"/>
                                </w:rPr>
                                <w:t xml:space="preserve">led </w:t>
                              </w:r>
                              <w:r>
                                <w:rPr>
                                  <w:color w:val="595959" w:themeColor="text1" w:themeTint="A6"/>
                                  <w:sz w:val="28"/>
                                  <w:szCs w:val="28"/>
                                </w:rPr>
                                <w:t>P</w:t>
                              </w:r>
                              <w:r w:rsidR="00D35E43">
                                <w:rPr>
                                  <w:color w:val="595959" w:themeColor="text1" w:themeTint="A6"/>
                                  <w:sz w:val="28"/>
                                  <w:szCs w:val="28"/>
                                </w:rPr>
                                <w:t>hillips</w:t>
                              </w:r>
                              <w:r w:rsidR="00220BFC">
                                <w:rPr>
                                  <w:color w:val="595959" w:themeColor="text1" w:themeTint="A6"/>
                                  <w:sz w:val="28"/>
                                  <w:szCs w:val="28"/>
                                </w:rPr>
                                <w:t xml:space="preserve"> (2507188)</w:t>
                              </w:r>
                            </w:p>
                          </w:sdtContent>
                        </w:sdt>
                        <w:p w14:paraId="670D282F" w14:textId="5E162347" w:rsidR="00D35E43" w:rsidRDefault="00D35E4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F5CA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1A3C1D" wp14:editId="4080FA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FCCF1C" w14:textId="473CB0F1" w:rsidR="00D35E43" w:rsidRDefault="006F5CA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1A3C1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5FCCF1C" w14:textId="473CB0F1" w:rsidR="00D35E43" w:rsidRDefault="006F5CA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197B55F3" w14:textId="1D61D26D" w:rsidR="00D35E43" w:rsidRDefault="00D35E43">
          <w:r>
            <w:rPr>
              <w:noProof/>
            </w:rPr>
            <mc:AlternateContent>
              <mc:Choice Requires="wps">
                <w:drawing>
                  <wp:anchor distT="0" distB="0" distL="114300" distR="114300" simplePos="0" relativeHeight="251659264" behindDoc="0" locked="0" layoutInCell="1" allowOverlap="1" wp14:anchorId="2F160146" wp14:editId="29181985">
                    <wp:simplePos x="0" y="0"/>
                    <wp:positionH relativeFrom="page">
                      <wp:posOffset>222250</wp:posOffset>
                    </wp:positionH>
                    <wp:positionV relativeFrom="page">
                      <wp:posOffset>2076450</wp:posOffset>
                    </wp:positionV>
                    <wp:extent cx="7315200" cy="500507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005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A30FE8" w14:textId="30492803" w:rsidR="00D35E43" w:rsidRDefault="00D35E43" w:rsidP="00D35E43">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35E43">
                                      <w:rPr>
                                        <w:caps/>
                                        <w:color w:val="156082" w:themeColor="accent1"/>
                                        <w:sz w:val="64"/>
                                        <w:szCs w:val="64"/>
                                      </w:rPr>
                                      <w:t>A software application solution to visibility in the assessment of liability in motor insurance claims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A62E31" w14:textId="7855EAB9" w:rsidR="00D35E43" w:rsidRDefault="00D35E43">
                                    <w:pPr>
                                      <w:jc w:val="right"/>
                                      <w:rPr>
                                        <w:smallCaps/>
                                        <w:color w:val="404040" w:themeColor="text1" w:themeTint="BF"/>
                                        <w:sz w:val="36"/>
                                        <w:szCs w:val="36"/>
                                      </w:rPr>
                                    </w:pPr>
                                    <w:r w:rsidRPr="00D35E43">
                                      <w:rPr>
                                        <w:color w:val="404040" w:themeColor="text1" w:themeTint="BF"/>
                                        <w:sz w:val="36"/>
                                        <w:szCs w:val="36"/>
                                      </w:rPr>
                                      <w:t>ACCA5033</w:t>
                                    </w:r>
                                    <w:r>
                                      <w:rPr>
                                        <w:color w:val="404040" w:themeColor="text1" w:themeTint="BF"/>
                                        <w:sz w:val="36"/>
                                        <w:szCs w:val="36"/>
                                      </w:rPr>
                                      <w:t xml:space="preserve"> </w:t>
                                    </w:r>
                                    <w:r w:rsidRPr="00D35E43">
                                      <w:rPr>
                                        <w:color w:val="404040" w:themeColor="text1" w:themeTint="BF"/>
                                        <w:sz w:val="36"/>
                                        <w:szCs w:val="36"/>
                                      </w:rPr>
                                      <w:t>Changemakers: Creativity and Value Creation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F160146" id="Text Box 163" o:spid="_x0000_s1028" type="#_x0000_t202" style="position:absolute;margin-left:17.5pt;margin-top:163.5pt;width:8in;height:394.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" filled="f" stroked="f" strokeweight=".5pt">
                    <v:textbox inset="126pt,0,54pt,0">
                      <w:txbxContent>
                        <w:p w14:paraId="60A30FE8" w14:textId="30492803" w:rsidR="00D35E43" w:rsidRDefault="00D35E43" w:rsidP="00D35E43">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35E43">
                                <w:rPr>
                                  <w:caps/>
                                  <w:color w:val="156082" w:themeColor="accent1"/>
                                  <w:sz w:val="64"/>
                                  <w:szCs w:val="64"/>
                                </w:rPr>
                                <w:t>A software application solution to visibility in the assessment of liability in motor insurance claims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A62E31" w14:textId="7855EAB9" w:rsidR="00D35E43" w:rsidRDefault="00D35E43">
                              <w:pPr>
                                <w:jc w:val="right"/>
                                <w:rPr>
                                  <w:smallCaps/>
                                  <w:color w:val="404040" w:themeColor="text1" w:themeTint="BF"/>
                                  <w:sz w:val="36"/>
                                  <w:szCs w:val="36"/>
                                </w:rPr>
                              </w:pPr>
                              <w:r w:rsidRPr="00D35E43">
                                <w:rPr>
                                  <w:color w:val="404040" w:themeColor="text1" w:themeTint="BF"/>
                                  <w:sz w:val="36"/>
                                  <w:szCs w:val="36"/>
                                </w:rPr>
                                <w:t>ACCA5033</w:t>
                              </w:r>
                              <w:r>
                                <w:rPr>
                                  <w:color w:val="404040" w:themeColor="text1" w:themeTint="BF"/>
                                  <w:sz w:val="36"/>
                                  <w:szCs w:val="36"/>
                                </w:rPr>
                                <w:t xml:space="preserve"> </w:t>
                              </w:r>
                              <w:r w:rsidRPr="00D35E43">
                                <w:rPr>
                                  <w:color w:val="404040" w:themeColor="text1" w:themeTint="BF"/>
                                  <w:sz w:val="36"/>
                                  <w:szCs w:val="36"/>
                                </w:rPr>
                                <w:t>Changemakers: Creativity and Value Creation</w:t>
                              </w:r>
                            </w:p>
                          </w:sdtContent>
                        </w:sdt>
                      </w:txbxContent>
                    </v:textbox>
                    <w10:wrap type="square" anchorx="page" anchory="page"/>
                  </v:shape>
                </w:pict>
              </mc:Fallback>
            </mc:AlternateContent>
          </w:r>
          <w:r>
            <w:br w:type="page"/>
          </w:r>
        </w:p>
      </w:sdtContent>
    </w:sdt>
    <w:sdt>
      <w:sdtPr>
        <w:id w:val="-20594749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FCC46B7" w14:textId="09E6E49F" w:rsidR="00D35E43" w:rsidRDefault="00D35E43">
          <w:pPr>
            <w:pStyle w:val="TOCHeading"/>
          </w:pPr>
          <w:r>
            <w:t>Contents</w:t>
          </w:r>
        </w:p>
        <w:p w14:paraId="6A23FC4C" w14:textId="77777777" w:rsidR="00205B46" w:rsidRPr="00205B46" w:rsidRDefault="00205B46" w:rsidP="00205B46">
          <w:pPr>
            <w:rPr>
              <w:lang w:val="en-US"/>
            </w:rPr>
          </w:pPr>
        </w:p>
        <w:p w14:paraId="2051EA65" w14:textId="0C3C9392" w:rsidR="00754E32" w:rsidRDefault="00D35E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085299" w:history="1">
            <w:r w:rsidR="00754E32" w:rsidRPr="005719D6">
              <w:rPr>
                <w:rStyle w:val="Hyperlink"/>
                <w:noProof/>
              </w:rPr>
              <w:t>Introduction</w:t>
            </w:r>
            <w:r w:rsidR="00754E32">
              <w:rPr>
                <w:noProof/>
                <w:webHidden/>
              </w:rPr>
              <w:tab/>
            </w:r>
            <w:r w:rsidR="00754E32">
              <w:rPr>
                <w:noProof/>
                <w:webHidden/>
              </w:rPr>
              <w:fldChar w:fldCharType="begin"/>
            </w:r>
            <w:r w:rsidR="00754E32">
              <w:rPr>
                <w:noProof/>
                <w:webHidden/>
              </w:rPr>
              <w:instrText xml:space="preserve"> PAGEREF _Toc236085299 \h </w:instrText>
            </w:r>
            <w:r w:rsidR="00754E32">
              <w:rPr>
                <w:noProof/>
                <w:webHidden/>
              </w:rPr>
            </w:r>
            <w:r w:rsidR="00754E32">
              <w:rPr>
                <w:noProof/>
                <w:webHidden/>
              </w:rPr>
              <w:fldChar w:fldCharType="separate"/>
            </w:r>
            <w:r w:rsidR="00754E32">
              <w:rPr>
                <w:noProof/>
                <w:webHidden/>
              </w:rPr>
              <w:t>2</w:t>
            </w:r>
            <w:r w:rsidR="00754E32">
              <w:rPr>
                <w:noProof/>
                <w:webHidden/>
              </w:rPr>
              <w:fldChar w:fldCharType="end"/>
            </w:r>
          </w:hyperlink>
        </w:p>
        <w:p w14:paraId="0199D819" w14:textId="1A1DA45C" w:rsidR="00754E32" w:rsidRDefault="00754E32">
          <w:pPr>
            <w:pStyle w:val="TOC1"/>
            <w:tabs>
              <w:tab w:val="right" w:leader="dot" w:pos="9016"/>
            </w:tabs>
            <w:rPr>
              <w:rFonts w:eastAsiaTheme="minorEastAsia"/>
              <w:noProof/>
              <w:lang w:eastAsia="en-GB"/>
            </w:rPr>
          </w:pPr>
          <w:hyperlink w:anchor="_Toc236085300" w:history="1">
            <w:r w:rsidRPr="005719D6">
              <w:rPr>
                <w:rStyle w:val="Hyperlink"/>
                <w:noProof/>
              </w:rPr>
              <w:t>Section 1: Practical Development / Implementation</w:t>
            </w:r>
            <w:r>
              <w:rPr>
                <w:noProof/>
                <w:webHidden/>
              </w:rPr>
              <w:tab/>
            </w:r>
            <w:r>
              <w:rPr>
                <w:noProof/>
                <w:webHidden/>
              </w:rPr>
              <w:fldChar w:fldCharType="begin"/>
            </w:r>
            <w:r>
              <w:rPr>
                <w:noProof/>
                <w:webHidden/>
              </w:rPr>
              <w:instrText xml:space="preserve"> PAGEREF _Toc236085300 \h </w:instrText>
            </w:r>
            <w:r>
              <w:rPr>
                <w:noProof/>
                <w:webHidden/>
              </w:rPr>
            </w:r>
            <w:r>
              <w:rPr>
                <w:noProof/>
                <w:webHidden/>
              </w:rPr>
              <w:fldChar w:fldCharType="separate"/>
            </w:r>
            <w:r>
              <w:rPr>
                <w:noProof/>
                <w:webHidden/>
              </w:rPr>
              <w:t>3</w:t>
            </w:r>
            <w:r>
              <w:rPr>
                <w:noProof/>
                <w:webHidden/>
              </w:rPr>
              <w:fldChar w:fldCharType="end"/>
            </w:r>
          </w:hyperlink>
        </w:p>
        <w:p w14:paraId="0603DB6D" w14:textId="241C9BDF" w:rsidR="00754E32" w:rsidRDefault="00754E32">
          <w:pPr>
            <w:pStyle w:val="TOC1"/>
            <w:tabs>
              <w:tab w:val="right" w:leader="dot" w:pos="9016"/>
            </w:tabs>
            <w:rPr>
              <w:rFonts w:eastAsiaTheme="minorEastAsia"/>
              <w:noProof/>
              <w:lang w:eastAsia="en-GB"/>
            </w:rPr>
          </w:pPr>
          <w:hyperlink w:anchor="_Toc236085301" w:history="1">
            <w:r w:rsidRPr="005719D6">
              <w:rPr>
                <w:rStyle w:val="Hyperlink"/>
                <w:noProof/>
              </w:rPr>
              <w:t>Section 2: Enterprise &amp; Innovation</w:t>
            </w:r>
            <w:r>
              <w:rPr>
                <w:noProof/>
                <w:webHidden/>
              </w:rPr>
              <w:tab/>
            </w:r>
            <w:r>
              <w:rPr>
                <w:noProof/>
                <w:webHidden/>
              </w:rPr>
              <w:fldChar w:fldCharType="begin"/>
            </w:r>
            <w:r>
              <w:rPr>
                <w:noProof/>
                <w:webHidden/>
              </w:rPr>
              <w:instrText xml:space="preserve"> PAGEREF _Toc236085301 \h </w:instrText>
            </w:r>
            <w:r>
              <w:rPr>
                <w:noProof/>
                <w:webHidden/>
              </w:rPr>
            </w:r>
            <w:r>
              <w:rPr>
                <w:noProof/>
                <w:webHidden/>
              </w:rPr>
              <w:fldChar w:fldCharType="separate"/>
            </w:r>
            <w:r>
              <w:rPr>
                <w:noProof/>
                <w:webHidden/>
              </w:rPr>
              <w:t>10</w:t>
            </w:r>
            <w:r>
              <w:rPr>
                <w:noProof/>
                <w:webHidden/>
              </w:rPr>
              <w:fldChar w:fldCharType="end"/>
            </w:r>
          </w:hyperlink>
        </w:p>
        <w:p w14:paraId="5D059BBF" w14:textId="74B43DFD" w:rsidR="00754E32" w:rsidRDefault="00754E32">
          <w:pPr>
            <w:pStyle w:val="TOC1"/>
            <w:tabs>
              <w:tab w:val="right" w:leader="dot" w:pos="9016"/>
            </w:tabs>
            <w:rPr>
              <w:rFonts w:eastAsiaTheme="minorEastAsia"/>
              <w:noProof/>
              <w:lang w:eastAsia="en-GB"/>
            </w:rPr>
          </w:pPr>
          <w:hyperlink w:anchor="_Toc236085302" w:history="1">
            <w:r w:rsidRPr="005719D6">
              <w:rPr>
                <w:rStyle w:val="Hyperlink"/>
                <w:noProof/>
              </w:rPr>
              <w:t>Section 3: Project Reflection</w:t>
            </w:r>
            <w:r>
              <w:rPr>
                <w:noProof/>
                <w:webHidden/>
              </w:rPr>
              <w:tab/>
            </w:r>
            <w:r>
              <w:rPr>
                <w:noProof/>
                <w:webHidden/>
              </w:rPr>
              <w:fldChar w:fldCharType="begin"/>
            </w:r>
            <w:r>
              <w:rPr>
                <w:noProof/>
                <w:webHidden/>
              </w:rPr>
              <w:instrText xml:space="preserve"> PAGEREF _Toc236085302 \h </w:instrText>
            </w:r>
            <w:r>
              <w:rPr>
                <w:noProof/>
                <w:webHidden/>
              </w:rPr>
            </w:r>
            <w:r>
              <w:rPr>
                <w:noProof/>
                <w:webHidden/>
              </w:rPr>
              <w:fldChar w:fldCharType="separate"/>
            </w:r>
            <w:r>
              <w:rPr>
                <w:noProof/>
                <w:webHidden/>
              </w:rPr>
              <w:t>13</w:t>
            </w:r>
            <w:r>
              <w:rPr>
                <w:noProof/>
                <w:webHidden/>
              </w:rPr>
              <w:fldChar w:fldCharType="end"/>
            </w:r>
          </w:hyperlink>
        </w:p>
        <w:p w14:paraId="3B34C7BC" w14:textId="3F0D25F9" w:rsidR="00754E32" w:rsidRDefault="00754E32">
          <w:pPr>
            <w:pStyle w:val="TOC1"/>
            <w:tabs>
              <w:tab w:val="right" w:leader="dot" w:pos="9016"/>
            </w:tabs>
            <w:rPr>
              <w:rFonts w:eastAsiaTheme="minorEastAsia"/>
              <w:noProof/>
              <w:lang w:eastAsia="en-GB"/>
            </w:rPr>
          </w:pPr>
          <w:hyperlink w:anchor="_Toc236085303" w:history="1">
            <w:r w:rsidRPr="005719D6">
              <w:rPr>
                <w:rStyle w:val="Hyperlink"/>
                <w:noProof/>
              </w:rPr>
              <w:t>Conclusion</w:t>
            </w:r>
            <w:r>
              <w:rPr>
                <w:noProof/>
                <w:webHidden/>
              </w:rPr>
              <w:tab/>
            </w:r>
            <w:r>
              <w:rPr>
                <w:noProof/>
                <w:webHidden/>
              </w:rPr>
              <w:fldChar w:fldCharType="begin"/>
            </w:r>
            <w:r>
              <w:rPr>
                <w:noProof/>
                <w:webHidden/>
              </w:rPr>
              <w:instrText xml:space="preserve"> PAGEREF _Toc236085303 \h </w:instrText>
            </w:r>
            <w:r>
              <w:rPr>
                <w:noProof/>
                <w:webHidden/>
              </w:rPr>
            </w:r>
            <w:r>
              <w:rPr>
                <w:noProof/>
                <w:webHidden/>
              </w:rPr>
              <w:fldChar w:fldCharType="separate"/>
            </w:r>
            <w:r>
              <w:rPr>
                <w:noProof/>
                <w:webHidden/>
              </w:rPr>
              <w:t>15</w:t>
            </w:r>
            <w:r>
              <w:rPr>
                <w:noProof/>
                <w:webHidden/>
              </w:rPr>
              <w:fldChar w:fldCharType="end"/>
            </w:r>
          </w:hyperlink>
        </w:p>
        <w:p w14:paraId="72DF4D9D" w14:textId="413E8C9D" w:rsidR="00754E32" w:rsidRDefault="00754E32">
          <w:pPr>
            <w:pStyle w:val="TOC1"/>
            <w:tabs>
              <w:tab w:val="right" w:leader="dot" w:pos="9016"/>
            </w:tabs>
            <w:rPr>
              <w:rFonts w:eastAsiaTheme="minorEastAsia"/>
              <w:noProof/>
              <w:lang w:eastAsia="en-GB"/>
            </w:rPr>
          </w:pPr>
          <w:hyperlink w:anchor="_Toc236085304" w:history="1">
            <w:r w:rsidRPr="005719D6">
              <w:rPr>
                <w:rStyle w:val="Hyperlink"/>
                <w:noProof/>
              </w:rPr>
              <w:t>References</w:t>
            </w:r>
            <w:r>
              <w:rPr>
                <w:noProof/>
                <w:webHidden/>
              </w:rPr>
              <w:tab/>
            </w:r>
            <w:r>
              <w:rPr>
                <w:noProof/>
                <w:webHidden/>
              </w:rPr>
              <w:fldChar w:fldCharType="begin"/>
            </w:r>
            <w:r>
              <w:rPr>
                <w:noProof/>
                <w:webHidden/>
              </w:rPr>
              <w:instrText xml:space="preserve"> PAGEREF _Toc236085304 \h </w:instrText>
            </w:r>
            <w:r>
              <w:rPr>
                <w:noProof/>
                <w:webHidden/>
              </w:rPr>
            </w:r>
            <w:r>
              <w:rPr>
                <w:noProof/>
                <w:webHidden/>
              </w:rPr>
              <w:fldChar w:fldCharType="separate"/>
            </w:r>
            <w:r>
              <w:rPr>
                <w:noProof/>
                <w:webHidden/>
              </w:rPr>
              <w:t>16</w:t>
            </w:r>
            <w:r>
              <w:rPr>
                <w:noProof/>
                <w:webHidden/>
              </w:rPr>
              <w:fldChar w:fldCharType="end"/>
            </w:r>
          </w:hyperlink>
        </w:p>
        <w:p w14:paraId="7BB16376" w14:textId="3B05D910" w:rsidR="00754E32" w:rsidRDefault="00754E32">
          <w:pPr>
            <w:pStyle w:val="TOC1"/>
            <w:tabs>
              <w:tab w:val="right" w:leader="dot" w:pos="9016"/>
            </w:tabs>
            <w:rPr>
              <w:rFonts w:eastAsiaTheme="minorEastAsia"/>
              <w:noProof/>
              <w:lang w:eastAsia="en-GB"/>
            </w:rPr>
          </w:pPr>
          <w:hyperlink w:anchor="_Toc236085305" w:history="1">
            <w:r w:rsidRPr="005719D6">
              <w:rPr>
                <w:rStyle w:val="Hyperlink"/>
                <w:noProof/>
              </w:rPr>
              <w:t>Appendices</w:t>
            </w:r>
            <w:r>
              <w:rPr>
                <w:noProof/>
                <w:webHidden/>
              </w:rPr>
              <w:tab/>
            </w:r>
            <w:r>
              <w:rPr>
                <w:noProof/>
                <w:webHidden/>
              </w:rPr>
              <w:fldChar w:fldCharType="begin"/>
            </w:r>
            <w:r>
              <w:rPr>
                <w:noProof/>
                <w:webHidden/>
              </w:rPr>
              <w:instrText xml:space="preserve"> PAGEREF _Toc236085305 \h </w:instrText>
            </w:r>
            <w:r>
              <w:rPr>
                <w:noProof/>
                <w:webHidden/>
              </w:rPr>
            </w:r>
            <w:r>
              <w:rPr>
                <w:noProof/>
                <w:webHidden/>
              </w:rPr>
              <w:fldChar w:fldCharType="separate"/>
            </w:r>
            <w:r>
              <w:rPr>
                <w:noProof/>
                <w:webHidden/>
              </w:rPr>
              <w:t>18</w:t>
            </w:r>
            <w:r>
              <w:rPr>
                <w:noProof/>
                <w:webHidden/>
              </w:rPr>
              <w:fldChar w:fldCharType="end"/>
            </w:r>
          </w:hyperlink>
        </w:p>
        <w:p w14:paraId="5F41A791" w14:textId="4143AE72" w:rsidR="00754E32" w:rsidRDefault="00754E32">
          <w:pPr>
            <w:pStyle w:val="TOC2"/>
            <w:tabs>
              <w:tab w:val="right" w:leader="dot" w:pos="9016"/>
            </w:tabs>
            <w:rPr>
              <w:rFonts w:eastAsiaTheme="minorEastAsia"/>
              <w:noProof/>
              <w:lang w:eastAsia="en-GB"/>
            </w:rPr>
          </w:pPr>
          <w:hyperlink w:anchor="_Toc236085306" w:history="1">
            <w:r w:rsidRPr="005719D6">
              <w:rPr>
                <w:rStyle w:val="Hyperlink"/>
                <w:noProof/>
              </w:rPr>
              <w:t>Appendix A: Design Feedback</w:t>
            </w:r>
            <w:r>
              <w:rPr>
                <w:noProof/>
                <w:webHidden/>
              </w:rPr>
              <w:tab/>
            </w:r>
            <w:r>
              <w:rPr>
                <w:noProof/>
                <w:webHidden/>
              </w:rPr>
              <w:fldChar w:fldCharType="begin"/>
            </w:r>
            <w:r>
              <w:rPr>
                <w:noProof/>
                <w:webHidden/>
              </w:rPr>
              <w:instrText xml:space="preserve"> PAGEREF _Toc236085306 \h </w:instrText>
            </w:r>
            <w:r>
              <w:rPr>
                <w:noProof/>
                <w:webHidden/>
              </w:rPr>
            </w:r>
            <w:r>
              <w:rPr>
                <w:noProof/>
                <w:webHidden/>
              </w:rPr>
              <w:fldChar w:fldCharType="separate"/>
            </w:r>
            <w:r>
              <w:rPr>
                <w:noProof/>
                <w:webHidden/>
              </w:rPr>
              <w:t>18</w:t>
            </w:r>
            <w:r>
              <w:rPr>
                <w:noProof/>
                <w:webHidden/>
              </w:rPr>
              <w:fldChar w:fldCharType="end"/>
            </w:r>
          </w:hyperlink>
        </w:p>
        <w:p w14:paraId="74C64FB2" w14:textId="6E323E79" w:rsidR="00754E32" w:rsidRDefault="00754E32">
          <w:pPr>
            <w:pStyle w:val="TOC2"/>
            <w:tabs>
              <w:tab w:val="right" w:leader="dot" w:pos="9016"/>
            </w:tabs>
            <w:rPr>
              <w:rFonts w:eastAsiaTheme="minorEastAsia"/>
              <w:noProof/>
              <w:lang w:eastAsia="en-GB"/>
            </w:rPr>
          </w:pPr>
          <w:hyperlink w:anchor="_Toc236085307" w:history="1">
            <w:r w:rsidRPr="005719D6">
              <w:rPr>
                <w:rStyle w:val="Hyperlink"/>
                <w:noProof/>
              </w:rPr>
              <w:t>Appendix B: Prototype Feedback</w:t>
            </w:r>
            <w:r>
              <w:rPr>
                <w:noProof/>
                <w:webHidden/>
              </w:rPr>
              <w:tab/>
            </w:r>
            <w:r>
              <w:rPr>
                <w:noProof/>
                <w:webHidden/>
              </w:rPr>
              <w:fldChar w:fldCharType="begin"/>
            </w:r>
            <w:r>
              <w:rPr>
                <w:noProof/>
                <w:webHidden/>
              </w:rPr>
              <w:instrText xml:space="preserve"> PAGEREF _Toc236085307 \h </w:instrText>
            </w:r>
            <w:r>
              <w:rPr>
                <w:noProof/>
                <w:webHidden/>
              </w:rPr>
            </w:r>
            <w:r>
              <w:rPr>
                <w:noProof/>
                <w:webHidden/>
              </w:rPr>
              <w:fldChar w:fldCharType="separate"/>
            </w:r>
            <w:r>
              <w:rPr>
                <w:noProof/>
                <w:webHidden/>
              </w:rPr>
              <w:t>20</w:t>
            </w:r>
            <w:r>
              <w:rPr>
                <w:noProof/>
                <w:webHidden/>
              </w:rPr>
              <w:fldChar w:fldCharType="end"/>
            </w:r>
          </w:hyperlink>
        </w:p>
        <w:p w14:paraId="76EC60B0" w14:textId="70B020C8" w:rsidR="00754E32" w:rsidRDefault="00754E32">
          <w:pPr>
            <w:pStyle w:val="TOC2"/>
            <w:tabs>
              <w:tab w:val="right" w:leader="dot" w:pos="9016"/>
            </w:tabs>
            <w:rPr>
              <w:rFonts w:eastAsiaTheme="minorEastAsia"/>
              <w:noProof/>
              <w:lang w:eastAsia="en-GB"/>
            </w:rPr>
          </w:pPr>
          <w:hyperlink w:anchor="_Toc236085308" w:history="1">
            <w:r w:rsidRPr="005719D6">
              <w:rPr>
                <w:rStyle w:val="Hyperlink"/>
                <w:noProof/>
              </w:rPr>
              <w:t>Appendix C: Progress Sheets</w:t>
            </w:r>
            <w:r>
              <w:rPr>
                <w:noProof/>
                <w:webHidden/>
              </w:rPr>
              <w:tab/>
            </w:r>
            <w:r>
              <w:rPr>
                <w:noProof/>
                <w:webHidden/>
              </w:rPr>
              <w:fldChar w:fldCharType="begin"/>
            </w:r>
            <w:r>
              <w:rPr>
                <w:noProof/>
                <w:webHidden/>
              </w:rPr>
              <w:instrText xml:space="preserve"> PAGEREF _Toc236085308 \h </w:instrText>
            </w:r>
            <w:r>
              <w:rPr>
                <w:noProof/>
                <w:webHidden/>
              </w:rPr>
            </w:r>
            <w:r>
              <w:rPr>
                <w:noProof/>
                <w:webHidden/>
              </w:rPr>
              <w:fldChar w:fldCharType="separate"/>
            </w:r>
            <w:r>
              <w:rPr>
                <w:noProof/>
                <w:webHidden/>
              </w:rPr>
              <w:t>22</w:t>
            </w:r>
            <w:r>
              <w:rPr>
                <w:noProof/>
                <w:webHidden/>
              </w:rPr>
              <w:fldChar w:fldCharType="end"/>
            </w:r>
          </w:hyperlink>
        </w:p>
        <w:p w14:paraId="6546380C" w14:textId="39CE40E9" w:rsidR="00754E32" w:rsidRDefault="00754E32">
          <w:pPr>
            <w:pStyle w:val="TOC2"/>
            <w:tabs>
              <w:tab w:val="right" w:leader="dot" w:pos="9016"/>
            </w:tabs>
            <w:rPr>
              <w:rFonts w:eastAsiaTheme="minorEastAsia"/>
              <w:noProof/>
              <w:lang w:eastAsia="en-GB"/>
            </w:rPr>
          </w:pPr>
          <w:hyperlink w:anchor="_Toc236085309" w:history="1">
            <w:r w:rsidRPr="005719D6">
              <w:rPr>
                <w:rStyle w:val="Hyperlink"/>
                <w:noProof/>
              </w:rPr>
              <w:t>Appendix D: CPD</w:t>
            </w:r>
            <w:r>
              <w:rPr>
                <w:noProof/>
                <w:webHidden/>
              </w:rPr>
              <w:tab/>
            </w:r>
            <w:r>
              <w:rPr>
                <w:noProof/>
                <w:webHidden/>
              </w:rPr>
              <w:fldChar w:fldCharType="begin"/>
            </w:r>
            <w:r>
              <w:rPr>
                <w:noProof/>
                <w:webHidden/>
              </w:rPr>
              <w:instrText xml:space="preserve"> PAGEREF _Toc236085309 \h </w:instrText>
            </w:r>
            <w:r>
              <w:rPr>
                <w:noProof/>
                <w:webHidden/>
              </w:rPr>
            </w:r>
            <w:r>
              <w:rPr>
                <w:noProof/>
                <w:webHidden/>
              </w:rPr>
              <w:fldChar w:fldCharType="separate"/>
            </w:r>
            <w:r>
              <w:rPr>
                <w:noProof/>
                <w:webHidden/>
              </w:rPr>
              <w:t>25</w:t>
            </w:r>
            <w:r>
              <w:rPr>
                <w:noProof/>
                <w:webHidden/>
              </w:rPr>
              <w:fldChar w:fldCharType="end"/>
            </w:r>
          </w:hyperlink>
        </w:p>
        <w:p w14:paraId="0AC1CF26" w14:textId="51E104CB" w:rsidR="00D35E43" w:rsidRDefault="00D35E43">
          <w:r>
            <w:rPr>
              <w:b/>
              <w:bCs/>
              <w:noProof/>
            </w:rPr>
            <w:fldChar w:fldCharType="end"/>
          </w:r>
        </w:p>
      </w:sdtContent>
    </w:sdt>
    <w:p w14:paraId="11B91D16" w14:textId="77777777" w:rsidR="00B92074" w:rsidRDefault="00B92074"/>
    <w:p w14:paraId="68021DD1" w14:textId="77777777" w:rsidR="00D35E43" w:rsidRDefault="00D35E43"/>
    <w:p w14:paraId="6869A9AE" w14:textId="77777777" w:rsidR="00D35E43" w:rsidRDefault="00D35E43"/>
    <w:p w14:paraId="53BC8727" w14:textId="77777777" w:rsidR="00D35E43" w:rsidRDefault="00D35E43"/>
    <w:p w14:paraId="5ECC8935" w14:textId="77777777" w:rsidR="00D35E43" w:rsidRDefault="00D35E43"/>
    <w:p w14:paraId="315130CE" w14:textId="77777777" w:rsidR="00D35E43" w:rsidRDefault="00D35E43"/>
    <w:p w14:paraId="6EB2BB99" w14:textId="77777777" w:rsidR="00D35E43" w:rsidRDefault="00D35E43"/>
    <w:p w14:paraId="2CE71E14" w14:textId="77777777" w:rsidR="00D35E43" w:rsidRDefault="00D35E43"/>
    <w:p w14:paraId="0E68E333" w14:textId="77777777" w:rsidR="00D35E43" w:rsidRDefault="00D35E43"/>
    <w:p w14:paraId="14D97ADF" w14:textId="77777777" w:rsidR="00D35E43" w:rsidRDefault="00D35E43"/>
    <w:p w14:paraId="4A6037F7" w14:textId="77777777" w:rsidR="00D35E43" w:rsidRDefault="00D35E43"/>
    <w:p w14:paraId="5B1FE01B" w14:textId="77777777" w:rsidR="00D35E43" w:rsidRDefault="00D35E43"/>
    <w:p w14:paraId="27B63715" w14:textId="77777777" w:rsidR="00D35E43" w:rsidRDefault="00D35E43"/>
    <w:p w14:paraId="0855DA3E" w14:textId="77777777" w:rsidR="00D35E43" w:rsidRDefault="00D35E43"/>
    <w:p w14:paraId="43CA9605" w14:textId="77777777" w:rsidR="00D35E43" w:rsidRDefault="00D35E43"/>
    <w:p w14:paraId="7ADA7444" w14:textId="4A3E268C" w:rsidR="00D35E43" w:rsidRDefault="00D35E43" w:rsidP="00D35E43">
      <w:pPr>
        <w:pStyle w:val="Heading1"/>
      </w:pPr>
      <w:bookmarkStart w:id="0" w:name="_Toc236085299"/>
      <w:r>
        <w:lastRenderedPageBreak/>
        <w:t>Introduction</w:t>
      </w:r>
      <w:bookmarkEnd w:id="0"/>
      <w:r>
        <w:t xml:space="preserve"> </w:t>
      </w:r>
    </w:p>
    <w:p w14:paraId="58D04D9B" w14:textId="77777777" w:rsidR="00D47EC2" w:rsidRPr="00D47EC2" w:rsidRDefault="00D47EC2" w:rsidP="00D47EC2"/>
    <w:p w14:paraId="1DB23C26" w14:textId="686C30C1" w:rsidR="00D35E43" w:rsidRDefault="008A683C" w:rsidP="00D35E43">
      <w:r>
        <w:t xml:space="preserve">This report documents the </w:t>
      </w:r>
      <w:r w:rsidR="006F61AA">
        <w:t>creation</w:t>
      </w:r>
      <w:r>
        <w:t xml:space="preserve"> of a </w:t>
      </w:r>
      <w:r w:rsidR="00447A32">
        <w:t>L</w:t>
      </w:r>
      <w:r>
        <w:t xml:space="preserve">iability </w:t>
      </w:r>
      <w:r w:rsidR="00447A32">
        <w:t>A</w:t>
      </w:r>
      <w:r>
        <w:t>ssistant application</w:t>
      </w:r>
      <w:r w:rsidR="006F61AA">
        <w:t xml:space="preserve"> for the </w:t>
      </w:r>
      <w:r w:rsidR="006F61AA">
        <w:t>UK motor insurance</w:t>
      </w:r>
      <w:r w:rsidR="006F61AA">
        <w:t xml:space="preserve"> industry</w:t>
      </w:r>
      <w:r>
        <w:t xml:space="preserve">. The purpose of the application is to reduce customer anxiety during the initial stages of a claim and encourage transparency during the liability decision process. As </w:t>
      </w:r>
      <w:r w:rsidR="006F61AA">
        <w:t>this process can seem complex</w:t>
      </w:r>
      <w:r>
        <w:t xml:space="preserve">, providing clear information on the key </w:t>
      </w:r>
      <w:r w:rsidR="006F61AA">
        <w:t>considerations</w:t>
      </w:r>
      <w:r>
        <w:t xml:space="preserve"> </w:t>
      </w:r>
      <w:r w:rsidR="00A75A0E">
        <w:t>for insurers</w:t>
      </w:r>
      <w:r>
        <w:t xml:space="preserve"> making th</w:t>
      </w:r>
      <w:r w:rsidR="006F61AA">
        <w:t>ese</w:t>
      </w:r>
      <w:r>
        <w:t xml:space="preserve"> decision</w:t>
      </w:r>
      <w:r w:rsidR="006F61AA">
        <w:t>s</w:t>
      </w:r>
      <w:r>
        <w:t xml:space="preserve"> can empower the customer to gain an understanding of why </w:t>
      </w:r>
      <w:r w:rsidR="004E31A2">
        <w:t>they may receive a specific outcome</w:t>
      </w:r>
      <w:r>
        <w:t xml:space="preserve">.   </w:t>
      </w:r>
    </w:p>
    <w:p w14:paraId="2892D324" w14:textId="19F3F99D" w:rsidR="008A683C" w:rsidRDefault="008A683C" w:rsidP="00D35E43">
      <w:r>
        <w:t xml:space="preserve">Throughout this report, the development of the app is </w:t>
      </w:r>
      <w:r w:rsidR="00C55689">
        <w:t>evidenced</w:t>
      </w:r>
      <w:r>
        <w:t>, including</w:t>
      </w:r>
      <w:r w:rsidR="00C55689">
        <w:t xml:space="preserve"> a</w:t>
      </w:r>
      <w:r>
        <w:t xml:space="preserve"> </w:t>
      </w:r>
      <w:r w:rsidR="006F61AA">
        <w:t>feedback stage to</w:t>
      </w:r>
      <w:r w:rsidR="00C55689">
        <w:t xml:space="preserve"> identify areas for improvement. It also proposes a tech start</w:t>
      </w:r>
      <w:r w:rsidR="006B5236">
        <w:t>-</w:t>
      </w:r>
      <w:r w:rsidR="00C55689">
        <w:t xml:space="preserve">up, with a business strategy, branding and PEST analysis to outline the commercial potential of the application. </w:t>
      </w:r>
    </w:p>
    <w:p w14:paraId="540B7622" w14:textId="545457A2" w:rsidR="00C55689" w:rsidRDefault="00C55689" w:rsidP="00D35E43">
      <w:r>
        <w:t>Finally, a section is included to reflect on the outcome of the project, analysing further feedback on the prototype</w:t>
      </w:r>
      <w:r w:rsidR="006B5236">
        <w:t xml:space="preserve"> </w:t>
      </w:r>
      <w:r>
        <w:t>and assessing the skills</w:t>
      </w:r>
      <w:r w:rsidR="005E4401">
        <w:t xml:space="preserve"> developed to create</w:t>
      </w:r>
      <w:r>
        <w:t xml:space="preserve"> the application</w:t>
      </w:r>
      <w:r w:rsidR="005E4401">
        <w:t xml:space="preserve"> within the assigned timeline</w:t>
      </w:r>
      <w:r>
        <w:t xml:space="preserve">. </w:t>
      </w:r>
    </w:p>
    <w:p w14:paraId="58127C8A" w14:textId="77777777" w:rsidR="00D35E43" w:rsidRDefault="00D35E43" w:rsidP="00D35E43"/>
    <w:p w14:paraId="1040B7E7" w14:textId="77777777" w:rsidR="00D35E43" w:rsidRDefault="00D35E43" w:rsidP="00D35E43"/>
    <w:p w14:paraId="33B2DEC4" w14:textId="77777777" w:rsidR="00D35E43" w:rsidRDefault="00D35E43" w:rsidP="00D35E43"/>
    <w:p w14:paraId="6C45B646" w14:textId="77777777" w:rsidR="00D35E43" w:rsidRDefault="00D35E43" w:rsidP="00D35E43"/>
    <w:p w14:paraId="04DA26A6" w14:textId="77777777" w:rsidR="00D47EC2" w:rsidRDefault="00D47EC2" w:rsidP="00D35E43"/>
    <w:p w14:paraId="2C69DC9B" w14:textId="77777777" w:rsidR="00D47EC2" w:rsidRDefault="00D47EC2" w:rsidP="00D35E43"/>
    <w:p w14:paraId="789652AD" w14:textId="77777777" w:rsidR="00D47EC2" w:rsidRDefault="00D47EC2" w:rsidP="00D35E43"/>
    <w:p w14:paraId="17167248" w14:textId="77777777" w:rsidR="00D47EC2" w:rsidRDefault="00D47EC2" w:rsidP="00D35E43"/>
    <w:p w14:paraId="313E556E" w14:textId="77777777" w:rsidR="00D47EC2" w:rsidRDefault="00D47EC2" w:rsidP="00D35E43"/>
    <w:p w14:paraId="64FE77DD" w14:textId="77777777" w:rsidR="00D47EC2" w:rsidRDefault="00D47EC2" w:rsidP="00D35E43"/>
    <w:p w14:paraId="43D5DAC9" w14:textId="77777777" w:rsidR="00D47EC2" w:rsidRDefault="00D47EC2" w:rsidP="00D35E43"/>
    <w:p w14:paraId="35687869" w14:textId="77777777" w:rsidR="009A040C" w:rsidRDefault="009A040C" w:rsidP="00D35E43"/>
    <w:p w14:paraId="229CCC51" w14:textId="77777777" w:rsidR="00D47EC2" w:rsidRDefault="00D47EC2" w:rsidP="00D35E43"/>
    <w:p w14:paraId="47A88E78" w14:textId="77777777" w:rsidR="00D47EC2" w:rsidRDefault="00D47EC2" w:rsidP="00D35E43"/>
    <w:p w14:paraId="67D42FEA" w14:textId="1F77B245" w:rsidR="00D35E43" w:rsidRDefault="001854C9" w:rsidP="00D35E43">
      <w:pPr>
        <w:pStyle w:val="Heading1"/>
      </w:pPr>
      <w:bookmarkStart w:id="1" w:name="_Toc236085300"/>
      <w:r>
        <w:lastRenderedPageBreak/>
        <w:t>Section</w:t>
      </w:r>
      <w:r w:rsidR="00D35E43" w:rsidRPr="00D35E43">
        <w:t xml:space="preserve"> 1: Practical Development / </w:t>
      </w:r>
      <w:r w:rsidR="0061073C">
        <w:t>I</w:t>
      </w:r>
      <w:r w:rsidR="00D35E43" w:rsidRPr="00D35E43">
        <w:t>mplementation</w:t>
      </w:r>
      <w:bookmarkEnd w:id="1"/>
    </w:p>
    <w:p w14:paraId="79446BE0" w14:textId="77777777" w:rsidR="00D35E43" w:rsidRDefault="00D35E43" w:rsidP="00D35E43"/>
    <w:p w14:paraId="68A9D018" w14:textId="3FBBBCD9" w:rsidR="008019C7" w:rsidRDefault="008019C7" w:rsidP="00D35E43">
      <w:pPr>
        <w:rPr>
          <w:b/>
          <w:bCs/>
        </w:rPr>
      </w:pPr>
      <w:r>
        <w:rPr>
          <w:b/>
          <w:bCs/>
        </w:rPr>
        <w:t>Initial Feedback</w:t>
      </w:r>
    </w:p>
    <w:p w14:paraId="5532EAE0" w14:textId="36A4AF24" w:rsidR="008019C7" w:rsidRDefault="008019C7" w:rsidP="008019C7">
      <w:r>
        <w:t>To obtain some feedback on the initial design of the Liability Assistant pro</w:t>
      </w:r>
      <w:r w:rsidR="0061073C">
        <w:t>gramme</w:t>
      </w:r>
      <w:r>
        <w:t>, a short questionnaire was created</w:t>
      </w:r>
      <w:r w:rsidR="00251A40">
        <w:t>,</w:t>
      </w:r>
      <w:r>
        <w:t xml:space="preserve"> assess</w:t>
      </w:r>
      <w:r w:rsidR="00251A40">
        <w:t>ing</w:t>
      </w:r>
      <w:r>
        <w:t xml:space="preserve"> the </w:t>
      </w:r>
      <w:r w:rsidR="0061073C">
        <w:t>logic of the proposal and the GUI</w:t>
      </w:r>
      <w:r>
        <w:t xml:space="preserve">. </w:t>
      </w:r>
    </w:p>
    <w:p w14:paraId="74C59827" w14:textId="388D8878" w:rsidR="008019C7" w:rsidRDefault="008019C7" w:rsidP="008019C7">
      <w:r>
        <w:t>By providing a screenshot of the GUI, participants were able to view the programme's interface from the user's perspective. All participants rated the GUI design as</w:t>
      </w:r>
      <w:r w:rsidR="00EF7925">
        <w:t xml:space="preserve"> visually pleasing and</w:t>
      </w:r>
      <w:r>
        <w:t xml:space="preserve"> extremely easy to navigate. </w:t>
      </w:r>
      <w:r w:rsidR="00EF7925">
        <w:t>M</w:t>
      </w:r>
      <w:r>
        <w:t xml:space="preserve">ost participants also agreed that the three </w:t>
      </w:r>
      <w:r w:rsidR="00F834D1">
        <w:t xml:space="preserve">input </w:t>
      </w:r>
      <w:r>
        <w:t xml:space="preserve">factors </w:t>
      </w:r>
      <w:r w:rsidR="0061073C">
        <w:t xml:space="preserve">used </w:t>
      </w:r>
      <w:r>
        <w:t>would be</w:t>
      </w:r>
      <w:r w:rsidR="00F834D1">
        <w:t xml:space="preserve"> sufficient </w:t>
      </w:r>
      <w:r>
        <w:t xml:space="preserve">for </w:t>
      </w:r>
      <w:r w:rsidR="00EF7925">
        <w:t>assessing liability</w:t>
      </w:r>
      <w:r>
        <w:t xml:space="preserve">. </w:t>
      </w:r>
      <w:r w:rsidR="00035DEC">
        <w:t>One</w:t>
      </w:r>
      <w:r>
        <w:t xml:space="preserve"> </w:t>
      </w:r>
      <w:r w:rsidR="0061073C">
        <w:t>suggested including</w:t>
      </w:r>
      <w:r>
        <w:t xml:space="preserve"> the question of whether the user is claiming for their damages. </w:t>
      </w:r>
      <w:r w:rsidR="00035DEC">
        <w:t xml:space="preserve">This will be taken onboard to provide more accurate outcomes in the “Next Steps” </w:t>
      </w:r>
      <w:r w:rsidR="00EF7925">
        <w:t>section</w:t>
      </w:r>
      <w:r w:rsidR="00035DEC">
        <w:t xml:space="preserve"> of the output. </w:t>
      </w:r>
    </w:p>
    <w:p w14:paraId="33ADD1B6" w14:textId="25A80A59" w:rsidR="008019C7" w:rsidRDefault="00035DEC" w:rsidP="008019C7">
      <w:r>
        <w:t>S</w:t>
      </w:r>
      <w:r w:rsidR="008019C7">
        <w:t xml:space="preserve">everal </w:t>
      </w:r>
      <w:r w:rsidR="0061073C">
        <w:t xml:space="preserve">other </w:t>
      </w:r>
      <w:r w:rsidR="008019C7">
        <w:t>suggestions were raised for features that could be included in the programme</w:t>
      </w:r>
      <w:r w:rsidR="00251A40">
        <w:t xml:space="preserve">, </w:t>
      </w:r>
      <w:r w:rsidR="008019C7">
        <w:t>primaril</w:t>
      </w:r>
      <w:r>
        <w:t>y</w:t>
      </w:r>
      <w:r w:rsidR="008019C7">
        <w:t xml:space="preserve"> </w:t>
      </w:r>
      <w:r w:rsidR="00251A40">
        <w:t>centred</w:t>
      </w:r>
      <w:r w:rsidR="008019C7">
        <w:t xml:space="preserve"> around uploading and analysing evidence</w:t>
      </w:r>
      <w:r w:rsidR="00251A40">
        <w:t>.</w:t>
      </w:r>
      <w:r w:rsidR="008019C7">
        <w:t xml:space="preserve"> </w:t>
      </w:r>
      <w:r w:rsidR="00251A40">
        <w:t>W</w:t>
      </w:r>
      <w:r w:rsidR="008019C7">
        <w:t xml:space="preserve">hilst these features would add substantial value, they present </w:t>
      </w:r>
      <w:r w:rsidR="00EF7925">
        <w:t>additional data protection concerns as well as a higher</w:t>
      </w:r>
      <w:r w:rsidR="008019C7">
        <w:t xml:space="preserve"> complexity of </w:t>
      </w:r>
      <w:r>
        <w:t>code required to implement</w:t>
      </w:r>
      <w:r w:rsidR="0061073C">
        <w:t xml:space="preserve"> a</w:t>
      </w:r>
      <w:r>
        <w:t xml:space="preserve"> </w:t>
      </w:r>
      <w:r w:rsidR="008019C7">
        <w:t>machine learning</w:t>
      </w:r>
      <w:r w:rsidR="0061073C">
        <w:t xml:space="preserve"> tool</w:t>
      </w:r>
      <w:r>
        <w:t>.</w:t>
      </w:r>
      <w:r w:rsidR="008019C7">
        <w:t xml:space="preserve"> </w:t>
      </w:r>
      <w:r>
        <w:t>This second challenge pushes the feature beyond</w:t>
      </w:r>
      <w:r w:rsidR="008019C7">
        <w:t xml:space="preserve"> the scope of this project. However, </w:t>
      </w:r>
      <w:r w:rsidR="0061073C">
        <w:t>this can be</w:t>
      </w:r>
      <w:r w:rsidR="008019C7">
        <w:t xml:space="preserve"> noted as</w:t>
      </w:r>
      <w:r w:rsidR="0061073C">
        <w:t xml:space="preserve"> an</w:t>
      </w:r>
      <w:r w:rsidR="008019C7">
        <w:t xml:space="preserve"> area for expansion in future iterations.</w:t>
      </w:r>
    </w:p>
    <w:p w14:paraId="1AD2CB71" w14:textId="6304E407" w:rsidR="00F834D1" w:rsidRPr="009A040C" w:rsidRDefault="008019C7" w:rsidP="008019C7">
      <w:r>
        <w:t>Finally, most participants agreed that this project would have a positive impact on the claims process for policyholders, stating that i</w:t>
      </w:r>
      <w:r w:rsidR="00B94365">
        <w:t>t</w:t>
      </w:r>
      <w:r>
        <w:t xml:space="preserve"> provide</w:t>
      </w:r>
      <w:r w:rsidR="00B94365">
        <w:t>s</w:t>
      </w:r>
      <w:r>
        <w:t xml:space="preserve"> clear </w:t>
      </w:r>
      <w:r w:rsidR="00B94365">
        <w:t>explanations for users</w:t>
      </w:r>
      <w:r>
        <w:t>. These results, therefore, support the viability of the core functions of th</w:t>
      </w:r>
      <w:r w:rsidR="0061073C">
        <w:t>e</w:t>
      </w:r>
      <w:r>
        <w:t xml:space="preserve"> programme while identifying practical suggestions for future development.</w:t>
      </w:r>
    </w:p>
    <w:p w14:paraId="10D3DC8B" w14:textId="3DD4767F" w:rsidR="008019C7" w:rsidRDefault="008019C7" w:rsidP="008019C7">
      <w:pPr>
        <w:rPr>
          <w:b/>
          <w:bCs/>
        </w:rPr>
      </w:pPr>
      <w:r>
        <w:rPr>
          <w:b/>
          <w:bCs/>
        </w:rPr>
        <w:t xml:space="preserve">Implementation </w:t>
      </w:r>
    </w:p>
    <w:p w14:paraId="37A31FA6" w14:textId="793FF333" w:rsidR="008019C7" w:rsidRPr="008019C7" w:rsidRDefault="008019C7" w:rsidP="008019C7">
      <w:r w:rsidRPr="008019C7">
        <w:t xml:space="preserve">The </w:t>
      </w:r>
      <w:r w:rsidR="00B94365">
        <w:t>L</w:t>
      </w:r>
      <w:r w:rsidRPr="008019C7">
        <w:t xml:space="preserve">iability </w:t>
      </w:r>
      <w:r w:rsidR="00B94365">
        <w:t>A</w:t>
      </w:r>
      <w:r w:rsidRPr="008019C7">
        <w:t>ssistant app has been developed from initial ideation to a fully functional prototype with a responsive GUI. In its current state, the programme allows the user to enter key information about four common incident types, generating an output</w:t>
      </w:r>
      <w:r w:rsidR="00EF7925">
        <w:t xml:space="preserve"> with</w:t>
      </w:r>
      <w:r w:rsidRPr="008019C7">
        <w:t xml:space="preserve"> several key components:</w:t>
      </w:r>
    </w:p>
    <w:p w14:paraId="0801F32F" w14:textId="77777777" w:rsidR="008019C7" w:rsidRPr="008019C7" w:rsidRDefault="008019C7" w:rsidP="008019C7">
      <w:pPr>
        <w:numPr>
          <w:ilvl w:val="0"/>
          <w:numId w:val="1"/>
        </w:numPr>
      </w:pPr>
      <w:r w:rsidRPr="008019C7">
        <w:t>A broad liability outcome</w:t>
      </w:r>
    </w:p>
    <w:p w14:paraId="4DDAF750" w14:textId="77777777" w:rsidR="008019C7" w:rsidRPr="008019C7" w:rsidRDefault="008019C7" w:rsidP="008019C7">
      <w:pPr>
        <w:numPr>
          <w:ilvl w:val="0"/>
          <w:numId w:val="1"/>
        </w:numPr>
      </w:pPr>
      <w:r w:rsidRPr="008019C7">
        <w:t>A detailed explanation for that outcome</w:t>
      </w:r>
    </w:p>
    <w:p w14:paraId="644E9C77" w14:textId="6486D8A1" w:rsidR="008019C7" w:rsidRPr="008019C7" w:rsidRDefault="008019C7" w:rsidP="008019C7">
      <w:pPr>
        <w:numPr>
          <w:ilvl w:val="0"/>
          <w:numId w:val="1"/>
        </w:numPr>
      </w:pPr>
      <w:r w:rsidRPr="008019C7">
        <w:t>The likelihood of a more favourable outcome (dependent on evidence)</w:t>
      </w:r>
    </w:p>
    <w:p w14:paraId="345DF8D4" w14:textId="24D3CF66" w:rsidR="008019C7" w:rsidRPr="008019C7" w:rsidRDefault="008019C7" w:rsidP="008019C7">
      <w:pPr>
        <w:numPr>
          <w:ilvl w:val="0"/>
          <w:numId w:val="1"/>
        </w:numPr>
      </w:pPr>
      <w:r w:rsidRPr="008019C7">
        <w:t>A "Next Steps" section for further information about the claims process</w:t>
      </w:r>
    </w:p>
    <w:p w14:paraId="2023FC51" w14:textId="08763DD6" w:rsidR="008019C7" w:rsidRPr="008019C7" w:rsidRDefault="008019C7" w:rsidP="008019C7">
      <w:r w:rsidRPr="008019C7">
        <w:t xml:space="preserve">Fig. 1 shows the first GUI design using the Python native library </w:t>
      </w:r>
      <w:proofErr w:type="spellStart"/>
      <w:r w:rsidRPr="008019C7">
        <w:t>Tkinter</w:t>
      </w:r>
      <w:proofErr w:type="spellEnd"/>
      <w:r w:rsidRPr="008019C7">
        <w:t xml:space="preserve">. </w:t>
      </w:r>
      <w:r w:rsidR="00B94365">
        <w:t>T</w:t>
      </w:r>
      <w:r w:rsidRPr="008019C7">
        <w:t xml:space="preserve">he design was visually unappealing and required a significant amount of code to achieve a basic GUI. As a more modern alternative, Flet was utilised </w:t>
      </w:r>
      <w:r w:rsidR="00B94365">
        <w:t>instead</w:t>
      </w:r>
      <w:r w:rsidRPr="008019C7">
        <w:t xml:space="preserve"> (Fig. 2), with the added benefits of a responsive design and more maintainable code structure. </w:t>
      </w:r>
    </w:p>
    <w:p w14:paraId="1D8AAC84" w14:textId="2468D5D9" w:rsidR="008019C7" w:rsidRPr="008019C7" w:rsidRDefault="008019C7" w:rsidP="008019C7">
      <w:r w:rsidRPr="008019C7">
        <w:lastRenderedPageBreak/>
        <w:t>Th</w:t>
      </w:r>
      <w:r w:rsidR="00B94365">
        <w:t>e</w:t>
      </w:r>
      <w:r w:rsidRPr="008019C7">
        <w:t xml:space="preserve"> </w:t>
      </w:r>
      <w:r w:rsidR="00EF7925">
        <w:t>new</w:t>
      </w:r>
      <w:r w:rsidR="00B94365">
        <w:t xml:space="preserve"> </w:t>
      </w:r>
      <w:r w:rsidR="0061073C">
        <w:t>addition confirming whether</w:t>
      </w:r>
      <w:r w:rsidR="00B94365">
        <w:t xml:space="preserve"> </w:t>
      </w:r>
      <w:r w:rsidR="00EF7925">
        <w:t>the user is claiming</w:t>
      </w:r>
      <w:r w:rsidRPr="008019C7">
        <w:t xml:space="preserve"> was overlooked in the initial design</w:t>
      </w:r>
      <w:r w:rsidR="00B94365">
        <w:t xml:space="preserve"> </w:t>
      </w:r>
      <w:r w:rsidR="00EF7925">
        <w:t xml:space="preserve">but </w:t>
      </w:r>
      <w:r w:rsidRPr="008019C7">
        <w:t>provide</w:t>
      </w:r>
      <w:r w:rsidR="00B94365">
        <w:t>s</w:t>
      </w:r>
      <w:r w:rsidRPr="008019C7">
        <w:t xml:space="preserve"> an additional layer of information to inform accurate outputs. </w:t>
      </w:r>
      <w:r w:rsidR="00EF7925">
        <w:t>T</w:t>
      </w:r>
      <w:r w:rsidRPr="008019C7">
        <w:t xml:space="preserve">his option was included later in the project timeline </w:t>
      </w:r>
      <w:r w:rsidR="00EF7925">
        <w:t>(</w:t>
      </w:r>
      <w:r w:rsidRPr="008019C7">
        <w:t>Fig. 3-5</w:t>
      </w:r>
      <w:r w:rsidR="00EF7925">
        <w:t>)</w:t>
      </w:r>
      <w:r w:rsidRPr="008019C7">
        <w:t xml:space="preserve">. </w:t>
      </w:r>
      <w:r w:rsidR="0061073C">
        <w:t>As a result</w:t>
      </w:r>
      <w:r w:rsidR="00EF7925">
        <w:t>, a</w:t>
      </w:r>
      <w:r w:rsidRPr="008019C7">
        <w:t xml:space="preserve"> </w:t>
      </w:r>
      <w:r w:rsidR="00EF7925">
        <w:t>new</w:t>
      </w:r>
      <w:r w:rsidRPr="008019C7">
        <w:t xml:space="preserve"> issue </w:t>
      </w:r>
      <w:r w:rsidR="00EF7925">
        <w:t xml:space="preserve">occurred </w:t>
      </w:r>
      <w:r w:rsidRPr="008019C7">
        <w:t xml:space="preserve">within the "Next Steps" section, where shorter outputs </w:t>
      </w:r>
      <w:r w:rsidR="00EF7925">
        <w:t>were not correctly aligned</w:t>
      </w:r>
      <w:r w:rsidRPr="008019C7">
        <w:t>. This was resolved by assigning a fixed width to the container</w:t>
      </w:r>
      <w:r w:rsidR="00EF7925">
        <w:t xml:space="preserve"> as seen in</w:t>
      </w:r>
      <w:r w:rsidR="00B94365">
        <w:t xml:space="preserve"> </w:t>
      </w:r>
      <w:r w:rsidRPr="008019C7">
        <w:t>Fig. 6.</w:t>
      </w:r>
    </w:p>
    <w:p w14:paraId="3BB97ADB" w14:textId="4F2C8A04" w:rsidR="00E41C70" w:rsidRDefault="0061073C" w:rsidP="008019C7">
      <w:r>
        <w:t>T</w:t>
      </w:r>
      <w:r w:rsidRPr="008019C7">
        <w:t>o convey the</w:t>
      </w:r>
      <w:r>
        <w:t xml:space="preserve"> relevant</w:t>
      </w:r>
      <w:r w:rsidRPr="008019C7">
        <w:t xml:space="preserve"> information</w:t>
      </w:r>
      <w:r>
        <w:t xml:space="preserve">, </w:t>
      </w:r>
      <w:r w:rsidR="00E41C70">
        <w:t>t</w:t>
      </w:r>
      <w:r w:rsidR="008019C7" w:rsidRPr="008019C7">
        <w:t>he liability explanations had to be detailed</w:t>
      </w:r>
      <w:r w:rsidR="00E41C70">
        <w:t>,</w:t>
      </w:r>
      <w:r w:rsidR="008019C7" w:rsidRPr="008019C7">
        <w:t xml:space="preserve"> however, the original GUI design did not account for th</w:t>
      </w:r>
      <w:r>
        <w:t>eir length</w:t>
      </w:r>
      <w:r w:rsidR="008019C7" w:rsidRPr="008019C7">
        <w:t xml:space="preserve"> and had a single font size for the entire output</w:t>
      </w:r>
      <w:r w:rsidR="00E41C70">
        <w:t xml:space="preserve"> (Fig. 7)</w:t>
      </w:r>
      <w:r w:rsidR="008019C7" w:rsidRPr="008019C7">
        <w:t xml:space="preserve">. This often led to text </w:t>
      </w:r>
      <w:r w:rsidR="00B94365">
        <w:t>overflow</w:t>
      </w:r>
      <w:r w:rsidR="00E41C70">
        <w:t xml:space="preserve"> and was</w:t>
      </w:r>
      <w:r w:rsidR="008019C7" w:rsidRPr="008019C7">
        <w:t xml:space="preserve"> overcome </w:t>
      </w:r>
      <w:r w:rsidR="00E41C70">
        <w:t xml:space="preserve">by </w:t>
      </w:r>
      <w:r w:rsidR="008019C7" w:rsidRPr="008019C7">
        <w:t>reconfigur</w:t>
      </w:r>
      <w:r w:rsidR="00E41C70">
        <w:t>ing</w:t>
      </w:r>
      <w:r w:rsidR="008019C7" w:rsidRPr="008019C7">
        <w:t xml:space="preserve"> t</w:t>
      </w:r>
      <w:r>
        <w:t>he section with</w:t>
      </w:r>
      <w:r w:rsidR="008019C7" w:rsidRPr="008019C7">
        <w:t xml:space="preserve"> appropriate font sizes, as well as changing the colour scheme to </w:t>
      </w:r>
      <w:r w:rsidR="00E41C70">
        <w:t>improve readability</w:t>
      </w:r>
      <w:r w:rsidR="008019C7" w:rsidRPr="008019C7">
        <w:t xml:space="preserve"> (Fig. 3-5).  </w:t>
      </w:r>
    </w:p>
    <w:p w14:paraId="6C090045" w14:textId="74F9B8E2" w:rsidR="008019C7" w:rsidRPr="008019C7" w:rsidRDefault="00E41C70" w:rsidP="008019C7">
      <w:r>
        <w:t>A</w:t>
      </w:r>
      <w:r w:rsidR="008019C7" w:rsidRPr="008019C7">
        <w:t>s the</w:t>
      </w:r>
      <w:r w:rsidR="00B94365">
        <w:t xml:space="preserve"> logic</w:t>
      </w:r>
      <w:r w:rsidR="008019C7" w:rsidRPr="008019C7">
        <w:t xml:space="preserve"> cod</w:t>
      </w:r>
      <w:r w:rsidR="00B94365">
        <w:t>e</w:t>
      </w:r>
      <w:r w:rsidR="008019C7" w:rsidRPr="008019C7">
        <w:t xml:space="preserve"> expanded, it </w:t>
      </w:r>
      <w:r>
        <w:t xml:space="preserve">also </w:t>
      </w:r>
      <w:r w:rsidR="008019C7" w:rsidRPr="008019C7">
        <w:t>became</w:t>
      </w:r>
      <w:r>
        <w:t xml:space="preserve"> </w:t>
      </w:r>
      <w:r w:rsidR="008019C7" w:rsidRPr="008019C7">
        <w:t>harder to track variable names and list elements</w:t>
      </w:r>
      <w:r>
        <w:t xml:space="preserve">, </w:t>
      </w:r>
      <w:r w:rsidR="008019C7" w:rsidRPr="008019C7">
        <w:t>leading to runtime errors (Fig. 8). With nearly 300 lines of code, debugging these issues result</w:t>
      </w:r>
      <w:r w:rsidR="00B94365">
        <w:t>ed</w:t>
      </w:r>
      <w:r w:rsidR="008019C7" w:rsidRPr="008019C7">
        <w:t xml:space="preserve"> in some </w:t>
      </w:r>
      <w:r w:rsidR="00B94365">
        <w:t xml:space="preserve">minor </w:t>
      </w:r>
      <w:r w:rsidR="008019C7" w:rsidRPr="008019C7">
        <w:t>delays</w:t>
      </w:r>
      <w:r>
        <w:t>,</w:t>
      </w:r>
      <w:r w:rsidR="008019C7" w:rsidRPr="008019C7">
        <w:t xml:space="preserve"> </w:t>
      </w:r>
      <w:r>
        <w:t>h</w:t>
      </w:r>
      <w:r w:rsidR="008019C7" w:rsidRPr="008019C7">
        <w:t xml:space="preserve">owever, buffer time was included to account for issues like this and the project remained on course for completion by the proposed deadline. </w:t>
      </w:r>
    </w:p>
    <w:p w14:paraId="34215997" w14:textId="41B9D0C9" w:rsidR="008019C7" w:rsidRPr="008019C7" w:rsidRDefault="008019C7" w:rsidP="008019C7"/>
    <w:p w14:paraId="1F31BE4F" w14:textId="21A128EA" w:rsidR="00297244" w:rsidRPr="00297244" w:rsidRDefault="00297244" w:rsidP="00297244">
      <w:r w:rsidRPr="00297244">
        <w:drawing>
          <wp:inline distT="0" distB="0" distL="0" distR="0" wp14:anchorId="3A8108A1" wp14:editId="0D048C23">
            <wp:extent cx="5873703" cy="1820848"/>
            <wp:effectExtent l="0" t="0" r="0" b="8255"/>
            <wp:docPr id="1507433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1474" cy="1826357"/>
                    </a:xfrm>
                    <a:prstGeom prst="rect">
                      <a:avLst/>
                    </a:prstGeom>
                    <a:noFill/>
                    <a:ln>
                      <a:noFill/>
                    </a:ln>
                  </pic:spPr>
                </pic:pic>
              </a:graphicData>
            </a:graphic>
          </wp:inline>
        </w:drawing>
      </w:r>
    </w:p>
    <w:p w14:paraId="525EAD8C" w14:textId="77777777" w:rsidR="00297244" w:rsidRPr="00297244" w:rsidRDefault="00297244" w:rsidP="00297244">
      <w:r w:rsidRPr="00297244">
        <w:t xml:space="preserve">Fig. 1 Initial design of GUI using </w:t>
      </w:r>
      <w:proofErr w:type="spellStart"/>
      <w:r w:rsidRPr="00297244">
        <w:t>Tkinter</w:t>
      </w:r>
      <w:proofErr w:type="spellEnd"/>
    </w:p>
    <w:p w14:paraId="31EC78E8" w14:textId="6FCDF872" w:rsidR="00297244" w:rsidRPr="00297244" w:rsidRDefault="00297244" w:rsidP="00297244">
      <w:r w:rsidRPr="00297244">
        <w:lastRenderedPageBreak/>
        <w:drawing>
          <wp:inline distT="0" distB="0" distL="0" distR="0" wp14:anchorId="166E4527" wp14:editId="4F6417B9">
            <wp:extent cx="5731510" cy="3218180"/>
            <wp:effectExtent l="0" t="0" r="2540" b="1270"/>
            <wp:docPr id="746156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57E73884" w14:textId="77777777" w:rsidR="00297244" w:rsidRPr="00297244" w:rsidRDefault="00297244" w:rsidP="00297244">
      <w:r w:rsidRPr="00297244">
        <w:t xml:space="preserve">Fig. 2 Initial design of GUI using Flet </w:t>
      </w:r>
    </w:p>
    <w:p w14:paraId="2ACF5DCC" w14:textId="44FCC5EE" w:rsidR="00297244" w:rsidRPr="00297244" w:rsidRDefault="00297244" w:rsidP="00297244">
      <w:r w:rsidRPr="00297244">
        <w:lastRenderedPageBreak/>
        <w:drawing>
          <wp:inline distT="0" distB="0" distL="0" distR="0" wp14:anchorId="48AA1147" wp14:editId="5CADA99E">
            <wp:extent cx="5135880" cy="7048500"/>
            <wp:effectExtent l="0" t="0" r="7620" b="0"/>
            <wp:docPr id="4960434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5880" cy="7048500"/>
                    </a:xfrm>
                    <a:prstGeom prst="rect">
                      <a:avLst/>
                    </a:prstGeom>
                    <a:noFill/>
                    <a:ln>
                      <a:noFill/>
                    </a:ln>
                  </pic:spPr>
                </pic:pic>
              </a:graphicData>
            </a:graphic>
          </wp:inline>
        </w:drawing>
      </w:r>
    </w:p>
    <w:p w14:paraId="704E24C3" w14:textId="77777777" w:rsidR="00297244" w:rsidRPr="00297244" w:rsidRDefault="00297244" w:rsidP="00297244">
      <w:r w:rsidRPr="00297244">
        <w:t>Fig. 3 Example output for roundabout collision with witness/ CCTV details available</w:t>
      </w:r>
    </w:p>
    <w:p w14:paraId="1B001434" w14:textId="25489D31" w:rsidR="00297244" w:rsidRPr="00297244" w:rsidRDefault="00297244" w:rsidP="00297244">
      <w:r w:rsidRPr="00297244">
        <w:lastRenderedPageBreak/>
        <w:drawing>
          <wp:inline distT="0" distB="0" distL="0" distR="0" wp14:anchorId="55427885" wp14:editId="20570FA8">
            <wp:extent cx="4572000" cy="5623560"/>
            <wp:effectExtent l="0" t="0" r="0" b="0"/>
            <wp:docPr id="18644362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5623560"/>
                    </a:xfrm>
                    <a:prstGeom prst="rect">
                      <a:avLst/>
                    </a:prstGeom>
                    <a:noFill/>
                    <a:ln>
                      <a:noFill/>
                    </a:ln>
                  </pic:spPr>
                </pic:pic>
              </a:graphicData>
            </a:graphic>
          </wp:inline>
        </w:drawing>
      </w:r>
    </w:p>
    <w:p w14:paraId="6D13BF4B" w14:textId="77777777" w:rsidR="00297244" w:rsidRPr="00297244" w:rsidRDefault="00297244" w:rsidP="00297244">
      <w:r w:rsidRPr="00297244">
        <w:t>Fig. 4 Example output for a hit in the rear, where the user is not looking to claim for their damages</w:t>
      </w:r>
    </w:p>
    <w:p w14:paraId="19D31F7F" w14:textId="2E83C993" w:rsidR="00297244" w:rsidRPr="00297244" w:rsidRDefault="00297244" w:rsidP="00297244">
      <w:r w:rsidRPr="00297244">
        <w:lastRenderedPageBreak/>
        <w:drawing>
          <wp:inline distT="0" distB="0" distL="0" distR="0" wp14:anchorId="00FD43E7" wp14:editId="567D3775">
            <wp:extent cx="4572000" cy="5768340"/>
            <wp:effectExtent l="0" t="0" r="0" b="3810"/>
            <wp:docPr id="652273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5768340"/>
                    </a:xfrm>
                    <a:prstGeom prst="rect">
                      <a:avLst/>
                    </a:prstGeom>
                    <a:noFill/>
                    <a:ln>
                      <a:noFill/>
                    </a:ln>
                  </pic:spPr>
                </pic:pic>
              </a:graphicData>
            </a:graphic>
          </wp:inline>
        </w:drawing>
      </w:r>
    </w:p>
    <w:p w14:paraId="536BFACA" w14:textId="77777777" w:rsidR="00297244" w:rsidRDefault="00297244" w:rsidP="00297244">
      <w:r w:rsidRPr="00297244">
        <w:t>Fig. 5 Example output for a fault claim</w:t>
      </w:r>
    </w:p>
    <w:p w14:paraId="74C00F1D" w14:textId="77777777" w:rsidR="009A040C" w:rsidRPr="00297244" w:rsidRDefault="009A040C" w:rsidP="00297244"/>
    <w:p w14:paraId="4098B771" w14:textId="6C9B2378" w:rsidR="00297244" w:rsidRPr="00297244" w:rsidRDefault="00297244" w:rsidP="00297244">
      <w:r w:rsidRPr="00297244">
        <w:drawing>
          <wp:inline distT="0" distB="0" distL="0" distR="0" wp14:anchorId="2CCC519B" wp14:editId="76D258F9">
            <wp:extent cx="3009900" cy="1760220"/>
            <wp:effectExtent l="0" t="0" r="0" b="0"/>
            <wp:docPr id="2945412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09900" cy="1760220"/>
                    </a:xfrm>
                    <a:prstGeom prst="rect">
                      <a:avLst/>
                    </a:prstGeom>
                    <a:noFill/>
                    <a:ln>
                      <a:noFill/>
                    </a:ln>
                  </pic:spPr>
                </pic:pic>
              </a:graphicData>
            </a:graphic>
          </wp:inline>
        </w:drawing>
      </w:r>
    </w:p>
    <w:p w14:paraId="3DC2362E" w14:textId="77777777" w:rsidR="00297244" w:rsidRPr="00297244" w:rsidRDefault="00297244" w:rsidP="00297244">
      <w:r w:rsidRPr="00297244">
        <w:t>Fig. 6 A fixed width added to the "Next Steps" output section to ensure the text aligned correctly</w:t>
      </w:r>
    </w:p>
    <w:p w14:paraId="53A68374" w14:textId="76E4756D" w:rsidR="00297244" w:rsidRPr="00297244" w:rsidRDefault="00297244" w:rsidP="00297244">
      <w:r w:rsidRPr="00297244">
        <w:lastRenderedPageBreak/>
        <w:drawing>
          <wp:inline distT="0" distB="0" distL="0" distR="0" wp14:anchorId="144E2844" wp14:editId="53B27589">
            <wp:extent cx="4823460" cy="6057900"/>
            <wp:effectExtent l="0" t="0" r="0" b="0"/>
            <wp:docPr id="760144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23460" cy="6057900"/>
                    </a:xfrm>
                    <a:prstGeom prst="rect">
                      <a:avLst/>
                    </a:prstGeom>
                    <a:noFill/>
                    <a:ln>
                      <a:noFill/>
                    </a:ln>
                  </pic:spPr>
                </pic:pic>
              </a:graphicData>
            </a:graphic>
          </wp:inline>
        </w:drawing>
      </w:r>
    </w:p>
    <w:p w14:paraId="360DD96D" w14:textId="77777777" w:rsidR="00297244" w:rsidRDefault="00297244" w:rsidP="00297244">
      <w:r w:rsidRPr="00297244">
        <w:t>Fig. 7 Initial design with the same font size for every output</w:t>
      </w:r>
    </w:p>
    <w:p w14:paraId="28DB1534" w14:textId="77777777" w:rsidR="009A040C" w:rsidRPr="00297244" w:rsidRDefault="009A040C" w:rsidP="00297244"/>
    <w:p w14:paraId="31867AD5" w14:textId="1E6EA56E" w:rsidR="00297244" w:rsidRPr="00297244" w:rsidRDefault="00297244" w:rsidP="00297244">
      <w:r w:rsidRPr="00297244">
        <w:drawing>
          <wp:inline distT="0" distB="0" distL="0" distR="0" wp14:anchorId="4BE76F46" wp14:editId="35CDD87F">
            <wp:extent cx="4572000" cy="937260"/>
            <wp:effectExtent l="0" t="0" r="0" b="0"/>
            <wp:docPr id="13930086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937260"/>
                    </a:xfrm>
                    <a:prstGeom prst="rect">
                      <a:avLst/>
                    </a:prstGeom>
                    <a:noFill/>
                    <a:ln>
                      <a:noFill/>
                    </a:ln>
                  </pic:spPr>
                </pic:pic>
              </a:graphicData>
            </a:graphic>
          </wp:inline>
        </w:drawing>
      </w:r>
    </w:p>
    <w:p w14:paraId="0F230E9B" w14:textId="77777777" w:rsidR="00297244" w:rsidRPr="00297244" w:rsidRDefault="00297244" w:rsidP="00297244">
      <w:r w:rsidRPr="00297244">
        <w:t>Fig. 8 Error received due to incorrectly named variables in code</w:t>
      </w:r>
    </w:p>
    <w:p w14:paraId="2C0B33DE" w14:textId="77777777" w:rsidR="008019C7" w:rsidRPr="008019C7" w:rsidRDefault="008019C7" w:rsidP="008019C7"/>
    <w:p w14:paraId="12C65FD8" w14:textId="00B2FC41" w:rsidR="00D35E43" w:rsidRDefault="001854C9" w:rsidP="00D35E43">
      <w:pPr>
        <w:pStyle w:val="Heading1"/>
      </w:pPr>
      <w:bookmarkStart w:id="2" w:name="_Toc236085301"/>
      <w:r>
        <w:lastRenderedPageBreak/>
        <w:t>Section</w:t>
      </w:r>
      <w:r w:rsidR="00D35E43">
        <w:t xml:space="preserve"> 2: Enterprise &amp; Innovation</w:t>
      </w:r>
      <w:bookmarkEnd w:id="2"/>
    </w:p>
    <w:p w14:paraId="62EF38C1" w14:textId="77777777" w:rsidR="00D35E43" w:rsidRDefault="00D35E43" w:rsidP="00D35E43"/>
    <w:p w14:paraId="085F985E" w14:textId="56BD0207" w:rsidR="00D35E43" w:rsidRDefault="00CF749A" w:rsidP="00D35E43">
      <w:r>
        <w:t xml:space="preserve">To </w:t>
      </w:r>
      <w:r w:rsidR="00B07C90">
        <w:t xml:space="preserve">demonstrate the commercial potential of the </w:t>
      </w:r>
      <w:r w:rsidR="00E41C70">
        <w:t>L</w:t>
      </w:r>
      <w:r w:rsidR="00B07C90">
        <w:t xml:space="preserve">iability </w:t>
      </w:r>
      <w:r w:rsidR="00E41C70">
        <w:t>A</w:t>
      </w:r>
      <w:r w:rsidR="00B07C90">
        <w:t xml:space="preserve">ssistant application, </w:t>
      </w:r>
      <w:r w:rsidR="00301F5F">
        <w:t>a</w:t>
      </w:r>
      <w:r w:rsidR="00B07C90">
        <w:t xml:space="preserve"> tech start-up has been</w:t>
      </w:r>
      <w:r w:rsidR="00301F5F">
        <w:t xml:space="preserve"> proposed to</w:t>
      </w:r>
      <w:r w:rsidR="004A14EA">
        <w:t xml:space="preserve"> operate under the name “Liability Compass”, with the aim of providing software solutions to improve transparency in the UK motor claims industry. </w:t>
      </w:r>
      <w:r w:rsidR="00DA406C">
        <w:t xml:space="preserve">In Fig. 7, a </w:t>
      </w:r>
      <w:r w:rsidR="00CF6B4B">
        <w:t xml:space="preserve">preliminary </w:t>
      </w:r>
      <w:r w:rsidR="00301F5F">
        <w:t>logo</w:t>
      </w:r>
      <w:r w:rsidR="00CF6B4B">
        <w:t xml:space="preserve"> has been created, with a simple, two-coloured design to represent the app’s straightforward functionality. </w:t>
      </w:r>
    </w:p>
    <w:p w14:paraId="5710D471" w14:textId="5832643F" w:rsidR="00CF6B4B" w:rsidRDefault="00CF6B4B" w:rsidP="00D35E43">
      <w:r>
        <w:t xml:space="preserve">The most appropriate legal classification </w:t>
      </w:r>
      <w:r w:rsidR="0061073C">
        <w:t xml:space="preserve">for </w:t>
      </w:r>
      <w:r>
        <w:t xml:space="preserve">“Liability Compass” </w:t>
      </w:r>
      <w:r w:rsidR="00301F5F">
        <w:t>would be</w:t>
      </w:r>
      <w:r>
        <w:t xml:space="preserve"> a Private Limited Company</w:t>
      </w:r>
      <w:r w:rsidR="00F85093">
        <w:t xml:space="preserve"> (Ltd)</w:t>
      </w:r>
      <w:r>
        <w:t xml:space="preserve">. </w:t>
      </w:r>
      <w:r w:rsidR="00F85093">
        <w:t xml:space="preserve">As the insurance industry is heavily regulated by the Financial Conduct Authority and the Financial Ombudsman, </w:t>
      </w:r>
      <w:r w:rsidR="00301F5F">
        <w:t xml:space="preserve">this </w:t>
      </w:r>
      <w:r w:rsidR="00F85093">
        <w:t xml:space="preserve">classification provides the necessary legal and financial separation </w:t>
      </w:r>
      <w:r w:rsidR="005641AC">
        <w:t>between</w:t>
      </w:r>
      <w:r w:rsidR="00F85093">
        <w:t xml:space="preserve"> </w:t>
      </w:r>
      <w:r w:rsidR="000056D0">
        <w:t xml:space="preserve">the </w:t>
      </w:r>
      <w:r w:rsidR="005641AC">
        <w:t>owner and</w:t>
      </w:r>
      <w:r w:rsidR="000056D0">
        <w:t xml:space="preserve"> the</w:t>
      </w:r>
      <w:r w:rsidR="005641AC">
        <w:t xml:space="preserve"> </w:t>
      </w:r>
      <w:r w:rsidR="000056D0">
        <w:t>business</w:t>
      </w:r>
      <w:r w:rsidR="00F834D1">
        <w:t xml:space="preserve"> [</w:t>
      </w:r>
      <w:r w:rsidR="00E84B81">
        <w:t>1</w:t>
      </w:r>
      <w:r w:rsidR="00F834D1">
        <w:t>]</w:t>
      </w:r>
      <w:r w:rsidR="00F85093">
        <w:t xml:space="preserve">. </w:t>
      </w:r>
      <w:r w:rsidR="005641AC">
        <w:t>Whilst all measures have been taken to mitigate</w:t>
      </w:r>
      <w:r w:rsidR="00301F5F">
        <w:t xml:space="preserve"> </w:t>
      </w:r>
      <w:r w:rsidR="005641AC">
        <w:t>ris</w:t>
      </w:r>
      <w:r w:rsidR="00301F5F">
        <w:t>k</w:t>
      </w:r>
      <w:r w:rsidR="005641AC">
        <w:t xml:space="preserve">, the possibility of </w:t>
      </w:r>
      <w:r w:rsidR="00301F5F">
        <w:t xml:space="preserve">legal </w:t>
      </w:r>
      <w:r w:rsidR="005641AC">
        <w:t xml:space="preserve">disputes and/or complaints cannot be </w:t>
      </w:r>
      <w:proofErr w:type="gramStart"/>
      <w:r w:rsidR="005641AC">
        <w:t>entirely eliminated</w:t>
      </w:r>
      <w:proofErr w:type="gramEnd"/>
      <w:r w:rsidR="005641AC">
        <w:t xml:space="preserve">. Therefore, incorporating as a Private Limited Company provides a layer of </w:t>
      </w:r>
      <w:r w:rsidR="008019C7">
        <w:t xml:space="preserve">additional </w:t>
      </w:r>
      <w:r w:rsidR="005641AC">
        <w:t xml:space="preserve">protection, as opposed to dealing as a sole trader or partnership. </w:t>
      </w:r>
    </w:p>
    <w:p w14:paraId="7DE5B714" w14:textId="77777777" w:rsidR="008019C7" w:rsidRDefault="008019C7" w:rsidP="008019C7">
      <w:r>
        <w:rPr>
          <w:noProof/>
        </w:rPr>
        <w:drawing>
          <wp:inline distT="0" distB="0" distL="0" distR="0" wp14:anchorId="493A8B09" wp14:editId="65F4A91D">
            <wp:extent cx="2628559" cy="2609850"/>
            <wp:effectExtent l="0" t="0" r="635" b="0"/>
            <wp:docPr id="153217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37523" cy="2618750"/>
                    </a:xfrm>
                    <a:prstGeom prst="rect">
                      <a:avLst/>
                    </a:prstGeom>
                    <a:noFill/>
                    <a:ln>
                      <a:noFill/>
                    </a:ln>
                  </pic:spPr>
                </pic:pic>
              </a:graphicData>
            </a:graphic>
          </wp:inline>
        </w:drawing>
      </w:r>
    </w:p>
    <w:p w14:paraId="70AD73A6" w14:textId="77777777" w:rsidR="008019C7" w:rsidRDefault="008019C7" w:rsidP="008019C7">
      <w:r>
        <w:t>Fig. 9 Liability Compass logo</w:t>
      </w:r>
    </w:p>
    <w:p w14:paraId="14A33AB2" w14:textId="77777777" w:rsidR="008019C7" w:rsidRDefault="008019C7" w:rsidP="00D35E43">
      <w:pPr>
        <w:rPr>
          <w:b/>
          <w:bCs/>
        </w:rPr>
      </w:pPr>
    </w:p>
    <w:p w14:paraId="57AAC44D" w14:textId="77777777" w:rsidR="00E945DA" w:rsidRDefault="00E945DA" w:rsidP="00D35E43">
      <w:pPr>
        <w:rPr>
          <w:b/>
          <w:bCs/>
        </w:rPr>
      </w:pPr>
    </w:p>
    <w:p w14:paraId="39CBE6D5" w14:textId="77777777" w:rsidR="00E945DA" w:rsidRDefault="00E945DA" w:rsidP="00D35E43">
      <w:pPr>
        <w:rPr>
          <w:b/>
          <w:bCs/>
        </w:rPr>
      </w:pPr>
    </w:p>
    <w:p w14:paraId="2337601F" w14:textId="77777777" w:rsidR="00E945DA" w:rsidRDefault="00E945DA" w:rsidP="00D35E43">
      <w:pPr>
        <w:rPr>
          <w:b/>
          <w:bCs/>
        </w:rPr>
      </w:pPr>
    </w:p>
    <w:p w14:paraId="6B82DFEF" w14:textId="77777777" w:rsidR="00301F5F" w:rsidRDefault="00301F5F" w:rsidP="00D35E43">
      <w:pPr>
        <w:rPr>
          <w:b/>
          <w:bCs/>
        </w:rPr>
      </w:pPr>
    </w:p>
    <w:p w14:paraId="1F939793" w14:textId="77777777" w:rsidR="00301F5F" w:rsidRDefault="00301F5F" w:rsidP="00D35E43">
      <w:pPr>
        <w:rPr>
          <w:b/>
          <w:bCs/>
        </w:rPr>
      </w:pPr>
    </w:p>
    <w:p w14:paraId="42AAE813" w14:textId="16D5B529" w:rsidR="008019C7" w:rsidRDefault="008019C7" w:rsidP="00D35E43">
      <w:pPr>
        <w:rPr>
          <w:b/>
          <w:bCs/>
        </w:rPr>
      </w:pPr>
      <w:r>
        <w:rPr>
          <w:b/>
          <w:bCs/>
        </w:rPr>
        <w:lastRenderedPageBreak/>
        <w:t xml:space="preserve">Business Strategy </w:t>
      </w:r>
    </w:p>
    <w:p w14:paraId="0AB9C85D" w14:textId="0D390E51" w:rsidR="006132F7" w:rsidRDefault="006132F7" w:rsidP="00D35E43"/>
    <w:p w14:paraId="16492986" w14:textId="4F4D7A47" w:rsidR="006132F7" w:rsidRPr="006132F7" w:rsidRDefault="006132F7" w:rsidP="00D35E43">
      <w:r>
        <w:t xml:space="preserve">The business strategy for the </w:t>
      </w:r>
      <w:r w:rsidR="00526143">
        <w:t xml:space="preserve">company would focus mainly on business-to-business (B2B) sales, marketing the application to established UK insurers like Admiral or Aviva to integrate into their online platforms. The inclusion of a tool like “Liability Compass” could help these companies encourage customer self-service and provide clear and concise information with minimal staff input, reducing traffic for high-volume call centres.  </w:t>
      </w:r>
    </w:p>
    <w:p w14:paraId="34BE380A" w14:textId="77777777" w:rsidR="006132F7" w:rsidRPr="008019C7" w:rsidRDefault="006132F7" w:rsidP="00D35E43">
      <w:pPr>
        <w:rPr>
          <w:b/>
          <w:bCs/>
        </w:rPr>
      </w:pPr>
    </w:p>
    <w:p w14:paraId="4D443E91" w14:textId="203C9E6E" w:rsidR="008019C7" w:rsidRPr="000056D0" w:rsidRDefault="008019C7" w:rsidP="000056D0">
      <w:pPr>
        <w:jc w:val="center"/>
        <w:rPr>
          <w:b/>
          <w:bCs/>
        </w:rPr>
      </w:pPr>
      <w:r w:rsidRPr="000056D0">
        <w:rPr>
          <w:b/>
          <w:bCs/>
        </w:rPr>
        <w:t>Mission Statement</w:t>
      </w:r>
    </w:p>
    <w:p w14:paraId="574F8930" w14:textId="056F2E94" w:rsidR="008019C7" w:rsidRDefault="008019C7" w:rsidP="00D35E43">
      <w:r w:rsidRPr="008019C7">
        <w:t>To provide wider access to clear and accurate information on civil liability outcomes for motor insurance customers in the UK.</w:t>
      </w:r>
    </w:p>
    <w:p w14:paraId="5F6B5D12" w14:textId="77777777" w:rsidR="000056D0" w:rsidRDefault="000056D0" w:rsidP="00D35E43"/>
    <w:p w14:paraId="18925BBB" w14:textId="509697C2" w:rsidR="008019C7" w:rsidRPr="000056D0" w:rsidRDefault="008019C7" w:rsidP="000056D0">
      <w:pPr>
        <w:jc w:val="center"/>
        <w:rPr>
          <w:b/>
          <w:bCs/>
        </w:rPr>
      </w:pPr>
      <w:r w:rsidRPr="000056D0">
        <w:rPr>
          <w:b/>
          <w:bCs/>
        </w:rPr>
        <w:t>Objectives</w:t>
      </w:r>
    </w:p>
    <w:p w14:paraId="4090402A" w14:textId="2C938947" w:rsidR="008019C7" w:rsidRPr="008019C7" w:rsidRDefault="008019C7" w:rsidP="008019C7">
      <w:r w:rsidRPr="008019C7">
        <w:t xml:space="preserve">- Develop a working prototype which provides accurate liability outcomes based on the </w:t>
      </w:r>
      <w:r w:rsidR="009A1EEE">
        <w:t xml:space="preserve">four </w:t>
      </w:r>
      <w:r w:rsidRPr="008019C7">
        <w:t>most common types of motoring incidents.</w:t>
      </w:r>
    </w:p>
    <w:p w14:paraId="369E1D6E" w14:textId="47FB74A7" w:rsidR="008019C7" w:rsidRPr="008019C7" w:rsidRDefault="008019C7" w:rsidP="008019C7">
      <w:r w:rsidRPr="008019C7">
        <w:t xml:space="preserve">- Reduce anxiety for UK insurance customers by providing clear </w:t>
      </w:r>
      <w:r w:rsidR="00F834D1">
        <w:t xml:space="preserve">explanations </w:t>
      </w:r>
      <w:r w:rsidRPr="008019C7">
        <w:t xml:space="preserve">for their outcomes. </w:t>
      </w:r>
    </w:p>
    <w:p w14:paraId="09A92AAF" w14:textId="1EAF92C4" w:rsidR="00EE367D" w:rsidRDefault="008019C7" w:rsidP="00EE367D">
      <w:r w:rsidRPr="008019C7">
        <w:t xml:space="preserve">- Create partnerships with established UK Insurance Companies to integrate </w:t>
      </w:r>
      <w:r w:rsidR="009A1EEE">
        <w:t>“</w:t>
      </w:r>
      <w:r w:rsidRPr="008019C7">
        <w:t>Liability Compass</w:t>
      </w:r>
      <w:r w:rsidR="009A1EEE">
        <w:t>”</w:t>
      </w:r>
      <w:r w:rsidRPr="008019C7">
        <w:t xml:space="preserve"> into their online portals</w:t>
      </w:r>
      <w:r w:rsidR="009A1EEE">
        <w:t>.</w:t>
      </w:r>
    </w:p>
    <w:p w14:paraId="5504A7CA" w14:textId="77777777" w:rsidR="000056D0" w:rsidRPr="009A1EEE" w:rsidRDefault="000056D0" w:rsidP="00EE367D"/>
    <w:p w14:paraId="1B6D88E9" w14:textId="3C48D75A" w:rsidR="00EE367D" w:rsidRPr="000056D0" w:rsidRDefault="00EE367D" w:rsidP="000056D0">
      <w:pPr>
        <w:jc w:val="center"/>
        <w:rPr>
          <w:b/>
          <w:bCs/>
        </w:rPr>
      </w:pPr>
      <w:r w:rsidRPr="000056D0">
        <w:rPr>
          <w:b/>
          <w:bCs/>
        </w:rPr>
        <w:t>Values</w:t>
      </w:r>
    </w:p>
    <w:p w14:paraId="542A1EEC" w14:textId="4A16EA71" w:rsidR="00EE367D" w:rsidRPr="00EE367D" w:rsidRDefault="00EE367D" w:rsidP="00EE367D">
      <w:r w:rsidRPr="00EE367D">
        <w:t xml:space="preserve">Reliability </w:t>
      </w:r>
      <w:r w:rsidR="006132F7">
        <w:t>–</w:t>
      </w:r>
      <w:r>
        <w:t xml:space="preserve"> </w:t>
      </w:r>
      <w:r w:rsidR="006132F7">
        <w:t xml:space="preserve">Providing solid, dependable information for UK motor </w:t>
      </w:r>
      <w:r w:rsidR="009A1EEE">
        <w:t>insurance</w:t>
      </w:r>
      <w:r w:rsidR="006132F7">
        <w:t xml:space="preserve"> customers</w:t>
      </w:r>
      <w:r w:rsidR="009A1EEE">
        <w:t>.</w:t>
      </w:r>
    </w:p>
    <w:p w14:paraId="6EF11A20" w14:textId="0DBA2698" w:rsidR="00EE367D" w:rsidRPr="00EE367D" w:rsidRDefault="00EE367D" w:rsidP="00EE367D">
      <w:r w:rsidRPr="00EE367D">
        <w:t>Fairness</w:t>
      </w:r>
      <w:r w:rsidR="006132F7">
        <w:t xml:space="preserve"> – Delivering an impartial assessment of liability outcomes for users</w:t>
      </w:r>
      <w:r w:rsidR="009A1EEE">
        <w:t>.</w:t>
      </w:r>
    </w:p>
    <w:p w14:paraId="32842806" w14:textId="12EA231D" w:rsidR="00EE367D" w:rsidRPr="00EE367D" w:rsidRDefault="00EE367D" w:rsidP="00EE367D">
      <w:r w:rsidRPr="00EE367D">
        <w:t xml:space="preserve">Accessibility </w:t>
      </w:r>
      <w:r w:rsidR="006132F7">
        <w:t>– Software designed for ease-of-use to ensure everyone has full access to the information they need</w:t>
      </w:r>
      <w:r w:rsidR="009A1EEE">
        <w:t>.</w:t>
      </w:r>
    </w:p>
    <w:p w14:paraId="13004553" w14:textId="4876DC31" w:rsidR="00EE367D" w:rsidRPr="00EE367D" w:rsidRDefault="00EE367D" w:rsidP="00EE367D">
      <w:r w:rsidRPr="00EE367D">
        <w:t xml:space="preserve">Transparency </w:t>
      </w:r>
      <w:r w:rsidR="006132F7">
        <w:t>– Reducing the level of uncertainty in the motor insurance industry</w:t>
      </w:r>
      <w:r w:rsidR="009A1EEE">
        <w:t>.</w:t>
      </w:r>
    </w:p>
    <w:p w14:paraId="050F87B0" w14:textId="77777777" w:rsidR="008019C7" w:rsidRDefault="008019C7" w:rsidP="008019C7"/>
    <w:p w14:paraId="15504C82" w14:textId="77777777" w:rsidR="00E945DA" w:rsidRDefault="00E945DA" w:rsidP="008019C7">
      <w:pPr>
        <w:rPr>
          <w:b/>
          <w:bCs/>
        </w:rPr>
      </w:pPr>
    </w:p>
    <w:p w14:paraId="789A019B" w14:textId="77777777" w:rsidR="00E945DA" w:rsidRDefault="00E945DA" w:rsidP="008019C7">
      <w:pPr>
        <w:rPr>
          <w:b/>
          <w:bCs/>
        </w:rPr>
      </w:pPr>
    </w:p>
    <w:p w14:paraId="7A34AE18" w14:textId="77777777" w:rsidR="009A1EEE" w:rsidRDefault="009A1EEE" w:rsidP="008019C7">
      <w:pPr>
        <w:rPr>
          <w:b/>
          <w:bCs/>
        </w:rPr>
      </w:pPr>
    </w:p>
    <w:p w14:paraId="15C446A6" w14:textId="3647C3F0" w:rsidR="006132F7" w:rsidRDefault="006132F7" w:rsidP="008019C7">
      <w:pPr>
        <w:rPr>
          <w:b/>
          <w:bCs/>
        </w:rPr>
      </w:pPr>
      <w:r>
        <w:rPr>
          <w:b/>
          <w:bCs/>
        </w:rPr>
        <w:lastRenderedPageBreak/>
        <w:t>Funding Initiatives</w:t>
      </w:r>
    </w:p>
    <w:p w14:paraId="0228C176" w14:textId="01B22047" w:rsidR="006132F7" w:rsidRDefault="006132F7" w:rsidP="008019C7">
      <w:r>
        <w:t xml:space="preserve">There are several </w:t>
      </w:r>
      <w:r w:rsidR="00301F5F">
        <w:t xml:space="preserve">funding </w:t>
      </w:r>
      <w:r>
        <w:t xml:space="preserve">opportunities </w:t>
      </w:r>
      <w:r w:rsidR="00301F5F">
        <w:t>for</w:t>
      </w:r>
      <w:r>
        <w:t xml:space="preserve"> “Liability Compass”. </w:t>
      </w:r>
      <w:r w:rsidR="004628D2">
        <w:t>As a pure software solution, the application require</w:t>
      </w:r>
      <w:r w:rsidR="00301F5F">
        <w:t>s</w:t>
      </w:r>
      <w:r w:rsidR="004628D2">
        <w:t xml:space="preserve"> little-to-no funding to create a minimum viable product (MVP). Once the proof of concept ha</w:t>
      </w:r>
      <w:r w:rsidR="00301F5F">
        <w:t>s</w:t>
      </w:r>
      <w:r w:rsidR="004628D2">
        <w:t xml:space="preserve"> been validated through a testing phase, several grants are </w:t>
      </w:r>
      <w:r w:rsidR="00301F5F">
        <w:t>applicable</w:t>
      </w:r>
      <w:r w:rsidR="004628D2">
        <w:t xml:space="preserve"> for start-ups in this space. For example, Innovate UK provides Smart Grants of up to £500,00 for SMEs developing commercially viable technological solutions [</w:t>
      </w:r>
      <w:r w:rsidR="00E84B81">
        <w:t>2</w:t>
      </w:r>
      <w:r w:rsidR="004628D2">
        <w:t>].</w:t>
      </w:r>
      <w:r w:rsidR="00F834D1">
        <w:t xml:space="preserve"> P</w:t>
      </w:r>
      <w:r w:rsidR="004628D2">
        <w:t xml:space="preserve">artnerships can also be pursued with established UK insurance companies </w:t>
      </w:r>
      <w:r w:rsidR="009B7AFC">
        <w:t xml:space="preserve">to fund further research and development. Many UK insurers, such as Aviva and Lloyds, have dedicated innovation programmes </w:t>
      </w:r>
      <w:r w:rsidR="00F834D1">
        <w:t xml:space="preserve">to foster </w:t>
      </w:r>
      <w:r w:rsidR="009B7AFC">
        <w:t>early-stage tech companies [</w:t>
      </w:r>
      <w:r w:rsidR="00E84B81">
        <w:t>3</w:t>
      </w:r>
      <w:r w:rsidR="009B7AFC">
        <w:t>][</w:t>
      </w:r>
      <w:r w:rsidR="00E84B81">
        <w:t>4</w:t>
      </w:r>
      <w:r w:rsidR="009B7AFC">
        <w:t>]. This funding path</w:t>
      </w:r>
      <w:r w:rsidR="00D72BF9">
        <w:t>,</w:t>
      </w:r>
      <w:r w:rsidR="009B7AFC">
        <w:t xml:space="preserve"> from bootstrapped MVP to grant backing and insurer partnerships</w:t>
      </w:r>
      <w:r w:rsidR="00D72BF9">
        <w:t>,</w:t>
      </w:r>
      <w:r w:rsidR="009B7AFC">
        <w:t xml:space="preserve"> provides a clear route to scaling the enterprise, whilst minimising </w:t>
      </w:r>
      <w:r w:rsidR="00D72BF9">
        <w:t>financial risk and building trust in the insurance industry.</w:t>
      </w:r>
    </w:p>
    <w:p w14:paraId="73D28792" w14:textId="77777777" w:rsidR="009A1EEE" w:rsidRDefault="009A1EEE" w:rsidP="008019C7">
      <w:pPr>
        <w:rPr>
          <w:b/>
          <w:bCs/>
        </w:rPr>
      </w:pPr>
    </w:p>
    <w:p w14:paraId="0390F4F3" w14:textId="0D1182C5" w:rsidR="00E945DA" w:rsidRDefault="00E945DA" w:rsidP="008019C7">
      <w:pPr>
        <w:rPr>
          <w:b/>
          <w:bCs/>
        </w:rPr>
      </w:pPr>
      <w:r>
        <w:rPr>
          <w:b/>
          <w:bCs/>
        </w:rPr>
        <w:t>PEST Analysis</w:t>
      </w:r>
    </w:p>
    <w:p w14:paraId="2D4DF036" w14:textId="77777777" w:rsidR="000056D0" w:rsidRDefault="000056D0" w:rsidP="008019C7">
      <w:pPr>
        <w:rPr>
          <w:b/>
          <w:bCs/>
        </w:rPr>
      </w:pPr>
    </w:p>
    <w:tbl>
      <w:tblPr>
        <w:tblW w:w="0" w:type="auto"/>
        <w:tblBorders>
          <w:top w:val="single" w:sz="2" w:space="0" w:color="A3A3A3"/>
          <w:left w:val="single" w:sz="2" w:space="0" w:color="A3A3A3"/>
          <w:bottom w:val="single" w:sz="2" w:space="0" w:color="A3A3A3"/>
          <w:right w:val="single" w:sz="2" w:space="0" w:color="A3A3A3"/>
        </w:tblBorders>
        <w:tblCellMar>
          <w:left w:w="0" w:type="dxa"/>
          <w:right w:w="0" w:type="dxa"/>
        </w:tblCellMar>
        <w:tblLook w:val="04A0" w:firstRow="1" w:lastRow="0" w:firstColumn="1" w:lastColumn="0" w:noHBand="0" w:noVBand="1"/>
        <w:tblCaption w:val=""/>
        <w:tblDescription w:val=""/>
      </w:tblPr>
      <w:tblGrid>
        <w:gridCol w:w="9026"/>
      </w:tblGrid>
      <w:tr w:rsidR="00E945DA" w:rsidRPr="00E945DA" w14:paraId="5DDA3A81" w14:textId="77777777">
        <w:tc>
          <w:tcPr>
            <w:tcW w:w="16468" w:type="dxa"/>
            <w:tcBorders>
              <w:top w:val="nil"/>
              <w:left w:val="nil"/>
              <w:bottom w:val="nil"/>
              <w:right w:val="nil"/>
            </w:tcBorders>
            <w:tcMar>
              <w:top w:w="80" w:type="dxa"/>
              <w:left w:w="80" w:type="dxa"/>
              <w:bottom w:w="80" w:type="dxa"/>
              <w:right w:w="80" w:type="dxa"/>
            </w:tcMar>
            <w:hideMark/>
          </w:tcPr>
          <w:p w14:paraId="25828E42" w14:textId="0477EA2D" w:rsidR="00E945DA" w:rsidRPr="000056D0" w:rsidRDefault="00E945DA" w:rsidP="000056D0">
            <w:pPr>
              <w:jc w:val="center"/>
            </w:pPr>
            <w:r w:rsidRPr="000056D0">
              <w:rPr>
                <w:b/>
                <w:bCs/>
              </w:rPr>
              <w:t>Political</w:t>
            </w:r>
          </w:p>
          <w:p w14:paraId="19C166AD" w14:textId="5898C599" w:rsidR="001854C9" w:rsidRDefault="001854C9" w:rsidP="001854C9">
            <w:pPr>
              <w:pStyle w:val="ListParagraph"/>
              <w:numPr>
                <w:ilvl w:val="0"/>
                <w:numId w:val="2"/>
              </w:numPr>
            </w:pPr>
            <w:r>
              <w:t>Heavy UK government and Financial Conduct Authority (FCA) regulation</w:t>
            </w:r>
            <w:r w:rsidR="005873A4">
              <w:t xml:space="preserve"> [</w:t>
            </w:r>
            <w:r w:rsidR="00E84B81">
              <w:t>5</w:t>
            </w:r>
            <w:r w:rsidR="005873A4">
              <w:t>]</w:t>
            </w:r>
          </w:p>
          <w:p w14:paraId="172E14A2" w14:textId="0D6A1F57" w:rsidR="001854C9" w:rsidRPr="00E945DA" w:rsidRDefault="001854C9" w:rsidP="005873A4">
            <w:pPr>
              <w:pStyle w:val="ListParagraph"/>
              <w:numPr>
                <w:ilvl w:val="0"/>
                <w:numId w:val="2"/>
              </w:numPr>
            </w:pPr>
            <w:r>
              <w:t>Changes in the Road Traffic Act and/or Highway Code may require revisions of the programme’s logic</w:t>
            </w:r>
          </w:p>
        </w:tc>
      </w:tr>
      <w:tr w:rsidR="00E945DA" w:rsidRPr="00E945DA" w14:paraId="4AE6048B" w14:textId="77777777">
        <w:tc>
          <w:tcPr>
            <w:tcW w:w="16381" w:type="dxa"/>
            <w:tcBorders>
              <w:top w:val="nil"/>
              <w:left w:val="nil"/>
              <w:bottom w:val="nil"/>
              <w:right w:val="nil"/>
            </w:tcBorders>
            <w:tcMar>
              <w:top w:w="80" w:type="dxa"/>
              <w:left w:w="80" w:type="dxa"/>
              <w:bottom w:w="80" w:type="dxa"/>
              <w:right w:w="80" w:type="dxa"/>
            </w:tcMar>
            <w:hideMark/>
          </w:tcPr>
          <w:p w14:paraId="52D86867" w14:textId="6B36F26B" w:rsidR="00E945DA" w:rsidRPr="000056D0" w:rsidRDefault="00E945DA" w:rsidP="000056D0">
            <w:pPr>
              <w:jc w:val="center"/>
            </w:pPr>
            <w:r w:rsidRPr="000056D0">
              <w:rPr>
                <w:b/>
                <w:bCs/>
              </w:rPr>
              <w:t>Economic</w:t>
            </w:r>
          </w:p>
          <w:p w14:paraId="18A88889" w14:textId="48439A0D" w:rsidR="001854C9" w:rsidRDefault="001854C9" w:rsidP="001854C9">
            <w:pPr>
              <w:pStyle w:val="ListParagraph"/>
              <w:numPr>
                <w:ilvl w:val="0"/>
                <w:numId w:val="3"/>
              </w:numPr>
            </w:pPr>
            <w:r>
              <w:t>Cost of living crisis affecting the insurance industry means a higher demand for automation and self-service tools</w:t>
            </w:r>
          </w:p>
          <w:p w14:paraId="110A1576" w14:textId="77E1550C" w:rsidR="001854C9" w:rsidRPr="00E945DA" w:rsidRDefault="001854C9" w:rsidP="005873A4">
            <w:pPr>
              <w:pStyle w:val="ListParagraph"/>
              <w:numPr>
                <w:ilvl w:val="0"/>
                <w:numId w:val="3"/>
              </w:numPr>
            </w:pPr>
            <w:r>
              <w:t>Highly competitive market encouraging innovati</w:t>
            </w:r>
            <w:r w:rsidR="005873A4">
              <w:t>ve solutions</w:t>
            </w:r>
            <w:r>
              <w:t xml:space="preserve"> </w:t>
            </w:r>
            <w:r w:rsidR="00A043CE">
              <w:t>[</w:t>
            </w:r>
            <w:r w:rsidR="00E84B81">
              <w:t>6</w:t>
            </w:r>
            <w:r w:rsidR="00A043CE">
              <w:t>]</w:t>
            </w:r>
          </w:p>
        </w:tc>
      </w:tr>
      <w:tr w:rsidR="00E945DA" w:rsidRPr="00E945DA" w14:paraId="313C45DE" w14:textId="77777777">
        <w:tc>
          <w:tcPr>
            <w:tcW w:w="16439" w:type="dxa"/>
            <w:tcBorders>
              <w:top w:val="nil"/>
              <w:left w:val="nil"/>
              <w:bottom w:val="nil"/>
              <w:right w:val="nil"/>
            </w:tcBorders>
            <w:tcMar>
              <w:top w:w="80" w:type="dxa"/>
              <w:left w:w="80" w:type="dxa"/>
              <w:bottom w:w="80" w:type="dxa"/>
              <w:right w:w="80" w:type="dxa"/>
            </w:tcMar>
            <w:hideMark/>
          </w:tcPr>
          <w:p w14:paraId="0FF3C339" w14:textId="363871F2" w:rsidR="00E945DA" w:rsidRPr="000056D0" w:rsidRDefault="00E945DA" w:rsidP="000056D0">
            <w:pPr>
              <w:jc w:val="center"/>
            </w:pPr>
            <w:r w:rsidRPr="000056D0">
              <w:rPr>
                <w:b/>
                <w:bCs/>
              </w:rPr>
              <w:t>Social</w:t>
            </w:r>
          </w:p>
          <w:p w14:paraId="4A4F4DB2" w14:textId="1A889EBA" w:rsidR="001854C9" w:rsidRDefault="005873A4" w:rsidP="001854C9">
            <w:pPr>
              <w:pStyle w:val="ListParagraph"/>
              <w:numPr>
                <w:ilvl w:val="0"/>
                <w:numId w:val="3"/>
              </w:numPr>
            </w:pPr>
            <w:r>
              <w:t>Current demand from customers for quick access to their own information</w:t>
            </w:r>
            <w:r w:rsidR="00A043CE">
              <w:t xml:space="preserve"> [</w:t>
            </w:r>
            <w:r w:rsidR="00E84B81">
              <w:t>7</w:t>
            </w:r>
            <w:r w:rsidR="00A043CE">
              <w:t>]</w:t>
            </w:r>
          </w:p>
          <w:p w14:paraId="1285C752" w14:textId="51618128" w:rsidR="005873A4" w:rsidRPr="00E945DA" w:rsidRDefault="005873A4" w:rsidP="001854C9">
            <w:pPr>
              <w:pStyle w:val="ListParagraph"/>
              <w:numPr>
                <w:ilvl w:val="0"/>
                <w:numId w:val="3"/>
              </w:numPr>
            </w:pPr>
            <w:r>
              <w:t>Lack of transparency is a root cause of customer complaints</w:t>
            </w:r>
            <w:r w:rsidR="00A043CE">
              <w:t xml:space="preserve"> [</w:t>
            </w:r>
            <w:r w:rsidR="00E84B81">
              <w:t>8</w:t>
            </w:r>
            <w:r w:rsidR="00A043CE">
              <w:t>]</w:t>
            </w:r>
          </w:p>
        </w:tc>
      </w:tr>
      <w:tr w:rsidR="00E945DA" w:rsidRPr="00E945DA" w14:paraId="4A069E5A" w14:textId="77777777">
        <w:tc>
          <w:tcPr>
            <w:tcW w:w="16367" w:type="dxa"/>
            <w:tcBorders>
              <w:top w:val="nil"/>
              <w:left w:val="nil"/>
              <w:bottom w:val="nil"/>
              <w:right w:val="nil"/>
            </w:tcBorders>
            <w:tcMar>
              <w:top w:w="80" w:type="dxa"/>
              <w:left w:w="80" w:type="dxa"/>
              <w:bottom w:w="80" w:type="dxa"/>
              <w:right w:w="80" w:type="dxa"/>
            </w:tcMar>
            <w:hideMark/>
          </w:tcPr>
          <w:p w14:paraId="757241C3" w14:textId="72392E7C" w:rsidR="00E945DA" w:rsidRPr="000056D0" w:rsidRDefault="00E945DA" w:rsidP="000056D0">
            <w:pPr>
              <w:jc w:val="center"/>
            </w:pPr>
            <w:r w:rsidRPr="000056D0">
              <w:rPr>
                <w:b/>
                <w:bCs/>
              </w:rPr>
              <w:t>Technological</w:t>
            </w:r>
          </w:p>
          <w:p w14:paraId="37409E38" w14:textId="24A4AE67" w:rsidR="001854C9" w:rsidRDefault="005873A4" w:rsidP="001854C9">
            <w:pPr>
              <w:pStyle w:val="ListParagraph"/>
              <w:numPr>
                <w:ilvl w:val="0"/>
                <w:numId w:val="3"/>
              </w:numPr>
            </w:pPr>
            <w:r>
              <w:t>Uptick in AI and Machine Learning tools in the insurance industry</w:t>
            </w:r>
            <w:r w:rsidR="00035DEC">
              <w:t xml:space="preserve"> [</w:t>
            </w:r>
            <w:r w:rsidR="00E84B81">
              <w:t>9</w:t>
            </w:r>
            <w:r w:rsidR="00035DEC">
              <w:t>]</w:t>
            </w:r>
          </w:p>
          <w:p w14:paraId="3B51BE84" w14:textId="5CC37B36" w:rsidR="005873A4" w:rsidRPr="00E945DA" w:rsidRDefault="005873A4" w:rsidP="001854C9">
            <w:pPr>
              <w:pStyle w:val="ListParagraph"/>
              <w:numPr>
                <w:ilvl w:val="0"/>
                <w:numId w:val="3"/>
              </w:numPr>
            </w:pPr>
            <w:r>
              <w:t>Trend towards cloud-based, rather than server-based systems</w:t>
            </w:r>
            <w:r w:rsidR="00035DEC">
              <w:t xml:space="preserve"> [</w:t>
            </w:r>
            <w:r w:rsidR="00E84B81">
              <w:t>9</w:t>
            </w:r>
            <w:r w:rsidR="00035DEC">
              <w:t>]</w:t>
            </w:r>
          </w:p>
        </w:tc>
      </w:tr>
    </w:tbl>
    <w:p w14:paraId="1F5328BE" w14:textId="77777777" w:rsidR="00F834D1" w:rsidRDefault="00F834D1" w:rsidP="00D35E43"/>
    <w:p w14:paraId="7A29C64A" w14:textId="77777777" w:rsidR="009A040C" w:rsidRPr="00D35E43" w:rsidRDefault="009A040C" w:rsidP="00D35E43"/>
    <w:p w14:paraId="4979E3AB" w14:textId="37CD8F1A" w:rsidR="00D35E43" w:rsidRDefault="001854C9" w:rsidP="00D35E43">
      <w:pPr>
        <w:pStyle w:val="Heading1"/>
      </w:pPr>
      <w:bookmarkStart w:id="3" w:name="_Toc236085302"/>
      <w:r>
        <w:lastRenderedPageBreak/>
        <w:t>Section</w:t>
      </w:r>
      <w:r w:rsidR="00D35E43">
        <w:t xml:space="preserve"> 3: Project </w:t>
      </w:r>
      <w:r w:rsidR="000056D0">
        <w:t>R</w:t>
      </w:r>
      <w:r w:rsidR="00D35E43">
        <w:t>eflection</w:t>
      </w:r>
      <w:bookmarkEnd w:id="3"/>
    </w:p>
    <w:p w14:paraId="6395D60F" w14:textId="77777777" w:rsidR="00CF5EED" w:rsidRDefault="00CF5EED" w:rsidP="00CF5EED"/>
    <w:p w14:paraId="74465124" w14:textId="1B65D85A" w:rsidR="00CF5EED" w:rsidRDefault="00CF5EED" w:rsidP="00CF5EED">
      <w:pPr>
        <w:rPr>
          <w:b/>
          <w:bCs/>
        </w:rPr>
      </w:pPr>
      <w:r>
        <w:rPr>
          <w:b/>
          <w:bCs/>
        </w:rPr>
        <w:t>Pro</w:t>
      </w:r>
      <w:r w:rsidR="000056D0">
        <w:rPr>
          <w:b/>
          <w:bCs/>
        </w:rPr>
        <w:t>totype</w:t>
      </w:r>
      <w:r>
        <w:rPr>
          <w:b/>
          <w:bCs/>
        </w:rPr>
        <w:t xml:space="preserve"> Feedback </w:t>
      </w:r>
    </w:p>
    <w:p w14:paraId="0E0CCB9E" w14:textId="160AB63A" w:rsidR="009A1EEE" w:rsidRDefault="0039065F" w:rsidP="00CF5EED">
      <w:r>
        <w:t>T</w:t>
      </w:r>
      <w:r w:rsidR="00CF5EED">
        <w:t xml:space="preserve">o accurately assess the effectiveness of this project, a questionnaire was created for peers to provide feedback. After a live demonstration, participants were given the opportunity to enter their own </w:t>
      </w:r>
      <w:r>
        <w:t>scenarios and assess the outcomes</w:t>
      </w:r>
      <w:r w:rsidR="00CF5EED">
        <w:t>. Positive responses were once again received for the visual aspects of the programme, with participants stating the app was “extremely easy to navigate”</w:t>
      </w:r>
      <w:r>
        <w:t xml:space="preserve">. </w:t>
      </w:r>
      <w:r w:rsidR="00CF5EED">
        <w:t xml:space="preserve">Participants also confirmed that they entered </w:t>
      </w:r>
      <w:r w:rsidR="009A1EEE">
        <w:t>a variety of inputs</w:t>
      </w:r>
      <w:r>
        <w:t>,</w:t>
      </w:r>
      <w:r w:rsidR="00CF5EED">
        <w:t xml:space="preserve"> and all outcomes were </w:t>
      </w:r>
      <w:r w:rsidR="000056D0">
        <w:t>reported as</w:t>
      </w:r>
      <w:r w:rsidR="00CF5EED">
        <w:t xml:space="preserve"> accurate and well explained. </w:t>
      </w:r>
    </w:p>
    <w:p w14:paraId="5FD499B1" w14:textId="5EE60DA3" w:rsidR="008A55F8" w:rsidRDefault="0039065F" w:rsidP="00CF5EED">
      <w:r>
        <w:t>A</w:t>
      </w:r>
      <w:r w:rsidR="00CF5EED">
        <w:t xml:space="preserve">s an initial prototype, </w:t>
      </w:r>
      <w:r>
        <w:t xml:space="preserve">the app </w:t>
      </w:r>
      <w:r w:rsidR="00CF5EED">
        <w:t>was deemed to be functional,</w:t>
      </w:r>
      <w:r>
        <w:t xml:space="preserve"> however,</w:t>
      </w:r>
      <w:r w:rsidR="00CF5EED">
        <w:t xml:space="preserve"> suggestions were provided for </w:t>
      </w:r>
      <w:r>
        <w:t>additional useful features</w:t>
      </w:r>
      <w:r w:rsidR="00CF5EED">
        <w:t>. These included integration with a live chat function</w:t>
      </w:r>
      <w:r w:rsidR="009A1EEE">
        <w:t>,</w:t>
      </w:r>
      <w:r>
        <w:t xml:space="preserve"> </w:t>
      </w:r>
      <w:r w:rsidR="00CF5EED">
        <w:t xml:space="preserve">combined with the capacity to upload and analyse evidence. In addition to this, a simpler and low-cost suggestion </w:t>
      </w:r>
      <w:r>
        <w:t xml:space="preserve">was </w:t>
      </w:r>
      <w:r w:rsidR="00CF5EED">
        <w:t xml:space="preserve">to include links to further resources, such as relevant sections of the Highway Code and case laws. </w:t>
      </w:r>
      <w:r w:rsidR="008A55F8">
        <w:t xml:space="preserve">This would further facilitate the user’s </w:t>
      </w:r>
      <w:r>
        <w:t>digital self-service</w:t>
      </w:r>
      <w:r w:rsidR="008A55F8">
        <w:t xml:space="preserve"> and works towards the greater aim of encouraging transparency. As this would require little additional development to implement, this is a very practical suggestion which should certainly be included moving forward. </w:t>
      </w:r>
    </w:p>
    <w:p w14:paraId="79DDC16D" w14:textId="2FA90DEE" w:rsidR="0039065F" w:rsidRDefault="008A55F8" w:rsidP="00CF5EED">
      <w:r>
        <w:t>Overall, participants responded to the question of the app’s potential to improve customer experience and reduce anxiety very positively, supporting the validity of the project</w:t>
      </w:r>
      <w:r w:rsidR="00CE5056">
        <w:t>’</w:t>
      </w:r>
      <w:r>
        <w:t xml:space="preserve">s </w:t>
      </w:r>
      <w:r w:rsidR="0039065F">
        <w:t xml:space="preserve">overall </w:t>
      </w:r>
      <w:r>
        <w:t xml:space="preserve">aim as well as confirming that </w:t>
      </w:r>
      <w:r w:rsidR="00CE5056">
        <w:t xml:space="preserve">the </w:t>
      </w:r>
      <w:proofErr w:type="gramStart"/>
      <w:r w:rsidR="00CE5056">
        <w:t>final outcome</w:t>
      </w:r>
      <w:proofErr w:type="gramEnd"/>
      <w:r>
        <w:t xml:space="preserve"> aligns </w:t>
      </w:r>
      <w:r w:rsidR="0039065F">
        <w:t xml:space="preserve">well </w:t>
      </w:r>
      <w:r w:rsidR="00CE5056">
        <w:t>with this aim</w:t>
      </w:r>
      <w:r w:rsidR="0039065F">
        <w:t>.</w:t>
      </w:r>
    </w:p>
    <w:p w14:paraId="11C697F0" w14:textId="77777777" w:rsidR="009A1EEE" w:rsidRPr="009A040C" w:rsidRDefault="009A1EEE" w:rsidP="00CF5EED"/>
    <w:p w14:paraId="049D5DC3" w14:textId="03881F7C" w:rsidR="00982B9C" w:rsidRDefault="00982B9C" w:rsidP="00CF5EED">
      <w:pPr>
        <w:rPr>
          <w:b/>
          <w:bCs/>
        </w:rPr>
      </w:pPr>
      <w:r>
        <w:rPr>
          <w:b/>
          <w:bCs/>
        </w:rPr>
        <w:t>Project Progress Reflection</w:t>
      </w:r>
    </w:p>
    <w:p w14:paraId="2DBC6A4E" w14:textId="56992795" w:rsidR="007D69D6" w:rsidRDefault="0039065F" w:rsidP="00CF5EED">
      <w:r>
        <w:t>T</w:t>
      </w:r>
      <w:r w:rsidR="003B0A9A">
        <w:t>he</w:t>
      </w:r>
      <w:r>
        <w:t xml:space="preserve"> use of a</w:t>
      </w:r>
      <w:r w:rsidR="003B0A9A">
        <w:t xml:space="preserve"> hybrid development methodology</w:t>
      </w:r>
      <w:r>
        <w:t xml:space="preserve"> </w:t>
      </w:r>
      <w:r w:rsidR="009A1EEE">
        <w:t>mixing</w:t>
      </w:r>
      <w:r w:rsidR="003B0A9A">
        <w:t xml:space="preserve"> a Waterfall-oriented Gantt chart and a Kanban board was highly effective in</w:t>
      </w:r>
      <w:r>
        <w:t xml:space="preserve"> </w:t>
      </w:r>
      <w:r w:rsidR="003B0A9A">
        <w:t xml:space="preserve">achieving key milestones </w:t>
      </w:r>
      <w:r>
        <w:t>in</w:t>
      </w:r>
      <w:r w:rsidR="003B0A9A">
        <w:t xml:space="preserve"> the </w:t>
      </w:r>
      <w:r>
        <w:t>project’s</w:t>
      </w:r>
      <w:r w:rsidR="003B0A9A">
        <w:t xml:space="preserve"> </w:t>
      </w:r>
      <w:r>
        <w:t>time</w:t>
      </w:r>
      <w:r w:rsidR="003B0A9A">
        <w:t xml:space="preserve">line. Development remained on track despite several minor setbacks during the coding of the app, largely due to the initial planning which accounted for issues of this nature and designated buffer times for debugging and improvements based on user feedback. Whilst the project was successfully completed on time, future projects should include more time for </w:t>
      </w:r>
      <w:r w:rsidR="00A15C75">
        <w:t>testing,</w:t>
      </w:r>
      <w:r w:rsidR="003B0A9A">
        <w:t xml:space="preserve"> feedback</w:t>
      </w:r>
      <w:r w:rsidR="00A15C75">
        <w:t xml:space="preserve"> and refinement</w:t>
      </w:r>
      <w:r w:rsidR="003B0A9A">
        <w:t xml:space="preserve"> phases.</w:t>
      </w:r>
      <w:r w:rsidR="00A15C75">
        <w:t xml:space="preserve"> During the initial feedback above, the suggestion to include a fourth factor to the programme (whether the user is claiming) was received and quickly included, improving the accuracy of the outputs significantly.</w:t>
      </w:r>
      <w:r w:rsidR="003B0A9A">
        <w:t xml:space="preserve"> With</w:t>
      </w:r>
      <w:r w:rsidR="00A15C75">
        <w:t xml:space="preserve"> such</w:t>
      </w:r>
      <w:r w:rsidR="003B0A9A">
        <w:t xml:space="preserve"> a short timeline, many </w:t>
      </w:r>
      <w:r w:rsidR="00A15C75">
        <w:t xml:space="preserve">other </w:t>
      </w:r>
      <w:r w:rsidR="003B0A9A">
        <w:t xml:space="preserve">helpful suggestions were </w:t>
      </w:r>
      <w:r>
        <w:t>discarded as they were beyond the scope of the project</w:t>
      </w:r>
      <w:r w:rsidR="003B0A9A">
        <w:t>.</w:t>
      </w:r>
      <w:r w:rsidR="00A15C75">
        <w:t xml:space="preserve"> Ultimately, the methods used were successful in producing a working prototype which provides accurate liability outcomes, within the time and resource constraints of the project proposal.</w:t>
      </w:r>
    </w:p>
    <w:p w14:paraId="37043E19" w14:textId="182C781E" w:rsidR="007D69D6" w:rsidRPr="009A040C" w:rsidRDefault="007D69D6" w:rsidP="00CF5EED">
      <w:pPr>
        <w:rPr>
          <w:b/>
          <w:bCs/>
        </w:rPr>
      </w:pPr>
      <w:r>
        <w:rPr>
          <w:b/>
          <w:bCs/>
        </w:rPr>
        <w:lastRenderedPageBreak/>
        <w:t xml:space="preserve">Skills </w:t>
      </w:r>
    </w:p>
    <w:p w14:paraId="09C4DA61" w14:textId="4F990582" w:rsidR="006C1506" w:rsidRDefault="006C1506" w:rsidP="00CF5EED">
      <w:r>
        <w:t xml:space="preserve">Creating the </w:t>
      </w:r>
      <w:r w:rsidR="0039065F">
        <w:t>L</w:t>
      </w:r>
      <w:r>
        <w:t xml:space="preserve">iability </w:t>
      </w:r>
      <w:r w:rsidR="0039065F">
        <w:t>A</w:t>
      </w:r>
      <w:r>
        <w:t xml:space="preserve">ssistant application has required developing many new skills. </w:t>
      </w:r>
      <w:r w:rsidR="00B9267C">
        <w:t>W</w:t>
      </w:r>
      <w:r>
        <w:t>orking with Python as the programming language provided a deeper understandin</w:t>
      </w:r>
      <w:r w:rsidR="0039065F">
        <w:t>g of</w:t>
      </w:r>
      <w:r>
        <w:t xml:space="preserve"> software design and debugging. As the most complex application I have produced to date, the importance of clean coding practices became clearer as the length of code expanded. </w:t>
      </w:r>
      <w:r w:rsidR="0039065F">
        <w:t>T</w:t>
      </w:r>
      <w:r>
        <w:t xml:space="preserve">his presented some challenges with incorrectly named variables causing runtime errors. Using </w:t>
      </w:r>
      <w:r w:rsidR="00B9267C">
        <w:t>books like</w:t>
      </w:r>
      <w:r>
        <w:t xml:space="preserve"> </w:t>
      </w:r>
      <w:r w:rsidR="00352714" w:rsidRPr="00352714">
        <w:rPr>
          <w:i/>
          <w:iCs/>
        </w:rPr>
        <w:t>Clean Code: A Handbook of Agile Software Craftsmanship</w:t>
      </w:r>
      <w:r w:rsidR="00352714">
        <w:rPr>
          <w:i/>
          <w:iCs/>
        </w:rPr>
        <w:t xml:space="preserve"> </w:t>
      </w:r>
      <w:r w:rsidR="00352714">
        <w:t>and sites like W3S</w:t>
      </w:r>
      <w:r w:rsidR="00B9267C">
        <w:t xml:space="preserve">, </w:t>
      </w:r>
      <w:r w:rsidR="0039065F">
        <w:t>these issues were resolved early</w:t>
      </w:r>
      <w:r w:rsidR="00352714">
        <w:t xml:space="preserve"> </w:t>
      </w:r>
      <w:r w:rsidR="00B9267C">
        <w:t>in the process</w:t>
      </w:r>
      <w:r w:rsidR="00E84B81">
        <w:t xml:space="preserve"> </w:t>
      </w:r>
      <w:r w:rsidR="00352714">
        <w:t>[</w:t>
      </w:r>
      <w:r w:rsidR="00E84B81">
        <w:t>10</w:t>
      </w:r>
      <w:r w:rsidR="00352714">
        <w:t>]</w:t>
      </w:r>
      <w:r w:rsidR="00E84B81">
        <w:t xml:space="preserve"> [11]</w:t>
      </w:r>
      <w:r w:rsidR="00352714">
        <w:t xml:space="preserve">. </w:t>
      </w:r>
      <w:r w:rsidR="00447A32">
        <w:t>T</w:t>
      </w:r>
      <w:r w:rsidR="00352714">
        <w:t xml:space="preserve">he previous programmes I have written have </w:t>
      </w:r>
      <w:r w:rsidR="00447A32">
        <w:t xml:space="preserve">also </w:t>
      </w:r>
      <w:r w:rsidR="00352714">
        <w:t xml:space="preserve">used terminal-based inputs </w:t>
      </w:r>
      <w:r w:rsidR="00E00A41">
        <w:t>rather than a GUI.</w:t>
      </w:r>
      <w:r w:rsidR="00352714">
        <w:t xml:space="preserve"> </w:t>
      </w:r>
      <w:r w:rsidR="00E00A41">
        <w:t>T</w:t>
      </w:r>
      <w:r w:rsidR="00352714">
        <w:t>herefore, this project is the first experience I have gained in using GUI libraries like Flet.</w:t>
      </w:r>
      <w:r w:rsidR="00E00A41">
        <w:t xml:space="preserve"> Reading the official documentation [</w:t>
      </w:r>
      <w:r w:rsidR="00E84B81">
        <w:t>12</w:t>
      </w:r>
      <w:r w:rsidR="00E00A41">
        <w:t xml:space="preserve">], combined with completing online courses in the LinkedIn Learning series </w:t>
      </w:r>
      <w:r w:rsidR="00E00A41">
        <w:rPr>
          <w:i/>
          <w:iCs/>
        </w:rPr>
        <w:t xml:space="preserve">UX Foundations </w:t>
      </w:r>
      <w:r w:rsidR="00E00A41">
        <w:t xml:space="preserve">allowed me to </w:t>
      </w:r>
      <w:r w:rsidR="00447A32">
        <w:t>build a usable and accessible GUI for the first time</w:t>
      </w:r>
      <w:r w:rsidR="00E00A41">
        <w:t xml:space="preserve"> [</w:t>
      </w:r>
      <w:r w:rsidR="00E84B81">
        <w:t>13</w:t>
      </w:r>
      <w:r w:rsidR="00E00A41">
        <w:t>]</w:t>
      </w:r>
      <w:r w:rsidR="00E84B81">
        <w:t xml:space="preserve"> [14]</w:t>
      </w:r>
      <w:r w:rsidR="00E00A41">
        <w:t>.</w:t>
      </w:r>
    </w:p>
    <w:p w14:paraId="1F127922" w14:textId="3C753859" w:rsidR="00013BE6" w:rsidRDefault="00447A32" w:rsidP="00CF5EED">
      <w:r>
        <w:t>The</w:t>
      </w:r>
      <w:r w:rsidR="00E00A41">
        <w:t xml:space="preserve"> strict parameters of the project encouraged the development and understanding of time/ project management tools like Jira and Kanban boards. Th</w:t>
      </w:r>
      <w:r w:rsidR="00B9267C">
        <w:t>ese</w:t>
      </w:r>
      <w:r w:rsidR="00E00A41">
        <w:t xml:space="preserve"> are industry-standard and allowed the project to run smoothly.</w:t>
      </w:r>
      <w:r>
        <w:t xml:space="preserve"> A</w:t>
      </w:r>
      <w:r w:rsidR="00E00A41">
        <w:t xml:space="preserve">t a deeper level, self-motivation and discipline were the key skills that led to success. As </w:t>
      </w:r>
      <w:r w:rsidR="00013BE6">
        <w:t xml:space="preserve">this was a solo project over a short timescale, it </w:t>
      </w:r>
      <w:r>
        <w:t>was</w:t>
      </w:r>
      <w:r w:rsidR="00013BE6">
        <w:t xml:space="preserve"> important to hold myself accountable for the project’s progress with regular reviews to ensure milestones were </w:t>
      </w:r>
      <w:r>
        <w:t>achieved</w:t>
      </w:r>
      <w:r w:rsidR="00013BE6">
        <w:t>.</w:t>
      </w:r>
    </w:p>
    <w:p w14:paraId="6F34AF5A" w14:textId="045B24E0" w:rsidR="00E00A41" w:rsidRDefault="00013BE6" w:rsidP="00CF5EED">
      <w:r>
        <w:t xml:space="preserve">Both the technical and non-technical skills I have developed </w:t>
      </w:r>
      <w:r w:rsidR="00447A32">
        <w:t>during</w:t>
      </w:r>
      <w:r>
        <w:t xml:space="preserve"> this project are highly relevant to software engineering in the technology industry and will provide a solid foundation for related work in the future. </w:t>
      </w:r>
    </w:p>
    <w:p w14:paraId="7FDD05A3" w14:textId="77777777" w:rsidR="00B32037" w:rsidRDefault="00B32037" w:rsidP="00B32037"/>
    <w:p w14:paraId="54118A1D" w14:textId="0FFD7BC9" w:rsidR="00B32037" w:rsidRPr="00B32037" w:rsidRDefault="00B32037" w:rsidP="00B32037">
      <w:pPr>
        <w:rPr>
          <w:b/>
          <w:bCs/>
        </w:rPr>
      </w:pPr>
      <w:r>
        <w:rPr>
          <w:b/>
          <w:bCs/>
        </w:rPr>
        <w:t>Social Impact</w:t>
      </w:r>
    </w:p>
    <w:p w14:paraId="19CF97C8" w14:textId="6527F6AD" w:rsidR="00B32037" w:rsidRPr="00B32037" w:rsidRDefault="00B32037" w:rsidP="00B32037">
      <w:r w:rsidRPr="00B32037">
        <w:t>The development of this project demonstrates how digital technologies can be used to improve access to information and enhance customer experience. By providing users with clear, accessible guidance during the early stages of a claim, the application has the potential to reduce anxiety whilst facilitating more informed decision</w:t>
      </w:r>
      <w:r w:rsidR="000056D0">
        <w:t xml:space="preserve"> </w:t>
      </w:r>
      <w:r w:rsidRPr="00B32037">
        <w:t xml:space="preserve">making. As motor collisions affect a large segment of the country, the </w:t>
      </w:r>
      <w:r w:rsidR="000056D0">
        <w:t>often-obscure</w:t>
      </w:r>
      <w:r w:rsidRPr="00B32037">
        <w:t xml:space="preserve"> liability decision process can be highly stressful for millions of customers. Giving simple and clear information can be a significant improvement in these people's lives at one of its most stressful points. </w:t>
      </w:r>
    </w:p>
    <w:p w14:paraId="4BFE899B" w14:textId="492F25F6" w:rsidR="00B32037" w:rsidRPr="00B32037" w:rsidRDefault="00B32037" w:rsidP="00B32037">
      <w:r w:rsidRPr="00B32037">
        <w:t>The skills developed throughout this project also contribute to the wider digital workforce, supporting the creation of innovative software solutions that address real-world problems and improve public access to services.</w:t>
      </w:r>
    </w:p>
    <w:p w14:paraId="636945CA" w14:textId="77777777" w:rsidR="00B32037" w:rsidRPr="00CF5EED" w:rsidRDefault="00B32037" w:rsidP="00CF5EED"/>
    <w:p w14:paraId="075C7AFA" w14:textId="347C51AF" w:rsidR="00D35E43" w:rsidRDefault="00D35E43" w:rsidP="00D35E43">
      <w:pPr>
        <w:pStyle w:val="Heading1"/>
      </w:pPr>
      <w:bookmarkStart w:id="4" w:name="_Toc236085303"/>
      <w:r>
        <w:lastRenderedPageBreak/>
        <w:t>Conclusion</w:t>
      </w:r>
      <w:bookmarkEnd w:id="4"/>
      <w:r>
        <w:t xml:space="preserve"> </w:t>
      </w:r>
    </w:p>
    <w:p w14:paraId="6E048A93" w14:textId="77777777" w:rsidR="002F5D82" w:rsidRDefault="002F5D82" w:rsidP="002F5D82"/>
    <w:p w14:paraId="5A8DDA29" w14:textId="1AFE26B1" w:rsidR="002F5D82" w:rsidRDefault="002F5D82" w:rsidP="002F5D82">
      <w:r>
        <w:t xml:space="preserve">The delivery of this project has resulted in the development of a functional prototype, </w:t>
      </w:r>
      <w:r w:rsidR="00B32037">
        <w:t>with an easy-to-use interface that can provide</w:t>
      </w:r>
      <w:r>
        <w:t xml:space="preserve"> clear information to customers</w:t>
      </w:r>
      <w:r w:rsidR="00B32037">
        <w:t>.</w:t>
      </w:r>
      <w:r>
        <w:t xml:space="preserve"> </w:t>
      </w:r>
      <w:r w:rsidR="00B32037">
        <w:t>T</w:t>
      </w:r>
      <w:r>
        <w:t xml:space="preserve">he accuracy of </w:t>
      </w:r>
      <w:r w:rsidR="00B32037">
        <w:t>the programme’s outputs</w:t>
      </w:r>
      <w:r>
        <w:t xml:space="preserve"> ha</w:t>
      </w:r>
      <w:r w:rsidR="00447A32">
        <w:t>s</w:t>
      </w:r>
      <w:r>
        <w:t xml:space="preserve"> been validated through user testing and feedback. Whilst the current application</w:t>
      </w:r>
      <w:r w:rsidR="00447A32">
        <w:t xml:space="preserve"> </w:t>
      </w:r>
      <w:r>
        <w:t>only accounts for four common types of incident</w:t>
      </w:r>
      <w:r w:rsidR="00447A32">
        <w:t>s</w:t>
      </w:r>
      <w:r>
        <w:t xml:space="preserve">, future iterations may easily </w:t>
      </w:r>
      <w:r w:rsidR="00447A32">
        <w:t xml:space="preserve">broaden </w:t>
      </w:r>
      <w:r w:rsidR="009A1EEE">
        <w:t>this limited set</w:t>
      </w:r>
      <w:r>
        <w:t>. The framework created in the</w:t>
      </w:r>
      <w:r w:rsidR="00447A32">
        <w:t xml:space="preserve"> </w:t>
      </w:r>
      <w:r>
        <w:t xml:space="preserve">design </w:t>
      </w:r>
      <w:r w:rsidR="00B32037">
        <w:t xml:space="preserve">stage </w:t>
      </w:r>
      <w:r>
        <w:t xml:space="preserve">is applicable to most </w:t>
      </w:r>
      <w:r w:rsidR="00B32037">
        <w:t>types of</w:t>
      </w:r>
      <w:r w:rsidR="00447A32">
        <w:t xml:space="preserve"> </w:t>
      </w:r>
      <w:r>
        <w:t>collision</w:t>
      </w:r>
      <w:r w:rsidR="00B32037">
        <w:t xml:space="preserve"> and can be </w:t>
      </w:r>
      <w:r w:rsidR="00447A32">
        <w:t>expanded with</w:t>
      </w:r>
      <w:r w:rsidR="00B32037">
        <w:t xml:space="preserve"> little alteration to the programme’s code.  </w:t>
      </w:r>
    </w:p>
    <w:p w14:paraId="4F4AFE65" w14:textId="081BBC8C" w:rsidR="00B32037" w:rsidRDefault="00B32037" w:rsidP="002F5D82">
      <w:r>
        <w:t>In section two, the commercial viability of the application was outlined, focussing on a B2B selling strategy and referencing several grants/ partnerships as funding options. By designing this tech start</w:t>
      </w:r>
      <w:r w:rsidR="00754E32">
        <w:t>-</w:t>
      </w:r>
      <w:r>
        <w:t>up, a clear</w:t>
      </w:r>
      <w:r w:rsidR="00B33314">
        <w:t xml:space="preserve"> roadmap was created for the continuation of this project to create a market-ready product.</w:t>
      </w:r>
      <w:r>
        <w:t xml:space="preserve">   </w:t>
      </w:r>
    </w:p>
    <w:p w14:paraId="17A03515" w14:textId="29311E24" w:rsidR="00B32037" w:rsidRDefault="00B33314" w:rsidP="002F5D82">
      <w:r>
        <w:t>Overall, t</w:t>
      </w:r>
      <w:r w:rsidR="00B32037">
        <w:t xml:space="preserve">he successful completion of this project highlights a strong development of both technical and project management skills, </w:t>
      </w:r>
      <w:r>
        <w:t xml:space="preserve">whilst producing a working solution to a </w:t>
      </w:r>
      <w:r w:rsidR="00303E49">
        <w:t xml:space="preserve">meaningful </w:t>
      </w:r>
      <w:r>
        <w:t xml:space="preserve">need for transparency in the insurance industry. </w:t>
      </w:r>
    </w:p>
    <w:p w14:paraId="62495A3A" w14:textId="77777777" w:rsidR="002F5D82" w:rsidRDefault="002F5D82" w:rsidP="002F5D82"/>
    <w:p w14:paraId="4F4C028C" w14:textId="77777777" w:rsidR="002F5D82" w:rsidRDefault="002F5D82" w:rsidP="002F5D82"/>
    <w:p w14:paraId="14AC3AA9" w14:textId="77777777" w:rsidR="002F5D82" w:rsidRDefault="002F5D82" w:rsidP="002F5D82"/>
    <w:p w14:paraId="17CDC478" w14:textId="77777777" w:rsidR="002F5D82" w:rsidRDefault="002F5D82" w:rsidP="002F5D82"/>
    <w:p w14:paraId="42E8C70F" w14:textId="77777777" w:rsidR="002F5D82" w:rsidRDefault="002F5D82" w:rsidP="002F5D82"/>
    <w:p w14:paraId="58F2EB44" w14:textId="77777777" w:rsidR="002F5D82" w:rsidRDefault="002F5D82" w:rsidP="002F5D82"/>
    <w:p w14:paraId="36CB75A1" w14:textId="77777777" w:rsidR="002F5D82" w:rsidRDefault="002F5D82" w:rsidP="002F5D82"/>
    <w:p w14:paraId="63ABE439" w14:textId="77777777" w:rsidR="002F5D82" w:rsidRDefault="002F5D82" w:rsidP="002F5D82"/>
    <w:p w14:paraId="62147D53" w14:textId="77777777" w:rsidR="002F5D82" w:rsidRDefault="002F5D82" w:rsidP="002F5D82"/>
    <w:p w14:paraId="3B63D27A" w14:textId="77777777" w:rsidR="002F5D82" w:rsidRDefault="002F5D82" w:rsidP="002F5D82"/>
    <w:p w14:paraId="7869C721" w14:textId="77777777" w:rsidR="002F5D82" w:rsidRDefault="002F5D82" w:rsidP="002F5D82"/>
    <w:p w14:paraId="0A3C53D0" w14:textId="77777777" w:rsidR="002F5D82" w:rsidRDefault="002F5D82" w:rsidP="002F5D82"/>
    <w:p w14:paraId="54ED7B21" w14:textId="77777777" w:rsidR="002F5D82" w:rsidRDefault="002F5D82" w:rsidP="002F5D82"/>
    <w:p w14:paraId="1DE1C268" w14:textId="77777777" w:rsidR="002F5D82" w:rsidRPr="002F5D82" w:rsidRDefault="002F5D82" w:rsidP="002F5D82"/>
    <w:p w14:paraId="3F202BA9" w14:textId="4E1445BE" w:rsidR="00D35E43" w:rsidRDefault="00D35E43" w:rsidP="00D35E43">
      <w:pPr>
        <w:pStyle w:val="Heading1"/>
      </w:pPr>
      <w:bookmarkStart w:id="5" w:name="_Toc236085304"/>
      <w:r>
        <w:lastRenderedPageBreak/>
        <w:t>References</w:t>
      </w:r>
      <w:bookmarkEnd w:id="5"/>
      <w:r>
        <w:t xml:space="preserve"> </w:t>
      </w:r>
    </w:p>
    <w:p w14:paraId="19AEEBFC" w14:textId="77777777" w:rsidR="00E84B81" w:rsidRDefault="00E84B81" w:rsidP="00E84B81"/>
    <w:p w14:paraId="1D91CDF7" w14:textId="085BB179" w:rsidR="00E84B81" w:rsidRDefault="00E84B81" w:rsidP="00E84B81">
      <w:r w:rsidRPr="00E84B81">
        <w:t xml:space="preserve">[1] UK Government, Set up a Private Limited Company: Limited Companies. [Online]. Available: </w:t>
      </w:r>
      <w:hyperlink r:id="rId19" w:history="1">
        <w:r w:rsidRPr="00E84B81">
          <w:rPr>
            <w:rStyle w:val="Hyperlink"/>
          </w:rPr>
          <w:t>https://www.gov.uk/limited-company-formation</w:t>
        </w:r>
      </w:hyperlink>
      <w:r w:rsidRPr="00E84B81">
        <w:t>. [Accessed: 26-Jul-2026].</w:t>
      </w:r>
    </w:p>
    <w:p w14:paraId="5670172A" w14:textId="77777777" w:rsidR="00E84B81" w:rsidRPr="00E84B81" w:rsidRDefault="00E84B81" w:rsidP="00E84B81">
      <w:r w:rsidRPr="00E84B81">
        <w:t>[2] "Innovate UK." UK Research and Innovation. Accessed: Jul 23</w:t>
      </w:r>
      <w:proofErr w:type="gramStart"/>
      <w:r w:rsidRPr="00E84B81">
        <w:t xml:space="preserve"> 2026</w:t>
      </w:r>
      <w:proofErr w:type="gramEnd"/>
      <w:r w:rsidRPr="00E84B81">
        <w:t xml:space="preserve">. [Online]. Available:  </w:t>
      </w:r>
      <w:hyperlink r:id="rId20" w:history="1">
        <w:r w:rsidRPr="00E84B81">
          <w:rPr>
            <w:rStyle w:val="Hyperlink"/>
          </w:rPr>
          <w:t>https://www.ukri.org/councils/innovate-uk/</w:t>
        </w:r>
      </w:hyperlink>
    </w:p>
    <w:p w14:paraId="25358305" w14:textId="77777777" w:rsidR="00E84B81" w:rsidRPr="00E84B81" w:rsidRDefault="00E84B81" w:rsidP="00E84B81">
      <w:r w:rsidRPr="00E84B81">
        <w:t>[3] "Innovation." Aviva.com. Accessed: Jul 23</w:t>
      </w:r>
      <w:proofErr w:type="gramStart"/>
      <w:r w:rsidRPr="00E84B81">
        <w:t xml:space="preserve"> 2026</w:t>
      </w:r>
      <w:proofErr w:type="gramEnd"/>
      <w:r w:rsidRPr="00E84B81">
        <w:t xml:space="preserve">. [Online]. Available:  </w:t>
      </w:r>
      <w:hyperlink r:id="rId21" w:history="1">
        <w:r w:rsidRPr="00E84B81">
          <w:rPr>
            <w:rStyle w:val="Hyperlink"/>
          </w:rPr>
          <w:t>https://www.aviva.com/about-us/our-purpose-and-priorities-overview/innovation/</w:t>
        </w:r>
      </w:hyperlink>
    </w:p>
    <w:p w14:paraId="10F02BB7" w14:textId="77777777" w:rsidR="00E84B81" w:rsidRPr="00E84B81" w:rsidRDefault="00E84B81" w:rsidP="00E84B81">
      <w:r w:rsidRPr="00E84B81">
        <w:t>[4] "Lloyd’s Lab accelerator." Lloyds.com. Accessed: Jul 23</w:t>
      </w:r>
      <w:proofErr w:type="gramStart"/>
      <w:r w:rsidRPr="00E84B81">
        <w:t xml:space="preserve"> 2026</w:t>
      </w:r>
      <w:proofErr w:type="gramEnd"/>
      <w:r w:rsidRPr="00E84B81">
        <w:t xml:space="preserve">. [Online]. Available:  </w:t>
      </w:r>
      <w:hyperlink r:id="rId22" w:history="1">
        <w:r w:rsidRPr="00E84B81">
          <w:rPr>
            <w:rStyle w:val="Hyperlink"/>
          </w:rPr>
          <w:t>https://www.lloyds.com/insights/lloyds-lab/programmes-and-initiatives/lloyds-lab-accelerator</w:t>
        </w:r>
      </w:hyperlink>
    </w:p>
    <w:p w14:paraId="38D12A74" w14:textId="5E4F4BAA" w:rsidR="00E84B81" w:rsidRPr="00E84B81" w:rsidRDefault="00E84B81" w:rsidP="00E84B81">
      <w:r w:rsidRPr="00E84B81">
        <w:t xml:space="preserve">[5] Financial Conduct Authority. "About the Consumer Duty." FCA. Accessed: 20/07 2026. [Online]. Available: </w:t>
      </w:r>
      <w:hyperlink r:id="rId23" w:history="1">
        <w:r w:rsidRPr="00E84B81">
          <w:rPr>
            <w:rStyle w:val="Hyperlink"/>
          </w:rPr>
          <w:t>https://www.fca.org.uk/firms/consumer-duty/about</w:t>
        </w:r>
      </w:hyperlink>
    </w:p>
    <w:p w14:paraId="4F799FDF" w14:textId="74F77BE7" w:rsidR="00E84B81" w:rsidRPr="00E84B81" w:rsidRDefault="00E84B81" w:rsidP="00E84B81">
      <w:r w:rsidRPr="00E84B81">
        <w:t xml:space="preserve">[6] Financial Conduct Authority. "Premium hikes driven by claims costs, but insurers told to improve claims handling." FCA. Accessed: 20/07 2026. [Online]. Available: </w:t>
      </w:r>
      <w:hyperlink r:id="rId24" w:history="1">
        <w:r w:rsidRPr="00E84B81">
          <w:rPr>
            <w:rStyle w:val="Hyperlink"/>
          </w:rPr>
          <w:t>https://www.fca.org.uk/news/press-releases/premium-hikes-driven-claims-costs-insurers-told-improve-claims-handling</w:t>
        </w:r>
      </w:hyperlink>
    </w:p>
    <w:p w14:paraId="2EAF5CEF" w14:textId="53CA3D9C" w:rsidR="00E84B81" w:rsidRPr="00E84B81" w:rsidRDefault="00E84B81" w:rsidP="00E84B81">
      <w:r w:rsidRPr="00E84B81">
        <w:t xml:space="preserve">[7] "The future of Insurance | Deloitte UK." </w:t>
      </w:r>
      <w:proofErr w:type="spellStart"/>
      <w:r w:rsidRPr="00E84B81">
        <w:t>deloitte</w:t>
      </w:r>
      <w:proofErr w:type="spellEnd"/>
      <w:r w:rsidRPr="00E84B81">
        <w:t>. Accessed: Jul 21</w:t>
      </w:r>
      <w:proofErr w:type="gramStart"/>
      <w:r w:rsidRPr="00E84B81">
        <w:t xml:space="preserve"> 2026</w:t>
      </w:r>
      <w:proofErr w:type="gramEnd"/>
      <w:r w:rsidRPr="00E84B81">
        <w:t xml:space="preserve">. [Online]. Available: </w:t>
      </w:r>
      <w:hyperlink r:id="rId25" w:history="1">
        <w:r w:rsidR="009A040C" w:rsidRPr="0005181E">
          <w:rPr>
            <w:rStyle w:val="Hyperlink"/>
          </w:rPr>
          <w:t>https://www.deloitte.com/uk/en/Industries/financial-services/research/future-of-insurance.html</w:t>
        </w:r>
      </w:hyperlink>
    </w:p>
    <w:p w14:paraId="188CFCBE" w14:textId="77777777" w:rsidR="00E84B81" w:rsidRPr="00E84B81" w:rsidRDefault="00E84B81" w:rsidP="00E84B81">
      <w:r w:rsidRPr="00E84B81">
        <w:t xml:space="preserve">[8] "The Insurance Buyer Experience Report 2026 | </w:t>
      </w:r>
      <w:proofErr w:type="spellStart"/>
      <w:r w:rsidRPr="00E84B81">
        <w:t>Invoca</w:t>
      </w:r>
      <w:proofErr w:type="spellEnd"/>
      <w:r w:rsidRPr="00E84B81">
        <w:t xml:space="preserve">," 2026. Accessed: Jul 26, 2026. [Online]. Available:  </w:t>
      </w:r>
      <w:hyperlink r:id="rId26" w:history="1">
        <w:r w:rsidRPr="00E84B81">
          <w:rPr>
            <w:rStyle w:val="Hyperlink"/>
          </w:rPr>
          <w:t>https://www.invoca.com/uk/reports/insurance-buyer-experience-report-2026</w:t>
        </w:r>
      </w:hyperlink>
    </w:p>
    <w:p w14:paraId="73C8B62C" w14:textId="77777777" w:rsidR="00E84B81" w:rsidRPr="00E84B81" w:rsidRDefault="00E84B81" w:rsidP="00E84B81">
      <w:r w:rsidRPr="00E84B81">
        <w:t xml:space="preserve">[9] "Insurance top trends 2026," 2026. Accessed: Jul 26, 2026. [Online]. Available:  </w:t>
      </w:r>
      <w:hyperlink r:id="rId27" w:history="1">
        <w:r w:rsidRPr="00E84B81">
          <w:rPr>
            <w:rStyle w:val="Hyperlink"/>
          </w:rPr>
          <w:t>https://www.capgemini.com/gb-en/insights/research-library/insurance-top-trends-2026/</w:t>
        </w:r>
      </w:hyperlink>
    </w:p>
    <w:p w14:paraId="20EE189F" w14:textId="4D809693" w:rsidR="00E84B81" w:rsidRDefault="00E84B81" w:rsidP="00E84B81">
      <w:r w:rsidRPr="00E84B81">
        <w:t>[10] R. C. Martin, </w:t>
      </w:r>
      <w:r w:rsidRPr="00E84B81">
        <w:rPr>
          <w:i/>
          <w:iCs/>
        </w:rPr>
        <w:t>Clean Code: A Handbook of Agile Software Craftsmanship, </w:t>
      </w:r>
      <w:r w:rsidRPr="00E84B81">
        <w:t xml:space="preserve">Boston, MA: Prentice Hall, 2009. [Online]. Available:  </w:t>
      </w:r>
      <w:hyperlink r:id="rId28" w:history="1">
        <w:r w:rsidRPr="00E84B81">
          <w:rPr>
            <w:rStyle w:val="Hyperlink"/>
          </w:rPr>
          <w:t>https://www.lkhibra.ma/books/clean-code.pdf</w:t>
        </w:r>
      </w:hyperlink>
    </w:p>
    <w:p w14:paraId="6986823C" w14:textId="606838CB" w:rsidR="00E84B81" w:rsidRDefault="00E84B81" w:rsidP="00E84B81">
      <w:r w:rsidRPr="00E84B81">
        <w:t>[11] "Python Tutorial." w3schools. Accessed: Jul 15</w:t>
      </w:r>
      <w:proofErr w:type="gramStart"/>
      <w:r w:rsidRPr="00E84B81">
        <w:t xml:space="preserve"> 2026</w:t>
      </w:r>
      <w:proofErr w:type="gramEnd"/>
      <w:r w:rsidRPr="00E84B81">
        <w:t xml:space="preserve">. [Online]. Available: </w:t>
      </w:r>
      <w:hyperlink r:id="rId29" w:history="1">
        <w:r w:rsidRPr="00E84B81">
          <w:rPr>
            <w:rStyle w:val="Hyperlink"/>
          </w:rPr>
          <w:t>https://www.w3schools.com/python/</w:t>
        </w:r>
      </w:hyperlink>
    </w:p>
    <w:p w14:paraId="19A982E9" w14:textId="2DA01D3E" w:rsidR="00E84B81" w:rsidRDefault="00E84B81" w:rsidP="00E84B81">
      <w:r w:rsidRPr="00E84B81">
        <w:t>[1</w:t>
      </w:r>
      <w:r>
        <w:t>2</w:t>
      </w:r>
      <w:r w:rsidRPr="00E84B81">
        <w:t xml:space="preserve">] Flet, "Flet: Build multi-platform apps in Python powered by Flutter," [Online]. Available: </w:t>
      </w:r>
      <w:hyperlink r:id="rId30" w:history="1">
        <w:r w:rsidRPr="00E84B81">
          <w:rPr>
            <w:rStyle w:val="Hyperlink"/>
          </w:rPr>
          <w:t>https://flet.dev/</w:t>
        </w:r>
      </w:hyperlink>
      <w:r w:rsidRPr="00E84B81">
        <w:t>. [Accessed: 01-Jul-2026]</w:t>
      </w:r>
    </w:p>
    <w:p w14:paraId="24FCE165" w14:textId="49378116" w:rsidR="00E84B81" w:rsidRPr="00E84B81" w:rsidRDefault="00E84B81" w:rsidP="00E84B81">
      <w:r w:rsidRPr="00E84B81">
        <w:lastRenderedPageBreak/>
        <w:t>[1</w:t>
      </w:r>
      <w:r>
        <w:t>3</w:t>
      </w:r>
      <w:r w:rsidRPr="00E84B81">
        <w:t xml:space="preserve">] A. Stockwell, "UX Foundations: Research," LinkedIn Learning, Feb. 24, 2023. [Online]. Available: </w:t>
      </w:r>
      <w:hyperlink r:id="rId31" w:history="1">
        <w:r w:rsidRPr="00E84B81">
          <w:rPr>
            <w:rStyle w:val="Hyperlink"/>
          </w:rPr>
          <w:t>https://www.linkedin.com/learning/ux-foundations-research-19417883</w:t>
        </w:r>
      </w:hyperlink>
      <w:r w:rsidRPr="00E84B81">
        <w:t>. [Accessed: 02-Jun-2026].</w:t>
      </w:r>
    </w:p>
    <w:p w14:paraId="16A5BFC5" w14:textId="3DBC7B7D" w:rsidR="009C1E09" w:rsidRDefault="00E84B81" w:rsidP="009C1E09">
      <w:r w:rsidRPr="00E84B81">
        <w:t xml:space="preserve"> [1</w:t>
      </w:r>
      <w:r>
        <w:t>4</w:t>
      </w:r>
      <w:r w:rsidRPr="00E84B81">
        <w:t xml:space="preserve">] D. Cronenwett, "UX Foundations: Prototyping," LinkedIn Learning, Nov. 03, 2023. [Online]. Available: </w:t>
      </w:r>
      <w:hyperlink r:id="rId32" w:history="1">
        <w:r w:rsidRPr="00E84B81">
          <w:rPr>
            <w:rStyle w:val="Hyperlink"/>
          </w:rPr>
          <w:t>https://www.linkedin.com/learning/ux-foundations-prototyping-23479952/prototyping-for-user-experience?u=122507434</w:t>
        </w:r>
      </w:hyperlink>
      <w:r w:rsidRPr="00E84B81">
        <w:t>. [Accessed: 02-Jul-2026].</w:t>
      </w:r>
    </w:p>
    <w:p w14:paraId="0BEBEC3E" w14:textId="77777777" w:rsidR="009C1E09" w:rsidRDefault="009C1E09" w:rsidP="009C1E09"/>
    <w:p w14:paraId="53F71200" w14:textId="77777777" w:rsidR="009C1E09" w:rsidRDefault="009C1E09" w:rsidP="009C1E09"/>
    <w:p w14:paraId="3253A5AE" w14:textId="77777777" w:rsidR="009C1E09" w:rsidRDefault="009C1E09" w:rsidP="009C1E09"/>
    <w:p w14:paraId="1FFAFD98" w14:textId="77777777" w:rsidR="009C1E09" w:rsidRDefault="009C1E09" w:rsidP="009C1E09"/>
    <w:p w14:paraId="6908BDED" w14:textId="77777777" w:rsidR="009C1E09" w:rsidRDefault="009C1E09" w:rsidP="009C1E09"/>
    <w:p w14:paraId="1B1AD2A7" w14:textId="77777777" w:rsidR="009C1E09" w:rsidRDefault="009C1E09" w:rsidP="009C1E09"/>
    <w:p w14:paraId="53F79710" w14:textId="77777777" w:rsidR="009C1E09" w:rsidRDefault="009C1E09" w:rsidP="009C1E09"/>
    <w:p w14:paraId="1382CF00" w14:textId="77777777" w:rsidR="009C1E09" w:rsidRDefault="009C1E09" w:rsidP="009C1E09"/>
    <w:p w14:paraId="2600F190" w14:textId="77777777" w:rsidR="009C1E09" w:rsidRDefault="009C1E09" w:rsidP="009C1E09"/>
    <w:p w14:paraId="6A36DCFA" w14:textId="77777777" w:rsidR="009C1E09" w:rsidRDefault="009C1E09" w:rsidP="009C1E09"/>
    <w:p w14:paraId="003E94E1" w14:textId="77777777" w:rsidR="009C1E09" w:rsidRDefault="009C1E09" w:rsidP="009C1E09"/>
    <w:p w14:paraId="2CC1BF1B" w14:textId="77777777" w:rsidR="009C1E09" w:rsidRDefault="009C1E09" w:rsidP="009C1E09"/>
    <w:p w14:paraId="21631A3D" w14:textId="77777777" w:rsidR="009C1E09" w:rsidRDefault="009C1E09" w:rsidP="009C1E09"/>
    <w:p w14:paraId="4F614963" w14:textId="77777777" w:rsidR="009A040C" w:rsidRDefault="009A040C" w:rsidP="009C1E09"/>
    <w:p w14:paraId="3027B5BB" w14:textId="77777777" w:rsidR="009A040C" w:rsidRDefault="009A040C" w:rsidP="009C1E09"/>
    <w:p w14:paraId="3198C3E2" w14:textId="77777777" w:rsidR="009A040C" w:rsidRDefault="009A040C" w:rsidP="009C1E09"/>
    <w:p w14:paraId="1F051331" w14:textId="77777777" w:rsidR="009A040C" w:rsidRDefault="009A040C" w:rsidP="009C1E09"/>
    <w:p w14:paraId="368F4BE6" w14:textId="77777777" w:rsidR="009A040C" w:rsidRDefault="009A040C" w:rsidP="009C1E09"/>
    <w:p w14:paraId="14EBBE9F" w14:textId="77777777" w:rsidR="009A040C" w:rsidRDefault="009A040C" w:rsidP="009C1E09"/>
    <w:p w14:paraId="1C955C6A" w14:textId="77777777" w:rsidR="009A040C" w:rsidRDefault="009A040C" w:rsidP="009C1E09"/>
    <w:p w14:paraId="78812AA4" w14:textId="7B4AA7C8" w:rsidR="009C1E09" w:rsidRDefault="00D35E43" w:rsidP="009C1E09">
      <w:pPr>
        <w:pStyle w:val="Heading1"/>
      </w:pPr>
      <w:bookmarkStart w:id="6" w:name="_Toc236085305"/>
      <w:r>
        <w:lastRenderedPageBreak/>
        <w:t>Appendices</w:t>
      </w:r>
      <w:bookmarkEnd w:id="6"/>
    </w:p>
    <w:p w14:paraId="5C8D7A20" w14:textId="6305C0B0" w:rsidR="009C1E09" w:rsidRDefault="009C1E09" w:rsidP="009C1E09">
      <w:pPr>
        <w:pStyle w:val="Heading2"/>
      </w:pPr>
      <w:bookmarkStart w:id="7" w:name="_Toc236085306"/>
      <w:r>
        <w:t>Appendix A: Design Feedback</w:t>
      </w:r>
      <w:bookmarkEnd w:id="7"/>
    </w:p>
    <w:p w14:paraId="0DCFE32B" w14:textId="77777777" w:rsidR="009C1E09" w:rsidRPr="009C1E09" w:rsidRDefault="009C1E09" w:rsidP="009C1E09"/>
    <w:p w14:paraId="0DF3A885" w14:textId="54A2965D" w:rsidR="009C1E09" w:rsidRDefault="009C1E09" w:rsidP="009C1E09">
      <w:r>
        <w:rPr>
          <w:noProof/>
        </w:rPr>
        <w:drawing>
          <wp:inline distT="0" distB="0" distL="0" distR="0" wp14:anchorId="54587EC5" wp14:editId="620428EA">
            <wp:extent cx="4420925" cy="3629900"/>
            <wp:effectExtent l="0" t="0" r="0" b="8890"/>
            <wp:docPr id="10579908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90816" name="Picture 1057990816"/>
                    <pic:cNvPicPr/>
                  </pic:nvPicPr>
                  <pic:blipFill>
                    <a:blip r:embed="rId33">
                      <a:extLst>
                        <a:ext uri="{28A0092B-C50C-407E-A947-70E740481C1C}">
                          <a14:useLocalDpi xmlns:a14="http://schemas.microsoft.com/office/drawing/2010/main" val="0"/>
                        </a:ext>
                      </a:extLst>
                    </a:blip>
                    <a:stretch>
                      <a:fillRect/>
                    </a:stretch>
                  </pic:blipFill>
                  <pic:spPr>
                    <a:xfrm>
                      <a:off x="0" y="0"/>
                      <a:ext cx="4424413" cy="3632764"/>
                    </a:xfrm>
                    <a:prstGeom prst="rect">
                      <a:avLst/>
                    </a:prstGeom>
                  </pic:spPr>
                </pic:pic>
              </a:graphicData>
            </a:graphic>
          </wp:inline>
        </w:drawing>
      </w:r>
    </w:p>
    <w:p w14:paraId="573A8206" w14:textId="392087BB" w:rsidR="009C1E09" w:rsidRDefault="009C1E09" w:rsidP="009C1E09">
      <w:r>
        <w:t>Fig A1. Feedback for initial project design</w:t>
      </w:r>
    </w:p>
    <w:p w14:paraId="2310EF38" w14:textId="77777777" w:rsidR="009C1E09" w:rsidRDefault="009C1E09" w:rsidP="009C1E09"/>
    <w:p w14:paraId="6E123F8B" w14:textId="5FE2F53E" w:rsidR="009C1E09" w:rsidRDefault="009C1E09" w:rsidP="009C1E09">
      <w:r>
        <w:rPr>
          <w:noProof/>
        </w:rPr>
        <w:drawing>
          <wp:inline distT="0" distB="0" distL="0" distR="0" wp14:anchorId="20E72571" wp14:editId="133C6BD8">
            <wp:extent cx="4352891" cy="2234317"/>
            <wp:effectExtent l="0" t="0" r="0" b="0"/>
            <wp:docPr id="52858196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81961" name="Picture 528581961"/>
                    <pic:cNvPicPr/>
                  </pic:nvPicPr>
                  <pic:blipFill>
                    <a:blip r:embed="rId34">
                      <a:extLst>
                        <a:ext uri="{28A0092B-C50C-407E-A947-70E740481C1C}">
                          <a14:useLocalDpi xmlns:a14="http://schemas.microsoft.com/office/drawing/2010/main" val="0"/>
                        </a:ext>
                      </a:extLst>
                    </a:blip>
                    <a:stretch>
                      <a:fillRect/>
                    </a:stretch>
                  </pic:blipFill>
                  <pic:spPr>
                    <a:xfrm>
                      <a:off x="0" y="0"/>
                      <a:ext cx="4361038" cy="2238499"/>
                    </a:xfrm>
                    <a:prstGeom prst="rect">
                      <a:avLst/>
                    </a:prstGeom>
                  </pic:spPr>
                </pic:pic>
              </a:graphicData>
            </a:graphic>
          </wp:inline>
        </w:drawing>
      </w:r>
    </w:p>
    <w:p w14:paraId="2B8543F4" w14:textId="1AB7B562" w:rsidR="009C1E09" w:rsidRDefault="009C1E09" w:rsidP="009C1E09">
      <w:r>
        <w:t>Fig A2. Detail feedback for question 3</w:t>
      </w:r>
    </w:p>
    <w:p w14:paraId="22B12FD3" w14:textId="541A43CC" w:rsidR="009C1E09" w:rsidRDefault="009C1E09" w:rsidP="009C1E09">
      <w:r>
        <w:rPr>
          <w:noProof/>
        </w:rPr>
        <w:lastRenderedPageBreak/>
        <w:drawing>
          <wp:inline distT="0" distB="0" distL="0" distR="0" wp14:anchorId="0EA7D635" wp14:editId="12AE192C">
            <wp:extent cx="4843480" cy="2266122"/>
            <wp:effectExtent l="0" t="0" r="0" b="1270"/>
            <wp:docPr id="100059257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92578" name="Picture 1000592578"/>
                    <pic:cNvPicPr/>
                  </pic:nvPicPr>
                  <pic:blipFill>
                    <a:blip r:embed="rId35">
                      <a:extLst>
                        <a:ext uri="{28A0092B-C50C-407E-A947-70E740481C1C}">
                          <a14:useLocalDpi xmlns:a14="http://schemas.microsoft.com/office/drawing/2010/main" val="0"/>
                        </a:ext>
                      </a:extLst>
                    </a:blip>
                    <a:stretch>
                      <a:fillRect/>
                    </a:stretch>
                  </pic:blipFill>
                  <pic:spPr>
                    <a:xfrm>
                      <a:off x="0" y="0"/>
                      <a:ext cx="4852719" cy="2270445"/>
                    </a:xfrm>
                    <a:prstGeom prst="rect">
                      <a:avLst/>
                    </a:prstGeom>
                  </pic:spPr>
                </pic:pic>
              </a:graphicData>
            </a:graphic>
          </wp:inline>
        </w:drawing>
      </w:r>
    </w:p>
    <w:p w14:paraId="0AEF3348" w14:textId="2A38D1F5" w:rsidR="009C1E09" w:rsidRDefault="009C1E09" w:rsidP="009C1E09">
      <w:r>
        <w:t>Fig A3. Detailed feedback for question 5</w:t>
      </w:r>
    </w:p>
    <w:p w14:paraId="3E141F82" w14:textId="1A3F56BC" w:rsidR="009C1E09" w:rsidRDefault="009C1E09" w:rsidP="009C1E09">
      <w:r>
        <w:t xml:space="preserve"> </w:t>
      </w:r>
    </w:p>
    <w:p w14:paraId="7D793FF5" w14:textId="3003F3EA" w:rsidR="009C1E09" w:rsidRDefault="009C1E09" w:rsidP="009C1E09">
      <w:r>
        <w:rPr>
          <w:noProof/>
        </w:rPr>
        <w:drawing>
          <wp:inline distT="0" distB="0" distL="0" distR="0" wp14:anchorId="193F7669" wp14:editId="05B5E66F">
            <wp:extent cx="4222143" cy="3536383"/>
            <wp:effectExtent l="0" t="0" r="6985" b="6985"/>
            <wp:docPr id="1102771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77134" name="Picture 110277134"/>
                    <pic:cNvPicPr/>
                  </pic:nvPicPr>
                  <pic:blipFill>
                    <a:blip r:embed="rId36">
                      <a:extLst>
                        <a:ext uri="{28A0092B-C50C-407E-A947-70E740481C1C}">
                          <a14:useLocalDpi xmlns:a14="http://schemas.microsoft.com/office/drawing/2010/main" val="0"/>
                        </a:ext>
                      </a:extLst>
                    </a:blip>
                    <a:stretch>
                      <a:fillRect/>
                    </a:stretch>
                  </pic:blipFill>
                  <pic:spPr>
                    <a:xfrm>
                      <a:off x="0" y="0"/>
                      <a:ext cx="4233415" cy="3545824"/>
                    </a:xfrm>
                    <a:prstGeom prst="rect">
                      <a:avLst/>
                    </a:prstGeom>
                  </pic:spPr>
                </pic:pic>
              </a:graphicData>
            </a:graphic>
          </wp:inline>
        </w:drawing>
      </w:r>
    </w:p>
    <w:p w14:paraId="71A7E6D7" w14:textId="5BB7593C" w:rsidR="009C1E09" w:rsidRDefault="009C1E09" w:rsidP="009C1E09">
      <w:r>
        <w:t xml:space="preserve">Fig. 4 Further feedback on initial design </w:t>
      </w:r>
    </w:p>
    <w:p w14:paraId="7B7C4346" w14:textId="77777777" w:rsidR="009C1E09" w:rsidRDefault="009C1E09" w:rsidP="009C1E09"/>
    <w:p w14:paraId="1AF211A1" w14:textId="77777777" w:rsidR="009C1E09" w:rsidRDefault="009C1E09" w:rsidP="009C1E09"/>
    <w:p w14:paraId="7BD17D4A" w14:textId="77777777" w:rsidR="009C1E09" w:rsidRDefault="009C1E09" w:rsidP="009C1E09"/>
    <w:p w14:paraId="275B1C0F" w14:textId="77777777" w:rsidR="009C1E09" w:rsidRDefault="009C1E09" w:rsidP="009C1E09"/>
    <w:p w14:paraId="37154C61" w14:textId="77777777" w:rsidR="009C1E09" w:rsidRDefault="009C1E09" w:rsidP="009C1E09"/>
    <w:p w14:paraId="32BA263B" w14:textId="77777777" w:rsidR="009C1E09" w:rsidRDefault="009C1E09" w:rsidP="009C1E09"/>
    <w:p w14:paraId="1D182A0D" w14:textId="391DDA3E" w:rsidR="009C1E09" w:rsidRDefault="009C1E09" w:rsidP="009C1E09">
      <w:pPr>
        <w:pStyle w:val="Heading2"/>
      </w:pPr>
      <w:bookmarkStart w:id="8" w:name="_Toc236085307"/>
      <w:r>
        <w:lastRenderedPageBreak/>
        <w:t>Appendix B: Prototype Feedback</w:t>
      </w:r>
      <w:bookmarkEnd w:id="8"/>
    </w:p>
    <w:p w14:paraId="49D3A896" w14:textId="77777777" w:rsidR="00AB2DD9" w:rsidRPr="00AB2DD9" w:rsidRDefault="00AB2DD9" w:rsidP="00AB2DD9"/>
    <w:p w14:paraId="3A7C1403" w14:textId="77777777" w:rsidR="00AB2DD9" w:rsidRDefault="00AB2DD9" w:rsidP="009C1E09">
      <w:r>
        <w:rPr>
          <w:noProof/>
        </w:rPr>
        <w:drawing>
          <wp:inline distT="0" distB="0" distL="0" distR="0" wp14:anchorId="35C3389A" wp14:editId="1D5F372D">
            <wp:extent cx="4724535" cy="3379304"/>
            <wp:effectExtent l="0" t="0" r="0" b="0"/>
            <wp:docPr id="153592416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24168" name="Picture 1535924168"/>
                    <pic:cNvPicPr/>
                  </pic:nvPicPr>
                  <pic:blipFill>
                    <a:blip r:embed="rId37">
                      <a:extLst>
                        <a:ext uri="{28A0092B-C50C-407E-A947-70E740481C1C}">
                          <a14:useLocalDpi xmlns:a14="http://schemas.microsoft.com/office/drawing/2010/main" val="0"/>
                        </a:ext>
                      </a:extLst>
                    </a:blip>
                    <a:stretch>
                      <a:fillRect/>
                    </a:stretch>
                  </pic:blipFill>
                  <pic:spPr>
                    <a:xfrm>
                      <a:off x="0" y="0"/>
                      <a:ext cx="4746713" cy="3395167"/>
                    </a:xfrm>
                    <a:prstGeom prst="rect">
                      <a:avLst/>
                    </a:prstGeom>
                  </pic:spPr>
                </pic:pic>
              </a:graphicData>
            </a:graphic>
          </wp:inline>
        </w:drawing>
      </w:r>
    </w:p>
    <w:p w14:paraId="594C19D7" w14:textId="71ADE0DF" w:rsidR="00AB2DD9" w:rsidRDefault="00AB2DD9" w:rsidP="009C1E09">
      <w:r>
        <w:t>Fig. B1 Feedback for visual aspect of prototype app</w:t>
      </w:r>
    </w:p>
    <w:p w14:paraId="4555AEA5" w14:textId="68D47AE8" w:rsidR="009C1E09" w:rsidRDefault="00AB2DD9" w:rsidP="009C1E09">
      <w:r>
        <w:rPr>
          <w:noProof/>
        </w:rPr>
        <w:drawing>
          <wp:inline distT="0" distB="0" distL="0" distR="0" wp14:anchorId="1CDCD1F9" wp14:editId="5E700C21">
            <wp:extent cx="4722855" cy="3570135"/>
            <wp:effectExtent l="0" t="0" r="1905" b="0"/>
            <wp:docPr id="38628249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82498" name="Picture 386282498"/>
                    <pic:cNvPicPr/>
                  </pic:nvPicPr>
                  <pic:blipFill>
                    <a:blip r:embed="rId38">
                      <a:extLst>
                        <a:ext uri="{28A0092B-C50C-407E-A947-70E740481C1C}">
                          <a14:useLocalDpi xmlns:a14="http://schemas.microsoft.com/office/drawing/2010/main" val="0"/>
                        </a:ext>
                      </a:extLst>
                    </a:blip>
                    <a:stretch>
                      <a:fillRect/>
                    </a:stretch>
                  </pic:blipFill>
                  <pic:spPr>
                    <a:xfrm>
                      <a:off x="0" y="0"/>
                      <a:ext cx="4739547" cy="3582753"/>
                    </a:xfrm>
                    <a:prstGeom prst="rect">
                      <a:avLst/>
                    </a:prstGeom>
                  </pic:spPr>
                </pic:pic>
              </a:graphicData>
            </a:graphic>
          </wp:inline>
        </w:drawing>
      </w:r>
    </w:p>
    <w:p w14:paraId="2D8F06FD" w14:textId="71C58C56" w:rsidR="00AB2DD9" w:rsidRDefault="00AB2DD9" w:rsidP="009C1E09">
      <w:r>
        <w:t>Fig. B2 Suggested features from prototype feedback</w:t>
      </w:r>
    </w:p>
    <w:p w14:paraId="21BF1E96" w14:textId="3AF3A5DA" w:rsidR="00AB2DD9" w:rsidRDefault="00AB2DD9" w:rsidP="009C1E09">
      <w:r>
        <w:rPr>
          <w:noProof/>
        </w:rPr>
        <w:lastRenderedPageBreak/>
        <w:drawing>
          <wp:inline distT="0" distB="0" distL="0" distR="0" wp14:anchorId="41FCB320" wp14:editId="1CE3E5B2">
            <wp:extent cx="4484536" cy="3558911"/>
            <wp:effectExtent l="0" t="0" r="0" b="3810"/>
            <wp:docPr id="142251876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18766" name="Picture 1422518766"/>
                    <pic:cNvPicPr/>
                  </pic:nvPicPr>
                  <pic:blipFill>
                    <a:blip r:embed="rId39">
                      <a:extLst>
                        <a:ext uri="{28A0092B-C50C-407E-A947-70E740481C1C}">
                          <a14:useLocalDpi xmlns:a14="http://schemas.microsoft.com/office/drawing/2010/main" val="0"/>
                        </a:ext>
                      </a:extLst>
                    </a:blip>
                    <a:stretch>
                      <a:fillRect/>
                    </a:stretch>
                  </pic:blipFill>
                  <pic:spPr>
                    <a:xfrm>
                      <a:off x="0" y="0"/>
                      <a:ext cx="4498135" cy="3569703"/>
                    </a:xfrm>
                    <a:prstGeom prst="rect">
                      <a:avLst/>
                    </a:prstGeom>
                  </pic:spPr>
                </pic:pic>
              </a:graphicData>
            </a:graphic>
          </wp:inline>
        </w:drawing>
      </w:r>
    </w:p>
    <w:p w14:paraId="1D298686" w14:textId="2203EF28" w:rsidR="00AB2DD9" w:rsidRDefault="00AB2DD9" w:rsidP="009C1E09">
      <w:r>
        <w:t>Fig</w:t>
      </w:r>
      <w:r w:rsidR="00143606">
        <w:t>.</w:t>
      </w:r>
      <w:r>
        <w:t xml:space="preserve"> B3 Further improvements and overall rating from prototype feedback </w:t>
      </w:r>
    </w:p>
    <w:p w14:paraId="194E019F" w14:textId="77777777" w:rsidR="00AB2DD9" w:rsidRDefault="00AB2DD9" w:rsidP="009C1E09"/>
    <w:p w14:paraId="69B872BA" w14:textId="77777777" w:rsidR="00AB2DD9" w:rsidRDefault="00AB2DD9" w:rsidP="009C1E09"/>
    <w:p w14:paraId="45330CF3" w14:textId="77777777" w:rsidR="00AB2DD9" w:rsidRDefault="00AB2DD9" w:rsidP="009C1E09"/>
    <w:p w14:paraId="42984C3F" w14:textId="77777777" w:rsidR="00AB2DD9" w:rsidRDefault="00AB2DD9" w:rsidP="009C1E09"/>
    <w:p w14:paraId="2ECAC0CC" w14:textId="77777777" w:rsidR="00AB2DD9" w:rsidRDefault="00AB2DD9" w:rsidP="009C1E09"/>
    <w:p w14:paraId="14A24ACD" w14:textId="77777777" w:rsidR="00AB2DD9" w:rsidRDefault="00AB2DD9" w:rsidP="009C1E09"/>
    <w:p w14:paraId="2A200453" w14:textId="77777777" w:rsidR="00AB2DD9" w:rsidRDefault="00AB2DD9" w:rsidP="009C1E09"/>
    <w:p w14:paraId="63FF6596" w14:textId="77777777" w:rsidR="00AB2DD9" w:rsidRDefault="00AB2DD9" w:rsidP="009C1E09"/>
    <w:p w14:paraId="222AD7CB" w14:textId="77777777" w:rsidR="00AB2DD9" w:rsidRDefault="00AB2DD9" w:rsidP="009C1E09"/>
    <w:p w14:paraId="40D68A6D" w14:textId="77777777" w:rsidR="00AB2DD9" w:rsidRDefault="00AB2DD9" w:rsidP="009C1E09"/>
    <w:p w14:paraId="0CBDFF16" w14:textId="77777777" w:rsidR="00AB2DD9" w:rsidRDefault="00AB2DD9" w:rsidP="009C1E09"/>
    <w:p w14:paraId="57DF6B44" w14:textId="77777777" w:rsidR="00AB2DD9" w:rsidRDefault="00AB2DD9" w:rsidP="009C1E09"/>
    <w:p w14:paraId="243541DC" w14:textId="77777777" w:rsidR="00AB2DD9" w:rsidRDefault="00AB2DD9" w:rsidP="009C1E09"/>
    <w:p w14:paraId="0157F1EB" w14:textId="77777777" w:rsidR="00AB2DD9" w:rsidRDefault="00AB2DD9" w:rsidP="009C1E09"/>
    <w:p w14:paraId="4E811975" w14:textId="77777777" w:rsidR="00AB2DD9" w:rsidRDefault="00AB2DD9" w:rsidP="009C1E09"/>
    <w:p w14:paraId="19D08DC5" w14:textId="3905FA27" w:rsidR="00AB2DD9" w:rsidRDefault="00AB2DD9" w:rsidP="00AB2DD9">
      <w:pPr>
        <w:pStyle w:val="Heading2"/>
      </w:pPr>
      <w:bookmarkStart w:id="9" w:name="_Toc236085308"/>
      <w:r>
        <w:lastRenderedPageBreak/>
        <w:t>Appendix C: Progress Sheets</w:t>
      </w:r>
      <w:bookmarkEnd w:id="9"/>
    </w:p>
    <w:p w14:paraId="1244B3D9" w14:textId="77777777" w:rsidR="00AB2DD9" w:rsidRDefault="00AB2DD9" w:rsidP="00AB2DD9"/>
    <w:p w14:paraId="2A1C7F8A" w14:textId="77777777" w:rsidR="00AB2DD9" w:rsidRDefault="00AB2DD9" w:rsidP="00AB2DD9">
      <w:r>
        <w:rPr>
          <w:noProof/>
        </w:rPr>
        <w:drawing>
          <wp:inline distT="0" distB="0" distL="0" distR="0" wp14:anchorId="457A8886" wp14:editId="18F4D39B">
            <wp:extent cx="3760651" cy="2743200"/>
            <wp:effectExtent l="0" t="0" r="0" b="0"/>
            <wp:docPr id="20133659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65920" name="Picture 2013365920"/>
                    <pic:cNvPicPr/>
                  </pic:nvPicPr>
                  <pic:blipFill>
                    <a:blip r:embed="rId40">
                      <a:extLst>
                        <a:ext uri="{28A0092B-C50C-407E-A947-70E740481C1C}">
                          <a14:useLocalDpi xmlns:a14="http://schemas.microsoft.com/office/drawing/2010/main" val="0"/>
                        </a:ext>
                      </a:extLst>
                    </a:blip>
                    <a:stretch>
                      <a:fillRect/>
                    </a:stretch>
                  </pic:blipFill>
                  <pic:spPr>
                    <a:xfrm>
                      <a:off x="0" y="0"/>
                      <a:ext cx="3772542" cy="2751874"/>
                    </a:xfrm>
                    <a:prstGeom prst="rect">
                      <a:avLst/>
                    </a:prstGeom>
                  </pic:spPr>
                </pic:pic>
              </a:graphicData>
            </a:graphic>
          </wp:inline>
        </w:drawing>
      </w:r>
    </w:p>
    <w:p w14:paraId="494DFDFE" w14:textId="103ED306" w:rsidR="00AB2DD9" w:rsidRDefault="00AB2DD9" w:rsidP="00AB2DD9">
      <w:r>
        <w:t xml:space="preserve">Fig. C1 Progress sheet </w:t>
      </w:r>
      <w:r w:rsidR="00143606">
        <w:t>introduction</w:t>
      </w:r>
    </w:p>
    <w:p w14:paraId="036304A8" w14:textId="77777777" w:rsidR="00143606" w:rsidRDefault="00AB2DD9" w:rsidP="00AB2DD9">
      <w:r>
        <w:rPr>
          <w:noProof/>
        </w:rPr>
        <w:drawing>
          <wp:inline distT="0" distB="0" distL="0" distR="0" wp14:anchorId="246A8957" wp14:editId="5CF73A13">
            <wp:extent cx="3661540" cy="2528515"/>
            <wp:effectExtent l="0" t="0" r="0" b="5715"/>
            <wp:docPr id="149147102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71020" name="Picture 1491471020"/>
                    <pic:cNvPicPr/>
                  </pic:nvPicPr>
                  <pic:blipFill>
                    <a:blip r:embed="rId41">
                      <a:extLst>
                        <a:ext uri="{28A0092B-C50C-407E-A947-70E740481C1C}">
                          <a14:useLocalDpi xmlns:a14="http://schemas.microsoft.com/office/drawing/2010/main" val="0"/>
                        </a:ext>
                      </a:extLst>
                    </a:blip>
                    <a:stretch>
                      <a:fillRect/>
                    </a:stretch>
                  </pic:blipFill>
                  <pic:spPr>
                    <a:xfrm>
                      <a:off x="0" y="0"/>
                      <a:ext cx="3668527" cy="2533340"/>
                    </a:xfrm>
                    <a:prstGeom prst="rect">
                      <a:avLst/>
                    </a:prstGeom>
                  </pic:spPr>
                </pic:pic>
              </a:graphicData>
            </a:graphic>
          </wp:inline>
        </w:drawing>
      </w:r>
    </w:p>
    <w:p w14:paraId="157FE57E" w14:textId="5183A5D1" w:rsidR="00143606" w:rsidRDefault="00143606" w:rsidP="00AB2DD9">
      <w:r>
        <w:t>Fig. C2 Progress sheet 1</w:t>
      </w:r>
    </w:p>
    <w:p w14:paraId="54573F52" w14:textId="77777777" w:rsidR="00143606" w:rsidRDefault="00AB2DD9" w:rsidP="00AB2DD9">
      <w:r>
        <w:rPr>
          <w:noProof/>
        </w:rPr>
        <w:lastRenderedPageBreak/>
        <w:drawing>
          <wp:inline distT="0" distB="0" distL="0" distR="0" wp14:anchorId="70C29C7C" wp14:editId="4692EA44">
            <wp:extent cx="4039263" cy="3204201"/>
            <wp:effectExtent l="0" t="0" r="0" b="0"/>
            <wp:docPr id="157922117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21179" name="Picture 1579221179"/>
                    <pic:cNvPicPr/>
                  </pic:nvPicPr>
                  <pic:blipFill>
                    <a:blip r:embed="rId42">
                      <a:extLst>
                        <a:ext uri="{28A0092B-C50C-407E-A947-70E740481C1C}">
                          <a14:useLocalDpi xmlns:a14="http://schemas.microsoft.com/office/drawing/2010/main" val="0"/>
                        </a:ext>
                      </a:extLst>
                    </a:blip>
                    <a:stretch>
                      <a:fillRect/>
                    </a:stretch>
                  </pic:blipFill>
                  <pic:spPr>
                    <a:xfrm>
                      <a:off x="0" y="0"/>
                      <a:ext cx="4053333" cy="3215362"/>
                    </a:xfrm>
                    <a:prstGeom prst="rect">
                      <a:avLst/>
                    </a:prstGeom>
                  </pic:spPr>
                </pic:pic>
              </a:graphicData>
            </a:graphic>
          </wp:inline>
        </w:drawing>
      </w:r>
    </w:p>
    <w:p w14:paraId="5513F6C6" w14:textId="0EE40B62" w:rsidR="00143606" w:rsidRDefault="00143606" w:rsidP="00AB2DD9">
      <w:r>
        <w:t>Fig. C3 Progress sheet 2</w:t>
      </w:r>
    </w:p>
    <w:p w14:paraId="25A184BD" w14:textId="77777777" w:rsidR="00143606" w:rsidRDefault="00AB2DD9" w:rsidP="00AB2DD9">
      <w:r>
        <w:rPr>
          <w:noProof/>
        </w:rPr>
        <w:drawing>
          <wp:inline distT="0" distB="0" distL="0" distR="0" wp14:anchorId="5009C78F" wp14:editId="51AB243B">
            <wp:extent cx="4365266" cy="2950158"/>
            <wp:effectExtent l="0" t="0" r="0" b="3175"/>
            <wp:docPr id="34282942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29422" name="Picture 342829422"/>
                    <pic:cNvPicPr/>
                  </pic:nvPicPr>
                  <pic:blipFill>
                    <a:blip r:embed="rId43">
                      <a:extLst>
                        <a:ext uri="{28A0092B-C50C-407E-A947-70E740481C1C}">
                          <a14:useLocalDpi xmlns:a14="http://schemas.microsoft.com/office/drawing/2010/main" val="0"/>
                        </a:ext>
                      </a:extLst>
                    </a:blip>
                    <a:stretch>
                      <a:fillRect/>
                    </a:stretch>
                  </pic:blipFill>
                  <pic:spPr>
                    <a:xfrm>
                      <a:off x="0" y="0"/>
                      <a:ext cx="4388054" cy="2965559"/>
                    </a:xfrm>
                    <a:prstGeom prst="rect">
                      <a:avLst/>
                    </a:prstGeom>
                  </pic:spPr>
                </pic:pic>
              </a:graphicData>
            </a:graphic>
          </wp:inline>
        </w:drawing>
      </w:r>
    </w:p>
    <w:p w14:paraId="55533171" w14:textId="36F6527B" w:rsidR="00143606" w:rsidRDefault="00143606" w:rsidP="00AB2DD9">
      <w:r>
        <w:t>Fig. C4 Progress sheet 3</w:t>
      </w:r>
    </w:p>
    <w:p w14:paraId="0CD81D7A" w14:textId="77777777" w:rsidR="00143606" w:rsidRDefault="00143606" w:rsidP="00AB2DD9"/>
    <w:p w14:paraId="51DB9E1B" w14:textId="0C2F478A" w:rsidR="00AB2DD9" w:rsidRDefault="00AB2DD9" w:rsidP="00AB2DD9">
      <w:r>
        <w:rPr>
          <w:noProof/>
        </w:rPr>
        <w:lastRenderedPageBreak/>
        <w:drawing>
          <wp:inline distT="0" distB="0" distL="0" distR="0" wp14:anchorId="21573FC6" wp14:editId="06BCCDD1">
            <wp:extent cx="3850539" cy="2639833"/>
            <wp:effectExtent l="0" t="0" r="0" b="8255"/>
            <wp:docPr id="212752915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29156" name="Picture 2127529156"/>
                    <pic:cNvPicPr/>
                  </pic:nvPicPr>
                  <pic:blipFill>
                    <a:blip r:embed="rId44">
                      <a:extLst>
                        <a:ext uri="{28A0092B-C50C-407E-A947-70E740481C1C}">
                          <a14:useLocalDpi xmlns:a14="http://schemas.microsoft.com/office/drawing/2010/main" val="0"/>
                        </a:ext>
                      </a:extLst>
                    </a:blip>
                    <a:stretch>
                      <a:fillRect/>
                    </a:stretch>
                  </pic:blipFill>
                  <pic:spPr>
                    <a:xfrm>
                      <a:off x="0" y="0"/>
                      <a:ext cx="3857392" cy="2644531"/>
                    </a:xfrm>
                    <a:prstGeom prst="rect">
                      <a:avLst/>
                    </a:prstGeom>
                  </pic:spPr>
                </pic:pic>
              </a:graphicData>
            </a:graphic>
          </wp:inline>
        </w:drawing>
      </w:r>
    </w:p>
    <w:p w14:paraId="4B7A40B4" w14:textId="2435DE81" w:rsidR="00143606" w:rsidRDefault="00143606" w:rsidP="00AB2DD9">
      <w:r>
        <w:t>Fig. C5 Progress sheet 4</w:t>
      </w:r>
    </w:p>
    <w:p w14:paraId="0E9394F5" w14:textId="77777777" w:rsidR="00143606" w:rsidRDefault="00143606" w:rsidP="00AB2DD9"/>
    <w:p w14:paraId="7B19C9DD" w14:textId="77777777" w:rsidR="00143606" w:rsidRDefault="00143606" w:rsidP="00AB2DD9"/>
    <w:p w14:paraId="780FC593" w14:textId="77777777" w:rsidR="00143606" w:rsidRDefault="00143606" w:rsidP="00AB2DD9"/>
    <w:p w14:paraId="0CA370AE" w14:textId="77777777" w:rsidR="00143606" w:rsidRDefault="00143606" w:rsidP="00AB2DD9"/>
    <w:p w14:paraId="5E53BEBD" w14:textId="77777777" w:rsidR="00143606" w:rsidRDefault="00143606" w:rsidP="00AB2DD9"/>
    <w:p w14:paraId="3DD9452F" w14:textId="77777777" w:rsidR="00143606" w:rsidRDefault="00143606" w:rsidP="00AB2DD9"/>
    <w:p w14:paraId="5950D217" w14:textId="77777777" w:rsidR="00143606" w:rsidRDefault="00143606" w:rsidP="00AB2DD9"/>
    <w:p w14:paraId="56F474BF" w14:textId="77777777" w:rsidR="00143606" w:rsidRDefault="00143606" w:rsidP="00AB2DD9"/>
    <w:p w14:paraId="6D8A01E9" w14:textId="77777777" w:rsidR="00143606" w:rsidRDefault="00143606" w:rsidP="00AB2DD9"/>
    <w:p w14:paraId="3A6C2CF6" w14:textId="77777777" w:rsidR="00143606" w:rsidRDefault="00143606" w:rsidP="00AB2DD9"/>
    <w:p w14:paraId="6A8E02E2" w14:textId="77777777" w:rsidR="00143606" w:rsidRDefault="00143606" w:rsidP="00AB2DD9"/>
    <w:p w14:paraId="6D71AC80" w14:textId="77777777" w:rsidR="00143606" w:rsidRDefault="00143606" w:rsidP="00AB2DD9"/>
    <w:p w14:paraId="672B5847" w14:textId="77777777" w:rsidR="00143606" w:rsidRDefault="00143606" w:rsidP="00AB2DD9"/>
    <w:p w14:paraId="18F0B161" w14:textId="77777777" w:rsidR="00143606" w:rsidRDefault="00143606" w:rsidP="00AB2DD9"/>
    <w:p w14:paraId="56E1D48A" w14:textId="77777777" w:rsidR="00143606" w:rsidRDefault="00143606" w:rsidP="00AB2DD9"/>
    <w:p w14:paraId="0C604B17" w14:textId="77777777" w:rsidR="00143606" w:rsidRDefault="00143606" w:rsidP="00AB2DD9"/>
    <w:p w14:paraId="1B005FDA" w14:textId="77777777" w:rsidR="00143606" w:rsidRDefault="00143606" w:rsidP="00AB2DD9"/>
    <w:p w14:paraId="19585CA0" w14:textId="77777777" w:rsidR="00143606" w:rsidRDefault="00143606" w:rsidP="00AB2DD9"/>
    <w:p w14:paraId="269B37B5" w14:textId="5092DDA9" w:rsidR="00143606" w:rsidRDefault="00143606" w:rsidP="00143606">
      <w:pPr>
        <w:pStyle w:val="Heading2"/>
      </w:pPr>
      <w:bookmarkStart w:id="10" w:name="_Toc236085309"/>
      <w:r>
        <w:lastRenderedPageBreak/>
        <w:t>Appendix D: CPD</w:t>
      </w:r>
      <w:bookmarkEnd w:id="10"/>
    </w:p>
    <w:p w14:paraId="32B854DB" w14:textId="77777777" w:rsidR="00143606" w:rsidRDefault="00143606" w:rsidP="00143606"/>
    <w:p w14:paraId="54AB468E" w14:textId="3217B1AA" w:rsidR="00143606" w:rsidRDefault="00143606" w:rsidP="00143606">
      <w:r>
        <w:rPr>
          <w:noProof/>
        </w:rPr>
        <w:drawing>
          <wp:inline distT="0" distB="0" distL="0" distR="0" wp14:anchorId="52078420" wp14:editId="4AEB67D0">
            <wp:extent cx="4468633" cy="3473513"/>
            <wp:effectExtent l="0" t="0" r="8255" b="0"/>
            <wp:docPr id="14399144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14463" name="Picture 1439914463"/>
                    <pic:cNvPicPr/>
                  </pic:nvPicPr>
                  <pic:blipFill>
                    <a:blip r:embed="rId45">
                      <a:extLst>
                        <a:ext uri="{28A0092B-C50C-407E-A947-70E740481C1C}">
                          <a14:useLocalDpi xmlns:a14="http://schemas.microsoft.com/office/drawing/2010/main" val="0"/>
                        </a:ext>
                      </a:extLst>
                    </a:blip>
                    <a:stretch>
                      <a:fillRect/>
                    </a:stretch>
                  </pic:blipFill>
                  <pic:spPr>
                    <a:xfrm>
                      <a:off x="0" y="0"/>
                      <a:ext cx="4475122" cy="3478557"/>
                    </a:xfrm>
                    <a:prstGeom prst="rect">
                      <a:avLst/>
                    </a:prstGeom>
                  </pic:spPr>
                </pic:pic>
              </a:graphicData>
            </a:graphic>
          </wp:inline>
        </w:drawing>
      </w:r>
    </w:p>
    <w:p w14:paraId="78D0FB6F" w14:textId="4C5258FF" w:rsidR="00143606" w:rsidRDefault="00143606" w:rsidP="00143606">
      <w:r>
        <w:t xml:space="preserve">Fig. D1 UX Foundations: Research </w:t>
      </w:r>
      <w:r w:rsidR="00C56E6F">
        <w:t>c</w:t>
      </w:r>
      <w:r>
        <w:t>ertificate from LinkedIn Learning</w:t>
      </w:r>
    </w:p>
    <w:p w14:paraId="22110331" w14:textId="7AB2C000" w:rsidR="00C56E6F" w:rsidRDefault="00C56E6F" w:rsidP="00143606">
      <w:r>
        <w:rPr>
          <w:noProof/>
        </w:rPr>
        <w:drawing>
          <wp:inline distT="0" distB="0" distL="0" distR="0" wp14:anchorId="367CAF7F" wp14:editId="41C065C5">
            <wp:extent cx="4449258" cy="3108960"/>
            <wp:effectExtent l="0" t="0" r="8890" b="0"/>
            <wp:docPr id="168338672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86726" name="Picture 1683386726"/>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461241" cy="3117333"/>
                    </a:xfrm>
                    <a:prstGeom prst="rect">
                      <a:avLst/>
                    </a:prstGeom>
                  </pic:spPr>
                </pic:pic>
              </a:graphicData>
            </a:graphic>
          </wp:inline>
        </w:drawing>
      </w:r>
    </w:p>
    <w:p w14:paraId="3F43F13A" w14:textId="43C12C2D" w:rsidR="00C56E6F" w:rsidRPr="00143606" w:rsidRDefault="00C56E6F" w:rsidP="00143606">
      <w:r>
        <w:t xml:space="preserve">Fig. D2 UX Foundations: Prototyping </w:t>
      </w:r>
      <w:r>
        <w:t>certificate from LinkedIn Learning</w:t>
      </w:r>
    </w:p>
    <w:sectPr w:rsidR="00C56E6F" w:rsidRPr="00143606" w:rsidSect="00D35E43">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50613" w14:textId="77777777" w:rsidR="001A6BE3" w:rsidRDefault="001A6BE3" w:rsidP="00D35E43">
      <w:pPr>
        <w:spacing w:after="0" w:line="240" w:lineRule="auto"/>
      </w:pPr>
      <w:r>
        <w:separator/>
      </w:r>
    </w:p>
  </w:endnote>
  <w:endnote w:type="continuationSeparator" w:id="0">
    <w:p w14:paraId="2A216997" w14:textId="77777777" w:rsidR="001A6BE3" w:rsidRDefault="001A6BE3" w:rsidP="00D35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659488"/>
      <w:docPartObj>
        <w:docPartGallery w:val="Page Numbers (Bottom of Page)"/>
        <w:docPartUnique/>
      </w:docPartObj>
    </w:sdtPr>
    <w:sdtEndPr>
      <w:rPr>
        <w:noProof/>
      </w:rPr>
    </w:sdtEndPr>
    <w:sdtContent>
      <w:p w14:paraId="5970F67A" w14:textId="3D7599CD" w:rsidR="00D35E43" w:rsidRDefault="00D35E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C54C7D" w14:textId="77777777" w:rsidR="00D35E43" w:rsidRDefault="00D35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57022" w14:textId="77777777" w:rsidR="001A6BE3" w:rsidRDefault="001A6BE3" w:rsidP="00D35E43">
      <w:pPr>
        <w:spacing w:after="0" w:line="240" w:lineRule="auto"/>
      </w:pPr>
      <w:r>
        <w:separator/>
      </w:r>
    </w:p>
  </w:footnote>
  <w:footnote w:type="continuationSeparator" w:id="0">
    <w:p w14:paraId="40E77479" w14:textId="77777777" w:rsidR="001A6BE3" w:rsidRDefault="001A6BE3" w:rsidP="00D35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F50815"/>
    <w:multiLevelType w:val="hybridMultilevel"/>
    <w:tmpl w:val="7D6E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23483A"/>
    <w:multiLevelType w:val="multilevel"/>
    <w:tmpl w:val="40FC5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1220B9"/>
    <w:multiLevelType w:val="hybridMultilevel"/>
    <w:tmpl w:val="B3EE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355648">
    <w:abstractNumId w:val="1"/>
  </w:num>
  <w:num w:numId="2" w16cid:durableId="873880356">
    <w:abstractNumId w:val="0"/>
  </w:num>
  <w:num w:numId="3" w16cid:durableId="225847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E43"/>
    <w:rsid w:val="000056D0"/>
    <w:rsid w:val="00013BE6"/>
    <w:rsid w:val="00014136"/>
    <w:rsid w:val="00035DEC"/>
    <w:rsid w:val="00143606"/>
    <w:rsid w:val="001854C9"/>
    <w:rsid w:val="001A6BE3"/>
    <w:rsid w:val="00205B46"/>
    <w:rsid w:val="00220BFC"/>
    <w:rsid w:val="00251A40"/>
    <w:rsid w:val="00297244"/>
    <w:rsid w:val="002C2EF6"/>
    <w:rsid w:val="002F5D82"/>
    <w:rsid w:val="00301F5F"/>
    <w:rsid w:val="00303E49"/>
    <w:rsid w:val="00311F50"/>
    <w:rsid w:val="00352714"/>
    <w:rsid w:val="0039065F"/>
    <w:rsid w:val="003B0A9A"/>
    <w:rsid w:val="00447A32"/>
    <w:rsid w:val="004628D2"/>
    <w:rsid w:val="004A14EA"/>
    <w:rsid w:val="004E31A2"/>
    <w:rsid w:val="00526143"/>
    <w:rsid w:val="005641AC"/>
    <w:rsid w:val="005873A4"/>
    <w:rsid w:val="005E4401"/>
    <w:rsid w:val="005F3D2E"/>
    <w:rsid w:val="0061073C"/>
    <w:rsid w:val="006132F7"/>
    <w:rsid w:val="0062525C"/>
    <w:rsid w:val="006B5236"/>
    <w:rsid w:val="006C1506"/>
    <w:rsid w:val="006C3E3C"/>
    <w:rsid w:val="006F5CAB"/>
    <w:rsid w:val="006F61AA"/>
    <w:rsid w:val="00754E32"/>
    <w:rsid w:val="007D69D6"/>
    <w:rsid w:val="008019C7"/>
    <w:rsid w:val="008A55F8"/>
    <w:rsid w:val="008A683C"/>
    <w:rsid w:val="008C24CC"/>
    <w:rsid w:val="00977270"/>
    <w:rsid w:val="00982B9C"/>
    <w:rsid w:val="009A040C"/>
    <w:rsid w:val="009A1EEE"/>
    <w:rsid w:val="009B7AFC"/>
    <w:rsid w:val="009C1E09"/>
    <w:rsid w:val="00A043CE"/>
    <w:rsid w:val="00A15C75"/>
    <w:rsid w:val="00A75A0E"/>
    <w:rsid w:val="00AB2DD9"/>
    <w:rsid w:val="00AD4EF5"/>
    <w:rsid w:val="00B07C90"/>
    <w:rsid w:val="00B32037"/>
    <w:rsid w:val="00B33314"/>
    <w:rsid w:val="00B92074"/>
    <w:rsid w:val="00B9267C"/>
    <w:rsid w:val="00B94365"/>
    <w:rsid w:val="00C55689"/>
    <w:rsid w:val="00C56E6F"/>
    <w:rsid w:val="00CE5056"/>
    <w:rsid w:val="00CF5EED"/>
    <w:rsid w:val="00CF6B4B"/>
    <w:rsid w:val="00CF749A"/>
    <w:rsid w:val="00D35E43"/>
    <w:rsid w:val="00D47EC2"/>
    <w:rsid w:val="00D72BF9"/>
    <w:rsid w:val="00DA406C"/>
    <w:rsid w:val="00E00A41"/>
    <w:rsid w:val="00E13CB3"/>
    <w:rsid w:val="00E41C70"/>
    <w:rsid w:val="00E559B7"/>
    <w:rsid w:val="00E84B81"/>
    <w:rsid w:val="00E945DA"/>
    <w:rsid w:val="00EA017B"/>
    <w:rsid w:val="00EE367D"/>
    <w:rsid w:val="00EF7925"/>
    <w:rsid w:val="00F23F27"/>
    <w:rsid w:val="00F834D1"/>
    <w:rsid w:val="00F8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EABC"/>
  <w15:chartTrackingRefBased/>
  <w15:docId w15:val="{51B7219E-3454-4DC1-964C-D3C6A7517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5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5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E43"/>
    <w:rPr>
      <w:rFonts w:eastAsiaTheme="majorEastAsia" w:cstheme="majorBidi"/>
      <w:color w:val="272727" w:themeColor="text1" w:themeTint="D8"/>
    </w:rPr>
  </w:style>
  <w:style w:type="paragraph" w:styleId="Title">
    <w:name w:val="Title"/>
    <w:basedOn w:val="Normal"/>
    <w:next w:val="Normal"/>
    <w:link w:val="TitleChar"/>
    <w:uiPriority w:val="10"/>
    <w:qFormat/>
    <w:rsid w:val="00D35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E43"/>
    <w:pPr>
      <w:spacing w:before="160"/>
      <w:jc w:val="center"/>
    </w:pPr>
    <w:rPr>
      <w:i/>
      <w:iCs/>
      <w:color w:val="404040" w:themeColor="text1" w:themeTint="BF"/>
    </w:rPr>
  </w:style>
  <w:style w:type="character" w:customStyle="1" w:styleId="QuoteChar">
    <w:name w:val="Quote Char"/>
    <w:basedOn w:val="DefaultParagraphFont"/>
    <w:link w:val="Quote"/>
    <w:uiPriority w:val="29"/>
    <w:rsid w:val="00D35E43"/>
    <w:rPr>
      <w:i/>
      <w:iCs/>
      <w:color w:val="404040" w:themeColor="text1" w:themeTint="BF"/>
    </w:rPr>
  </w:style>
  <w:style w:type="paragraph" w:styleId="ListParagraph">
    <w:name w:val="List Paragraph"/>
    <w:basedOn w:val="Normal"/>
    <w:uiPriority w:val="34"/>
    <w:qFormat/>
    <w:rsid w:val="00D35E43"/>
    <w:pPr>
      <w:ind w:left="720"/>
      <w:contextualSpacing/>
    </w:pPr>
  </w:style>
  <w:style w:type="character" w:styleId="IntenseEmphasis">
    <w:name w:val="Intense Emphasis"/>
    <w:basedOn w:val="DefaultParagraphFont"/>
    <w:uiPriority w:val="21"/>
    <w:qFormat/>
    <w:rsid w:val="00D35E43"/>
    <w:rPr>
      <w:i/>
      <w:iCs/>
      <w:color w:val="0F4761" w:themeColor="accent1" w:themeShade="BF"/>
    </w:rPr>
  </w:style>
  <w:style w:type="paragraph" w:styleId="IntenseQuote">
    <w:name w:val="Intense Quote"/>
    <w:basedOn w:val="Normal"/>
    <w:next w:val="Normal"/>
    <w:link w:val="IntenseQuoteChar"/>
    <w:uiPriority w:val="30"/>
    <w:qFormat/>
    <w:rsid w:val="00D35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E43"/>
    <w:rPr>
      <w:i/>
      <w:iCs/>
      <w:color w:val="0F4761" w:themeColor="accent1" w:themeShade="BF"/>
    </w:rPr>
  </w:style>
  <w:style w:type="character" w:styleId="IntenseReference">
    <w:name w:val="Intense Reference"/>
    <w:basedOn w:val="DefaultParagraphFont"/>
    <w:uiPriority w:val="32"/>
    <w:qFormat/>
    <w:rsid w:val="00D35E43"/>
    <w:rPr>
      <w:b/>
      <w:bCs/>
      <w:smallCaps/>
      <w:color w:val="0F4761" w:themeColor="accent1" w:themeShade="BF"/>
      <w:spacing w:val="5"/>
    </w:rPr>
  </w:style>
  <w:style w:type="paragraph" w:styleId="Header">
    <w:name w:val="header"/>
    <w:basedOn w:val="Normal"/>
    <w:link w:val="HeaderChar"/>
    <w:uiPriority w:val="99"/>
    <w:unhideWhenUsed/>
    <w:rsid w:val="00D35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E43"/>
  </w:style>
  <w:style w:type="paragraph" w:styleId="Footer">
    <w:name w:val="footer"/>
    <w:basedOn w:val="Normal"/>
    <w:link w:val="FooterChar"/>
    <w:uiPriority w:val="99"/>
    <w:unhideWhenUsed/>
    <w:rsid w:val="00D35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E43"/>
  </w:style>
  <w:style w:type="paragraph" w:styleId="NoSpacing">
    <w:name w:val="No Spacing"/>
    <w:link w:val="NoSpacingChar"/>
    <w:uiPriority w:val="1"/>
    <w:qFormat/>
    <w:rsid w:val="00D35E4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35E4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35E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5E43"/>
    <w:pPr>
      <w:spacing w:after="100"/>
    </w:pPr>
  </w:style>
  <w:style w:type="character" w:styleId="Hyperlink">
    <w:name w:val="Hyperlink"/>
    <w:basedOn w:val="DefaultParagraphFont"/>
    <w:uiPriority w:val="99"/>
    <w:unhideWhenUsed/>
    <w:rsid w:val="00D35E43"/>
    <w:rPr>
      <w:color w:val="467886" w:themeColor="hyperlink"/>
      <w:u w:val="single"/>
    </w:rPr>
  </w:style>
  <w:style w:type="character" w:styleId="UnresolvedMention">
    <w:name w:val="Unresolved Mention"/>
    <w:basedOn w:val="DefaultParagraphFont"/>
    <w:uiPriority w:val="99"/>
    <w:semiHidden/>
    <w:unhideWhenUsed/>
    <w:rsid w:val="00E84B81"/>
    <w:rPr>
      <w:color w:val="605E5C"/>
      <w:shd w:val="clear" w:color="auto" w:fill="E1DFDD"/>
    </w:rPr>
  </w:style>
  <w:style w:type="paragraph" w:styleId="TOC2">
    <w:name w:val="toc 2"/>
    <w:basedOn w:val="Normal"/>
    <w:next w:val="Normal"/>
    <w:autoRedefine/>
    <w:uiPriority w:val="39"/>
    <w:unhideWhenUsed/>
    <w:rsid w:val="009A04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nvoca.com/uk/reports/insurance-buyer-experience-report-2026" TargetMode="External"/><Relationship Id="rId39" Type="http://schemas.openxmlformats.org/officeDocument/2006/relationships/image" Target="media/image18.png"/><Relationship Id="rId21" Type="http://schemas.openxmlformats.org/officeDocument/2006/relationships/hyperlink" Target="https://www.aviva.com/about-us/our-purpose-and-priorities-overview/innovation/"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w3schools.com/python/" TargetMode="External"/><Relationship Id="rId11" Type="http://schemas.openxmlformats.org/officeDocument/2006/relationships/image" Target="media/image4.png"/><Relationship Id="rId24" Type="http://schemas.openxmlformats.org/officeDocument/2006/relationships/hyperlink" Target="https://www.fca.org.uk/news/press-releases/premium-hikes-driven-claims-costs-insurers-told-improve-claims-handling" TargetMode="External"/><Relationship Id="rId32" Type="http://schemas.openxmlformats.org/officeDocument/2006/relationships/hyperlink" Target="https://www.linkedin.com/learning/ux-foundations-prototyping-23479952/prototyping-for-user-experience?u=122507434" TargetMode="External"/><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ca.org.uk/firms/consumer-duty/about" TargetMode="External"/><Relationship Id="rId28" Type="http://schemas.openxmlformats.org/officeDocument/2006/relationships/hyperlink" Target="https://www.lkhibra.ma/books/clean-code.pdf" TargetMode="External"/><Relationship Id="rId36" Type="http://schemas.openxmlformats.org/officeDocument/2006/relationships/image" Target="media/image15.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limited-company-formation" TargetMode="External"/><Relationship Id="rId31" Type="http://schemas.openxmlformats.org/officeDocument/2006/relationships/hyperlink" Target="https://www.linkedin.com/learning/ux-foundations-research-19417883" TargetMode="External"/><Relationship Id="rId44"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loyds.com/insights/lloyds-lab/programmes-and-initiatives/lloyds-lab-accelerator" TargetMode="External"/><Relationship Id="rId27" Type="http://schemas.openxmlformats.org/officeDocument/2006/relationships/hyperlink" Target="https://www.capgemini.com/gb-en/insights/research-library/insurance-top-trends-2026/" TargetMode="External"/><Relationship Id="rId30" Type="http://schemas.openxmlformats.org/officeDocument/2006/relationships/hyperlink" Target="https://flet.dev/" TargetMode="External"/><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eloitte.com/uk/en/Industries/financial-services/research/future-of-insurance.html" TargetMode="External"/><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20" Type="http://schemas.openxmlformats.org/officeDocument/2006/relationships/hyperlink" Target="https://www.ukri.org/councils/innovate-uk/" TargetMode="External"/><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CB6F754-0880-44BC-882B-A70B2AB91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3142</Words>
  <Characters>17914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A software application solution to visibility in the assessment of liability in motor insurance claims</vt:lpstr>
    </vt:vector>
  </TitlesOfParts>
  <Company/>
  <LinksUpToDate>false</LinksUpToDate>
  <CharactersWithSpaces>21014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software application solution to visibility in the assessment of liability in motor insurance claims</dc:title>
  <dc:subject>ACCA5033 Changemakers: Creativity and Value Creation</dc:subject>
  <dc:creator>Aled Phillips (2507188)</dc:creator>
  <cp:keywords/>
  <dc:description/>
  <cp:lastModifiedBy>aled phillips</cp:lastModifiedBy>
  <cp:revision>2</cp:revision>
  <dcterms:created xsi:type="dcterms:W3CDTF">2026-07-27T21:55:00Z</dcterms:created>
  <dcterms:modified xsi:type="dcterms:W3CDTF">2026-07-27T21:55:00Z</dcterms:modified>
</cp:coreProperties>
</file>