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B7122B" w14:textId="77777777" w:rsidR="00C5684F" w:rsidRPr="00B6549F" w:rsidRDefault="00C5684F" w:rsidP="001E6C46">
      <w:pPr>
        <w:jc w:val="center"/>
        <w:rPr>
          <w:b/>
          <w:bCs/>
          <w:sz w:val="32"/>
          <w:szCs w:val="32"/>
        </w:rPr>
      </w:pPr>
    </w:p>
    <w:p w14:paraId="1C40D563" w14:textId="77777777" w:rsidR="001E6C46" w:rsidRPr="00B6549F" w:rsidRDefault="001E6C46" w:rsidP="001E6C46">
      <w:pPr>
        <w:jc w:val="center"/>
        <w:rPr>
          <w:b/>
          <w:bCs/>
          <w:sz w:val="32"/>
          <w:szCs w:val="32"/>
        </w:rPr>
      </w:pPr>
    </w:p>
    <w:p w14:paraId="7E4701AA" w14:textId="77777777" w:rsidR="001E6C46" w:rsidRPr="00B6549F" w:rsidRDefault="001E6C46" w:rsidP="001E6C46">
      <w:pPr>
        <w:jc w:val="center"/>
        <w:rPr>
          <w:b/>
          <w:bCs/>
          <w:sz w:val="32"/>
          <w:szCs w:val="32"/>
        </w:rPr>
      </w:pPr>
    </w:p>
    <w:p w14:paraId="0517DAA3" w14:textId="23712227" w:rsidR="001E6C46" w:rsidRPr="00B6549F" w:rsidRDefault="008633CC" w:rsidP="001E6C46">
      <w:pPr>
        <w:jc w:val="center"/>
        <w:rPr>
          <w:b/>
          <w:bCs/>
          <w:sz w:val="32"/>
          <w:szCs w:val="32"/>
        </w:rPr>
      </w:pPr>
      <w:r w:rsidRPr="00B6549F">
        <w:rPr>
          <w:b/>
          <w:bCs/>
          <w:sz w:val="32"/>
          <w:szCs w:val="32"/>
        </w:rPr>
        <w:t>REFLECTIVE REPORT</w:t>
      </w:r>
    </w:p>
    <w:p w14:paraId="7F2B46B3" w14:textId="658D478B" w:rsidR="001E6C46" w:rsidRPr="00B6549F" w:rsidRDefault="008633CC" w:rsidP="001E6C46">
      <w:pPr>
        <w:jc w:val="center"/>
        <w:rPr>
          <w:b/>
          <w:bCs/>
          <w:sz w:val="32"/>
          <w:szCs w:val="32"/>
        </w:rPr>
      </w:pPr>
      <w:r w:rsidRPr="00B6549F">
        <w:rPr>
          <w:b/>
          <w:bCs/>
          <w:sz w:val="32"/>
          <w:szCs w:val="32"/>
        </w:rPr>
        <w:t>PROGRAM NAME: CERTIFICATE OF HIGHER EDUCATION IN BUSINESS SKILLS FOR THE WORKPLACE</w:t>
      </w:r>
    </w:p>
    <w:p w14:paraId="3A4436AA" w14:textId="7DA34ECF" w:rsidR="00844C05" w:rsidRPr="00B6549F" w:rsidRDefault="008633CC" w:rsidP="001E6C46">
      <w:pPr>
        <w:jc w:val="center"/>
        <w:rPr>
          <w:b/>
          <w:bCs/>
          <w:sz w:val="32"/>
          <w:szCs w:val="32"/>
        </w:rPr>
      </w:pPr>
      <w:r w:rsidRPr="00B6549F">
        <w:rPr>
          <w:b/>
          <w:bCs/>
          <w:sz w:val="32"/>
          <w:szCs w:val="32"/>
        </w:rPr>
        <w:t>MODULE NAME: ACADEMIC SKILLS</w:t>
      </w:r>
    </w:p>
    <w:p w14:paraId="65F1F87D" w14:textId="53A47BD4" w:rsidR="00844C05" w:rsidRPr="00B6549F" w:rsidRDefault="008633CC" w:rsidP="001E6C46">
      <w:pPr>
        <w:jc w:val="center"/>
        <w:rPr>
          <w:b/>
          <w:bCs/>
          <w:sz w:val="32"/>
          <w:szCs w:val="32"/>
        </w:rPr>
      </w:pPr>
      <w:r w:rsidRPr="00B6549F">
        <w:rPr>
          <w:b/>
          <w:bCs/>
          <w:sz w:val="32"/>
          <w:szCs w:val="32"/>
        </w:rPr>
        <w:t>MODULE CODE: LCLM 4001_LON</w:t>
      </w:r>
    </w:p>
    <w:p w14:paraId="0ED6C05C" w14:textId="77777777" w:rsidR="004234CE" w:rsidRPr="00B6549F" w:rsidRDefault="004234CE" w:rsidP="001E6C46">
      <w:pPr>
        <w:jc w:val="center"/>
        <w:rPr>
          <w:b/>
          <w:bCs/>
        </w:rPr>
      </w:pPr>
    </w:p>
    <w:p w14:paraId="5F9E40F1" w14:textId="77777777" w:rsidR="004234CE" w:rsidRPr="00B6549F" w:rsidRDefault="004234CE" w:rsidP="001E6C46">
      <w:pPr>
        <w:jc w:val="center"/>
        <w:rPr>
          <w:b/>
          <w:bCs/>
        </w:rPr>
      </w:pPr>
    </w:p>
    <w:p w14:paraId="552E4E3E" w14:textId="77777777" w:rsidR="004234CE" w:rsidRPr="00B6549F" w:rsidRDefault="004234CE" w:rsidP="001E6C46">
      <w:pPr>
        <w:jc w:val="center"/>
        <w:rPr>
          <w:b/>
          <w:bCs/>
        </w:rPr>
      </w:pPr>
    </w:p>
    <w:p w14:paraId="6C7C818E" w14:textId="77777777" w:rsidR="004234CE" w:rsidRPr="00B6549F" w:rsidRDefault="004234CE" w:rsidP="001E6C46">
      <w:pPr>
        <w:jc w:val="center"/>
        <w:rPr>
          <w:b/>
          <w:bCs/>
        </w:rPr>
      </w:pPr>
    </w:p>
    <w:p w14:paraId="7F83070A" w14:textId="77777777" w:rsidR="004234CE" w:rsidRPr="00B6549F" w:rsidRDefault="004234CE" w:rsidP="001E6C46">
      <w:pPr>
        <w:jc w:val="center"/>
        <w:rPr>
          <w:b/>
          <w:bCs/>
        </w:rPr>
      </w:pPr>
    </w:p>
    <w:p w14:paraId="60B1FE8C" w14:textId="58A950CC" w:rsidR="004234CE" w:rsidRPr="00B6549F" w:rsidRDefault="00E65E26" w:rsidP="001E6C46">
      <w:pPr>
        <w:jc w:val="center"/>
        <w:rPr>
          <w:b/>
          <w:bCs/>
        </w:rPr>
      </w:pPr>
      <w:r w:rsidRPr="00B6549F">
        <w:rPr>
          <w:b/>
          <w:bCs/>
        </w:rPr>
        <w:t>Student Name:</w:t>
      </w:r>
      <w:r w:rsidR="004C5685">
        <w:rPr>
          <w:b/>
          <w:bCs/>
        </w:rPr>
        <w:t xml:space="preserve"> Julianna Nyerges</w:t>
      </w:r>
    </w:p>
    <w:p w14:paraId="1AC22152" w14:textId="77777777" w:rsidR="001E05F1" w:rsidRDefault="00E65E26" w:rsidP="001E6C46">
      <w:pPr>
        <w:jc w:val="center"/>
        <w:rPr>
          <w:b/>
          <w:bCs/>
        </w:rPr>
      </w:pPr>
      <w:r w:rsidRPr="00B6549F">
        <w:rPr>
          <w:b/>
          <w:bCs/>
        </w:rPr>
        <w:t>Student ID:</w:t>
      </w:r>
      <w:r w:rsidR="001E05F1" w:rsidRPr="001E05F1">
        <w:rPr>
          <w:b/>
          <w:bCs/>
        </w:rPr>
        <w:t xml:space="preserve"> 2322295</w:t>
      </w:r>
    </w:p>
    <w:p w14:paraId="523016B3" w14:textId="1D060E6E" w:rsidR="004234CE" w:rsidRPr="00B6549F" w:rsidRDefault="00E65E26" w:rsidP="001E6C46">
      <w:pPr>
        <w:jc w:val="center"/>
        <w:rPr>
          <w:b/>
          <w:bCs/>
        </w:rPr>
      </w:pPr>
      <w:r w:rsidRPr="00B6549F">
        <w:rPr>
          <w:b/>
          <w:bCs/>
        </w:rPr>
        <w:t xml:space="preserve">Module Leader: </w:t>
      </w:r>
      <w:r w:rsidR="00D86696">
        <w:rPr>
          <w:b/>
          <w:bCs/>
        </w:rPr>
        <w:t xml:space="preserve">timothy </w:t>
      </w:r>
      <w:r w:rsidR="001E05F1">
        <w:rPr>
          <w:b/>
          <w:bCs/>
        </w:rPr>
        <w:t>Hopkins</w:t>
      </w:r>
    </w:p>
    <w:p w14:paraId="19E3AA6B" w14:textId="2ECBD3DC" w:rsidR="004234CE" w:rsidRPr="00B6549F" w:rsidRDefault="004234CE" w:rsidP="001E6C46">
      <w:pPr>
        <w:jc w:val="center"/>
        <w:rPr>
          <w:b/>
          <w:bCs/>
        </w:rPr>
      </w:pPr>
    </w:p>
    <w:p w14:paraId="4E0D9918" w14:textId="77777777" w:rsidR="00C5684F" w:rsidRPr="00B6549F" w:rsidRDefault="00E65E26">
      <w:r w:rsidRPr="00B6549F">
        <w:br w:type="page"/>
      </w:r>
    </w:p>
    <w:sdt>
      <w:sdtPr>
        <w:rPr>
          <w:rFonts w:ascii="Times New Roman" w:eastAsia="Times New Roman" w:hAnsi="Times New Roman" w:cs="Times New Roman"/>
          <w:color w:val="auto"/>
          <w:sz w:val="24"/>
          <w:szCs w:val="24"/>
          <w:lang w:val="en-GB"/>
        </w:rPr>
        <w:id w:val="-1666321315"/>
        <w:docPartObj>
          <w:docPartGallery w:val="Table of Contents"/>
          <w:docPartUnique/>
        </w:docPartObj>
      </w:sdtPr>
      <w:sdtEndPr>
        <w:rPr>
          <w:b/>
          <w:bCs/>
        </w:rPr>
      </w:sdtEndPr>
      <w:sdtContent>
        <w:p w14:paraId="7AB71FD5" w14:textId="77777777" w:rsidR="00840F5E" w:rsidRPr="00B6549F" w:rsidRDefault="00E65E26" w:rsidP="00840F5E">
          <w:pPr>
            <w:pStyle w:val="TOCHeading"/>
            <w:jc w:val="center"/>
            <w:rPr>
              <w:rFonts w:ascii="Times New Roman" w:hAnsi="Times New Roman" w:cs="Times New Roman"/>
              <w:b/>
              <w:bCs/>
              <w:color w:val="auto"/>
              <w:sz w:val="28"/>
              <w:szCs w:val="28"/>
              <w:lang w:val="en-GB"/>
            </w:rPr>
          </w:pPr>
          <w:r w:rsidRPr="00B6549F">
            <w:rPr>
              <w:rFonts w:ascii="Times New Roman" w:hAnsi="Times New Roman" w:cs="Times New Roman"/>
              <w:b/>
              <w:bCs/>
              <w:color w:val="auto"/>
              <w:sz w:val="28"/>
              <w:szCs w:val="28"/>
              <w:lang w:val="en-GB"/>
            </w:rPr>
            <w:t>Table of Contents</w:t>
          </w:r>
        </w:p>
        <w:p w14:paraId="5E4D20B8" w14:textId="77777777" w:rsidR="001711EA" w:rsidRPr="00B6549F" w:rsidRDefault="00E65E26">
          <w:pPr>
            <w:pStyle w:val="TOC1"/>
            <w:tabs>
              <w:tab w:val="right" w:leader="dot" w:pos="9350"/>
            </w:tabs>
            <w:rPr>
              <w:rFonts w:asciiTheme="minorHAnsi" w:eastAsiaTheme="minorEastAsia" w:hAnsiTheme="minorHAnsi" w:cstheme="minorBidi"/>
              <w:sz w:val="22"/>
              <w:szCs w:val="22"/>
            </w:rPr>
          </w:pPr>
          <w:r w:rsidRPr="00B6549F">
            <w:fldChar w:fldCharType="begin"/>
          </w:r>
          <w:r w:rsidRPr="00B6549F">
            <w:instrText xml:space="preserve"> TOC \o "1-3" \h \z \u </w:instrText>
          </w:r>
          <w:r w:rsidRPr="00B6549F">
            <w:fldChar w:fldCharType="separate"/>
          </w:r>
          <w:hyperlink w:anchor="_Toc174991617" w:history="1">
            <w:r w:rsidRPr="00B6549F">
              <w:rPr>
                <w:rStyle w:val="Hyperlink"/>
              </w:rPr>
              <w:t>Task 3 of 3: Reflective Report</w:t>
            </w:r>
            <w:r w:rsidRPr="00B6549F">
              <w:rPr>
                <w:webHidden/>
              </w:rPr>
              <w:tab/>
            </w:r>
            <w:r w:rsidRPr="00B6549F">
              <w:rPr>
                <w:webHidden/>
              </w:rPr>
              <w:fldChar w:fldCharType="begin"/>
            </w:r>
            <w:r w:rsidRPr="00B6549F">
              <w:rPr>
                <w:webHidden/>
              </w:rPr>
              <w:instrText xml:space="preserve"> PAGEREF _Toc174991617 \h </w:instrText>
            </w:r>
            <w:r w:rsidRPr="00B6549F">
              <w:rPr>
                <w:webHidden/>
              </w:rPr>
            </w:r>
            <w:r w:rsidRPr="00B6549F">
              <w:rPr>
                <w:webHidden/>
              </w:rPr>
              <w:fldChar w:fldCharType="separate"/>
            </w:r>
            <w:r w:rsidRPr="00B6549F">
              <w:rPr>
                <w:webHidden/>
              </w:rPr>
              <w:t>3</w:t>
            </w:r>
            <w:r w:rsidRPr="00B6549F">
              <w:rPr>
                <w:webHidden/>
              </w:rPr>
              <w:fldChar w:fldCharType="end"/>
            </w:r>
          </w:hyperlink>
        </w:p>
        <w:p w14:paraId="4FED13E0" w14:textId="77777777" w:rsidR="001711EA" w:rsidRPr="00B6549F" w:rsidRDefault="001E05F1">
          <w:pPr>
            <w:pStyle w:val="TOC2"/>
            <w:tabs>
              <w:tab w:val="right" w:leader="dot" w:pos="9350"/>
            </w:tabs>
            <w:rPr>
              <w:rFonts w:asciiTheme="minorHAnsi" w:eastAsiaTheme="minorEastAsia" w:hAnsiTheme="minorHAnsi" w:cstheme="minorBidi"/>
              <w:sz w:val="22"/>
              <w:szCs w:val="22"/>
            </w:rPr>
          </w:pPr>
          <w:hyperlink w:anchor="_Toc174991618" w:history="1">
            <w:r w:rsidR="00E65E26" w:rsidRPr="00B6549F">
              <w:rPr>
                <w:rStyle w:val="Hyperlink"/>
              </w:rPr>
              <w:t>Gibbs Reflective Cycle</w:t>
            </w:r>
            <w:r w:rsidR="00E65E26" w:rsidRPr="00B6549F">
              <w:rPr>
                <w:webHidden/>
              </w:rPr>
              <w:tab/>
            </w:r>
            <w:r w:rsidR="00E65E26" w:rsidRPr="00B6549F">
              <w:rPr>
                <w:webHidden/>
              </w:rPr>
              <w:fldChar w:fldCharType="begin"/>
            </w:r>
            <w:r w:rsidR="00E65E26" w:rsidRPr="00B6549F">
              <w:rPr>
                <w:webHidden/>
              </w:rPr>
              <w:instrText xml:space="preserve"> PAGEREF _Toc174991618 \h </w:instrText>
            </w:r>
            <w:r w:rsidR="00E65E26" w:rsidRPr="00B6549F">
              <w:rPr>
                <w:webHidden/>
              </w:rPr>
            </w:r>
            <w:r w:rsidR="00E65E26" w:rsidRPr="00B6549F">
              <w:rPr>
                <w:webHidden/>
              </w:rPr>
              <w:fldChar w:fldCharType="separate"/>
            </w:r>
            <w:r w:rsidR="00E65E26" w:rsidRPr="00B6549F">
              <w:rPr>
                <w:webHidden/>
              </w:rPr>
              <w:t>3</w:t>
            </w:r>
            <w:r w:rsidR="00E65E26" w:rsidRPr="00B6549F">
              <w:rPr>
                <w:webHidden/>
              </w:rPr>
              <w:fldChar w:fldCharType="end"/>
            </w:r>
          </w:hyperlink>
        </w:p>
        <w:p w14:paraId="55205AD4" w14:textId="77777777" w:rsidR="001711EA" w:rsidRPr="00B6549F" w:rsidRDefault="001E05F1">
          <w:pPr>
            <w:pStyle w:val="TOC1"/>
            <w:tabs>
              <w:tab w:val="right" w:leader="dot" w:pos="9350"/>
            </w:tabs>
            <w:rPr>
              <w:rFonts w:asciiTheme="minorHAnsi" w:eastAsiaTheme="minorEastAsia" w:hAnsiTheme="minorHAnsi" w:cstheme="minorBidi"/>
              <w:sz w:val="22"/>
              <w:szCs w:val="22"/>
            </w:rPr>
          </w:pPr>
          <w:hyperlink w:anchor="_Toc174991619" w:history="1">
            <w:r w:rsidR="00E65E26" w:rsidRPr="00B6549F">
              <w:rPr>
                <w:rStyle w:val="Hyperlink"/>
              </w:rPr>
              <w:t>Reference List</w:t>
            </w:r>
            <w:r w:rsidR="00E65E26" w:rsidRPr="00B6549F">
              <w:rPr>
                <w:webHidden/>
              </w:rPr>
              <w:tab/>
            </w:r>
            <w:r w:rsidR="00E65E26" w:rsidRPr="00B6549F">
              <w:rPr>
                <w:webHidden/>
              </w:rPr>
              <w:fldChar w:fldCharType="begin"/>
            </w:r>
            <w:r w:rsidR="00E65E26" w:rsidRPr="00B6549F">
              <w:rPr>
                <w:webHidden/>
              </w:rPr>
              <w:instrText xml:space="preserve"> PAGEREF _Toc174991619 \h </w:instrText>
            </w:r>
            <w:r w:rsidR="00E65E26" w:rsidRPr="00B6549F">
              <w:rPr>
                <w:webHidden/>
              </w:rPr>
            </w:r>
            <w:r w:rsidR="00E65E26" w:rsidRPr="00B6549F">
              <w:rPr>
                <w:webHidden/>
              </w:rPr>
              <w:fldChar w:fldCharType="separate"/>
            </w:r>
            <w:r w:rsidR="00E65E26" w:rsidRPr="00B6549F">
              <w:rPr>
                <w:webHidden/>
              </w:rPr>
              <w:t>7</w:t>
            </w:r>
            <w:r w:rsidR="00E65E26" w:rsidRPr="00B6549F">
              <w:rPr>
                <w:webHidden/>
              </w:rPr>
              <w:fldChar w:fldCharType="end"/>
            </w:r>
          </w:hyperlink>
        </w:p>
        <w:p w14:paraId="55496AC7" w14:textId="77777777" w:rsidR="00840F5E" w:rsidRPr="00B6549F" w:rsidRDefault="00E65E26">
          <w:r w:rsidRPr="00B6549F">
            <w:rPr>
              <w:b/>
              <w:bCs/>
            </w:rPr>
            <w:fldChar w:fldCharType="end"/>
          </w:r>
        </w:p>
      </w:sdtContent>
    </w:sdt>
    <w:p w14:paraId="7C92467B" w14:textId="77777777" w:rsidR="00C5684F" w:rsidRPr="00B6549F" w:rsidRDefault="00E65E26">
      <w:r w:rsidRPr="00B6549F">
        <w:br w:type="page"/>
      </w:r>
    </w:p>
    <w:p w14:paraId="12A6D5FF" w14:textId="77777777" w:rsidR="00CB06DE" w:rsidRPr="00B6549F" w:rsidRDefault="00CB06DE"/>
    <w:p w14:paraId="46FD6409" w14:textId="77777777" w:rsidR="001B18A8" w:rsidRPr="00B6549F" w:rsidRDefault="00E65E26">
      <w:pPr>
        <w:pStyle w:val="Heading1"/>
      </w:pPr>
      <w:bookmarkStart w:id="0" w:name="_l2708f9xaiya" w:colFirst="0" w:colLast="0"/>
      <w:bookmarkStart w:id="1" w:name="_Toc174991617"/>
      <w:bookmarkEnd w:id="0"/>
      <w:r w:rsidRPr="00B6549F">
        <w:t>Task 3 of 3: Reflective Report</w:t>
      </w:r>
      <w:bookmarkEnd w:id="1"/>
    </w:p>
    <w:p w14:paraId="01F37B46" w14:textId="77777777" w:rsidR="005A3468" w:rsidRPr="00B6549F" w:rsidRDefault="00E65E26" w:rsidP="005A3468">
      <w:pPr>
        <w:jc w:val="center"/>
      </w:pPr>
      <w:r w:rsidRPr="00B6549F">
        <w:rPr>
          <w:noProof/>
        </w:rPr>
        <w:drawing>
          <wp:inline distT="0" distB="0" distL="0" distR="0" wp14:anchorId="4B513A15" wp14:editId="062E1033">
            <wp:extent cx="5676405" cy="4286992"/>
            <wp:effectExtent l="0" t="0" r="13335" b="1841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4CCE346" w14:textId="77777777" w:rsidR="00A15347" w:rsidRPr="00B6549F" w:rsidRDefault="00E65E26" w:rsidP="00A15347">
      <w:pPr>
        <w:pStyle w:val="Normal1"/>
        <w:spacing w:before="240" w:after="240"/>
        <w:jc w:val="center"/>
        <w:rPr>
          <w:lang w:val="en-GB"/>
        </w:rPr>
      </w:pPr>
      <w:r w:rsidRPr="00B6549F">
        <w:rPr>
          <w:b/>
          <w:lang w:val="en-GB"/>
        </w:rPr>
        <w:t>Figure 1: Gibbs Reflective Model</w:t>
      </w:r>
    </w:p>
    <w:p w14:paraId="7337F322" w14:textId="77777777" w:rsidR="00A15347" w:rsidRPr="00B6549F" w:rsidRDefault="00E65E26" w:rsidP="00A15347">
      <w:pPr>
        <w:pStyle w:val="Normal1"/>
        <w:spacing w:before="240" w:after="240"/>
        <w:jc w:val="center"/>
        <w:rPr>
          <w:lang w:val="en-GB"/>
        </w:rPr>
      </w:pPr>
      <w:r w:rsidRPr="00B6549F">
        <w:rPr>
          <w:lang w:val="en-GB"/>
        </w:rPr>
        <w:t>(Source: ed.ac.uk, 1970)</w:t>
      </w:r>
    </w:p>
    <w:p w14:paraId="4477561D" w14:textId="77777777" w:rsidR="001B18A8" w:rsidRPr="00B6549F" w:rsidRDefault="00E65E26">
      <w:pPr>
        <w:pStyle w:val="Heading2"/>
      </w:pPr>
      <w:bookmarkStart w:id="2" w:name="_wq0jbyifq5to" w:colFirst="0" w:colLast="0"/>
      <w:bookmarkStart w:id="3" w:name="_Toc174991618"/>
      <w:bookmarkEnd w:id="2"/>
      <w:r w:rsidRPr="00B6549F">
        <w:t>Gibbs Reflective Cycle</w:t>
      </w:r>
      <w:bookmarkEnd w:id="3"/>
    </w:p>
    <w:p w14:paraId="3C6202F4" w14:textId="3DDC5376" w:rsidR="00A057A5" w:rsidRPr="00B6549F" w:rsidRDefault="00A057A5" w:rsidP="00A057A5">
      <w:r w:rsidRPr="00B6549F">
        <w:t xml:space="preserve">According to </w:t>
      </w:r>
      <w:proofErr w:type="spellStart"/>
      <w:r w:rsidR="00C56DFF" w:rsidRPr="00B6549F">
        <w:t>Bassot</w:t>
      </w:r>
      <w:proofErr w:type="spellEnd"/>
      <w:r w:rsidR="00C56DFF" w:rsidRPr="00B6549F">
        <w:t xml:space="preserve"> </w:t>
      </w:r>
      <w:r w:rsidRPr="00B6549F">
        <w:t>(</w:t>
      </w:r>
      <w:r w:rsidR="00C56DFF" w:rsidRPr="00B6549F">
        <w:t>2024</w:t>
      </w:r>
      <w:r w:rsidRPr="00B6549F">
        <w:t xml:space="preserve">), Gibbs reflective cycle can be termed as a model that is helpful for people to learn from their experiences in case where things do not get in accordance to their likings and preferences fully. </w:t>
      </w:r>
    </w:p>
    <w:p w14:paraId="312F6CA1" w14:textId="77777777" w:rsidR="001B18A8" w:rsidRPr="00B6549F" w:rsidRDefault="00E65E26">
      <w:r w:rsidRPr="00B6549F">
        <w:rPr>
          <w:b/>
          <w:i/>
        </w:rPr>
        <w:t>Description</w:t>
      </w:r>
      <w:r w:rsidRPr="00B6549F">
        <w:t>:</w:t>
      </w:r>
    </w:p>
    <w:p w14:paraId="03672B04" w14:textId="4B102572" w:rsidR="001B18A8" w:rsidRPr="00B6549F" w:rsidRDefault="00E65E26" w:rsidP="008633CC">
      <w:r w:rsidRPr="00B6549F">
        <w:t xml:space="preserve">In analysing the reflection, I have greatly influenced my educational trajectory as it taught me to use Gibb's Reflective Cycle to assess my performance in the classroom. Description, Feelings, Evaluation, Analysis, Conclusion, and Action Plan are the steps that make up the paradigm. </w:t>
      </w:r>
      <w:r w:rsidRPr="00B6549F">
        <w:lastRenderedPageBreak/>
        <w:t xml:space="preserve">Various projects and tasks demanded that I use my skills in academic writing, research, and critical thinking. A thorough investigation portrayal using a variety of academic sources and properly citing them was one of the primary assignments. Documenting a reflective report on my progress and the lessons I have discovered from another assignment. </w:t>
      </w:r>
      <w:r w:rsidR="008633CC" w:rsidRPr="00B6549F">
        <w:t xml:space="preserve">The chosen skills are </w:t>
      </w:r>
      <w:r w:rsidR="008633CC" w:rsidRPr="00B6549F">
        <w:rPr>
          <w:b/>
        </w:rPr>
        <w:t>Academic Writing Skills, Finding Information/ Research Skills and Reflection Skills</w:t>
      </w:r>
      <w:r w:rsidR="008633CC" w:rsidRPr="00B6549F">
        <w:t xml:space="preserve">. </w:t>
      </w:r>
      <w:r w:rsidRPr="00B6549F">
        <w:t>In accordance with experiencing these events, I was able to improve my talents in academic writing, research, and critical thought. A thorough research paper was one of the primary necessities; this document had to remove from a variety of scholarly sources, cite them accurately, and logically present an argument. Registering a reflective report in which I was concerned about my progress and the lessons I had learnt was another considerable assignment.</w:t>
      </w:r>
    </w:p>
    <w:p w14:paraId="27E9F9B8" w14:textId="77777777" w:rsidR="001B18A8" w:rsidRPr="00B6549F" w:rsidRDefault="00E65E26">
      <w:r w:rsidRPr="00B6549F">
        <w:rPr>
          <w:b/>
          <w:i/>
        </w:rPr>
        <w:t>Feeling</w:t>
      </w:r>
      <w:r w:rsidRPr="00B6549F">
        <w:t>:</w:t>
      </w:r>
    </w:p>
    <w:p w14:paraId="561DC356" w14:textId="113CA1D1" w:rsidR="001B18A8" w:rsidRPr="00B6549F" w:rsidRDefault="00E65E26">
      <w:pPr>
        <w:spacing w:before="240" w:after="240"/>
      </w:pPr>
      <w:r w:rsidRPr="00B6549F">
        <w:t>I was enthusiastic and nervous at the beginning of the report. The chance to get more extremely into my academic work has always been something I have been enthusiastic to improve, so that</w:t>
      </w:r>
      <w:r w:rsidR="008633CC" w:rsidRPr="00B6549F">
        <w:t xml:space="preserve"> is</w:t>
      </w:r>
      <w:r w:rsidRPr="00B6549F">
        <w:t xml:space="preserve"> where my confidence came from. Particularly, academic writing was a source of anxiety for me since I was </w:t>
      </w:r>
      <w:r w:rsidR="00A057A5" w:rsidRPr="00B6549F">
        <w:t>terrified,</w:t>
      </w:r>
      <w:r w:rsidRPr="00B6549F">
        <w:t xml:space="preserve"> I would fall short of anticipation. In order to my lack of experience as well as expertise with academic databases and the power to specify high-quality scope, the process of locating reliable sources for my study was equally fierce. I was restless with the idea of officially reminiscing on my job and critically considering my career.</w:t>
      </w:r>
    </w:p>
    <w:p w14:paraId="4EDB9C9F" w14:textId="77777777" w:rsidR="001B18A8" w:rsidRPr="00B6549F" w:rsidRDefault="00E65E26">
      <w:r w:rsidRPr="00B6549F">
        <w:rPr>
          <w:b/>
          <w:i/>
        </w:rPr>
        <w:t>Evaluation</w:t>
      </w:r>
      <w:r w:rsidRPr="00B6549F">
        <w:t>:</w:t>
      </w:r>
    </w:p>
    <w:p w14:paraId="5A146C8E" w14:textId="77777777" w:rsidR="001B18A8" w:rsidRPr="00B6549F" w:rsidRDefault="00E65E26">
      <w:r w:rsidRPr="00B6549F">
        <w:t>There were good and bad parts of my experience, as I have remembered it. I was able to overcome my early tribulations with academic writing by learning the way to organise my ideas, by using theoretical norms perfectly, and by expressing myself more clearly. My flaws are a disposition to overcomplicate corrections, and growth prospects, like the demand for better thesis ideas, were emphasised by the insightful comments I acquired from the module.</w:t>
      </w:r>
    </w:p>
    <w:p w14:paraId="5C9579E5" w14:textId="657E4A11" w:rsidR="001B18A8" w:rsidRPr="00B6549F" w:rsidRDefault="00E65E26">
      <w:r w:rsidRPr="00B6549F">
        <w:t xml:space="preserve">I enhanced my research abilities by learning the way to use scholarly databases, which allowed me to find more academic articles and other sources. It was challenging at first to reason out how to differentiate good sources from bad ones. There was a lot of material to go through, and the process took a long time. I continued and </w:t>
      </w:r>
      <w:r w:rsidR="00710245" w:rsidRPr="00B6549F">
        <w:t>ultimately,</w:t>
      </w:r>
      <w:r w:rsidRPr="00B6549F">
        <w:t xml:space="preserve"> I was able to find relevant materials much faster and place them in a way that would support my points.</w:t>
      </w:r>
    </w:p>
    <w:p w14:paraId="6D723F20" w14:textId="77777777" w:rsidR="001B18A8" w:rsidRPr="00B6549F" w:rsidRDefault="00E65E26">
      <w:r w:rsidRPr="00B6549F">
        <w:lastRenderedPageBreak/>
        <w:t>My learning background was most impactful when it came to designing my reflective capabilities. It was embarrassing and challenging to visit my job at first. The merit of self-evaluation and critical reflection, furthermore, I have explored transparency as my involvement with reflective rituals grew. A vital element of my learning process is the capability to assess my performance and, more especially, to suppose how I may thread these insights into future attempts.</w:t>
      </w:r>
    </w:p>
    <w:p w14:paraId="52EC8EE8" w14:textId="77777777" w:rsidR="001B18A8" w:rsidRPr="00B6549F" w:rsidRDefault="00E65E26">
      <w:r w:rsidRPr="00B6549F">
        <w:rPr>
          <w:b/>
          <w:i/>
        </w:rPr>
        <w:t>Analysis</w:t>
      </w:r>
      <w:r w:rsidRPr="00B6549F">
        <w:t>:</w:t>
      </w:r>
    </w:p>
    <w:p w14:paraId="583343DB" w14:textId="77777777" w:rsidR="001B18A8" w:rsidRPr="00B6549F" w:rsidRDefault="00E65E26">
      <w:r w:rsidRPr="00B6549F">
        <w:t>The module's statements and iterative approach were critical to my academic writing capacities' growth. My writing style emphasises clear and straightforward language, and my dedication to academic norms was all smoothed via practice writing assignments. These abilities were congealed via the process of writing, bringing comments, and reworking my work. I understood a lot about the ins and outs of academic writing, such as the way to correctly cite sources and have an unbiased tone, by using academic writing procedures and tools.</w:t>
      </w:r>
    </w:p>
    <w:p w14:paraId="41BEFFC6" w14:textId="77777777" w:rsidR="001B18A8" w:rsidRPr="00B6549F" w:rsidRDefault="00E65E26">
      <w:r w:rsidRPr="00B6549F">
        <w:t>The module's teachings and my rehearsal and error enabled me to sharpen my study capabilities. I had a challenging time at first calculating the way that make good use of academic aids. However, the module's classes and exercise sessions aided me tremendously in evolving into a better researcher. I filed my skills in critical source evaluation, organised my research to strengthen my writing, and constructed good use of keywords. What I have learnt from this is that I must be ongoing and that I need to keep enhancing my research methods to make them more efficient and prosperous.</w:t>
      </w:r>
    </w:p>
    <w:p w14:paraId="57673940" w14:textId="77777777" w:rsidR="001B18A8" w:rsidRPr="00B6549F" w:rsidRDefault="00E65E26">
      <w:r w:rsidRPr="00B6549F">
        <w:t>Enhancing my contemplating abilities was an endless effort that retained going deeper than superficial self-evaluation. To organise my thoughts, Gibb's Reflective Cycle was established to be relatively useful. I found it much more straightforward to find ways to enhance when I diverged my adventures into smaller pieces and observed the steps of Gibb's approach. Rather than condensing on how I might improve my implementation in the future, I shifted my focus to what I could learn from my past missteps and how I could weave those speeches into my work.</w:t>
      </w:r>
    </w:p>
    <w:p w14:paraId="2E0C42CA" w14:textId="77777777" w:rsidR="001B18A8" w:rsidRPr="00B6549F" w:rsidRDefault="00E65E26">
      <w:r w:rsidRPr="00B6549F">
        <w:rPr>
          <w:b/>
          <w:i/>
        </w:rPr>
        <w:t>Conclusion</w:t>
      </w:r>
      <w:r w:rsidRPr="00B6549F">
        <w:t>:</w:t>
      </w:r>
    </w:p>
    <w:p w14:paraId="276B007F" w14:textId="77777777" w:rsidR="001B18A8" w:rsidRPr="00B6549F" w:rsidRDefault="00E65E26">
      <w:r w:rsidRPr="00B6549F">
        <w:t xml:space="preserve">My academic skills have been much enhanced by the skills I have formulated in this session. My position is now more methodical, easier to comprehend, and follows academic measures. My knowledge of many topics has extended, and my academic arrangement has been enhanced, as a consequence of my grown self-assurance in my examination capacities. In addition to sweetening </w:t>
      </w:r>
      <w:r w:rsidRPr="00B6549F">
        <w:lastRenderedPageBreak/>
        <w:t>my capability for self-evaluation, the cultivation of reflective capacities has delivered me priceless help for lifelong learning and expansion.</w:t>
      </w:r>
    </w:p>
    <w:p w14:paraId="4EFEDC0E" w14:textId="1E36448B" w:rsidR="001B18A8" w:rsidRPr="00B6549F" w:rsidRDefault="00E65E26">
      <w:r w:rsidRPr="00B6549F">
        <w:t xml:space="preserve">However, there is probable for future enhancements. My academic writing has become better, as I still have a </w:t>
      </w:r>
      <w:r w:rsidR="00BF268A" w:rsidRPr="00B6549F">
        <w:t>way</w:t>
      </w:r>
      <w:r w:rsidRPr="00B6549F">
        <w:t xml:space="preserve"> to go before I am pleased with it. I need to focus on amplifying my statements and making my writing more readable, among other things. My research capacities might require some advancement; specifically, I need to be more efficient and more particular about the origins I use. While I have made great progress in improving my reflective abilities, I see that there is room for advancement by energetically seeking out and using a wider range of meditating quintessences and theses.</w:t>
      </w:r>
    </w:p>
    <w:p w14:paraId="224CEFB6" w14:textId="77777777" w:rsidR="001B18A8" w:rsidRPr="00B6549F" w:rsidRDefault="00E65E26">
      <w:r w:rsidRPr="00B6549F">
        <w:rPr>
          <w:b/>
          <w:i/>
        </w:rPr>
        <w:t>Action Plan</w:t>
      </w:r>
      <w:r w:rsidRPr="00B6549F">
        <w:t>:</w:t>
      </w:r>
    </w:p>
    <w:p w14:paraId="7C94DECC" w14:textId="77777777" w:rsidR="001B18A8" w:rsidRPr="00B6549F" w:rsidRDefault="00E65E26">
      <w:r w:rsidRPr="00B6549F">
        <w:t>I want to preserve my academic writing abilities in the means by systematic writing practice and energetically seeking out feedback opportunities. As I enjoy becoming better at handwriting, I should look at other aids like sort approaches and online classes. In the reflective assessment, I will chronicle my ideas and adventures with learning, which is another way I want to integrate contemplation into my daily life. In order to heighten my understanding of the learning cycle and to develop my reflective practice, I will vigorously seek out events to connect with models of review other than Gibb's Reflective Cycle. I know that I can overcome every academic barrier that comes my way and achieve my academic goals as I commit myself to this knowledge.</w:t>
      </w:r>
    </w:p>
    <w:p w14:paraId="76343576" w14:textId="77777777" w:rsidR="00ED1A62" w:rsidRPr="00B6549F" w:rsidRDefault="00E65E26">
      <w:r w:rsidRPr="00B6549F">
        <w:br w:type="page"/>
      </w:r>
    </w:p>
    <w:p w14:paraId="4BF3EBB9" w14:textId="77777777" w:rsidR="001B18A8" w:rsidRPr="00B6549F" w:rsidRDefault="00E65E26" w:rsidP="005357AA">
      <w:pPr>
        <w:pStyle w:val="Heading1"/>
      </w:pPr>
      <w:bookmarkStart w:id="4" w:name="_Toc174991619"/>
      <w:r w:rsidRPr="00B6549F">
        <w:lastRenderedPageBreak/>
        <w:t>Reference List</w:t>
      </w:r>
      <w:bookmarkEnd w:id="4"/>
    </w:p>
    <w:p w14:paraId="75EC0C3F" w14:textId="125A8948" w:rsidR="00080C5C" w:rsidRPr="00B6549F" w:rsidRDefault="00080C5C" w:rsidP="009E261A">
      <w:proofErr w:type="spellStart"/>
      <w:r w:rsidRPr="00B6549F">
        <w:t>Bassot</w:t>
      </w:r>
      <w:proofErr w:type="spellEnd"/>
      <w:r w:rsidRPr="00B6549F">
        <w:t>, B., 2024. </w:t>
      </w:r>
      <w:r w:rsidRPr="00B6549F">
        <w:rPr>
          <w:i/>
          <w:iCs/>
        </w:rPr>
        <w:t>The reflective journal</w:t>
      </w:r>
      <w:r w:rsidRPr="00B6549F">
        <w:t xml:space="preserve">. Bloomsbury Publishing. </w:t>
      </w:r>
    </w:p>
    <w:p w14:paraId="67A6FBC9" w14:textId="21668AEB" w:rsidR="00E1539A" w:rsidRPr="00B6549F" w:rsidRDefault="00E65E26" w:rsidP="009E261A">
      <w:r w:rsidRPr="00B6549F">
        <w:t xml:space="preserve">ed.ac.uk (1970) Gibbs’ reflective cycle, The University of Edinburgh. Available at: </w:t>
      </w:r>
      <w:hyperlink r:id="rId12">
        <w:r w:rsidRPr="00B6549F">
          <w:rPr>
            <w:color w:val="1155CC"/>
            <w:u w:val="single"/>
          </w:rPr>
          <w:t>https://www.ed.ac.uk/reflection/reflectors-toolkit/reflecting-on-experience/gibbs-reflective-cycle</w:t>
        </w:r>
      </w:hyperlink>
      <w:r w:rsidRPr="00B6549F">
        <w:t xml:space="preserve"> (Accessed: 1</w:t>
      </w:r>
      <w:r w:rsidR="008F69C2" w:rsidRPr="00B6549F">
        <w:t>9</w:t>
      </w:r>
      <w:r w:rsidRPr="00B6549F">
        <w:t xml:space="preserve"> August 2024). </w:t>
      </w:r>
    </w:p>
    <w:p w14:paraId="1C0FEC1D" w14:textId="77777777" w:rsidR="00C56DFF" w:rsidRPr="00B6549F" w:rsidRDefault="00C56DFF" w:rsidP="009E261A"/>
    <w:p w14:paraId="0C163739" w14:textId="77777777" w:rsidR="009F0795" w:rsidRPr="009F0795" w:rsidRDefault="009F0795" w:rsidP="009F0795"/>
    <w:sectPr w:rsidR="009F0795" w:rsidRPr="009F0795" w:rsidSect="00B6549F">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545CB4" w14:textId="77777777" w:rsidR="001E450E" w:rsidRPr="00B6549F" w:rsidRDefault="001E450E">
      <w:pPr>
        <w:spacing w:line="240" w:lineRule="auto"/>
      </w:pPr>
      <w:r w:rsidRPr="00B6549F">
        <w:separator/>
      </w:r>
    </w:p>
  </w:endnote>
  <w:endnote w:type="continuationSeparator" w:id="0">
    <w:p w14:paraId="3C8B43A1" w14:textId="77777777" w:rsidR="001E450E" w:rsidRPr="00B6549F" w:rsidRDefault="001E450E">
      <w:pPr>
        <w:spacing w:line="240" w:lineRule="auto"/>
      </w:pPr>
      <w:r w:rsidRPr="00B6549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2"/>
        <w:szCs w:val="22"/>
      </w:rPr>
      <w:id w:val="-1732380605"/>
      <w:docPartObj>
        <w:docPartGallery w:val="Page Numbers (Bottom of Page)"/>
        <w:docPartUnique/>
      </w:docPartObj>
    </w:sdtPr>
    <w:sdtEndPr/>
    <w:sdtContent>
      <w:sdt>
        <w:sdtPr>
          <w:rPr>
            <w:sz w:val="22"/>
            <w:szCs w:val="22"/>
          </w:rPr>
          <w:id w:val="-1769616900"/>
          <w:docPartObj>
            <w:docPartGallery w:val="Page Numbers (Top of Page)"/>
            <w:docPartUnique/>
          </w:docPartObj>
        </w:sdtPr>
        <w:sdtEndPr/>
        <w:sdtContent>
          <w:p w14:paraId="01F9A477" w14:textId="3274353A" w:rsidR="00EC364D" w:rsidRPr="00B6549F" w:rsidRDefault="00EC364D">
            <w:pPr>
              <w:pStyle w:val="Footer"/>
              <w:jc w:val="right"/>
              <w:rPr>
                <w:sz w:val="22"/>
                <w:szCs w:val="22"/>
              </w:rPr>
            </w:pPr>
            <w:r w:rsidRPr="00B6549F">
              <w:rPr>
                <w:sz w:val="22"/>
                <w:szCs w:val="22"/>
              </w:rPr>
              <w:t xml:space="preserve">Page </w:t>
            </w:r>
            <w:r w:rsidRPr="00B6549F">
              <w:rPr>
                <w:sz w:val="22"/>
                <w:szCs w:val="22"/>
              </w:rPr>
              <w:fldChar w:fldCharType="begin"/>
            </w:r>
            <w:r w:rsidRPr="00B6549F">
              <w:rPr>
                <w:sz w:val="22"/>
                <w:szCs w:val="22"/>
              </w:rPr>
              <w:instrText>PAGE</w:instrText>
            </w:r>
            <w:r w:rsidRPr="00B6549F">
              <w:rPr>
                <w:sz w:val="22"/>
                <w:szCs w:val="22"/>
              </w:rPr>
              <w:fldChar w:fldCharType="separate"/>
            </w:r>
            <w:r w:rsidRPr="00B6549F">
              <w:rPr>
                <w:sz w:val="22"/>
                <w:szCs w:val="22"/>
              </w:rPr>
              <w:t>2</w:t>
            </w:r>
            <w:r w:rsidRPr="00B6549F">
              <w:rPr>
                <w:sz w:val="22"/>
                <w:szCs w:val="22"/>
              </w:rPr>
              <w:fldChar w:fldCharType="end"/>
            </w:r>
            <w:r w:rsidRPr="00B6549F">
              <w:rPr>
                <w:sz w:val="22"/>
                <w:szCs w:val="22"/>
              </w:rPr>
              <w:t xml:space="preserve"> of </w:t>
            </w:r>
            <w:r w:rsidRPr="00B6549F">
              <w:rPr>
                <w:sz w:val="22"/>
                <w:szCs w:val="22"/>
              </w:rPr>
              <w:fldChar w:fldCharType="begin"/>
            </w:r>
            <w:r w:rsidRPr="00B6549F">
              <w:rPr>
                <w:sz w:val="22"/>
                <w:szCs w:val="22"/>
              </w:rPr>
              <w:instrText>NUMPAGES</w:instrText>
            </w:r>
            <w:r w:rsidRPr="00B6549F">
              <w:rPr>
                <w:sz w:val="22"/>
                <w:szCs w:val="22"/>
              </w:rPr>
              <w:fldChar w:fldCharType="separate"/>
            </w:r>
            <w:r w:rsidRPr="00B6549F">
              <w:rPr>
                <w:sz w:val="22"/>
                <w:szCs w:val="22"/>
              </w:rPr>
              <w:t>2</w:t>
            </w:r>
            <w:r w:rsidRPr="00B6549F">
              <w:rPr>
                <w:sz w:val="22"/>
                <w:szCs w:val="22"/>
              </w:rPr>
              <w:fldChar w:fldCharType="end"/>
            </w:r>
          </w:p>
        </w:sdtContent>
      </w:sdt>
    </w:sdtContent>
  </w:sdt>
  <w:p w14:paraId="08183594" w14:textId="77777777" w:rsidR="00C5684F" w:rsidRPr="00B6549F" w:rsidRDefault="00C5684F">
    <w:pPr>
      <w:pStyle w:val="Foo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1C574B" w14:textId="77777777" w:rsidR="001E450E" w:rsidRPr="00B6549F" w:rsidRDefault="001E450E">
      <w:pPr>
        <w:spacing w:line="240" w:lineRule="auto"/>
      </w:pPr>
      <w:r w:rsidRPr="00B6549F">
        <w:separator/>
      </w:r>
    </w:p>
  </w:footnote>
  <w:footnote w:type="continuationSeparator" w:id="0">
    <w:p w14:paraId="4087475A" w14:textId="77777777" w:rsidR="001E450E" w:rsidRPr="00B6549F" w:rsidRDefault="001E450E">
      <w:pPr>
        <w:spacing w:line="240" w:lineRule="auto"/>
      </w:pPr>
      <w:r w:rsidRPr="00B6549F">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8A8"/>
    <w:rsid w:val="00080C5C"/>
    <w:rsid w:val="000A4975"/>
    <w:rsid w:val="001711EA"/>
    <w:rsid w:val="001B18A8"/>
    <w:rsid w:val="001E05F1"/>
    <w:rsid w:val="001E450E"/>
    <w:rsid w:val="001E6C46"/>
    <w:rsid w:val="00337E96"/>
    <w:rsid w:val="00362ECF"/>
    <w:rsid w:val="004234CE"/>
    <w:rsid w:val="004552F8"/>
    <w:rsid w:val="004A1842"/>
    <w:rsid w:val="004C5685"/>
    <w:rsid w:val="005357AA"/>
    <w:rsid w:val="00555D65"/>
    <w:rsid w:val="00562320"/>
    <w:rsid w:val="005A3468"/>
    <w:rsid w:val="005C60F8"/>
    <w:rsid w:val="00675806"/>
    <w:rsid w:val="006D12FA"/>
    <w:rsid w:val="00710245"/>
    <w:rsid w:val="007143B2"/>
    <w:rsid w:val="00750320"/>
    <w:rsid w:val="007530A8"/>
    <w:rsid w:val="00840F5E"/>
    <w:rsid w:val="00844C05"/>
    <w:rsid w:val="00853B51"/>
    <w:rsid w:val="00853C36"/>
    <w:rsid w:val="008633CC"/>
    <w:rsid w:val="008B67C4"/>
    <w:rsid w:val="008D1EBD"/>
    <w:rsid w:val="008F69C2"/>
    <w:rsid w:val="009E261A"/>
    <w:rsid w:val="009F0795"/>
    <w:rsid w:val="00A057A5"/>
    <w:rsid w:val="00A15347"/>
    <w:rsid w:val="00A472AE"/>
    <w:rsid w:val="00AC5E48"/>
    <w:rsid w:val="00AE5D95"/>
    <w:rsid w:val="00AF19C8"/>
    <w:rsid w:val="00B56F95"/>
    <w:rsid w:val="00B6549F"/>
    <w:rsid w:val="00BE66BE"/>
    <w:rsid w:val="00BF268A"/>
    <w:rsid w:val="00C5684F"/>
    <w:rsid w:val="00C56DFF"/>
    <w:rsid w:val="00CB06DE"/>
    <w:rsid w:val="00CC389D"/>
    <w:rsid w:val="00D82938"/>
    <w:rsid w:val="00D86696"/>
    <w:rsid w:val="00DB42F8"/>
    <w:rsid w:val="00E1539A"/>
    <w:rsid w:val="00E37DFA"/>
    <w:rsid w:val="00E65E26"/>
    <w:rsid w:val="00E9264C"/>
    <w:rsid w:val="00E968B9"/>
    <w:rsid w:val="00EC364D"/>
    <w:rsid w:val="00EC5CF1"/>
    <w:rsid w:val="00ED1A62"/>
    <w:rsid w:val="00F02AD4"/>
    <w:rsid w:val="00F66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1EF9F5"/>
  <w15:docId w15:val="{203E0B19-B263-4DC3-801D-D672BC388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semiHidden/>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C5684F"/>
    <w:pPr>
      <w:tabs>
        <w:tab w:val="center" w:pos="4680"/>
        <w:tab w:val="right" w:pos="9360"/>
      </w:tabs>
      <w:spacing w:line="240" w:lineRule="auto"/>
    </w:pPr>
  </w:style>
  <w:style w:type="character" w:customStyle="1" w:styleId="HeaderChar">
    <w:name w:val="Header Char"/>
    <w:basedOn w:val="DefaultParagraphFont"/>
    <w:link w:val="Header"/>
    <w:uiPriority w:val="99"/>
    <w:rsid w:val="00C5684F"/>
  </w:style>
  <w:style w:type="paragraph" w:styleId="Footer">
    <w:name w:val="footer"/>
    <w:basedOn w:val="Normal"/>
    <w:link w:val="FooterChar"/>
    <w:uiPriority w:val="99"/>
    <w:unhideWhenUsed/>
    <w:rsid w:val="00C5684F"/>
    <w:pPr>
      <w:tabs>
        <w:tab w:val="center" w:pos="4680"/>
        <w:tab w:val="right" w:pos="9360"/>
      </w:tabs>
      <w:spacing w:line="240" w:lineRule="auto"/>
    </w:pPr>
  </w:style>
  <w:style w:type="character" w:customStyle="1" w:styleId="FooterChar">
    <w:name w:val="Footer Char"/>
    <w:basedOn w:val="DefaultParagraphFont"/>
    <w:link w:val="Footer"/>
    <w:uiPriority w:val="99"/>
    <w:rsid w:val="00C5684F"/>
  </w:style>
  <w:style w:type="paragraph" w:styleId="TOCHeading">
    <w:name w:val="TOC Heading"/>
    <w:basedOn w:val="Heading1"/>
    <w:next w:val="Normal"/>
    <w:uiPriority w:val="39"/>
    <w:unhideWhenUsed/>
    <w:qFormat/>
    <w:rsid w:val="00840F5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40F5E"/>
    <w:pPr>
      <w:spacing w:after="100"/>
    </w:pPr>
  </w:style>
  <w:style w:type="paragraph" w:styleId="TOC2">
    <w:name w:val="toc 2"/>
    <w:basedOn w:val="Normal"/>
    <w:next w:val="Normal"/>
    <w:autoRedefine/>
    <w:uiPriority w:val="39"/>
    <w:unhideWhenUsed/>
    <w:rsid w:val="00840F5E"/>
    <w:pPr>
      <w:spacing w:after="100"/>
      <w:ind w:left="240"/>
    </w:pPr>
  </w:style>
  <w:style w:type="character" w:styleId="Hyperlink">
    <w:name w:val="Hyperlink"/>
    <w:basedOn w:val="DefaultParagraphFont"/>
    <w:uiPriority w:val="99"/>
    <w:unhideWhenUsed/>
    <w:rsid w:val="00840F5E"/>
    <w:rPr>
      <w:color w:val="0000FF" w:themeColor="hyperlink"/>
      <w:u w:val="single"/>
    </w:rPr>
  </w:style>
  <w:style w:type="paragraph" w:customStyle="1" w:styleId="Normal1">
    <w:name w:val="Normal1"/>
    <w:rsid w:val="00A15347"/>
    <w:rPr>
      <w:lang w:val="en-US"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www.ed.ac.uk/reflection/reflectors-toolkit/reflecting-on-experience/gibbs-reflective-cycl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9EF336-429E-4DA9-856C-30654D17061B}" type="doc">
      <dgm:prSet loTypeId="urn:microsoft.com/office/officeart/2005/8/layout/cycle1#1" loCatId="cycle" qsTypeId="urn:microsoft.com/office/officeart/2005/8/quickstyle/simple1" qsCatId="simple" csTypeId="urn:microsoft.com/office/officeart/2005/8/colors/colorful2" csCatId="colorful" phldr="1"/>
      <dgm:spPr/>
      <dgm:t>
        <a:bodyPr/>
        <a:lstStyle/>
        <a:p>
          <a:endParaRPr lang="en-US"/>
        </a:p>
      </dgm:t>
    </dgm:pt>
    <dgm:pt modelId="{223F5483-41DE-42A1-940E-AC2AAF7A969B}">
      <dgm:prSet phldrT="[Text]" custT="1"/>
      <dgm:spPr/>
      <dgm:t>
        <a:bodyPr/>
        <a:lstStyle/>
        <a:p>
          <a:r>
            <a:rPr lang="en-US" sz="1200" b="1">
              <a:solidFill>
                <a:sysClr val="windowText" lastClr="000000"/>
              </a:solidFill>
              <a:latin typeface="+mn-lt"/>
            </a:rPr>
            <a:t>Description</a:t>
          </a:r>
        </a:p>
      </dgm:t>
    </dgm:pt>
    <dgm:pt modelId="{E58EB4FE-5232-42AE-B660-3DD6BD5673D2}" type="parTrans" cxnId="{6C063D99-2E3C-4FCC-ABFF-9C8DFE4ECE9B}">
      <dgm:prSet/>
      <dgm:spPr/>
      <dgm:t>
        <a:bodyPr/>
        <a:lstStyle/>
        <a:p>
          <a:endParaRPr lang="en-US" sz="1200" b="1">
            <a:solidFill>
              <a:sysClr val="windowText" lastClr="000000"/>
            </a:solidFill>
            <a:latin typeface="+mn-lt"/>
          </a:endParaRPr>
        </a:p>
      </dgm:t>
    </dgm:pt>
    <dgm:pt modelId="{8556C8E8-7124-4626-A3A7-3B422FD3D5B4}" type="sibTrans" cxnId="{6C063D99-2E3C-4FCC-ABFF-9C8DFE4ECE9B}">
      <dgm:prSet/>
      <dgm:spPr/>
      <dgm:t>
        <a:bodyPr/>
        <a:lstStyle/>
        <a:p>
          <a:endParaRPr lang="en-US" sz="1200" b="1">
            <a:solidFill>
              <a:sysClr val="windowText" lastClr="000000"/>
            </a:solidFill>
            <a:latin typeface="+mn-lt"/>
          </a:endParaRPr>
        </a:p>
      </dgm:t>
    </dgm:pt>
    <dgm:pt modelId="{9FD5B29C-8A16-4A53-8479-6BE2E2E1803D}">
      <dgm:prSet phldrT="[Text]" custT="1"/>
      <dgm:spPr/>
      <dgm:t>
        <a:bodyPr/>
        <a:lstStyle/>
        <a:p>
          <a:r>
            <a:rPr lang="en-US" sz="1200" b="1">
              <a:solidFill>
                <a:sysClr val="windowText" lastClr="000000"/>
              </a:solidFill>
              <a:latin typeface="+mn-lt"/>
            </a:rPr>
            <a:t>Evaluation</a:t>
          </a:r>
        </a:p>
      </dgm:t>
    </dgm:pt>
    <dgm:pt modelId="{7B807CE5-01B8-4FFA-8BDC-995F9CF4C1C0}" type="parTrans" cxnId="{E4C4849F-E3AE-4D22-9E7E-8D5B71B4B9E3}">
      <dgm:prSet/>
      <dgm:spPr/>
      <dgm:t>
        <a:bodyPr/>
        <a:lstStyle/>
        <a:p>
          <a:endParaRPr lang="en-US" sz="1200" b="1">
            <a:solidFill>
              <a:sysClr val="windowText" lastClr="000000"/>
            </a:solidFill>
            <a:latin typeface="+mn-lt"/>
          </a:endParaRPr>
        </a:p>
      </dgm:t>
    </dgm:pt>
    <dgm:pt modelId="{DBBD02C3-C241-4AFE-989B-D2D61134909B}" type="sibTrans" cxnId="{E4C4849F-E3AE-4D22-9E7E-8D5B71B4B9E3}">
      <dgm:prSet/>
      <dgm:spPr/>
      <dgm:t>
        <a:bodyPr/>
        <a:lstStyle/>
        <a:p>
          <a:endParaRPr lang="en-US" sz="1200" b="1">
            <a:solidFill>
              <a:sysClr val="windowText" lastClr="000000"/>
            </a:solidFill>
            <a:latin typeface="+mn-lt"/>
          </a:endParaRPr>
        </a:p>
      </dgm:t>
    </dgm:pt>
    <dgm:pt modelId="{C31E7770-2E60-4737-9F30-574B5DEE229E}">
      <dgm:prSet phldrT="[Text]" custT="1"/>
      <dgm:spPr/>
      <dgm:t>
        <a:bodyPr/>
        <a:lstStyle/>
        <a:p>
          <a:r>
            <a:rPr lang="en-US" sz="1200" b="1">
              <a:solidFill>
                <a:sysClr val="windowText" lastClr="000000"/>
              </a:solidFill>
              <a:latin typeface="+mn-lt"/>
            </a:rPr>
            <a:t>Analysis</a:t>
          </a:r>
        </a:p>
      </dgm:t>
    </dgm:pt>
    <dgm:pt modelId="{0DC321F2-AE66-46EE-BD76-BD127E12E7C4}" type="parTrans" cxnId="{9575331D-3B87-48AF-9478-0657F4B72502}">
      <dgm:prSet/>
      <dgm:spPr/>
      <dgm:t>
        <a:bodyPr/>
        <a:lstStyle/>
        <a:p>
          <a:endParaRPr lang="en-US" sz="1200" b="1">
            <a:solidFill>
              <a:sysClr val="windowText" lastClr="000000"/>
            </a:solidFill>
            <a:latin typeface="+mn-lt"/>
          </a:endParaRPr>
        </a:p>
      </dgm:t>
    </dgm:pt>
    <dgm:pt modelId="{D587E0B7-3AE5-4620-AD2C-35798E11FC3D}" type="sibTrans" cxnId="{9575331D-3B87-48AF-9478-0657F4B72502}">
      <dgm:prSet/>
      <dgm:spPr/>
      <dgm:t>
        <a:bodyPr/>
        <a:lstStyle/>
        <a:p>
          <a:endParaRPr lang="en-US" sz="1200" b="1">
            <a:solidFill>
              <a:sysClr val="windowText" lastClr="000000"/>
            </a:solidFill>
            <a:latin typeface="+mn-lt"/>
          </a:endParaRPr>
        </a:p>
      </dgm:t>
    </dgm:pt>
    <dgm:pt modelId="{22806762-8504-40D9-9362-AE9E629C4428}">
      <dgm:prSet phldrT="[Text]" custT="1"/>
      <dgm:spPr/>
      <dgm:t>
        <a:bodyPr/>
        <a:lstStyle/>
        <a:p>
          <a:r>
            <a:rPr lang="en-US" sz="1200" b="1">
              <a:solidFill>
                <a:sysClr val="windowText" lastClr="000000"/>
              </a:solidFill>
              <a:latin typeface="+mn-lt"/>
            </a:rPr>
            <a:t>Conclusion</a:t>
          </a:r>
        </a:p>
      </dgm:t>
    </dgm:pt>
    <dgm:pt modelId="{96B867D9-6890-4B0E-A8D2-4E5DCDA96D60}" type="parTrans" cxnId="{86F4BCC2-713F-49AA-8EB3-139582C8ADF5}">
      <dgm:prSet/>
      <dgm:spPr/>
      <dgm:t>
        <a:bodyPr/>
        <a:lstStyle/>
        <a:p>
          <a:endParaRPr lang="en-US" sz="1200" b="1">
            <a:solidFill>
              <a:sysClr val="windowText" lastClr="000000"/>
            </a:solidFill>
            <a:latin typeface="+mn-lt"/>
          </a:endParaRPr>
        </a:p>
      </dgm:t>
    </dgm:pt>
    <dgm:pt modelId="{AB9E6F57-6DAE-4834-BB65-F90FF216E98B}" type="sibTrans" cxnId="{86F4BCC2-713F-49AA-8EB3-139582C8ADF5}">
      <dgm:prSet/>
      <dgm:spPr/>
      <dgm:t>
        <a:bodyPr/>
        <a:lstStyle/>
        <a:p>
          <a:endParaRPr lang="en-US" sz="1200" b="1">
            <a:solidFill>
              <a:sysClr val="windowText" lastClr="000000"/>
            </a:solidFill>
            <a:latin typeface="+mn-lt"/>
          </a:endParaRPr>
        </a:p>
      </dgm:t>
    </dgm:pt>
    <dgm:pt modelId="{EAEEC3F1-84AD-45CD-8A2B-E00CAB84A799}">
      <dgm:prSet custT="1"/>
      <dgm:spPr/>
      <dgm:t>
        <a:bodyPr/>
        <a:lstStyle/>
        <a:p>
          <a:r>
            <a:rPr lang="en-US" sz="1200" b="1">
              <a:solidFill>
                <a:sysClr val="windowText" lastClr="000000"/>
              </a:solidFill>
              <a:latin typeface="+mn-lt"/>
            </a:rPr>
            <a:t>Feeling</a:t>
          </a:r>
        </a:p>
      </dgm:t>
    </dgm:pt>
    <dgm:pt modelId="{35975846-D450-41AA-82AD-F8FC28FD9554}" type="parTrans" cxnId="{AC75C72D-76AE-4960-A940-19D5206DF54E}">
      <dgm:prSet/>
      <dgm:spPr/>
      <dgm:t>
        <a:bodyPr/>
        <a:lstStyle/>
        <a:p>
          <a:endParaRPr lang="en-US" sz="1200" b="1">
            <a:solidFill>
              <a:sysClr val="windowText" lastClr="000000"/>
            </a:solidFill>
            <a:latin typeface="+mn-lt"/>
          </a:endParaRPr>
        </a:p>
      </dgm:t>
    </dgm:pt>
    <dgm:pt modelId="{B86DC540-ADC5-4C92-B9B7-BB43F0CF1C5D}" type="sibTrans" cxnId="{AC75C72D-76AE-4960-A940-19D5206DF54E}">
      <dgm:prSet/>
      <dgm:spPr/>
      <dgm:t>
        <a:bodyPr/>
        <a:lstStyle/>
        <a:p>
          <a:endParaRPr lang="en-US" sz="1200" b="1">
            <a:solidFill>
              <a:sysClr val="windowText" lastClr="000000"/>
            </a:solidFill>
            <a:latin typeface="+mn-lt"/>
          </a:endParaRPr>
        </a:p>
      </dgm:t>
    </dgm:pt>
    <dgm:pt modelId="{67A9F8AD-3147-461F-8DB3-E3AE5430E375}">
      <dgm:prSet phldrT="[Text]" custT="1"/>
      <dgm:spPr/>
      <dgm:t>
        <a:bodyPr/>
        <a:lstStyle/>
        <a:p>
          <a:r>
            <a:rPr lang="en-US" sz="1200" b="1">
              <a:solidFill>
                <a:sysClr val="windowText" lastClr="000000"/>
              </a:solidFill>
              <a:latin typeface="+mn-lt"/>
            </a:rPr>
            <a:t>Action Plan</a:t>
          </a:r>
        </a:p>
      </dgm:t>
    </dgm:pt>
    <dgm:pt modelId="{89F9DF08-731F-4B2B-8FEF-6D887598B881}" type="sibTrans" cxnId="{B8418521-FC7B-4459-B71C-28EBEB01CBF3}">
      <dgm:prSet/>
      <dgm:spPr/>
      <dgm:t>
        <a:bodyPr/>
        <a:lstStyle/>
        <a:p>
          <a:endParaRPr lang="en-US" sz="1200" b="1">
            <a:solidFill>
              <a:sysClr val="windowText" lastClr="000000"/>
            </a:solidFill>
            <a:latin typeface="+mn-lt"/>
          </a:endParaRPr>
        </a:p>
      </dgm:t>
    </dgm:pt>
    <dgm:pt modelId="{8285FB46-969E-4939-AAE8-4A7CC27DC3F2}" type="parTrans" cxnId="{B8418521-FC7B-4459-B71C-28EBEB01CBF3}">
      <dgm:prSet/>
      <dgm:spPr/>
      <dgm:t>
        <a:bodyPr/>
        <a:lstStyle/>
        <a:p>
          <a:endParaRPr lang="en-US" sz="1200" b="1">
            <a:solidFill>
              <a:sysClr val="windowText" lastClr="000000"/>
            </a:solidFill>
            <a:latin typeface="+mn-lt"/>
          </a:endParaRPr>
        </a:p>
      </dgm:t>
    </dgm:pt>
    <dgm:pt modelId="{6558B9AC-AEFC-49CE-A5D1-54C838A8968B}" type="pres">
      <dgm:prSet presAssocID="{DF9EF336-429E-4DA9-856C-30654D17061B}" presName="cycle" presStyleCnt="0">
        <dgm:presLayoutVars>
          <dgm:dir/>
          <dgm:resizeHandles val="exact"/>
        </dgm:presLayoutVars>
      </dgm:prSet>
      <dgm:spPr/>
    </dgm:pt>
    <dgm:pt modelId="{45786866-EC08-48AE-B537-F9BA02F1613B}" type="pres">
      <dgm:prSet presAssocID="{223F5483-41DE-42A1-940E-AC2AAF7A969B}" presName="dummy" presStyleCnt="0"/>
      <dgm:spPr/>
    </dgm:pt>
    <dgm:pt modelId="{8579639E-9A1F-4CC3-9213-76FB648C8802}" type="pres">
      <dgm:prSet presAssocID="{223F5483-41DE-42A1-940E-AC2AAF7A969B}" presName="node" presStyleLbl="revTx" presStyleIdx="0" presStyleCnt="6">
        <dgm:presLayoutVars>
          <dgm:bulletEnabled val="1"/>
        </dgm:presLayoutVars>
      </dgm:prSet>
      <dgm:spPr/>
    </dgm:pt>
    <dgm:pt modelId="{5EB9CD62-3F6E-4CC2-8392-4049AE6EAF28}" type="pres">
      <dgm:prSet presAssocID="{8556C8E8-7124-4626-A3A7-3B422FD3D5B4}" presName="sibTrans" presStyleLbl="node1" presStyleIdx="0" presStyleCnt="6"/>
      <dgm:spPr/>
    </dgm:pt>
    <dgm:pt modelId="{4455F68F-1905-44E0-A5CE-C6DD3E6B7D28}" type="pres">
      <dgm:prSet presAssocID="{EAEEC3F1-84AD-45CD-8A2B-E00CAB84A799}" presName="dummy" presStyleCnt="0"/>
      <dgm:spPr/>
    </dgm:pt>
    <dgm:pt modelId="{865A48BF-749F-4CFD-89BD-4F0D2D2F7DA6}" type="pres">
      <dgm:prSet presAssocID="{EAEEC3F1-84AD-45CD-8A2B-E00CAB84A799}" presName="node" presStyleLbl="revTx" presStyleIdx="1" presStyleCnt="6">
        <dgm:presLayoutVars>
          <dgm:bulletEnabled val="1"/>
        </dgm:presLayoutVars>
      </dgm:prSet>
      <dgm:spPr/>
    </dgm:pt>
    <dgm:pt modelId="{5DBF0761-40AA-4636-A24E-17AD13903CAD}" type="pres">
      <dgm:prSet presAssocID="{B86DC540-ADC5-4C92-B9B7-BB43F0CF1C5D}" presName="sibTrans" presStyleLbl="node1" presStyleIdx="1" presStyleCnt="6"/>
      <dgm:spPr/>
    </dgm:pt>
    <dgm:pt modelId="{74A4D360-15C5-4093-9032-A14BC7EEC63A}" type="pres">
      <dgm:prSet presAssocID="{9FD5B29C-8A16-4A53-8479-6BE2E2E1803D}" presName="dummy" presStyleCnt="0"/>
      <dgm:spPr/>
    </dgm:pt>
    <dgm:pt modelId="{7BDB2A4D-EE8F-4D52-9965-8812CE3FD12F}" type="pres">
      <dgm:prSet presAssocID="{9FD5B29C-8A16-4A53-8479-6BE2E2E1803D}" presName="node" presStyleLbl="revTx" presStyleIdx="2" presStyleCnt="6">
        <dgm:presLayoutVars>
          <dgm:bulletEnabled val="1"/>
        </dgm:presLayoutVars>
      </dgm:prSet>
      <dgm:spPr/>
    </dgm:pt>
    <dgm:pt modelId="{4A343423-C543-4397-BC54-E3E135D24DDC}" type="pres">
      <dgm:prSet presAssocID="{DBBD02C3-C241-4AFE-989B-D2D61134909B}" presName="sibTrans" presStyleLbl="node1" presStyleIdx="2" presStyleCnt="6"/>
      <dgm:spPr/>
    </dgm:pt>
    <dgm:pt modelId="{9A6BB4A0-68F2-4446-913D-8284521EAE8E}" type="pres">
      <dgm:prSet presAssocID="{C31E7770-2E60-4737-9F30-574B5DEE229E}" presName="dummy" presStyleCnt="0"/>
      <dgm:spPr/>
    </dgm:pt>
    <dgm:pt modelId="{70F30BB8-9627-49C2-88EC-1BEC0A8D1D3C}" type="pres">
      <dgm:prSet presAssocID="{C31E7770-2E60-4737-9F30-574B5DEE229E}" presName="node" presStyleLbl="revTx" presStyleIdx="3" presStyleCnt="6">
        <dgm:presLayoutVars>
          <dgm:bulletEnabled val="1"/>
        </dgm:presLayoutVars>
      </dgm:prSet>
      <dgm:spPr/>
    </dgm:pt>
    <dgm:pt modelId="{BB61449F-6015-4F83-874B-0B23F73B8DE9}" type="pres">
      <dgm:prSet presAssocID="{D587E0B7-3AE5-4620-AD2C-35798E11FC3D}" presName="sibTrans" presStyleLbl="node1" presStyleIdx="3" presStyleCnt="6"/>
      <dgm:spPr/>
    </dgm:pt>
    <dgm:pt modelId="{06BB969E-A63B-4194-A539-28B032C0DF69}" type="pres">
      <dgm:prSet presAssocID="{22806762-8504-40D9-9362-AE9E629C4428}" presName="dummy" presStyleCnt="0"/>
      <dgm:spPr/>
    </dgm:pt>
    <dgm:pt modelId="{71AC1F6D-DDBC-4D05-8FB2-268FF44CADB6}" type="pres">
      <dgm:prSet presAssocID="{22806762-8504-40D9-9362-AE9E629C4428}" presName="node" presStyleLbl="revTx" presStyleIdx="4" presStyleCnt="6">
        <dgm:presLayoutVars>
          <dgm:bulletEnabled val="1"/>
        </dgm:presLayoutVars>
      </dgm:prSet>
      <dgm:spPr/>
    </dgm:pt>
    <dgm:pt modelId="{36F4F3C6-5C9F-45DA-BC5D-87AFAF99106C}" type="pres">
      <dgm:prSet presAssocID="{AB9E6F57-6DAE-4834-BB65-F90FF216E98B}" presName="sibTrans" presStyleLbl="node1" presStyleIdx="4" presStyleCnt="6"/>
      <dgm:spPr/>
    </dgm:pt>
    <dgm:pt modelId="{99DBD19C-E572-4E4B-959C-CAC052761464}" type="pres">
      <dgm:prSet presAssocID="{67A9F8AD-3147-461F-8DB3-E3AE5430E375}" presName="dummy" presStyleCnt="0"/>
      <dgm:spPr/>
    </dgm:pt>
    <dgm:pt modelId="{89598C16-A9D1-49F3-B328-62BFFE62E181}" type="pres">
      <dgm:prSet presAssocID="{67A9F8AD-3147-461F-8DB3-E3AE5430E375}" presName="node" presStyleLbl="revTx" presStyleIdx="5" presStyleCnt="6">
        <dgm:presLayoutVars>
          <dgm:bulletEnabled val="1"/>
        </dgm:presLayoutVars>
      </dgm:prSet>
      <dgm:spPr/>
    </dgm:pt>
    <dgm:pt modelId="{A5428A7A-D3EC-4068-A3A3-7DA7197DEA33}" type="pres">
      <dgm:prSet presAssocID="{89F9DF08-731F-4B2B-8FEF-6D887598B881}" presName="sibTrans" presStyleLbl="node1" presStyleIdx="5" presStyleCnt="6"/>
      <dgm:spPr/>
    </dgm:pt>
  </dgm:ptLst>
  <dgm:cxnLst>
    <dgm:cxn modelId="{1125E801-0753-45B2-83E6-D439F38563BD}" type="presOf" srcId="{89F9DF08-731F-4B2B-8FEF-6D887598B881}" destId="{A5428A7A-D3EC-4068-A3A3-7DA7197DEA33}" srcOrd="0" destOrd="0" presId="urn:microsoft.com/office/officeart/2005/8/layout/cycle1#1"/>
    <dgm:cxn modelId="{51EC6B18-8C4F-4D52-A58B-D72DE0924EBF}" type="presOf" srcId="{67A9F8AD-3147-461F-8DB3-E3AE5430E375}" destId="{89598C16-A9D1-49F3-B328-62BFFE62E181}" srcOrd="0" destOrd="0" presId="urn:microsoft.com/office/officeart/2005/8/layout/cycle1#1"/>
    <dgm:cxn modelId="{9575331D-3B87-48AF-9478-0657F4B72502}" srcId="{DF9EF336-429E-4DA9-856C-30654D17061B}" destId="{C31E7770-2E60-4737-9F30-574B5DEE229E}" srcOrd="3" destOrd="0" parTransId="{0DC321F2-AE66-46EE-BD76-BD127E12E7C4}" sibTransId="{D587E0B7-3AE5-4620-AD2C-35798E11FC3D}"/>
    <dgm:cxn modelId="{B8418521-FC7B-4459-B71C-28EBEB01CBF3}" srcId="{DF9EF336-429E-4DA9-856C-30654D17061B}" destId="{67A9F8AD-3147-461F-8DB3-E3AE5430E375}" srcOrd="5" destOrd="0" parTransId="{8285FB46-969E-4939-AAE8-4A7CC27DC3F2}" sibTransId="{89F9DF08-731F-4B2B-8FEF-6D887598B881}"/>
    <dgm:cxn modelId="{AC75C72D-76AE-4960-A940-19D5206DF54E}" srcId="{DF9EF336-429E-4DA9-856C-30654D17061B}" destId="{EAEEC3F1-84AD-45CD-8A2B-E00CAB84A799}" srcOrd="1" destOrd="0" parTransId="{35975846-D450-41AA-82AD-F8FC28FD9554}" sibTransId="{B86DC540-ADC5-4C92-B9B7-BB43F0CF1C5D}"/>
    <dgm:cxn modelId="{D5A97558-D04A-4476-AE92-FAFB1BE1804F}" type="presOf" srcId="{EAEEC3F1-84AD-45CD-8A2B-E00CAB84A799}" destId="{865A48BF-749F-4CFD-89BD-4F0D2D2F7DA6}" srcOrd="0" destOrd="0" presId="urn:microsoft.com/office/officeart/2005/8/layout/cycle1#1"/>
    <dgm:cxn modelId="{6CBF4173-AC75-4085-B65A-235314F149A3}" type="presOf" srcId="{8556C8E8-7124-4626-A3A7-3B422FD3D5B4}" destId="{5EB9CD62-3F6E-4CC2-8392-4049AE6EAF28}" srcOrd="0" destOrd="0" presId="urn:microsoft.com/office/officeart/2005/8/layout/cycle1#1"/>
    <dgm:cxn modelId="{13D55283-FF25-47E2-94D9-29475AA00525}" type="presOf" srcId="{DBBD02C3-C241-4AFE-989B-D2D61134909B}" destId="{4A343423-C543-4397-BC54-E3E135D24DDC}" srcOrd="0" destOrd="0" presId="urn:microsoft.com/office/officeart/2005/8/layout/cycle1#1"/>
    <dgm:cxn modelId="{FC532799-1406-4C67-8340-AEE693D1469F}" type="presOf" srcId="{22806762-8504-40D9-9362-AE9E629C4428}" destId="{71AC1F6D-DDBC-4D05-8FB2-268FF44CADB6}" srcOrd="0" destOrd="0" presId="urn:microsoft.com/office/officeart/2005/8/layout/cycle1#1"/>
    <dgm:cxn modelId="{6C063D99-2E3C-4FCC-ABFF-9C8DFE4ECE9B}" srcId="{DF9EF336-429E-4DA9-856C-30654D17061B}" destId="{223F5483-41DE-42A1-940E-AC2AAF7A969B}" srcOrd="0" destOrd="0" parTransId="{E58EB4FE-5232-42AE-B660-3DD6BD5673D2}" sibTransId="{8556C8E8-7124-4626-A3A7-3B422FD3D5B4}"/>
    <dgm:cxn modelId="{61A5829D-DDA3-40C2-9ABB-4945B5B66E81}" type="presOf" srcId="{DF9EF336-429E-4DA9-856C-30654D17061B}" destId="{6558B9AC-AEFC-49CE-A5D1-54C838A8968B}" srcOrd="0" destOrd="0" presId="urn:microsoft.com/office/officeart/2005/8/layout/cycle1#1"/>
    <dgm:cxn modelId="{08F30A9F-E3D6-4502-B936-55C797038F40}" type="presOf" srcId="{AB9E6F57-6DAE-4834-BB65-F90FF216E98B}" destId="{36F4F3C6-5C9F-45DA-BC5D-87AFAF99106C}" srcOrd="0" destOrd="0" presId="urn:microsoft.com/office/officeart/2005/8/layout/cycle1#1"/>
    <dgm:cxn modelId="{E4C4849F-E3AE-4D22-9E7E-8D5B71B4B9E3}" srcId="{DF9EF336-429E-4DA9-856C-30654D17061B}" destId="{9FD5B29C-8A16-4A53-8479-6BE2E2E1803D}" srcOrd="2" destOrd="0" parTransId="{7B807CE5-01B8-4FFA-8BDC-995F9CF4C1C0}" sibTransId="{DBBD02C3-C241-4AFE-989B-D2D61134909B}"/>
    <dgm:cxn modelId="{86F4BCC2-713F-49AA-8EB3-139582C8ADF5}" srcId="{DF9EF336-429E-4DA9-856C-30654D17061B}" destId="{22806762-8504-40D9-9362-AE9E629C4428}" srcOrd="4" destOrd="0" parTransId="{96B867D9-6890-4B0E-A8D2-4E5DCDA96D60}" sibTransId="{AB9E6F57-6DAE-4834-BB65-F90FF216E98B}"/>
    <dgm:cxn modelId="{2A4C58D1-DB8C-49B5-8A74-5AA9FD263EB8}" type="presOf" srcId="{D587E0B7-3AE5-4620-AD2C-35798E11FC3D}" destId="{BB61449F-6015-4F83-874B-0B23F73B8DE9}" srcOrd="0" destOrd="0" presId="urn:microsoft.com/office/officeart/2005/8/layout/cycle1#1"/>
    <dgm:cxn modelId="{07D12AD2-E3DA-42D1-A7DF-FF0FE053872C}" type="presOf" srcId="{B86DC540-ADC5-4C92-B9B7-BB43F0CF1C5D}" destId="{5DBF0761-40AA-4636-A24E-17AD13903CAD}" srcOrd="0" destOrd="0" presId="urn:microsoft.com/office/officeart/2005/8/layout/cycle1#1"/>
    <dgm:cxn modelId="{7B54A2E3-C943-4A6B-84DF-9A458B027CB1}" type="presOf" srcId="{C31E7770-2E60-4737-9F30-574B5DEE229E}" destId="{70F30BB8-9627-49C2-88EC-1BEC0A8D1D3C}" srcOrd="0" destOrd="0" presId="urn:microsoft.com/office/officeart/2005/8/layout/cycle1#1"/>
    <dgm:cxn modelId="{FEDC2CEB-3F84-4F0C-918B-31BC32FA5B4F}" type="presOf" srcId="{9FD5B29C-8A16-4A53-8479-6BE2E2E1803D}" destId="{7BDB2A4D-EE8F-4D52-9965-8812CE3FD12F}" srcOrd="0" destOrd="0" presId="urn:microsoft.com/office/officeart/2005/8/layout/cycle1#1"/>
    <dgm:cxn modelId="{5EF3A1F5-B184-4822-8ED1-B085733ABA66}" type="presOf" srcId="{223F5483-41DE-42A1-940E-AC2AAF7A969B}" destId="{8579639E-9A1F-4CC3-9213-76FB648C8802}" srcOrd="0" destOrd="0" presId="urn:microsoft.com/office/officeart/2005/8/layout/cycle1#1"/>
    <dgm:cxn modelId="{D0ED626B-2C4D-4266-A636-79107A12CD55}" type="presParOf" srcId="{6558B9AC-AEFC-49CE-A5D1-54C838A8968B}" destId="{45786866-EC08-48AE-B537-F9BA02F1613B}" srcOrd="0" destOrd="0" presId="urn:microsoft.com/office/officeart/2005/8/layout/cycle1#1"/>
    <dgm:cxn modelId="{AF863B00-0B32-46D1-9CEE-21B6E2F18BB0}" type="presParOf" srcId="{6558B9AC-AEFC-49CE-A5D1-54C838A8968B}" destId="{8579639E-9A1F-4CC3-9213-76FB648C8802}" srcOrd="1" destOrd="0" presId="urn:microsoft.com/office/officeart/2005/8/layout/cycle1#1"/>
    <dgm:cxn modelId="{92B0FC78-FF53-4F7E-9047-C40B6023EA9E}" type="presParOf" srcId="{6558B9AC-AEFC-49CE-A5D1-54C838A8968B}" destId="{5EB9CD62-3F6E-4CC2-8392-4049AE6EAF28}" srcOrd="2" destOrd="0" presId="urn:microsoft.com/office/officeart/2005/8/layout/cycle1#1"/>
    <dgm:cxn modelId="{BE07E835-CED0-4555-96D7-537556136396}" type="presParOf" srcId="{6558B9AC-AEFC-49CE-A5D1-54C838A8968B}" destId="{4455F68F-1905-44E0-A5CE-C6DD3E6B7D28}" srcOrd="3" destOrd="0" presId="urn:microsoft.com/office/officeart/2005/8/layout/cycle1#1"/>
    <dgm:cxn modelId="{2EF7F70F-B097-4571-A2E9-3CF8A437A928}" type="presParOf" srcId="{6558B9AC-AEFC-49CE-A5D1-54C838A8968B}" destId="{865A48BF-749F-4CFD-89BD-4F0D2D2F7DA6}" srcOrd="4" destOrd="0" presId="urn:microsoft.com/office/officeart/2005/8/layout/cycle1#1"/>
    <dgm:cxn modelId="{C30F386A-B29F-4400-AD33-EFA5636FBF6C}" type="presParOf" srcId="{6558B9AC-AEFC-49CE-A5D1-54C838A8968B}" destId="{5DBF0761-40AA-4636-A24E-17AD13903CAD}" srcOrd="5" destOrd="0" presId="urn:microsoft.com/office/officeart/2005/8/layout/cycle1#1"/>
    <dgm:cxn modelId="{9077319A-2179-4052-9A4C-62C51B5FE68C}" type="presParOf" srcId="{6558B9AC-AEFC-49CE-A5D1-54C838A8968B}" destId="{74A4D360-15C5-4093-9032-A14BC7EEC63A}" srcOrd="6" destOrd="0" presId="urn:microsoft.com/office/officeart/2005/8/layout/cycle1#1"/>
    <dgm:cxn modelId="{D60B3A00-8955-4CD6-9F2D-8A71CD31C6DF}" type="presParOf" srcId="{6558B9AC-AEFC-49CE-A5D1-54C838A8968B}" destId="{7BDB2A4D-EE8F-4D52-9965-8812CE3FD12F}" srcOrd="7" destOrd="0" presId="urn:microsoft.com/office/officeart/2005/8/layout/cycle1#1"/>
    <dgm:cxn modelId="{A5FB6B9F-C9C5-4ABA-9D8F-1166ABDB0B62}" type="presParOf" srcId="{6558B9AC-AEFC-49CE-A5D1-54C838A8968B}" destId="{4A343423-C543-4397-BC54-E3E135D24DDC}" srcOrd="8" destOrd="0" presId="urn:microsoft.com/office/officeart/2005/8/layout/cycle1#1"/>
    <dgm:cxn modelId="{CA66159C-9D81-48EF-AE66-FADA70B5CA32}" type="presParOf" srcId="{6558B9AC-AEFC-49CE-A5D1-54C838A8968B}" destId="{9A6BB4A0-68F2-4446-913D-8284521EAE8E}" srcOrd="9" destOrd="0" presId="urn:microsoft.com/office/officeart/2005/8/layout/cycle1#1"/>
    <dgm:cxn modelId="{1BE6BCB0-C1AE-4266-882C-15470A7CF8CC}" type="presParOf" srcId="{6558B9AC-AEFC-49CE-A5D1-54C838A8968B}" destId="{70F30BB8-9627-49C2-88EC-1BEC0A8D1D3C}" srcOrd="10" destOrd="0" presId="urn:microsoft.com/office/officeart/2005/8/layout/cycle1#1"/>
    <dgm:cxn modelId="{DBB0B401-0584-4DBB-A8C8-C53E80C14E64}" type="presParOf" srcId="{6558B9AC-AEFC-49CE-A5D1-54C838A8968B}" destId="{BB61449F-6015-4F83-874B-0B23F73B8DE9}" srcOrd="11" destOrd="0" presId="urn:microsoft.com/office/officeart/2005/8/layout/cycle1#1"/>
    <dgm:cxn modelId="{64365082-1212-47BC-8FD3-48E2832995FB}" type="presParOf" srcId="{6558B9AC-AEFC-49CE-A5D1-54C838A8968B}" destId="{06BB969E-A63B-4194-A539-28B032C0DF69}" srcOrd="12" destOrd="0" presId="urn:microsoft.com/office/officeart/2005/8/layout/cycle1#1"/>
    <dgm:cxn modelId="{26334BD9-94C2-4F66-B6A4-6480F9088EBD}" type="presParOf" srcId="{6558B9AC-AEFC-49CE-A5D1-54C838A8968B}" destId="{71AC1F6D-DDBC-4D05-8FB2-268FF44CADB6}" srcOrd="13" destOrd="0" presId="urn:microsoft.com/office/officeart/2005/8/layout/cycle1#1"/>
    <dgm:cxn modelId="{AAEA55E3-6DA0-48A6-8088-EB45433474A3}" type="presParOf" srcId="{6558B9AC-AEFC-49CE-A5D1-54C838A8968B}" destId="{36F4F3C6-5C9F-45DA-BC5D-87AFAF99106C}" srcOrd="14" destOrd="0" presId="urn:microsoft.com/office/officeart/2005/8/layout/cycle1#1"/>
    <dgm:cxn modelId="{D6FBF2BA-1D27-4EBB-AE41-CE568851EAF2}" type="presParOf" srcId="{6558B9AC-AEFC-49CE-A5D1-54C838A8968B}" destId="{99DBD19C-E572-4E4B-959C-CAC052761464}" srcOrd="15" destOrd="0" presId="urn:microsoft.com/office/officeart/2005/8/layout/cycle1#1"/>
    <dgm:cxn modelId="{3FF7E2EC-A6C0-4AA9-A213-3DF832C7FA00}" type="presParOf" srcId="{6558B9AC-AEFC-49CE-A5D1-54C838A8968B}" destId="{89598C16-A9D1-49F3-B328-62BFFE62E181}" srcOrd="16" destOrd="0" presId="urn:microsoft.com/office/officeart/2005/8/layout/cycle1#1"/>
    <dgm:cxn modelId="{54B670EC-CDDA-4694-8111-ABF71A23BBCA}" type="presParOf" srcId="{6558B9AC-AEFC-49CE-A5D1-54C838A8968B}" destId="{A5428A7A-D3EC-4068-A3A3-7DA7197DEA33}" srcOrd="17" destOrd="0" presId="urn:microsoft.com/office/officeart/2005/8/layout/cycle1#1"/>
  </dgm:cxnLst>
  <dgm:bg/>
  <dgm:whole>
    <a:ln>
      <a:solidFill>
        <a:schemeClr val="tx1"/>
      </a:solidFill>
    </a:ln>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79639E-9A1F-4CC3-9213-76FB648C8802}">
      <dsp:nvSpPr>
        <dsp:cNvPr id="0" name=""/>
        <dsp:cNvSpPr/>
      </dsp:nvSpPr>
      <dsp:spPr>
        <a:xfrm>
          <a:off x="3377603" y="10897"/>
          <a:ext cx="877237" cy="8772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mn-lt"/>
            </a:rPr>
            <a:t>Description</a:t>
          </a:r>
        </a:p>
      </dsp:txBody>
      <dsp:txXfrm>
        <a:off x="3377603" y="10897"/>
        <a:ext cx="877237" cy="877237"/>
      </dsp:txXfrm>
    </dsp:sp>
    <dsp:sp modelId="{5EB9CD62-3F6E-4CC2-8392-4049AE6EAF28}">
      <dsp:nvSpPr>
        <dsp:cNvPr id="0" name=""/>
        <dsp:cNvSpPr/>
      </dsp:nvSpPr>
      <dsp:spPr>
        <a:xfrm>
          <a:off x="696846" y="2140"/>
          <a:ext cx="4282711" cy="4282711"/>
        </a:xfrm>
        <a:prstGeom prst="circularArrow">
          <a:avLst>
            <a:gd name="adj1" fmla="val 3994"/>
            <a:gd name="adj2" fmla="val 250590"/>
            <a:gd name="adj3" fmla="val 20571925"/>
            <a:gd name="adj4" fmla="val 18984331"/>
            <a:gd name="adj5" fmla="val 466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65A48BF-749F-4CFD-89BD-4F0D2D2F7DA6}">
      <dsp:nvSpPr>
        <dsp:cNvPr id="0" name=""/>
        <dsp:cNvSpPr/>
      </dsp:nvSpPr>
      <dsp:spPr>
        <a:xfrm>
          <a:off x="4355622" y="1704877"/>
          <a:ext cx="877237" cy="8772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mn-lt"/>
            </a:rPr>
            <a:t>Feeling</a:t>
          </a:r>
        </a:p>
      </dsp:txBody>
      <dsp:txXfrm>
        <a:off x="4355622" y="1704877"/>
        <a:ext cx="877237" cy="877237"/>
      </dsp:txXfrm>
    </dsp:sp>
    <dsp:sp modelId="{5DBF0761-40AA-4636-A24E-17AD13903CAD}">
      <dsp:nvSpPr>
        <dsp:cNvPr id="0" name=""/>
        <dsp:cNvSpPr/>
      </dsp:nvSpPr>
      <dsp:spPr>
        <a:xfrm>
          <a:off x="696846" y="2140"/>
          <a:ext cx="4282711" cy="4282711"/>
        </a:xfrm>
        <a:prstGeom prst="circularArrow">
          <a:avLst>
            <a:gd name="adj1" fmla="val 3994"/>
            <a:gd name="adj2" fmla="val 250590"/>
            <a:gd name="adj3" fmla="val 2365080"/>
            <a:gd name="adj4" fmla="val 777485"/>
            <a:gd name="adj5" fmla="val 4660"/>
          </a:avLst>
        </a:prstGeom>
        <a:solidFill>
          <a:schemeClr val="accent2">
            <a:hueOff val="936304"/>
            <a:satOff val="-1168"/>
            <a:lumOff val="27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BDB2A4D-EE8F-4D52-9965-8812CE3FD12F}">
      <dsp:nvSpPr>
        <dsp:cNvPr id="0" name=""/>
        <dsp:cNvSpPr/>
      </dsp:nvSpPr>
      <dsp:spPr>
        <a:xfrm>
          <a:off x="3377603" y="3398856"/>
          <a:ext cx="877237" cy="8772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mn-lt"/>
            </a:rPr>
            <a:t>Evaluation</a:t>
          </a:r>
        </a:p>
      </dsp:txBody>
      <dsp:txXfrm>
        <a:off x="3377603" y="3398856"/>
        <a:ext cx="877237" cy="877237"/>
      </dsp:txXfrm>
    </dsp:sp>
    <dsp:sp modelId="{4A343423-C543-4397-BC54-E3E135D24DDC}">
      <dsp:nvSpPr>
        <dsp:cNvPr id="0" name=""/>
        <dsp:cNvSpPr/>
      </dsp:nvSpPr>
      <dsp:spPr>
        <a:xfrm>
          <a:off x="696846" y="2140"/>
          <a:ext cx="4282711" cy="4282711"/>
        </a:xfrm>
        <a:prstGeom prst="circularArrow">
          <a:avLst>
            <a:gd name="adj1" fmla="val 3994"/>
            <a:gd name="adj2" fmla="val 250590"/>
            <a:gd name="adj3" fmla="val 6109855"/>
            <a:gd name="adj4" fmla="val 4439555"/>
            <a:gd name="adj5" fmla="val 4660"/>
          </a:avLst>
        </a:prstGeom>
        <a:solidFill>
          <a:schemeClr val="accent2">
            <a:hueOff val="1872608"/>
            <a:satOff val="-2336"/>
            <a:lumOff val="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0F30BB8-9627-49C2-88EC-1BEC0A8D1D3C}">
      <dsp:nvSpPr>
        <dsp:cNvPr id="0" name=""/>
        <dsp:cNvSpPr/>
      </dsp:nvSpPr>
      <dsp:spPr>
        <a:xfrm>
          <a:off x="1421564" y="3398856"/>
          <a:ext cx="877237" cy="8772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mn-lt"/>
            </a:rPr>
            <a:t>Analysis</a:t>
          </a:r>
        </a:p>
      </dsp:txBody>
      <dsp:txXfrm>
        <a:off x="1421564" y="3398856"/>
        <a:ext cx="877237" cy="877237"/>
      </dsp:txXfrm>
    </dsp:sp>
    <dsp:sp modelId="{BB61449F-6015-4F83-874B-0B23F73B8DE9}">
      <dsp:nvSpPr>
        <dsp:cNvPr id="0" name=""/>
        <dsp:cNvSpPr/>
      </dsp:nvSpPr>
      <dsp:spPr>
        <a:xfrm>
          <a:off x="696846" y="2140"/>
          <a:ext cx="4282711" cy="4282711"/>
        </a:xfrm>
        <a:prstGeom prst="circularArrow">
          <a:avLst>
            <a:gd name="adj1" fmla="val 3994"/>
            <a:gd name="adj2" fmla="val 250590"/>
            <a:gd name="adj3" fmla="val 9771925"/>
            <a:gd name="adj4" fmla="val 8184331"/>
            <a:gd name="adj5" fmla="val 4660"/>
          </a:avLst>
        </a:prstGeom>
        <a:solidFill>
          <a:schemeClr val="accent2">
            <a:hueOff val="2808912"/>
            <a:satOff val="-3503"/>
            <a:lumOff val="82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1AC1F6D-DDBC-4D05-8FB2-268FF44CADB6}">
      <dsp:nvSpPr>
        <dsp:cNvPr id="0" name=""/>
        <dsp:cNvSpPr/>
      </dsp:nvSpPr>
      <dsp:spPr>
        <a:xfrm>
          <a:off x="443544" y="1704877"/>
          <a:ext cx="877237" cy="8772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mn-lt"/>
            </a:rPr>
            <a:t>Conclusion</a:t>
          </a:r>
        </a:p>
      </dsp:txBody>
      <dsp:txXfrm>
        <a:off x="443544" y="1704877"/>
        <a:ext cx="877237" cy="877237"/>
      </dsp:txXfrm>
    </dsp:sp>
    <dsp:sp modelId="{36F4F3C6-5C9F-45DA-BC5D-87AFAF99106C}">
      <dsp:nvSpPr>
        <dsp:cNvPr id="0" name=""/>
        <dsp:cNvSpPr/>
      </dsp:nvSpPr>
      <dsp:spPr>
        <a:xfrm>
          <a:off x="696846" y="2140"/>
          <a:ext cx="4282711" cy="4282711"/>
        </a:xfrm>
        <a:prstGeom prst="circularArrow">
          <a:avLst>
            <a:gd name="adj1" fmla="val 3994"/>
            <a:gd name="adj2" fmla="val 250590"/>
            <a:gd name="adj3" fmla="val 13165080"/>
            <a:gd name="adj4" fmla="val 11577485"/>
            <a:gd name="adj5" fmla="val 4660"/>
          </a:avLst>
        </a:prstGeom>
        <a:solidFill>
          <a:schemeClr val="accent2">
            <a:hueOff val="3745216"/>
            <a:satOff val="-4671"/>
            <a:lumOff val="10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9598C16-A9D1-49F3-B328-62BFFE62E181}">
      <dsp:nvSpPr>
        <dsp:cNvPr id="0" name=""/>
        <dsp:cNvSpPr/>
      </dsp:nvSpPr>
      <dsp:spPr>
        <a:xfrm>
          <a:off x="1421564" y="10897"/>
          <a:ext cx="877237" cy="8772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mn-lt"/>
            </a:rPr>
            <a:t>Action Plan</a:t>
          </a:r>
        </a:p>
      </dsp:txBody>
      <dsp:txXfrm>
        <a:off x="1421564" y="10897"/>
        <a:ext cx="877237" cy="877237"/>
      </dsp:txXfrm>
    </dsp:sp>
    <dsp:sp modelId="{A5428A7A-D3EC-4068-A3A3-7DA7197DEA33}">
      <dsp:nvSpPr>
        <dsp:cNvPr id="0" name=""/>
        <dsp:cNvSpPr/>
      </dsp:nvSpPr>
      <dsp:spPr>
        <a:xfrm>
          <a:off x="696846" y="2140"/>
          <a:ext cx="4282711" cy="4282711"/>
        </a:xfrm>
        <a:prstGeom prst="circularArrow">
          <a:avLst>
            <a:gd name="adj1" fmla="val 3994"/>
            <a:gd name="adj2" fmla="val 250590"/>
            <a:gd name="adj3" fmla="val 16909855"/>
            <a:gd name="adj4" fmla="val 15239555"/>
            <a:gd name="adj5" fmla="val 4660"/>
          </a:avLst>
        </a:prstGeom>
        <a:solidFill>
          <a:schemeClr val="accent2">
            <a:hueOff val="4681520"/>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panAng" val="360"/>
          <dgm:param type="stAng" val="0"/>
        </dgm:alg>
      </dgm:if>
      <dgm:else name="Name2">
        <dgm:alg type="cycle">
          <dgm:param type="spanAng" val="-360"/>
          <dgm:param type="stAng" val="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begPts" val="radial"/>
                <dgm:param type="connRout" val="curve"/>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8759746-7FCA-427C-8AFF-9C4BC6A18C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1223</Words>
  <Characters>6918</Characters>
  <Application>Microsoft Office Word</Application>
  <DocSecurity>0</DocSecurity>
  <Lines>57</Lines>
  <Paragraphs>16</Paragraphs>
  <ScaleCrop>false</ScaleCrop>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leilagulyas5@gmail.com</cp:lastModifiedBy>
  <cp:revision>6</cp:revision>
  <dcterms:created xsi:type="dcterms:W3CDTF">2024-08-22T13:49:00Z</dcterms:created>
  <dcterms:modified xsi:type="dcterms:W3CDTF">2024-08-22T13:57:00Z</dcterms:modified>
</cp:coreProperties>
</file>