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72D6" w:rsidRDefault="00925304" w:rsidP="00F072D6">
      <w:pPr>
        <w:rPr>
          <w:noProof/>
          <w:lang w:eastAsia="en-GB"/>
        </w:rPr>
      </w:pPr>
      <w:r>
        <w:rPr>
          <w:noProof/>
          <w:lang w:eastAsia="en-GB"/>
        </w:rPr>
        <w:t xml:space="preserve"> </w:t>
      </w:r>
      <w:r w:rsidR="00F072D6" w:rsidRPr="00925304">
        <w:rPr>
          <w:rFonts w:ascii="Arial" w:hAnsi="Arial" w:cs="Arial"/>
          <w:noProof/>
          <w:sz w:val="32"/>
          <w:szCs w:val="32"/>
          <w:lang w:eastAsia="en-GB"/>
        </w:rPr>
        <w:drawing>
          <wp:inline distT="0" distB="0" distL="0" distR="0" wp14:anchorId="0A50FC78" wp14:editId="5FF24ED9">
            <wp:extent cx="3276600" cy="131717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3.jpg"/>
                    <pic:cNvPicPr/>
                  </pic:nvPicPr>
                  <pic:blipFill>
                    <a:blip r:embed="rId8">
                      <a:extLst>
                        <a:ext uri="{28A0092B-C50C-407E-A947-70E740481C1C}">
                          <a14:useLocalDpi xmlns:a14="http://schemas.microsoft.com/office/drawing/2010/main" val="0"/>
                        </a:ext>
                      </a:extLst>
                    </a:blip>
                    <a:stretch>
                      <a:fillRect/>
                    </a:stretch>
                  </pic:blipFill>
                  <pic:spPr>
                    <a:xfrm>
                      <a:off x="0" y="0"/>
                      <a:ext cx="3276600" cy="1317171"/>
                    </a:xfrm>
                    <a:prstGeom prst="rect">
                      <a:avLst/>
                    </a:prstGeom>
                  </pic:spPr>
                </pic:pic>
              </a:graphicData>
            </a:graphic>
          </wp:inline>
        </w:drawing>
      </w:r>
    </w:p>
    <w:p w:rsidR="00925304" w:rsidRDefault="00925304" w:rsidP="00F072D6">
      <w:pPr>
        <w:rPr>
          <w:rFonts w:ascii="Arial" w:hAnsi="Arial" w:cs="Arial"/>
          <w:noProof/>
          <w:sz w:val="36"/>
          <w:szCs w:val="36"/>
          <w:lang w:eastAsia="en-GB"/>
        </w:rPr>
      </w:pPr>
      <w:r>
        <w:rPr>
          <w:rFonts w:ascii="Arial" w:hAnsi="Arial" w:cs="Arial"/>
          <w:noProof/>
          <w:sz w:val="36"/>
          <w:szCs w:val="36"/>
          <w:lang w:eastAsia="en-GB"/>
        </w:rPr>
        <w:t xml:space="preserve">Psychology in Health and Social care </w:t>
      </w:r>
    </w:p>
    <w:p w:rsidR="00925304" w:rsidRDefault="00925304" w:rsidP="00F072D6">
      <w:pPr>
        <w:rPr>
          <w:rFonts w:ascii="Arial" w:hAnsi="Arial" w:cs="Arial"/>
          <w:noProof/>
          <w:sz w:val="36"/>
          <w:szCs w:val="36"/>
          <w:lang w:eastAsia="en-GB"/>
        </w:rPr>
      </w:pPr>
      <w:r>
        <w:rPr>
          <w:rFonts w:ascii="Arial" w:hAnsi="Arial" w:cs="Arial"/>
          <w:noProof/>
          <w:sz w:val="36"/>
          <w:szCs w:val="36"/>
          <w:lang w:eastAsia="en-GB"/>
        </w:rPr>
        <w:t>Code: LCHS4010</w:t>
      </w:r>
    </w:p>
    <w:p w:rsidR="00925304" w:rsidRDefault="00925304" w:rsidP="00F072D6">
      <w:pPr>
        <w:rPr>
          <w:rFonts w:ascii="Arial" w:hAnsi="Arial" w:cs="Arial"/>
          <w:noProof/>
          <w:sz w:val="36"/>
          <w:szCs w:val="36"/>
          <w:lang w:eastAsia="en-GB"/>
        </w:rPr>
      </w:pPr>
      <w:r>
        <w:rPr>
          <w:rFonts w:ascii="Arial" w:hAnsi="Arial" w:cs="Arial"/>
          <w:noProof/>
          <w:sz w:val="36"/>
          <w:szCs w:val="36"/>
          <w:lang w:eastAsia="en-GB"/>
        </w:rPr>
        <w:t xml:space="preserve">Student name: Romana Sucha </w:t>
      </w:r>
    </w:p>
    <w:p w:rsidR="00925304" w:rsidRDefault="00925304" w:rsidP="00F072D6">
      <w:pPr>
        <w:rPr>
          <w:rFonts w:ascii="Arial" w:hAnsi="Arial" w:cs="Arial"/>
          <w:noProof/>
          <w:sz w:val="36"/>
          <w:szCs w:val="36"/>
          <w:lang w:eastAsia="en-GB"/>
        </w:rPr>
      </w:pPr>
      <w:r>
        <w:rPr>
          <w:rFonts w:ascii="Arial" w:hAnsi="Arial" w:cs="Arial"/>
          <w:noProof/>
          <w:sz w:val="36"/>
          <w:szCs w:val="36"/>
          <w:lang w:eastAsia="en-GB"/>
        </w:rPr>
        <w:t>ID Number: 2442958</w:t>
      </w:r>
    </w:p>
    <w:p w:rsidR="00925304" w:rsidRDefault="00925304" w:rsidP="00F072D6">
      <w:pPr>
        <w:rPr>
          <w:rFonts w:ascii="Arial" w:hAnsi="Arial" w:cs="Arial"/>
          <w:noProof/>
          <w:sz w:val="36"/>
          <w:szCs w:val="36"/>
          <w:lang w:eastAsia="en-GB"/>
        </w:rPr>
      </w:pPr>
      <w:r>
        <w:rPr>
          <w:rFonts w:ascii="Arial" w:hAnsi="Arial" w:cs="Arial"/>
          <w:noProof/>
          <w:sz w:val="36"/>
          <w:szCs w:val="36"/>
          <w:lang w:eastAsia="en-GB"/>
        </w:rPr>
        <w:t>Lecturer: Dr. Pascal Navelle</w:t>
      </w:r>
    </w:p>
    <w:p w:rsidR="00925304" w:rsidRDefault="00925304" w:rsidP="00F072D6">
      <w:pPr>
        <w:rPr>
          <w:rFonts w:ascii="Arial" w:hAnsi="Arial" w:cs="Arial"/>
          <w:noProof/>
          <w:sz w:val="36"/>
          <w:szCs w:val="36"/>
          <w:lang w:eastAsia="en-GB"/>
        </w:rPr>
      </w:pPr>
      <w:r>
        <w:rPr>
          <w:rFonts w:ascii="Arial" w:hAnsi="Arial" w:cs="Arial"/>
          <w:noProof/>
          <w:sz w:val="36"/>
          <w:szCs w:val="36"/>
          <w:lang w:eastAsia="en-GB"/>
        </w:rPr>
        <w:t xml:space="preserve">Assignment 2: Bibliography and Report </w:t>
      </w:r>
    </w:p>
    <w:p w:rsidR="00B37DBB" w:rsidRDefault="00B37DBB" w:rsidP="00F072D6">
      <w:pPr>
        <w:rPr>
          <w:rFonts w:ascii="Arial" w:hAnsi="Arial" w:cs="Arial"/>
          <w:noProof/>
          <w:lang w:eastAsia="en-GB"/>
        </w:rPr>
      </w:pPr>
    </w:p>
    <w:p w:rsidR="00B37DBB" w:rsidRDefault="00B37DBB" w:rsidP="00F072D6">
      <w:pPr>
        <w:rPr>
          <w:rFonts w:ascii="Arial" w:hAnsi="Arial" w:cs="Arial"/>
          <w:noProof/>
          <w:lang w:eastAsia="en-GB"/>
        </w:rPr>
      </w:pPr>
    </w:p>
    <w:p w:rsidR="00122C0B" w:rsidRDefault="00B37DBB" w:rsidP="00F072D6">
      <w:pPr>
        <w:rPr>
          <w:rFonts w:ascii="Arial" w:hAnsi="Arial" w:cs="Arial"/>
          <w:noProof/>
          <w:lang w:eastAsia="en-GB"/>
        </w:rPr>
      </w:pPr>
      <w:r>
        <w:rPr>
          <w:rFonts w:ascii="Arial" w:hAnsi="Arial" w:cs="Arial"/>
          <w:noProof/>
          <w:lang w:eastAsia="en-GB"/>
        </w:rPr>
        <w:t>Acknowledgement of use of AI tools:</w:t>
      </w:r>
    </w:p>
    <w:p w:rsidR="00B37DBB" w:rsidRPr="00B37DBB" w:rsidRDefault="00B37DBB" w:rsidP="00F072D6">
      <w:pPr>
        <w:rPr>
          <w:rFonts w:ascii="Arial" w:hAnsi="Arial" w:cs="Arial"/>
          <w:noProof/>
          <w:lang w:eastAsia="en-GB"/>
        </w:rPr>
      </w:pPr>
      <w:r>
        <w:rPr>
          <w:rFonts w:ascii="Arial" w:hAnsi="Arial" w:cs="Arial"/>
          <w:noProof/>
          <w:lang w:eastAsia="en-GB"/>
        </w:rPr>
        <w:t>I confirm that I have used AI tools to source for proofreading this work ( AI overwiev, Gramarly). I confirm that I have not presented any AI generated materiels as my own work. I confirm I have copies of my drafts, notes, and other sources I used, which I may be asked to provide in evidence.</w:t>
      </w:r>
    </w:p>
    <w:p w:rsidR="00122C0B" w:rsidRDefault="00122C0B" w:rsidP="00F072D6">
      <w:pPr>
        <w:rPr>
          <w:rFonts w:ascii="Arial" w:hAnsi="Arial" w:cs="Arial"/>
          <w:noProof/>
          <w:sz w:val="36"/>
          <w:szCs w:val="36"/>
          <w:lang w:eastAsia="en-GB"/>
        </w:rPr>
      </w:pPr>
    </w:p>
    <w:p w:rsidR="00122C0B" w:rsidRDefault="00122C0B" w:rsidP="00F072D6">
      <w:pPr>
        <w:rPr>
          <w:rFonts w:ascii="Arial" w:hAnsi="Arial" w:cs="Arial"/>
          <w:noProof/>
          <w:sz w:val="36"/>
          <w:szCs w:val="36"/>
          <w:lang w:eastAsia="en-GB"/>
        </w:rPr>
      </w:pPr>
    </w:p>
    <w:p w:rsidR="00122C0B" w:rsidRDefault="00122C0B" w:rsidP="00F072D6">
      <w:pPr>
        <w:rPr>
          <w:rFonts w:ascii="Arial" w:hAnsi="Arial" w:cs="Arial"/>
          <w:noProof/>
          <w:sz w:val="36"/>
          <w:szCs w:val="36"/>
          <w:lang w:eastAsia="en-GB"/>
        </w:rPr>
      </w:pPr>
    </w:p>
    <w:p w:rsidR="00122C0B" w:rsidRDefault="00122C0B" w:rsidP="00F072D6">
      <w:pPr>
        <w:rPr>
          <w:rFonts w:ascii="Arial" w:hAnsi="Arial" w:cs="Arial"/>
          <w:noProof/>
          <w:sz w:val="36"/>
          <w:szCs w:val="36"/>
          <w:lang w:eastAsia="en-GB"/>
        </w:rPr>
      </w:pPr>
    </w:p>
    <w:p w:rsidR="00122C0B" w:rsidRDefault="00122C0B" w:rsidP="00F072D6">
      <w:pPr>
        <w:rPr>
          <w:rFonts w:ascii="Arial" w:hAnsi="Arial" w:cs="Arial"/>
          <w:noProof/>
          <w:sz w:val="36"/>
          <w:szCs w:val="36"/>
          <w:lang w:eastAsia="en-GB"/>
        </w:rPr>
      </w:pPr>
    </w:p>
    <w:p w:rsidR="00122C0B" w:rsidRDefault="00122C0B" w:rsidP="00F072D6">
      <w:pPr>
        <w:rPr>
          <w:rFonts w:ascii="Arial" w:hAnsi="Arial" w:cs="Arial"/>
          <w:noProof/>
          <w:sz w:val="36"/>
          <w:szCs w:val="36"/>
          <w:lang w:eastAsia="en-GB"/>
        </w:rPr>
      </w:pPr>
    </w:p>
    <w:p w:rsidR="00122C0B" w:rsidRDefault="00122C0B" w:rsidP="00F072D6">
      <w:pPr>
        <w:rPr>
          <w:rFonts w:ascii="Arial" w:hAnsi="Arial" w:cs="Arial"/>
          <w:noProof/>
          <w:sz w:val="36"/>
          <w:szCs w:val="36"/>
          <w:lang w:eastAsia="en-GB"/>
        </w:rPr>
      </w:pPr>
    </w:p>
    <w:p w:rsidR="00122C0B" w:rsidRDefault="00122C0B" w:rsidP="00F072D6">
      <w:pPr>
        <w:rPr>
          <w:rFonts w:ascii="Arial" w:hAnsi="Arial" w:cs="Arial"/>
          <w:noProof/>
          <w:sz w:val="36"/>
          <w:szCs w:val="36"/>
          <w:lang w:eastAsia="en-GB"/>
        </w:rPr>
      </w:pPr>
    </w:p>
    <w:p w:rsidR="00925304" w:rsidRDefault="00925304" w:rsidP="00F072D6">
      <w:pPr>
        <w:rPr>
          <w:rFonts w:ascii="Arial" w:hAnsi="Arial" w:cs="Arial"/>
          <w:noProof/>
          <w:sz w:val="36"/>
          <w:szCs w:val="36"/>
          <w:lang w:eastAsia="en-GB"/>
        </w:rPr>
      </w:pPr>
      <w:r>
        <w:rPr>
          <w:rFonts w:ascii="Arial" w:hAnsi="Arial" w:cs="Arial"/>
          <w:noProof/>
          <w:sz w:val="36"/>
          <w:szCs w:val="36"/>
          <w:lang w:eastAsia="en-GB"/>
        </w:rPr>
        <w:t xml:space="preserve">Table of contents: </w:t>
      </w:r>
    </w:p>
    <w:p w:rsidR="00925304" w:rsidRDefault="00925304" w:rsidP="00F072D6">
      <w:pPr>
        <w:rPr>
          <w:rFonts w:ascii="Arial" w:hAnsi="Arial" w:cs="Arial"/>
          <w:noProof/>
          <w:sz w:val="36"/>
          <w:szCs w:val="36"/>
          <w:lang w:eastAsia="en-GB"/>
        </w:rPr>
      </w:pPr>
      <w:r>
        <w:rPr>
          <w:rFonts w:ascii="Arial" w:hAnsi="Arial" w:cs="Arial"/>
          <w:noProof/>
          <w:sz w:val="36"/>
          <w:szCs w:val="36"/>
          <w:lang w:eastAsia="en-GB"/>
        </w:rPr>
        <w:t>Part A: Annotated Bibliography</w:t>
      </w:r>
      <w:r w:rsidR="0010322F">
        <w:rPr>
          <w:rFonts w:ascii="Arial" w:hAnsi="Arial" w:cs="Arial"/>
          <w:noProof/>
          <w:sz w:val="36"/>
          <w:szCs w:val="36"/>
          <w:lang w:eastAsia="en-GB"/>
        </w:rPr>
        <w:t>…………………………3</w:t>
      </w:r>
    </w:p>
    <w:p w:rsidR="00925304" w:rsidRDefault="00925304" w:rsidP="00F072D6">
      <w:pPr>
        <w:rPr>
          <w:rFonts w:ascii="Arial" w:hAnsi="Arial" w:cs="Arial"/>
          <w:noProof/>
          <w:sz w:val="36"/>
          <w:szCs w:val="36"/>
          <w:lang w:eastAsia="en-GB"/>
        </w:rPr>
      </w:pPr>
      <w:r>
        <w:rPr>
          <w:rFonts w:ascii="Arial" w:hAnsi="Arial" w:cs="Arial"/>
          <w:noProof/>
          <w:sz w:val="36"/>
          <w:szCs w:val="36"/>
          <w:lang w:eastAsia="en-GB"/>
        </w:rPr>
        <w:t xml:space="preserve">Psychological Theories relevant to adult                             development and wellbeing in Health and Social care </w:t>
      </w:r>
    </w:p>
    <w:p w:rsidR="00925304" w:rsidRDefault="00925304" w:rsidP="00F072D6">
      <w:pPr>
        <w:rPr>
          <w:rFonts w:ascii="Arial" w:hAnsi="Arial" w:cs="Arial"/>
          <w:noProof/>
          <w:sz w:val="36"/>
          <w:szCs w:val="36"/>
          <w:lang w:eastAsia="en-GB"/>
        </w:rPr>
      </w:pPr>
      <w:r>
        <w:rPr>
          <w:rFonts w:ascii="Arial" w:hAnsi="Arial" w:cs="Arial"/>
          <w:noProof/>
          <w:sz w:val="36"/>
          <w:szCs w:val="36"/>
          <w:lang w:eastAsia="en-GB"/>
        </w:rPr>
        <w:t xml:space="preserve">Theory 1 : </w:t>
      </w:r>
      <w:r w:rsidR="00FA097D">
        <w:rPr>
          <w:rFonts w:ascii="Arial" w:hAnsi="Arial" w:cs="Arial"/>
          <w:noProof/>
          <w:sz w:val="36"/>
          <w:szCs w:val="36"/>
          <w:lang w:eastAsia="en-GB"/>
        </w:rPr>
        <w:t xml:space="preserve">Erickson’s Theory </w:t>
      </w:r>
      <w:r w:rsidR="0010322F">
        <w:rPr>
          <w:rFonts w:ascii="Arial" w:hAnsi="Arial" w:cs="Arial"/>
          <w:noProof/>
          <w:sz w:val="36"/>
          <w:szCs w:val="36"/>
          <w:lang w:eastAsia="en-GB"/>
        </w:rPr>
        <w:t>……………………………4</w:t>
      </w:r>
    </w:p>
    <w:p w:rsidR="0010322F" w:rsidRDefault="0010322F" w:rsidP="00F072D6">
      <w:pPr>
        <w:rPr>
          <w:rFonts w:ascii="Arial" w:hAnsi="Arial" w:cs="Arial"/>
          <w:noProof/>
          <w:sz w:val="36"/>
          <w:szCs w:val="36"/>
          <w:lang w:eastAsia="en-GB"/>
        </w:rPr>
      </w:pPr>
      <w:r>
        <w:rPr>
          <w:rFonts w:ascii="Arial" w:hAnsi="Arial" w:cs="Arial"/>
          <w:noProof/>
          <w:sz w:val="36"/>
          <w:szCs w:val="36"/>
          <w:lang w:eastAsia="en-GB"/>
        </w:rPr>
        <w:t>And challeneges</w:t>
      </w:r>
    </w:p>
    <w:p w:rsidR="00925304" w:rsidRDefault="00925304" w:rsidP="00F072D6">
      <w:pPr>
        <w:rPr>
          <w:rFonts w:ascii="Arial" w:hAnsi="Arial" w:cs="Arial"/>
          <w:noProof/>
          <w:sz w:val="36"/>
          <w:szCs w:val="36"/>
          <w:lang w:eastAsia="en-GB"/>
        </w:rPr>
      </w:pPr>
      <w:r>
        <w:rPr>
          <w:rFonts w:ascii="Arial" w:hAnsi="Arial" w:cs="Arial"/>
          <w:noProof/>
          <w:sz w:val="36"/>
          <w:szCs w:val="36"/>
          <w:lang w:eastAsia="en-GB"/>
        </w:rPr>
        <w:t>Theory 2:</w:t>
      </w:r>
      <w:r w:rsidR="006A66FA">
        <w:rPr>
          <w:rFonts w:ascii="Arial" w:hAnsi="Arial" w:cs="Arial"/>
          <w:noProof/>
          <w:sz w:val="36"/>
          <w:szCs w:val="36"/>
          <w:lang w:eastAsia="en-GB"/>
        </w:rPr>
        <w:t xml:space="preserve"> Maslow’s Hiearchy Theory </w:t>
      </w:r>
      <w:r w:rsidR="0010322F">
        <w:rPr>
          <w:rFonts w:ascii="Arial" w:hAnsi="Arial" w:cs="Arial"/>
          <w:noProof/>
          <w:sz w:val="36"/>
          <w:szCs w:val="36"/>
          <w:lang w:eastAsia="en-GB"/>
        </w:rPr>
        <w:t>…………………..5</w:t>
      </w:r>
    </w:p>
    <w:p w:rsidR="0010322F" w:rsidRDefault="0010322F" w:rsidP="00F072D6">
      <w:pPr>
        <w:rPr>
          <w:rFonts w:ascii="Arial" w:hAnsi="Arial" w:cs="Arial"/>
          <w:noProof/>
          <w:sz w:val="36"/>
          <w:szCs w:val="36"/>
          <w:lang w:eastAsia="en-GB"/>
        </w:rPr>
      </w:pPr>
      <w:r>
        <w:rPr>
          <w:rFonts w:ascii="Arial" w:hAnsi="Arial" w:cs="Arial"/>
          <w:noProof/>
          <w:sz w:val="36"/>
          <w:szCs w:val="36"/>
          <w:lang w:eastAsia="en-GB"/>
        </w:rPr>
        <w:t xml:space="preserve">And challenges </w:t>
      </w:r>
    </w:p>
    <w:p w:rsidR="00925304" w:rsidRDefault="00925304" w:rsidP="00F072D6">
      <w:pPr>
        <w:rPr>
          <w:rFonts w:ascii="Arial" w:hAnsi="Arial" w:cs="Arial"/>
          <w:noProof/>
          <w:sz w:val="36"/>
          <w:szCs w:val="36"/>
          <w:lang w:eastAsia="en-GB"/>
        </w:rPr>
      </w:pPr>
      <w:r>
        <w:rPr>
          <w:rFonts w:ascii="Arial" w:hAnsi="Arial" w:cs="Arial"/>
          <w:noProof/>
          <w:sz w:val="36"/>
          <w:szCs w:val="36"/>
          <w:lang w:eastAsia="en-GB"/>
        </w:rPr>
        <w:t>Part B: Short Report: Use of Theory in improvement of  patients we</w:t>
      </w:r>
      <w:r w:rsidR="006E069A">
        <w:rPr>
          <w:rFonts w:ascii="Arial" w:hAnsi="Arial" w:cs="Arial"/>
          <w:noProof/>
          <w:sz w:val="36"/>
          <w:szCs w:val="36"/>
          <w:lang w:eastAsia="en-GB"/>
        </w:rPr>
        <w:t>l</w:t>
      </w:r>
      <w:r w:rsidR="0010322F">
        <w:rPr>
          <w:rFonts w:ascii="Arial" w:hAnsi="Arial" w:cs="Arial"/>
          <w:noProof/>
          <w:sz w:val="36"/>
          <w:szCs w:val="36"/>
          <w:lang w:eastAsia="en-GB"/>
        </w:rPr>
        <w:t>lbeing in a residential care…………………</w:t>
      </w:r>
    </w:p>
    <w:p w:rsidR="00E95937" w:rsidRDefault="0000421D" w:rsidP="00F072D6">
      <w:pPr>
        <w:rPr>
          <w:rFonts w:ascii="Arial" w:hAnsi="Arial" w:cs="Arial"/>
          <w:noProof/>
          <w:sz w:val="36"/>
          <w:szCs w:val="36"/>
          <w:lang w:eastAsia="en-GB"/>
        </w:rPr>
      </w:pPr>
      <w:r>
        <w:rPr>
          <w:rFonts w:ascii="Arial" w:hAnsi="Arial" w:cs="Arial"/>
          <w:noProof/>
          <w:sz w:val="36"/>
          <w:szCs w:val="36"/>
          <w:lang w:eastAsia="en-GB"/>
        </w:rPr>
        <w:t>Example</w:t>
      </w:r>
      <w:r w:rsidR="00E95937">
        <w:rPr>
          <w:rFonts w:ascii="Arial" w:hAnsi="Arial" w:cs="Arial"/>
          <w:noProof/>
          <w:sz w:val="36"/>
          <w:szCs w:val="36"/>
          <w:lang w:eastAsia="en-GB"/>
        </w:rPr>
        <w:t>s</w:t>
      </w:r>
      <w:r w:rsidR="0010322F">
        <w:rPr>
          <w:rFonts w:ascii="Arial" w:hAnsi="Arial" w:cs="Arial"/>
          <w:noProof/>
          <w:sz w:val="36"/>
          <w:szCs w:val="36"/>
          <w:lang w:eastAsia="en-GB"/>
        </w:rPr>
        <w:t>…………………………………………………</w:t>
      </w:r>
      <w:r w:rsidR="00996D1C">
        <w:rPr>
          <w:rFonts w:ascii="Arial" w:hAnsi="Arial" w:cs="Arial"/>
          <w:noProof/>
          <w:sz w:val="36"/>
          <w:szCs w:val="36"/>
          <w:lang w:eastAsia="en-GB"/>
        </w:rPr>
        <w:t>..7</w:t>
      </w:r>
    </w:p>
    <w:p w:rsidR="0000421D" w:rsidRDefault="0000421D" w:rsidP="00F072D6">
      <w:pPr>
        <w:rPr>
          <w:rFonts w:ascii="Arial" w:hAnsi="Arial" w:cs="Arial"/>
          <w:noProof/>
          <w:sz w:val="36"/>
          <w:szCs w:val="36"/>
          <w:lang w:eastAsia="en-GB"/>
        </w:rPr>
      </w:pPr>
    </w:p>
    <w:p w:rsidR="0000421D" w:rsidRDefault="0000421D" w:rsidP="00F072D6">
      <w:pPr>
        <w:rPr>
          <w:rFonts w:ascii="Arial" w:hAnsi="Arial" w:cs="Arial"/>
          <w:noProof/>
          <w:sz w:val="36"/>
          <w:szCs w:val="36"/>
          <w:lang w:eastAsia="en-GB"/>
        </w:rPr>
      </w:pPr>
    </w:p>
    <w:p w:rsidR="00122C0B" w:rsidRDefault="00122C0B" w:rsidP="00F072D6">
      <w:pPr>
        <w:rPr>
          <w:rFonts w:ascii="Arial" w:hAnsi="Arial" w:cs="Arial"/>
          <w:noProof/>
          <w:sz w:val="32"/>
          <w:szCs w:val="32"/>
          <w:lang w:eastAsia="en-GB"/>
        </w:rPr>
      </w:pPr>
    </w:p>
    <w:p w:rsidR="00122C0B" w:rsidRDefault="00122C0B" w:rsidP="00F072D6">
      <w:pPr>
        <w:rPr>
          <w:rFonts w:ascii="Arial" w:hAnsi="Arial" w:cs="Arial"/>
          <w:noProof/>
          <w:sz w:val="32"/>
          <w:szCs w:val="32"/>
          <w:lang w:eastAsia="en-GB"/>
        </w:rPr>
      </w:pPr>
    </w:p>
    <w:p w:rsidR="00122C0B" w:rsidRDefault="00122C0B" w:rsidP="00F072D6">
      <w:pPr>
        <w:rPr>
          <w:rFonts w:ascii="Arial" w:hAnsi="Arial" w:cs="Arial"/>
          <w:noProof/>
          <w:sz w:val="32"/>
          <w:szCs w:val="32"/>
          <w:lang w:eastAsia="en-GB"/>
        </w:rPr>
      </w:pPr>
    </w:p>
    <w:p w:rsidR="00122C0B" w:rsidRDefault="00122C0B" w:rsidP="00F072D6">
      <w:pPr>
        <w:rPr>
          <w:rFonts w:ascii="Arial" w:hAnsi="Arial" w:cs="Arial"/>
          <w:noProof/>
          <w:sz w:val="32"/>
          <w:szCs w:val="32"/>
          <w:lang w:eastAsia="en-GB"/>
        </w:rPr>
      </w:pPr>
    </w:p>
    <w:p w:rsidR="00122C0B" w:rsidRDefault="00122C0B" w:rsidP="00F072D6">
      <w:pPr>
        <w:rPr>
          <w:rFonts w:ascii="Arial" w:hAnsi="Arial" w:cs="Arial"/>
          <w:noProof/>
          <w:sz w:val="32"/>
          <w:szCs w:val="32"/>
          <w:lang w:eastAsia="en-GB"/>
        </w:rPr>
      </w:pPr>
    </w:p>
    <w:p w:rsidR="00122C0B" w:rsidRDefault="00122C0B" w:rsidP="00F072D6">
      <w:pPr>
        <w:rPr>
          <w:rFonts w:ascii="Arial" w:hAnsi="Arial" w:cs="Arial"/>
          <w:noProof/>
          <w:sz w:val="32"/>
          <w:szCs w:val="32"/>
          <w:lang w:eastAsia="en-GB"/>
        </w:rPr>
      </w:pPr>
    </w:p>
    <w:p w:rsidR="00122C0B" w:rsidRDefault="00122C0B" w:rsidP="00F072D6">
      <w:pPr>
        <w:rPr>
          <w:rFonts w:ascii="Arial" w:hAnsi="Arial" w:cs="Arial"/>
          <w:noProof/>
          <w:sz w:val="32"/>
          <w:szCs w:val="32"/>
          <w:lang w:eastAsia="en-GB"/>
        </w:rPr>
      </w:pPr>
    </w:p>
    <w:p w:rsidR="0010322F" w:rsidRDefault="0010322F" w:rsidP="00F072D6">
      <w:pPr>
        <w:rPr>
          <w:rFonts w:ascii="Arial" w:hAnsi="Arial" w:cs="Arial"/>
          <w:noProof/>
          <w:sz w:val="32"/>
          <w:szCs w:val="32"/>
          <w:lang w:eastAsia="en-GB"/>
        </w:rPr>
      </w:pPr>
    </w:p>
    <w:p w:rsidR="0000421D" w:rsidRDefault="0000421D" w:rsidP="00F072D6">
      <w:pPr>
        <w:rPr>
          <w:rFonts w:ascii="Arial" w:hAnsi="Arial" w:cs="Arial"/>
          <w:noProof/>
          <w:sz w:val="32"/>
          <w:szCs w:val="32"/>
          <w:lang w:eastAsia="en-GB"/>
        </w:rPr>
      </w:pPr>
      <w:r>
        <w:rPr>
          <w:rFonts w:ascii="Arial" w:hAnsi="Arial" w:cs="Arial"/>
          <w:noProof/>
          <w:sz w:val="32"/>
          <w:szCs w:val="32"/>
          <w:lang w:eastAsia="en-GB"/>
        </w:rPr>
        <w:lastRenderedPageBreak/>
        <w:t>Annotated Bibliography</w:t>
      </w:r>
    </w:p>
    <w:p w:rsidR="0000421D" w:rsidRDefault="0000421D" w:rsidP="00F072D6">
      <w:pPr>
        <w:rPr>
          <w:rFonts w:ascii="Arial" w:hAnsi="Arial" w:cs="Arial"/>
          <w:noProof/>
          <w:sz w:val="32"/>
          <w:szCs w:val="32"/>
          <w:lang w:eastAsia="en-GB"/>
        </w:rPr>
      </w:pPr>
      <w:r>
        <w:rPr>
          <w:rFonts w:ascii="Arial" w:hAnsi="Arial" w:cs="Arial"/>
          <w:noProof/>
          <w:sz w:val="32"/>
          <w:szCs w:val="32"/>
          <w:lang w:eastAsia="en-GB"/>
        </w:rPr>
        <w:t>Psychological Theories relevant to adult development and wellbeing in Health and Social care.</w:t>
      </w:r>
    </w:p>
    <w:p w:rsidR="00B37DBB" w:rsidRDefault="00B37DBB" w:rsidP="00F072D6">
      <w:pPr>
        <w:rPr>
          <w:rFonts w:ascii="Arial" w:hAnsi="Arial" w:cs="Arial"/>
          <w:noProof/>
          <w:lang w:eastAsia="en-GB"/>
        </w:rPr>
      </w:pPr>
      <w:r>
        <w:rPr>
          <w:rFonts w:ascii="Arial" w:hAnsi="Arial" w:cs="Arial"/>
          <w:noProof/>
          <w:lang w:eastAsia="en-GB"/>
        </w:rPr>
        <w:t xml:space="preserve">In Health and Social Care settings it is fundamental for any carer to understand and to apply </w:t>
      </w:r>
    </w:p>
    <w:p w:rsidR="00B37DBB" w:rsidRDefault="00B37DBB" w:rsidP="00F072D6">
      <w:pPr>
        <w:rPr>
          <w:rFonts w:ascii="Arial" w:hAnsi="Arial" w:cs="Arial"/>
          <w:noProof/>
          <w:lang w:eastAsia="en-GB"/>
        </w:rPr>
      </w:pPr>
      <w:r>
        <w:rPr>
          <w:rFonts w:ascii="Arial" w:hAnsi="Arial" w:cs="Arial"/>
          <w:noProof/>
          <w:lang w:eastAsia="en-GB"/>
        </w:rPr>
        <w:t xml:space="preserve">Psychological Theories to be able to effectivelly manage and care for patients. </w:t>
      </w:r>
    </w:p>
    <w:p w:rsidR="00B37DBB" w:rsidRDefault="00B37DBB" w:rsidP="00F072D6">
      <w:pPr>
        <w:rPr>
          <w:rFonts w:ascii="Arial" w:hAnsi="Arial" w:cs="Arial"/>
          <w:noProof/>
          <w:lang w:eastAsia="en-GB"/>
        </w:rPr>
      </w:pPr>
      <w:r>
        <w:rPr>
          <w:rFonts w:ascii="Arial" w:hAnsi="Arial" w:cs="Arial"/>
          <w:noProof/>
          <w:lang w:eastAsia="en-GB"/>
        </w:rPr>
        <w:t xml:space="preserve">THEORY 1: </w:t>
      </w:r>
    </w:p>
    <w:p w:rsidR="00B37DBB" w:rsidRDefault="00447EF1" w:rsidP="00F072D6">
      <w:pPr>
        <w:rPr>
          <w:rFonts w:ascii="Arial" w:hAnsi="Arial" w:cs="Arial"/>
          <w:noProof/>
          <w:lang w:eastAsia="en-GB"/>
        </w:rPr>
      </w:pPr>
      <w:r>
        <w:rPr>
          <w:rFonts w:ascii="Arial" w:hAnsi="Arial" w:cs="Arial"/>
          <w:noProof/>
          <w:lang w:eastAsia="en-GB"/>
        </w:rPr>
        <w:t>Erickson’s Theory</w:t>
      </w:r>
    </w:p>
    <w:p w:rsidR="00447EF1" w:rsidRDefault="00447EF1" w:rsidP="00F072D6">
      <w:pPr>
        <w:rPr>
          <w:rFonts w:ascii="Arial" w:hAnsi="Arial" w:cs="Arial"/>
          <w:noProof/>
          <w:lang w:eastAsia="en-GB"/>
        </w:rPr>
      </w:pPr>
      <w:r>
        <w:rPr>
          <w:rFonts w:ascii="Arial" w:hAnsi="Arial" w:cs="Arial"/>
          <w:noProof/>
          <w:lang w:eastAsia="en-GB"/>
        </w:rPr>
        <w:t>“Erik Erickson’s Psychosocial development theory outlines a sequence of stages that span the entire human life cycle, from birth to death. Each stage is characterized by a central psychosocial conflict or “epigenetic crisis”that individual must resolve to develop healthily”. Kivnick, H. et.al., (2014).</w:t>
      </w:r>
    </w:p>
    <w:p w:rsidR="003D3934" w:rsidRDefault="003D3934" w:rsidP="00F072D6">
      <w:pPr>
        <w:rPr>
          <w:rFonts w:ascii="Arial" w:hAnsi="Arial" w:cs="Arial"/>
          <w:noProof/>
          <w:lang w:eastAsia="en-GB"/>
        </w:rPr>
      </w:pPr>
      <w:r>
        <w:rPr>
          <w:rFonts w:ascii="Arial" w:hAnsi="Arial" w:cs="Arial"/>
          <w:noProof/>
          <w:lang w:eastAsia="en-GB"/>
        </w:rPr>
        <w:t>As stated Erickson’s theory outlines 8 psychosicial stag</w:t>
      </w:r>
      <w:r w:rsidR="00FF7EFD">
        <w:rPr>
          <w:rFonts w:ascii="Arial" w:hAnsi="Arial" w:cs="Arial"/>
          <w:noProof/>
          <w:lang w:eastAsia="en-GB"/>
        </w:rPr>
        <w:t>es of development through</w:t>
      </w:r>
      <w:r>
        <w:rPr>
          <w:rFonts w:ascii="Arial" w:hAnsi="Arial" w:cs="Arial"/>
          <w:noProof/>
          <w:lang w:eastAsia="en-GB"/>
        </w:rPr>
        <w:t xml:space="preserve">out ones life and the influence and impact on individual’s outcome on their develoment. </w:t>
      </w:r>
    </w:p>
    <w:p w:rsidR="003D3934" w:rsidRDefault="00CD01A7" w:rsidP="00F072D6">
      <w:pPr>
        <w:rPr>
          <w:rFonts w:ascii="Arial" w:hAnsi="Arial" w:cs="Arial"/>
          <w:noProof/>
          <w:lang w:eastAsia="en-GB"/>
        </w:rPr>
      </w:pPr>
      <w:r>
        <w:rPr>
          <w:rFonts w:ascii="Arial" w:hAnsi="Arial" w:cs="Arial"/>
          <w:noProof/>
          <w:lang w:eastAsia="en-GB"/>
        </w:rPr>
        <w:t>As further explained by Kivnick the</w:t>
      </w:r>
      <w:r w:rsidR="00217B1F">
        <w:rPr>
          <w:rFonts w:ascii="Arial" w:hAnsi="Arial" w:cs="Arial"/>
          <w:noProof/>
          <w:lang w:eastAsia="en-GB"/>
        </w:rPr>
        <w:t xml:space="preserve"> stages are: </w:t>
      </w:r>
    </w:p>
    <w:p w:rsidR="00217B1F" w:rsidRDefault="00936AD9" w:rsidP="00F072D6">
      <w:pPr>
        <w:rPr>
          <w:rFonts w:ascii="Arial" w:hAnsi="Arial" w:cs="Arial"/>
          <w:noProof/>
          <w:lang w:eastAsia="en-GB"/>
        </w:rPr>
      </w:pPr>
      <w:r>
        <w:rPr>
          <w:rFonts w:ascii="Arial" w:hAnsi="Arial" w:cs="Arial"/>
          <w:noProof/>
          <w:lang w:eastAsia="en-GB"/>
        </w:rPr>
        <w:t>Stage1:</w:t>
      </w:r>
      <w:r w:rsidR="00217B1F">
        <w:rPr>
          <w:rFonts w:ascii="Arial" w:hAnsi="Arial" w:cs="Arial"/>
          <w:noProof/>
          <w:lang w:eastAsia="en-GB"/>
        </w:rPr>
        <w:t xml:space="preserve">Infancy- age 0-1 during first stage of life, when trust or mistrust can be developed, depending if the baby’s experiences are positive such as being cared for,nourished and loved or the oposite, neglect, deprived of love and affection and attention. </w:t>
      </w:r>
    </w:p>
    <w:p w:rsidR="00217B1F" w:rsidRDefault="00217B1F" w:rsidP="00F072D6">
      <w:pPr>
        <w:rPr>
          <w:rFonts w:ascii="Arial" w:hAnsi="Arial" w:cs="Arial"/>
          <w:noProof/>
          <w:lang w:eastAsia="en-GB"/>
        </w:rPr>
      </w:pPr>
      <w:r>
        <w:rPr>
          <w:rFonts w:ascii="Arial" w:hAnsi="Arial" w:cs="Arial"/>
          <w:noProof/>
          <w:lang w:eastAsia="en-GB"/>
        </w:rPr>
        <w:t>Stage 2</w:t>
      </w:r>
      <w:r w:rsidR="00936AD9">
        <w:rPr>
          <w:rFonts w:ascii="Arial" w:hAnsi="Arial" w:cs="Arial"/>
          <w:noProof/>
          <w:lang w:eastAsia="en-GB"/>
        </w:rPr>
        <w:t>: E</w:t>
      </w:r>
      <w:r>
        <w:rPr>
          <w:rFonts w:ascii="Arial" w:hAnsi="Arial" w:cs="Arial"/>
          <w:noProof/>
          <w:lang w:eastAsia="en-GB"/>
        </w:rPr>
        <w:t>arl</w:t>
      </w:r>
      <w:r w:rsidR="00AB07A7">
        <w:rPr>
          <w:rFonts w:ascii="Arial" w:hAnsi="Arial" w:cs="Arial"/>
          <w:noProof/>
          <w:lang w:eastAsia="en-GB"/>
        </w:rPr>
        <w:t xml:space="preserve">y childhood </w:t>
      </w:r>
      <w:r w:rsidR="00DC3D1F">
        <w:rPr>
          <w:rFonts w:ascii="Arial" w:hAnsi="Arial" w:cs="Arial"/>
          <w:noProof/>
          <w:lang w:eastAsia="en-GB"/>
        </w:rPr>
        <w:t xml:space="preserve">age </w:t>
      </w:r>
      <w:r w:rsidR="00AB07A7">
        <w:rPr>
          <w:rFonts w:ascii="Arial" w:hAnsi="Arial" w:cs="Arial"/>
          <w:noProof/>
          <w:lang w:eastAsia="en-GB"/>
        </w:rPr>
        <w:t>2</w:t>
      </w:r>
      <w:r>
        <w:rPr>
          <w:rFonts w:ascii="Arial" w:hAnsi="Arial" w:cs="Arial"/>
          <w:noProof/>
          <w:lang w:eastAsia="en-GB"/>
        </w:rPr>
        <w:t>-3 years when child will d</w:t>
      </w:r>
      <w:r w:rsidR="00AB07A7">
        <w:rPr>
          <w:rFonts w:ascii="Arial" w:hAnsi="Arial" w:cs="Arial"/>
          <w:noProof/>
          <w:lang w:eastAsia="en-GB"/>
        </w:rPr>
        <w:t xml:space="preserve">evelop autonomy or shame depending if the child is encouraged to learn through play even if it means making mistakes. Discouraging or chastizing child would result in shame and self-doubt. </w:t>
      </w:r>
    </w:p>
    <w:p w:rsidR="00DC3D1F" w:rsidRDefault="00AB07A7" w:rsidP="00F072D6">
      <w:pPr>
        <w:rPr>
          <w:rFonts w:ascii="Arial" w:hAnsi="Arial" w:cs="Arial"/>
          <w:noProof/>
          <w:lang w:eastAsia="en-GB"/>
        </w:rPr>
      </w:pPr>
      <w:r>
        <w:rPr>
          <w:rFonts w:ascii="Arial" w:hAnsi="Arial" w:cs="Arial"/>
          <w:noProof/>
          <w:lang w:eastAsia="en-GB"/>
        </w:rPr>
        <w:t>Stage 3</w:t>
      </w:r>
      <w:r w:rsidR="00936AD9">
        <w:rPr>
          <w:rFonts w:ascii="Arial" w:hAnsi="Arial" w:cs="Arial"/>
          <w:noProof/>
          <w:lang w:eastAsia="en-GB"/>
        </w:rPr>
        <w:t xml:space="preserve">: </w:t>
      </w:r>
      <w:r>
        <w:rPr>
          <w:rFonts w:ascii="Arial" w:hAnsi="Arial" w:cs="Arial"/>
          <w:noProof/>
          <w:lang w:eastAsia="en-GB"/>
        </w:rPr>
        <w:t xml:space="preserve">Play age 4-6 years is meant for child being alowed and encouraged to further develop their independence and confidence by taking initiative in play activities. </w:t>
      </w:r>
      <w:r w:rsidR="00DC3D1F">
        <w:rPr>
          <w:rFonts w:ascii="Arial" w:hAnsi="Arial" w:cs="Arial"/>
          <w:noProof/>
          <w:lang w:eastAsia="en-GB"/>
        </w:rPr>
        <w:t xml:space="preserve">By obstructing, controlling or even criticising one would only encourage the child experiencing a guilt. </w:t>
      </w:r>
    </w:p>
    <w:p w:rsidR="00AB07A7" w:rsidRDefault="00DC3D1F" w:rsidP="00F072D6">
      <w:pPr>
        <w:rPr>
          <w:rFonts w:ascii="Arial" w:hAnsi="Arial" w:cs="Arial"/>
          <w:noProof/>
          <w:lang w:eastAsia="en-GB"/>
        </w:rPr>
      </w:pPr>
      <w:r>
        <w:rPr>
          <w:rFonts w:ascii="Arial" w:hAnsi="Arial" w:cs="Arial"/>
          <w:noProof/>
          <w:lang w:eastAsia="en-GB"/>
        </w:rPr>
        <w:t>Stage 4</w:t>
      </w:r>
      <w:r w:rsidR="00936AD9">
        <w:rPr>
          <w:rFonts w:ascii="Arial" w:hAnsi="Arial" w:cs="Arial"/>
          <w:noProof/>
          <w:lang w:eastAsia="en-GB"/>
        </w:rPr>
        <w:t>: S</w:t>
      </w:r>
      <w:r>
        <w:rPr>
          <w:rFonts w:ascii="Arial" w:hAnsi="Arial" w:cs="Arial"/>
          <w:noProof/>
          <w:lang w:eastAsia="en-GB"/>
        </w:rPr>
        <w:t>chool age 6-12 years is age when child should develop a competence by experiencing success from achieving in academic and social areas. If child experiences lack of encouragement or failure it would only create a sense of inferiority.</w:t>
      </w:r>
    </w:p>
    <w:p w:rsidR="00DC3D1F" w:rsidRDefault="00DC3D1F" w:rsidP="00F072D6">
      <w:pPr>
        <w:rPr>
          <w:rFonts w:ascii="Arial" w:hAnsi="Arial" w:cs="Arial"/>
          <w:noProof/>
          <w:lang w:eastAsia="en-GB"/>
        </w:rPr>
      </w:pPr>
      <w:r>
        <w:rPr>
          <w:rFonts w:ascii="Arial" w:hAnsi="Arial" w:cs="Arial"/>
          <w:noProof/>
          <w:lang w:eastAsia="en-GB"/>
        </w:rPr>
        <w:t>Stage 5</w:t>
      </w:r>
      <w:r w:rsidR="00936AD9">
        <w:rPr>
          <w:rFonts w:ascii="Arial" w:hAnsi="Arial" w:cs="Arial"/>
          <w:noProof/>
          <w:lang w:eastAsia="en-GB"/>
        </w:rPr>
        <w:t>: A</w:t>
      </w:r>
      <w:r>
        <w:rPr>
          <w:rFonts w:ascii="Arial" w:hAnsi="Arial" w:cs="Arial"/>
          <w:noProof/>
          <w:lang w:eastAsia="en-GB"/>
        </w:rPr>
        <w:t xml:space="preserve">dolescence 12-18 years is age when children build the sense of self by exploring </w:t>
      </w:r>
      <w:r w:rsidR="00306C66">
        <w:rPr>
          <w:rFonts w:ascii="Arial" w:hAnsi="Arial" w:cs="Arial"/>
          <w:noProof/>
          <w:lang w:eastAsia="en-GB"/>
        </w:rPr>
        <w:t xml:space="preserve">personal values, believes and goals. If child doesn’t develop clear sense of self or identity it results in confusion and mistrust. </w:t>
      </w:r>
    </w:p>
    <w:p w:rsidR="00306C66" w:rsidRDefault="00306C66" w:rsidP="00F072D6">
      <w:pPr>
        <w:rPr>
          <w:rFonts w:ascii="Arial" w:hAnsi="Arial" w:cs="Arial"/>
          <w:noProof/>
          <w:lang w:eastAsia="en-GB"/>
        </w:rPr>
      </w:pPr>
      <w:r>
        <w:rPr>
          <w:rFonts w:ascii="Arial" w:hAnsi="Arial" w:cs="Arial"/>
          <w:noProof/>
          <w:lang w:eastAsia="en-GB"/>
        </w:rPr>
        <w:t>Stage 6</w:t>
      </w:r>
      <w:r w:rsidR="00936AD9">
        <w:rPr>
          <w:rFonts w:ascii="Arial" w:hAnsi="Arial" w:cs="Arial"/>
          <w:noProof/>
          <w:lang w:eastAsia="en-GB"/>
        </w:rPr>
        <w:t>: Y</w:t>
      </w:r>
      <w:r>
        <w:rPr>
          <w:rFonts w:ascii="Arial" w:hAnsi="Arial" w:cs="Arial"/>
          <w:noProof/>
          <w:lang w:eastAsia="en-GB"/>
        </w:rPr>
        <w:t xml:space="preserve">oung adulthood 18-40 years when young adult shoud be able to form healthy, positive and strong bonds, and as a result experiencing love. But in case of inability of succeding of that oucome one would experience isolation and loneliness. </w:t>
      </w:r>
    </w:p>
    <w:p w:rsidR="00306C66" w:rsidRDefault="00306C66" w:rsidP="00F072D6">
      <w:pPr>
        <w:rPr>
          <w:rFonts w:ascii="Arial" w:hAnsi="Arial" w:cs="Arial"/>
          <w:noProof/>
          <w:lang w:eastAsia="en-GB"/>
        </w:rPr>
      </w:pPr>
      <w:r>
        <w:rPr>
          <w:rFonts w:ascii="Arial" w:hAnsi="Arial" w:cs="Arial"/>
          <w:noProof/>
          <w:lang w:eastAsia="en-GB"/>
        </w:rPr>
        <w:t>Stage 7</w:t>
      </w:r>
      <w:r w:rsidR="00936AD9">
        <w:rPr>
          <w:rFonts w:ascii="Arial" w:hAnsi="Arial" w:cs="Arial"/>
          <w:noProof/>
          <w:lang w:eastAsia="en-GB"/>
        </w:rPr>
        <w:t>: M</w:t>
      </w:r>
      <w:r>
        <w:rPr>
          <w:rFonts w:ascii="Arial" w:hAnsi="Arial" w:cs="Arial"/>
          <w:noProof/>
          <w:lang w:eastAsia="en-GB"/>
        </w:rPr>
        <w:t xml:space="preserve">iddle adulthood 40-65 years </w:t>
      </w:r>
      <w:r w:rsidR="0032131E">
        <w:rPr>
          <w:rFonts w:ascii="Arial" w:hAnsi="Arial" w:cs="Arial"/>
          <w:noProof/>
          <w:lang w:eastAsia="en-GB"/>
        </w:rPr>
        <w:t>is a productive stage of life when adult contributes to the society. One is established as a part of society as a partner,parent and employee that brings sense of fullfilment, but in lack of success a stagnation is experienced.</w:t>
      </w:r>
    </w:p>
    <w:p w:rsidR="0032131E" w:rsidRDefault="0032131E" w:rsidP="00F072D6">
      <w:pPr>
        <w:rPr>
          <w:rFonts w:ascii="Arial" w:hAnsi="Arial" w:cs="Arial"/>
          <w:noProof/>
          <w:lang w:eastAsia="en-GB"/>
        </w:rPr>
      </w:pPr>
      <w:r>
        <w:rPr>
          <w:rFonts w:ascii="Arial" w:hAnsi="Arial" w:cs="Arial"/>
          <w:noProof/>
          <w:lang w:eastAsia="en-GB"/>
        </w:rPr>
        <w:lastRenderedPageBreak/>
        <w:t>Stage 8</w:t>
      </w:r>
      <w:r w:rsidR="00936AD9">
        <w:rPr>
          <w:rFonts w:ascii="Arial" w:hAnsi="Arial" w:cs="Arial"/>
          <w:noProof/>
          <w:lang w:eastAsia="en-GB"/>
        </w:rPr>
        <w:t>: L</w:t>
      </w:r>
      <w:r>
        <w:rPr>
          <w:rFonts w:ascii="Arial" w:hAnsi="Arial" w:cs="Arial"/>
          <w:noProof/>
          <w:lang w:eastAsia="en-GB"/>
        </w:rPr>
        <w:t>ate adulthood 65 years and above is a final stage of life when we get to reflect on our contribution to the society and achievements that would bring sense of satisfaction experienced as wisdom and integrity. On the other hand regrets and unfullfilled desires would result in a sense of dispair and bitterness.</w:t>
      </w:r>
    </w:p>
    <w:p w:rsidR="006338BE" w:rsidRDefault="006338BE" w:rsidP="00F072D6">
      <w:pPr>
        <w:rPr>
          <w:rFonts w:ascii="Arial" w:hAnsi="Arial" w:cs="Arial"/>
          <w:noProof/>
          <w:lang w:eastAsia="en-GB"/>
        </w:rPr>
      </w:pPr>
      <w:r>
        <w:rPr>
          <w:rFonts w:ascii="Arial" w:hAnsi="Arial" w:cs="Arial"/>
          <w:noProof/>
          <w:lang w:eastAsia="en-GB"/>
        </w:rPr>
        <w:t>Erickson’s Theory is a theory that</w:t>
      </w:r>
      <w:r w:rsidR="006A7780">
        <w:rPr>
          <w:rFonts w:ascii="Arial" w:hAnsi="Arial" w:cs="Arial"/>
          <w:noProof/>
          <w:lang w:eastAsia="en-GB"/>
        </w:rPr>
        <w:t xml:space="preserve"> put emphasis on our very early childhood experiences, either positive or negative that </w:t>
      </w:r>
      <w:r>
        <w:rPr>
          <w:rFonts w:ascii="Arial" w:hAnsi="Arial" w:cs="Arial"/>
          <w:noProof/>
          <w:lang w:eastAsia="en-GB"/>
        </w:rPr>
        <w:t>helps</w:t>
      </w:r>
      <w:r w:rsidR="006A7780">
        <w:rPr>
          <w:rFonts w:ascii="Arial" w:hAnsi="Arial" w:cs="Arial"/>
          <w:noProof/>
          <w:lang w:eastAsia="en-GB"/>
        </w:rPr>
        <w:t xml:space="preserve"> to </w:t>
      </w:r>
      <w:r>
        <w:rPr>
          <w:rFonts w:ascii="Arial" w:hAnsi="Arial" w:cs="Arial"/>
          <w:noProof/>
          <w:lang w:eastAsia="en-GB"/>
        </w:rPr>
        <w:t>identify ones psychosocial crises, at what stage has been experienced and what consequences, impact they caused and how to support a development of a personal competence and healthy identity. (Verywell Mind).</w:t>
      </w:r>
    </w:p>
    <w:p w:rsidR="00CD01A7" w:rsidRDefault="00CD01A7" w:rsidP="00F072D6">
      <w:pPr>
        <w:rPr>
          <w:rFonts w:ascii="Arial" w:hAnsi="Arial" w:cs="Arial"/>
          <w:noProof/>
          <w:lang w:eastAsia="en-GB"/>
        </w:rPr>
      </w:pPr>
    </w:p>
    <w:p w:rsidR="00CD01A7" w:rsidRDefault="00CD01A7" w:rsidP="00F072D6">
      <w:pPr>
        <w:rPr>
          <w:rFonts w:ascii="Arial" w:hAnsi="Arial" w:cs="Arial"/>
          <w:noProof/>
          <w:lang w:eastAsia="en-GB"/>
        </w:rPr>
      </w:pPr>
      <w:r>
        <w:rPr>
          <w:rFonts w:ascii="Arial" w:hAnsi="Arial" w:cs="Arial"/>
          <w:noProof/>
          <w:lang w:eastAsia="en-GB"/>
        </w:rPr>
        <w:t>Erickson’s Theory in Health and Social care Practice</w:t>
      </w:r>
      <w:r w:rsidR="00E95937">
        <w:rPr>
          <w:rFonts w:ascii="Arial" w:hAnsi="Arial" w:cs="Arial"/>
          <w:noProof/>
          <w:lang w:eastAsia="en-GB"/>
        </w:rPr>
        <w:t xml:space="preserve"> and</w:t>
      </w:r>
      <w:r w:rsidR="00153C1B">
        <w:rPr>
          <w:rFonts w:ascii="Arial" w:hAnsi="Arial" w:cs="Arial"/>
          <w:noProof/>
          <w:lang w:eastAsia="en-GB"/>
        </w:rPr>
        <w:t xml:space="preserve"> it’s challenges </w:t>
      </w:r>
    </w:p>
    <w:p w:rsidR="008210FC" w:rsidRDefault="008210FC" w:rsidP="00F072D6">
      <w:pPr>
        <w:rPr>
          <w:rFonts w:ascii="Arial" w:hAnsi="Arial" w:cs="Arial"/>
          <w:noProof/>
          <w:lang w:eastAsia="en-GB"/>
        </w:rPr>
      </w:pPr>
    </w:p>
    <w:p w:rsidR="008210FC" w:rsidRDefault="008210FC" w:rsidP="00F072D6">
      <w:pPr>
        <w:rPr>
          <w:rFonts w:ascii="Arial" w:hAnsi="Arial" w:cs="Arial"/>
          <w:noProof/>
          <w:lang w:eastAsia="en-GB"/>
        </w:rPr>
      </w:pPr>
      <w:r>
        <w:rPr>
          <w:rFonts w:ascii="Arial" w:hAnsi="Arial" w:cs="Arial"/>
          <w:noProof/>
          <w:lang w:eastAsia="en-GB"/>
        </w:rPr>
        <w:t>In Great Britan we are facing big challenges living in  very diverse and multicultural society. To succesfully apply psychosocial models is a big challenge n</w:t>
      </w:r>
      <w:r w:rsidR="00CF6C79">
        <w:rPr>
          <w:rFonts w:ascii="Arial" w:hAnsi="Arial" w:cs="Arial"/>
          <w:noProof/>
          <w:lang w:eastAsia="en-GB"/>
        </w:rPr>
        <w:t>ot just because of simply langu</w:t>
      </w:r>
      <w:r>
        <w:rPr>
          <w:rFonts w:ascii="Arial" w:hAnsi="Arial" w:cs="Arial"/>
          <w:noProof/>
          <w:lang w:eastAsia="en-GB"/>
        </w:rPr>
        <w:t xml:space="preserve">age barriers but mainly due to cultural differences and </w:t>
      </w:r>
      <w:r w:rsidR="00CF6C79">
        <w:rPr>
          <w:rFonts w:ascii="Arial" w:hAnsi="Arial" w:cs="Arial"/>
          <w:noProof/>
          <w:lang w:eastAsia="en-GB"/>
        </w:rPr>
        <w:t xml:space="preserve">diverse </w:t>
      </w:r>
      <w:r>
        <w:rPr>
          <w:rFonts w:ascii="Arial" w:hAnsi="Arial" w:cs="Arial"/>
          <w:noProof/>
          <w:lang w:eastAsia="en-GB"/>
        </w:rPr>
        <w:t xml:space="preserve">ways of life. </w:t>
      </w:r>
    </w:p>
    <w:p w:rsidR="008210FC" w:rsidRDefault="008210FC" w:rsidP="00F072D6">
      <w:pPr>
        <w:rPr>
          <w:rFonts w:ascii="Arial" w:hAnsi="Arial" w:cs="Arial"/>
          <w:noProof/>
          <w:lang w:eastAsia="en-GB"/>
        </w:rPr>
      </w:pPr>
      <w:r>
        <w:rPr>
          <w:rFonts w:ascii="Arial" w:hAnsi="Arial" w:cs="Arial"/>
          <w:noProof/>
          <w:lang w:eastAsia="en-GB"/>
        </w:rPr>
        <w:t>As it states: “</w:t>
      </w:r>
      <w:r w:rsidR="006A7780">
        <w:rPr>
          <w:rFonts w:ascii="Arial" w:hAnsi="Arial" w:cs="Arial"/>
          <w:noProof/>
          <w:lang w:eastAsia="en-GB"/>
        </w:rPr>
        <w:t xml:space="preserve"> I</w:t>
      </w:r>
      <w:r>
        <w:rPr>
          <w:rFonts w:ascii="Arial" w:hAnsi="Arial" w:cs="Arial"/>
          <w:noProof/>
          <w:lang w:eastAsia="en-GB"/>
        </w:rPr>
        <w:t xml:space="preserve">n summary, challenges in applying Erickson’s theory in Health and Social care  include measurement reliability issues, cultural variability in identity constructs , and the complexity of translating developmental crises into therapeutic </w:t>
      </w:r>
      <w:r w:rsidR="004B37BB">
        <w:rPr>
          <w:rFonts w:ascii="Arial" w:hAnsi="Arial" w:cs="Arial"/>
          <w:noProof/>
          <w:lang w:eastAsia="en-GB"/>
        </w:rPr>
        <w:t>interventions. These facrors necessitate cautions and context- sensitive use of the theory in practice”. Knight, Zelda Gillian. (2017).</w:t>
      </w:r>
    </w:p>
    <w:p w:rsidR="004B37BB" w:rsidRDefault="004B37BB" w:rsidP="00F072D6">
      <w:pPr>
        <w:rPr>
          <w:rFonts w:ascii="Arial" w:hAnsi="Arial" w:cs="Arial"/>
          <w:noProof/>
          <w:lang w:eastAsia="en-GB"/>
        </w:rPr>
      </w:pPr>
    </w:p>
    <w:p w:rsidR="004B37BB" w:rsidRDefault="004B37BB" w:rsidP="00F072D6">
      <w:pPr>
        <w:rPr>
          <w:rFonts w:ascii="Arial" w:hAnsi="Arial" w:cs="Arial"/>
          <w:noProof/>
          <w:lang w:eastAsia="en-GB"/>
        </w:rPr>
      </w:pPr>
      <w:r>
        <w:rPr>
          <w:rFonts w:ascii="Arial" w:hAnsi="Arial" w:cs="Arial"/>
          <w:noProof/>
          <w:lang w:eastAsia="en-GB"/>
        </w:rPr>
        <w:t>Therefore to apply such theory might be bery challenging in case of a multilingual patients that  grew up in cultural</w:t>
      </w:r>
      <w:r w:rsidR="00404321">
        <w:rPr>
          <w:rFonts w:ascii="Arial" w:hAnsi="Arial" w:cs="Arial"/>
          <w:noProof/>
          <w:lang w:eastAsia="en-GB"/>
        </w:rPr>
        <w:t>ly incompatable environment. T</w:t>
      </w:r>
      <w:r>
        <w:rPr>
          <w:rFonts w:ascii="Arial" w:hAnsi="Arial" w:cs="Arial"/>
          <w:noProof/>
          <w:lang w:eastAsia="en-GB"/>
        </w:rPr>
        <w:t xml:space="preserve">he inability to perceive or understand the background the person </w:t>
      </w:r>
      <w:r w:rsidR="00404321">
        <w:rPr>
          <w:rFonts w:ascii="Arial" w:hAnsi="Arial" w:cs="Arial"/>
          <w:noProof/>
          <w:lang w:eastAsia="en-GB"/>
        </w:rPr>
        <w:t xml:space="preserve">who </w:t>
      </w:r>
      <w:r>
        <w:rPr>
          <w:rFonts w:ascii="Arial" w:hAnsi="Arial" w:cs="Arial"/>
          <w:noProof/>
          <w:lang w:eastAsia="en-GB"/>
        </w:rPr>
        <w:t xml:space="preserve">developed as </w:t>
      </w:r>
      <w:r w:rsidR="00404321">
        <w:rPr>
          <w:rFonts w:ascii="Arial" w:hAnsi="Arial" w:cs="Arial"/>
          <w:noProof/>
          <w:lang w:eastAsia="en-GB"/>
        </w:rPr>
        <w:t xml:space="preserve">a child influenced by </w:t>
      </w:r>
      <w:r>
        <w:rPr>
          <w:rFonts w:ascii="Arial" w:hAnsi="Arial" w:cs="Arial"/>
          <w:noProof/>
          <w:lang w:eastAsia="en-GB"/>
        </w:rPr>
        <w:t>cultural ideologies and it’s  believes and habbits and it’s impact on individual</w:t>
      </w:r>
      <w:r w:rsidR="00404321">
        <w:rPr>
          <w:rFonts w:ascii="Arial" w:hAnsi="Arial" w:cs="Arial"/>
          <w:noProof/>
          <w:lang w:eastAsia="en-GB"/>
        </w:rPr>
        <w:t>’s psyche</w:t>
      </w:r>
      <w:r>
        <w:rPr>
          <w:rFonts w:ascii="Arial" w:hAnsi="Arial" w:cs="Arial"/>
          <w:noProof/>
          <w:lang w:eastAsia="en-GB"/>
        </w:rPr>
        <w:t>.</w:t>
      </w:r>
      <w:r w:rsidR="00404321">
        <w:rPr>
          <w:rFonts w:ascii="Arial" w:hAnsi="Arial" w:cs="Arial"/>
          <w:noProof/>
          <w:lang w:eastAsia="en-GB"/>
        </w:rPr>
        <w:t xml:space="preserve"> As precisely defined “complexity of translating developmental crises into therapeutic interventions’ would be a great challenge”.</w:t>
      </w:r>
      <w:r w:rsidR="006A7780">
        <w:rPr>
          <w:rFonts w:ascii="Arial" w:hAnsi="Arial" w:cs="Arial"/>
          <w:noProof/>
          <w:lang w:eastAsia="en-GB"/>
        </w:rPr>
        <w:t xml:space="preserve"> Knight, G. (2017).</w:t>
      </w:r>
    </w:p>
    <w:p w:rsidR="00E95937" w:rsidRDefault="00E95937" w:rsidP="00F072D6">
      <w:pPr>
        <w:rPr>
          <w:rFonts w:ascii="Arial" w:hAnsi="Arial" w:cs="Arial"/>
          <w:noProof/>
          <w:lang w:eastAsia="en-GB"/>
        </w:rPr>
      </w:pPr>
    </w:p>
    <w:p w:rsidR="00153C1B" w:rsidRDefault="00153C1B" w:rsidP="00F072D6">
      <w:pPr>
        <w:rPr>
          <w:rFonts w:ascii="Arial" w:hAnsi="Arial" w:cs="Arial"/>
          <w:noProof/>
          <w:lang w:eastAsia="en-GB"/>
        </w:rPr>
      </w:pPr>
    </w:p>
    <w:p w:rsidR="00CD01A7" w:rsidRDefault="00CD01A7" w:rsidP="00F072D6">
      <w:pPr>
        <w:rPr>
          <w:rFonts w:ascii="Arial" w:hAnsi="Arial" w:cs="Arial"/>
          <w:noProof/>
          <w:lang w:eastAsia="en-GB"/>
        </w:rPr>
      </w:pPr>
    </w:p>
    <w:p w:rsidR="00E50F1D" w:rsidRDefault="00E50F1D" w:rsidP="00F072D6">
      <w:pPr>
        <w:rPr>
          <w:rFonts w:ascii="Arial" w:hAnsi="Arial" w:cs="Arial"/>
          <w:noProof/>
          <w:lang w:eastAsia="en-GB"/>
        </w:rPr>
      </w:pPr>
    </w:p>
    <w:p w:rsidR="00153C1B" w:rsidRDefault="00153C1B" w:rsidP="00F072D6">
      <w:pPr>
        <w:rPr>
          <w:rFonts w:ascii="Arial" w:hAnsi="Arial" w:cs="Arial"/>
          <w:noProof/>
          <w:lang w:eastAsia="en-GB"/>
        </w:rPr>
      </w:pPr>
    </w:p>
    <w:p w:rsidR="00153C1B" w:rsidRDefault="00153C1B" w:rsidP="00F072D6">
      <w:pPr>
        <w:rPr>
          <w:rFonts w:ascii="Arial" w:hAnsi="Arial" w:cs="Arial"/>
          <w:noProof/>
          <w:lang w:eastAsia="en-GB"/>
        </w:rPr>
      </w:pPr>
    </w:p>
    <w:p w:rsidR="00153C1B" w:rsidRDefault="00153C1B"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E50F1D" w:rsidRDefault="00E50F1D" w:rsidP="00F072D6">
      <w:pPr>
        <w:rPr>
          <w:rFonts w:ascii="Arial" w:hAnsi="Arial" w:cs="Arial"/>
          <w:noProof/>
          <w:lang w:eastAsia="en-GB"/>
        </w:rPr>
      </w:pPr>
      <w:r>
        <w:rPr>
          <w:rFonts w:ascii="Arial" w:hAnsi="Arial" w:cs="Arial"/>
          <w:noProof/>
          <w:lang w:eastAsia="en-GB"/>
        </w:rPr>
        <w:lastRenderedPageBreak/>
        <w:t xml:space="preserve">THEORY 2: </w:t>
      </w:r>
    </w:p>
    <w:p w:rsidR="00EA5D4D" w:rsidRDefault="00E95937" w:rsidP="00F072D6">
      <w:pPr>
        <w:rPr>
          <w:rFonts w:ascii="Arial" w:hAnsi="Arial" w:cs="Arial"/>
          <w:noProof/>
          <w:lang w:eastAsia="en-GB"/>
        </w:rPr>
      </w:pPr>
      <w:r>
        <w:rPr>
          <w:rFonts w:ascii="Arial" w:hAnsi="Arial" w:cs="Arial"/>
          <w:noProof/>
          <w:lang w:eastAsia="en-GB"/>
        </w:rPr>
        <w:t>Maslow’s Hi</w:t>
      </w:r>
      <w:r w:rsidR="006A66FA">
        <w:rPr>
          <w:rFonts w:ascii="Arial" w:hAnsi="Arial" w:cs="Arial"/>
          <w:noProof/>
          <w:lang w:eastAsia="en-GB"/>
        </w:rPr>
        <w:t xml:space="preserve">earchy of needs </w:t>
      </w:r>
      <w:r>
        <w:rPr>
          <w:rFonts w:ascii="Arial" w:hAnsi="Arial" w:cs="Arial"/>
          <w:noProof/>
          <w:lang w:eastAsia="en-GB"/>
        </w:rPr>
        <w:t>framework</w:t>
      </w:r>
    </w:p>
    <w:p w:rsidR="006A66FA" w:rsidRDefault="006A66FA" w:rsidP="00F072D6">
      <w:pPr>
        <w:rPr>
          <w:rFonts w:ascii="Arial" w:hAnsi="Arial" w:cs="Arial"/>
          <w:noProof/>
          <w:lang w:eastAsia="en-GB"/>
        </w:rPr>
      </w:pPr>
      <w:r>
        <w:rPr>
          <w:rFonts w:ascii="Arial" w:hAnsi="Arial" w:cs="Arial"/>
          <w:noProof/>
          <w:lang w:eastAsia="en-GB"/>
        </w:rPr>
        <w:t>“Maslow’s theory, commonly known as Maslow’s hiearchy of needs, is a model that explains human motivation through a structured set of basic psychological needs arranged in a hierachical order. The theory posits that human actios are driven by the desire to satisfy these needs, starting from the most fundamental physiological requireness and progressing toward higher-level psychological and self-fulfilment needs”. T. Taneva(2023). Revisions to Maslow’s Hierarchical Hodel of basic psychologacal needs. Trakis Journal of sciences.</w:t>
      </w:r>
    </w:p>
    <w:p w:rsidR="003302DC" w:rsidRDefault="00F62702" w:rsidP="00F072D6">
      <w:pPr>
        <w:rPr>
          <w:rFonts w:ascii="Arial" w:hAnsi="Arial" w:cs="Arial"/>
          <w:noProof/>
          <w:lang w:eastAsia="en-GB"/>
        </w:rPr>
      </w:pPr>
      <w:r>
        <w:rPr>
          <w:rFonts w:ascii="Arial" w:hAnsi="Arial" w:cs="Arial"/>
          <w:noProof/>
          <w:lang w:eastAsia="en-GB"/>
        </w:rPr>
        <w:t>The Maslow’s model is build on a principle starting at the bottom of the “pyramid” with the basic physiological needs such as healthy food, exercise, meantal  stimulation and social interraction for the emotional well-being and sense of belonging</w:t>
      </w:r>
      <w:r w:rsidR="003302DC">
        <w:rPr>
          <w:rFonts w:ascii="Arial" w:hAnsi="Arial" w:cs="Arial"/>
          <w:noProof/>
          <w:lang w:eastAsia="en-GB"/>
        </w:rPr>
        <w:t>, followed by sense of safety and security on psychological and physical level.</w:t>
      </w:r>
    </w:p>
    <w:p w:rsidR="00F62702" w:rsidRDefault="003302DC" w:rsidP="00F072D6">
      <w:pPr>
        <w:rPr>
          <w:rFonts w:ascii="Arial" w:hAnsi="Arial" w:cs="Arial"/>
          <w:noProof/>
          <w:lang w:eastAsia="en-GB"/>
        </w:rPr>
      </w:pPr>
      <w:r>
        <w:rPr>
          <w:rFonts w:ascii="Arial" w:hAnsi="Arial" w:cs="Arial"/>
          <w:noProof/>
          <w:lang w:eastAsia="en-GB"/>
        </w:rPr>
        <w:t xml:space="preserve">As it states: “ The significance of Maslow’s hiearchy of needs that an individual’s fundamental needs need to be met before theu should try to achieve any higher-level needs. Additionally , people involved in patient care should be aware  that every  individual has needs that must be fulfilled in order to survive and preseve their physical and mental health. Such as , an illness, an accident , or advanced age may prevent an individual from from fulfilling their needs, and thus, the individual may require assistance from a nealth care professional”. </w:t>
      </w:r>
      <w:r w:rsidR="00E174C3">
        <w:rPr>
          <w:rFonts w:ascii="Arial" w:hAnsi="Arial" w:cs="Arial"/>
          <w:noProof/>
          <w:lang w:eastAsia="en-GB"/>
        </w:rPr>
        <w:t>Emfietzoglou, M. (2025) Maslow’s Hiearchy of Needs in Nursing.</w:t>
      </w:r>
    </w:p>
    <w:p w:rsidR="00FF7EFD" w:rsidRDefault="00F72CA6" w:rsidP="00F072D6">
      <w:pPr>
        <w:rPr>
          <w:rFonts w:ascii="Arial" w:hAnsi="Arial" w:cs="Arial"/>
          <w:noProof/>
          <w:lang w:eastAsia="en-GB"/>
        </w:rPr>
      </w:pPr>
      <w:r>
        <w:rPr>
          <w:rFonts w:ascii="Arial" w:hAnsi="Arial" w:cs="Arial"/>
          <w:noProof/>
          <w:lang w:eastAsia="en-GB"/>
        </w:rPr>
        <w:t>At any stage of life it is very important to evaluate  persons wel</w:t>
      </w:r>
      <w:r w:rsidR="00FA097D">
        <w:rPr>
          <w:rFonts w:ascii="Arial" w:hAnsi="Arial" w:cs="Arial"/>
          <w:noProof/>
          <w:lang w:eastAsia="en-GB"/>
        </w:rPr>
        <w:t>l</w:t>
      </w:r>
      <w:r>
        <w:rPr>
          <w:rFonts w:ascii="Arial" w:hAnsi="Arial" w:cs="Arial"/>
          <w:noProof/>
          <w:lang w:eastAsia="en-GB"/>
        </w:rPr>
        <w:t>being in holistic way and try to balance ones well</w:t>
      </w:r>
      <w:r w:rsidR="00FA097D">
        <w:rPr>
          <w:rFonts w:ascii="Arial" w:hAnsi="Arial" w:cs="Arial"/>
          <w:noProof/>
          <w:lang w:eastAsia="en-GB"/>
        </w:rPr>
        <w:t>ness</w:t>
      </w:r>
      <w:r>
        <w:rPr>
          <w:rFonts w:ascii="Arial" w:hAnsi="Arial" w:cs="Arial"/>
          <w:noProof/>
          <w:lang w:eastAsia="en-GB"/>
        </w:rPr>
        <w:t xml:space="preserve"> by positivelly enhancing every aspect of their life on physical, intellectual, emotional and social level.</w:t>
      </w:r>
      <w:r w:rsidR="00FA097D">
        <w:rPr>
          <w:rFonts w:ascii="Arial" w:hAnsi="Arial" w:cs="Arial"/>
          <w:noProof/>
          <w:lang w:eastAsia="en-GB"/>
        </w:rPr>
        <w:t xml:space="preserve"> As example one might seem physically perfectly healthy but on the inside might suffer perhaps from anxiety, griev, loneliness and even a depression that would greatly affect their </w:t>
      </w:r>
      <w:r w:rsidR="00520428">
        <w:rPr>
          <w:rFonts w:ascii="Arial" w:hAnsi="Arial" w:cs="Arial"/>
          <w:noProof/>
          <w:lang w:eastAsia="en-GB"/>
        </w:rPr>
        <w:t xml:space="preserve">general well-being and overall </w:t>
      </w:r>
      <w:r w:rsidR="00F62702">
        <w:rPr>
          <w:rFonts w:ascii="Arial" w:hAnsi="Arial" w:cs="Arial"/>
          <w:noProof/>
          <w:lang w:eastAsia="en-GB"/>
        </w:rPr>
        <w:t xml:space="preserve">life. As an example  even just a simple </w:t>
      </w:r>
      <w:r w:rsidR="00FA097D">
        <w:rPr>
          <w:rFonts w:ascii="Arial" w:hAnsi="Arial" w:cs="Arial"/>
          <w:noProof/>
          <w:lang w:eastAsia="en-GB"/>
        </w:rPr>
        <w:t xml:space="preserve">migraines might be </w:t>
      </w:r>
      <w:r w:rsidR="00F62702">
        <w:rPr>
          <w:rFonts w:ascii="Arial" w:hAnsi="Arial" w:cs="Arial"/>
          <w:noProof/>
          <w:lang w:eastAsia="en-GB"/>
        </w:rPr>
        <w:t>result of a poor thinking and general performance as well as stress and worry resulting in self-isolation that can lead to depression and anxiety and so on.</w:t>
      </w:r>
    </w:p>
    <w:p w:rsidR="00520428" w:rsidRDefault="00520428" w:rsidP="00F072D6">
      <w:pPr>
        <w:rPr>
          <w:rFonts w:ascii="Arial" w:hAnsi="Arial" w:cs="Arial"/>
          <w:noProof/>
          <w:lang w:eastAsia="en-GB"/>
        </w:rPr>
      </w:pPr>
      <w:r>
        <w:rPr>
          <w:rFonts w:ascii="Arial" w:hAnsi="Arial" w:cs="Arial"/>
          <w:noProof/>
          <w:lang w:eastAsia="en-GB"/>
        </w:rPr>
        <w:t xml:space="preserve">The Maslow’s model is build on a principle starting of the bottom so called “pyramid” with the basic physiological needs </w:t>
      </w:r>
      <w:r w:rsidR="00E174C3">
        <w:rPr>
          <w:rFonts w:ascii="Arial" w:hAnsi="Arial" w:cs="Arial"/>
          <w:noProof/>
          <w:lang w:eastAsia="en-GB"/>
        </w:rPr>
        <w:t>such as an oxygen, water, food, shalter, and rest.  S</w:t>
      </w:r>
      <w:r>
        <w:rPr>
          <w:rFonts w:ascii="Arial" w:hAnsi="Arial" w:cs="Arial"/>
          <w:noProof/>
          <w:lang w:eastAsia="en-GB"/>
        </w:rPr>
        <w:t xml:space="preserve">afety </w:t>
      </w:r>
      <w:r w:rsidR="00E174C3">
        <w:rPr>
          <w:rFonts w:ascii="Arial" w:hAnsi="Arial" w:cs="Arial"/>
          <w:noProof/>
          <w:lang w:eastAsia="en-GB"/>
        </w:rPr>
        <w:t>is a next step to ensure the patient’s basic needs are met by making them feel safe and comfortable as well to explain all procedures very well  to prevent any feelings of unsafety or anxiety.</w:t>
      </w:r>
      <w:r w:rsidR="00F32757">
        <w:rPr>
          <w:rFonts w:ascii="Arial" w:hAnsi="Arial" w:cs="Arial"/>
          <w:noProof/>
          <w:lang w:eastAsia="en-GB"/>
        </w:rPr>
        <w:t>P</w:t>
      </w:r>
      <w:r>
        <w:rPr>
          <w:rFonts w:ascii="Arial" w:hAnsi="Arial" w:cs="Arial"/>
          <w:noProof/>
          <w:lang w:eastAsia="en-GB"/>
        </w:rPr>
        <w:t xml:space="preserve">sychological </w:t>
      </w:r>
      <w:r w:rsidR="00F32757">
        <w:rPr>
          <w:rFonts w:ascii="Arial" w:hAnsi="Arial" w:cs="Arial"/>
          <w:noProof/>
          <w:lang w:eastAsia="en-GB"/>
        </w:rPr>
        <w:t xml:space="preserve">need </w:t>
      </w:r>
      <w:r>
        <w:rPr>
          <w:rFonts w:ascii="Arial" w:hAnsi="Arial" w:cs="Arial"/>
          <w:noProof/>
          <w:lang w:eastAsia="en-GB"/>
        </w:rPr>
        <w:t>such as sense of belonging and love, sel</w:t>
      </w:r>
      <w:r w:rsidR="00F32757">
        <w:rPr>
          <w:rFonts w:ascii="Arial" w:hAnsi="Arial" w:cs="Arial"/>
          <w:noProof/>
          <w:lang w:eastAsia="en-GB"/>
        </w:rPr>
        <w:t xml:space="preserve">f-esteem and self-actualization can be supported by organizing frequent visits by family memebers, as well by kind empathic patient care support, carefull listening </w:t>
      </w:r>
      <w:r>
        <w:rPr>
          <w:rFonts w:ascii="Arial" w:hAnsi="Arial" w:cs="Arial"/>
          <w:noProof/>
          <w:lang w:eastAsia="en-GB"/>
        </w:rPr>
        <w:t xml:space="preserve"> </w:t>
      </w:r>
      <w:r w:rsidR="00F32757">
        <w:rPr>
          <w:rFonts w:ascii="Arial" w:hAnsi="Arial" w:cs="Arial"/>
          <w:noProof/>
          <w:lang w:eastAsia="en-GB"/>
        </w:rPr>
        <w:t>and affectionate interraction.</w:t>
      </w:r>
    </w:p>
    <w:p w:rsidR="00F32757" w:rsidRDefault="00F32757" w:rsidP="00F072D6">
      <w:pPr>
        <w:rPr>
          <w:rFonts w:ascii="Arial" w:hAnsi="Arial" w:cs="Arial"/>
          <w:noProof/>
          <w:lang w:eastAsia="en-GB"/>
        </w:rPr>
      </w:pPr>
      <w:r>
        <w:rPr>
          <w:rFonts w:ascii="Arial" w:hAnsi="Arial" w:cs="Arial"/>
          <w:noProof/>
          <w:lang w:eastAsia="en-GB"/>
        </w:rPr>
        <w:t>As further elaborated by Emfietzoglou, self-esteem, seld-worth and self-respect can be lost in case of neurological disorder such as Parkinson’s, when ability to take care of oneself is lost, in which case it is suggested to very much encourage the patient to participate in every day tasks, personl care and activities to boost their self-esteem and confidence.</w:t>
      </w:r>
      <w:r w:rsidR="00CD01A7">
        <w:rPr>
          <w:rFonts w:ascii="Arial" w:hAnsi="Arial" w:cs="Arial"/>
          <w:noProof/>
          <w:lang w:eastAsia="en-GB"/>
        </w:rPr>
        <w:t xml:space="preserve"> Because of their loos of a fine motor skills and loss of balance due to weakness in their limbs they may feel very much discouraged and therefore it is essential every day encouragement of a positive attitude is a must as well to the adjustment and acceptance of a new way of life psychologically not just physically.</w:t>
      </w:r>
      <w:r w:rsidR="006A7780">
        <w:rPr>
          <w:rFonts w:ascii="Arial" w:hAnsi="Arial" w:cs="Arial"/>
          <w:noProof/>
          <w:lang w:eastAsia="en-GB"/>
        </w:rPr>
        <w:t xml:space="preserve"> (Emfietzoglou, M. 2025).</w:t>
      </w:r>
    </w:p>
    <w:p w:rsidR="00EF7765" w:rsidRDefault="00EF7765" w:rsidP="00F072D6">
      <w:pPr>
        <w:rPr>
          <w:rFonts w:ascii="Arial" w:hAnsi="Arial" w:cs="Arial"/>
          <w:noProof/>
          <w:lang w:eastAsia="en-GB"/>
        </w:rPr>
      </w:pPr>
    </w:p>
    <w:p w:rsidR="00EF7765" w:rsidRDefault="00EF7765" w:rsidP="00F072D6">
      <w:pPr>
        <w:rPr>
          <w:rFonts w:ascii="Arial" w:hAnsi="Arial" w:cs="Arial"/>
          <w:noProof/>
          <w:lang w:eastAsia="en-GB"/>
        </w:rPr>
      </w:pPr>
      <w:r>
        <w:rPr>
          <w:rFonts w:ascii="Arial" w:hAnsi="Arial" w:cs="Arial"/>
          <w:noProof/>
          <w:lang w:eastAsia="en-GB"/>
        </w:rPr>
        <w:t>Challenges of M</w:t>
      </w:r>
      <w:r w:rsidR="005E382A">
        <w:rPr>
          <w:rFonts w:ascii="Arial" w:hAnsi="Arial" w:cs="Arial"/>
          <w:noProof/>
          <w:lang w:eastAsia="en-GB"/>
        </w:rPr>
        <w:t>a</w:t>
      </w:r>
      <w:r>
        <w:rPr>
          <w:rFonts w:ascii="Arial" w:hAnsi="Arial" w:cs="Arial"/>
          <w:noProof/>
          <w:lang w:eastAsia="en-GB"/>
        </w:rPr>
        <w:t xml:space="preserve">slow’s Theory in health and Social Care </w:t>
      </w:r>
    </w:p>
    <w:p w:rsidR="00881269" w:rsidRDefault="00881269" w:rsidP="00F072D6">
      <w:pPr>
        <w:rPr>
          <w:rFonts w:ascii="Arial" w:hAnsi="Arial" w:cs="Arial"/>
          <w:noProof/>
          <w:lang w:eastAsia="en-GB"/>
        </w:rPr>
      </w:pPr>
      <w:r>
        <w:rPr>
          <w:rFonts w:ascii="Arial" w:hAnsi="Arial" w:cs="Arial"/>
          <w:noProof/>
          <w:lang w:eastAsia="en-GB"/>
        </w:rPr>
        <w:t xml:space="preserve">In today’s diverse world including </w:t>
      </w:r>
      <w:r w:rsidR="00153C1B">
        <w:rPr>
          <w:rFonts w:ascii="Arial" w:hAnsi="Arial" w:cs="Arial"/>
          <w:noProof/>
          <w:lang w:eastAsia="en-GB"/>
        </w:rPr>
        <w:t xml:space="preserve">many </w:t>
      </w:r>
      <w:r>
        <w:rPr>
          <w:rFonts w:ascii="Arial" w:hAnsi="Arial" w:cs="Arial"/>
          <w:noProof/>
          <w:lang w:eastAsia="en-GB"/>
        </w:rPr>
        <w:t>cultur</w:t>
      </w:r>
      <w:r w:rsidR="00153C1B">
        <w:rPr>
          <w:rFonts w:ascii="Arial" w:hAnsi="Arial" w:cs="Arial"/>
          <w:noProof/>
          <w:lang w:eastAsia="en-GB"/>
        </w:rPr>
        <w:t>es, langu</w:t>
      </w:r>
      <w:r>
        <w:rPr>
          <w:rFonts w:ascii="Arial" w:hAnsi="Arial" w:cs="Arial"/>
          <w:noProof/>
          <w:lang w:eastAsia="en-GB"/>
        </w:rPr>
        <w:t xml:space="preserve">ages as well different ways of life as well different type of a settings, there are challenges to the theories such as the Maslow’s theory that has been main structure in Health and Social Care for decades. </w:t>
      </w:r>
    </w:p>
    <w:p w:rsidR="00881269" w:rsidRDefault="00881269" w:rsidP="00F072D6">
      <w:pPr>
        <w:rPr>
          <w:rFonts w:ascii="Arial" w:hAnsi="Arial" w:cs="Arial"/>
          <w:noProof/>
          <w:lang w:eastAsia="en-GB"/>
        </w:rPr>
      </w:pPr>
      <w:r>
        <w:rPr>
          <w:rFonts w:ascii="Arial" w:hAnsi="Arial" w:cs="Arial"/>
          <w:noProof/>
          <w:lang w:eastAsia="en-GB"/>
        </w:rPr>
        <w:t>As it states by Zalenski : “One challenge is the need to adapt the hiearchy to  specific care environments, suc</w:t>
      </w:r>
      <w:r w:rsidR="006A7780">
        <w:rPr>
          <w:rFonts w:ascii="Arial" w:hAnsi="Arial" w:cs="Arial"/>
          <w:noProof/>
          <w:lang w:eastAsia="en-GB"/>
        </w:rPr>
        <w:t>h as hospice or palliative care</w:t>
      </w:r>
      <w:r>
        <w:rPr>
          <w:rFonts w:ascii="Arial" w:hAnsi="Arial" w:cs="Arial"/>
          <w:noProof/>
          <w:lang w:eastAsia="en-GB"/>
        </w:rPr>
        <w:t xml:space="preserve">, where the traditional levels may not fully capture the complexity of patients’ </w:t>
      </w:r>
      <w:r w:rsidR="00153C1B">
        <w:rPr>
          <w:rFonts w:ascii="Arial" w:hAnsi="Arial" w:cs="Arial"/>
          <w:noProof/>
          <w:lang w:eastAsia="en-GB"/>
        </w:rPr>
        <w:t>experiences. For example , in hospice care environments, such as hospice the hiearchy has been modified to include distressing symptoms and fears related to dying , as well as the importance of love , esteeem , and transcendence , indicating that the original model requires contextual adjustment to be effective in guiding care interventions”. Zalenski, R. J. et. al. (2006).</w:t>
      </w:r>
    </w:p>
    <w:p w:rsidR="00153C1B" w:rsidRDefault="00153C1B" w:rsidP="00F072D6">
      <w:pPr>
        <w:rPr>
          <w:rFonts w:ascii="Arial" w:hAnsi="Arial" w:cs="Arial"/>
          <w:noProof/>
          <w:lang w:eastAsia="en-GB"/>
        </w:rPr>
      </w:pPr>
      <w:r>
        <w:rPr>
          <w:rFonts w:ascii="Arial" w:hAnsi="Arial" w:cs="Arial"/>
          <w:noProof/>
          <w:lang w:eastAsia="en-GB"/>
        </w:rPr>
        <w:t>Therfore there are challeneges that has to be adressed not just on psychological and culturel level but as well material , such as scarcity of resources to provide care settings with inadequate equipment that would result in unmet needs. As well the shorta</w:t>
      </w:r>
      <w:r w:rsidR="006A7780">
        <w:rPr>
          <w:rFonts w:ascii="Arial" w:hAnsi="Arial" w:cs="Arial"/>
          <w:noProof/>
          <w:lang w:eastAsia="en-GB"/>
        </w:rPr>
        <w:t>ge of</w:t>
      </w:r>
      <w:r w:rsidR="0010322F">
        <w:rPr>
          <w:rFonts w:ascii="Arial" w:hAnsi="Arial" w:cs="Arial"/>
          <w:noProof/>
          <w:lang w:eastAsia="en-GB"/>
        </w:rPr>
        <w:t xml:space="preserve"> or un</w:t>
      </w:r>
      <w:r>
        <w:rPr>
          <w:rFonts w:ascii="Arial" w:hAnsi="Arial" w:cs="Arial"/>
          <w:noProof/>
          <w:lang w:eastAsia="en-GB"/>
        </w:rPr>
        <w:t>trained staff.</w:t>
      </w: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r>
        <w:rPr>
          <w:rFonts w:ascii="Arial" w:hAnsi="Arial" w:cs="Arial"/>
          <w:noProof/>
          <w:lang w:eastAsia="en-GB"/>
        </w:rPr>
        <w:lastRenderedPageBreak/>
        <w:t xml:space="preserve">Part B: </w:t>
      </w:r>
      <w:r w:rsidR="00CF6C79">
        <w:rPr>
          <w:rFonts w:ascii="Arial" w:hAnsi="Arial" w:cs="Arial"/>
          <w:noProof/>
          <w:lang w:eastAsia="en-GB"/>
        </w:rPr>
        <w:t>Short report</w:t>
      </w:r>
    </w:p>
    <w:p w:rsidR="00CF6C79" w:rsidRDefault="00CF6C79" w:rsidP="00F072D6">
      <w:pPr>
        <w:rPr>
          <w:rFonts w:ascii="Arial" w:hAnsi="Arial" w:cs="Arial"/>
          <w:noProof/>
          <w:lang w:eastAsia="en-GB"/>
        </w:rPr>
      </w:pPr>
      <w:r>
        <w:rPr>
          <w:rFonts w:ascii="Arial" w:hAnsi="Arial" w:cs="Arial"/>
          <w:noProof/>
          <w:lang w:eastAsia="en-GB"/>
        </w:rPr>
        <w:t xml:space="preserve">Practical use of a </w:t>
      </w:r>
      <w:r w:rsidR="00F46FD3">
        <w:rPr>
          <w:rFonts w:ascii="Arial" w:hAnsi="Arial" w:cs="Arial"/>
          <w:noProof/>
          <w:lang w:eastAsia="en-GB"/>
        </w:rPr>
        <w:t xml:space="preserve">Erickson’s psychosocial stages Theory in Residential care </w:t>
      </w:r>
    </w:p>
    <w:p w:rsidR="00F46FD3" w:rsidRDefault="00F46FD3" w:rsidP="00F072D6">
      <w:pPr>
        <w:rPr>
          <w:rFonts w:ascii="Arial" w:hAnsi="Arial" w:cs="Arial"/>
          <w:noProof/>
          <w:lang w:eastAsia="en-GB"/>
        </w:rPr>
      </w:pPr>
      <w:r>
        <w:rPr>
          <w:rFonts w:ascii="Arial" w:hAnsi="Arial" w:cs="Arial"/>
          <w:noProof/>
          <w:lang w:eastAsia="en-GB"/>
        </w:rPr>
        <w:t>In a Residential care the main focus is to support older adults at their final stage of life not just on a physical level but in a psychological welbeing helping them to reflect on their life’s achievements and contribution to their immediate family and to the society. A professional support an</w:t>
      </w:r>
      <w:r w:rsidR="00D123A4">
        <w:rPr>
          <w:rFonts w:ascii="Arial" w:hAnsi="Arial" w:cs="Arial"/>
          <w:noProof/>
          <w:lang w:eastAsia="en-GB"/>
        </w:rPr>
        <w:t>d</w:t>
      </w:r>
      <w:r>
        <w:rPr>
          <w:rFonts w:ascii="Arial" w:hAnsi="Arial" w:cs="Arial"/>
          <w:noProof/>
          <w:lang w:eastAsia="en-GB"/>
        </w:rPr>
        <w:t xml:space="preserve"> counselling should be available to help to process </w:t>
      </w:r>
      <w:r w:rsidR="00832E7E">
        <w:rPr>
          <w:rFonts w:ascii="Arial" w:hAnsi="Arial" w:cs="Arial"/>
          <w:noProof/>
          <w:lang w:eastAsia="en-GB"/>
        </w:rPr>
        <w:t>unresolved life’s challenges and to find meaning and fulfilment and integrity instead of dispair manifested as regret and bitterness. (Verywell Mind).</w:t>
      </w:r>
    </w:p>
    <w:p w:rsidR="00401920" w:rsidRDefault="00401920" w:rsidP="00F072D6">
      <w:pPr>
        <w:rPr>
          <w:rFonts w:ascii="Arial" w:hAnsi="Arial" w:cs="Arial"/>
          <w:noProof/>
          <w:lang w:eastAsia="en-GB"/>
        </w:rPr>
      </w:pPr>
      <w:r>
        <w:rPr>
          <w:rFonts w:ascii="Arial" w:hAnsi="Arial" w:cs="Arial"/>
          <w:noProof/>
          <w:lang w:eastAsia="en-GB"/>
        </w:rPr>
        <w:t>In a practical day life a staff can facilitate so called reminiscence group for older adult residents to reflect and share their life story to validate their lives instead of experience regrets over past mistakes. Engaging in a warm empathetic conv</w:t>
      </w:r>
      <w:r w:rsidR="00C67EB2">
        <w:rPr>
          <w:rFonts w:ascii="Arial" w:hAnsi="Arial" w:cs="Arial"/>
          <w:noProof/>
          <w:lang w:eastAsia="en-GB"/>
        </w:rPr>
        <w:t>ersations about the residets fam</w:t>
      </w:r>
      <w:r>
        <w:rPr>
          <w:rFonts w:ascii="Arial" w:hAnsi="Arial" w:cs="Arial"/>
          <w:noProof/>
          <w:lang w:eastAsia="en-GB"/>
        </w:rPr>
        <w:t>ily member</w:t>
      </w:r>
      <w:r w:rsidR="00C67EB2">
        <w:rPr>
          <w:rFonts w:ascii="Arial" w:hAnsi="Arial" w:cs="Arial"/>
          <w:noProof/>
          <w:lang w:eastAsia="en-GB"/>
        </w:rPr>
        <w:t>s</w:t>
      </w:r>
      <w:r>
        <w:rPr>
          <w:rFonts w:ascii="Arial" w:hAnsi="Arial" w:cs="Arial"/>
          <w:noProof/>
          <w:lang w:eastAsia="en-GB"/>
        </w:rPr>
        <w:t xml:space="preserve"> and happy moments spent togheter as well asking questions such as “What was your proudest moment ?” or “Wha</w:t>
      </w:r>
      <w:r w:rsidR="00C67EB2">
        <w:rPr>
          <w:rFonts w:ascii="Arial" w:hAnsi="Arial" w:cs="Arial"/>
          <w:noProof/>
          <w:lang w:eastAsia="en-GB"/>
        </w:rPr>
        <w:t xml:space="preserve">t is your greatest achievement?” to help to process their life experience in a positive way. </w:t>
      </w:r>
      <w:r>
        <w:rPr>
          <w:rFonts w:ascii="Arial" w:hAnsi="Arial" w:cs="Arial"/>
          <w:noProof/>
          <w:lang w:eastAsia="en-GB"/>
        </w:rPr>
        <w:t xml:space="preserve"> </w:t>
      </w:r>
    </w:p>
    <w:p w:rsidR="00C67EB2" w:rsidRDefault="00C67EB2" w:rsidP="00F072D6">
      <w:pPr>
        <w:rPr>
          <w:rFonts w:ascii="Arial" w:hAnsi="Arial" w:cs="Arial"/>
          <w:noProof/>
          <w:lang w:eastAsia="en-GB"/>
        </w:rPr>
      </w:pPr>
      <w:r>
        <w:rPr>
          <w:rFonts w:ascii="Arial" w:hAnsi="Arial" w:cs="Arial"/>
          <w:noProof/>
          <w:lang w:eastAsia="en-GB"/>
        </w:rPr>
        <w:t xml:space="preserve">To support patients to be engaged in a community’s social activities such as arts and crafts , sharing and teaching other’s a skils, engaging with other residents in activities that would </w:t>
      </w:r>
      <w:r w:rsidR="00E16DFD">
        <w:rPr>
          <w:rFonts w:ascii="Arial" w:hAnsi="Arial" w:cs="Arial"/>
          <w:noProof/>
          <w:lang w:eastAsia="en-GB"/>
        </w:rPr>
        <w:t xml:space="preserve">create a positive bonds and </w:t>
      </w:r>
      <w:r>
        <w:rPr>
          <w:rFonts w:ascii="Arial" w:hAnsi="Arial" w:cs="Arial"/>
          <w:noProof/>
          <w:lang w:eastAsia="en-GB"/>
        </w:rPr>
        <w:t xml:space="preserve">give them </w:t>
      </w:r>
      <w:r w:rsidR="00E16DFD">
        <w:rPr>
          <w:rFonts w:ascii="Arial" w:hAnsi="Arial" w:cs="Arial"/>
          <w:noProof/>
          <w:lang w:eastAsia="en-GB"/>
        </w:rPr>
        <w:t xml:space="preserve">a </w:t>
      </w:r>
      <w:r>
        <w:rPr>
          <w:rFonts w:ascii="Arial" w:hAnsi="Arial" w:cs="Arial"/>
          <w:noProof/>
          <w:lang w:eastAsia="en-GB"/>
        </w:rPr>
        <w:t>purpose creating sense of lasting legacy.</w:t>
      </w:r>
    </w:p>
    <w:p w:rsidR="00E16DFD" w:rsidRDefault="00E16DFD" w:rsidP="00F072D6">
      <w:pPr>
        <w:rPr>
          <w:rFonts w:ascii="Arial" w:hAnsi="Arial" w:cs="Arial"/>
          <w:noProof/>
          <w:lang w:eastAsia="en-GB"/>
        </w:rPr>
      </w:pPr>
      <w:r>
        <w:rPr>
          <w:rFonts w:ascii="Arial" w:hAnsi="Arial" w:cs="Arial"/>
          <w:noProof/>
          <w:lang w:eastAsia="en-GB"/>
        </w:rPr>
        <w:t>Even though there might be a challenging cases such as a patient with severe physical disability, or perhaps a language barrier. There are ways to make one feel welcome and engaged with the other residents simply by welcoming and friendly association and sincere effort to engage and include one in social participation.</w:t>
      </w:r>
    </w:p>
    <w:p w:rsidR="0010322F" w:rsidRDefault="0010322F" w:rsidP="00F072D6">
      <w:pPr>
        <w:rPr>
          <w:rFonts w:ascii="Arial" w:hAnsi="Arial" w:cs="Arial"/>
          <w:noProof/>
          <w:lang w:eastAsia="en-GB"/>
        </w:rPr>
      </w:pPr>
    </w:p>
    <w:p w:rsidR="00EF7765" w:rsidRDefault="00EF7765" w:rsidP="00F072D6">
      <w:pPr>
        <w:rPr>
          <w:rFonts w:ascii="Arial" w:hAnsi="Arial" w:cs="Arial"/>
          <w:noProof/>
          <w:lang w:eastAsia="en-GB"/>
        </w:rPr>
      </w:pPr>
    </w:p>
    <w:p w:rsidR="00EF7765" w:rsidRDefault="00EF7765" w:rsidP="00F072D6">
      <w:pPr>
        <w:rPr>
          <w:rFonts w:ascii="Arial" w:hAnsi="Arial" w:cs="Arial"/>
          <w:noProof/>
          <w:lang w:eastAsia="en-GB"/>
        </w:rPr>
      </w:pPr>
    </w:p>
    <w:p w:rsidR="0050516A" w:rsidRDefault="00CD01A7" w:rsidP="00F072D6">
      <w:pPr>
        <w:rPr>
          <w:rFonts w:ascii="Arial" w:hAnsi="Arial" w:cs="Arial"/>
          <w:noProof/>
          <w:lang w:eastAsia="en-GB"/>
        </w:rPr>
      </w:pPr>
      <w:r>
        <w:rPr>
          <w:rFonts w:ascii="Arial" w:hAnsi="Arial" w:cs="Arial"/>
          <w:noProof/>
          <w:lang w:eastAsia="en-GB"/>
        </w:rPr>
        <w:t xml:space="preserve"> </w:t>
      </w:r>
    </w:p>
    <w:p w:rsidR="00C44EEF" w:rsidRDefault="00C44EEF" w:rsidP="00F072D6">
      <w:pPr>
        <w:rPr>
          <w:rFonts w:ascii="Arial" w:hAnsi="Arial" w:cs="Arial"/>
          <w:noProof/>
          <w:lang w:eastAsia="en-GB"/>
        </w:rPr>
      </w:pPr>
    </w:p>
    <w:p w:rsidR="00C44EEF" w:rsidRDefault="00C44EEF" w:rsidP="00F072D6">
      <w:pPr>
        <w:rPr>
          <w:rFonts w:ascii="Arial" w:hAnsi="Arial" w:cs="Arial"/>
          <w:noProof/>
          <w:lang w:eastAsia="en-GB"/>
        </w:rPr>
      </w:pPr>
    </w:p>
    <w:p w:rsidR="00C44EEF" w:rsidRDefault="00C44EEF" w:rsidP="00F072D6">
      <w:pPr>
        <w:rPr>
          <w:rFonts w:ascii="Arial" w:hAnsi="Arial" w:cs="Arial"/>
          <w:noProof/>
          <w:lang w:eastAsia="en-GB"/>
        </w:rPr>
      </w:pPr>
    </w:p>
    <w:p w:rsidR="00C44EEF" w:rsidRDefault="00C44EEF" w:rsidP="00F072D6">
      <w:pPr>
        <w:rPr>
          <w:rFonts w:ascii="Arial" w:hAnsi="Arial" w:cs="Arial"/>
          <w:noProof/>
          <w:lang w:eastAsia="en-GB"/>
        </w:rPr>
      </w:pPr>
    </w:p>
    <w:p w:rsidR="00C44EEF" w:rsidRDefault="00C44EEF" w:rsidP="00F072D6">
      <w:pPr>
        <w:rPr>
          <w:rFonts w:ascii="Arial" w:hAnsi="Arial" w:cs="Arial"/>
          <w:noProof/>
          <w:lang w:eastAsia="en-GB"/>
        </w:rPr>
      </w:pPr>
    </w:p>
    <w:p w:rsidR="00C44EEF" w:rsidRDefault="00C44EEF" w:rsidP="00F072D6">
      <w:pPr>
        <w:rPr>
          <w:rFonts w:ascii="Arial" w:hAnsi="Arial" w:cs="Arial"/>
          <w:noProof/>
          <w:lang w:eastAsia="en-GB"/>
        </w:rPr>
      </w:pPr>
    </w:p>
    <w:p w:rsidR="00C44EEF" w:rsidRDefault="00C44EEF" w:rsidP="00F072D6">
      <w:pPr>
        <w:rPr>
          <w:rFonts w:ascii="Arial" w:hAnsi="Arial" w:cs="Arial"/>
          <w:noProof/>
          <w:lang w:eastAsia="en-GB"/>
        </w:rPr>
      </w:pPr>
    </w:p>
    <w:p w:rsidR="00C44EEF" w:rsidRDefault="00C44EEF" w:rsidP="00F072D6">
      <w:pPr>
        <w:rPr>
          <w:rFonts w:ascii="Arial" w:hAnsi="Arial" w:cs="Arial"/>
          <w:noProof/>
          <w:lang w:eastAsia="en-GB"/>
        </w:rPr>
      </w:pPr>
    </w:p>
    <w:p w:rsidR="00C44EEF" w:rsidRDefault="00C44EEF" w:rsidP="00F072D6">
      <w:pPr>
        <w:rPr>
          <w:rFonts w:ascii="Arial" w:hAnsi="Arial" w:cs="Arial"/>
          <w:noProof/>
          <w:lang w:eastAsia="en-GB"/>
        </w:rPr>
      </w:pPr>
    </w:p>
    <w:p w:rsidR="00C44EEF" w:rsidRDefault="00C44EE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10322F" w:rsidRDefault="0010322F" w:rsidP="00F072D6">
      <w:pPr>
        <w:rPr>
          <w:rFonts w:ascii="Arial" w:hAnsi="Arial" w:cs="Arial"/>
          <w:noProof/>
          <w:lang w:eastAsia="en-GB"/>
        </w:rPr>
      </w:pPr>
    </w:p>
    <w:p w:rsidR="00E50F1D" w:rsidRDefault="00E50F1D" w:rsidP="00F072D6">
      <w:pPr>
        <w:rPr>
          <w:rFonts w:ascii="Arial" w:hAnsi="Arial" w:cs="Arial"/>
          <w:noProof/>
          <w:lang w:eastAsia="en-GB"/>
        </w:rPr>
      </w:pPr>
      <w:r>
        <w:rPr>
          <w:rFonts w:ascii="Arial" w:hAnsi="Arial" w:cs="Arial"/>
          <w:noProof/>
          <w:lang w:eastAsia="en-GB"/>
        </w:rPr>
        <w:t>References:</w:t>
      </w:r>
    </w:p>
    <w:p w:rsidR="00CD01A7" w:rsidRDefault="00CD01A7" w:rsidP="00F072D6">
      <w:pPr>
        <w:rPr>
          <w:rFonts w:ascii="Arial" w:hAnsi="Arial" w:cs="Arial"/>
          <w:noProof/>
          <w:lang w:eastAsia="en-GB"/>
        </w:rPr>
      </w:pPr>
      <w:r>
        <w:rPr>
          <w:rFonts w:ascii="Arial" w:hAnsi="Arial" w:cs="Arial"/>
          <w:noProof/>
          <w:lang w:eastAsia="en-GB"/>
        </w:rPr>
        <w:t xml:space="preserve">Emfietzoglou, M. </w:t>
      </w:r>
      <w:r w:rsidR="00EF7765">
        <w:rPr>
          <w:rFonts w:ascii="Arial" w:hAnsi="Arial" w:cs="Arial"/>
          <w:noProof/>
          <w:lang w:eastAsia="en-GB"/>
        </w:rPr>
        <w:t>Maslow’s Hiearchy of Needs in Nursing. What is it, Significance, Examples, and More (2025) Learning Made Simple for Every Healthcare Profession. Osmosis</w:t>
      </w:r>
    </w:p>
    <w:p w:rsidR="00EF7765" w:rsidRDefault="00EF7765" w:rsidP="00F072D6">
      <w:pPr>
        <w:rPr>
          <w:rFonts w:ascii="Arial" w:hAnsi="Arial" w:cs="Arial"/>
          <w:noProof/>
          <w:lang w:eastAsia="en-GB"/>
        </w:rPr>
      </w:pPr>
      <w:hyperlink r:id="rId9" w:history="1">
        <w:r w:rsidRPr="009A5E5D">
          <w:rPr>
            <w:rStyle w:val="Hyperlink"/>
            <w:rFonts w:ascii="Arial" w:hAnsi="Arial" w:cs="Arial"/>
            <w:noProof/>
            <w:lang w:eastAsia="en-GB"/>
          </w:rPr>
          <w:t>https://osmosis.org</w:t>
        </w:r>
      </w:hyperlink>
      <w:r>
        <w:rPr>
          <w:rFonts w:ascii="Arial" w:hAnsi="Arial" w:cs="Arial"/>
          <w:noProof/>
          <w:lang w:eastAsia="en-GB"/>
        </w:rPr>
        <w:t xml:space="preserve"> </w:t>
      </w:r>
    </w:p>
    <w:p w:rsidR="003F3FF4" w:rsidRDefault="003F3FF4" w:rsidP="00F072D6">
      <w:pPr>
        <w:rPr>
          <w:rFonts w:ascii="Arial" w:hAnsi="Arial" w:cs="Arial"/>
          <w:noProof/>
          <w:lang w:eastAsia="en-GB"/>
        </w:rPr>
      </w:pPr>
      <w:r>
        <w:rPr>
          <w:rFonts w:ascii="Arial" w:hAnsi="Arial" w:cs="Arial"/>
          <w:noProof/>
          <w:lang w:eastAsia="en-GB"/>
        </w:rPr>
        <w:t>Hunt, J.Disability&amp; Society. (2024).</w:t>
      </w:r>
    </w:p>
    <w:p w:rsidR="00E50F1D" w:rsidRPr="00E50F1D" w:rsidRDefault="00E50F1D" w:rsidP="00E50F1D">
      <w:pPr>
        <w:rPr>
          <w:rFonts w:ascii="Arial" w:hAnsi="Arial" w:cs="Arial"/>
          <w:b/>
          <w:bCs/>
          <w:noProof/>
          <w:lang w:eastAsia="en-GB"/>
        </w:rPr>
      </w:pPr>
      <w:r w:rsidRPr="00E50F1D">
        <w:rPr>
          <w:rFonts w:ascii="Arial" w:hAnsi="Arial" w:cs="Arial"/>
          <w:b/>
          <w:bCs/>
          <w:noProof/>
          <w:lang w:eastAsia="en-GB"/>
        </w:rPr>
        <w:t>Holistic or harmful? Examining socio-structural factors in the biopsychosocial model of chronic illness, 'medically unexplained symptoms' and disability</w:t>
      </w:r>
    </w:p>
    <w:p w:rsidR="00E50F1D" w:rsidRPr="00E50F1D" w:rsidRDefault="00E50F1D" w:rsidP="00E50F1D">
      <w:pPr>
        <w:rPr>
          <w:rFonts w:ascii="Arial" w:hAnsi="Arial" w:cs="Arial"/>
          <w:noProof/>
          <w:lang w:eastAsia="en-GB"/>
        </w:rPr>
      </w:pPr>
    </w:p>
    <w:p w:rsidR="00E50F1D" w:rsidRDefault="00E50F1D" w:rsidP="00E50F1D">
      <w:pPr>
        <w:rPr>
          <w:rFonts w:ascii="Arial" w:hAnsi="Arial" w:cs="Arial"/>
          <w:noProof/>
          <w:lang w:eastAsia="en-GB"/>
        </w:rPr>
      </w:pPr>
      <w:r w:rsidRPr="00E50F1D">
        <w:rPr>
          <w:rFonts w:ascii="Arial" w:hAnsi="Arial" w:cs="Arial"/>
          <w:noProof/>
          <w:lang w:eastAsia="en-GB"/>
        </w:rPr>
        <w:t>Kivnick, Helen Q.; Wells, Courtney K.. The Gerontologist. 2014.</w:t>
      </w:r>
    </w:p>
    <w:p w:rsidR="003F3FF4" w:rsidRDefault="003F3FF4" w:rsidP="00E50F1D">
      <w:pPr>
        <w:rPr>
          <w:rFonts w:ascii="Arial" w:hAnsi="Arial" w:cs="Arial"/>
          <w:noProof/>
          <w:lang w:eastAsia="en-GB"/>
        </w:rPr>
      </w:pPr>
      <w:r>
        <w:rPr>
          <w:rFonts w:ascii="Arial" w:hAnsi="Arial" w:cs="Arial"/>
          <w:noProof/>
          <w:lang w:eastAsia="en-GB"/>
        </w:rPr>
        <w:t>Untapped Richness in Erik H. Erickson’s Rootstock</w:t>
      </w:r>
    </w:p>
    <w:p w:rsidR="008210FC" w:rsidRDefault="008210FC" w:rsidP="00E50F1D">
      <w:pPr>
        <w:rPr>
          <w:rFonts w:ascii="Arial" w:hAnsi="Arial" w:cs="Arial"/>
          <w:noProof/>
          <w:lang w:eastAsia="en-GB"/>
        </w:rPr>
      </w:pPr>
    </w:p>
    <w:p w:rsidR="008210FC" w:rsidRDefault="008210FC" w:rsidP="00E50F1D">
      <w:pPr>
        <w:rPr>
          <w:rFonts w:ascii="Arial" w:hAnsi="Arial" w:cs="Arial"/>
          <w:noProof/>
          <w:lang w:eastAsia="en-GB"/>
        </w:rPr>
      </w:pPr>
      <w:r>
        <w:rPr>
          <w:rFonts w:ascii="Arial" w:hAnsi="Arial" w:cs="Arial"/>
          <w:noProof/>
          <w:lang w:eastAsia="en-GB"/>
        </w:rPr>
        <w:t>Knight, Zelda Gillian. Clincal psychology and psychotherapy. 2017</w:t>
      </w:r>
    </w:p>
    <w:p w:rsidR="008210FC" w:rsidRPr="008210FC" w:rsidRDefault="008210FC" w:rsidP="008210FC">
      <w:pPr>
        <w:rPr>
          <w:rFonts w:ascii="Arial" w:hAnsi="Arial" w:cs="Arial"/>
          <w:b/>
          <w:bCs/>
          <w:noProof/>
          <w:lang w:eastAsia="en-GB"/>
        </w:rPr>
      </w:pPr>
      <w:r w:rsidRPr="008210FC">
        <w:rPr>
          <w:rFonts w:ascii="Arial" w:hAnsi="Arial" w:cs="Arial"/>
          <w:b/>
          <w:bCs/>
          <w:noProof/>
          <w:lang w:eastAsia="en-GB"/>
        </w:rPr>
        <w:t>A proposed model of psychodynamic psychotherapy linked to Erik Erikson's eight stages of psychosocial development</w:t>
      </w:r>
    </w:p>
    <w:p w:rsidR="008210FC" w:rsidRDefault="008210FC" w:rsidP="00E50F1D">
      <w:pPr>
        <w:rPr>
          <w:rFonts w:ascii="Arial" w:hAnsi="Arial" w:cs="Arial"/>
          <w:noProof/>
          <w:lang w:eastAsia="en-GB"/>
        </w:rPr>
      </w:pPr>
    </w:p>
    <w:p w:rsidR="00F62702" w:rsidRPr="00E50F1D" w:rsidRDefault="00F62702" w:rsidP="00E50F1D">
      <w:pPr>
        <w:rPr>
          <w:rFonts w:ascii="Arial" w:hAnsi="Arial" w:cs="Arial"/>
          <w:noProof/>
          <w:lang w:eastAsia="en-GB"/>
        </w:rPr>
      </w:pPr>
      <w:r>
        <w:rPr>
          <w:rFonts w:ascii="Arial" w:hAnsi="Arial" w:cs="Arial"/>
          <w:noProof/>
          <w:lang w:eastAsia="en-GB"/>
        </w:rPr>
        <w:t>T. Taneva. Trakia journal of sciences. (2023)</w:t>
      </w:r>
    </w:p>
    <w:p w:rsidR="00F62702" w:rsidRPr="00F62702" w:rsidRDefault="00F62702" w:rsidP="00F62702">
      <w:pPr>
        <w:rPr>
          <w:rFonts w:ascii="Arial" w:hAnsi="Arial" w:cs="Arial"/>
          <w:b/>
          <w:bCs/>
          <w:noProof/>
          <w:lang w:eastAsia="en-GB"/>
        </w:rPr>
      </w:pPr>
      <w:r w:rsidRPr="00F62702">
        <w:rPr>
          <w:rFonts w:ascii="Arial" w:hAnsi="Arial" w:cs="Arial"/>
          <w:b/>
          <w:bCs/>
          <w:noProof/>
          <w:lang w:eastAsia="en-GB"/>
        </w:rPr>
        <w:t>REVISIONS TO MASLOW'S HIERARCHICAL MODEL OF BASIC PSYCHOLOGICAL NEEDS</w:t>
      </w:r>
    </w:p>
    <w:p w:rsidR="00881269" w:rsidRDefault="006338BE" w:rsidP="00881269">
      <w:pPr>
        <w:rPr>
          <w:rFonts w:ascii="Arial" w:hAnsi="Arial" w:cs="Arial"/>
          <w:noProof/>
          <w:lang w:eastAsia="en-GB"/>
        </w:rPr>
      </w:pPr>
      <w:r>
        <w:rPr>
          <w:rFonts w:ascii="Arial" w:hAnsi="Arial" w:cs="Arial"/>
          <w:noProof/>
          <w:lang w:eastAsia="en-GB"/>
        </w:rPr>
        <w:t xml:space="preserve">Verywell Mind , Erickson’s Theory </w:t>
      </w:r>
      <w:bookmarkStart w:id="0" w:name="_GoBack"/>
      <w:bookmarkEnd w:id="0"/>
    </w:p>
    <w:p w:rsidR="0010322F" w:rsidRPr="00881269" w:rsidRDefault="0010322F" w:rsidP="00881269">
      <w:pPr>
        <w:rPr>
          <w:rFonts w:ascii="Arial" w:hAnsi="Arial" w:cs="Arial"/>
          <w:b/>
          <w:bCs/>
          <w:noProof/>
          <w:lang w:eastAsia="en-GB"/>
        </w:rPr>
      </w:pPr>
      <w:hyperlink r:id="rId10" w:history="1">
        <w:r w:rsidRPr="009A5E5D">
          <w:rPr>
            <w:rStyle w:val="Hyperlink"/>
            <w:rFonts w:ascii="Arial" w:hAnsi="Arial" w:cs="Arial"/>
            <w:noProof/>
            <w:lang w:eastAsia="en-GB"/>
          </w:rPr>
          <w:t>https://www.verywellmind.com</w:t>
        </w:r>
      </w:hyperlink>
      <w:r>
        <w:rPr>
          <w:rFonts w:ascii="Arial" w:hAnsi="Arial" w:cs="Arial"/>
          <w:noProof/>
          <w:lang w:eastAsia="en-GB"/>
        </w:rPr>
        <w:t xml:space="preserve"> </w:t>
      </w:r>
    </w:p>
    <w:p w:rsidR="00881269" w:rsidRDefault="00881269" w:rsidP="00881269">
      <w:pPr>
        <w:rPr>
          <w:rFonts w:ascii="Arial" w:hAnsi="Arial" w:cs="Arial"/>
          <w:noProof/>
          <w:lang w:eastAsia="en-GB"/>
        </w:rPr>
      </w:pPr>
      <w:r w:rsidRPr="00881269">
        <w:rPr>
          <w:rFonts w:ascii="Arial" w:hAnsi="Arial" w:cs="Arial"/>
          <w:noProof/>
          <w:lang w:eastAsia="en-GB"/>
        </w:rPr>
        <w:t>Zalenski, Robert J.; Raspa, Richard. Journal of palliative medicine. 2006.</w:t>
      </w:r>
    </w:p>
    <w:p w:rsidR="006338BE" w:rsidRPr="00881269" w:rsidRDefault="006338BE" w:rsidP="00881269">
      <w:pPr>
        <w:rPr>
          <w:rFonts w:ascii="Arial" w:hAnsi="Arial" w:cs="Arial"/>
          <w:noProof/>
          <w:lang w:eastAsia="en-GB"/>
        </w:rPr>
      </w:pPr>
      <w:r>
        <w:rPr>
          <w:rFonts w:ascii="Arial" w:hAnsi="Arial" w:cs="Arial"/>
          <w:noProof/>
          <w:lang w:eastAsia="en-GB"/>
        </w:rPr>
        <w:t xml:space="preserve">Maslow’s Hiearchy of Needs: A Framework for Achieving Human Potential in Hospice </w:t>
      </w:r>
    </w:p>
    <w:p w:rsidR="00936AD9" w:rsidRPr="00B37DBB" w:rsidRDefault="00936AD9" w:rsidP="00F072D6">
      <w:pPr>
        <w:rPr>
          <w:rFonts w:ascii="Arial" w:hAnsi="Arial" w:cs="Arial"/>
          <w:noProof/>
          <w:lang w:eastAsia="en-GB"/>
        </w:rPr>
      </w:pPr>
    </w:p>
    <w:sectPr w:rsidR="00936AD9" w:rsidRPr="00B37DB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57731" w:rsidRDefault="00157731" w:rsidP="00404321">
      <w:pPr>
        <w:spacing w:after="0" w:line="240" w:lineRule="auto"/>
      </w:pPr>
      <w:r>
        <w:separator/>
      </w:r>
    </w:p>
  </w:endnote>
  <w:endnote w:type="continuationSeparator" w:id="0">
    <w:p w:rsidR="00157731" w:rsidRDefault="00157731" w:rsidP="00404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88878475"/>
      <w:docPartObj>
        <w:docPartGallery w:val="Page Numbers (Bottom of Page)"/>
        <w:docPartUnique/>
      </w:docPartObj>
    </w:sdtPr>
    <w:sdtEndPr>
      <w:rPr>
        <w:noProof/>
      </w:rPr>
    </w:sdtEndPr>
    <w:sdtContent>
      <w:p w:rsidR="00401920" w:rsidRDefault="00401920">
        <w:pPr>
          <w:pStyle w:val="Footer"/>
          <w:jc w:val="right"/>
        </w:pPr>
        <w:r>
          <w:fldChar w:fldCharType="begin"/>
        </w:r>
        <w:r>
          <w:instrText xml:space="preserve"> PAGE   \* MERGEFORMAT </w:instrText>
        </w:r>
        <w:r>
          <w:fldChar w:fldCharType="separate"/>
        </w:r>
        <w:r w:rsidR="00996D1C">
          <w:rPr>
            <w:noProof/>
          </w:rPr>
          <w:t>1</w:t>
        </w:r>
        <w:r>
          <w:rPr>
            <w:noProof/>
          </w:rPr>
          <w:fldChar w:fldCharType="end"/>
        </w:r>
      </w:p>
    </w:sdtContent>
  </w:sdt>
  <w:p w:rsidR="00401920" w:rsidRDefault="004019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57731" w:rsidRDefault="00157731" w:rsidP="00404321">
      <w:pPr>
        <w:spacing w:after="0" w:line="240" w:lineRule="auto"/>
      </w:pPr>
      <w:r>
        <w:separator/>
      </w:r>
    </w:p>
  </w:footnote>
  <w:footnote w:type="continuationSeparator" w:id="0">
    <w:p w:rsidR="00157731" w:rsidRDefault="00157731" w:rsidP="0040432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EA25E2"/>
    <w:multiLevelType w:val="multilevel"/>
    <w:tmpl w:val="FEF46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72D6"/>
    <w:rsid w:val="0000421D"/>
    <w:rsid w:val="0010322F"/>
    <w:rsid w:val="00122C0B"/>
    <w:rsid w:val="00153C1B"/>
    <w:rsid w:val="00157731"/>
    <w:rsid w:val="00217B1F"/>
    <w:rsid w:val="00231215"/>
    <w:rsid w:val="00306C66"/>
    <w:rsid w:val="0032131E"/>
    <w:rsid w:val="003302DC"/>
    <w:rsid w:val="003D3934"/>
    <w:rsid w:val="003F3FF4"/>
    <w:rsid w:val="00401920"/>
    <w:rsid w:val="00404321"/>
    <w:rsid w:val="00447EF1"/>
    <w:rsid w:val="004B37BB"/>
    <w:rsid w:val="0050516A"/>
    <w:rsid w:val="00520428"/>
    <w:rsid w:val="005A54BE"/>
    <w:rsid w:val="005E382A"/>
    <w:rsid w:val="006338BE"/>
    <w:rsid w:val="006A66FA"/>
    <w:rsid w:val="006A7780"/>
    <w:rsid w:val="006E069A"/>
    <w:rsid w:val="007856EF"/>
    <w:rsid w:val="008210FC"/>
    <w:rsid w:val="00832E7E"/>
    <w:rsid w:val="0083792B"/>
    <w:rsid w:val="00881269"/>
    <w:rsid w:val="00925304"/>
    <w:rsid w:val="00936AD9"/>
    <w:rsid w:val="00996D1C"/>
    <w:rsid w:val="00AB07A7"/>
    <w:rsid w:val="00B37DBB"/>
    <w:rsid w:val="00C41630"/>
    <w:rsid w:val="00C44EEF"/>
    <w:rsid w:val="00C67EB2"/>
    <w:rsid w:val="00CD01A7"/>
    <w:rsid w:val="00CF6C79"/>
    <w:rsid w:val="00D123A4"/>
    <w:rsid w:val="00DC3D1F"/>
    <w:rsid w:val="00E16DFD"/>
    <w:rsid w:val="00E174C3"/>
    <w:rsid w:val="00E50F1D"/>
    <w:rsid w:val="00E95937"/>
    <w:rsid w:val="00EA5D4D"/>
    <w:rsid w:val="00EF7765"/>
    <w:rsid w:val="00F072D6"/>
    <w:rsid w:val="00F32757"/>
    <w:rsid w:val="00F46FD3"/>
    <w:rsid w:val="00F62702"/>
    <w:rsid w:val="00F72CA6"/>
    <w:rsid w:val="00FA097D"/>
    <w:rsid w:val="00FF25F8"/>
    <w:rsid w:val="00FF7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072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72D6"/>
    <w:rPr>
      <w:rFonts w:ascii="Tahoma" w:hAnsi="Tahoma" w:cs="Tahoma"/>
      <w:sz w:val="16"/>
      <w:szCs w:val="16"/>
    </w:rPr>
  </w:style>
  <w:style w:type="character" w:styleId="Hyperlink">
    <w:name w:val="Hyperlink"/>
    <w:basedOn w:val="DefaultParagraphFont"/>
    <w:uiPriority w:val="99"/>
    <w:unhideWhenUsed/>
    <w:rsid w:val="00E50F1D"/>
    <w:rPr>
      <w:color w:val="0000FF" w:themeColor="hyperlink"/>
      <w:u w:val="single"/>
    </w:rPr>
  </w:style>
  <w:style w:type="paragraph" w:styleId="Header">
    <w:name w:val="header"/>
    <w:basedOn w:val="Normal"/>
    <w:link w:val="HeaderChar"/>
    <w:uiPriority w:val="99"/>
    <w:unhideWhenUsed/>
    <w:rsid w:val="004043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321"/>
  </w:style>
  <w:style w:type="paragraph" w:styleId="Footer">
    <w:name w:val="footer"/>
    <w:basedOn w:val="Normal"/>
    <w:link w:val="FooterChar"/>
    <w:uiPriority w:val="99"/>
    <w:unhideWhenUsed/>
    <w:rsid w:val="004043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32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072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72D6"/>
    <w:rPr>
      <w:rFonts w:ascii="Tahoma" w:hAnsi="Tahoma" w:cs="Tahoma"/>
      <w:sz w:val="16"/>
      <w:szCs w:val="16"/>
    </w:rPr>
  </w:style>
  <w:style w:type="character" w:styleId="Hyperlink">
    <w:name w:val="Hyperlink"/>
    <w:basedOn w:val="DefaultParagraphFont"/>
    <w:uiPriority w:val="99"/>
    <w:unhideWhenUsed/>
    <w:rsid w:val="00E50F1D"/>
    <w:rPr>
      <w:color w:val="0000FF" w:themeColor="hyperlink"/>
      <w:u w:val="single"/>
    </w:rPr>
  </w:style>
  <w:style w:type="paragraph" w:styleId="Header">
    <w:name w:val="header"/>
    <w:basedOn w:val="Normal"/>
    <w:link w:val="HeaderChar"/>
    <w:uiPriority w:val="99"/>
    <w:unhideWhenUsed/>
    <w:rsid w:val="004043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321"/>
  </w:style>
  <w:style w:type="paragraph" w:styleId="Footer">
    <w:name w:val="footer"/>
    <w:basedOn w:val="Normal"/>
    <w:link w:val="FooterChar"/>
    <w:uiPriority w:val="99"/>
    <w:unhideWhenUsed/>
    <w:rsid w:val="004043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3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6940072">
      <w:bodyDiv w:val="1"/>
      <w:marLeft w:val="0"/>
      <w:marRight w:val="0"/>
      <w:marTop w:val="0"/>
      <w:marBottom w:val="0"/>
      <w:divBdr>
        <w:top w:val="none" w:sz="0" w:space="0" w:color="auto"/>
        <w:left w:val="none" w:sz="0" w:space="0" w:color="auto"/>
        <w:bottom w:val="none" w:sz="0" w:space="0" w:color="auto"/>
        <w:right w:val="none" w:sz="0" w:space="0" w:color="auto"/>
      </w:divBdr>
      <w:divsChild>
        <w:div w:id="1323772463">
          <w:marLeft w:val="0"/>
          <w:marRight w:val="0"/>
          <w:marTop w:val="0"/>
          <w:marBottom w:val="0"/>
          <w:divBdr>
            <w:top w:val="none" w:sz="0" w:space="0" w:color="auto"/>
            <w:left w:val="none" w:sz="0" w:space="0" w:color="auto"/>
            <w:bottom w:val="none" w:sz="0" w:space="0" w:color="auto"/>
            <w:right w:val="none" w:sz="0" w:space="0" w:color="auto"/>
          </w:divBdr>
          <w:divsChild>
            <w:div w:id="136916417">
              <w:marLeft w:val="0"/>
              <w:marRight w:val="0"/>
              <w:marTop w:val="0"/>
              <w:marBottom w:val="0"/>
              <w:divBdr>
                <w:top w:val="none" w:sz="0" w:space="0" w:color="auto"/>
                <w:left w:val="none" w:sz="0" w:space="0" w:color="auto"/>
                <w:bottom w:val="none" w:sz="0" w:space="0" w:color="auto"/>
                <w:right w:val="none" w:sz="0" w:space="0" w:color="auto"/>
              </w:divBdr>
              <w:divsChild>
                <w:div w:id="117915249">
                  <w:marLeft w:val="0"/>
                  <w:marRight w:val="0"/>
                  <w:marTop w:val="0"/>
                  <w:marBottom w:val="0"/>
                  <w:divBdr>
                    <w:top w:val="none" w:sz="0" w:space="0" w:color="auto"/>
                    <w:left w:val="none" w:sz="0" w:space="0" w:color="auto"/>
                    <w:bottom w:val="none" w:sz="0" w:space="0" w:color="auto"/>
                    <w:right w:val="none" w:sz="0" w:space="0" w:color="auto"/>
                  </w:divBdr>
                  <w:divsChild>
                    <w:div w:id="1936744238">
                      <w:marLeft w:val="0"/>
                      <w:marRight w:val="0"/>
                      <w:marTop w:val="0"/>
                      <w:marBottom w:val="0"/>
                      <w:divBdr>
                        <w:top w:val="none" w:sz="0" w:space="0" w:color="auto"/>
                        <w:left w:val="none" w:sz="0" w:space="0" w:color="auto"/>
                        <w:bottom w:val="none" w:sz="0" w:space="0" w:color="auto"/>
                        <w:right w:val="none" w:sz="0" w:space="0" w:color="auto"/>
                      </w:divBdr>
                      <w:divsChild>
                        <w:div w:id="155662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779442">
          <w:marLeft w:val="0"/>
          <w:marRight w:val="0"/>
          <w:marTop w:val="0"/>
          <w:marBottom w:val="0"/>
          <w:divBdr>
            <w:top w:val="none" w:sz="0" w:space="0" w:color="auto"/>
            <w:left w:val="none" w:sz="0" w:space="0" w:color="auto"/>
            <w:bottom w:val="none" w:sz="0" w:space="0" w:color="auto"/>
            <w:right w:val="none" w:sz="0" w:space="0" w:color="auto"/>
          </w:divBdr>
          <w:divsChild>
            <w:div w:id="1527131831">
              <w:marLeft w:val="0"/>
              <w:marRight w:val="0"/>
              <w:marTop w:val="0"/>
              <w:marBottom w:val="0"/>
              <w:divBdr>
                <w:top w:val="none" w:sz="0" w:space="0" w:color="auto"/>
                <w:left w:val="none" w:sz="0" w:space="0" w:color="auto"/>
                <w:bottom w:val="none" w:sz="0" w:space="0" w:color="auto"/>
                <w:right w:val="none" w:sz="0" w:space="0" w:color="auto"/>
              </w:divBdr>
              <w:divsChild>
                <w:div w:id="295913186">
                  <w:marLeft w:val="0"/>
                  <w:marRight w:val="0"/>
                  <w:marTop w:val="0"/>
                  <w:marBottom w:val="0"/>
                  <w:divBdr>
                    <w:top w:val="none" w:sz="0" w:space="0" w:color="auto"/>
                    <w:left w:val="none" w:sz="0" w:space="0" w:color="auto"/>
                    <w:bottom w:val="none" w:sz="0" w:space="0" w:color="auto"/>
                    <w:right w:val="none" w:sz="0" w:space="0" w:color="auto"/>
                  </w:divBdr>
                  <w:divsChild>
                    <w:div w:id="1156997874">
                      <w:marLeft w:val="0"/>
                      <w:marRight w:val="0"/>
                      <w:marTop w:val="0"/>
                      <w:marBottom w:val="0"/>
                      <w:divBdr>
                        <w:top w:val="none" w:sz="0" w:space="0" w:color="auto"/>
                        <w:left w:val="none" w:sz="0" w:space="0" w:color="auto"/>
                        <w:bottom w:val="none" w:sz="0" w:space="0" w:color="auto"/>
                        <w:right w:val="none" w:sz="0" w:space="0" w:color="auto"/>
                      </w:divBdr>
                      <w:divsChild>
                        <w:div w:id="1904944659">
                          <w:marLeft w:val="0"/>
                          <w:marRight w:val="0"/>
                          <w:marTop w:val="0"/>
                          <w:marBottom w:val="0"/>
                          <w:divBdr>
                            <w:top w:val="none" w:sz="0" w:space="0" w:color="auto"/>
                            <w:left w:val="none" w:sz="0" w:space="0" w:color="auto"/>
                            <w:bottom w:val="none" w:sz="0" w:space="0" w:color="auto"/>
                            <w:right w:val="none" w:sz="0" w:space="0" w:color="auto"/>
                          </w:divBdr>
                          <w:divsChild>
                            <w:div w:id="999432793">
                              <w:marLeft w:val="0"/>
                              <w:marRight w:val="0"/>
                              <w:marTop w:val="0"/>
                              <w:marBottom w:val="0"/>
                              <w:divBdr>
                                <w:top w:val="none" w:sz="0" w:space="0" w:color="auto"/>
                                <w:left w:val="none" w:sz="0" w:space="0" w:color="auto"/>
                                <w:bottom w:val="none" w:sz="0" w:space="0" w:color="auto"/>
                                <w:right w:val="none" w:sz="0" w:space="0" w:color="auto"/>
                              </w:divBdr>
                              <w:divsChild>
                                <w:div w:id="1261452520">
                                  <w:marLeft w:val="0"/>
                                  <w:marRight w:val="0"/>
                                  <w:marTop w:val="0"/>
                                  <w:marBottom w:val="0"/>
                                  <w:divBdr>
                                    <w:top w:val="none" w:sz="0" w:space="0" w:color="auto"/>
                                    <w:left w:val="none" w:sz="0" w:space="0" w:color="auto"/>
                                    <w:bottom w:val="none" w:sz="0" w:space="0" w:color="auto"/>
                                    <w:right w:val="none" w:sz="0" w:space="0" w:color="auto"/>
                                  </w:divBdr>
                                  <w:divsChild>
                                    <w:div w:id="146488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92116">
                              <w:marLeft w:val="0"/>
                              <w:marRight w:val="0"/>
                              <w:marTop w:val="0"/>
                              <w:marBottom w:val="0"/>
                              <w:divBdr>
                                <w:top w:val="none" w:sz="0" w:space="0" w:color="auto"/>
                                <w:left w:val="none" w:sz="0" w:space="0" w:color="auto"/>
                                <w:bottom w:val="none" w:sz="0" w:space="0" w:color="auto"/>
                                <w:right w:val="none" w:sz="0" w:space="0" w:color="auto"/>
                              </w:divBdr>
                              <w:divsChild>
                                <w:div w:id="482695264">
                                  <w:marLeft w:val="0"/>
                                  <w:marRight w:val="0"/>
                                  <w:marTop w:val="0"/>
                                  <w:marBottom w:val="0"/>
                                  <w:divBdr>
                                    <w:top w:val="none" w:sz="0" w:space="0" w:color="auto"/>
                                    <w:left w:val="none" w:sz="0" w:space="0" w:color="auto"/>
                                    <w:bottom w:val="none" w:sz="0" w:space="0" w:color="auto"/>
                                    <w:right w:val="none" w:sz="0" w:space="0" w:color="auto"/>
                                  </w:divBdr>
                                  <w:divsChild>
                                    <w:div w:id="188875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4400088">
      <w:bodyDiv w:val="1"/>
      <w:marLeft w:val="0"/>
      <w:marRight w:val="0"/>
      <w:marTop w:val="0"/>
      <w:marBottom w:val="0"/>
      <w:divBdr>
        <w:top w:val="none" w:sz="0" w:space="0" w:color="auto"/>
        <w:left w:val="none" w:sz="0" w:space="0" w:color="auto"/>
        <w:bottom w:val="none" w:sz="0" w:space="0" w:color="auto"/>
        <w:right w:val="none" w:sz="0" w:space="0" w:color="auto"/>
      </w:divBdr>
      <w:divsChild>
        <w:div w:id="8911602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57518763">
      <w:bodyDiv w:val="1"/>
      <w:marLeft w:val="0"/>
      <w:marRight w:val="0"/>
      <w:marTop w:val="0"/>
      <w:marBottom w:val="0"/>
      <w:divBdr>
        <w:top w:val="none" w:sz="0" w:space="0" w:color="auto"/>
        <w:left w:val="none" w:sz="0" w:space="0" w:color="auto"/>
        <w:bottom w:val="none" w:sz="0" w:space="0" w:color="auto"/>
        <w:right w:val="none" w:sz="0" w:space="0" w:color="auto"/>
      </w:divBdr>
      <w:divsChild>
        <w:div w:id="126406850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17242122">
      <w:bodyDiv w:val="1"/>
      <w:marLeft w:val="0"/>
      <w:marRight w:val="0"/>
      <w:marTop w:val="0"/>
      <w:marBottom w:val="0"/>
      <w:divBdr>
        <w:top w:val="none" w:sz="0" w:space="0" w:color="auto"/>
        <w:left w:val="none" w:sz="0" w:space="0" w:color="auto"/>
        <w:bottom w:val="none" w:sz="0" w:space="0" w:color="auto"/>
        <w:right w:val="none" w:sz="0" w:space="0" w:color="auto"/>
      </w:divBdr>
      <w:divsChild>
        <w:div w:id="92244796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93548672">
      <w:bodyDiv w:val="1"/>
      <w:marLeft w:val="0"/>
      <w:marRight w:val="0"/>
      <w:marTop w:val="0"/>
      <w:marBottom w:val="0"/>
      <w:divBdr>
        <w:top w:val="none" w:sz="0" w:space="0" w:color="auto"/>
        <w:left w:val="none" w:sz="0" w:space="0" w:color="auto"/>
        <w:bottom w:val="none" w:sz="0" w:space="0" w:color="auto"/>
        <w:right w:val="none" w:sz="0" w:space="0" w:color="auto"/>
      </w:divBdr>
      <w:divsChild>
        <w:div w:id="13861814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14193560">
      <w:bodyDiv w:val="1"/>
      <w:marLeft w:val="0"/>
      <w:marRight w:val="0"/>
      <w:marTop w:val="0"/>
      <w:marBottom w:val="0"/>
      <w:divBdr>
        <w:top w:val="none" w:sz="0" w:space="0" w:color="auto"/>
        <w:left w:val="none" w:sz="0" w:space="0" w:color="auto"/>
        <w:bottom w:val="none" w:sz="0" w:space="0" w:color="auto"/>
        <w:right w:val="none" w:sz="0" w:space="0" w:color="auto"/>
      </w:divBdr>
      <w:divsChild>
        <w:div w:id="6894484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verywellmind.com" TargetMode="External"/><Relationship Id="rId4" Type="http://schemas.openxmlformats.org/officeDocument/2006/relationships/settings" Target="settings.xml"/><Relationship Id="rId9" Type="http://schemas.openxmlformats.org/officeDocument/2006/relationships/hyperlink" Target="https://osmosi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1941</Words>
  <Characters>11067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fcbcbc</dc:creator>
  <cp:lastModifiedBy>fcbcbc</cp:lastModifiedBy>
  <cp:revision>2</cp:revision>
  <dcterms:created xsi:type="dcterms:W3CDTF">2026-04-23T16:33:00Z</dcterms:created>
  <dcterms:modified xsi:type="dcterms:W3CDTF">2026-04-23T16:33:00Z</dcterms:modified>
</cp:coreProperties>
</file>