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207804" w14:textId="77777777" w:rsidR="00192A39" w:rsidRPr="00530448" w:rsidRDefault="00192A39" w:rsidP="008F4D8F">
      <w:pPr>
        <w:spacing w:before="240" w:after="240"/>
        <w:jc w:val="center"/>
      </w:pPr>
    </w:p>
    <w:p w14:paraId="6E2B8204" w14:textId="77777777" w:rsidR="00192A39" w:rsidRPr="00530448" w:rsidRDefault="00192A39" w:rsidP="008F4D8F">
      <w:pPr>
        <w:spacing w:before="240" w:after="240"/>
        <w:jc w:val="center"/>
      </w:pPr>
    </w:p>
    <w:p w14:paraId="70F2EB88" w14:textId="21A91230" w:rsidR="00192A39" w:rsidRPr="00530448" w:rsidRDefault="00192A39" w:rsidP="008F4D8F">
      <w:pPr>
        <w:spacing w:before="240" w:after="240"/>
        <w:jc w:val="center"/>
        <w:rPr>
          <w:b/>
          <w:bCs/>
        </w:rPr>
      </w:pPr>
      <w:r w:rsidRPr="00530448">
        <w:rPr>
          <w:b/>
          <w:bCs/>
        </w:rPr>
        <w:t>Understanding and Engaging Stakeholders (LCLM5001)</w:t>
      </w:r>
    </w:p>
    <w:p w14:paraId="3242BC57" w14:textId="77777777" w:rsidR="00192A39" w:rsidRPr="00530448" w:rsidRDefault="00192A39" w:rsidP="008F4D8F">
      <w:pPr>
        <w:spacing w:before="240" w:after="240"/>
        <w:jc w:val="center"/>
      </w:pPr>
      <w:r w:rsidRPr="00530448">
        <w:t xml:space="preserve">Stakeholder Engagement Report for the Successful Launch of </w:t>
      </w:r>
      <w:proofErr w:type="spellStart"/>
      <w:r w:rsidRPr="00530448">
        <w:t>ConnectPlus</w:t>
      </w:r>
      <w:proofErr w:type="spellEnd"/>
      <w:r w:rsidRPr="00530448">
        <w:t xml:space="preserve"> at Diamond Bus Company Ltd</w:t>
      </w:r>
    </w:p>
    <w:p w14:paraId="454019DD" w14:textId="77777777" w:rsidR="00192A39" w:rsidRPr="00530448" w:rsidRDefault="00192A39" w:rsidP="008F4D8F">
      <w:pPr>
        <w:spacing w:before="240" w:after="240"/>
        <w:jc w:val="center"/>
        <w:rPr>
          <w:b/>
          <w:bCs/>
          <w:i/>
          <w:iCs/>
        </w:rPr>
      </w:pPr>
      <w:r w:rsidRPr="00530448">
        <w:rPr>
          <w:b/>
          <w:bCs/>
          <w:i/>
          <w:iCs/>
        </w:rPr>
        <w:t>Assignment Title</w:t>
      </w:r>
    </w:p>
    <w:p w14:paraId="2917D6DF" w14:textId="118ADECC" w:rsidR="00192A39" w:rsidRPr="00530448" w:rsidRDefault="00192A39" w:rsidP="008F4D8F">
      <w:pPr>
        <w:spacing w:before="240" w:after="240"/>
        <w:jc w:val="center"/>
      </w:pPr>
      <w:r w:rsidRPr="00530448">
        <w:t>Understanding the Importance of Stakeholder Engagement in the Successful Commencement and Completion of a Project</w:t>
      </w:r>
    </w:p>
    <w:p w14:paraId="10BC38C0" w14:textId="12A57174" w:rsidR="00B576B9" w:rsidRPr="00530448" w:rsidRDefault="00B176F6" w:rsidP="008F4D8F">
      <w:pPr>
        <w:spacing w:before="240" w:after="240"/>
        <w:jc w:val="center"/>
      </w:pPr>
      <w:r w:rsidRPr="00530448">
        <w:rPr>
          <w:b/>
          <w:bCs/>
        </w:rPr>
        <w:t xml:space="preserve">Lecturer: </w:t>
      </w:r>
      <w:r w:rsidRPr="00530448">
        <w:t>Aso Abdullah</w:t>
      </w:r>
    </w:p>
    <w:p w14:paraId="6DFDCD41" w14:textId="77777777" w:rsidR="003C30DB" w:rsidRPr="00530448" w:rsidRDefault="003C30DB" w:rsidP="008F4D8F">
      <w:pPr>
        <w:spacing w:before="240" w:after="240"/>
        <w:jc w:val="center"/>
        <w:rPr>
          <w:b/>
          <w:bCs/>
        </w:rPr>
      </w:pPr>
    </w:p>
    <w:p w14:paraId="129AFE6F" w14:textId="7354A148" w:rsidR="00192A39" w:rsidRPr="00530448" w:rsidRDefault="00192A39" w:rsidP="008F4D8F">
      <w:pPr>
        <w:spacing w:before="240" w:after="240"/>
        <w:jc w:val="center"/>
        <w:rPr>
          <w:b/>
          <w:bCs/>
        </w:rPr>
      </w:pPr>
      <w:r w:rsidRPr="00530448">
        <w:rPr>
          <w:b/>
          <w:bCs/>
        </w:rPr>
        <w:t>Prepared by</w:t>
      </w:r>
    </w:p>
    <w:p w14:paraId="5F1F9E7F" w14:textId="6D964BE2" w:rsidR="00192A39" w:rsidRPr="00530448" w:rsidRDefault="00192A39" w:rsidP="008F4D8F">
      <w:pPr>
        <w:spacing w:before="240" w:after="240"/>
        <w:jc w:val="center"/>
      </w:pPr>
      <w:r w:rsidRPr="00530448">
        <w:rPr>
          <w:b/>
          <w:bCs/>
        </w:rPr>
        <w:t>Student Name:</w:t>
      </w:r>
      <w:r w:rsidRPr="00530448">
        <w:t xml:space="preserve"> </w:t>
      </w:r>
      <w:proofErr w:type="spellStart"/>
      <w:r w:rsidRPr="00530448">
        <w:t>Saverage</w:t>
      </w:r>
      <w:proofErr w:type="spellEnd"/>
      <w:r w:rsidRPr="00530448">
        <w:t xml:space="preserve"> Ackerson</w:t>
      </w:r>
    </w:p>
    <w:p w14:paraId="5B10547D" w14:textId="1B031C21" w:rsidR="00192A39" w:rsidRPr="00530448" w:rsidRDefault="00192A39" w:rsidP="008F4D8F">
      <w:pPr>
        <w:spacing w:before="240" w:after="240"/>
        <w:jc w:val="center"/>
      </w:pPr>
      <w:r w:rsidRPr="00530448">
        <w:rPr>
          <w:b/>
          <w:bCs/>
        </w:rPr>
        <w:t>Student ID:</w:t>
      </w:r>
      <w:r w:rsidRPr="00530448">
        <w:t xml:space="preserve"> 2437754</w:t>
      </w:r>
    </w:p>
    <w:p w14:paraId="0458D76F" w14:textId="77777777" w:rsidR="00B576B9" w:rsidRPr="00530448" w:rsidRDefault="00B576B9" w:rsidP="008F4D8F">
      <w:pPr>
        <w:spacing w:before="240" w:after="240"/>
        <w:jc w:val="center"/>
      </w:pPr>
    </w:p>
    <w:p w14:paraId="37BC87DB" w14:textId="7007376C" w:rsidR="00B576B9" w:rsidRPr="00530448" w:rsidRDefault="00B576B9" w:rsidP="008F4D8F">
      <w:pPr>
        <w:spacing w:before="240" w:after="240"/>
        <w:jc w:val="center"/>
      </w:pPr>
      <w:r w:rsidRPr="00530448">
        <w:rPr>
          <w:b/>
          <w:bCs/>
        </w:rPr>
        <w:t>Word Count:</w:t>
      </w:r>
      <w:r w:rsidRPr="00530448">
        <w:t xml:space="preserve"> 4389</w:t>
      </w:r>
      <w:r w:rsidR="003D12DE" w:rsidRPr="00530448">
        <w:t xml:space="preserve"> (main body)</w:t>
      </w:r>
    </w:p>
    <w:p w14:paraId="465282F2" w14:textId="77777777" w:rsidR="00B576B9" w:rsidRPr="00530448" w:rsidRDefault="00B576B9" w:rsidP="008F4D8F">
      <w:pPr>
        <w:spacing w:before="240" w:after="240"/>
        <w:jc w:val="center"/>
      </w:pPr>
    </w:p>
    <w:p w14:paraId="71245DF1" w14:textId="77777777" w:rsidR="00192A39" w:rsidRPr="00530448" w:rsidRDefault="00192A39" w:rsidP="008F4D8F">
      <w:pPr>
        <w:spacing w:before="240" w:after="240"/>
        <w:jc w:val="center"/>
        <w:rPr>
          <w:sz w:val="28"/>
          <w:szCs w:val="28"/>
        </w:rPr>
      </w:pPr>
      <w:r w:rsidRPr="00530448">
        <w:br w:type="page"/>
      </w:r>
    </w:p>
    <w:p w14:paraId="4D91B2F9" w14:textId="08C4635B" w:rsidR="004A59D7" w:rsidRPr="00530448" w:rsidRDefault="004A59D7" w:rsidP="008F4D8F">
      <w:pPr>
        <w:pStyle w:val="Heading1"/>
        <w:rPr>
          <w:lang w:val="en-GB"/>
        </w:rPr>
      </w:pPr>
      <w:bookmarkStart w:id="0" w:name="_Toc231643723"/>
      <w:r w:rsidRPr="00530448">
        <w:rPr>
          <w:lang w:val="en-GB"/>
        </w:rPr>
        <w:lastRenderedPageBreak/>
        <w:t>Executive Summary</w:t>
      </w:r>
      <w:bookmarkEnd w:id="0"/>
    </w:p>
    <w:p w14:paraId="37EB7049" w14:textId="58B51DED" w:rsidR="004A59D7" w:rsidRPr="00530448" w:rsidRDefault="004A59D7" w:rsidP="008F4D8F">
      <w:pPr>
        <w:spacing w:before="240" w:after="240"/>
      </w:pPr>
      <w:r w:rsidRPr="00530448">
        <w:t xml:space="preserve">This report examines stakeholder engagement for Diamond Bus Company Ltd, </w:t>
      </w:r>
      <w:proofErr w:type="spellStart"/>
      <w:r w:rsidRPr="00530448">
        <w:t>Hallbridge</w:t>
      </w:r>
      <w:proofErr w:type="spellEnd"/>
      <w:r w:rsidRPr="00530448">
        <w:t xml:space="preserve"> Way, Tipton Road, Tividale, Birmingham, B69 3HW. The proposed project is </w:t>
      </w:r>
      <w:proofErr w:type="spellStart"/>
      <w:r w:rsidRPr="00530448">
        <w:t>ConnectPlus</w:t>
      </w:r>
      <w:proofErr w:type="spellEnd"/>
      <w:r w:rsidRPr="00530448">
        <w:t>, a digitally enhanced passenger loyalty and engagement platform designed for bus users across Diamond Bus services. The platform would combine mobile rewards, journey information, passenger feedback, personalised travel updates and data-based service insight. Although the original assessment scenario refers to retail and e-commerce, the project is adapted here to the bus transport sector because Diamond Bus already operates in a digitally changing passenger environment where mobile ticketing, journey planning and service updates shape customer expectations.</w:t>
      </w:r>
      <w:r w:rsidR="001D5CB4" w:rsidRPr="00530448">
        <w:t xml:space="preserve"> </w:t>
      </w:r>
      <w:r w:rsidR="009E5FC2" w:rsidRPr="00530448">
        <w:t xml:space="preserve">The involvement of stakeholders is paramount since the project of engaging with the stakeholders that </w:t>
      </w:r>
      <w:r w:rsidR="007B5774" w:rsidRPr="00530448">
        <w:t>are affiliated</w:t>
      </w:r>
      <w:r w:rsidR="009E5FC2" w:rsidRPr="00530448">
        <w:t xml:space="preserve"> with the case of </w:t>
      </w:r>
      <w:proofErr w:type="spellStart"/>
      <w:r w:rsidR="009E5FC2" w:rsidRPr="00530448">
        <w:t>ConnectPlus</w:t>
      </w:r>
      <w:proofErr w:type="spellEnd"/>
      <w:r w:rsidR="009E5FC2" w:rsidRPr="00530448">
        <w:t xml:space="preserve"> is not merely a project involving IT. It impacts drivers, passengers, depot teams, managers, customer service personnel, local transport partners, customers, regulators, technology suppliers and communities. </w:t>
      </w:r>
      <w:r w:rsidRPr="00530448">
        <w:t>Stakeholder theory argues that organisations perform better when they understand groups affected by strategic decisions, not only shareholders or senior manager</w:t>
      </w:r>
      <w:r w:rsidR="001D5CB4" w:rsidRPr="00530448">
        <w:t>s</w:t>
      </w:r>
      <w:r w:rsidRPr="00530448">
        <w:t>. In this project, the key issue is not whether digital engagement is useful, but whether Diamond Bus can introduce it without increasing frontline pressure, excluding digitally disadvantaged passengers, weakening data trust, or creating conflict between operational reliability and marketing ambitions.</w:t>
      </w:r>
    </w:p>
    <w:p w14:paraId="25F52B47" w14:textId="77777777" w:rsidR="004A59D7" w:rsidRPr="00530448" w:rsidRDefault="004A59D7" w:rsidP="008F4D8F">
      <w:pPr>
        <w:spacing w:before="240" w:after="240"/>
      </w:pPr>
      <w:r w:rsidRPr="00530448">
        <w:br w:type="page"/>
      </w:r>
    </w:p>
    <w:sdt>
      <w:sdtPr>
        <w:rPr>
          <w:rFonts w:ascii="Times New Roman" w:eastAsia="Times New Roman" w:hAnsi="Times New Roman" w:cs="Times New Roman"/>
          <w:color w:val="auto"/>
          <w:sz w:val="24"/>
          <w:szCs w:val="24"/>
          <w:lang w:val="en-GB" w:eastAsia="zh-CN" w:bidi="bn-IN"/>
        </w:rPr>
        <w:id w:val="445351759"/>
        <w:docPartObj>
          <w:docPartGallery w:val="Table of Contents"/>
          <w:docPartUnique/>
        </w:docPartObj>
      </w:sdtPr>
      <w:sdtEndPr>
        <w:rPr>
          <w:b/>
          <w:bCs/>
          <w:noProof/>
        </w:rPr>
      </w:sdtEndPr>
      <w:sdtContent>
        <w:p w14:paraId="6646B18F" w14:textId="26949575" w:rsidR="00192A39" w:rsidRPr="00530448" w:rsidRDefault="00192A39" w:rsidP="008F4D8F">
          <w:pPr>
            <w:pStyle w:val="TOCHeading"/>
            <w:spacing w:before="0" w:after="0" w:line="360" w:lineRule="auto"/>
            <w:rPr>
              <w:lang w:val="en-GB"/>
            </w:rPr>
          </w:pPr>
          <w:r w:rsidRPr="00530448">
            <w:rPr>
              <w:lang w:val="en-GB"/>
            </w:rPr>
            <w:t>Table of Contents</w:t>
          </w:r>
        </w:p>
        <w:p w14:paraId="4F84D6D3" w14:textId="57991CF7" w:rsidR="007B70E6" w:rsidRPr="00530448" w:rsidRDefault="00192A39" w:rsidP="008F4D8F">
          <w:pPr>
            <w:pStyle w:val="TOC1"/>
            <w:spacing w:after="0"/>
            <w:rPr>
              <w:rFonts w:asciiTheme="minorHAnsi" w:eastAsiaTheme="minorEastAsia" w:hAnsiTheme="minorHAnsi" w:cstheme="minorBidi"/>
              <w:noProof/>
              <w:kern w:val="2"/>
              <w:lang w:eastAsia="en-US"/>
              <w14:ligatures w14:val="standardContextual"/>
            </w:rPr>
          </w:pPr>
          <w:r w:rsidRPr="00530448">
            <w:fldChar w:fldCharType="begin"/>
          </w:r>
          <w:r w:rsidRPr="00530448">
            <w:instrText xml:space="preserve"> TOC \o "1-3" \h \z \u </w:instrText>
          </w:r>
          <w:r w:rsidRPr="00530448">
            <w:fldChar w:fldCharType="separate"/>
          </w:r>
          <w:hyperlink w:anchor="_Toc231643723" w:history="1">
            <w:r w:rsidR="007B70E6" w:rsidRPr="00530448">
              <w:rPr>
                <w:rStyle w:val="Hyperlink"/>
                <w:noProof/>
              </w:rPr>
              <w:t>Executive Summary</w:t>
            </w:r>
            <w:r w:rsidR="007B70E6" w:rsidRPr="00530448">
              <w:rPr>
                <w:noProof/>
                <w:webHidden/>
              </w:rPr>
              <w:tab/>
            </w:r>
            <w:r w:rsidR="007B70E6" w:rsidRPr="00530448">
              <w:rPr>
                <w:noProof/>
                <w:webHidden/>
              </w:rPr>
              <w:fldChar w:fldCharType="begin"/>
            </w:r>
            <w:r w:rsidR="007B70E6" w:rsidRPr="00530448">
              <w:rPr>
                <w:noProof/>
                <w:webHidden/>
              </w:rPr>
              <w:instrText xml:space="preserve"> PAGEREF _Toc231643723 \h </w:instrText>
            </w:r>
            <w:r w:rsidR="007B70E6" w:rsidRPr="00530448">
              <w:rPr>
                <w:noProof/>
                <w:webHidden/>
              </w:rPr>
            </w:r>
            <w:r w:rsidR="007B70E6" w:rsidRPr="00530448">
              <w:rPr>
                <w:noProof/>
                <w:webHidden/>
              </w:rPr>
              <w:fldChar w:fldCharType="separate"/>
            </w:r>
            <w:r w:rsidR="007B70E6" w:rsidRPr="00530448">
              <w:rPr>
                <w:noProof/>
                <w:webHidden/>
              </w:rPr>
              <w:t>2</w:t>
            </w:r>
            <w:r w:rsidR="007B70E6" w:rsidRPr="00530448">
              <w:rPr>
                <w:noProof/>
                <w:webHidden/>
              </w:rPr>
              <w:fldChar w:fldCharType="end"/>
            </w:r>
          </w:hyperlink>
        </w:p>
        <w:p w14:paraId="36322988" w14:textId="1BBC8C00" w:rsidR="007B70E6" w:rsidRPr="00530448" w:rsidRDefault="007B70E6" w:rsidP="008F4D8F">
          <w:pPr>
            <w:pStyle w:val="TOC1"/>
            <w:spacing w:after="0"/>
            <w:rPr>
              <w:rFonts w:asciiTheme="minorHAnsi" w:eastAsiaTheme="minorEastAsia" w:hAnsiTheme="minorHAnsi" w:cstheme="minorBidi"/>
              <w:noProof/>
              <w:kern w:val="2"/>
              <w:lang w:eastAsia="en-US"/>
              <w14:ligatures w14:val="standardContextual"/>
            </w:rPr>
          </w:pPr>
          <w:hyperlink w:anchor="_Toc231643724" w:history="1">
            <w:r w:rsidRPr="00530448">
              <w:rPr>
                <w:rStyle w:val="Hyperlink"/>
                <w:noProof/>
              </w:rPr>
              <w:t>1. Introduction of the Company and Project Context</w:t>
            </w:r>
            <w:r w:rsidRPr="00530448">
              <w:rPr>
                <w:noProof/>
                <w:webHidden/>
              </w:rPr>
              <w:tab/>
            </w:r>
            <w:r w:rsidRPr="00530448">
              <w:rPr>
                <w:noProof/>
                <w:webHidden/>
              </w:rPr>
              <w:fldChar w:fldCharType="begin"/>
            </w:r>
            <w:r w:rsidRPr="00530448">
              <w:rPr>
                <w:noProof/>
                <w:webHidden/>
              </w:rPr>
              <w:instrText xml:space="preserve"> PAGEREF _Toc231643724 \h </w:instrText>
            </w:r>
            <w:r w:rsidRPr="00530448">
              <w:rPr>
                <w:noProof/>
                <w:webHidden/>
              </w:rPr>
            </w:r>
            <w:r w:rsidRPr="00530448">
              <w:rPr>
                <w:noProof/>
                <w:webHidden/>
              </w:rPr>
              <w:fldChar w:fldCharType="separate"/>
            </w:r>
            <w:r w:rsidRPr="00530448">
              <w:rPr>
                <w:noProof/>
                <w:webHidden/>
              </w:rPr>
              <w:t>4</w:t>
            </w:r>
            <w:r w:rsidRPr="00530448">
              <w:rPr>
                <w:noProof/>
                <w:webHidden/>
              </w:rPr>
              <w:fldChar w:fldCharType="end"/>
            </w:r>
          </w:hyperlink>
        </w:p>
        <w:p w14:paraId="3D7007D2" w14:textId="439C5FFD" w:rsidR="007B70E6" w:rsidRPr="00530448" w:rsidRDefault="007B70E6" w:rsidP="008F4D8F">
          <w:pPr>
            <w:pStyle w:val="TOC1"/>
            <w:spacing w:after="0"/>
            <w:rPr>
              <w:rFonts w:asciiTheme="minorHAnsi" w:eastAsiaTheme="minorEastAsia" w:hAnsiTheme="minorHAnsi" w:cstheme="minorBidi"/>
              <w:noProof/>
              <w:kern w:val="2"/>
              <w:lang w:eastAsia="en-US"/>
              <w14:ligatures w14:val="standardContextual"/>
            </w:rPr>
          </w:pPr>
          <w:hyperlink w:anchor="_Toc231643725" w:history="1">
            <w:r w:rsidRPr="00530448">
              <w:rPr>
                <w:rStyle w:val="Hyperlink"/>
                <w:noProof/>
              </w:rPr>
              <w:t>2. SMART Objectives</w:t>
            </w:r>
            <w:r w:rsidRPr="00530448">
              <w:rPr>
                <w:noProof/>
                <w:webHidden/>
              </w:rPr>
              <w:tab/>
            </w:r>
            <w:r w:rsidRPr="00530448">
              <w:rPr>
                <w:noProof/>
                <w:webHidden/>
              </w:rPr>
              <w:fldChar w:fldCharType="begin"/>
            </w:r>
            <w:r w:rsidRPr="00530448">
              <w:rPr>
                <w:noProof/>
                <w:webHidden/>
              </w:rPr>
              <w:instrText xml:space="preserve"> PAGEREF _Toc231643725 \h </w:instrText>
            </w:r>
            <w:r w:rsidRPr="00530448">
              <w:rPr>
                <w:noProof/>
                <w:webHidden/>
              </w:rPr>
            </w:r>
            <w:r w:rsidRPr="00530448">
              <w:rPr>
                <w:noProof/>
                <w:webHidden/>
              </w:rPr>
              <w:fldChar w:fldCharType="separate"/>
            </w:r>
            <w:r w:rsidRPr="00530448">
              <w:rPr>
                <w:noProof/>
                <w:webHidden/>
              </w:rPr>
              <w:t>4</w:t>
            </w:r>
            <w:r w:rsidRPr="00530448">
              <w:rPr>
                <w:noProof/>
                <w:webHidden/>
              </w:rPr>
              <w:fldChar w:fldCharType="end"/>
            </w:r>
          </w:hyperlink>
        </w:p>
        <w:p w14:paraId="0DE8CCB9" w14:textId="6C315F8B" w:rsidR="007B70E6" w:rsidRPr="00530448" w:rsidRDefault="007B70E6" w:rsidP="008F4D8F">
          <w:pPr>
            <w:pStyle w:val="TOC1"/>
            <w:spacing w:after="0"/>
            <w:rPr>
              <w:rFonts w:asciiTheme="minorHAnsi" w:eastAsiaTheme="minorEastAsia" w:hAnsiTheme="minorHAnsi" w:cstheme="minorBidi"/>
              <w:noProof/>
              <w:kern w:val="2"/>
              <w:lang w:eastAsia="en-US"/>
              <w14:ligatures w14:val="standardContextual"/>
            </w:rPr>
          </w:pPr>
          <w:hyperlink w:anchor="_Toc231643726" w:history="1">
            <w:r w:rsidRPr="00530448">
              <w:rPr>
                <w:rStyle w:val="Hyperlink"/>
                <w:noProof/>
              </w:rPr>
              <w:t>3. Stakeholder Identification and Analysis</w:t>
            </w:r>
            <w:r w:rsidRPr="00530448">
              <w:rPr>
                <w:noProof/>
                <w:webHidden/>
              </w:rPr>
              <w:tab/>
            </w:r>
            <w:r w:rsidRPr="00530448">
              <w:rPr>
                <w:noProof/>
                <w:webHidden/>
              </w:rPr>
              <w:fldChar w:fldCharType="begin"/>
            </w:r>
            <w:r w:rsidRPr="00530448">
              <w:rPr>
                <w:noProof/>
                <w:webHidden/>
              </w:rPr>
              <w:instrText xml:space="preserve"> PAGEREF _Toc231643726 \h </w:instrText>
            </w:r>
            <w:r w:rsidRPr="00530448">
              <w:rPr>
                <w:noProof/>
                <w:webHidden/>
              </w:rPr>
            </w:r>
            <w:r w:rsidRPr="00530448">
              <w:rPr>
                <w:noProof/>
                <w:webHidden/>
              </w:rPr>
              <w:fldChar w:fldCharType="separate"/>
            </w:r>
            <w:r w:rsidRPr="00530448">
              <w:rPr>
                <w:noProof/>
                <w:webHidden/>
              </w:rPr>
              <w:t>4</w:t>
            </w:r>
            <w:r w:rsidRPr="00530448">
              <w:rPr>
                <w:noProof/>
                <w:webHidden/>
              </w:rPr>
              <w:fldChar w:fldCharType="end"/>
            </w:r>
          </w:hyperlink>
        </w:p>
        <w:p w14:paraId="370288FC" w14:textId="41045477" w:rsidR="007B70E6" w:rsidRPr="00530448" w:rsidRDefault="007B70E6" w:rsidP="008F4D8F">
          <w:pPr>
            <w:pStyle w:val="TOC2"/>
            <w:tabs>
              <w:tab w:val="right" w:leader="dot" w:pos="9016"/>
            </w:tabs>
            <w:spacing w:after="0"/>
            <w:rPr>
              <w:rFonts w:asciiTheme="minorHAnsi" w:eastAsiaTheme="minorEastAsia" w:hAnsiTheme="minorHAnsi" w:cstheme="minorBidi"/>
              <w:noProof/>
              <w:kern w:val="2"/>
              <w:lang w:eastAsia="en-US"/>
              <w14:ligatures w14:val="standardContextual"/>
            </w:rPr>
          </w:pPr>
          <w:hyperlink w:anchor="_Toc231643727" w:history="1">
            <w:r w:rsidRPr="00530448">
              <w:rPr>
                <w:rStyle w:val="Hyperlink"/>
                <w:noProof/>
              </w:rPr>
              <w:t>3.1 Salience Model Analysis</w:t>
            </w:r>
            <w:r w:rsidRPr="00530448">
              <w:rPr>
                <w:noProof/>
                <w:webHidden/>
              </w:rPr>
              <w:tab/>
            </w:r>
            <w:r w:rsidRPr="00530448">
              <w:rPr>
                <w:noProof/>
                <w:webHidden/>
              </w:rPr>
              <w:fldChar w:fldCharType="begin"/>
            </w:r>
            <w:r w:rsidRPr="00530448">
              <w:rPr>
                <w:noProof/>
                <w:webHidden/>
              </w:rPr>
              <w:instrText xml:space="preserve"> PAGEREF _Toc231643727 \h </w:instrText>
            </w:r>
            <w:r w:rsidRPr="00530448">
              <w:rPr>
                <w:noProof/>
                <w:webHidden/>
              </w:rPr>
            </w:r>
            <w:r w:rsidRPr="00530448">
              <w:rPr>
                <w:noProof/>
                <w:webHidden/>
              </w:rPr>
              <w:fldChar w:fldCharType="separate"/>
            </w:r>
            <w:r w:rsidRPr="00530448">
              <w:rPr>
                <w:noProof/>
                <w:webHidden/>
              </w:rPr>
              <w:t>6</w:t>
            </w:r>
            <w:r w:rsidRPr="00530448">
              <w:rPr>
                <w:noProof/>
                <w:webHidden/>
              </w:rPr>
              <w:fldChar w:fldCharType="end"/>
            </w:r>
          </w:hyperlink>
        </w:p>
        <w:p w14:paraId="774DF2BA" w14:textId="6FA7138B" w:rsidR="007B70E6" w:rsidRPr="00530448" w:rsidRDefault="007B70E6" w:rsidP="008F4D8F">
          <w:pPr>
            <w:pStyle w:val="TOC1"/>
            <w:spacing w:after="0"/>
            <w:rPr>
              <w:rFonts w:asciiTheme="minorHAnsi" w:eastAsiaTheme="minorEastAsia" w:hAnsiTheme="minorHAnsi" w:cstheme="minorBidi"/>
              <w:noProof/>
              <w:kern w:val="2"/>
              <w:lang w:eastAsia="en-US"/>
              <w14:ligatures w14:val="standardContextual"/>
            </w:rPr>
          </w:pPr>
          <w:hyperlink w:anchor="_Toc231643728" w:history="1">
            <w:r w:rsidRPr="00530448">
              <w:rPr>
                <w:rStyle w:val="Hyperlink"/>
                <w:noProof/>
              </w:rPr>
              <w:t>4. key stakeholder roles, responsibilities, benefits and challenges</w:t>
            </w:r>
            <w:r w:rsidRPr="00530448">
              <w:rPr>
                <w:noProof/>
                <w:webHidden/>
              </w:rPr>
              <w:tab/>
            </w:r>
            <w:r w:rsidRPr="00530448">
              <w:rPr>
                <w:noProof/>
                <w:webHidden/>
              </w:rPr>
              <w:fldChar w:fldCharType="begin"/>
            </w:r>
            <w:r w:rsidRPr="00530448">
              <w:rPr>
                <w:noProof/>
                <w:webHidden/>
              </w:rPr>
              <w:instrText xml:space="preserve"> PAGEREF _Toc231643728 \h </w:instrText>
            </w:r>
            <w:r w:rsidRPr="00530448">
              <w:rPr>
                <w:noProof/>
                <w:webHidden/>
              </w:rPr>
            </w:r>
            <w:r w:rsidRPr="00530448">
              <w:rPr>
                <w:noProof/>
                <w:webHidden/>
              </w:rPr>
              <w:fldChar w:fldCharType="separate"/>
            </w:r>
            <w:r w:rsidRPr="00530448">
              <w:rPr>
                <w:noProof/>
                <w:webHidden/>
              </w:rPr>
              <w:t>7</w:t>
            </w:r>
            <w:r w:rsidRPr="00530448">
              <w:rPr>
                <w:noProof/>
                <w:webHidden/>
              </w:rPr>
              <w:fldChar w:fldCharType="end"/>
            </w:r>
          </w:hyperlink>
        </w:p>
        <w:p w14:paraId="0465B8D8" w14:textId="2844A00F" w:rsidR="007B70E6" w:rsidRPr="00530448" w:rsidRDefault="007B70E6" w:rsidP="008F4D8F">
          <w:pPr>
            <w:pStyle w:val="TOC2"/>
            <w:tabs>
              <w:tab w:val="right" w:leader="dot" w:pos="9016"/>
            </w:tabs>
            <w:spacing w:after="0"/>
            <w:rPr>
              <w:rFonts w:asciiTheme="minorHAnsi" w:eastAsiaTheme="minorEastAsia" w:hAnsiTheme="minorHAnsi" w:cstheme="minorBidi"/>
              <w:noProof/>
              <w:kern w:val="2"/>
              <w:lang w:eastAsia="en-US"/>
              <w14:ligatures w14:val="standardContextual"/>
            </w:rPr>
          </w:pPr>
          <w:hyperlink w:anchor="_Toc231643729" w:history="1">
            <w:r w:rsidRPr="00530448">
              <w:rPr>
                <w:rStyle w:val="Hyperlink"/>
                <w:noProof/>
              </w:rPr>
              <w:t>4.1 Internal Stakeholder Roles</w:t>
            </w:r>
            <w:r w:rsidRPr="00530448">
              <w:rPr>
                <w:noProof/>
                <w:webHidden/>
              </w:rPr>
              <w:tab/>
            </w:r>
            <w:r w:rsidRPr="00530448">
              <w:rPr>
                <w:noProof/>
                <w:webHidden/>
              </w:rPr>
              <w:fldChar w:fldCharType="begin"/>
            </w:r>
            <w:r w:rsidRPr="00530448">
              <w:rPr>
                <w:noProof/>
                <w:webHidden/>
              </w:rPr>
              <w:instrText xml:space="preserve"> PAGEREF _Toc231643729 \h </w:instrText>
            </w:r>
            <w:r w:rsidRPr="00530448">
              <w:rPr>
                <w:noProof/>
                <w:webHidden/>
              </w:rPr>
            </w:r>
            <w:r w:rsidRPr="00530448">
              <w:rPr>
                <w:noProof/>
                <w:webHidden/>
              </w:rPr>
              <w:fldChar w:fldCharType="separate"/>
            </w:r>
            <w:r w:rsidRPr="00530448">
              <w:rPr>
                <w:noProof/>
                <w:webHidden/>
              </w:rPr>
              <w:t>7</w:t>
            </w:r>
            <w:r w:rsidRPr="00530448">
              <w:rPr>
                <w:noProof/>
                <w:webHidden/>
              </w:rPr>
              <w:fldChar w:fldCharType="end"/>
            </w:r>
          </w:hyperlink>
        </w:p>
        <w:p w14:paraId="4D70DFE7" w14:textId="545A286B" w:rsidR="007B70E6" w:rsidRPr="00530448" w:rsidRDefault="007B70E6" w:rsidP="008F4D8F">
          <w:pPr>
            <w:pStyle w:val="TOC2"/>
            <w:tabs>
              <w:tab w:val="right" w:leader="dot" w:pos="9016"/>
            </w:tabs>
            <w:spacing w:after="0"/>
            <w:rPr>
              <w:rFonts w:asciiTheme="minorHAnsi" w:eastAsiaTheme="minorEastAsia" w:hAnsiTheme="minorHAnsi" w:cstheme="minorBidi"/>
              <w:noProof/>
              <w:kern w:val="2"/>
              <w:lang w:eastAsia="en-US"/>
              <w14:ligatures w14:val="standardContextual"/>
            </w:rPr>
          </w:pPr>
          <w:hyperlink w:anchor="_Toc231643730" w:history="1">
            <w:r w:rsidRPr="00530448">
              <w:rPr>
                <w:rStyle w:val="Hyperlink"/>
                <w:noProof/>
              </w:rPr>
              <w:t>4.2 External Stakeholder Roles</w:t>
            </w:r>
            <w:r w:rsidRPr="00530448">
              <w:rPr>
                <w:noProof/>
                <w:webHidden/>
              </w:rPr>
              <w:tab/>
            </w:r>
            <w:r w:rsidRPr="00530448">
              <w:rPr>
                <w:noProof/>
                <w:webHidden/>
              </w:rPr>
              <w:fldChar w:fldCharType="begin"/>
            </w:r>
            <w:r w:rsidRPr="00530448">
              <w:rPr>
                <w:noProof/>
                <w:webHidden/>
              </w:rPr>
              <w:instrText xml:space="preserve"> PAGEREF _Toc231643730 \h </w:instrText>
            </w:r>
            <w:r w:rsidRPr="00530448">
              <w:rPr>
                <w:noProof/>
                <w:webHidden/>
              </w:rPr>
            </w:r>
            <w:r w:rsidRPr="00530448">
              <w:rPr>
                <w:noProof/>
                <w:webHidden/>
              </w:rPr>
              <w:fldChar w:fldCharType="separate"/>
            </w:r>
            <w:r w:rsidRPr="00530448">
              <w:rPr>
                <w:noProof/>
                <w:webHidden/>
              </w:rPr>
              <w:t>7</w:t>
            </w:r>
            <w:r w:rsidRPr="00530448">
              <w:rPr>
                <w:noProof/>
                <w:webHidden/>
              </w:rPr>
              <w:fldChar w:fldCharType="end"/>
            </w:r>
          </w:hyperlink>
        </w:p>
        <w:p w14:paraId="7E4A8BE9" w14:textId="609A98C1" w:rsidR="007B70E6" w:rsidRPr="00530448" w:rsidRDefault="007B70E6" w:rsidP="008F4D8F">
          <w:pPr>
            <w:pStyle w:val="TOC2"/>
            <w:tabs>
              <w:tab w:val="right" w:leader="dot" w:pos="9016"/>
            </w:tabs>
            <w:spacing w:after="0"/>
            <w:rPr>
              <w:rFonts w:asciiTheme="minorHAnsi" w:eastAsiaTheme="minorEastAsia" w:hAnsiTheme="minorHAnsi" w:cstheme="minorBidi"/>
              <w:noProof/>
              <w:kern w:val="2"/>
              <w:lang w:eastAsia="en-US"/>
              <w14:ligatures w14:val="standardContextual"/>
            </w:rPr>
          </w:pPr>
          <w:hyperlink w:anchor="_Toc231643731" w:history="1">
            <w:r w:rsidRPr="00530448">
              <w:rPr>
                <w:rStyle w:val="Hyperlink"/>
                <w:noProof/>
              </w:rPr>
              <w:t>4.3 Critical Evaluation of Stakeholder Value and Tensions</w:t>
            </w:r>
            <w:r w:rsidRPr="00530448">
              <w:rPr>
                <w:noProof/>
                <w:webHidden/>
              </w:rPr>
              <w:tab/>
            </w:r>
            <w:r w:rsidRPr="00530448">
              <w:rPr>
                <w:noProof/>
                <w:webHidden/>
              </w:rPr>
              <w:fldChar w:fldCharType="begin"/>
            </w:r>
            <w:r w:rsidRPr="00530448">
              <w:rPr>
                <w:noProof/>
                <w:webHidden/>
              </w:rPr>
              <w:instrText xml:space="preserve"> PAGEREF _Toc231643731 \h </w:instrText>
            </w:r>
            <w:r w:rsidRPr="00530448">
              <w:rPr>
                <w:noProof/>
                <w:webHidden/>
              </w:rPr>
            </w:r>
            <w:r w:rsidRPr="00530448">
              <w:rPr>
                <w:noProof/>
                <w:webHidden/>
              </w:rPr>
              <w:fldChar w:fldCharType="separate"/>
            </w:r>
            <w:r w:rsidRPr="00530448">
              <w:rPr>
                <w:noProof/>
                <w:webHidden/>
              </w:rPr>
              <w:t>9</w:t>
            </w:r>
            <w:r w:rsidRPr="00530448">
              <w:rPr>
                <w:noProof/>
                <w:webHidden/>
              </w:rPr>
              <w:fldChar w:fldCharType="end"/>
            </w:r>
          </w:hyperlink>
        </w:p>
        <w:p w14:paraId="0CE67889" w14:textId="10F302C8" w:rsidR="007B70E6" w:rsidRPr="00530448" w:rsidRDefault="007B70E6" w:rsidP="008F4D8F">
          <w:pPr>
            <w:pStyle w:val="TOC1"/>
            <w:spacing w:after="0"/>
            <w:rPr>
              <w:rFonts w:asciiTheme="minorHAnsi" w:eastAsiaTheme="minorEastAsia" w:hAnsiTheme="minorHAnsi" w:cstheme="minorBidi"/>
              <w:noProof/>
              <w:kern w:val="2"/>
              <w:lang w:eastAsia="en-US"/>
              <w14:ligatures w14:val="standardContextual"/>
            </w:rPr>
          </w:pPr>
          <w:hyperlink w:anchor="_Toc231643732" w:history="1">
            <w:r w:rsidRPr="00530448">
              <w:rPr>
                <w:rStyle w:val="Hyperlink"/>
                <w:noProof/>
              </w:rPr>
              <w:t>5. Stakeholder Engagement Process and Conflict Management</w:t>
            </w:r>
            <w:r w:rsidRPr="00530448">
              <w:rPr>
                <w:noProof/>
                <w:webHidden/>
              </w:rPr>
              <w:tab/>
            </w:r>
            <w:r w:rsidRPr="00530448">
              <w:rPr>
                <w:noProof/>
                <w:webHidden/>
              </w:rPr>
              <w:fldChar w:fldCharType="begin"/>
            </w:r>
            <w:r w:rsidRPr="00530448">
              <w:rPr>
                <w:noProof/>
                <w:webHidden/>
              </w:rPr>
              <w:instrText xml:space="preserve"> PAGEREF _Toc231643732 \h </w:instrText>
            </w:r>
            <w:r w:rsidRPr="00530448">
              <w:rPr>
                <w:noProof/>
                <w:webHidden/>
              </w:rPr>
            </w:r>
            <w:r w:rsidRPr="00530448">
              <w:rPr>
                <w:noProof/>
                <w:webHidden/>
              </w:rPr>
              <w:fldChar w:fldCharType="separate"/>
            </w:r>
            <w:r w:rsidRPr="00530448">
              <w:rPr>
                <w:noProof/>
                <w:webHidden/>
              </w:rPr>
              <w:t>9</w:t>
            </w:r>
            <w:r w:rsidRPr="00530448">
              <w:rPr>
                <w:noProof/>
                <w:webHidden/>
              </w:rPr>
              <w:fldChar w:fldCharType="end"/>
            </w:r>
          </w:hyperlink>
        </w:p>
        <w:p w14:paraId="00AAE23C" w14:textId="03CB7EC1" w:rsidR="007B70E6" w:rsidRPr="00530448" w:rsidRDefault="007B70E6" w:rsidP="008F4D8F">
          <w:pPr>
            <w:pStyle w:val="TOC2"/>
            <w:tabs>
              <w:tab w:val="right" w:leader="dot" w:pos="9016"/>
            </w:tabs>
            <w:spacing w:after="0"/>
            <w:rPr>
              <w:rFonts w:asciiTheme="minorHAnsi" w:eastAsiaTheme="minorEastAsia" w:hAnsiTheme="minorHAnsi" w:cstheme="minorBidi"/>
              <w:noProof/>
              <w:kern w:val="2"/>
              <w:lang w:eastAsia="en-US"/>
              <w14:ligatures w14:val="standardContextual"/>
            </w:rPr>
          </w:pPr>
          <w:hyperlink w:anchor="_Toc231643733" w:history="1">
            <w:r w:rsidRPr="00530448">
              <w:rPr>
                <w:rStyle w:val="Hyperlink"/>
                <w:noProof/>
              </w:rPr>
              <w:t>5.1 Project Engagement of the ConnectPlus Project</w:t>
            </w:r>
            <w:r w:rsidRPr="00530448">
              <w:rPr>
                <w:noProof/>
                <w:webHidden/>
              </w:rPr>
              <w:tab/>
            </w:r>
            <w:r w:rsidRPr="00530448">
              <w:rPr>
                <w:noProof/>
                <w:webHidden/>
              </w:rPr>
              <w:fldChar w:fldCharType="begin"/>
            </w:r>
            <w:r w:rsidRPr="00530448">
              <w:rPr>
                <w:noProof/>
                <w:webHidden/>
              </w:rPr>
              <w:instrText xml:space="preserve"> PAGEREF _Toc231643733 \h </w:instrText>
            </w:r>
            <w:r w:rsidRPr="00530448">
              <w:rPr>
                <w:noProof/>
                <w:webHidden/>
              </w:rPr>
            </w:r>
            <w:r w:rsidRPr="00530448">
              <w:rPr>
                <w:noProof/>
                <w:webHidden/>
              </w:rPr>
              <w:fldChar w:fldCharType="separate"/>
            </w:r>
            <w:r w:rsidRPr="00530448">
              <w:rPr>
                <w:noProof/>
                <w:webHidden/>
              </w:rPr>
              <w:t>9</w:t>
            </w:r>
            <w:r w:rsidRPr="00530448">
              <w:rPr>
                <w:noProof/>
                <w:webHidden/>
              </w:rPr>
              <w:fldChar w:fldCharType="end"/>
            </w:r>
          </w:hyperlink>
        </w:p>
        <w:p w14:paraId="36B5CFB2" w14:textId="5D357FB8" w:rsidR="007B70E6" w:rsidRPr="00530448" w:rsidRDefault="007B70E6" w:rsidP="008F4D8F">
          <w:pPr>
            <w:pStyle w:val="TOC2"/>
            <w:tabs>
              <w:tab w:val="right" w:leader="dot" w:pos="9016"/>
            </w:tabs>
            <w:spacing w:after="0"/>
            <w:rPr>
              <w:rFonts w:asciiTheme="minorHAnsi" w:eastAsiaTheme="minorEastAsia" w:hAnsiTheme="minorHAnsi" w:cstheme="minorBidi"/>
              <w:noProof/>
              <w:kern w:val="2"/>
              <w:lang w:eastAsia="en-US"/>
              <w14:ligatures w14:val="standardContextual"/>
            </w:rPr>
          </w:pPr>
          <w:hyperlink w:anchor="_Toc231643734" w:history="1">
            <w:r w:rsidRPr="00530448">
              <w:rPr>
                <w:rStyle w:val="Hyperlink"/>
                <w:noProof/>
              </w:rPr>
              <w:t>5.2 4Cs Model Usage</w:t>
            </w:r>
            <w:r w:rsidRPr="00530448">
              <w:rPr>
                <w:noProof/>
                <w:webHidden/>
              </w:rPr>
              <w:tab/>
            </w:r>
            <w:r w:rsidRPr="00530448">
              <w:rPr>
                <w:noProof/>
                <w:webHidden/>
              </w:rPr>
              <w:fldChar w:fldCharType="begin"/>
            </w:r>
            <w:r w:rsidRPr="00530448">
              <w:rPr>
                <w:noProof/>
                <w:webHidden/>
              </w:rPr>
              <w:instrText xml:space="preserve"> PAGEREF _Toc231643734 \h </w:instrText>
            </w:r>
            <w:r w:rsidRPr="00530448">
              <w:rPr>
                <w:noProof/>
                <w:webHidden/>
              </w:rPr>
            </w:r>
            <w:r w:rsidRPr="00530448">
              <w:rPr>
                <w:noProof/>
                <w:webHidden/>
              </w:rPr>
              <w:fldChar w:fldCharType="separate"/>
            </w:r>
            <w:r w:rsidRPr="00530448">
              <w:rPr>
                <w:noProof/>
                <w:webHidden/>
              </w:rPr>
              <w:t>10</w:t>
            </w:r>
            <w:r w:rsidRPr="00530448">
              <w:rPr>
                <w:noProof/>
                <w:webHidden/>
              </w:rPr>
              <w:fldChar w:fldCharType="end"/>
            </w:r>
          </w:hyperlink>
        </w:p>
        <w:p w14:paraId="77EDA678" w14:textId="69F7E358" w:rsidR="007B70E6" w:rsidRPr="00530448" w:rsidRDefault="007B70E6" w:rsidP="008F4D8F">
          <w:pPr>
            <w:pStyle w:val="TOC2"/>
            <w:tabs>
              <w:tab w:val="right" w:leader="dot" w:pos="9016"/>
            </w:tabs>
            <w:spacing w:after="0"/>
            <w:rPr>
              <w:rFonts w:asciiTheme="minorHAnsi" w:eastAsiaTheme="minorEastAsia" w:hAnsiTheme="minorHAnsi" w:cstheme="minorBidi"/>
              <w:noProof/>
              <w:kern w:val="2"/>
              <w:lang w:eastAsia="en-US"/>
              <w14:ligatures w14:val="standardContextual"/>
            </w:rPr>
          </w:pPr>
          <w:hyperlink w:anchor="_Toc231643735" w:history="1">
            <w:r w:rsidRPr="00530448">
              <w:rPr>
                <w:rStyle w:val="Hyperlink"/>
                <w:noProof/>
              </w:rPr>
              <w:t>5.3 RACI Matrix of Project Governance</w:t>
            </w:r>
            <w:r w:rsidRPr="00530448">
              <w:rPr>
                <w:noProof/>
                <w:webHidden/>
              </w:rPr>
              <w:tab/>
            </w:r>
            <w:r w:rsidRPr="00530448">
              <w:rPr>
                <w:noProof/>
                <w:webHidden/>
              </w:rPr>
              <w:fldChar w:fldCharType="begin"/>
            </w:r>
            <w:r w:rsidRPr="00530448">
              <w:rPr>
                <w:noProof/>
                <w:webHidden/>
              </w:rPr>
              <w:instrText xml:space="preserve"> PAGEREF _Toc231643735 \h </w:instrText>
            </w:r>
            <w:r w:rsidRPr="00530448">
              <w:rPr>
                <w:noProof/>
                <w:webHidden/>
              </w:rPr>
            </w:r>
            <w:r w:rsidRPr="00530448">
              <w:rPr>
                <w:noProof/>
                <w:webHidden/>
              </w:rPr>
              <w:fldChar w:fldCharType="separate"/>
            </w:r>
            <w:r w:rsidRPr="00530448">
              <w:rPr>
                <w:noProof/>
                <w:webHidden/>
              </w:rPr>
              <w:t>11</w:t>
            </w:r>
            <w:r w:rsidRPr="00530448">
              <w:rPr>
                <w:noProof/>
                <w:webHidden/>
              </w:rPr>
              <w:fldChar w:fldCharType="end"/>
            </w:r>
          </w:hyperlink>
        </w:p>
        <w:p w14:paraId="731847D8" w14:textId="67E3EC31" w:rsidR="007B70E6" w:rsidRPr="00530448" w:rsidRDefault="007B70E6" w:rsidP="008F4D8F">
          <w:pPr>
            <w:pStyle w:val="TOC2"/>
            <w:tabs>
              <w:tab w:val="right" w:leader="dot" w:pos="9016"/>
            </w:tabs>
            <w:spacing w:after="0"/>
            <w:rPr>
              <w:rFonts w:asciiTheme="minorHAnsi" w:eastAsiaTheme="minorEastAsia" w:hAnsiTheme="minorHAnsi" w:cstheme="minorBidi"/>
              <w:noProof/>
              <w:kern w:val="2"/>
              <w:lang w:eastAsia="en-US"/>
              <w14:ligatures w14:val="standardContextual"/>
            </w:rPr>
          </w:pPr>
          <w:hyperlink w:anchor="_Toc231643736" w:history="1">
            <w:r w:rsidRPr="00530448">
              <w:rPr>
                <w:rStyle w:val="Hyperlink"/>
                <w:noProof/>
              </w:rPr>
              <w:t>5.4 Stakeholder Communication Plan</w:t>
            </w:r>
            <w:r w:rsidRPr="00530448">
              <w:rPr>
                <w:noProof/>
                <w:webHidden/>
              </w:rPr>
              <w:tab/>
            </w:r>
            <w:r w:rsidRPr="00530448">
              <w:rPr>
                <w:noProof/>
                <w:webHidden/>
              </w:rPr>
              <w:fldChar w:fldCharType="begin"/>
            </w:r>
            <w:r w:rsidRPr="00530448">
              <w:rPr>
                <w:noProof/>
                <w:webHidden/>
              </w:rPr>
              <w:instrText xml:space="preserve"> PAGEREF _Toc231643736 \h </w:instrText>
            </w:r>
            <w:r w:rsidRPr="00530448">
              <w:rPr>
                <w:noProof/>
                <w:webHidden/>
              </w:rPr>
            </w:r>
            <w:r w:rsidRPr="00530448">
              <w:rPr>
                <w:noProof/>
                <w:webHidden/>
              </w:rPr>
              <w:fldChar w:fldCharType="separate"/>
            </w:r>
            <w:r w:rsidRPr="00530448">
              <w:rPr>
                <w:noProof/>
                <w:webHidden/>
              </w:rPr>
              <w:t>12</w:t>
            </w:r>
            <w:r w:rsidRPr="00530448">
              <w:rPr>
                <w:noProof/>
                <w:webHidden/>
              </w:rPr>
              <w:fldChar w:fldCharType="end"/>
            </w:r>
          </w:hyperlink>
        </w:p>
        <w:p w14:paraId="05892C39" w14:textId="5F0ADA8E" w:rsidR="007B70E6" w:rsidRPr="00530448" w:rsidRDefault="007B70E6" w:rsidP="008F4D8F">
          <w:pPr>
            <w:pStyle w:val="TOC2"/>
            <w:tabs>
              <w:tab w:val="right" w:leader="dot" w:pos="9016"/>
            </w:tabs>
            <w:spacing w:after="0"/>
            <w:rPr>
              <w:rFonts w:asciiTheme="minorHAnsi" w:eastAsiaTheme="minorEastAsia" w:hAnsiTheme="minorHAnsi" w:cstheme="minorBidi"/>
              <w:noProof/>
              <w:kern w:val="2"/>
              <w:lang w:eastAsia="en-US"/>
              <w14:ligatures w14:val="standardContextual"/>
            </w:rPr>
          </w:pPr>
          <w:hyperlink w:anchor="_Toc231643737" w:history="1">
            <w:r w:rsidRPr="00530448">
              <w:rPr>
                <w:rStyle w:val="Hyperlink"/>
                <w:noProof/>
              </w:rPr>
              <w:t>5.5 Managing Conflict</w:t>
            </w:r>
            <w:r w:rsidRPr="00530448">
              <w:rPr>
                <w:noProof/>
                <w:webHidden/>
              </w:rPr>
              <w:tab/>
            </w:r>
            <w:r w:rsidRPr="00530448">
              <w:rPr>
                <w:noProof/>
                <w:webHidden/>
              </w:rPr>
              <w:fldChar w:fldCharType="begin"/>
            </w:r>
            <w:r w:rsidRPr="00530448">
              <w:rPr>
                <w:noProof/>
                <w:webHidden/>
              </w:rPr>
              <w:instrText xml:space="preserve"> PAGEREF _Toc231643737 \h </w:instrText>
            </w:r>
            <w:r w:rsidRPr="00530448">
              <w:rPr>
                <w:noProof/>
                <w:webHidden/>
              </w:rPr>
            </w:r>
            <w:r w:rsidRPr="00530448">
              <w:rPr>
                <w:noProof/>
                <w:webHidden/>
              </w:rPr>
              <w:fldChar w:fldCharType="separate"/>
            </w:r>
            <w:r w:rsidRPr="00530448">
              <w:rPr>
                <w:noProof/>
                <w:webHidden/>
              </w:rPr>
              <w:t>13</w:t>
            </w:r>
            <w:r w:rsidRPr="00530448">
              <w:rPr>
                <w:noProof/>
                <w:webHidden/>
              </w:rPr>
              <w:fldChar w:fldCharType="end"/>
            </w:r>
          </w:hyperlink>
        </w:p>
        <w:p w14:paraId="7A7238D5" w14:textId="51D477C4" w:rsidR="007B70E6" w:rsidRPr="00530448" w:rsidRDefault="007B70E6" w:rsidP="008F4D8F">
          <w:pPr>
            <w:pStyle w:val="TOC1"/>
            <w:spacing w:after="0"/>
            <w:rPr>
              <w:rFonts w:asciiTheme="minorHAnsi" w:eastAsiaTheme="minorEastAsia" w:hAnsiTheme="minorHAnsi" w:cstheme="minorBidi"/>
              <w:noProof/>
              <w:kern w:val="2"/>
              <w:lang w:eastAsia="en-US"/>
              <w14:ligatures w14:val="standardContextual"/>
            </w:rPr>
          </w:pPr>
          <w:hyperlink w:anchor="_Toc231643738" w:history="1">
            <w:r w:rsidRPr="00530448">
              <w:rPr>
                <w:rStyle w:val="Hyperlink"/>
                <w:noProof/>
              </w:rPr>
              <w:t>6. Effect of Sustainable Stakeholder Engagement on Business Performance</w:t>
            </w:r>
            <w:r w:rsidRPr="00530448">
              <w:rPr>
                <w:noProof/>
                <w:webHidden/>
              </w:rPr>
              <w:tab/>
            </w:r>
            <w:r w:rsidRPr="00530448">
              <w:rPr>
                <w:noProof/>
                <w:webHidden/>
              </w:rPr>
              <w:fldChar w:fldCharType="begin"/>
            </w:r>
            <w:r w:rsidRPr="00530448">
              <w:rPr>
                <w:noProof/>
                <w:webHidden/>
              </w:rPr>
              <w:instrText xml:space="preserve"> PAGEREF _Toc231643738 \h </w:instrText>
            </w:r>
            <w:r w:rsidRPr="00530448">
              <w:rPr>
                <w:noProof/>
                <w:webHidden/>
              </w:rPr>
            </w:r>
            <w:r w:rsidRPr="00530448">
              <w:rPr>
                <w:noProof/>
                <w:webHidden/>
              </w:rPr>
              <w:fldChar w:fldCharType="separate"/>
            </w:r>
            <w:r w:rsidRPr="00530448">
              <w:rPr>
                <w:noProof/>
                <w:webHidden/>
              </w:rPr>
              <w:t>13</w:t>
            </w:r>
            <w:r w:rsidRPr="00530448">
              <w:rPr>
                <w:noProof/>
                <w:webHidden/>
              </w:rPr>
              <w:fldChar w:fldCharType="end"/>
            </w:r>
          </w:hyperlink>
        </w:p>
        <w:p w14:paraId="0AFB3114" w14:textId="243C8803" w:rsidR="007B70E6" w:rsidRPr="00530448" w:rsidRDefault="007B70E6" w:rsidP="008F4D8F">
          <w:pPr>
            <w:pStyle w:val="TOC2"/>
            <w:tabs>
              <w:tab w:val="right" w:leader="dot" w:pos="9016"/>
            </w:tabs>
            <w:spacing w:after="0"/>
            <w:rPr>
              <w:rFonts w:asciiTheme="minorHAnsi" w:eastAsiaTheme="minorEastAsia" w:hAnsiTheme="minorHAnsi" w:cstheme="minorBidi"/>
              <w:noProof/>
              <w:kern w:val="2"/>
              <w:lang w:eastAsia="en-US"/>
              <w14:ligatures w14:val="standardContextual"/>
            </w:rPr>
          </w:pPr>
          <w:hyperlink w:anchor="_Toc231643739" w:history="1">
            <w:r w:rsidRPr="00530448">
              <w:rPr>
                <w:rStyle w:val="Hyperlink"/>
                <w:noProof/>
              </w:rPr>
              <w:t>6.1 KPI Framework for Sustainable Engagement</w:t>
            </w:r>
            <w:r w:rsidRPr="00530448">
              <w:rPr>
                <w:noProof/>
                <w:webHidden/>
              </w:rPr>
              <w:tab/>
            </w:r>
            <w:r w:rsidRPr="00530448">
              <w:rPr>
                <w:noProof/>
                <w:webHidden/>
              </w:rPr>
              <w:fldChar w:fldCharType="begin"/>
            </w:r>
            <w:r w:rsidRPr="00530448">
              <w:rPr>
                <w:noProof/>
                <w:webHidden/>
              </w:rPr>
              <w:instrText xml:space="preserve"> PAGEREF _Toc231643739 \h </w:instrText>
            </w:r>
            <w:r w:rsidRPr="00530448">
              <w:rPr>
                <w:noProof/>
                <w:webHidden/>
              </w:rPr>
            </w:r>
            <w:r w:rsidRPr="00530448">
              <w:rPr>
                <w:noProof/>
                <w:webHidden/>
              </w:rPr>
              <w:fldChar w:fldCharType="separate"/>
            </w:r>
            <w:r w:rsidRPr="00530448">
              <w:rPr>
                <w:noProof/>
                <w:webHidden/>
              </w:rPr>
              <w:t>15</w:t>
            </w:r>
            <w:r w:rsidRPr="00530448">
              <w:rPr>
                <w:noProof/>
                <w:webHidden/>
              </w:rPr>
              <w:fldChar w:fldCharType="end"/>
            </w:r>
          </w:hyperlink>
        </w:p>
        <w:p w14:paraId="61967CBE" w14:textId="0247B6A4" w:rsidR="007B70E6" w:rsidRPr="00530448" w:rsidRDefault="007B70E6" w:rsidP="008F4D8F">
          <w:pPr>
            <w:pStyle w:val="TOC1"/>
            <w:spacing w:after="0"/>
            <w:rPr>
              <w:rFonts w:asciiTheme="minorHAnsi" w:eastAsiaTheme="minorEastAsia" w:hAnsiTheme="minorHAnsi" w:cstheme="minorBidi"/>
              <w:noProof/>
              <w:kern w:val="2"/>
              <w:lang w:eastAsia="en-US"/>
              <w14:ligatures w14:val="standardContextual"/>
            </w:rPr>
          </w:pPr>
          <w:hyperlink w:anchor="_Toc231643740" w:history="1">
            <w:r w:rsidRPr="00530448">
              <w:rPr>
                <w:rStyle w:val="Hyperlink"/>
                <w:noProof/>
              </w:rPr>
              <w:t>7. Recommendations and Conclusion</w:t>
            </w:r>
            <w:r w:rsidRPr="00530448">
              <w:rPr>
                <w:noProof/>
                <w:webHidden/>
              </w:rPr>
              <w:tab/>
            </w:r>
            <w:r w:rsidRPr="00530448">
              <w:rPr>
                <w:noProof/>
                <w:webHidden/>
              </w:rPr>
              <w:fldChar w:fldCharType="begin"/>
            </w:r>
            <w:r w:rsidRPr="00530448">
              <w:rPr>
                <w:noProof/>
                <w:webHidden/>
              </w:rPr>
              <w:instrText xml:space="preserve"> PAGEREF _Toc231643740 \h </w:instrText>
            </w:r>
            <w:r w:rsidRPr="00530448">
              <w:rPr>
                <w:noProof/>
                <w:webHidden/>
              </w:rPr>
            </w:r>
            <w:r w:rsidRPr="00530448">
              <w:rPr>
                <w:noProof/>
                <w:webHidden/>
              </w:rPr>
              <w:fldChar w:fldCharType="separate"/>
            </w:r>
            <w:r w:rsidRPr="00530448">
              <w:rPr>
                <w:noProof/>
                <w:webHidden/>
              </w:rPr>
              <w:t>15</w:t>
            </w:r>
            <w:r w:rsidRPr="00530448">
              <w:rPr>
                <w:noProof/>
                <w:webHidden/>
              </w:rPr>
              <w:fldChar w:fldCharType="end"/>
            </w:r>
          </w:hyperlink>
        </w:p>
        <w:p w14:paraId="653C72DE" w14:textId="03F830F9" w:rsidR="007B70E6" w:rsidRPr="00530448" w:rsidRDefault="007B70E6" w:rsidP="008F4D8F">
          <w:pPr>
            <w:pStyle w:val="TOC2"/>
            <w:tabs>
              <w:tab w:val="right" w:leader="dot" w:pos="9016"/>
            </w:tabs>
            <w:spacing w:after="0"/>
            <w:rPr>
              <w:rFonts w:asciiTheme="minorHAnsi" w:eastAsiaTheme="minorEastAsia" w:hAnsiTheme="minorHAnsi" w:cstheme="minorBidi"/>
              <w:noProof/>
              <w:kern w:val="2"/>
              <w:lang w:eastAsia="en-US"/>
              <w14:ligatures w14:val="standardContextual"/>
            </w:rPr>
          </w:pPr>
          <w:hyperlink w:anchor="_Toc231643741" w:history="1">
            <w:r w:rsidRPr="00530448">
              <w:rPr>
                <w:rStyle w:val="Hyperlink"/>
                <w:noProof/>
              </w:rPr>
              <w:t>7.1 Recommendations</w:t>
            </w:r>
            <w:r w:rsidRPr="00530448">
              <w:rPr>
                <w:noProof/>
                <w:webHidden/>
              </w:rPr>
              <w:tab/>
            </w:r>
            <w:r w:rsidRPr="00530448">
              <w:rPr>
                <w:noProof/>
                <w:webHidden/>
              </w:rPr>
              <w:fldChar w:fldCharType="begin"/>
            </w:r>
            <w:r w:rsidRPr="00530448">
              <w:rPr>
                <w:noProof/>
                <w:webHidden/>
              </w:rPr>
              <w:instrText xml:space="preserve"> PAGEREF _Toc231643741 \h </w:instrText>
            </w:r>
            <w:r w:rsidRPr="00530448">
              <w:rPr>
                <w:noProof/>
                <w:webHidden/>
              </w:rPr>
            </w:r>
            <w:r w:rsidRPr="00530448">
              <w:rPr>
                <w:noProof/>
                <w:webHidden/>
              </w:rPr>
              <w:fldChar w:fldCharType="separate"/>
            </w:r>
            <w:r w:rsidRPr="00530448">
              <w:rPr>
                <w:noProof/>
                <w:webHidden/>
              </w:rPr>
              <w:t>15</w:t>
            </w:r>
            <w:r w:rsidRPr="00530448">
              <w:rPr>
                <w:noProof/>
                <w:webHidden/>
              </w:rPr>
              <w:fldChar w:fldCharType="end"/>
            </w:r>
          </w:hyperlink>
        </w:p>
        <w:p w14:paraId="5B0F936D" w14:textId="13493BEB" w:rsidR="007B70E6" w:rsidRPr="00530448" w:rsidRDefault="007B70E6" w:rsidP="008F4D8F">
          <w:pPr>
            <w:pStyle w:val="TOC2"/>
            <w:tabs>
              <w:tab w:val="right" w:leader="dot" w:pos="9016"/>
            </w:tabs>
            <w:spacing w:after="0"/>
            <w:rPr>
              <w:rFonts w:asciiTheme="minorHAnsi" w:eastAsiaTheme="minorEastAsia" w:hAnsiTheme="minorHAnsi" w:cstheme="minorBidi"/>
              <w:noProof/>
              <w:kern w:val="2"/>
              <w:lang w:eastAsia="en-US"/>
              <w14:ligatures w14:val="standardContextual"/>
            </w:rPr>
          </w:pPr>
          <w:hyperlink w:anchor="_Toc231643742" w:history="1">
            <w:r w:rsidRPr="00530448">
              <w:rPr>
                <w:rStyle w:val="Hyperlink"/>
                <w:noProof/>
              </w:rPr>
              <w:t>7.2 Conclusion</w:t>
            </w:r>
            <w:r w:rsidRPr="00530448">
              <w:rPr>
                <w:noProof/>
                <w:webHidden/>
              </w:rPr>
              <w:tab/>
            </w:r>
            <w:r w:rsidRPr="00530448">
              <w:rPr>
                <w:noProof/>
                <w:webHidden/>
              </w:rPr>
              <w:fldChar w:fldCharType="begin"/>
            </w:r>
            <w:r w:rsidRPr="00530448">
              <w:rPr>
                <w:noProof/>
                <w:webHidden/>
              </w:rPr>
              <w:instrText xml:space="preserve"> PAGEREF _Toc231643742 \h </w:instrText>
            </w:r>
            <w:r w:rsidRPr="00530448">
              <w:rPr>
                <w:noProof/>
                <w:webHidden/>
              </w:rPr>
            </w:r>
            <w:r w:rsidRPr="00530448">
              <w:rPr>
                <w:noProof/>
                <w:webHidden/>
              </w:rPr>
              <w:fldChar w:fldCharType="separate"/>
            </w:r>
            <w:r w:rsidRPr="00530448">
              <w:rPr>
                <w:noProof/>
                <w:webHidden/>
              </w:rPr>
              <w:t>16</w:t>
            </w:r>
            <w:r w:rsidRPr="00530448">
              <w:rPr>
                <w:noProof/>
                <w:webHidden/>
              </w:rPr>
              <w:fldChar w:fldCharType="end"/>
            </w:r>
          </w:hyperlink>
        </w:p>
        <w:p w14:paraId="7F97A232" w14:textId="56731C8F" w:rsidR="007B70E6" w:rsidRPr="00530448" w:rsidRDefault="007B70E6" w:rsidP="008F4D8F">
          <w:pPr>
            <w:pStyle w:val="TOC1"/>
            <w:spacing w:after="0"/>
            <w:rPr>
              <w:rFonts w:asciiTheme="minorHAnsi" w:eastAsiaTheme="minorEastAsia" w:hAnsiTheme="minorHAnsi" w:cstheme="minorBidi"/>
              <w:noProof/>
              <w:kern w:val="2"/>
              <w:lang w:eastAsia="en-US"/>
              <w14:ligatures w14:val="standardContextual"/>
            </w:rPr>
          </w:pPr>
          <w:hyperlink w:anchor="_Toc231643743" w:history="1">
            <w:r w:rsidRPr="00530448">
              <w:rPr>
                <w:rStyle w:val="Hyperlink"/>
                <w:noProof/>
              </w:rPr>
              <w:t>References</w:t>
            </w:r>
            <w:r w:rsidRPr="00530448">
              <w:rPr>
                <w:noProof/>
                <w:webHidden/>
              </w:rPr>
              <w:tab/>
            </w:r>
            <w:r w:rsidRPr="00530448">
              <w:rPr>
                <w:noProof/>
                <w:webHidden/>
              </w:rPr>
              <w:fldChar w:fldCharType="begin"/>
            </w:r>
            <w:r w:rsidRPr="00530448">
              <w:rPr>
                <w:noProof/>
                <w:webHidden/>
              </w:rPr>
              <w:instrText xml:space="preserve"> PAGEREF _Toc231643743 \h </w:instrText>
            </w:r>
            <w:r w:rsidRPr="00530448">
              <w:rPr>
                <w:noProof/>
                <w:webHidden/>
              </w:rPr>
            </w:r>
            <w:r w:rsidRPr="00530448">
              <w:rPr>
                <w:noProof/>
                <w:webHidden/>
              </w:rPr>
              <w:fldChar w:fldCharType="separate"/>
            </w:r>
            <w:r w:rsidRPr="00530448">
              <w:rPr>
                <w:noProof/>
                <w:webHidden/>
              </w:rPr>
              <w:t>17</w:t>
            </w:r>
            <w:r w:rsidRPr="00530448">
              <w:rPr>
                <w:noProof/>
                <w:webHidden/>
              </w:rPr>
              <w:fldChar w:fldCharType="end"/>
            </w:r>
          </w:hyperlink>
        </w:p>
        <w:p w14:paraId="4116B9F4" w14:textId="7736640D" w:rsidR="00192A39" w:rsidRPr="00530448" w:rsidRDefault="00192A39" w:rsidP="008F4D8F">
          <w:r w:rsidRPr="00530448">
            <w:rPr>
              <w:b/>
              <w:bCs/>
              <w:noProof/>
            </w:rPr>
            <w:fldChar w:fldCharType="end"/>
          </w:r>
        </w:p>
      </w:sdtContent>
    </w:sdt>
    <w:p w14:paraId="5073DBCD" w14:textId="07C42DC1" w:rsidR="004A59D7" w:rsidRPr="00530448" w:rsidRDefault="004A59D7" w:rsidP="008F4D8F">
      <w:r w:rsidRPr="00530448">
        <w:br w:type="page"/>
      </w:r>
    </w:p>
    <w:p w14:paraId="43E7115D" w14:textId="77777777" w:rsidR="004A59D7" w:rsidRPr="00530448" w:rsidRDefault="004A59D7" w:rsidP="008F4D8F">
      <w:pPr>
        <w:pStyle w:val="Heading1"/>
        <w:rPr>
          <w:lang w:val="en-GB"/>
        </w:rPr>
      </w:pPr>
      <w:bookmarkStart w:id="1" w:name="_Toc231643724"/>
      <w:r w:rsidRPr="00530448">
        <w:rPr>
          <w:lang w:val="en-GB"/>
        </w:rPr>
        <w:lastRenderedPageBreak/>
        <w:t>1. Introduction of the Company and Project Context</w:t>
      </w:r>
      <w:bookmarkEnd w:id="1"/>
    </w:p>
    <w:p w14:paraId="4B8BB0C9" w14:textId="25199F38" w:rsidR="0091414B" w:rsidRPr="00530448" w:rsidRDefault="0091414B" w:rsidP="008F4D8F">
      <w:pPr>
        <w:spacing w:before="240" w:after="240"/>
      </w:pPr>
      <w:r w:rsidRPr="00530448">
        <w:t xml:space="preserve">Diamond Bus Company Ltd is based in the region of </w:t>
      </w:r>
      <w:r w:rsidR="001D5CB4" w:rsidRPr="00530448">
        <w:t xml:space="preserve">the </w:t>
      </w:r>
      <w:r w:rsidRPr="00530448">
        <w:t>West Midlands</w:t>
      </w:r>
      <w:r w:rsidR="001D5CB4" w:rsidRPr="00530448">
        <w:t>,</w:t>
      </w:r>
      <w:r w:rsidRPr="00530448">
        <w:t xml:space="preserve"> and the quality of the provided service relies on the reliability, trust of the passengers and efficiency of work. This report </w:t>
      </w:r>
      <w:r w:rsidR="001D5CB4" w:rsidRPr="00530448">
        <w:t>analyses</w:t>
      </w:r>
      <w:r w:rsidRPr="00530448">
        <w:t xml:space="preserve"> a digital passenger engagement platform: specifically, </w:t>
      </w:r>
      <w:proofErr w:type="spellStart"/>
      <w:r w:rsidRPr="00530448">
        <w:t>ConnectPlus</w:t>
      </w:r>
      <w:proofErr w:type="spellEnd"/>
      <w:r w:rsidR="001D5CB4" w:rsidRPr="00530448">
        <w:t>,</w:t>
      </w:r>
      <w:r w:rsidRPr="00530448">
        <w:t xml:space="preserve"> the platform that focuses on enhancing loyalty, communication and customer insight. It plays with its </w:t>
      </w:r>
      <w:r w:rsidR="001D5CB4" w:rsidRPr="00530448">
        <w:t>stakeholders</w:t>
      </w:r>
      <w:r w:rsidRPr="00530448">
        <w:t xml:space="preserve"> since the effectiveness of engagement correlates with passenger retention based on service quality, trust and overall experience of travelling, and not just rewards (Carvalho dos Reis Silveira et al., 2021).</w:t>
      </w:r>
    </w:p>
    <w:p w14:paraId="4909FBD1" w14:textId="77777777" w:rsidR="0091414B" w:rsidRPr="00530448" w:rsidRDefault="0091414B" w:rsidP="008F4D8F">
      <w:pPr>
        <w:pStyle w:val="Heading1"/>
        <w:rPr>
          <w:lang w:val="en-GB"/>
        </w:rPr>
      </w:pPr>
      <w:bookmarkStart w:id="2" w:name="_Toc231643725"/>
      <w:r w:rsidRPr="00530448">
        <w:rPr>
          <w:lang w:val="en-GB"/>
        </w:rPr>
        <w:t>2. SMART Objectives</w:t>
      </w:r>
      <w:bookmarkEnd w:id="2"/>
    </w:p>
    <w:p w14:paraId="06B3EC3F" w14:textId="41CDB6AB" w:rsidR="0091414B" w:rsidRPr="00530448" w:rsidRDefault="0091414B" w:rsidP="008F4D8F">
      <w:pPr>
        <w:spacing w:before="240" w:after="240"/>
      </w:pPr>
      <w:r w:rsidRPr="00530448">
        <w:t xml:space="preserve">The first goal will be to create a list of and classify all significant internal and external stakeholders in the first month of project planning. This will </w:t>
      </w:r>
      <w:r w:rsidR="001D5CB4" w:rsidRPr="00530448">
        <w:t>minimise</w:t>
      </w:r>
      <w:r w:rsidRPr="00530448">
        <w:t xml:space="preserve"> the delays in drivers and customer service personnel, technology partners and transport authorities resisting. The second goal is to accomplish a stakeholder engagement and communication plan </w:t>
      </w:r>
      <w:r w:rsidR="001D5CB4" w:rsidRPr="00530448">
        <w:t>before</w:t>
      </w:r>
      <w:r w:rsidRPr="00530448">
        <w:t xml:space="preserve"> the testing of the platform. Who is informed, consulted, collaborated with and responsible should be defined in this plan. The third one is to fully dispatch driver, customer service and depot supervisor briefings at least four weeks ahead of a launch, as frontline personnel are familiar with the platform prior to passenger inquiries. The fourth aim is to have a </w:t>
      </w:r>
      <w:r w:rsidR="001D5CB4" w:rsidRPr="00530448">
        <w:t>digital level</w:t>
      </w:r>
      <w:r w:rsidRPr="00530448">
        <w:t xml:space="preserve"> through higher passenger engagement in six months to follow app </w:t>
      </w:r>
      <w:r w:rsidR="001D5CB4" w:rsidRPr="00530448">
        <w:t>utilisation</w:t>
      </w:r>
      <w:r w:rsidRPr="00530448">
        <w:t>, feedback response, reward engagement, and feedback subject themes.</w:t>
      </w:r>
      <w:r w:rsidR="001D5CB4" w:rsidRPr="00530448">
        <w:t xml:space="preserve"> </w:t>
      </w:r>
      <w:r w:rsidRPr="00530448">
        <w:t xml:space="preserve">The fifth goal is to </w:t>
      </w:r>
      <w:r w:rsidR="001D5CB4" w:rsidRPr="00530448">
        <w:t>minimise</w:t>
      </w:r>
      <w:r w:rsidRPr="00530448">
        <w:t xml:space="preserve"> unnecessary conflict by establishing clear lines of escalation of privacy issues, staff workload, technical failures and passenger grievances.</w:t>
      </w:r>
      <w:r w:rsidR="00E0604C" w:rsidRPr="00530448">
        <w:t xml:space="preserve"> </w:t>
      </w:r>
    </w:p>
    <w:p w14:paraId="3F7AE7A2" w14:textId="76101F94" w:rsidR="0091414B" w:rsidRPr="00530448" w:rsidRDefault="0091414B" w:rsidP="008F4D8F">
      <w:pPr>
        <w:pStyle w:val="Heading1"/>
        <w:rPr>
          <w:lang w:val="en-GB"/>
        </w:rPr>
      </w:pPr>
      <w:bookmarkStart w:id="3" w:name="_Toc231643726"/>
      <w:r w:rsidRPr="00530448">
        <w:rPr>
          <w:lang w:val="en-GB"/>
        </w:rPr>
        <w:t>3. Stakeholder Identification and Analysis</w:t>
      </w:r>
      <w:bookmarkEnd w:id="3"/>
    </w:p>
    <w:p w14:paraId="1B6DA916" w14:textId="73EDAEBF" w:rsidR="0091414B" w:rsidRPr="00530448" w:rsidRDefault="0091414B" w:rsidP="008F4D8F">
      <w:pPr>
        <w:spacing w:before="240" w:after="240"/>
      </w:pPr>
      <w:r w:rsidRPr="00530448">
        <w:t xml:space="preserve">Identification of stakeholders: This is important to Diamond Bus since the success of the </w:t>
      </w:r>
      <w:proofErr w:type="spellStart"/>
      <w:r w:rsidR="001D5CB4" w:rsidRPr="00530448">
        <w:t>ConnectPlus</w:t>
      </w:r>
      <w:proofErr w:type="spellEnd"/>
      <w:r w:rsidRPr="00530448">
        <w:t xml:space="preserve"> depends on </w:t>
      </w:r>
      <w:r w:rsidR="001D5CB4" w:rsidRPr="00530448">
        <w:t>several</w:t>
      </w:r>
      <w:r w:rsidRPr="00530448">
        <w:t xml:space="preserve"> groups other than that of the organisation. The company owns the platform</w:t>
      </w:r>
      <w:r w:rsidR="001D5CB4" w:rsidRPr="00530448">
        <w:t>,</w:t>
      </w:r>
      <w:r w:rsidRPr="00530448">
        <w:t xml:space="preserve"> but its performance depends on the patronage of the passengers, support on the part of drivers</w:t>
      </w:r>
      <w:r w:rsidR="001D5CB4" w:rsidRPr="00530448">
        <w:t>,</w:t>
      </w:r>
      <w:r w:rsidRPr="00530448">
        <w:t xml:space="preserve"> as well as the operations teams handling the platform and the solution partners who buy its </w:t>
      </w:r>
      <w:r w:rsidR="001D5CB4" w:rsidRPr="00530448">
        <w:t>services</w:t>
      </w:r>
      <w:r w:rsidRPr="00530448">
        <w:t xml:space="preserve">. The current stakeholder engagement models necessitate discussions, reciprocal and relationship-building influences instead of unicast (Kujala et al., 2022). As such, Diamond Bus should be made aware of the concerns of the passengers, pressures of staff, and regulatory requirements in advance. The top management, operations managers, drivers, </w:t>
      </w:r>
      <w:r w:rsidRPr="00530448">
        <w:lastRenderedPageBreak/>
        <w:t xml:space="preserve">customer service departments, IT department and Data Protection officer are some of the main internal stakeholders. The drivers are also critical as they meet the passengers face-to-face and tend to address their service-related issues. The frontline employees are crucial during an organisational change due to their absorption of customer pressure and impact on user perceptions (Voorhees, </w:t>
      </w:r>
      <w:proofErr w:type="spellStart"/>
      <w:r w:rsidRPr="00530448">
        <w:t>Fombelle</w:t>
      </w:r>
      <w:proofErr w:type="spellEnd"/>
      <w:r w:rsidRPr="00530448">
        <w:t xml:space="preserve"> and Bone, 2020). Some of the external stakeholders are the passengers, Transport for West Midlands (</w:t>
      </w:r>
      <w:proofErr w:type="spellStart"/>
      <w:r w:rsidRPr="00530448">
        <w:t>TfWM</w:t>
      </w:r>
      <w:proofErr w:type="spellEnd"/>
      <w:r w:rsidRPr="00530448">
        <w:t xml:space="preserve">), local authorities, suppliers, trade unions and accessibility groups. The most crucial external stakeholder is passengers since the decision </w:t>
      </w:r>
      <w:r w:rsidR="001D5CB4" w:rsidRPr="00530448">
        <w:t>to adopt</w:t>
      </w:r>
      <w:r w:rsidRPr="00530448">
        <w:t xml:space="preserve"> the project will be made by them, and it will define the success of the project. Satisfaction and service performance are extremely important factors driving loyalty regarding public transport (Suryani, </w:t>
      </w:r>
      <w:proofErr w:type="spellStart"/>
      <w:r w:rsidRPr="00530448">
        <w:t>Mutiawati</w:t>
      </w:r>
      <w:proofErr w:type="spellEnd"/>
      <w:r w:rsidRPr="00530448">
        <w:t xml:space="preserve"> and Faisal, 2023). The Power/Interest Matrix offers an efficient way of </w:t>
      </w:r>
      <w:r w:rsidR="001D5CB4" w:rsidRPr="00530448">
        <w:t>prioritising</w:t>
      </w:r>
      <w:r w:rsidRPr="00530448">
        <w:t xml:space="preserve"> the engagement activities. But it has potential limitations as the influence of the stakeholders can </w:t>
      </w:r>
      <w:r w:rsidR="001D5CB4" w:rsidRPr="00530448">
        <w:t>change</w:t>
      </w:r>
      <w:r w:rsidRPr="00530448">
        <w:t xml:space="preserve"> with time. To illustrate this, passengers might seem to possess minimal formal power, yet mass complaints, poor adoption rates or backlash among the population might play a big role in determining the success of </w:t>
      </w:r>
      <w:proofErr w:type="spellStart"/>
      <w:r w:rsidR="001D5CB4" w:rsidRPr="00530448">
        <w:t>ConnectPlus</w:t>
      </w:r>
      <w:proofErr w:type="spellEnd"/>
      <w:r w:rsidRPr="00530448">
        <w:t>. Stakeholder analysis must, therefore, be dynamic during all project life cycles.</w:t>
      </w:r>
    </w:p>
    <w:p w14:paraId="18FDEA04" w14:textId="64047E49" w:rsidR="004A59D7" w:rsidRPr="00530448" w:rsidRDefault="004A59D7" w:rsidP="008F4D8F">
      <w:pPr>
        <w:spacing w:before="240" w:after="240"/>
      </w:pPr>
      <w:r w:rsidRPr="00530448">
        <w:rPr>
          <w:b/>
          <w:bCs/>
        </w:rPr>
        <w:t xml:space="preserve">Table 1: Power/Interest Matrix for Diamond Bus </w:t>
      </w:r>
      <w:proofErr w:type="spellStart"/>
      <w:r w:rsidRPr="00530448">
        <w:rPr>
          <w:b/>
          <w:bCs/>
        </w:rPr>
        <w:t>ConnectPlus</w:t>
      </w:r>
      <w:proofErr w:type="spellEnd"/>
      <w:r w:rsidRPr="00530448">
        <w:rPr>
          <w:b/>
          <w:bCs/>
        </w:rPr>
        <w:t xml:space="preserve"> Project</w:t>
      </w:r>
    </w:p>
    <w:tbl>
      <w:tblPr>
        <w:tblStyle w:val="TableGrid"/>
        <w:tblW w:w="5000" w:type="pct"/>
        <w:tblLook w:val="04A0" w:firstRow="1" w:lastRow="0" w:firstColumn="1" w:lastColumn="0" w:noHBand="0" w:noVBand="1"/>
      </w:tblPr>
      <w:tblGrid>
        <w:gridCol w:w="2892"/>
        <w:gridCol w:w="1098"/>
        <w:gridCol w:w="1030"/>
        <w:gridCol w:w="1661"/>
        <w:gridCol w:w="2335"/>
      </w:tblGrid>
      <w:tr w:rsidR="004A59D7" w:rsidRPr="00530448" w14:paraId="2BE6984B" w14:textId="77777777" w:rsidTr="004A59D7">
        <w:tc>
          <w:tcPr>
            <w:tcW w:w="1604" w:type="pct"/>
            <w:hideMark/>
          </w:tcPr>
          <w:p w14:paraId="6007488F" w14:textId="77777777" w:rsidR="004A59D7" w:rsidRPr="00530448" w:rsidRDefault="004A59D7" w:rsidP="008F4D8F">
            <w:pPr>
              <w:pStyle w:val="NoSpacing"/>
              <w:spacing w:before="240" w:after="240" w:line="360" w:lineRule="auto"/>
              <w:rPr>
                <w:b/>
                <w:bCs/>
              </w:rPr>
            </w:pPr>
            <w:r w:rsidRPr="00530448">
              <w:rPr>
                <w:b/>
                <w:bCs/>
              </w:rPr>
              <w:t>Stakeholder Group</w:t>
            </w:r>
          </w:p>
        </w:tc>
        <w:tc>
          <w:tcPr>
            <w:tcW w:w="609" w:type="pct"/>
            <w:hideMark/>
          </w:tcPr>
          <w:p w14:paraId="12777D21" w14:textId="77777777" w:rsidR="004A59D7" w:rsidRPr="00530448" w:rsidRDefault="004A59D7" w:rsidP="008F4D8F">
            <w:pPr>
              <w:pStyle w:val="NoSpacing"/>
              <w:spacing w:before="240" w:after="240" w:line="360" w:lineRule="auto"/>
              <w:rPr>
                <w:b/>
                <w:bCs/>
              </w:rPr>
            </w:pPr>
            <w:r w:rsidRPr="00530448">
              <w:rPr>
                <w:b/>
                <w:bCs/>
              </w:rPr>
              <w:t>Power</w:t>
            </w:r>
          </w:p>
        </w:tc>
        <w:tc>
          <w:tcPr>
            <w:tcW w:w="571" w:type="pct"/>
            <w:hideMark/>
          </w:tcPr>
          <w:p w14:paraId="0D08130A" w14:textId="77777777" w:rsidR="004A59D7" w:rsidRPr="00530448" w:rsidRDefault="004A59D7" w:rsidP="008F4D8F">
            <w:pPr>
              <w:pStyle w:val="NoSpacing"/>
              <w:spacing w:before="240" w:after="240" w:line="360" w:lineRule="auto"/>
              <w:rPr>
                <w:b/>
                <w:bCs/>
              </w:rPr>
            </w:pPr>
            <w:r w:rsidRPr="00530448">
              <w:rPr>
                <w:b/>
                <w:bCs/>
              </w:rPr>
              <w:t>Interest</w:t>
            </w:r>
          </w:p>
        </w:tc>
        <w:tc>
          <w:tcPr>
            <w:tcW w:w="921" w:type="pct"/>
            <w:hideMark/>
          </w:tcPr>
          <w:p w14:paraId="09CF1504" w14:textId="77777777" w:rsidR="004A59D7" w:rsidRPr="00530448" w:rsidRDefault="004A59D7" w:rsidP="008F4D8F">
            <w:pPr>
              <w:pStyle w:val="NoSpacing"/>
              <w:spacing w:before="240" w:after="240" w:line="360" w:lineRule="auto"/>
              <w:rPr>
                <w:b/>
                <w:bCs/>
              </w:rPr>
            </w:pPr>
            <w:r w:rsidRPr="00530448">
              <w:rPr>
                <w:b/>
                <w:bCs/>
              </w:rPr>
              <w:t>Engagement Priority</w:t>
            </w:r>
          </w:p>
        </w:tc>
        <w:tc>
          <w:tcPr>
            <w:tcW w:w="1295" w:type="pct"/>
            <w:hideMark/>
          </w:tcPr>
          <w:p w14:paraId="6865FEA3" w14:textId="77777777" w:rsidR="004A59D7" w:rsidRPr="00530448" w:rsidRDefault="004A59D7" w:rsidP="008F4D8F">
            <w:pPr>
              <w:pStyle w:val="NoSpacing"/>
              <w:spacing w:before="240" w:after="240" w:line="360" w:lineRule="auto"/>
              <w:rPr>
                <w:b/>
                <w:bCs/>
              </w:rPr>
            </w:pPr>
            <w:r w:rsidRPr="00530448">
              <w:rPr>
                <w:b/>
                <w:bCs/>
              </w:rPr>
              <w:t>Diamond Bus-Specific Reason</w:t>
            </w:r>
          </w:p>
        </w:tc>
      </w:tr>
      <w:tr w:rsidR="004A59D7" w:rsidRPr="00530448" w14:paraId="5660C5C8" w14:textId="77777777" w:rsidTr="004A59D7">
        <w:tc>
          <w:tcPr>
            <w:tcW w:w="1604" w:type="pct"/>
            <w:hideMark/>
          </w:tcPr>
          <w:p w14:paraId="486D505C" w14:textId="77777777" w:rsidR="004A59D7" w:rsidRPr="00530448" w:rsidRDefault="004A59D7" w:rsidP="008F4D8F">
            <w:pPr>
              <w:pStyle w:val="NoSpacing"/>
              <w:spacing w:before="240" w:after="240" w:line="360" w:lineRule="auto"/>
            </w:pPr>
            <w:r w:rsidRPr="00530448">
              <w:t>Senior management and board</w:t>
            </w:r>
          </w:p>
        </w:tc>
        <w:tc>
          <w:tcPr>
            <w:tcW w:w="609" w:type="pct"/>
            <w:hideMark/>
          </w:tcPr>
          <w:p w14:paraId="24B0AE78" w14:textId="77777777" w:rsidR="004A59D7" w:rsidRPr="00530448" w:rsidRDefault="004A59D7" w:rsidP="008F4D8F">
            <w:pPr>
              <w:pStyle w:val="NoSpacing"/>
              <w:spacing w:before="240" w:after="240" w:line="360" w:lineRule="auto"/>
            </w:pPr>
            <w:r w:rsidRPr="00530448">
              <w:t>High</w:t>
            </w:r>
          </w:p>
        </w:tc>
        <w:tc>
          <w:tcPr>
            <w:tcW w:w="571" w:type="pct"/>
            <w:hideMark/>
          </w:tcPr>
          <w:p w14:paraId="2921EB4A" w14:textId="77777777" w:rsidR="004A59D7" w:rsidRPr="00530448" w:rsidRDefault="004A59D7" w:rsidP="008F4D8F">
            <w:pPr>
              <w:pStyle w:val="NoSpacing"/>
              <w:spacing w:before="240" w:after="240" w:line="360" w:lineRule="auto"/>
            </w:pPr>
            <w:r w:rsidRPr="00530448">
              <w:t>High</w:t>
            </w:r>
          </w:p>
        </w:tc>
        <w:tc>
          <w:tcPr>
            <w:tcW w:w="921" w:type="pct"/>
            <w:hideMark/>
          </w:tcPr>
          <w:p w14:paraId="154C4A7B" w14:textId="77777777" w:rsidR="004A59D7" w:rsidRPr="00530448" w:rsidRDefault="004A59D7" w:rsidP="008F4D8F">
            <w:pPr>
              <w:pStyle w:val="NoSpacing"/>
              <w:spacing w:before="240" w:after="240" w:line="360" w:lineRule="auto"/>
            </w:pPr>
            <w:r w:rsidRPr="00530448">
              <w:t>Manage closely</w:t>
            </w:r>
          </w:p>
        </w:tc>
        <w:tc>
          <w:tcPr>
            <w:tcW w:w="1295" w:type="pct"/>
            <w:hideMark/>
          </w:tcPr>
          <w:p w14:paraId="2AD206EF" w14:textId="77777777" w:rsidR="004A59D7" w:rsidRPr="00530448" w:rsidRDefault="004A59D7" w:rsidP="008F4D8F">
            <w:pPr>
              <w:pStyle w:val="NoSpacing"/>
              <w:spacing w:before="240" w:after="240" w:line="360" w:lineRule="auto"/>
            </w:pPr>
            <w:r w:rsidRPr="00530448">
              <w:t>Approves budget, project scope and performance targets</w:t>
            </w:r>
          </w:p>
        </w:tc>
      </w:tr>
      <w:tr w:rsidR="004A59D7" w:rsidRPr="00530448" w14:paraId="2B3A09DF" w14:textId="77777777" w:rsidTr="004A59D7">
        <w:tc>
          <w:tcPr>
            <w:tcW w:w="1604" w:type="pct"/>
            <w:hideMark/>
          </w:tcPr>
          <w:p w14:paraId="59906405" w14:textId="77777777" w:rsidR="004A59D7" w:rsidRPr="00530448" w:rsidRDefault="004A59D7" w:rsidP="008F4D8F">
            <w:pPr>
              <w:pStyle w:val="NoSpacing"/>
              <w:spacing w:before="240" w:after="240" w:line="360" w:lineRule="auto"/>
            </w:pPr>
            <w:r w:rsidRPr="00530448">
              <w:t>Project manager</w:t>
            </w:r>
          </w:p>
        </w:tc>
        <w:tc>
          <w:tcPr>
            <w:tcW w:w="609" w:type="pct"/>
            <w:hideMark/>
          </w:tcPr>
          <w:p w14:paraId="1359EFE8" w14:textId="77777777" w:rsidR="004A59D7" w:rsidRPr="00530448" w:rsidRDefault="004A59D7" w:rsidP="008F4D8F">
            <w:pPr>
              <w:pStyle w:val="NoSpacing"/>
              <w:spacing w:before="240" w:after="240" w:line="360" w:lineRule="auto"/>
            </w:pPr>
            <w:r w:rsidRPr="00530448">
              <w:t>High</w:t>
            </w:r>
          </w:p>
        </w:tc>
        <w:tc>
          <w:tcPr>
            <w:tcW w:w="571" w:type="pct"/>
            <w:hideMark/>
          </w:tcPr>
          <w:p w14:paraId="7C5553D2" w14:textId="77777777" w:rsidR="004A59D7" w:rsidRPr="00530448" w:rsidRDefault="004A59D7" w:rsidP="008F4D8F">
            <w:pPr>
              <w:pStyle w:val="NoSpacing"/>
              <w:spacing w:before="240" w:after="240" w:line="360" w:lineRule="auto"/>
            </w:pPr>
            <w:r w:rsidRPr="00530448">
              <w:t>High</w:t>
            </w:r>
          </w:p>
        </w:tc>
        <w:tc>
          <w:tcPr>
            <w:tcW w:w="921" w:type="pct"/>
            <w:hideMark/>
          </w:tcPr>
          <w:p w14:paraId="707D967F" w14:textId="77777777" w:rsidR="004A59D7" w:rsidRPr="00530448" w:rsidRDefault="004A59D7" w:rsidP="008F4D8F">
            <w:pPr>
              <w:pStyle w:val="NoSpacing"/>
              <w:spacing w:before="240" w:after="240" w:line="360" w:lineRule="auto"/>
            </w:pPr>
            <w:r w:rsidRPr="00530448">
              <w:t>Manage closely</w:t>
            </w:r>
          </w:p>
        </w:tc>
        <w:tc>
          <w:tcPr>
            <w:tcW w:w="1295" w:type="pct"/>
            <w:hideMark/>
          </w:tcPr>
          <w:p w14:paraId="1D03860B" w14:textId="77777777" w:rsidR="004A59D7" w:rsidRPr="00530448" w:rsidRDefault="004A59D7" w:rsidP="008F4D8F">
            <w:pPr>
              <w:pStyle w:val="NoSpacing"/>
              <w:spacing w:before="240" w:after="240" w:line="360" w:lineRule="auto"/>
            </w:pPr>
            <w:r w:rsidRPr="00530448">
              <w:t>Coordinates delivery, stakeholder engagement and conflict escalation</w:t>
            </w:r>
          </w:p>
        </w:tc>
      </w:tr>
      <w:tr w:rsidR="004A59D7" w:rsidRPr="00530448" w14:paraId="3E516835" w14:textId="77777777" w:rsidTr="004A59D7">
        <w:tc>
          <w:tcPr>
            <w:tcW w:w="1604" w:type="pct"/>
            <w:hideMark/>
          </w:tcPr>
          <w:p w14:paraId="6C997A7D" w14:textId="77777777" w:rsidR="004A59D7" w:rsidRPr="00530448" w:rsidRDefault="004A59D7" w:rsidP="008F4D8F">
            <w:pPr>
              <w:pStyle w:val="NoSpacing"/>
              <w:spacing w:before="240" w:after="240" w:line="360" w:lineRule="auto"/>
            </w:pPr>
            <w:r w:rsidRPr="00530448">
              <w:t>Operations managers</w:t>
            </w:r>
          </w:p>
        </w:tc>
        <w:tc>
          <w:tcPr>
            <w:tcW w:w="609" w:type="pct"/>
            <w:hideMark/>
          </w:tcPr>
          <w:p w14:paraId="56FCFC61" w14:textId="77777777" w:rsidR="004A59D7" w:rsidRPr="00530448" w:rsidRDefault="004A59D7" w:rsidP="008F4D8F">
            <w:pPr>
              <w:pStyle w:val="NoSpacing"/>
              <w:spacing w:before="240" w:after="240" w:line="360" w:lineRule="auto"/>
            </w:pPr>
            <w:r w:rsidRPr="00530448">
              <w:t>High</w:t>
            </w:r>
          </w:p>
        </w:tc>
        <w:tc>
          <w:tcPr>
            <w:tcW w:w="571" w:type="pct"/>
            <w:hideMark/>
          </w:tcPr>
          <w:p w14:paraId="426AEF87" w14:textId="77777777" w:rsidR="004A59D7" w:rsidRPr="00530448" w:rsidRDefault="004A59D7" w:rsidP="008F4D8F">
            <w:pPr>
              <w:pStyle w:val="NoSpacing"/>
              <w:spacing w:before="240" w:after="240" w:line="360" w:lineRule="auto"/>
            </w:pPr>
            <w:r w:rsidRPr="00530448">
              <w:t>High</w:t>
            </w:r>
          </w:p>
        </w:tc>
        <w:tc>
          <w:tcPr>
            <w:tcW w:w="921" w:type="pct"/>
            <w:hideMark/>
          </w:tcPr>
          <w:p w14:paraId="1B73E32A" w14:textId="77777777" w:rsidR="004A59D7" w:rsidRPr="00530448" w:rsidRDefault="004A59D7" w:rsidP="008F4D8F">
            <w:pPr>
              <w:pStyle w:val="NoSpacing"/>
              <w:spacing w:before="240" w:after="240" w:line="360" w:lineRule="auto"/>
            </w:pPr>
            <w:r w:rsidRPr="00530448">
              <w:t>Manage closely</w:t>
            </w:r>
          </w:p>
        </w:tc>
        <w:tc>
          <w:tcPr>
            <w:tcW w:w="1295" w:type="pct"/>
            <w:hideMark/>
          </w:tcPr>
          <w:p w14:paraId="47DE82EC" w14:textId="77777777" w:rsidR="004A59D7" w:rsidRPr="00530448" w:rsidRDefault="004A59D7" w:rsidP="008F4D8F">
            <w:pPr>
              <w:pStyle w:val="NoSpacing"/>
              <w:spacing w:before="240" w:after="240" w:line="360" w:lineRule="auto"/>
            </w:pPr>
            <w:r w:rsidRPr="00530448">
              <w:t xml:space="preserve">Connects platform data with route </w:t>
            </w:r>
            <w:r w:rsidRPr="00530448">
              <w:lastRenderedPageBreak/>
              <w:t>reliability and depot delivery</w:t>
            </w:r>
          </w:p>
        </w:tc>
      </w:tr>
      <w:tr w:rsidR="004A59D7" w:rsidRPr="00530448" w14:paraId="7A4BBC4A" w14:textId="77777777" w:rsidTr="004A59D7">
        <w:tc>
          <w:tcPr>
            <w:tcW w:w="1604" w:type="pct"/>
            <w:hideMark/>
          </w:tcPr>
          <w:p w14:paraId="5417963D" w14:textId="77777777" w:rsidR="004A59D7" w:rsidRPr="00530448" w:rsidRDefault="004A59D7" w:rsidP="008F4D8F">
            <w:pPr>
              <w:pStyle w:val="NoSpacing"/>
              <w:spacing w:before="240" w:after="240" w:line="360" w:lineRule="auto"/>
            </w:pPr>
            <w:r w:rsidRPr="00530448">
              <w:lastRenderedPageBreak/>
              <w:t>IT/data team and technology supplier</w:t>
            </w:r>
          </w:p>
        </w:tc>
        <w:tc>
          <w:tcPr>
            <w:tcW w:w="609" w:type="pct"/>
            <w:hideMark/>
          </w:tcPr>
          <w:p w14:paraId="27EB8BF6" w14:textId="77777777" w:rsidR="004A59D7" w:rsidRPr="00530448" w:rsidRDefault="004A59D7" w:rsidP="008F4D8F">
            <w:pPr>
              <w:pStyle w:val="NoSpacing"/>
              <w:spacing w:before="240" w:after="240" w:line="360" w:lineRule="auto"/>
            </w:pPr>
            <w:r w:rsidRPr="00530448">
              <w:t>High</w:t>
            </w:r>
          </w:p>
        </w:tc>
        <w:tc>
          <w:tcPr>
            <w:tcW w:w="571" w:type="pct"/>
            <w:hideMark/>
          </w:tcPr>
          <w:p w14:paraId="12652221" w14:textId="77777777" w:rsidR="004A59D7" w:rsidRPr="00530448" w:rsidRDefault="004A59D7" w:rsidP="008F4D8F">
            <w:pPr>
              <w:pStyle w:val="NoSpacing"/>
              <w:spacing w:before="240" w:after="240" w:line="360" w:lineRule="auto"/>
            </w:pPr>
            <w:r w:rsidRPr="00530448">
              <w:t>High</w:t>
            </w:r>
          </w:p>
        </w:tc>
        <w:tc>
          <w:tcPr>
            <w:tcW w:w="921" w:type="pct"/>
            <w:hideMark/>
          </w:tcPr>
          <w:p w14:paraId="4CDB0396" w14:textId="77777777" w:rsidR="004A59D7" w:rsidRPr="00530448" w:rsidRDefault="004A59D7" w:rsidP="008F4D8F">
            <w:pPr>
              <w:pStyle w:val="NoSpacing"/>
              <w:spacing w:before="240" w:after="240" w:line="360" w:lineRule="auto"/>
            </w:pPr>
            <w:r w:rsidRPr="00530448">
              <w:t>Manage closely</w:t>
            </w:r>
          </w:p>
        </w:tc>
        <w:tc>
          <w:tcPr>
            <w:tcW w:w="1295" w:type="pct"/>
            <w:hideMark/>
          </w:tcPr>
          <w:p w14:paraId="092562CB" w14:textId="77777777" w:rsidR="004A59D7" w:rsidRPr="00530448" w:rsidRDefault="004A59D7" w:rsidP="008F4D8F">
            <w:pPr>
              <w:pStyle w:val="NoSpacing"/>
              <w:spacing w:before="240" w:after="240" w:line="360" w:lineRule="auto"/>
            </w:pPr>
            <w:r w:rsidRPr="00530448">
              <w:t>Controls integration, cybersecurity, app reliability and data handling</w:t>
            </w:r>
          </w:p>
        </w:tc>
      </w:tr>
      <w:tr w:rsidR="004A59D7" w:rsidRPr="00530448" w14:paraId="07470C84" w14:textId="77777777" w:rsidTr="004A59D7">
        <w:tc>
          <w:tcPr>
            <w:tcW w:w="1604" w:type="pct"/>
            <w:hideMark/>
          </w:tcPr>
          <w:p w14:paraId="46836C14" w14:textId="77777777" w:rsidR="004A59D7" w:rsidRPr="00530448" w:rsidRDefault="004A59D7" w:rsidP="008F4D8F">
            <w:pPr>
              <w:pStyle w:val="NoSpacing"/>
              <w:spacing w:before="240" w:after="240" w:line="360" w:lineRule="auto"/>
            </w:pPr>
            <w:r w:rsidRPr="00530448">
              <w:t>Data Protection Officer</w:t>
            </w:r>
          </w:p>
        </w:tc>
        <w:tc>
          <w:tcPr>
            <w:tcW w:w="609" w:type="pct"/>
            <w:hideMark/>
          </w:tcPr>
          <w:p w14:paraId="3AD60538" w14:textId="77777777" w:rsidR="004A59D7" w:rsidRPr="00530448" w:rsidRDefault="004A59D7" w:rsidP="008F4D8F">
            <w:pPr>
              <w:pStyle w:val="NoSpacing"/>
              <w:spacing w:before="240" w:after="240" w:line="360" w:lineRule="auto"/>
            </w:pPr>
            <w:r w:rsidRPr="00530448">
              <w:t>High</w:t>
            </w:r>
          </w:p>
        </w:tc>
        <w:tc>
          <w:tcPr>
            <w:tcW w:w="571" w:type="pct"/>
            <w:hideMark/>
          </w:tcPr>
          <w:p w14:paraId="3F9319E6" w14:textId="77777777" w:rsidR="004A59D7" w:rsidRPr="00530448" w:rsidRDefault="004A59D7" w:rsidP="008F4D8F">
            <w:pPr>
              <w:pStyle w:val="NoSpacing"/>
              <w:spacing w:before="240" w:after="240" w:line="360" w:lineRule="auto"/>
            </w:pPr>
            <w:r w:rsidRPr="00530448">
              <w:t>High</w:t>
            </w:r>
          </w:p>
        </w:tc>
        <w:tc>
          <w:tcPr>
            <w:tcW w:w="921" w:type="pct"/>
            <w:hideMark/>
          </w:tcPr>
          <w:p w14:paraId="09555D42" w14:textId="77777777" w:rsidR="004A59D7" w:rsidRPr="00530448" w:rsidRDefault="004A59D7" w:rsidP="008F4D8F">
            <w:pPr>
              <w:pStyle w:val="NoSpacing"/>
              <w:spacing w:before="240" w:after="240" w:line="360" w:lineRule="auto"/>
            </w:pPr>
            <w:r w:rsidRPr="00530448">
              <w:t>Manage closely</w:t>
            </w:r>
          </w:p>
        </w:tc>
        <w:tc>
          <w:tcPr>
            <w:tcW w:w="1295" w:type="pct"/>
            <w:hideMark/>
          </w:tcPr>
          <w:p w14:paraId="2AE75225" w14:textId="77777777" w:rsidR="004A59D7" w:rsidRPr="00530448" w:rsidRDefault="004A59D7" w:rsidP="008F4D8F">
            <w:pPr>
              <w:pStyle w:val="NoSpacing"/>
              <w:spacing w:before="240" w:after="240" w:line="360" w:lineRule="auto"/>
            </w:pPr>
            <w:r w:rsidRPr="00530448">
              <w:t>Ensures GDPR compliance and ethical passenger data use</w:t>
            </w:r>
          </w:p>
        </w:tc>
      </w:tr>
      <w:tr w:rsidR="004A59D7" w:rsidRPr="00530448" w14:paraId="12FFBE8F" w14:textId="77777777" w:rsidTr="004A59D7">
        <w:tc>
          <w:tcPr>
            <w:tcW w:w="1604" w:type="pct"/>
            <w:hideMark/>
          </w:tcPr>
          <w:p w14:paraId="4BB7EAD6" w14:textId="77777777" w:rsidR="004A59D7" w:rsidRPr="00530448" w:rsidRDefault="004A59D7" w:rsidP="008F4D8F">
            <w:pPr>
              <w:pStyle w:val="NoSpacing"/>
              <w:spacing w:before="240" w:after="240" w:line="360" w:lineRule="auto"/>
            </w:pPr>
            <w:r w:rsidRPr="00530448">
              <w:t>Bus drivers</w:t>
            </w:r>
          </w:p>
        </w:tc>
        <w:tc>
          <w:tcPr>
            <w:tcW w:w="609" w:type="pct"/>
            <w:hideMark/>
          </w:tcPr>
          <w:p w14:paraId="69B8E723" w14:textId="77777777" w:rsidR="004A59D7" w:rsidRPr="00530448" w:rsidRDefault="004A59D7" w:rsidP="008F4D8F">
            <w:pPr>
              <w:pStyle w:val="NoSpacing"/>
              <w:spacing w:before="240" w:after="240" w:line="360" w:lineRule="auto"/>
            </w:pPr>
            <w:r w:rsidRPr="00530448">
              <w:t>Medium</w:t>
            </w:r>
          </w:p>
        </w:tc>
        <w:tc>
          <w:tcPr>
            <w:tcW w:w="571" w:type="pct"/>
            <w:hideMark/>
          </w:tcPr>
          <w:p w14:paraId="758809EB" w14:textId="77777777" w:rsidR="004A59D7" w:rsidRPr="00530448" w:rsidRDefault="004A59D7" w:rsidP="008F4D8F">
            <w:pPr>
              <w:pStyle w:val="NoSpacing"/>
              <w:spacing w:before="240" w:after="240" w:line="360" w:lineRule="auto"/>
            </w:pPr>
            <w:r w:rsidRPr="00530448">
              <w:t>High</w:t>
            </w:r>
          </w:p>
        </w:tc>
        <w:tc>
          <w:tcPr>
            <w:tcW w:w="921" w:type="pct"/>
            <w:hideMark/>
          </w:tcPr>
          <w:p w14:paraId="7EF18543" w14:textId="77777777" w:rsidR="004A59D7" w:rsidRPr="00530448" w:rsidRDefault="004A59D7" w:rsidP="008F4D8F">
            <w:pPr>
              <w:pStyle w:val="NoSpacing"/>
              <w:spacing w:before="240" w:after="240" w:line="360" w:lineRule="auto"/>
            </w:pPr>
            <w:r w:rsidRPr="00530448">
              <w:t>Keep actively engaged</w:t>
            </w:r>
          </w:p>
        </w:tc>
        <w:tc>
          <w:tcPr>
            <w:tcW w:w="1295" w:type="pct"/>
            <w:hideMark/>
          </w:tcPr>
          <w:p w14:paraId="12925627" w14:textId="77777777" w:rsidR="004A59D7" w:rsidRPr="00530448" w:rsidRDefault="004A59D7" w:rsidP="008F4D8F">
            <w:pPr>
              <w:pStyle w:val="NoSpacing"/>
              <w:spacing w:before="240" w:after="240" w:line="360" w:lineRule="auto"/>
            </w:pPr>
            <w:r w:rsidRPr="00530448">
              <w:t>Frontline staff explain changes and experience passenger reactions</w:t>
            </w:r>
          </w:p>
        </w:tc>
      </w:tr>
      <w:tr w:rsidR="004A59D7" w:rsidRPr="00530448" w14:paraId="781C7AFF" w14:textId="77777777" w:rsidTr="004A59D7">
        <w:tc>
          <w:tcPr>
            <w:tcW w:w="1604" w:type="pct"/>
            <w:hideMark/>
          </w:tcPr>
          <w:p w14:paraId="783E23C0" w14:textId="77777777" w:rsidR="004A59D7" w:rsidRPr="00530448" w:rsidRDefault="004A59D7" w:rsidP="008F4D8F">
            <w:pPr>
              <w:pStyle w:val="NoSpacing"/>
              <w:spacing w:before="240" w:after="240" w:line="360" w:lineRule="auto"/>
            </w:pPr>
            <w:r w:rsidRPr="00530448">
              <w:t>Customer service team</w:t>
            </w:r>
          </w:p>
        </w:tc>
        <w:tc>
          <w:tcPr>
            <w:tcW w:w="609" w:type="pct"/>
            <w:hideMark/>
          </w:tcPr>
          <w:p w14:paraId="02EE789C" w14:textId="77777777" w:rsidR="004A59D7" w:rsidRPr="00530448" w:rsidRDefault="004A59D7" w:rsidP="008F4D8F">
            <w:pPr>
              <w:pStyle w:val="NoSpacing"/>
              <w:spacing w:before="240" w:after="240" w:line="360" w:lineRule="auto"/>
            </w:pPr>
            <w:r w:rsidRPr="00530448">
              <w:t>Medium</w:t>
            </w:r>
          </w:p>
        </w:tc>
        <w:tc>
          <w:tcPr>
            <w:tcW w:w="571" w:type="pct"/>
            <w:hideMark/>
          </w:tcPr>
          <w:p w14:paraId="1195B5E4" w14:textId="77777777" w:rsidR="004A59D7" w:rsidRPr="00530448" w:rsidRDefault="004A59D7" w:rsidP="008F4D8F">
            <w:pPr>
              <w:pStyle w:val="NoSpacing"/>
              <w:spacing w:before="240" w:after="240" w:line="360" w:lineRule="auto"/>
            </w:pPr>
            <w:r w:rsidRPr="00530448">
              <w:t>High</w:t>
            </w:r>
          </w:p>
        </w:tc>
        <w:tc>
          <w:tcPr>
            <w:tcW w:w="921" w:type="pct"/>
            <w:hideMark/>
          </w:tcPr>
          <w:p w14:paraId="376FAEAB" w14:textId="77777777" w:rsidR="004A59D7" w:rsidRPr="00530448" w:rsidRDefault="004A59D7" w:rsidP="008F4D8F">
            <w:pPr>
              <w:pStyle w:val="NoSpacing"/>
              <w:spacing w:before="240" w:after="240" w:line="360" w:lineRule="auto"/>
            </w:pPr>
            <w:r w:rsidRPr="00530448">
              <w:t>Keep actively engaged</w:t>
            </w:r>
          </w:p>
        </w:tc>
        <w:tc>
          <w:tcPr>
            <w:tcW w:w="1295" w:type="pct"/>
            <w:hideMark/>
          </w:tcPr>
          <w:p w14:paraId="528CA180" w14:textId="77777777" w:rsidR="004A59D7" w:rsidRPr="00530448" w:rsidRDefault="004A59D7" w:rsidP="008F4D8F">
            <w:pPr>
              <w:pStyle w:val="NoSpacing"/>
              <w:spacing w:before="240" w:after="240" w:line="360" w:lineRule="auto"/>
            </w:pPr>
            <w:r w:rsidRPr="00530448">
              <w:t>Handles complaints, feedback and app-related passenger queries</w:t>
            </w:r>
          </w:p>
        </w:tc>
      </w:tr>
      <w:tr w:rsidR="004A59D7" w:rsidRPr="00530448" w14:paraId="4588E285" w14:textId="77777777" w:rsidTr="004A59D7">
        <w:tc>
          <w:tcPr>
            <w:tcW w:w="1604" w:type="pct"/>
            <w:hideMark/>
          </w:tcPr>
          <w:p w14:paraId="77A77E1F" w14:textId="77777777" w:rsidR="004A59D7" w:rsidRPr="00530448" w:rsidRDefault="004A59D7" w:rsidP="008F4D8F">
            <w:pPr>
              <w:pStyle w:val="NoSpacing"/>
              <w:spacing w:before="240" w:after="240" w:line="360" w:lineRule="auto"/>
            </w:pPr>
            <w:r w:rsidRPr="00530448">
              <w:t>Passengers</w:t>
            </w:r>
          </w:p>
        </w:tc>
        <w:tc>
          <w:tcPr>
            <w:tcW w:w="609" w:type="pct"/>
            <w:hideMark/>
          </w:tcPr>
          <w:p w14:paraId="6F9E6445" w14:textId="77777777" w:rsidR="004A59D7" w:rsidRPr="00530448" w:rsidRDefault="004A59D7" w:rsidP="008F4D8F">
            <w:pPr>
              <w:pStyle w:val="NoSpacing"/>
              <w:spacing w:before="240" w:after="240" w:line="360" w:lineRule="auto"/>
            </w:pPr>
            <w:r w:rsidRPr="00530448">
              <w:t>Medium</w:t>
            </w:r>
          </w:p>
        </w:tc>
        <w:tc>
          <w:tcPr>
            <w:tcW w:w="571" w:type="pct"/>
            <w:hideMark/>
          </w:tcPr>
          <w:p w14:paraId="2A799265" w14:textId="77777777" w:rsidR="004A59D7" w:rsidRPr="00530448" w:rsidRDefault="004A59D7" w:rsidP="008F4D8F">
            <w:pPr>
              <w:pStyle w:val="NoSpacing"/>
              <w:spacing w:before="240" w:after="240" w:line="360" w:lineRule="auto"/>
            </w:pPr>
            <w:r w:rsidRPr="00530448">
              <w:t>High</w:t>
            </w:r>
          </w:p>
        </w:tc>
        <w:tc>
          <w:tcPr>
            <w:tcW w:w="921" w:type="pct"/>
            <w:hideMark/>
          </w:tcPr>
          <w:p w14:paraId="14F1F2C1" w14:textId="77777777" w:rsidR="004A59D7" w:rsidRPr="00530448" w:rsidRDefault="004A59D7" w:rsidP="008F4D8F">
            <w:pPr>
              <w:pStyle w:val="NoSpacing"/>
              <w:spacing w:before="240" w:after="240" w:line="360" w:lineRule="auto"/>
            </w:pPr>
            <w:r w:rsidRPr="00530448">
              <w:t>Consult and involve</w:t>
            </w:r>
          </w:p>
        </w:tc>
        <w:tc>
          <w:tcPr>
            <w:tcW w:w="1295" w:type="pct"/>
            <w:hideMark/>
          </w:tcPr>
          <w:p w14:paraId="20FA8339" w14:textId="77777777" w:rsidR="004A59D7" w:rsidRPr="00530448" w:rsidRDefault="004A59D7" w:rsidP="008F4D8F">
            <w:pPr>
              <w:pStyle w:val="NoSpacing"/>
              <w:spacing w:before="240" w:after="240" w:line="360" w:lineRule="auto"/>
            </w:pPr>
            <w:r w:rsidRPr="00530448">
              <w:t xml:space="preserve">Adoption determines whether </w:t>
            </w:r>
            <w:proofErr w:type="spellStart"/>
            <w:r w:rsidRPr="00530448">
              <w:t>ConnectPlus</w:t>
            </w:r>
            <w:proofErr w:type="spellEnd"/>
            <w:r w:rsidRPr="00530448">
              <w:t xml:space="preserve"> creates loyalty</w:t>
            </w:r>
          </w:p>
        </w:tc>
      </w:tr>
      <w:tr w:rsidR="004A59D7" w:rsidRPr="00530448" w14:paraId="6D3EA554" w14:textId="77777777" w:rsidTr="004A59D7">
        <w:tc>
          <w:tcPr>
            <w:tcW w:w="1604" w:type="pct"/>
            <w:hideMark/>
          </w:tcPr>
          <w:p w14:paraId="2F66E6BA" w14:textId="77777777" w:rsidR="004A59D7" w:rsidRPr="00530448" w:rsidRDefault="004A59D7" w:rsidP="008F4D8F">
            <w:pPr>
              <w:pStyle w:val="NoSpacing"/>
              <w:spacing w:before="240" w:after="240" w:line="360" w:lineRule="auto"/>
            </w:pPr>
            <w:r w:rsidRPr="00530448">
              <w:t>Transport for West Midlands/local authorities</w:t>
            </w:r>
          </w:p>
        </w:tc>
        <w:tc>
          <w:tcPr>
            <w:tcW w:w="609" w:type="pct"/>
            <w:hideMark/>
          </w:tcPr>
          <w:p w14:paraId="19AE4251" w14:textId="77777777" w:rsidR="004A59D7" w:rsidRPr="00530448" w:rsidRDefault="004A59D7" w:rsidP="008F4D8F">
            <w:pPr>
              <w:pStyle w:val="NoSpacing"/>
              <w:spacing w:before="240" w:after="240" w:line="360" w:lineRule="auto"/>
            </w:pPr>
            <w:r w:rsidRPr="00530448">
              <w:t>High</w:t>
            </w:r>
          </w:p>
        </w:tc>
        <w:tc>
          <w:tcPr>
            <w:tcW w:w="571" w:type="pct"/>
            <w:hideMark/>
          </w:tcPr>
          <w:p w14:paraId="4D32E19C" w14:textId="77777777" w:rsidR="004A59D7" w:rsidRPr="00530448" w:rsidRDefault="004A59D7" w:rsidP="008F4D8F">
            <w:pPr>
              <w:pStyle w:val="NoSpacing"/>
              <w:spacing w:before="240" w:after="240" w:line="360" w:lineRule="auto"/>
            </w:pPr>
            <w:r w:rsidRPr="00530448">
              <w:t>Medium</w:t>
            </w:r>
          </w:p>
        </w:tc>
        <w:tc>
          <w:tcPr>
            <w:tcW w:w="921" w:type="pct"/>
            <w:hideMark/>
          </w:tcPr>
          <w:p w14:paraId="340602C0" w14:textId="77777777" w:rsidR="004A59D7" w:rsidRPr="00530448" w:rsidRDefault="004A59D7" w:rsidP="008F4D8F">
            <w:pPr>
              <w:pStyle w:val="NoSpacing"/>
              <w:spacing w:before="240" w:after="240" w:line="360" w:lineRule="auto"/>
            </w:pPr>
            <w:r w:rsidRPr="00530448">
              <w:t>Keep satisfied and consult</w:t>
            </w:r>
          </w:p>
        </w:tc>
        <w:tc>
          <w:tcPr>
            <w:tcW w:w="1295" w:type="pct"/>
            <w:hideMark/>
          </w:tcPr>
          <w:p w14:paraId="65A45ADC" w14:textId="77777777" w:rsidR="004A59D7" w:rsidRPr="00530448" w:rsidRDefault="004A59D7" w:rsidP="008F4D8F">
            <w:pPr>
              <w:pStyle w:val="NoSpacing"/>
              <w:spacing w:before="240" w:after="240" w:line="360" w:lineRule="auto"/>
            </w:pPr>
            <w:r w:rsidRPr="00530448">
              <w:t>Influences transport integration, public expectations and service alignment</w:t>
            </w:r>
          </w:p>
        </w:tc>
      </w:tr>
      <w:tr w:rsidR="004A59D7" w:rsidRPr="00530448" w14:paraId="6BDD4A39" w14:textId="77777777" w:rsidTr="004A59D7">
        <w:tc>
          <w:tcPr>
            <w:tcW w:w="1604" w:type="pct"/>
            <w:hideMark/>
          </w:tcPr>
          <w:p w14:paraId="17596794" w14:textId="77777777" w:rsidR="004A59D7" w:rsidRPr="00530448" w:rsidRDefault="004A59D7" w:rsidP="008F4D8F">
            <w:pPr>
              <w:pStyle w:val="NoSpacing"/>
              <w:spacing w:before="240" w:after="240" w:line="360" w:lineRule="auto"/>
            </w:pPr>
            <w:r w:rsidRPr="00530448">
              <w:lastRenderedPageBreak/>
              <w:t>Trade unions</w:t>
            </w:r>
          </w:p>
        </w:tc>
        <w:tc>
          <w:tcPr>
            <w:tcW w:w="609" w:type="pct"/>
            <w:hideMark/>
          </w:tcPr>
          <w:p w14:paraId="5BE74725" w14:textId="77777777" w:rsidR="004A59D7" w:rsidRPr="00530448" w:rsidRDefault="004A59D7" w:rsidP="008F4D8F">
            <w:pPr>
              <w:pStyle w:val="NoSpacing"/>
              <w:spacing w:before="240" w:after="240" w:line="360" w:lineRule="auto"/>
            </w:pPr>
            <w:r w:rsidRPr="00530448">
              <w:t>Medium</w:t>
            </w:r>
          </w:p>
        </w:tc>
        <w:tc>
          <w:tcPr>
            <w:tcW w:w="571" w:type="pct"/>
            <w:hideMark/>
          </w:tcPr>
          <w:p w14:paraId="52A140FD" w14:textId="77777777" w:rsidR="004A59D7" w:rsidRPr="00530448" w:rsidRDefault="004A59D7" w:rsidP="008F4D8F">
            <w:pPr>
              <w:pStyle w:val="NoSpacing"/>
              <w:spacing w:before="240" w:after="240" w:line="360" w:lineRule="auto"/>
            </w:pPr>
            <w:r w:rsidRPr="00530448">
              <w:t>Medium</w:t>
            </w:r>
          </w:p>
        </w:tc>
        <w:tc>
          <w:tcPr>
            <w:tcW w:w="921" w:type="pct"/>
            <w:hideMark/>
          </w:tcPr>
          <w:p w14:paraId="0F470EFE" w14:textId="77777777" w:rsidR="004A59D7" w:rsidRPr="00530448" w:rsidRDefault="004A59D7" w:rsidP="008F4D8F">
            <w:pPr>
              <w:pStyle w:val="NoSpacing"/>
              <w:spacing w:before="240" w:after="240" w:line="360" w:lineRule="auto"/>
            </w:pPr>
            <w:r w:rsidRPr="00530448">
              <w:t>Consult regularly</w:t>
            </w:r>
          </w:p>
        </w:tc>
        <w:tc>
          <w:tcPr>
            <w:tcW w:w="1295" w:type="pct"/>
            <w:hideMark/>
          </w:tcPr>
          <w:p w14:paraId="3416DB06" w14:textId="77777777" w:rsidR="004A59D7" w:rsidRPr="00530448" w:rsidRDefault="004A59D7" w:rsidP="008F4D8F">
            <w:pPr>
              <w:pStyle w:val="NoSpacing"/>
              <w:spacing w:before="240" w:after="240" w:line="360" w:lineRule="auto"/>
            </w:pPr>
            <w:r w:rsidRPr="00530448">
              <w:t>Represents staff concerns about workload, monitoring and fairness</w:t>
            </w:r>
          </w:p>
        </w:tc>
      </w:tr>
      <w:tr w:rsidR="004A59D7" w:rsidRPr="00530448" w14:paraId="564E7496" w14:textId="77777777" w:rsidTr="004A59D7">
        <w:tc>
          <w:tcPr>
            <w:tcW w:w="1604" w:type="pct"/>
            <w:hideMark/>
          </w:tcPr>
          <w:p w14:paraId="23754CC4" w14:textId="77777777" w:rsidR="004A59D7" w:rsidRPr="00530448" w:rsidRDefault="004A59D7" w:rsidP="008F4D8F">
            <w:pPr>
              <w:pStyle w:val="NoSpacing"/>
              <w:spacing w:before="240" w:after="240" w:line="360" w:lineRule="auto"/>
            </w:pPr>
            <w:r w:rsidRPr="00530448">
              <w:t>Accessibility/community groups</w:t>
            </w:r>
          </w:p>
        </w:tc>
        <w:tc>
          <w:tcPr>
            <w:tcW w:w="609" w:type="pct"/>
            <w:hideMark/>
          </w:tcPr>
          <w:p w14:paraId="660ECFF2" w14:textId="77777777" w:rsidR="004A59D7" w:rsidRPr="00530448" w:rsidRDefault="004A59D7" w:rsidP="008F4D8F">
            <w:pPr>
              <w:pStyle w:val="NoSpacing"/>
              <w:spacing w:before="240" w:after="240" w:line="360" w:lineRule="auto"/>
            </w:pPr>
            <w:r w:rsidRPr="00530448">
              <w:t>Low-Medium</w:t>
            </w:r>
          </w:p>
        </w:tc>
        <w:tc>
          <w:tcPr>
            <w:tcW w:w="571" w:type="pct"/>
            <w:hideMark/>
          </w:tcPr>
          <w:p w14:paraId="614C6176" w14:textId="77777777" w:rsidR="004A59D7" w:rsidRPr="00530448" w:rsidRDefault="004A59D7" w:rsidP="008F4D8F">
            <w:pPr>
              <w:pStyle w:val="NoSpacing"/>
              <w:spacing w:before="240" w:after="240" w:line="360" w:lineRule="auto"/>
            </w:pPr>
            <w:r w:rsidRPr="00530448">
              <w:t>High</w:t>
            </w:r>
          </w:p>
        </w:tc>
        <w:tc>
          <w:tcPr>
            <w:tcW w:w="921" w:type="pct"/>
            <w:hideMark/>
          </w:tcPr>
          <w:p w14:paraId="4A43D0F2" w14:textId="77777777" w:rsidR="004A59D7" w:rsidRPr="00530448" w:rsidRDefault="004A59D7" w:rsidP="008F4D8F">
            <w:pPr>
              <w:pStyle w:val="NoSpacing"/>
              <w:spacing w:before="240" w:after="240" w:line="360" w:lineRule="auto"/>
            </w:pPr>
            <w:r w:rsidRPr="00530448">
              <w:t>Consult and involve</w:t>
            </w:r>
          </w:p>
        </w:tc>
        <w:tc>
          <w:tcPr>
            <w:tcW w:w="1295" w:type="pct"/>
            <w:hideMark/>
          </w:tcPr>
          <w:p w14:paraId="26B3AF07" w14:textId="77777777" w:rsidR="004A59D7" w:rsidRPr="00530448" w:rsidRDefault="004A59D7" w:rsidP="008F4D8F">
            <w:pPr>
              <w:pStyle w:val="NoSpacing"/>
              <w:spacing w:before="240" w:after="240" w:line="360" w:lineRule="auto"/>
            </w:pPr>
            <w:r w:rsidRPr="00530448">
              <w:t>Identifies inclusion risks for disabled or digitally excluded passengers</w:t>
            </w:r>
          </w:p>
        </w:tc>
      </w:tr>
      <w:tr w:rsidR="004A59D7" w:rsidRPr="00530448" w14:paraId="3ED678EE" w14:textId="77777777" w:rsidTr="004A59D7">
        <w:tc>
          <w:tcPr>
            <w:tcW w:w="1604" w:type="pct"/>
            <w:hideMark/>
          </w:tcPr>
          <w:p w14:paraId="1ADB7E8E" w14:textId="77777777" w:rsidR="004A59D7" w:rsidRPr="00530448" w:rsidRDefault="004A59D7" w:rsidP="008F4D8F">
            <w:pPr>
              <w:pStyle w:val="NoSpacing"/>
              <w:spacing w:before="240" w:after="240" w:line="360" w:lineRule="auto"/>
            </w:pPr>
            <w:r w:rsidRPr="00530448">
              <w:t>Finance department</w:t>
            </w:r>
          </w:p>
        </w:tc>
        <w:tc>
          <w:tcPr>
            <w:tcW w:w="609" w:type="pct"/>
            <w:hideMark/>
          </w:tcPr>
          <w:p w14:paraId="7192BBD0" w14:textId="77777777" w:rsidR="004A59D7" w:rsidRPr="00530448" w:rsidRDefault="004A59D7" w:rsidP="008F4D8F">
            <w:pPr>
              <w:pStyle w:val="NoSpacing"/>
              <w:spacing w:before="240" w:after="240" w:line="360" w:lineRule="auto"/>
            </w:pPr>
            <w:r w:rsidRPr="00530448">
              <w:t>High</w:t>
            </w:r>
          </w:p>
        </w:tc>
        <w:tc>
          <w:tcPr>
            <w:tcW w:w="571" w:type="pct"/>
            <w:hideMark/>
          </w:tcPr>
          <w:p w14:paraId="253C1D8A" w14:textId="77777777" w:rsidR="004A59D7" w:rsidRPr="00530448" w:rsidRDefault="004A59D7" w:rsidP="008F4D8F">
            <w:pPr>
              <w:pStyle w:val="NoSpacing"/>
              <w:spacing w:before="240" w:after="240" w:line="360" w:lineRule="auto"/>
            </w:pPr>
            <w:r w:rsidRPr="00530448">
              <w:t>Medium</w:t>
            </w:r>
          </w:p>
        </w:tc>
        <w:tc>
          <w:tcPr>
            <w:tcW w:w="921" w:type="pct"/>
            <w:hideMark/>
          </w:tcPr>
          <w:p w14:paraId="0E45FE18" w14:textId="77777777" w:rsidR="004A59D7" w:rsidRPr="00530448" w:rsidRDefault="004A59D7" w:rsidP="008F4D8F">
            <w:pPr>
              <w:pStyle w:val="NoSpacing"/>
              <w:spacing w:before="240" w:after="240" w:line="360" w:lineRule="auto"/>
            </w:pPr>
            <w:r w:rsidRPr="00530448">
              <w:t>Keep satisfied</w:t>
            </w:r>
          </w:p>
        </w:tc>
        <w:tc>
          <w:tcPr>
            <w:tcW w:w="1295" w:type="pct"/>
            <w:hideMark/>
          </w:tcPr>
          <w:p w14:paraId="2E3192B8" w14:textId="77777777" w:rsidR="004A59D7" w:rsidRPr="00530448" w:rsidRDefault="004A59D7" w:rsidP="008F4D8F">
            <w:pPr>
              <w:pStyle w:val="NoSpacing"/>
              <w:spacing w:before="240" w:after="240" w:line="360" w:lineRule="auto"/>
            </w:pPr>
            <w:r w:rsidRPr="00530448">
              <w:t>Controls cost discipline and return-on-investment expectations</w:t>
            </w:r>
          </w:p>
        </w:tc>
      </w:tr>
      <w:tr w:rsidR="004A59D7" w:rsidRPr="00530448" w14:paraId="188C53F9" w14:textId="77777777" w:rsidTr="004A59D7">
        <w:tc>
          <w:tcPr>
            <w:tcW w:w="1604" w:type="pct"/>
            <w:hideMark/>
          </w:tcPr>
          <w:p w14:paraId="44EA255E" w14:textId="77777777" w:rsidR="004A59D7" w:rsidRPr="00530448" w:rsidRDefault="004A59D7" w:rsidP="008F4D8F">
            <w:pPr>
              <w:pStyle w:val="NoSpacing"/>
              <w:spacing w:before="240" w:after="240" w:line="360" w:lineRule="auto"/>
            </w:pPr>
            <w:r w:rsidRPr="00530448">
              <w:t>Wider local community</w:t>
            </w:r>
          </w:p>
        </w:tc>
        <w:tc>
          <w:tcPr>
            <w:tcW w:w="609" w:type="pct"/>
            <w:hideMark/>
          </w:tcPr>
          <w:p w14:paraId="65A857FE" w14:textId="77777777" w:rsidR="004A59D7" w:rsidRPr="00530448" w:rsidRDefault="004A59D7" w:rsidP="008F4D8F">
            <w:pPr>
              <w:pStyle w:val="NoSpacing"/>
              <w:spacing w:before="240" w:after="240" w:line="360" w:lineRule="auto"/>
            </w:pPr>
            <w:r w:rsidRPr="00530448">
              <w:t>Low</w:t>
            </w:r>
          </w:p>
        </w:tc>
        <w:tc>
          <w:tcPr>
            <w:tcW w:w="571" w:type="pct"/>
            <w:hideMark/>
          </w:tcPr>
          <w:p w14:paraId="0644AB1B" w14:textId="77777777" w:rsidR="004A59D7" w:rsidRPr="00530448" w:rsidRDefault="004A59D7" w:rsidP="008F4D8F">
            <w:pPr>
              <w:pStyle w:val="NoSpacing"/>
              <w:spacing w:before="240" w:after="240" w:line="360" w:lineRule="auto"/>
            </w:pPr>
            <w:r w:rsidRPr="00530448">
              <w:t>Medium</w:t>
            </w:r>
          </w:p>
        </w:tc>
        <w:tc>
          <w:tcPr>
            <w:tcW w:w="921" w:type="pct"/>
            <w:hideMark/>
          </w:tcPr>
          <w:p w14:paraId="1364D9A4" w14:textId="77777777" w:rsidR="004A59D7" w:rsidRPr="00530448" w:rsidRDefault="004A59D7" w:rsidP="008F4D8F">
            <w:pPr>
              <w:pStyle w:val="NoSpacing"/>
              <w:spacing w:before="240" w:after="240" w:line="360" w:lineRule="auto"/>
            </w:pPr>
            <w:r w:rsidRPr="00530448">
              <w:t>Keep informed</w:t>
            </w:r>
          </w:p>
        </w:tc>
        <w:tc>
          <w:tcPr>
            <w:tcW w:w="1295" w:type="pct"/>
            <w:hideMark/>
          </w:tcPr>
          <w:p w14:paraId="1EFE3036" w14:textId="77777777" w:rsidR="004A59D7" w:rsidRPr="00530448" w:rsidRDefault="004A59D7" w:rsidP="008F4D8F">
            <w:pPr>
              <w:pStyle w:val="NoSpacing"/>
              <w:spacing w:before="240" w:after="240" w:line="360" w:lineRule="auto"/>
            </w:pPr>
            <w:r w:rsidRPr="00530448">
              <w:t>Affected by service quality, accessibility and public transport reputation</w:t>
            </w:r>
          </w:p>
        </w:tc>
      </w:tr>
    </w:tbl>
    <w:p w14:paraId="5A7E2E74" w14:textId="77777777" w:rsidR="004A59D7" w:rsidRPr="00530448" w:rsidRDefault="004A59D7" w:rsidP="008F4D8F">
      <w:pPr>
        <w:spacing w:before="240" w:after="240"/>
        <w:rPr>
          <w:b/>
          <w:bCs/>
        </w:rPr>
      </w:pPr>
      <w:r w:rsidRPr="00530448">
        <w:rPr>
          <w:b/>
          <w:bCs/>
        </w:rPr>
        <w:t xml:space="preserve">Source: </w:t>
      </w:r>
      <w:r w:rsidRPr="00530448">
        <w:t>Author’s analysis, adapted from stakeholder engagement theory and Diamond Bus project context.</w:t>
      </w:r>
    </w:p>
    <w:p w14:paraId="54DF4722" w14:textId="08E34249" w:rsidR="0091414B" w:rsidRPr="00530448" w:rsidRDefault="0091414B" w:rsidP="008F4D8F">
      <w:pPr>
        <w:pStyle w:val="Heading2"/>
        <w:rPr>
          <w:lang w:val="en-GB"/>
        </w:rPr>
      </w:pPr>
      <w:bookmarkStart w:id="4" w:name="_Toc231643727"/>
      <w:r w:rsidRPr="00530448">
        <w:rPr>
          <w:lang w:val="en-GB"/>
        </w:rPr>
        <w:t>3.</w:t>
      </w:r>
      <w:r w:rsidR="001D5CB4" w:rsidRPr="00530448">
        <w:rPr>
          <w:lang w:val="en-GB"/>
        </w:rPr>
        <w:t>1</w:t>
      </w:r>
      <w:r w:rsidRPr="00530448">
        <w:rPr>
          <w:lang w:val="en-GB"/>
        </w:rPr>
        <w:t xml:space="preserve"> Salience Model Analysis</w:t>
      </w:r>
      <w:bookmarkEnd w:id="4"/>
    </w:p>
    <w:p w14:paraId="14B8CDAE" w14:textId="2FFA64B0" w:rsidR="0091414B" w:rsidRPr="00530448" w:rsidRDefault="0091414B" w:rsidP="008F4D8F">
      <w:pPr>
        <w:spacing w:before="240" w:after="240"/>
      </w:pPr>
      <w:r w:rsidRPr="00530448">
        <w:t>The Salience Model measures the stakeholders in terms of power, legitimacy and urgency. This is helpful as not all stakeholders have to be given formal authority</w:t>
      </w:r>
      <w:r w:rsidR="001D5CB4" w:rsidRPr="00530448">
        <w:t>,</w:t>
      </w:r>
      <w:r w:rsidRPr="00530448">
        <w:t xml:space="preserve"> but they may be required to be taken seriously. To illustrate, passengers with disabilities might not dictate budgets, yet their rights are valid and acute</w:t>
      </w:r>
      <w:r w:rsidR="00192A39" w:rsidRPr="00530448">
        <w:t>,</w:t>
      </w:r>
      <w:r w:rsidRPr="00530448">
        <w:t xml:space="preserve"> provided that </w:t>
      </w:r>
      <w:proofErr w:type="spellStart"/>
      <w:r w:rsidRPr="00530448">
        <w:t>ConnectPlus</w:t>
      </w:r>
      <w:proofErr w:type="spellEnd"/>
      <w:r w:rsidRPr="00530448">
        <w:t xml:space="preserve"> has an impact on access to journeys.</w:t>
      </w:r>
    </w:p>
    <w:p w14:paraId="063AC1B3" w14:textId="18B0EAB4" w:rsidR="00FC3F5A" w:rsidRPr="00530448" w:rsidRDefault="00FC3F5A" w:rsidP="008F4D8F">
      <w:pPr>
        <w:spacing w:before="240" w:after="240"/>
      </w:pPr>
      <w:r w:rsidRPr="00530448">
        <w:rPr>
          <w:noProof/>
        </w:rPr>
        <w:lastRenderedPageBreak/>
        <w:drawing>
          <wp:inline distT="0" distB="0" distL="0" distR="0" wp14:anchorId="626796E2" wp14:editId="56114D17">
            <wp:extent cx="5438775" cy="3348842"/>
            <wp:effectExtent l="0" t="0" r="0" b="4445"/>
            <wp:docPr id="796903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b="11321"/>
                    <a:stretch>
                      <a:fillRect/>
                    </a:stretch>
                  </pic:blipFill>
                  <pic:spPr bwMode="auto">
                    <a:xfrm>
                      <a:off x="0" y="0"/>
                      <a:ext cx="5438775" cy="3348842"/>
                    </a:xfrm>
                    <a:prstGeom prst="rect">
                      <a:avLst/>
                    </a:prstGeom>
                    <a:noFill/>
                    <a:ln>
                      <a:noFill/>
                    </a:ln>
                    <a:extLst>
                      <a:ext uri="{53640926-AAD7-44D8-BBD7-CCE9431645EC}">
                        <a14:shadowObscured xmlns:a14="http://schemas.microsoft.com/office/drawing/2010/main"/>
                      </a:ext>
                    </a:extLst>
                  </pic:spPr>
                </pic:pic>
              </a:graphicData>
            </a:graphic>
          </wp:inline>
        </w:drawing>
      </w:r>
    </w:p>
    <w:p w14:paraId="2B933459" w14:textId="3D6032D3" w:rsidR="00FC3F5A" w:rsidRPr="00530448" w:rsidRDefault="00FC3F5A" w:rsidP="00FC3F5A">
      <w:pPr>
        <w:spacing w:before="240" w:after="240"/>
        <w:jc w:val="center"/>
      </w:pPr>
      <w:r w:rsidRPr="00530448">
        <w:t>Figure 1: The figure shows the Salience Stakeholder Model (Self-Made).</w:t>
      </w:r>
    </w:p>
    <w:p w14:paraId="10B73606" w14:textId="0F3D3DF0" w:rsidR="0091414B" w:rsidRPr="00530448" w:rsidRDefault="0091414B" w:rsidP="008F4D8F">
      <w:pPr>
        <w:spacing w:before="240" w:after="240"/>
      </w:pPr>
      <w:r w:rsidRPr="00530448">
        <w:t xml:space="preserve">There </w:t>
      </w:r>
      <w:r w:rsidR="001D5CB4" w:rsidRPr="00530448">
        <w:t>is</w:t>
      </w:r>
      <w:r w:rsidRPr="00530448">
        <w:t xml:space="preserve"> power and legitimacy on the part of senior management, but urgency is based on the deadlines of </w:t>
      </w:r>
      <w:r w:rsidR="001D5CB4" w:rsidRPr="00530448">
        <w:t xml:space="preserve">the </w:t>
      </w:r>
      <w:r w:rsidRPr="00530448">
        <w:t xml:space="preserve">strategy. The passengers are legitimate and </w:t>
      </w:r>
      <w:r w:rsidR="001D5CB4" w:rsidRPr="00530448">
        <w:t>feel</w:t>
      </w:r>
      <w:r w:rsidRPr="00530448">
        <w:t xml:space="preserve"> urgency since they are the first users of the service. When adoption is low or when complaints are higher, their power also </w:t>
      </w:r>
      <w:r w:rsidR="00A369D7" w:rsidRPr="00530448">
        <w:t>increases</w:t>
      </w:r>
      <w:r w:rsidRPr="00530448">
        <w:t>. The drivers</w:t>
      </w:r>
      <w:r w:rsidR="00192A39" w:rsidRPr="00530448">
        <w:t>,</w:t>
      </w:r>
      <w:r w:rsidRPr="00530448">
        <w:t xml:space="preserve"> too</w:t>
      </w:r>
      <w:r w:rsidR="00192A39" w:rsidRPr="00530448">
        <w:t>,</w:t>
      </w:r>
      <w:r w:rsidRPr="00530448">
        <w:t xml:space="preserve"> possess legitimacy and urgency in that they handle the </w:t>
      </w:r>
      <w:r w:rsidR="001D5CB4" w:rsidRPr="00530448">
        <w:t>passenger-facing</w:t>
      </w:r>
      <w:r w:rsidRPr="00530448">
        <w:t xml:space="preserve"> problems every day. The suppliers of technology are powerful since they determine the performance of the systems, yet it is primarily contractual. The Data Protection Officer is a high salience concern since the use of data in an abusive manner may lead to legal, ethical and reputational harm.</w:t>
      </w:r>
    </w:p>
    <w:p w14:paraId="228F222B" w14:textId="1172AAA9" w:rsidR="0091414B" w:rsidRPr="00530448" w:rsidRDefault="0091414B" w:rsidP="008F4D8F">
      <w:pPr>
        <w:pStyle w:val="Heading1"/>
        <w:rPr>
          <w:lang w:val="en-GB"/>
        </w:rPr>
      </w:pPr>
      <w:bookmarkStart w:id="5" w:name="_Toc231643728"/>
      <w:r w:rsidRPr="00530448">
        <w:rPr>
          <w:lang w:val="en-GB"/>
        </w:rPr>
        <w:t>4. key stakeholder roles, responsibilities, benefits and challenges</w:t>
      </w:r>
      <w:bookmarkEnd w:id="5"/>
    </w:p>
    <w:p w14:paraId="681E8FE1" w14:textId="77777777" w:rsidR="0091414B" w:rsidRPr="00530448" w:rsidRDefault="0091414B" w:rsidP="008F4D8F">
      <w:pPr>
        <w:pStyle w:val="Heading2"/>
        <w:rPr>
          <w:lang w:val="en-GB"/>
        </w:rPr>
      </w:pPr>
      <w:bookmarkStart w:id="6" w:name="_Toc231643729"/>
      <w:r w:rsidRPr="00530448">
        <w:rPr>
          <w:lang w:val="en-GB"/>
        </w:rPr>
        <w:t>4.1 Internal Stakeholder Roles</w:t>
      </w:r>
      <w:bookmarkEnd w:id="6"/>
    </w:p>
    <w:p w14:paraId="02726C96" w14:textId="6D7D69A8" w:rsidR="0091414B" w:rsidRPr="00530448" w:rsidRDefault="0091414B" w:rsidP="008F4D8F">
      <w:pPr>
        <w:spacing w:before="240" w:after="240"/>
      </w:pPr>
      <w:proofErr w:type="spellStart"/>
      <w:r w:rsidRPr="00530448">
        <w:t>ConnectPlus</w:t>
      </w:r>
      <w:proofErr w:type="spellEnd"/>
      <w:r w:rsidRPr="00530448">
        <w:t xml:space="preserve"> is approved by the senior management and provides resources and strategic expectations. They provide power to the project, but can focus on retention and reputation, and overestimate the complexity of the operations. The project manager should thus be able to translate strategic ambition into viable stages of delivery.</w:t>
      </w:r>
      <w:r w:rsidR="001D5CB4" w:rsidRPr="00530448">
        <w:t xml:space="preserve"> </w:t>
      </w:r>
      <w:r w:rsidRPr="00530448">
        <w:t xml:space="preserve">The project manager facilitates stakeholder mapping, engagement planning, cross-department communication and risk control. Project management involves a sense of responsibility and </w:t>
      </w:r>
      <w:r w:rsidR="001D5CB4" w:rsidRPr="00530448">
        <w:t>organisation</w:t>
      </w:r>
      <w:r w:rsidRPr="00530448">
        <w:t xml:space="preserve"> in delivery (PMI, </w:t>
      </w:r>
      <w:r w:rsidRPr="00530448">
        <w:lastRenderedPageBreak/>
        <w:t xml:space="preserve">2023). This would </w:t>
      </w:r>
      <w:r w:rsidR="00A369D7" w:rsidRPr="00530448">
        <w:t>involve</w:t>
      </w:r>
      <w:r w:rsidRPr="00530448">
        <w:t xml:space="preserve"> linking IT, operations, marketing and customer service at Diamond Bus</w:t>
      </w:r>
      <w:r w:rsidR="001D5CB4" w:rsidRPr="00530448">
        <w:t>,</w:t>
      </w:r>
      <w:r w:rsidRPr="00530448">
        <w:t xml:space="preserve"> not allowing detached decisions.</w:t>
      </w:r>
      <w:r w:rsidR="001D5CB4" w:rsidRPr="00530448">
        <w:t xml:space="preserve"> </w:t>
      </w:r>
      <w:r w:rsidRPr="00530448">
        <w:t xml:space="preserve">Drivers ensure service delivery as well as </w:t>
      </w:r>
      <w:r w:rsidR="001D5CB4" w:rsidRPr="00530448">
        <w:t>assist</w:t>
      </w:r>
      <w:r w:rsidRPr="00530448">
        <w:t xml:space="preserve"> passengers in understanding. Their worth is sensible smarts since they are aware of passenger inquiries, stop grade perplexity and direction particularities. But when drivers are required to </w:t>
      </w:r>
      <w:r w:rsidR="001D5CB4" w:rsidRPr="00530448">
        <w:t>popularise</w:t>
      </w:r>
      <w:r w:rsidRPr="00530448">
        <w:t xml:space="preserve"> the idea of </w:t>
      </w:r>
      <w:proofErr w:type="spellStart"/>
      <w:r w:rsidRPr="00530448">
        <w:t>ConnectPlus</w:t>
      </w:r>
      <w:proofErr w:type="spellEnd"/>
      <w:r w:rsidRPr="00530448">
        <w:t xml:space="preserve"> without being trained</w:t>
      </w:r>
      <w:r w:rsidR="001D5CB4" w:rsidRPr="00530448">
        <w:t>,</w:t>
      </w:r>
      <w:r w:rsidRPr="00530448">
        <w:t xml:space="preserve"> the project might put more pressure </w:t>
      </w:r>
      <w:r w:rsidR="001D5CB4" w:rsidRPr="00530448">
        <w:t xml:space="preserve">on them </w:t>
      </w:r>
      <w:r w:rsidRPr="00530448">
        <w:t>instead of engaging them.</w:t>
      </w:r>
    </w:p>
    <w:p w14:paraId="2AACF016" w14:textId="15DAAB27" w:rsidR="0091414B" w:rsidRPr="00530448" w:rsidRDefault="0091414B" w:rsidP="008F4D8F">
      <w:pPr>
        <w:spacing w:before="240" w:after="240"/>
      </w:pPr>
      <w:r w:rsidRPr="00530448">
        <w:t xml:space="preserve">The depot supervisors and operations managers translate the platform message </w:t>
      </w:r>
      <w:r w:rsidR="00A369D7" w:rsidRPr="00530448">
        <w:t>into</w:t>
      </w:r>
      <w:r w:rsidRPr="00530448">
        <w:t xml:space="preserve"> service action. When there are frequent complaints in a particular route, they </w:t>
      </w:r>
      <w:proofErr w:type="gramStart"/>
      <w:r w:rsidRPr="00530448">
        <w:t>have to</w:t>
      </w:r>
      <w:proofErr w:type="gramEnd"/>
      <w:r w:rsidRPr="00530448">
        <w:t xml:space="preserve"> decide whether it is a time schedule, traffic, </w:t>
      </w:r>
      <w:r w:rsidR="001D5CB4" w:rsidRPr="00530448">
        <w:t>communication/driver</w:t>
      </w:r>
      <w:r w:rsidRPr="00530448">
        <w:t xml:space="preserve"> assignment or a combination of both. Their difficulty lies in the fact that online feedback can disclose issues </w:t>
      </w:r>
      <w:r w:rsidR="00192A39" w:rsidRPr="00530448">
        <w:t>more quickly</w:t>
      </w:r>
      <w:r w:rsidRPr="00530448">
        <w:t xml:space="preserve"> than they can be resolved by the means of resources.</w:t>
      </w:r>
      <w:r w:rsidR="001D5CB4" w:rsidRPr="00530448">
        <w:t xml:space="preserve"> </w:t>
      </w:r>
      <w:r w:rsidRPr="00530448">
        <w:t xml:space="preserve">The IT and data units handle </w:t>
      </w:r>
      <w:r w:rsidR="001D5CB4" w:rsidRPr="00530448">
        <w:t xml:space="preserve">the </w:t>
      </w:r>
      <w:r w:rsidRPr="00530448">
        <w:t xml:space="preserve">reliability of the systems, cybersecurity and support teams. AI offers a new </w:t>
      </w:r>
      <w:r w:rsidR="001D5CB4" w:rsidRPr="00530448">
        <w:t>marketing approach</w:t>
      </w:r>
      <w:r w:rsidRPr="00530448">
        <w:t xml:space="preserve"> and brings about issues of </w:t>
      </w:r>
      <w:r w:rsidR="00A369D7" w:rsidRPr="00530448">
        <w:t>fair play</w:t>
      </w:r>
      <w:r w:rsidRPr="00530448">
        <w:t xml:space="preserve"> and trust (Mariani, Vega and Wirtz, 2021). Hence, route suggestions and </w:t>
      </w:r>
      <w:r w:rsidR="001D5CB4" w:rsidRPr="00530448">
        <w:t>customised</w:t>
      </w:r>
      <w:r w:rsidRPr="00530448">
        <w:t xml:space="preserve"> rewards should be transparent and simply connected with passenger value.</w:t>
      </w:r>
    </w:p>
    <w:p w14:paraId="47834B7E" w14:textId="77777777" w:rsidR="0091414B" w:rsidRPr="00530448" w:rsidRDefault="0091414B" w:rsidP="008F4D8F">
      <w:pPr>
        <w:pStyle w:val="Heading2"/>
        <w:rPr>
          <w:lang w:val="en-GB"/>
        </w:rPr>
      </w:pPr>
      <w:bookmarkStart w:id="7" w:name="_Toc231643730"/>
      <w:r w:rsidRPr="00530448">
        <w:rPr>
          <w:lang w:val="en-GB"/>
        </w:rPr>
        <w:t>4.2 External Stakeholder Roles</w:t>
      </w:r>
      <w:bookmarkEnd w:id="7"/>
    </w:p>
    <w:p w14:paraId="4A3814C7" w14:textId="2F594E9D" w:rsidR="0091414B" w:rsidRPr="00530448" w:rsidRDefault="0091414B" w:rsidP="008F4D8F">
      <w:pPr>
        <w:spacing w:before="240" w:after="240"/>
      </w:pPr>
      <w:r w:rsidRPr="00530448">
        <w:t xml:space="preserve">External users are the passengers, who are feedback providers and judges of value. Digital buses </w:t>
      </w:r>
      <w:proofErr w:type="gramStart"/>
      <w:r w:rsidRPr="00530448">
        <w:t>are able to</w:t>
      </w:r>
      <w:proofErr w:type="gramEnd"/>
      <w:r w:rsidRPr="00530448">
        <w:t xml:space="preserve"> enhance satisfaction when they </w:t>
      </w:r>
      <w:r w:rsidR="001D5CB4" w:rsidRPr="00530448">
        <w:t>minimise</w:t>
      </w:r>
      <w:r w:rsidRPr="00530448">
        <w:t xml:space="preserve"> uncertainty and </w:t>
      </w:r>
      <w:r w:rsidR="001D5CB4" w:rsidRPr="00530448">
        <w:t>maximise</w:t>
      </w:r>
      <w:r w:rsidRPr="00530448">
        <w:t xml:space="preserve"> comfort (Romanus, Orji and Chris, 2024). But high rewards will never make people loyal when the reliability of the services is low. </w:t>
      </w:r>
      <w:proofErr w:type="spellStart"/>
      <w:r w:rsidRPr="00530448">
        <w:t>TfWM</w:t>
      </w:r>
      <w:proofErr w:type="spellEnd"/>
      <w:r w:rsidRPr="00530448">
        <w:t xml:space="preserve"> and local authorities facilitate regional movement</w:t>
      </w:r>
      <w:r w:rsidR="00A369D7" w:rsidRPr="00530448">
        <w:t xml:space="preserve"> and</w:t>
      </w:r>
      <w:r w:rsidRPr="00530448">
        <w:t xml:space="preserve"> integration of access and services. Suppliers of technologies offer expertise in </w:t>
      </w:r>
      <w:proofErr w:type="gramStart"/>
      <w:r w:rsidRPr="00530448">
        <w:t>platforms</w:t>
      </w:r>
      <w:r w:rsidR="001D5CB4" w:rsidRPr="00530448">
        <w:t>,</w:t>
      </w:r>
      <w:r w:rsidRPr="00530448">
        <w:t xml:space="preserve"> but</w:t>
      </w:r>
      <w:proofErr w:type="gramEnd"/>
      <w:r w:rsidRPr="00530448">
        <w:t xml:space="preserve"> </w:t>
      </w:r>
      <w:proofErr w:type="gramStart"/>
      <w:r w:rsidRPr="00530448">
        <w:t>have to</w:t>
      </w:r>
      <w:proofErr w:type="gramEnd"/>
      <w:r w:rsidRPr="00530448">
        <w:t xml:space="preserve"> be aware of bus-specific circumstances. Trade unions endorse </w:t>
      </w:r>
      <w:r w:rsidR="001D5CB4" w:rsidRPr="00530448">
        <w:t>employees'</w:t>
      </w:r>
      <w:r w:rsidRPr="00530448">
        <w:t xml:space="preserve"> interests </w:t>
      </w:r>
      <w:proofErr w:type="gramStart"/>
      <w:r w:rsidRPr="00530448">
        <w:t>with regard to</w:t>
      </w:r>
      <w:proofErr w:type="gramEnd"/>
      <w:r w:rsidRPr="00530448">
        <w:t xml:space="preserve"> working workload, check-ups, and equity. Accessibility groups </w:t>
      </w:r>
      <w:r w:rsidR="001D5CB4" w:rsidRPr="00530448">
        <w:t>recognise</w:t>
      </w:r>
      <w:r w:rsidRPr="00530448">
        <w:t xml:space="preserve"> the inclusion threats prior to their disadvantaging of digitally excluded passengers.</w:t>
      </w:r>
    </w:p>
    <w:p w14:paraId="30D5F5A2" w14:textId="33471D34" w:rsidR="004A59D7" w:rsidRPr="00530448" w:rsidRDefault="004A59D7" w:rsidP="008F4D8F">
      <w:pPr>
        <w:spacing w:before="240" w:after="240"/>
      </w:pPr>
      <w:r w:rsidRPr="00530448">
        <w:rPr>
          <w:b/>
          <w:bCs/>
        </w:rPr>
        <w:t>Table 2: Roles, Benefits and Challenges of Key Stakeholders</w:t>
      </w:r>
    </w:p>
    <w:tbl>
      <w:tblPr>
        <w:tblStyle w:val="TableGrid"/>
        <w:tblW w:w="5000" w:type="pct"/>
        <w:tblLook w:val="04A0" w:firstRow="1" w:lastRow="0" w:firstColumn="1" w:lastColumn="0" w:noHBand="0" w:noVBand="1"/>
      </w:tblPr>
      <w:tblGrid>
        <w:gridCol w:w="1547"/>
        <w:gridCol w:w="1700"/>
        <w:gridCol w:w="1834"/>
        <w:gridCol w:w="1872"/>
        <w:gridCol w:w="2063"/>
      </w:tblGrid>
      <w:tr w:rsidR="004A59D7" w:rsidRPr="00530448" w14:paraId="5318653D" w14:textId="77777777" w:rsidTr="004A59D7">
        <w:tc>
          <w:tcPr>
            <w:tcW w:w="858" w:type="pct"/>
            <w:hideMark/>
          </w:tcPr>
          <w:p w14:paraId="1B3D1495" w14:textId="77777777" w:rsidR="004A59D7" w:rsidRPr="00530448" w:rsidRDefault="004A59D7" w:rsidP="008F4D8F">
            <w:pPr>
              <w:pStyle w:val="NoSpacing"/>
              <w:spacing w:before="240" w:after="240" w:line="360" w:lineRule="auto"/>
              <w:rPr>
                <w:b/>
                <w:bCs/>
              </w:rPr>
            </w:pPr>
            <w:r w:rsidRPr="00530448">
              <w:rPr>
                <w:b/>
                <w:bCs/>
              </w:rPr>
              <w:t>Stakeholder</w:t>
            </w:r>
          </w:p>
        </w:tc>
        <w:tc>
          <w:tcPr>
            <w:tcW w:w="943" w:type="pct"/>
            <w:hideMark/>
          </w:tcPr>
          <w:p w14:paraId="114B4B9C" w14:textId="77777777" w:rsidR="004A59D7" w:rsidRPr="00530448" w:rsidRDefault="004A59D7" w:rsidP="008F4D8F">
            <w:pPr>
              <w:pStyle w:val="NoSpacing"/>
              <w:spacing w:before="240" w:after="240" w:line="360" w:lineRule="auto"/>
              <w:rPr>
                <w:b/>
                <w:bCs/>
              </w:rPr>
            </w:pPr>
            <w:r w:rsidRPr="00530448">
              <w:rPr>
                <w:b/>
                <w:bCs/>
              </w:rPr>
              <w:t xml:space="preserve">Main Role in </w:t>
            </w:r>
            <w:proofErr w:type="spellStart"/>
            <w:r w:rsidRPr="00530448">
              <w:rPr>
                <w:b/>
                <w:bCs/>
              </w:rPr>
              <w:t>ConnectPlus</w:t>
            </w:r>
            <w:proofErr w:type="spellEnd"/>
          </w:p>
        </w:tc>
        <w:tc>
          <w:tcPr>
            <w:tcW w:w="1017" w:type="pct"/>
            <w:hideMark/>
          </w:tcPr>
          <w:p w14:paraId="10A04AFC" w14:textId="77777777" w:rsidR="004A59D7" w:rsidRPr="00530448" w:rsidRDefault="004A59D7" w:rsidP="008F4D8F">
            <w:pPr>
              <w:pStyle w:val="NoSpacing"/>
              <w:spacing w:before="240" w:after="240" w:line="360" w:lineRule="auto"/>
              <w:rPr>
                <w:b/>
                <w:bCs/>
              </w:rPr>
            </w:pPr>
            <w:r w:rsidRPr="00530448">
              <w:rPr>
                <w:b/>
                <w:bCs/>
              </w:rPr>
              <w:t>Benefit They Bring</w:t>
            </w:r>
          </w:p>
        </w:tc>
        <w:tc>
          <w:tcPr>
            <w:tcW w:w="1038" w:type="pct"/>
            <w:hideMark/>
          </w:tcPr>
          <w:p w14:paraId="70695892" w14:textId="77777777" w:rsidR="004A59D7" w:rsidRPr="00530448" w:rsidRDefault="004A59D7" w:rsidP="008F4D8F">
            <w:pPr>
              <w:pStyle w:val="NoSpacing"/>
              <w:spacing w:before="240" w:after="240" w:line="360" w:lineRule="auto"/>
              <w:rPr>
                <w:b/>
                <w:bCs/>
              </w:rPr>
            </w:pPr>
            <w:r w:rsidRPr="00530448">
              <w:rPr>
                <w:b/>
                <w:bCs/>
              </w:rPr>
              <w:t>Likely Challenge</w:t>
            </w:r>
          </w:p>
        </w:tc>
        <w:tc>
          <w:tcPr>
            <w:tcW w:w="1145" w:type="pct"/>
            <w:hideMark/>
          </w:tcPr>
          <w:p w14:paraId="1477CDA1" w14:textId="77777777" w:rsidR="004A59D7" w:rsidRPr="00530448" w:rsidRDefault="004A59D7" w:rsidP="008F4D8F">
            <w:pPr>
              <w:pStyle w:val="NoSpacing"/>
              <w:spacing w:before="240" w:after="240" w:line="360" w:lineRule="auto"/>
              <w:rPr>
                <w:b/>
                <w:bCs/>
              </w:rPr>
            </w:pPr>
            <w:r w:rsidRPr="00530448">
              <w:rPr>
                <w:b/>
                <w:bCs/>
              </w:rPr>
              <w:t>Project Manager Response</w:t>
            </w:r>
          </w:p>
        </w:tc>
      </w:tr>
      <w:tr w:rsidR="004A59D7" w:rsidRPr="00530448" w14:paraId="1E516E6A" w14:textId="77777777" w:rsidTr="004A59D7">
        <w:tc>
          <w:tcPr>
            <w:tcW w:w="858" w:type="pct"/>
            <w:hideMark/>
          </w:tcPr>
          <w:p w14:paraId="69F0C780" w14:textId="77777777" w:rsidR="004A59D7" w:rsidRPr="00530448" w:rsidRDefault="004A59D7" w:rsidP="008F4D8F">
            <w:pPr>
              <w:pStyle w:val="NoSpacing"/>
              <w:spacing w:before="240" w:after="240" w:line="360" w:lineRule="auto"/>
            </w:pPr>
            <w:r w:rsidRPr="00530448">
              <w:lastRenderedPageBreak/>
              <w:t>Senior management</w:t>
            </w:r>
          </w:p>
        </w:tc>
        <w:tc>
          <w:tcPr>
            <w:tcW w:w="943" w:type="pct"/>
            <w:hideMark/>
          </w:tcPr>
          <w:p w14:paraId="55225A62" w14:textId="77777777" w:rsidR="004A59D7" w:rsidRPr="00530448" w:rsidRDefault="004A59D7" w:rsidP="008F4D8F">
            <w:pPr>
              <w:pStyle w:val="NoSpacing"/>
              <w:spacing w:before="240" w:after="240" w:line="360" w:lineRule="auto"/>
            </w:pPr>
            <w:r w:rsidRPr="00530448">
              <w:t>Approves project direction and resources</w:t>
            </w:r>
          </w:p>
        </w:tc>
        <w:tc>
          <w:tcPr>
            <w:tcW w:w="1017" w:type="pct"/>
            <w:hideMark/>
          </w:tcPr>
          <w:p w14:paraId="21F2361F" w14:textId="77777777" w:rsidR="004A59D7" w:rsidRPr="00530448" w:rsidRDefault="004A59D7" w:rsidP="008F4D8F">
            <w:pPr>
              <w:pStyle w:val="NoSpacing"/>
              <w:spacing w:before="240" w:after="240" w:line="360" w:lineRule="auto"/>
            </w:pPr>
            <w:r w:rsidRPr="00530448">
              <w:t>Strategic authority and budget control</w:t>
            </w:r>
          </w:p>
        </w:tc>
        <w:tc>
          <w:tcPr>
            <w:tcW w:w="1038" w:type="pct"/>
            <w:hideMark/>
          </w:tcPr>
          <w:p w14:paraId="641318E7" w14:textId="77777777" w:rsidR="004A59D7" w:rsidRPr="00530448" w:rsidRDefault="004A59D7" w:rsidP="008F4D8F">
            <w:pPr>
              <w:pStyle w:val="NoSpacing"/>
              <w:spacing w:before="240" w:after="240" w:line="360" w:lineRule="auto"/>
            </w:pPr>
            <w:r w:rsidRPr="00530448">
              <w:t>May underestimate frontline impact</w:t>
            </w:r>
          </w:p>
        </w:tc>
        <w:tc>
          <w:tcPr>
            <w:tcW w:w="1145" w:type="pct"/>
            <w:hideMark/>
          </w:tcPr>
          <w:p w14:paraId="4BAF475C" w14:textId="77777777" w:rsidR="004A59D7" w:rsidRPr="00530448" w:rsidRDefault="004A59D7" w:rsidP="008F4D8F">
            <w:pPr>
              <w:pStyle w:val="NoSpacing"/>
              <w:spacing w:before="240" w:after="240" w:line="360" w:lineRule="auto"/>
            </w:pPr>
            <w:r w:rsidRPr="00530448">
              <w:t>Present risk evidence and phased implementation plan</w:t>
            </w:r>
          </w:p>
        </w:tc>
      </w:tr>
      <w:tr w:rsidR="004A59D7" w:rsidRPr="00530448" w14:paraId="6E55BD18" w14:textId="77777777" w:rsidTr="004A59D7">
        <w:tc>
          <w:tcPr>
            <w:tcW w:w="858" w:type="pct"/>
            <w:hideMark/>
          </w:tcPr>
          <w:p w14:paraId="350591C1" w14:textId="77777777" w:rsidR="004A59D7" w:rsidRPr="00530448" w:rsidRDefault="004A59D7" w:rsidP="008F4D8F">
            <w:pPr>
              <w:pStyle w:val="NoSpacing"/>
              <w:spacing w:before="240" w:after="240" w:line="360" w:lineRule="auto"/>
            </w:pPr>
            <w:r w:rsidRPr="00530448">
              <w:t>Project manager</w:t>
            </w:r>
          </w:p>
        </w:tc>
        <w:tc>
          <w:tcPr>
            <w:tcW w:w="943" w:type="pct"/>
            <w:hideMark/>
          </w:tcPr>
          <w:p w14:paraId="31B56A43" w14:textId="77777777" w:rsidR="004A59D7" w:rsidRPr="00530448" w:rsidRDefault="004A59D7" w:rsidP="008F4D8F">
            <w:pPr>
              <w:pStyle w:val="NoSpacing"/>
              <w:spacing w:before="240" w:after="240" w:line="360" w:lineRule="auto"/>
            </w:pPr>
            <w:r w:rsidRPr="00530448">
              <w:t>Coordinates engagement and delivery</w:t>
            </w:r>
          </w:p>
        </w:tc>
        <w:tc>
          <w:tcPr>
            <w:tcW w:w="1017" w:type="pct"/>
            <w:hideMark/>
          </w:tcPr>
          <w:p w14:paraId="17BA5B51" w14:textId="77777777" w:rsidR="004A59D7" w:rsidRPr="00530448" w:rsidRDefault="004A59D7" w:rsidP="008F4D8F">
            <w:pPr>
              <w:pStyle w:val="NoSpacing"/>
              <w:spacing w:before="240" w:after="240" w:line="360" w:lineRule="auto"/>
            </w:pPr>
            <w:r w:rsidRPr="00530448">
              <w:t>Integrates different stakeholder interests</w:t>
            </w:r>
          </w:p>
        </w:tc>
        <w:tc>
          <w:tcPr>
            <w:tcW w:w="1038" w:type="pct"/>
            <w:hideMark/>
          </w:tcPr>
          <w:p w14:paraId="634DF722" w14:textId="77777777" w:rsidR="004A59D7" w:rsidRPr="00530448" w:rsidRDefault="004A59D7" w:rsidP="008F4D8F">
            <w:pPr>
              <w:pStyle w:val="NoSpacing"/>
              <w:spacing w:before="240" w:after="240" w:line="360" w:lineRule="auto"/>
            </w:pPr>
            <w:r w:rsidRPr="00530448">
              <w:t>Must balance cost, time, trust and adoption</w:t>
            </w:r>
          </w:p>
        </w:tc>
        <w:tc>
          <w:tcPr>
            <w:tcW w:w="1145" w:type="pct"/>
            <w:hideMark/>
          </w:tcPr>
          <w:p w14:paraId="410EC2D8" w14:textId="77777777" w:rsidR="004A59D7" w:rsidRPr="00530448" w:rsidRDefault="004A59D7" w:rsidP="008F4D8F">
            <w:pPr>
              <w:pStyle w:val="NoSpacing"/>
              <w:spacing w:before="240" w:after="240" w:line="360" w:lineRule="auto"/>
            </w:pPr>
            <w:r w:rsidRPr="00530448">
              <w:t>Use RACI, communication plan and escalation routes</w:t>
            </w:r>
          </w:p>
        </w:tc>
      </w:tr>
      <w:tr w:rsidR="004A59D7" w:rsidRPr="00530448" w14:paraId="730D46CF" w14:textId="77777777" w:rsidTr="004A59D7">
        <w:tc>
          <w:tcPr>
            <w:tcW w:w="858" w:type="pct"/>
            <w:hideMark/>
          </w:tcPr>
          <w:p w14:paraId="6A443FBF" w14:textId="77777777" w:rsidR="004A59D7" w:rsidRPr="00530448" w:rsidRDefault="004A59D7" w:rsidP="008F4D8F">
            <w:pPr>
              <w:pStyle w:val="NoSpacing"/>
              <w:spacing w:before="240" w:after="240" w:line="360" w:lineRule="auto"/>
            </w:pPr>
            <w:r w:rsidRPr="00530448">
              <w:t>Drivers</w:t>
            </w:r>
          </w:p>
        </w:tc>
        <w:tc>
          <w:tcPr>
            <w:tcW w:w="943" w:type="pct"/>
            <w:hideMark/>
          </w:tcPr>
          <w:p w14:paraId="574E704E" w14:textId="77777777" w:rsidR="004A59D7" w:rsidRPr="00530448" w:rsidRDefault="004A59D7" w:rsidP="008F4D8F">
            <w:pPr>
              <w:pStyle w:val="NoSpacing"/>
              <w:spacing w:before="240" w:after="240" w:line="360" w:lineRule="auto"/>
            </w:pPr>
            <w:r w:rsidRPr="00530448">
              <w:t>Frontline service delivery and passenger support</w:t>
            </w:r>
          </w:p>
        </w:tc>
        <w:tc>
          <w:tcPr>
            <w:tcW w:w="1017" w:type="pct"/>
            <w:hideMark/>
          </w:tcPr>
          <w:p w14:paraId="77374C14" w14:textId="77777777" w:rsidR="004A59D7" w:rsidRPr="00530448" w:rsidRDefault="004A59D7" w:rsidP="008F4D8F">
            <w:pPr>
              <w:pStyle w:val="NoSpacing"/>
              <w:spacing w:before="240" w:after="240" w:line="360" w:lineRule="auto"/>
            </w:pPr>
            <w:r w:rsidRPr="00530448">
              <w:t>Real passenger insight and trust-building</w:t>
            </w:r>
          </w:p>
        </w:tc>
        <w:tc>
          <w:tcPr>
            <w:tcW w:w="1038" w:type="pct"/>
            <w:hideMark/>
          </w:tcPr>
          <w:p w14:paraId="1F6EA31D" w14:textId="77777777" w:rsidR="004A59D7" w:rsidRPr="00530448" w:rsidRDefault="004A59D7" w:rsidP="008F4D8F">
            <w:pPr>
              <w:pStyle w:val="NoSpacing"/>
              <w:spacing w:before="240" w:after="240" w:line="360" w:lineRule="auto"/>
            </w:pPr>
            <w:r w:rsidRPr="00530448">
              <w:t>Extra questions may increase pressure</w:t>
            </w:r>
          </w:p>
        </w:tc>
        <w:tc>
          <w:tcPr>
            <w:tcW w:w="1145" w:type="pct"/>
            <w:hideMark/>
          </w:tcPr>
          <w:p w14:paraId="72744F26" w14:textId="77777777" w:rsidR="004A59D7" w:rsidRPr="00530448" w:rsidRDefault="004A59D7" w:rsidP="008F4D8F">
            <w:pPr>
              <w:pStyle w:val="NoSpacing"/>
              <w:spacing w:before="240" w:after="240" w:line="360" w:lineRule="auto"/>
            </w:pPr>
            <w:r w:rsidRPr="00530448">
              <w:t>Provide short training, FAQs and depot briefings</w:t>
            </w:r>
          </w:p>
        </w:tc>
      </w:tr>
      <w:tr w:rsidR="004A59D7" w:rsidRPr="00530448" w14:paraId="2133DE91" w14:textId="77777777" w:rsidTr="004A59D7">
        <w:tc>
          <w:tcPr>
            <w:tcW w:w="858" w:type="pct"/>
            <w:hideMark/>
          </w:tcPr>
          <w:p w14:paraId="5F626384" w14:textId="77777777" w:rsidR="004A59D7" w:rsidRPr="00530448" w:rsidRDefault="004A59D7" w:rsidP="008F4D8F">
            <w:pPr>
              <w:pStyle w:val="NoSpacing"/>
              <w:spacing w:before="240" w:after="240" w:line="360" w:lineRule="auto"/>
            </w:pPr>
            <w:r w:rsidRPr="00530448">
              <w:t>Operations managers</w:t>
            </w:r>
          </w:p>
        </w:tc>
        <w:tc>
          <w:tcPr>
            <w:tcW w:w="943" w:type="pct"/>
            <w:hideMark/>
          </w:tcPr>
          <w:p w14:paraId="5C90A395" w14:textId="0A953E26" w:rsidR="004A59D7" w:rsidRPr="00530448" w:rsidRDefault="004A59D7" w:rsidP="008F4D8F">
            <w:pPr>
              <w:pStyle w:val="NoSpacing"/>
              <w:spacing w:before="240" w:after="240" w:line="360" w:lineRule="auto"/>
            </w:pPr>
            <w:r w:rsidRPr="00530448">
              <w:t xml:space="preserve">Align </w:t>
            </w:r>
            <w:r w:rsidR="001D5CB4" w:rsidRPr="00530448">
              <w:t xml:space="preserve">the </w:t>
            </w:r>
            <w:r w:rsidRPr="00530448">
              <w:t xml:space="preserve">platform with </w:t>
            </w:r>
            <w:r w:rsidR="001D5CB4" w:rsidRPr="00530448">
              <w:t xml:space="preserve">the </w:t>
            </w:r>
            <w:r w:rsidRPr="00530448">
              <w:t>route and depot performance</w:t>
            </w:r>
          </w:p>
        </w:tc>
        <w:tc>
          <w:tcPr>
            <w:tcW w:w="1017" w:type="pct"/>
            <w:hideMark/>
          </w:tcPr>
          <w:p w14:paraId="33E062CC" w14:textId="77777777" w:rsidR="004A59D7" w:rsidRPr="00530448" w:rsidRDefault="004A59D7" w:rsidP="008F4D8F">
            <w:pPr>
              <w:pStyle w:val="NoSpacing"/>
              <w:spacing w:before="240" w:after="240" w:line="360" w:lineRule="auto"/>
            </w:pPr>
            <w:r w:rsidRPr="00530448">
              <w:t>Converts feedback into service improvements</w:t>
            </w:r>
          </w:p>
        </w:tc>
        <w:tc>
          <w:tcPr>
            <w:tcW w:w="1038" w:type="pct"/>
            <w:hideMark/>
          </w:tcPr>
          <w:p w14:paraId="423AF384" w14:textId="77777777" w:rsidR="004A59D7" w:rsidRPr="00530448" w:rsidRDefault="004A59D7" w:rsidP="008F4D8F">
            <w:pPr>
              <w:pStyle w:val="NoSpacing"/>
              <w:spacing w:before="240" w:after="240" w:line="360" w:lineRule="auto"/>
            </w:pPr>
            <w:r w:rsidRPr="00530448">
              <w:t>May face limited resources for improvements</w:t>
            </w:r>
          </w:p>
        </w:tc>
        <w:tc>
          <w:tcPr>
            <w:tcW w:w="1145" w:type="pct"/>
            <w:hideMark/>
          </w:tcPr>
          <w:p w14:paraId="6A9CECC3" w14:textId="77777777" w:rsidR="004A59D7" w:rsidRPr="00530448" w:rsidRDefault="004A59D7" w:rsidP="008F4D8F">
            <w:pPr>
              <w:pStyle w:val="NoSpacing"/>
              <w:spacing w:before="240" w:after="240" w:line="360" w:lineRule="auto"/>
            </w:pPr>
            <w:r w:rsidRPr="00530448">
              <w:t>Prioritise high-impact issues and report constraints</w:t>
            </w:r>
          </w:p>
        </w:tc>
      </w:tr>
      <w:tr w:rsidR="004A59D7" w:rsidRPr="00530448" w14:paraId="7764B7FB" w14:textId="77777777" w:rsidTr="004A59D7">
        <w:tc>
          <w:tcPr>
            <w:tcW w:w="858" w:type="pct"/>
            <w:hideMark/>
          </w:tcPr>
          <w:p w14:paraId="5DEE1F77" w14:textId="77777777" w:rsidR="004A59D7" w:rsidRPr="00530448" w:rsidRDefault="004A59D7" w:rsidP="008F4D8F">
            <w:pPr>
              <w:pStyle w:val="NoSpacing"/>
              <w:spacing w:before="240" w:after="240" w:line="360" w:lineRule="auto"/>
            </w:pPr>
            <w:r w:rsidRPr="00530448">
              <w:t>Customer service</w:t>
            </w:r>
          </w:p>
        </w:tc>
        <w:tc>
          <w:tcPr>
            <w:tcW w:w="943" w:type="pct"/>
            <w:hideMark/>
          </w:tcPr>
          <w:p w14:paraId="1339FA51" w14:textId="77777777" w:rsidR="004A59D7" w:rsidRPr="00530448" w:rsidRDefault="004A59D7" w:rsidP="008F4D8F">
            <w:pPr>
              <w:pStyle w:val="NoSpacing"/>
              <w:spacing w:before="240" w:after="240" w:line="360" w:lineRule="auto"/>
            </w:pPr>
            <w:r w:rsidRPr="00530448">
              <w:t>Manages feedback, complaints and app queries</w:t>
            </w:r>
          </w:p>
        </w:tc>
        <w:tc>
          <w:tcPr>
            <w:tcW w:w="1017" w:type="pct"/>
            <w:hideMark/>
          </w:tcPr>
          <w:p w14:paraId="32449FFC" w14:textId="77777777" w:rsidR="004A59D7" w:rsidRPr="00530448" w:rsidRDefault="004A59D7" w:rsidP="008F4D8F">
            <w:pPr>
              <w:pStyle w:val="NoSpacing"/>
              <w:spacing w:before="240" w:after="240" w:line="360" w:lineRule="auto"/>
            </w:pPr>
            <w:r w:rsidRPr="00530448">
              <w:t>Identifies passenger pain points quickly</w:t>
            </w:r>
          </w:p>
        </w:tc>
        <w:tc>
          <w:tcPr>
            <w:tcW w:w="1038" w:type="pct"/>
            <w:hideMark/>
          </w:tcPr>
          <w:p w14:paraId="0DBA66FC" w14:textId="77777777" w:rsidR="004A59D7" w:rsidRPr="00530448" w:rsidRDefault="004A59D7" w:rsidP="008F4D8F">
            <w:pPr>
              <w:pStyle w:val="NoSpacing"/>
              <w:spacing w:before="240" w:after="240" w:line="360" w:lineRule="auto"/>
            </w:pPr>
            <w:r w:rsidRPr="00530448">
              <w:t>Contact volumes may rise after launch</w:t>
            </w:r>
          </w:p>
        </w:tc>
        <w:tc>
          <w:tcPr>
            <w:tcW w:w="1145" w:type="pct"/>
            <w:hideMark/>
          </w:tcPr>
          <w:p w14:paraId="430D7C42" w14:textId="77777777" w:rsidR="004A59D7" w:rsidRPr="00530448" w:rsidRDefault="004A59D7" w:rsidP="008F4D8F">
            <w:pPr>
              <w:pStyle w:val="NoSpacing"/>
              <w:spacing w:before="240" w:after="240" w:line="360" w:lineRule="auto"/>
            </w:pPr>
            <w:r w:rsidRPr="00530448">
              <w:t>Prepare scripts, fault categories and response targets</w:t>
            </w:r>
          </w:p>
        </w:tc>
      </w:tr>
      <w:tr w:rsidR="004A59D7" w:rsidRPr="00530448" w14:paraId="3440F8D7" w14:textId="77777777" w:rsidTr="004A59D7">
        <w:tc>
          <w:tcPr>
            <w:tcW w:w="858" w:type="pct"/>
            <w:hideMark/>
          </w:tcPr>
          <w:p w14:paraId="6DF30760" w14:textId="77777777" w:rsidR="004A59D7" w:rsidRPr="00530448" w:rsidRDefault="004A59D7" w:rsidP="008F4D8F">
            <w:pPr>
              <w:pStyle w:val="NoSpacing"/>
              <w:spacing w:before="240" w:after="240" w:line="360" w:lineRule="auto"/>
            </w:pPr>
            <w:r w:rsidRPr="00530448">
              <w:t>IT/data team</w:t>
            </w:r>
          </w:p>
        </w:tc>
        <w:tc>
          <w:tcPr>
            <w:tcW w:w="943" w:type="pct"/>
            <w:hideMark/>
          </w:tcPr>
          <w:p w14:paraId="1F6EDCFF" w14:textId="77777777" w:rsidR="004A59D7" w:rsidRPr="00530448" w:rsidRDefault="004A59D7" w:rsidP="008F4D8F">
            <w:pPr>
              <w:pStyle w:val="NoSpacing"/>
              <w:spacing w:before="240" w:after="240" w:line="360" w:lineRule="auto"/>
            </w:pPr>
            <w:r w:rsidRPr="00530448">
              <w:t xml:space="preserve">Ensures platform </w:t>
            </w:r>
            <w:r w:rsidRPr="00530448">
              <w:lastRenderedPageBreak/>
              <w:t>reliability and security</w:t>
            </w:r>
          </w:p>
        </w:tc>
        <w:tc>
          <w:tcPr>
            <w:tcW w:w="1017" w:type="pct"/>
            <w:hideMark/>
          </w:tcPr>
          <w:p w14:paraId="7B20E47F" w14:textId="77777777" w:rsidR="004A59D7" w:rsidRPr="00530448" w:rsidRDefault="004A59D7" w:rsidP="008F4D8F">
            <w:pPr>
              <w:pStyle w:val="NoSpacing"/>
              <w:spacing w:before="240" w:after="240" w:line="360" w:lineRule="auto"/>
            </w:pPr>
            <w:r w:rsidRPr="00530448">
              <w:lastRenderedPageBreak/>
              <w:t xml:space="preserve">Technical expertise and </w:t>
            </w:r>
            <w:r w:rsidRPr="00530448">
              <w:lastRenderedPageBreak/>
              <w:t>data protection support</w:t>
            </w:r>
          </w:p>
        </w:tc>
        <w:tc>
          <w:tcPr>
            <w:tcW w:w="1038" w:type="pct"/>
            <w:hideMark/>
          </w:tcPr>
          <w:p w14:paraId="37EACF61" w14:textId="77777777" w:rsidR="004A59D7" w:rsidRPr="00530448" w:rsidRDefault="004A59D7" w:rsidP="008F4D8F">
            <w:pPr>
              <w:pStyle w:val="NoSpacing"/>
              <w:spacing w:before="240" w:after="240" w:line="360" w:lineRule="auto"/>
            </w:pPr>
            <w:r w:rsidRPr="00530448">
              <w:lastRenderedPageBreak/>
              <w:t>Integration and cybersecurity risks</w:t>
            </w:r>
          </w:p>
        </w:tc>
        <w:tc>
          <w:tcPr>
            <w:tcW w:w="1145" w:type="pct"/>
            <w:hideMark/>
          </w:tcPr>
          <w:p w14:paraId="46227DCD" w14:textId="77777777" w:rsidR="004A59D7" w:rsidRPr="00530448" w:rsidRDefault="004A59D7" w:rsidP="008F4D8F">
            <w:pPr>
              <w:pStyle w:val="NoSpacing"/>
              <w:spacing w:before="240" w:after="240" w:line="360" w:lineRule="auto"/>
            </w:pPr>
            <w:r w:rsidRPr="00530448">
              <w:t>Complete testing, data audit and incident plan</w:t>
            </w:r>
          </w:p>
        </w:tc>
      </w:tr>
      <w:tr w:rsidR="004A59D7" w:rsidRPr="00530448" w14:paraId="053FCDF7" w14:textId="77777777" w:rsidTr="004A59D7">
        <w:tc>
          <w:tcPr>
            <w:tcW w:w="858" w:type="pct"/>
            <w:hideMark/>
          </w:tcPr>
          <w:p w14:paraId="3B972201" w14:textId="77777777" w:rsidR="004A59D7" w:rsidRPr="00530448" w:rsidRDefault="004A59D7" w:rsidP="008F4D8F">
            <w:pPr>
              <w:pStyle w:val="NoSpacing"/>
              <w:spacing w:before="240" w:after="240" w:line="360" w:lineRule="auto"/>
            </w:pPr>
            <w:r w:rsidRPr="00530448">
              <w:t>Passengers</w:t>
            </w:r>
          </w:p>
        </w:tc>
        <w:tc>
          <w:tcPr>
            <w:tcW w:w="943" w:type="pct"/>
            <w:hideMark/>
          </w:tcPr>
          <w:p w14:paraId="3000484C" w14:textId="5F3F1440" w:rsidR="004A59D7" w:rsidRPr="00530448" w:rsidRDefault="004A59D7" w:rsidP="008F4D8F">
            <w:pPr>
              <w:pStyle w:val="NoSpacing"/>
              <w:spacing w:before="240" w:after="240" w:line="360" w:lineRule="auto"/>
            </w:pPr>
            <w:r w:rsidRPr="00530448">
              <w:t xml:space="preserve">Use </w:t>
            </w:r>
            <w:r w:rsidR="001D5CB4" w:rsidRPr="00530448">
              <w:t xml:space="preserve">the </w:t>
            </w:r>
            <w:r w:rsidRPr="00530448">
              <w:t>platform and provide feedback</w:t>
            </w:r>
          </w:p>
        </w:tc>
        <w:tc>
          <w:tcPr>
            <w:tcW w:w="1017" w:type="pct"/>
            <w:hideMark/>
          </w:tcPr>
          <w:p w14:paraId="15E24D79" w14:textId="77777777" w:rsidR="004A59D7" w:rsidRPr="00530448" w:rsidRDefault="004A59D7" w:rsidP="008F4D8F">
            <w:pPr>
              <w:pStyle w:val="NoSpacing"/>
              <w:spacing w:before="240" w:after="240" w:line="360" w:lineRule="auto"/>
            </w:pPr>
            <w:r w:rsidRPr="00530448">
              <w:t>Determines adoption and loyalty impact</w:t>
            </w:r>
          </w:p>
        </w:tc>
        <w:tc>
          <w:tcPr>
            <w:tcW w:w="1038" w:type="pct"/>
            <w:hideMark/>
          </w:tcPr>
          <w:p w14:paraId="25C2E7D6" w14:textId="77777777" w:rsidR="004A59D7" w:rsidRPr="00530448" w:rsidRDefault="004A59D7" w:rsidP="008F4D8F">
            <w:pPr>
              <w:pStyle w:val="NoSpacing"/>
              <w:spacing w:before="240" w:after="240" w:line="360" w:lineRule="auto"/>
            </w:pPr>
            <w:r w:rsidRPr="00530448">
              <w:t>Privacy concerns and digital exclusion</w:t>
            </w:r>
          </w:p>
        </w:tc>
        <w:tc>
          <w:tcPr>
            <w:tcW w:w="1145" w:type="pct"/>
            <w:hideMark/>
          </w:tcPr>
          <w:p w14:paraId="4144BE28" w14:textId="77777777" w:rsidR="004A59D7" w:rsidRPr="00530448" w:rsidRDefault="004A59D7" w:rsidP="008F4D8F">
            <w:pPr>
              <w:pStyle w:val="NoSpacing"/>
              <w:spacing w:before="240" w:after="240" w:line="360" w:lineRule="auto"/>
            </w:pPr>
            <w:r w:rsidRPr="00530448">
              <w:t>Offer clear consent, simple design and non-digital alternatives</w:t>
            </w:r>
          </w:p>
        </w:tc>
      </w:tr>
      <w:tr w:rsidR="004A59D7" w:rsidRPr="00530448" w14:paraId="0AF02E1B" w14:textId="77777777" w:rsidTr="004A59D7">
        <w:tc>
          <w:tcPr>
            <w:tcW w:w="858" w:type="pct"/>
            <w:hideMark/>
          </w:tcPr>
          <w:p w14:paraId="7BCD3081" w14:textId="77777777" w:rsidR="004A59D7" w:rsidRPr="00530448" w:rsidRDefault="004A59D7" w:rsidP="008F4D8F">
            <w:pPr>
              <w:pStyle w:val="NoSpacing"/>
              <w:spacing w:before="240" w:after="240" w:line="360" w:lineRule="auto"/>
            </w:pPr>
            <w:proofErr w:type="spellStart"/>
            <w:r w:rsidRPr="00530448">
              <w:t>TfWM</w:t>
            </w:r>
            <w:proofErr w:type="spellEnd"/>
            <w:r w:rsidRPr="00530448">
              <w:t>/local authorities</w:t>
            </w:r>
          </w:p>
        </w:tc>
        <w:tc>
          <w:tcPr>
            <w:tcW w:w="943" w:type="pct"/>
            <w:hideMark/>
          </w:tcPr>
          <w:p w14:paraId="09CAB269" w14:textId="77777777" w:rsidR="004A59D7" w:rsidRPr="00530448" w:rsidRDefault="004A59D7" w:rsidP="008F4D8F">
            <w:pPr>
              <w:pStyle w:val="NoSpacing"/>
              <w:spacing w:before="240" w:after="240" w:line="360" w:lineRule="auto"/>
            </w:pPr>
            <w:r w:rsidRPr="00530448">
              <w:t>Support public transport alignment</w:t>
            </w:r>
          </w:p>
        </w:tc>
        <w:tc>
          <w:tcPr>
            <w:tcW w:w="1017" w:type="pct"/>
            <w:hideMark/>
          </w:tcPr>
          <w:p w14:paraId="402B2F33" w14:textId="77777777" w:rsidR="004A59D7" w:rsidRPr="00530448" w:rsidRDefault="004A59D7" w:rsidP="008F4D8F">
            <w:pPr>
              <w:pStyle w:val="NoSpacing"/>
              <w:spacing w:before="240" w:after="240" w:line="360" w:lineRule="auto"/>
            </w:pPr>
            <w:r w:rsidRPr="00530448">
              <w:t>Legitimacy and regional coordination</w:t>
            </w:r>
          </w:p>
        </w:tc>
        <w:tc>
          <w:tcPr>
            <w:tcW w:w="1038" w:type="pct"/>
            <w:hideMark/>
          </w:tcPr>
          <w:p w14:paraId="53BE9530" w14:textId="77777777" w:rsidR="004A59D7" w:rsidRPr="00530448" w:rsidRDefault="004A59D7" w:rsidP="008F4D8F">
            <w:pPr>
              <w:pStyle w:val="NoSpacing"/>
              <w:spacing w:before="240" w:after="240" w:line="360" w:lineRule="auto"/>
            </w:pPr>
            <w:r w:rsidRPr="00530448">
              <w:t>Public goals may conflict with commercial priorities</w:t>
            </w:r>
          </w:p>
        </w:tc>
        <w:tc>
          <w:tcPr>
            <w:tcW w:w="1145" w:type="pct"/>
            <w:hideMark/>
          </w:tcPr>
          <w:p w14:paraId="516E2E39" w14:textId="77777777" w:rsidR="004A59D7" w:rsidRPr="00530448" w:rsidRDefault="004A59D7" w:rsidP="008F4D8F">
            <w:pPr>
              <w:pStyle w:val="NoSpacing"/>
              <w:spacing w:before="240" w:after="240" w:line="360" w:lineRule="auto"/>
            </w:pPr>
            <w:r w:rsidRPr="00530448">
              <w:t>Engage early through formal consultation</w:t>
            </w:r>
          </w:p>
        </w:tc>
      </w:tr>
      <w:tr w:rsidR="004A59D7" w:rsidRPr="00530448" w14:paraId="29BB483C" w14:textId="77777777" w:rsidTr="004A59D7">
        <w:tc>
          <w:tcPr>
            <w:tcW w:w="858" w:type="pct"/>
            <w:hideMark/>
          </w:tcPr>
          <w:p w14:paraId="3B257CC7" w14:textId="77777777" w:rsidR="004A59D7" w:rsidRPr="00530448" w:rsidRDefault="004A59D7" w:rsidP="008F4D8F">
            <w:pPr>
              <w:pStyle w:val="NoSpacing"/>
              <w:spacing w:before="240" w:after="240" w:line="360" w:lineRule="auto"/>
            </w:pPr>
            <w:r w:rsidRPr="00530448">
              <w:t>Technology supplier</w:t>
            </w:r>
          </w:p>
        </w:tc>
        <w:tc>
          <w:tcPr>
            <w:tcW w:w="943" w:type="pct"/>
            <w:hideMark/>
          </w:tcPr>
          <w:p w14:paraId="2830B643" w14:textId="2BA0DA46" w:rsidR="004A59D7" w:rsidRPr="00530448" w:rsidRDefault="004A59D7" w:rsidP="008F4D8F">
            <w:pPr>
              <w:pStyle w:val="NoSpacing"/>
              <w:spacing w:before="240" w:after="240" w:line="360" w:lineRule="auto"/>
            </w:pPr>
            <w:r w:rsidRPr="00530448">
              <w:t xml:space="preserve">Builds and maintains </w:t>
            </w:r>
            <w:r w:rsidR="001D5CB4" w:rsidRPr="00530448">
              <w:t xml:space="preserve">the </w:t>
            </w:r>
            <w:r w:rsidRPr="00530448">
              <w:t>platform</w:t>
            </w:r>
          </w:p>
        </w:tc>
        <w:tc>
          <w:tcPr>
            <w:tcW w:w="1017" w:type="pct"/>
            <w:hideMark/>
          </w:tcPr>
          <w:p w14:paraId="6FCCE541" w14:textId="77777777" w:rsidR="004A59D7" w:rsidRPr="00530448" w:rsidRDefault="004A59D7" w:rsidP="008F4D8F">
            <w:pPr>
              <w:pStyle w:val="NoSpacing"/>
              <w:spacing w:before="240" w:after="240" w:line="360" w:lineRule="auto"/>
            </w:pPr>
            <w:r w:rsidRPr="00530448">
              <w:t>Specialist digital capability</w:t>
            </w:r>
          </w:p>
        </w:tc>
        <w:tc>
          <w:tcPr>
            <w:tcW w:w="1038" w:type="pct"/>
            <w:hideMark/>
          </w:tcPr>
          <w:p w14:paraId="2283E24E" w14:textId="77777777" w:rsidR="004A59D7" w:rsidRPr="00530448" w:rsidRDefault="004A59D7" w:rsidP="008F4D8F">
            <w:pPr>
              <w:pStyle w:val="NoSpacing"/>
              <w:spacing w:before="240" w:after="240" w:line="360" w:lineRule="auto"/>
            </w:pPr>
            <w:r w:rsidRPr="00530448">
              <w:t>May not understand bus operations</w:t>
            </w:r>
          </w:p>
        </w:tc>
        <w:tc>
          <w:tcPr>
            <w:tcW w:w="1145" w:type="pct"/>
            <w:hideMark/>
          </w:tcPr>
          <w:p w14:paraId="388D8F32" w14:textId="77777777" w:rsidR="004A59D7" w:rsidRPr="00530448" w:rsidRDefault="004A59D7" w:rsidP="008F4D8F">
            <w:pPr>
              <w:pStyle w:val="NoSpacing"/>
              <w:spacing w:before="240" w:after="240" w:line="360" w:lineRule="auto"/>
            </w:pPr>
            <w:r w:rsidRPr="00530448">
              <w:t>Include depot visits and service-use testing</w:t>
            </w:r>
          </w:p>
        </w:tc>
      </w:tr>
      <w:tr w:rsidR="004A59D7" w:rsidRPr="00530448" w14:paraId="53D9CF85" w14:textId="77777777" w:rsidTr="004A59D7">
        <w:tc>
          <w:tcPr>
            <w:tcW w:w="858" w:type="pct"/>
            <w:hideMark/>
          </w:tcPr>
          <w:p w14:paraId="10CEDBD3" w14:textId="77777777" w:rsidR="004A59D7" w:rsidRPr="00530448" w:rsidRDefault="004A59D7" w:rsidP="008F4D8F">
            <w:pPr>
              <w:pStyle w:val="NoSpacing"/>
              <w:spacing w:before="240" w:after="240" w:line="360" w:lineRule="auto"/>
            </w:pPr>
            <w:r w:rsidRPr="00530448">
              <w:t>Trade unions</w:t>
            </w:r>
          </w:p>
        </w:tc>
        <w:tc>
          <w:tcPr>
            <w:tcW w:w="943" w:type="pct"/>
            <w:hideMark/>
          </w:tcPr>
          <w:p w14:paraId="6AD3DFB4" w14:textId="77777777" w:rsidR="004A59D7" w:rsidRPr="00530448" w:rsidRDefault="004A59D7" w:rsidP="008F4D8F">
            <w:pPr>
              <w:pStyle w:val="NoSpacing"/>
              <w:spacing w:before="240" w:after="240" w:line="360" w:lineRule="auto"/>
            </w:pPr>
            <w:r w:rsidRPr="00530448">
              <w:t>Represents staff interests</w:t>
            </w:r>
          </w:p>
        </w:tc>
        <w:tc>
          <w:tcPr>
            <w:tcW w:w="1017" w:type="pct"/>
            <w:hideMark/>
          </w:tcPr>
          <w:p w14:paraId="5D39E31E" w14:textId="77777777" w:rsidR="004A59D7" w:rsidRPr="00530448" w:rsidRDefault="004A59D7" w:rsidP="008F4D8F">
            <w:pPr>
              <w:pStyle w:val="NoSpacing"/>
              <w:spacing w:before="240" w:after="240" w:line="360" w:lineRule="auto"/>
            </w:pPr>
            <w:r w:rsidRPr="00530448">
              <w:t>Builds fairness and staff trust</w:t>
            </w:r>
          </w:p>
        </w:tc>
        <w:tc>
          <w:tcPr>
            <w:tcW w:w="1038" w:type="pct"/>
            <w:hideMark/>
          </w:tcPr>
          <w:p w14:paraId="10CAD0F1" w14:textId="77777777" w:rsidR="004A59D7" w:rsidRPr="00530448" w:rsidRDefault="004A59D7" w:rsidP="008F4D8F">
            <w:pPr>
              <w:pStyle w:val="NoSpacing"/>
              <w:spacing w:before="240" w:after="240" w:line="360" w:lineRule="auto"/>
            </w:pPr>
            <w:r w:rsidRPr="00530448">
              <w:t>May resist workload or monitoring risks</w:t>
            </w:r>
          </w:p>
        </w:tc>
        <w:tc>
          <w:tcPr>
            <w:tcW w:w="1145" w:type="pct"/>
            <w:hideMark/>
          </w:tcPr>
          <w:p w14:paraId="4FBE5543" w14:textId="4E745A21" w:rsidR="004A59D7" w:rsidRPr="00530448" w:rsidRDefault="004A59D7" w:rsidP="008F4D8F">
            <w:pPr>
              <w:pStyle w:val="NoSpacing"/>
              <w:spacing w:before="240" w:after="240" w:line="360" w:lineRule="auto"/>
            </w:pPr>
            <w:r w:rsidRPr="00530448">
              <w:t xml:space="preserve">Agree </w:t>
            </w:r>
            <w:r w:rsidR="001D5CB4" w:rsidRPr="00530448">
              <w:t xml:space="preserve">on </w:t>
            </w:r>
            <w:r w:rsidRPr="00530448">
              <w:t>boundaries before launch</w:t>
            </w:r>
          </w:p>
        </w:tc>
      </w:tr>
      <w:tr w:rsidR="004A59D7" w:rsidRPr="00530448" w14:paraId="3E623F0E" w14:textId="77777777" w:rsidTr="004A59D7">
        <w:tc>
          <w:tcPr>
            <w:tcW w:w="858" w:type="pct"/>
            <w:hideMark/>
          </w:tcPr>
          <w:p w14:paraId="65FAF589" w14:textId="77777777" w:rsidR="004A59D7" w:rsidRPr="00530448" w:rsidRDefault="004A59D7" w:rsidP="008F4D8F">
            <w:pPr>
              <w:pStyle w:val="NoSpacing"/>
              <w:spacing w:before="240" w:after="240" w:line="360" w:lineRule="auto"/>
            </w:pPr>
            <w:r w:rsidRPr="00530448">
              <w:t>Accessibility groups</w:t>
            </w:r>
          </w:p>
        </w:tc>
        <w:tc>
          <w:tcPr>
            <w:tcW w:w="943" w:type="pct"/>
            <w:hideMark/>
          </w:tcPr>
          <w:p w14:paraId="67AA68E7" w14:textId="77777777" w:rsidR="004A59D7" w:rsidRPr="00530448" w:rsidRDefault="004A59D7" w:rsidP="008F4D8F">
            <w:pPr>
              <w:pStyle w:val="NoSpacing"/>
              <w:spacing w:before="240" w:after="240" w:line="360" w:lineRule="auto"/>
            </w:pPr>
            <w:r w:rsidRPr="00530448">
              <w:t>Reviews inclusion and usability</w:t>
            </w:r>
          </w:p>
        </w:tc>
        <w:tc>
          <w:tcPr>
            <w:tcW w:w="1017" w:type="pct"/>
            <w:hideMark/>
          </w:tcPr>
          <w:p w14:paraId="0F87417C" w14:textId="77777777" w:rsidR="004A59D7" w:rsidRPr="00530448" w:rsidRDefault="004A59D7" w:rsidP="008F4D8F">
            <w:pPr>
              <w:pStyle w:val="NoSpacing"/>
              <w:spacing w:before="240" w:after="240" w:line="360" w:lineRule="auto"/>
            </w:pPr>
            <w:r w:rsidRPr="00530448">
              <w:t>Identifies hidden access barriers</w:t>
            </w:r>
          </w:p>
        </w:tc>
        <w:tc>
          <w:tcPr>
            <w:tcW w:w="1038" w:type="pct"/>
            <w:hideMark/>
          </w:tcPr>
          <w:p w14:paraId="52E7E42C" w14:textId="77777777" w:rsidR="004A59D7" w:rsidRPr="00530448" w:rsidRDefault="004A59D7" w:rsidP="008F4D8F">
            <w:pPr>
              <w:pStyle w:val="NoSpacing"/>
              <w:spacing w:before="240" w:after="240" w:line="360" w:lineRule="auto"/>
            </w:pPr>
            <w:r w:rsidRPr="00530448">
              <w:t>May be consulted too late</w:t>
            </w:r>
          </w:p>
        </w:tc>
        <w:tc>
          <w:tcPr>
            <w:tcW w:w="1145" w:type="pct"/>
            <w:hideMark/>
          </w:tcPr>
          <w:p w14:paraId="252959AE" w14:textId="5E50A445" w:rsidR="004A59D7" w:rsidRPr="00530448" w:rsidRDefault="001D5CB4" w:rsidP="008F4D8F">
            <w:pPr>
              <w:pStyle w:val="NoSpacing"/>
              <w:spacing w:before="240" w:after="240" w:line="360" w:lineRule="auto"/>
            </w:pPr>
            <w:r w:rsidRPr="00530448">
              <w:t>Involved</w:t>
            </w:r>
            <w:r w:rsidR="004A59D7" w:rsidRPr="00530448">
              <w:t xml:space="preserve"> during prototype testing</w:t>
            </w:r>
          </w:p>
        </w:tc>
      </w:tr>
    </w:tbl>
    <w:p w14:paraId="5A19C391" w14:textId="77777777" w:rsidR="004A59D7" w:rsidRPr="00530448" w:rsidRDefault="004A59D7" w:rsidP="008F4D8F">
      <w:pPr>
        <w:spacing w:before="240" w:after="240"/>
      </w:pPr>
      <w:r w:rsidRPr="00530448">
        <w:rPr>
          <w:b/>
          <w:bCs/>
        </w:rPr>
        <w:t xml:space="preserve">Source: </w:t>
      </w:r>
      <w:r w:rsidRPr="00530448">
        <w:t xml:space="preserve">Author’s analysis based on Diamond Bus </w:t>
      </w:r>
      <w:proofErr w:type="spellStart"/>
      <w:r w:rsidRPr="00530448">
        <w:t>ConnectPlus</w:t>
      </w:r>
      <w:proofErr w:type="spellEnd"/>
      <w:r w:rsidRPr="00530448">
        <w:t xml:space="preserve"> stakeholder context, supported by Kujala et al. (2022), Calleo, Giuffrida and Pilla (2023), and Voorhees, </w:t>
      </w:r>
      <w:proofErr w:type="spellStart"/>
      <w:r w:rsidRPr="00530448">
        <w:t>Fombelle</w:t>
      </w:r>
      <w:proofErr w:type="spellEnd"/>
      <w:r w:rsidRPr="00530448">
        <w:t xml:space="preserve"> and Bone (2020).</w:t>
      </w:r>
    </w:p>
    <w:p w14:paraId="7E591A73" w14:textId="77777777" w:rsidR="0091414B" w:rsidRPr="00530448" w:rsidRDefault="0091414B" w:rsidP="008F4D8F">
      <w:pPr>
        <w:pStyle w:val="Heading2"/>
        <w:rPr>
          <w:lang w:val="en-GB"/>
        </w:rPr>
      </w:pPr>
      <w:bookmarkStart w:id="8" w:name="_Toc231643731"/>
      <w:r w:rsidRPr="00530448">
        <w:rPr>
          <w:lang w:val="en-GB"/>
        </w:rPr>
        <w:t>4.3 Critical Evaluation of Stakeholder Value and Tensions</w:t>
      </w:r>
      <w:bookmarkEnd w:id="8"/>
    </w:p>
    <w:p w14:paraId="3CCF7DC7" w14:textId="21C60D9C" w:rsidR="001D5CB4" w:rsidRPr="00530448" w:rsidRDefault="001D5CB4" w:rsidP="008F4D8F">
      <w:pPr>
        <w:spacing w:before="240" w:after="240"/>
      </w:pPr>
      <w:r w:rsidRPr="00530448">
        <w:t xml:space="preserve">The Diamond Bus stakeholders are valuable as they have a different definition of project success. The top management can concentrate on the retention of passengers and brand </w:t>
      </w:r>
      <w:r w:rsidRPr="00530448">
        <w:lastRenderedPageBreak/>
        <w:t xml:space="preserve">differentiation. Customers can anticipate more convenient travel and a better understanding. Drivers can desire to have fewer conflicts with passengers and pragmatic instructions. </w:t>
      </w:r>
      <w:proofErr w:type="spellStart"/>
      <w:r w:rsidRPr="00530448">
        <w:t>TfWM</w:t>
      </w:r>
      <w:proofErr w:type="spellEnd"/>
      <w:r w:rsidRPr="00530448">
        <w:t xml:space="preserve"> can be more interested in integrated transport, whereas IT teams can emphasise safer and more stable systems. These expectations are not necessarily congruent. This generates one of the main tensions. The only way that the digital feedback positively affects the operations of an organisation is through operational learning, which will help improve loyalty at </w:t>
      </w:r>
      <w:proofErr w:type="spellStart"/>
      <w:r w:rsidRPr="00530448">
        <w:t>ConnectPlus</w:t>
      </w:r>
      <w:proofErr w:type="spellEnd"/>
      <w:r w:rsidRPr="00530448">
        <w:t xml:space="preserve">. Kaur et al. (2020) reveal that rewards </w:t>
      </w:r>
      <w:proofErr w:type="gramStart"/>
      <w:r w:rsidRPr="00530448">
        <w:t>are capable of bolstering</w:t>
      </w:r>
      <w:proofErr w:type="gramEnd"/>
      <w:r w:rsidRPr="00530448">
        <w:t xml:space="preserve"> engagement and loyalty, yet Diamond Bus is not an entirely virtual brand community. Its customer relationship is put to the test by punctuality, waiting time, driver interaction and disruption management. Rewards should hence help promote service quality and not draw attention away. A second tension has to do with data. Personalisation through AI can enhance relevance, though it will decrease trust unless passengers learn about the use of journey data. AI could assist in moving to a more personalised approach to customers (Davenport et al., 2020), but Diamond Bus should see to it that data collection remains transparent and of suitable priority. Data Protection Officer should not be like a compliance barrier, however.</w:t>
      </w:r>
    </w:p>
    <w:p w14:paraId="7F191DAC" w14:textId="70DEFE85" w:rsidR="001D5CB4" w:rsidRPr="00530448" w:rsidRDefault="001D5CB4" w:rsidP="008F4D8F">
      <w:pPr>
        <w:spacing w:before="240" w:after="240"/>
      </w:pPr>
      <w:r w:rsidRPr="00530448">
        <w:t xml:space="preserve">The third conflict is related to sustainability. Sustainability can also be complicated by stakeholder expectations since economic, social and environmental goals need to be balanced (Fischer, Brettel and Mauer, 2018). </w:t>
      </w:r>
      <w:proofErr w:type="spellStart"/>
      <w:r w:rsidRPr="00530448">
        <w:t>ConnectPlus</w:t>
      </w:r>
      <w:proofErr w:type="spellEnd"/>
      <w:r w:rsidRPr="00530448">
        <w:t xml:space="preserve"> can promote the use of buses instead of cars, minimise dependence on cars, yet it can also discriminate against people who lack access to digital technology. Non-digital passengers, as opposed to app users, should therefore be included in sustainable engagement.</w:t>
      </w:r>
    </w:p>
    <w:p w14:paraId="01943C49" w14:textId="0CD0C1DD" w:rsidR="001D5CB4" w:rsidRPr="00530448" w:rsidRDefault="001D5CB4" w:rsidP="008F4D8F">
      <w:pPr>
        <w:pStyle w:val="Heading1"/>
        <w:rPr>
          <w:lang w:val="en-GB"/>
        </w:rPr>
      </w:pPr>
      <w:bookmarkStart w:id="9" w:name="_Toc231643732"/>
      <w:r w:rsidRPr="00530448">
        <w:rPr>
          <w:lang w:val="en-GB"/>
        </w:rPr>
        <w:t>5. Stakeholder Engagement Process and Conflict Management</w:t>
      </w:r>
      <w:bookmarkEnd w:id="9"/>
    </w:p>
    <w:p w14:paraId="2ED9661B" w14:textId="78C35988" w:rsidR="001D5CB4" w:rsidRPr="00530448" w:rsidRDefault="001D5CB4" w:rsidP="008F4D8F">
      <w:pPr>
        <w:pStyle w:val="Heading2"/>
        <w:rPr>
          <w:lang w:val="en-GB"/>
        </w:rPr>
      </w:pPr>
      <w:bookmarkStart w:id="10" w:name="_Toc231643733"/>
      <w:r w:rsidRPr="00530448">
        <w:rPr>
          <w:lang w:val="en-GB"/>
        </w:rPr>
        <w:t xml:space="preserve">5.1 Project Engagement of the </w:t>
      </w:r>
      <w:proofErr w:type="spellStart"/>
      <w:r w:rsidRPr="00530448">
        <w:rPr>
          <w:lang w:val="en-GB"/>
        </w:rPr>
        <w:t>ConnectPlus</w:t>
      </w:r>
      <w:proofErr w:type="spellEnd"/>
      <w:r w:rsidRPr="00530448">
        <w:rPr>
          <w:lang w:val="en-GB"/>
        </w:rPr>
        <w:t xml:space="preserve"> Project</w:t>
      </w:r>
      <w:bookmarkEnd w:id="10"/>
    </w:p>
    <w:p w14:paraId="652EEC61" w14:textId="0ED29352" w:rsidR="001D5CB4" w:rsidRPr="00530448" w:rsidRDefault="001D5CB4" w:rsidP="008F4D8F">
      <w:pPr>
        <w:spacing w:before="240" w:after="240"/>
      </w:pPr>
      <w:r w:rsidRPr="00530448">
        <w:t xml:space="preserve">The engagement process must be flexible but </w:t>
      </w:r>
      <w:r w:rsidR="00A369D7" w:rsidRPr="00530448">
        <w:t>structured</w:t>
      </w:r>
      <w:r w:rsidR="00192A39" w:rsidRPr="00530448">
        <w:t>,</w:t>
      </w:r>
      <w:r w:rsidRPr="00530448">
        <w:t xml:space="preserve"> as the Project Manager. Bus operations would not fit well into a fixed timetable since traffic, breakdowns, and demand of passengers change on a day-to-day basis. Weather changes and staff availability. It follows that the engagement is a continuous process and not a one-off launch process.</w:t>
      </w:r>
    </w:p>
    <w:p w14:paraId="542F3106" w14:textId="73470BD3" w:rsidR="001D5CB4" w:rsidRPr="00530448" w:rsidRDefault="001D5CB4" w:rsidP="008F4D8F">
      <w:pPr>
        <w:spacing w:before="240" w:after="240"/>
      </w:pPr>
      <w:r w:rsidRPr="00530448">
        <w:t xml:space="preserve">The initial step will be the identification of stakeholders. Household groups should be mapped by Diamond Bus, including drivers, depot supervisors, operations manager, IT, customer service, finance, HR and senior management. It </w:t>
      </w:r>
      <w:r w:rsidR="00A369D7" w:rsidRPr="00530448">
        <w:t>should also</w:t>
      </w:r>
      <w:r w:rsidRPr="00530448">
        <w:t xml:space="preserve"> map passengers, </w:t>
      </w:r>
      <w:proofErr w:type="spellStart"/>
      <w:r w:rsidRPr="00530448">
        <w:t>TfWM</w:t>
      </w:r>
      <w:proofErr w:type="spellEnd"/>
      <w:r w:rsidRPr="00530448">
        <w:t xml:space="preserve">, local </w:t>
      </w:r>
      <w:r w:rsidRPr="00530448">
        <w:lastRenderedPageBreak/>
        <w:t>authorities, unions, technology suppliers, accessibility groups and communities. There is better involvement at the actual participation level compared to the passive observers of the stakeholders (Kujala et al., 2022).</w:t>
      </w:r>
    </w:p>
    <w:p w14:paraId="31788501" w14:textId="232D6ACA" w:rsidR="001D5CB4" w:rsidRPr="00530448" w:rsidRDefault="001D5CB4" w:rsidP="008F4D8F">
      <w:pPr>
        <w:spacing w:before="240" w:after="240"/>
      </w:pPr>
      <w:r w:rsidRPr="00530448">
        <w:t xml:space="preserve">The second stage is prioritisation. Power, legitimacy, urgency and interest should be used to evaluate the stakeholders. The top management, along with IT partners, the Data Protection Officer and operations managers, should be put under close management since they affect resources, compliance and delivery. Close involvement of passengers and drivers is essential since they determine </w:t>
      </w:r>
      <w:proofErr w:type="gramStart"/>
      <w:r w:rsidRPr="00530448">
        <w:t>whether or not</w:t>
      </w:r>
      <w:proofErr w:type="gramEnd"/>
      <w:r w:rsidRPr="00530448">
        <w:t xml:space="preserve"> the practice of </w:t>
      </w:r>
      <w:proofErr w:type="spellStart"/>
      <w:r w:rsidRPr="00530448">
        <w:t>ConnectPlus</w:t>
      </w:r>
      <w:proofErr w:type="spellEnd"/>
      <w:r w:rsidRPr="00530448">
        <w:t xml:space="preserve"> is workable. Engaging stakeholders is most helpful in the context of enhancing the quality of understanding, relevance, and implementation (Maurer et al., 2022).</w:t>
      </w:r>
    </w:p>
    <w:p w14:paraId="77933853" w14:textId="5EF2FE2F" w:rsidR="001D5CB4" w:rsidRPr="00530448" w:rsidRDefault="001D5CB4" w:rsidP="008F4D8F">
      <w:pPr>
        <w:spacing w:before="240" w:after="240"/>
      </w:pPr>
      <w:r w:rsidRPr="00530448">
        <w:t xml:space="preserve">Consultation before finalising the design is the third stage. Diamond Bus must not plan the entire design of the </w:t>
      </w:r>
      <w:proofErr w:type="spellStart"/>
      <w:r w:rsidRPr="00530448">
        <w:t>ConnectPlus</w:t>
      </w:r>
      <w:proofErr w:type="spellEnd"/>
      <w:r w:rsidRPr="00530448">
        <w:t xml:space="preserve"> without consulting the drivers and passengers. The most frequent queries regarding mobile tickets, delays and service alterations can be spotted by drivers. Passengers can clarify what would be rewarded to make them want to use it again. Promotional incentives are not the only factors in creating loyalty to use public transport due to experience with the service, satisfaction and utility (Carvalho dos Reis Silveira et al., 2021).</w:t>
      </w:r>
    </w:p>
    <w:p w14:paraId="65E4B47F" w14:textId="77F57355" w:rsidR="001D5CB4" w:rsidRPr="00530448" w:rsidRDefault="001D5CB4" w:rsidP="008F4D8F">
      <w:pPr>
        <w:spacing w:before="240" w:after="240"/>
      </w:pPr>
      <w:r w:rsidRPr="00530448">
        <w:t>The fourth phase is pilot testing, which will be on the preferred routes in the West Midlands. This would also test the usability of the apps, understanding of the passengers, the workload on the driver, customer service responsiveness, notices and technical reliability. Satisfaction increases through digital bus systems when convenience is enhanced; a system that is not tested properly decreases trust (Romanus, Orji and Chris, 2024). Following the launch, Diamond Bus must reflect on complaints, adoption, use of the rewards, driver feedback, and technical faults every other month.</w:t>
      </w:r>
    </w:p>
    <w:p w14:paraId="11ED5F28" w14:textId="07B14785" w:rsidR="001D5CB4" w:rsidRPr="00530448" w:rsidRDefault="001D5CB4" w:rsidP="008F4D8F">
      <w:pPr>
        <w:pStyle w:val="Heading2"/>
        <w:rPr>
          <w:lang w:val="en-GB"/>
        </w:rPr>
      </w:pPr>
      <w:bookmarkStart w:id="11" w:name="_Toc231643734"/>
      <w:r w:rsidRPr="00530448">
        <w:rPr>
          <w:lang w:val="en-GB"/>
        </w:rPr>
        <w:t>5.2 4Cs Model Usage</w:t>
      </w:r>
      <w:bookmarkEnd w:id="11"/>
    </w:p>
    <w:p w14:paraId="5A682E0A" w14:textId="1CEEE5AD" w:rsidR="001D5CB4" w:rsidRPr="00530448" w:rsidRDefault="001D5CB4" w:rsidP="008F4D8F">
      <w:pPr>
        <w:spacing w:before="240" w:after="240"/>
      </w:pPr>
      <w:r w:rsidRPr="00530448">
        <w:t>The 4Cs model facilitates interaction based on communication, consultation, collaboration and commitment. Communication implies delivering prompt and comprehensible information. Short depot briefings and basic FAQs are needed by the drivers. Passengers require bus posters, application messages and explicit privacy statements. The dashboard reports required by senior management are on progress, risks, and adoption.</w:t>
      </w:r>
    </w:p>
    <w:p w14:paraId="69BB0B6C" w14:textId="5E1B4543" w:rsidR="001D5CB4" w:rsidRPr="00530448" w:rsidRDefault="001D5CB4" w:rsidP="008F4D8F">
      <w:pPr>
        <w:spacing w:before="240" w:after="240"/>
      </w:pPr>
      <w:r w:rsidRPr="00530448">
        <w:lastRenderedPageBreak/>
        <w:t xml:space="preserve">Consultation involves seeking the opinion of stakeholders before finalisation of decisions. Surveys and feedback among the pilots should be used to consult with passengers. Through depot meetings, the drivers are supposed to be consulted. It should be determined by an accessibility group(s) whether </w:t>
      </w:r>
      <w:proofErr w:type="spellStart"/>
      <w:r w:rsidRPr="00530448">
        <w:t>ConnectPlus</w:t>
      </w:r>
      <w:proofErr w:type="spellEnd"/>
      <w:r w:rsidRPr="00530448">
        <w:t xml:space="preserve"> can be used by disabled passengers. Groups have diverse impacts of transport innovation, and stakeholder engagement is crucial (Calleo, Giuffrida and Pilla, 2023).</w:t>
      </w:r>
    </w:p>
    <w:p w14:paraId="47B22D9D" w14:textId="3F09D76A" w:rsidR="001D5CB4" w:rsidRPr="00530448" w:rsidRDefault="001D5CB4" w:rsidP="008F4D8F">
      <w:pPr>
        <w:spacing w:before="240" w:after="240"/>
      </w:pPr>
      <w:r w:rsidRPr="00530448">
        <w:t xml:space="preserve">Collaboration is shared problem-solving with IT, operations, customer service and suppliers. As an example, wrong live information can be related to data, route management and communication with drivers. Commitment refers to following through on post-launch. Engagement helps in performance in cases where it is implemented into business strategy (Hristov and </w:t>
      </w:r>
      <w:proofErr w:type="spellStart"/>
      <w:r w:rsidRPr="00530448">
        <w:t>Appolloni</w:t>
      </w:r>
      <w:proofErr w:type="spellEnd"/>
      <w:r w:rsidRPr="00530448">
        <w:t xml:space="preserve">, 2021). In the case of Diamond Bus, the meeting with the service quality, the review of the complaints and the targets of passenger retention should be associated with the </w:t>
      </w:r>
      <w:proofErr w:type="spellStart"/>
      <w:r w:rsidRPr="00530448">
        <w:t>ConnectorPlus</w:t>
      </w:r>
      <w:proofErr w:type="spellEnd"/>
      <w:r w:rsidRPr="00530448">
        <w:t>.</w:t>
      </w:r>
    </w:p>
    <w:p w14:paraId="58E13C61" w14:textId="086B9EC6" w:rsidR="00766337" w:rsidRPr="00530448" w:rsidRDefault="00766337" w:rsidP="00766337">
      <w:pPr>
        <w:pStyle w:val="Heading2"/>
        <w:rPr>
          <w:lang w:val="en-GB"/>
        </w:rPr>
      </w:pPr>
      <w:r w:rsidRPr="00530448">
        <w:rPr>
          <w:lang w:val="en-GB"/>
        </w:rPr>
        <w:t>5.3 SWANS and OWANS Model</w:t>
      </w:r>
    </w:p>
    <w:p w14:paraId="1B442DC6" w14:textId="4F19001C" w:rsidR="00766337" w:rsidRPr="00530448" w:rsidRDefault="00A02A13" w:rsidP="00766337">
      <w:r w:rsidRPr="00530448">
        <w:rPr>
          <w:noProof/>
        </w:rPr>
        <w:drawing>
          <wp:inline distT="0" distB="0" distL="0" distR="0" wp14:anchorId="49800A6B" wp14:editId="6F8F3E93">
            <wp:extent cx="5472752" cy="2144747"/>
            <wp:effectExtent l="0" t="0" r="0" b="8255"/>
            <wp:docPr id="10577759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l="4656" t="16582" r="5606" b="18994"/>
                    <a:stretch>
                      <a:fillRect/>
                    </a:stretch>
                  </pic:blipFill>
                  <pic:spPr bwMode="auto">
                    <a:xfrm>
                      <a:off x="0" y="0"/>
                      <a:ext cx="5497880" cy="2154595"/>
                    </a:xfrm>
                    <a:prstGeom prst="rect">
                      <a:avLst/>
                    </a:prstGeom>
                    <a:noFill/>
                    <a:ln>
                      <a:noFill/>
                    </a:ln>
                    <a:extLst>
                      <a:ext uri="{53640926-AAD7-44D8-BBD7-CCE9431645EC}">
                        <a14:shadowObscured xmlns:a14="http://schemas.microsoft.com/office/drawing/2010/main"/>
                      </a:ext>
                    </a:extLst>
                  </pic:spPr>
                </pic:pic>
              </a:graphicData>
            </a:graphic>
          </wp:inline>
        </w:drawing>
      </w:r>
    </w:p>
    <w:p w14:paraId="4430C48A" w14:textId="1E798506" w:rsidR="00A02A13" w:rsidRPr="00530448" w:rsidRDefault="00A02A13" w:rsidP="00407DC5">
      <w:pPr>
        <w:jc w:val="center"/>
      </w:pPr>
      <w:r w:rsidRPr="00530448">
        <w:t xml:space="preserve">Figure 2: The figure shows the SWANS Model </w:t>
      </w:r>
      <w:r w:rsidR="00407DC5" w:rsidRPr="00530448">
        <w:t>(Self-Made).</w:t>
      </w:r>
    </w:p>
    <w:p w14:paraId="533622E7" w14:textId="2D3FB235" w:rsidR="00407DC5" w:rsidRPr="00530448" w:rsidRDefault="003D55E4" w:rsidP="00A369D7">
      <w:pPr>
        <w:spacing w:before="240" w:after="240"/>
      </w:pPr>
      <w:r w:rsidRPr="00530448">
        <w:t xml:space="preserve">The SWANS analysis revealed that drivers' primary need was for clear boundaries and simple information, not extensive training. This directly impacted that the communication strategy was changed from long presentation manuals to a </w:t>
      </w:r>
      <w:proofErr w:type="gramStart"/>
      <w:r w:rsidRPr="00530448">
        <w:t>one page</w:t>
      </w:r>
      <w:proofErr w:type="gramEnd"/>
      <w:r w:rsidRPr="00530448">
        <w:t xml:space="preserve"> </w:t>
      </w:r>
      <w:proofErr w:type="spellStart"/>
      <w:r w:rsidRPr="00530448">
        <w:t>faq</w:t>
      </w:r>
      <w:proofErr w:type="spellEnd"/>
      <w:r w:rsidRPr="00530448">
        <w:t xml:space="preserve"> and provided buffers between drivers and platform queries through supervisors. If these needs were not recognised, then there could have been a risk of driver resistance.</w:t>
      </w:r>
    </w:p>
    <w:p w14:paraId="7E1E211F" w14:textId="73EE0A0D" w:rsidR="00407DC5" w:rsidRPr="00530448" w:rsidRDefault="00407DC5" w:rsidP="00407DC5">
      <w:r w:rsidRPr="00530448">
        <w:rPr>
          <w:noProof/>
        </w:rPr>
        <w:lastRenderedPageBreak/>
        <w:drawing>
          <wp:inline distT="0" distB="0" distL="0" distR="0" wp14:anchorId="5D702898" wp14:editId="5705F728">
            <wp:extent cx="5862484" cy="2579427"/>
            <wp:effectExtent l="0" t="0" r="5080" b="0"/>
            <wp:docPr id="16194430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a:extLst>
                        <a:ext uri="{28A0092B-C50C-407E-A947-70E740481C1C}">
                          <a14:useLocalDpi xmlns:a14="http://schemas.microsoft.com/office/drawing/2010/main" val="0"/>
                        </a:ext>
                      </a:extLst>
                    </a:blip>
                    <a:srcRect b="19401"/>
                    <a:stretch>
                      <a:fillRect/>
                    </a:stretch>
                  </pic:blipFill>
                  <pic:spPr bwMode="auto">
                    <a:xfrm>
                      <a:off x="0" y="0"/>
                      <a:ext cx="5872710" cy="2583926"/>
                    </a:xfrm>
                    <a:prstGeom prst="rect">
                      <a:avLst/>
                    </a:prstGeom>
                    <a:noFill/>
                    <a:ln>
                      <a:noFill/>
                    </a:ln>
                    <a:extLst>
                      <a:ext uri="{53640926-AAD7-44D8-BBD7-CCE9431645EC}">
                        <a14:shadowObscured xmlns:a14="http://schemas.microsoft.com/office/drawing/2010/main"/>
                      </a:ext>
                    </a:extLst>
                  </pic:spPr>
                </pic:pic>
              </a:graphicData>
            </a:graphic>
          </wp:inline>
        </w:drawing>
      </w:r>
    </w:p>
    <w:p w14:paraId="0F7BC349" w14:textId="1C1E3E15" w:rsidR="00C06FF8" w:rsidRPr="00530448" w:rsidRDefault="00407DC5" w:rsidP="00407DC5">
      <w:r w:rsidRPr="00530448">
        <w:t>Figure 3: The figure shows the OWANS Analysis for Bus Driver and Connect Plus (Self-Made).</w:t>
      </w:r>
    </w:p>
    <w:p w14:paraId="2C3740EB" w14:textId="7FA92010" w:rsidR="00A02A13" w:rsidRPr="00530448" w:rsidRDefault="003D55E4" w:rsidP="008C7872">
      <w:pPr>
        <w:spacing w:before="240" w:after="240"/>
      </w:pPr>
      <w:r w:rsidRPr="00530448">
        <w:t xml:space="preserve">Digital exclusion and privacy concerns were another area of major weaknesses identified in the OWANS analysis that could affect the extent of adoption. In preparation, </w:t>
      </w:r>
      <w:proofErr w:type="spellStart"/>
      <w:r w:rsidRPr="00530448">
        <w:t>ConnectPlus</w:t>
      </w:r>
      <w:proofErr w:type="spellEnd"/>
      <w:r w:rsidRPr="00530448">
        <w:t xml:space="preserve"> considered alternatives in the offline world and made early contact with accessibility organisations to avoid any disablement issues for those without </w:t>
      </w:r>
      <w:r w:rsidR="00A369D7" w:rsidRPr="00530448">
        <w:t>smartphones</w:t>
      </w:r>
      <w:r w:rsidRPr="00530448">
        <w:t>. The potential opportunities also confirmed that</w:t>
      </w:r>
      <w:r w:rsidR="00A369D7" w:rsidRPr="00530448">
        <w:t>,</w:t>
      </w:r>
      <w:r w:rsidRPr="00530448">
        <w:t xml:space="preserve"> in addition to rewarding, the platform should be marketed based on its reliability enhancements.</w:t>
      </w:r>
    </w:p>
    <w:p w14:paraId="198CB1C9" w14:textId="34DA02CD" w:rsidR="001D5CB4" w:rsidRPr="00530448" w:rsidRDefault="001D5CB4" w:rsidP="008F4D8F">
      <w:pPr>
        <w:pStyle w:val="Heading2"/>
        <w:rPr>
          <w:lang w:val="en-GB"/>
        </w:rPr>
      </w:pPr>
      <w:bookmarkStart w:id="12" w:name="_Toc231643735"/>
      <w:r w:rsidRPr="00530448">
        <w:rPr>
          <w:lang w:val="en-GB"/>
        </w:rPr>
        <w:t>5.</w:t>
      </w:r>
      <w:r w:rsidR="00766337" w:rsidRPr="00530448">
        <w:rPr>
          <w:lang w:val="en-GB"/>
        </w:rPr>
        <w:t>4</w:t>
      </w:r>
      <w:r w:rsidRPr="00530448">
        <w:rPr>
          <w:lang w:val="en-GB"/>
        </w:rPr>
        <w:t xml:space="preserve"> RACI Matrix of Project Governance</w:t>
      </w:r>
      <w:bookmarkEnd w:id="12"/>
    </w:p>
    <w:p w14:paraId="16920714" w14:textId="38DDC3DD" w:rsidR="001D5CB4" w:rsidRPr="00530448" w:rsidRDefault="001D5CB4" w:rsidP="008F4D8F">
      <w:pPr>
        <w:spacing w:before="240" w:after="240"/>
      </w:pPr>
      <w:r w:rsidRPr="00530448">
        <w:t xml:space="preserve">A RACI matrix can be beneficial, as the work on the </w:t>
      </w:r>
      <w:proofErr w:type="spellStart"/>
      <w:r w:rsidRPr="00530448">
        <w:t>ConnectPlus</w:t>
      </w:r>
      <w:proofErr w:type="spellEnd"/>
      <w:r w:rsidRPr="00530448">
        <w:t xml:space="preserve"> presupposes </w:t>
      </w:r>
      <w:proofErr w:type="gramStart"/>
      <w:r w:rsidRPr="00530448">
        <w:t>a number of</w:t>
      </w:r>
      <w:proofErr w:type="gramEnd"/>
      <w:r w:rsidRPr="00530448">
        <w:t xml:space="preserve"> departments and external associates. It explains responsibility, accountability, consulted and information. This will avoid duplication, vagueness will not occur in ownership, and conflict will be avoided in the process of launch.</w:t>
      </w:r>
    </w:p>
    <w:p w14:paraId="2BE9DB26" w14:textId="52F8318E" w:rsidR="004A59D7" w:rsidRPr="00530448" w:rsidRDefault="004A59D7" w:rsidP="008F4D8F">
      <w:pPr>
        <w:spacing w:before="240" w:after="240"/>
      </w:pPr>
      <w:r w:rsidRPr="00530448">
        <w:rPr>
          <w:b/>
          <w:bCs/>
        </w:rPr>
        <w:t xml:space="preserve">Table 3: RACI Matrix for Diamond Bus </w:t>
      </w:r>
      <w:proofErr w:type="spellStart"/>
      <w:r w:rsidRPr="00530448">
        <w:rPr>
          <w:b/>
          <w:bCs/>
        </w:rPr>
        <w:t>ConnectPlus</w:t>
      </w:r>
      <w:proofErr w:type="spellEnd"/>
      <w:r w:rsidRPr="00530448">
        <w:rPr>
          <w:b/>
          <w:bCs/>
        </w:rPr>
        <w:t xml:space="preserve"> Project</w:t>
      </w:r>
    </w:p>
    <w:tbl>
      <w:tblPr>
        <w:tblStyle w:val="TableGrid"/>
        <w:tblW w:w="5000" w:type="pct"/>
        <w:tblLook w:val="04A0" w:firstRow="1" w:lastRow="0" w:firstColumn="1" w:lastColumn="0" w:noHBand="0" w:noVBand="1"/>
      </w:tblPr>
      <w:tblGrid>
        <w:gridCol w:w="1188"/>
        <w:gridCol w:w="1092"/>
        <w:gridCol w:w="824"/>
        <w:gridCol w:w="997"/>
        <w:gridCol w:w="962"/>
        <w:gridCol w:w="719"/>
        <w:gridCol w:w="876"/>
        <w:gridCol w:w="910"/>
        <w:gridCol w:w="1448"/>
      </w:tblGrid>
      <w:tr w:rsidR="004A59D7" w:rsidRPr="00530448" w14:paraId="4E550BBD" w14:textId="77777777" w:rsidTr="004A59D7">
        <w:tc>
          <w:tcPr>
            <w:tcW w:w="659" w:type="pct"/>
            <w:hideMark/>
          </w:tcPr>
          <w:p w14:paraId="45891B65" w14:textId="77777777" w:rsidR="004A59D7" w:rsidRPr="00530448" w:rsidRDefault="004A59D7" w:rsidP="008F4D8F">
            <w:pPr>
              <w:pStyle w:val="NoSpacing"/>
              <w:spacing w:before="240" w:after="240" w:line="360" w:lineRule="auto"/>
              <w:rPr>
                <w:b/>
                <w:bCs/>
              </w:rPr>
            </w:pPr>
            <w:r w:rsidRPr="00530448">
              <w:rPr>
                <w:b/>
                <w:bCs/>
              </w:rPr>
              <w:t>Project Activity</w:t>
            </w:r>
          </w:p>
        </w:tc>
        <w:tc>
          <w:tcPr>
            <w:tcW w:w="606" w:type="pct"/>
            <w:hideMark/>
          </w:tcPr>
          <w:p w14:paraId="37ECBC52" w14:textId="77777777" w:rsidR="004A59D7" w:rsidRPr="00530448" w:rsidRDefault="004A59D7" w:rsidP="008F4D8F">
            <w:pPr>
              <w:pStyle w:val="NoSpacing"/>
              <w:spacing w:before="240" w:after="240" w:line="360" w:lineRule="auto"/>
              <w:rPr>
                <w:b/>
                <w:bCs/>
              </w:rPr>
            </w:pPr>
            <w:r w:rsidRPr="00530448">
              <w:rPr>
                <w:b/>
                <w:bCs/>
              </w:rPr>
              <w:t>Senior Management</w:t>
            </w:r>
          </w:p>
        </w:tc>
        <w:tc>
          <w:tcPr>
            <w:tcW w:w="457" w:type="pct"/>
            <w:hideMark/>
          </w:tcPr>
          <w:p w14:paraId="10016C56" w14:textId="77777777" w:rsidR="004A59D7" w:rsidRPr="00530448" w:rsidRDefault="004A59D7" w:rsidP="008F4D8F">
            <w:pPr>
              <w:pStyle w:val="NoSpacing"/>
              <w:spacing w:before="240" w:after="240" w:line="360" w:lineRule="auto"/>
              <w:rPr>
                <w:b/>
                <w:bCs/>
              </w:rPr>
            </w:pPr>
            <w:r w:rsidRPr="00530448">
              <w:rPr>
                <w:b/>
                <w:bCs/>
              </w:rPr>
              <w:t>Project Manager</w:t>
            </w:r>
          </w:p>
        </w:tc>
        <w:tc>
          <w:tcPr>
            <w:tcW w:w="553" w:type="pct"/>
            <w:hideMark/>
          </w:tcPr>
          <w:p w14:paraId="21A5CADA" w14:textId="77777777" w:rsidR="004A59D7" w:rsidRPr="00530448" w:rsidRDefault="004A59D7" w:rsidP="008F4D8F">
            <w:pPr>
              <w:pStyle w:val="NoSpacing"/>
              <w:spacing w:before="240" w:after="240" w:line="360" w:lineRule="auto"/>
              <w:rPr>
                <w:b/>
                <w:bCs/>
              </w:rPr>
            </w:pPr>
            <w:r w:rsidRPr="00530448">
              <w:rPr>
                <w:b/>
                <w:bCs/>
              </w:rPr>
              <w:t>IT/Supplier</w:t>
            </w:r>
          </w:p>
        </w:tc>
        <w:tc>
          <w:tcPr>
            <w:tcW w:w="533" w:type="pct"/>
            <w:hideMark/>
          </w:tcPr>
          <w:p w14:paraId="7063DC18" w14:textId="77777777" w:rsidR="004A59D7" w:rsidRPr="00530448" w:rsidRDefault="004A59D7" w:rsidP="008F4D8F">
            <w:pPr>
              <w:pStyle w:val="NoSpacing"/>
              <w:spacing w:before="240" w:after="240" w:line="360" w:lineRule="auto"/>
              <w:rPr>
                <w:b/>
                <w:bCs/>
              </w:rPr>
            </w:pPr>
            <w:r w:rsidRPr="00530448">
              <w:rPr>
                <w:b/>
                <w:bCs/>
              </w:rPr>
              <w:t>Operations Managers</w:t>
            </w:r>
          </w:p>
        </w:tc>
        <w:tc>
          <w:tcPr>
            <w:tcW w:w="399" w:type="pct"/>
            <w:hideMark/>
          </w:tcPr>
          <w:p w14:paraId="41FF68D3" w14:textId="77777777" w:rsidR="004A59D7" w:rsidRPr="00530448" w:rsidRDefault="004A59D7" w:rsidP="008F4D8F">
            <w:pPr>
              <w:pStyle w:val="NoSpacing"/>
              <w:spacing w:before="240" w:after="240" w:line="360" w:lineRule="auto"/>
              <w:rPr>
                <w:b/>
                <w:bCs/>
              </w:rPr>
            </w:pPr>
            <w:r w:rsidRPr="00530448">
              <w:rPr>
                <w:b/>
                <w:bCs/>
              </w:rPr>
              <w:t>Drivers</w:t>
            </w:r>
          </w:p>
        </w:tc>
        <w:tc>
          <w:tcPr>
            <w:tcW w:w="486" w:type="pct"/>
            <w:hideMark/>
          </w:tcPr>
          <w:p w14:paraId="7E6533E6" w14:textId="77777777" w:rsidR="004A59D7" w:rsidRPr="00530448" w:rsidRDefault="004A59D7" w:rsidP="008F4D8F">
            <w:pPr>
              <w:pStyle w:val="NoSpacing"/>
              <w:spacing w:before="240" w:after="240" w:line="360" w:lineRule="auto"/>
              <w:rPr>
                <w:b/>
                <w:bCs/>
              </w:rPr>
            </w:pPr>
            <w:r w:rsidRPr="00530448">
              <w:rPr>
                <w:b/>
                <w:bCs/>
              </w:rPr>
              <w:t>Customer Service</w:t>
            </w:r>
          </w:p>
        </w:tc>
        <w:tc>
          <w:tcPr>
            <w:tcW w:w="505" w:type="pct"/>
            <w:hideMark/>
          </w:tcPr>
          <w:p w14:paraId="0B85092D" w14:textId="77777777" w:rsidR="004A59D7" w:rsidRPr="00530448" w:rsidRDefault="004A59D7" w:rsidP="008F4D8F">
            <w:pPr>
              <w:pStyle w:val="NoSpacing"/>
              <w:spacing w:before="240" w:after="240" w:line="360" w:lineRule="auto"/>
              <w:rPr>
                <w:b/>
                <w:bCs/>
              </w:rPr>
            </w:pPr>
            <w:r w:rsidRPr="00530448">
              <w:rPr>
                <w:b/>
                <w:bCs/>
              </w:rPr>
              <w:t>Data Protection Officer</w:t>
            </w:r>
          </w:p>
        </w:tc>
        <w:tc>
          <w:tcPr>
            <w:tcW w:w="803" w:type="pct"/>
            <w:hideMark/>
          </w:tcPr>
          <w:p w14:paraId="09BDB853" w14:textId="77777777" w:rsidR="004A59D7" w:rsidRPr="00530448" w:rsidRDefault="004A59D7" w:rsidP="008F4D8F">
            <w:pPr>
              <w:pStyle w:val="NoSpacing"/>
              <w:spacing w:before="240" w:after="240" w:line="360" w:lineRule="auto"/>
              <w:rPr>
                <w:b/>
                <w:bCs/>
              </w:rPr>
            </w:pPr>
            <w:r w:rsidRPr="00530448">
              <w:rPr>
                <w:b/>
                <w:bCs/>
              </w:rPr>
              <w:t>Passengers/</w:t>
            </w:r>
            <w:proofErr w:type="spellStart"/>
            <w:r w:rsidRPr="00530448">
              <w:rPr>
                <w:b/>
                <w:bCs/>
              </w:rPr>
              <w:t>TfWM</w:t>
            </w:r>
            <w:proofErr w:type="spellEnd"/>
          </w:p>
        </w:tc>
      </w:tr>
      <w:tr w:rsidR="004A59D7" w:rsidRPr="00530448" w14:paraId="0BF1EDBE" w14:textId="77777777" w:rsidTr="004A59D7">
        <w:tc>
          <w:tcPr>
            <w:tcW w:w="659" w:type="pct"/>
            <w:hideMark/>
          </w:tcPr>
          <w:p w14:paraId="2FB0255B" w14:textId="77777777" w:rsidR="004A59D7" w:rsidRPr="00530448" w:rsidRDefault="004A59D7" w:rsidP="008F4D8F">
            <w:pPr>
              <w:pStyle w:val="NoSpacing"/>
              <w:spacing w:before="240" w:after="240" w:line="360" w:lineRule="auto"/>
            </w:pPr>
            <w:r w:rsidRPr="00530448">
              <w:lastRenderedPageBreak/>
              <w:t>Approve project scope</w:t>
            </w:r>
          </w:p>
        </w:tc>
        <w:tc>
          <w:tcPr>
            <w:tcW w:w="606" w:type="pct"/>
            <w:hideMark/>
          </w:tcPr>
          <w:p w14:paraId="1395E9C8" w14:textId="77777777" w:rsidR="004A59D7" w:rsidRPr="00530448" w:rsidRDefault="004A59D7" w:rsidP="008F4D8F">
            <w:pPr>
              <w:pStyle w:val="NoSpacing"/>
              <w:spacing w:before="240" w:after="240" w:line="360" w:lineRule="auto"/>
            </w:pPr>
            <w:r w:rsidRPr="00530448">
              <w:t>A</w:t>
            </w:r>
          </w:p>
        </w:tc>
        <w:tc>
          <w:tcPr>
            <w:tcW w:w="457" w:type="pct"/>
            <w:hideMark/>
          </w:tcPr>
          <w:p w14:paraId="79364956" w14:textId="77777777" w:rsidR="004A59D7" w:rsidRPr="00530448" w:rsidRDefault="004A59D7" w:rsidP="008F4D8F">
            <w:pPr>
              <w:pStyle w:val="NoSpacing"/>
              <w:spacing w:before="240" w:after="240" w:line="360" w:lineRule="auto"/>
            </w:pPr>
            <w:r w:rsidRPr="00530448">
              <w:t>R</w:t>
            </w:r>
          </w:p>
        </w:tc>
        <w:tc>
          <w:tcPr>
            <w:tcW w:w="553" w:type="pct"/>
            <w:hideMark/>
          </w:tcPr>
          <w:p w14:paraId="32A86479" w14:textId="77777777" w:rsidR="004A59D7" w:rsidRPr="00530448" w:rsidRDefault="004A59D7" w:rsidP="008F4D8F">
            <w:pPr>
              <w:pStyle w:val="NoSpacing"/>
              <w:spacing w:before="240" w:after="240" w:line="360" w:lineRule="auto"/>
            </w:pPr>
            <w:r w:rsidRPr="00530448">
              <w:t>C</w:t>
            </w:r>
          </w:p>
        </w:tc>
        <w:tc>
          <w:tcPr>
            <w:tcW w:w="533" w:type="pct"/>
            <w:hideMark/>
          </w:tcPr>
          <w:p w14:paraId="01235618" w14:textId="77777777" w:rsidR="004A59D7" w:rsidRPr="00530448" w:rsidRDefault="004A59D7" w:rsidP="008F4D8F">
            <w:pPr>
              <w:pStyle w:val="NoSpacing"/>
              <w:spacing w:before="240" w:after="240" w:line="360" w:lineRule="auto"/>
            </w:pPr>
            <w:r w:rsidRPr="00530448">
              <w:t>C</w:t>
            </w:r>
          </w:p>
        </w:tc>
        <w:tc>
          <w:tcPr>
            <w:tcW w:w="399" w:type="pct"/>
            <w:hideMark/>
          </w:tcPr>
          <w:p w14:paraId="43AA8BEB" w14:textId="77777777" w:rsidR="004A59D7" w:rsidRPr="00530448" w:rsidRDefault="004A59D7" w:rsidP="008F4D8F">
            <w:pPr>
              <w:pStyle w:val="NoSpacing"/>
              <w:spacing w:before="240" w:after="240" w:line="360" w:lineRule="auto"/>
            </w:pPr>
            <w:r w:rsidRPr="00530448">
              <w:t>I</w:t>
            </w:r>
          </w:p>
        </w:tc>
        <w:tc>
          <w:tcPr>
            <w:tcW w:w="486" w:type="pct"/>
            <w:hideMark/>
          </w:tcPr>
          <w:p w14:paraId="00C68EDE" w14:textId="77777777" w:rsidR="004A59D7" w:rsidRPr="00530448" w:rsidRDefault="004A59D7" w:rsidP="008F4D8F">
            <w:pPr>
              <w:pStyle w:val="NoSpacing"/>
              <w:spacing w:before="240" w:after="240" w:line="360" w:lineRule="auto"/>
            </w:pPr>
            <w:r w:rsidRPr="00530448">
              <w:t>I</w:t>
            </w:r>
          </w:p>
        </w:tc>
        <w:tc>
          <w:tcPr>
            <w:tcW w:w="505" w:type="pct"/>
            <w:hideMark/>
          </w:tcPr>
          <w:p w14:paraId="5C638714" w14:textId="77777777" w:rsidR="004A59D7" w:rsidRPr="00530448" w:rsidRDefault="004A59D7" w:rsidP="008F4D8F">
            <w:pPr>
              <w:pStyle w:val="NoSpacing"/>
              <w:spacing w:before="240" w:after="240" w:line="360" w:lineRule="auto"/>
            </w:pPr>
            <w:r w:rsidRPr="00530448">
              <w:t>C</w:t>
            </w:r>
          </w:p>
        </w:tc>
        <w:tc>
          <w:tcPr>
            <w:tcW w:w="803" w:type="pct"/>
            <w:hideMark/>
          </w:tcPr>
          <w:p w14:paraId="7141FF74" w14:textId="77777777" w:rsidR="004A59D7" w:rsidRPr="00530448" w:rsidRDefault="004A59D7" w:rsidP="008F4D8F">
            <w:pPr>
              <w:pStyle w:val="NoSpacing"/>
              <w:spacing w:before="240" w:after="240" w:line="360" w:lineRule="auto"/>
            </w:pPr>
            <w:r w:rsidRPr="00530448">
              <w:t>I</w:t>
            </w:r>
          </w:p>
        </w:tc>
      </w:tr>
      <w:tr w:rsidR="004A59D7" w:rsidRPr="00530448" w14:paraId="4454C8C2" w14:textId="77777777" w:rsidTr="004A59D7">
        <w:tc>
          <w:tcPr>
            <w:tcW w:w="659" w:type="pct"/>
            <w:hideMark/>
          </w:tcPr>
          <w:p w14:paraId="5B3A5B60" w14:textId="77777777" w:rsidR="004A59D7" w:rsidRPr="00530448" w:rsidRDefault="004A59D7" w:rsidP="008F4D8F">
            <w:pPr>
              <w:pStyle w:val="NoSpacing"/>
              <w:spacing w:before="240" w:after="240" w:line="360" w:lineRule="auto"/>
            </w:pPr>
            <w:r w:rsidRPr="00530448">
              <w:t>Design platform features</w:t>
            </w:r>
          </w:p>
        </w:tc>
        <w:tc>
          <w:tcPr>
            <w:tcW w:w="606" w:type="pct"/>
            <w:hideMark/>
          </w:tcPr>
          <w:p w14:paraId="68D06B68" w14:textId="77777777" w:rsidR="004A59D7" w:rsidRPr="00530448" w:rsidRDefault="004A59D7" w:rsidP="008F4D8F">
            <w:pPr>
              <w:pStyle w:val="NoSpacing"/>
              <w:spacing w:before="240" w:after="240" w:line="360" w:lineRule="auto"/>
            </w:pPr>
            <w:r w:rsidRPr="00530448">
              <w:t>C</w:t>
            </w:r>
          </w:p>
        </w:tc>
        <w:tc>
          <w:tcPr>
            <w:tcW w:w="457" w:type="pct"/>
            <w:hideMark/>
          </w:tcPr>
          <w:p w14:paraId="1EB56673" w14:textId="77777777" w:rsidR="004A59D7" w:rsidRPr="00530448" w:rsidRDefault="004A59D7" w:rsidP="008F4D8F">
            <w:pPr>
              <w:pStyle w:val="NoSpacing"/>
              <w:spacing w:before="240" w:after="240" w:line="360" w:lineRule="auto"/>
            </w:pPr>
            <w:r w:rsidRPr="00530448">
              <w:t>A/R</w:t>
            </w:r>
          </w:p>
        </w:tc>
        <w:tc>
          <w:tcPr>
            <w:tcW w:w="553" w:type="pct"/>
            <w:hideMark/>
          </w:tcPr>
          <w:p w14:paraId="3028124F" w14:textId="77777777" w:rsidR="004A59D7" w:rsidRPr="00530448" w:rsidRDefault="004A59D7" w:rsidP="008F4D8F">
            <w:pPr>
              <w:pStyle w:val="NoSpacing"/>
              <w:spacing w:before="240" w:after="240" w:line="360" w:lineRule="auto"/>
            </w:pPr>
            <w:r w:rsidRPr="00530448">
              <w:t>R</w:t>
            </w:r>
          </w:p>
        </w:tc>
        <w:tc>
          <w:tcPr>
            <w:tcW w:w="533" w:type="pct"/>
            <w:hideMark/>
          </w:tcPr>
          <w:p w14:paraId="0C5333F3" w14:textId="77777777" w:rsidR="004A59D7" w:rsidRPr="00530448" w:rsidRDefault="004A59D7" w:rsidP="008F4D8F">
            <w:pPr>
              <w:pStyle w:val="NoSpacing"/>
              <w:spacing w:before="240" w:after="240" w:line="360" w:lineRule="auto"/>
            </w:pPr>
            <w:r w:rsidRPr="00530448">
              <w:t>C</w:t>
            </w:r>
          </w:p>
        </w:tc>
        <w:tc>
          <w:tcPr>
            <w:tcW w:w="399" w:type="pct"/>
            <w:hideMark/>
          </w:tcPr>
          <w:p w14:paraId="6EFC9D2F" w14:textId="77777777" w:rsidR="004A59D7" w:rsidRPr="00530448" w:rsidRDefault="004A59D7" w:rsidP="008F4D8F">
            <w:pPr>
              <w:pStyle w:val="NoSpacing"/>
              <w:spacing w:before="240" w:after="240" w:line="360" w:lineRule="auto"/>
            </w:pPr>
            <w:r w:rsidRPr="00530448">
              <w:t>C</w:t>
            </w:r>
          </w:p>
        </w:tc>
        <w:tc>
          <w:tcPr>
            <w:tcW w:w="486" w:type="pct"/>
            <w:hideMark/>
          </w:tcPr>
          <w:p w14:paraId="6C26FED8" w14:textId="77777777" w:rsidR="004A59D7" w:rsidRPr="00530448" w:rsidRDefault="004A59D7" w:rsidP="008F4D8F">
            <w:pPr>
              <w:pStyle w:val="NoSpacing"/>
              <w:spacing w:before="240" w:after="240" w:line="360" w:lineRule="auto"/>
            </w:pPr>
            <w:r w:rsidRPr="00530448">
              <w:t>C</w:t>
            </w:r>
          </w:p>
        </w:tc>
        <w:tc>
          <w:tcPr>
            <w:tcW w:w="505" w:type="pct"/>
            <w:hideMark/>
          </w:tcPr>
          <w:p w14:paraId="2F0B9E87" w14:textId="77777777" w:rsidR="004A59D7" w:rsidRPr="00530448" w:rsidRDefault="004A59D7" w:rsidP="008F4D8F">
            <w:pPr>
              <w:pStyle w:val="NoSpacing"/>
              <w:spacing w:before="240" w:after="240" w:line="360" w:lineRule="auto"/>
            </w:pPr>
            <w:r w:rsidRPr="00530448">
              <w:t>C</w:t>
            </w:r>
          </w:p>
        </w:tc>
        <w:tc>
          <w:tcPr>
            <w:tcW w:w="803" w:type="pct"/>
            <w:hideMark/>
          </w:tcPr>
          <w:p w14:paraId="6BCD76D5" w14:textId="77777777" w:rsidR="004A59D7" w:rsidRPr="00530448" w:rsidRDefault="004A59D7" w:rsidP="008F4D8F">
            <w:pPr>
              <w:pStyle w:val="NoSpacing"/>
              <w:spacing w:before="240" w:after="240" w:line="360" w:lineRule="auto"/>
            </w:pPr>
            <w:r w:rsidRPr="00530448">
              <w:t>C</w:t>
            </w:r>
          </w:p>
        </w:tc>
      </w:tr>
      <w:tr w:rsidR="004A59D7" w:rsidRPr="00530448" w14:paraId="630594E1" w14:textId="77777777" w:rsidTr="004A59D7">
        <w:tc>
          <w:tcPr>
            <w:tcW w:w="659" w:type="pct"/>
            <w:hideMark/>
          </w:tcPr>
          <w:p w14:paraId="03A68C3A" w14:textId="77777777" w:rsidR="004A59D7" w:rsidRPr="00530448" w:rsidRDefault="004A59D7" w:rsidP="008F4D8F">
            <w:pPr>
              <w:pStyle w:val="NoSpacing"/>
              <w:spacing w:before="240" w:after="240" w:line="360" w:lineRule="auto"/>
            </w:pPr>
            <w:r w:rsidRPr="00530448">
              <w:t>Complete data protection review</w:t>
            </w:r>
          </w:p>
        </w:tc>
        <w:tc>
          <w:tcPr>
            <w:tcW w:w="606" w:type="pct"/>
            <w:hideMark/>
          </w:tcPr>
          <w:p w14:paraId="275E4711" w14:textId="77777777" w:rsidR="004A59D7" w:rsidRPr="00530448" w:rsidRDefault="004A59D7" w:rsidP="008F4D8F">
            <w:pPr>
              <w:pStyle w:val="NoSpacing"/>
              <w:spacing w:before="240" w:after="240" w:line="360" w:lineRule="auto"/>
            </w:pPr>
            <w:r w:rsidRPr="00530448">
              <w:t>A</w:t>
            </w:r>
          </w:p>
        </w:tc>
        <w:tc>
          <w:tcPr>
            <w:tcW w:w="457" w:type="pct"/>
            <w:hideMark/>
          </w:tcPr>
          <w:p w14:paraId="66D92147" w14:textId="77777777" w:rsidR="004A59D7" w:rsidRPr="00530448" w:rsidRDefault="004A59D7" w:rsidP="008F4D8F">
            <w:pPr>
              <w:pStyle w:val="NoSpacing"/>
              <w:spacing w:before="240" w:after="240" w:line="360" w:lineRule="auto"/>
            </w:pPr>
            <w:r w:rsidRPr="00530448">
              <w:t>R</w:t>
            </w:r>
          </w:p>
        </w:tc>
        <w:tc>
          <w:tcPr>
            <w:tcW w:w="553" w:type="pct"/>
            <w:hideMark/>
          </w:tcPr>
          <w:p w14:paraId="32DE9349" w14:textId="77777777" w:rsidR="004A59D7" w:rsidRPr="00530448" w:rsidRDefault="004A59D7" w:rsidP="008F4D8F">
            <w:pPr>
              <w:pStyle w:val="NoSpacing"/>
              <w:spacing w:before="240" w:after="240" w:line="360" w:lineRule="auto"/>
            </w:pPr>
            <w:r w:rsidRPr="00530448">
              <w:t>C</w:t>
            </w:r>
          </w:p>
        </w:tc>
        <w:tc>
          <w:tcPr>
            <w:tcW w:w="533" w:type="pct"/>
            <w:hideMark/>
          </w:tcPr>
          <w:p w14:paraId="1FC51FFA" w14:textId="77777777" w:rsidR="004A59D7" w:rsidRPr="00530448" w:rsidRDefault="004A59D7" w:rsidP="008F4D8F">
            <w:pPr>
              <w:pStyle w:val="NoSpacing"/>
              <w:spacing w:before="240" w:after="240" w:line="360" w:lineRule="auto"/>
            </w:pPr>
            <w:r w:rsidRPr="00530448">
              <w:t>I</w:t>
            </w:r>
          </w:p>
        </w:tc>
        <w:tc>
          <w:tcPr>
            <w:tcW w:w="399" w:type="pct"/>
            <w:hideMark/>
          </w:tcPr>
          <w:p w14:paraId="68688618" w14:textId="77777777" w:rsidR="004A59D7" w:rsidRPr="00530448" w:rsidRDefault="004A59D7" w:rsidP="008F4D8F">
            <w:pPr>
              <w:pStyle w:val="NoSpacing"/>
              <w:spacing w:before="240" w:after="240" w:line="360" w:lineRule="auto"/>
            </w:pPr>
            <w:r w:rsidRPr="00530448">
              <w:t>I</w:t>
            </w:r>
          </w:p>
        </w:tc>
        <w:tc>
          <w:tcPr>
            <w:tcW w:w="486" w:type="pct"/>
            <w:hideMark/>
          </w:tcPr>
          <w:p w14:paraId="0CED437A" w14:textId="77777777" w:rsidR="004A59D7" w:rsidRPr="00530448" w:rsidRDefault="004A59D7" w:rsidP="008F4D8F">
            <w:pPr>
              <w:pStyle w:val="NoSpacing"/>
              <w:spacing w:before="240" w:after="240" w:line="360" w:lineRule="auto"/>
            </w:pPr>
            <w:r w:rsidRPr="00530448">
              <w:t>I</w:t>
            </w:r>
          </w:p>
        </w:tc>
        <w:tc>
          <w:tcPr>
            <w:tcW w:w="505" w:type="pct"/>
            <w:hideMark/>
          </w:tcPr>
          <w:p w14:paraId="0542635C" w14:textId="77777777" w:rsidR="004A59D7" w:rsidRPr="00530448" w:rsidRDefault="004A59D7" w:rsidP="008F4D8F">
            <w:pPr>
              <w:pStyle w:val="NoSpacing"/>
              <w:spacing w:before="240" w:after="240" w:line="360" w:lineRule="auto"/>
            </w:pPr>
            <w:r w:rsidRPr="00530448">
              <w:t>R</w:t>
            </w:r>
          </w:p>
        </w:tc>
        <w:tc>
          <w:tcPr>
            <w:tcW w:w="803" w:type="pct"/>
            <w:hideMark/>
          </w:tcPr>
          <w:p w14:paraId="5EEA7133" w14:textId="77777777" w:rsidR="004A59D7" w:rsidRPr="00530448" w:rsidRDefault="004A59D7" w:rsidP="008F4D8F">
            <w:pPr>
              <w:pStyle w:val="NoSpacing"/>
              <w:spacing w:before="240" w:after="240" w:line="360" w:lineRule="auto"/>
            </w:pPr>
            <w:r w:rsidRPr="00530448">
              <w:t>I</w:t>
            </w:r>
          </w:p>
        </w:tc>
      </w:tr>
      <w:tr w:rsidR="004A59D7" w:rsidRPr="00530448" w14:paraId="217CD62C" w14:textId="77777777" w:rsidTr="004A59D7">
        <w:tc>
          <w:tcPr>
            <w:tcW w:w="659" w:type="pct"/>
            <w:hideMark/>
          </w:tcPr>
          <w:p w14:paraId="682D7665" w14:textId="77777777" w:rsidR="004A59D7" w:rsidRPr="00530448" w:rsidRDefault="004A59D7" w:rsidP="008F4D8F">
            <w:pPr>
              <w:pStyle w:val="NoSpacing"/>
              <w:spacing w:before="240" w:after="240" w:line="360" w:lineRule="auto"/>
            </w:pPr>
            <w:r w:rsidRPr="00530448">
              <w:t>Pilot selected routes</w:t>
            </w:r>
          </w:p>
        </w:tc>
        <w:tc>
          <w:tcPr>
            <w:tcW w:w="606" w:type="pct"/>
            <w:hideMark/>
          </w:tcPr>
          <w:p w14:paraId="3323E7CB" w14:textId="77777777" w:rsidR="004A59D7" w:rsidRPr="00530448" w:rsidRDefault="004A59D7" w:rsidP="008F4D8F">
            <w:pPr>
              <w:pStyle w:val="NoSpacing"/>
              <w:spacing w:before="240" w:after="240" w:line="360" w:lineRule="auto"/>
            </w:pPr>
            <w:r w:rsidRPr="00530448">
              <w:t>I</w:t>
            </w:r>
          </w:p>
        </w:tc>
        <w:tc>
          <w:tcPr>
            <w:tcW w:w="457" w:type="pct"/>
            <w:hideMark/>
          </w:tcPr>
          <w:p w14:paraId="03802E31" w14:textId="77777777" w:rsidR="004A59D7" w:rsidRPr="00530448" w:rsidRDefault="004A59D7" w:rsidP="008F4D8F">
            <w:pPr>
              <w:pStyle w:val="NoSpacing"/>
              <w:spacing w:before="240" w:after="240" w:line="360" w:lineRule="auto"/>
            </w:pPr>
            <w:r w:rsidRPr="00530448">
              <w:t>A/R</w:t>
            </w:r>
          </w:p>
        </w:tc>
        <w:tc>
          <w:tcPr>
            <w:tcW w:w="553" w:type="pct"/>
            <w:hideMark/>
          </w:tcPr>
          <w:p w14:paraId="6778C04D" w14:textId="77777777" w:rsidR="004A59D7" w:rsidRPr="00530448" w:rsidRDefault="004A59D7" w:rsidP="008F4D8F">
            <w:pPr>
              <w:pStyle w:val="NoSpacing"/>
              <w:spacing w:before="240" w:after="240" w:line="360" w:lineRule="auto"/>
            </w:pPr>
            <w:r w:rsidRPr="00530448">
              <w:t>R</w:t>
            </w:r>
          </w:p>
        </w:tc>
        <w:tc>
          <w:tcPr>
            <w:tcW w:w="533" w:type="pct"/>
            <w:hideMark/>
          </w:tcPr>
          <w:p w14:paraId="1E763426" w14:textId="77777777" w:rsidR="004A59D7" w:rsidRPr="00530448" w:rsidRDefault="004A59D7" w:rsidP="008F4D8F">
            <w:pPr>
              <w:pStyle w:val="NoSpacing"/>
              <w:spacing w:before="240" w:after="240" w:line="360" w:lineRule="auto"/>
            </w:pPr>
            <w:r w:rsidRPr="00530448">
              <w:t>R</w:t>
            </w:r>
          </w:p>
        </w:tc>
        <w:tc>
          <w:tcPr>
            <w:tcW w:w="399" w:type="pct"/>
            <w:hideMark/>
          </w:tcPr>
          <w:p w14:paraId="37BB580B" w14:textId="77777777" w:rsidR="004A59D7" w:rsidRPr="00530448" w:rsidRDefault="004A59D7" w:rsidP="008F4D8F">
            <w:pPr>
              <w:pStyle w:val="NoSpacing"/>
              <w:spacing w:before="240" w:after="240" w:line="360" w:lineRule="auto"/>
            </w:pPr>
            <w:r w:rsidRPr="00530448">
              <w:t>C</w:t>
            </w:r>
          </w:p>
        </w:tc>
        <w:tc>
          <w:tcPr>
            <w:tcW w:w="486" w:type="pct"/>
            <w:hideMark/>
          </w:tcPr>
          <w:p w14:paraId="292D675A" w14:textId="77777777" w:rsidR="004A59D7" w:rsidRPr="00530448" w:rsidRDefault="004A59D7" w:rsidP="008F4D8F">
            <w:pPr>
              <w:pStyle w:val="NoSpacing"/>
              <w:spacing w:before="240" w:after="240" w:line="360" w:lineRule="auto"/>
            </w:pPr>
            <w:r w:rsidRPr="00530448">
              <w:t>C</w:t>
            </w:r>
          </w:p>
        </w:tc>
        <w:tc>
          <w:tcPr>
            <w:tcW w:w="505" w:type="pct"/>
            <w:hideMark/>
          </w:tcPr>
          <w:p w14:paraId="4DE2BADD" w14:textId="77777777" w:rsidR="004A59D7" w:rsidRPr="00530448" w:rsidRDefault="004A59D7" w:rsidP="008F4D8F">
            <w:pPr>
              <w:pStyle w:val="NoSpacing"/>
              <w:spacing w:before="240" w:after="240" w:line="360" w:lineRule="auto"/>
            </w:pPr>
            <w:r w:rsidRPr="00530448">
              <w:t>C</w:t>
            </w:r>
          </w:p>
        </w:tc>
        <w:tc>
          <w:tcPr>
            <w:tcW w:w="803" w:type="pct"/>
            <w:hideMark/>
          </w:tcPr>
          <w:p w14:paraId="0E27A1F4" w14:textId="77777777" w:rsidR="004A59D7" w:rsidRPr="00530448" w:rsidRDefault="004A59D7" w:rsidP="008F4D8F">
            <w:pPr>
              <w:pStyle w:val="NoSpacing"/>
              <w:spacing w:before="240" w:after="240" w:line="360" w:lineRule="auto"/>
            </w:pPr>
            <w:r w:rsidRPr="00530448">
              <w:t>C</w:t>
            </w:r>
          </w:p>
        </w:tc>
      </w:tr>
      <w:tr w:rsidR="004A59D7" w:rsidRPr="00530448" w14:paraId="225F6D06" w14:textId="77777777" w:rsidTr="004A59D7">
        <w:tc>
          <w:tcPr>
            <w:tcW w:w="659" w:type="pct"/>
            <w:hideMark/>
          </w:tcPr>
          <w:p w14:paraId="4D31293B" w14:textId="77777777" w:rsidR="004A59D7" w:rsidRPr="00530448" w:rsidRDefault="004A59D7" w:rsidP="008F4D8F">
            <w:pPr>
              <w:pStyle w:val="NoSpacing"/>
              <w:spacing w:before="240" w:after="240" w:line="360" w:lineRule="auto"/>
            </w:pPr>
            <w:r w:rsidRPr="00530448">
              <w:t>Train frontline staff</w:t>
            </w:r>
          </w:p>
        </w:tc>
        <w:tc>
          <w:tcPr>
            <w:tcW w:w="606" w:type="pct"/>
            <w:hideMark/>
          </w:tcPr>
          <w:p w14:paraId="72078EB4" w14:textId="77777777" w:rsidR="004A59D7" w:rsidRPr="00530448" w:rsidRDefault="004A59D7" w:rsidP="008F4D8F">
            <w:pPr>
              <w:pStyle w:val="NoSpacing"/>
              <w:spacing w:before="240" w:after="240" w:line="360" w:lineRule="auto"/>
            </w:pPr>
            <w:r w:rsidRPr="00530448">
              <w:t>I</w:t>
            </w:r>
          </w:p>
        </w:tc>
        <w:tc>
          <w:tcPr>
            <w:tcW w:w="457" w:type="pct"/>
            <w:hideMark/>
          </w:tcPr>
          <w:p w14:paraId="26FA7A2A" w14:textId="77777777" w:rsidR="004A59D7" w:rsidRPr="00530448" w:rsidRDefault="004A59D7" w:rsidP="008F4D8F">
            <w:pPr>
              <w:pStyle w:val="NoSpacing"/>
              <w:spacing w:before="240" w:after="240" w:line="360" w:lineRule="auto"/>
            </w:pPr>
            <w:r w:rsidRPr="00530448">
              <w:t>A</w:t>
            </w:r>
          </w:p>
        </w:tc>
        <w:tc>
          <w:tcPr>
            <w:tcW w:w="553" w:type="pct"/>
            <w:hideMark/>
          </w:tcPr>
          <w:p w14:paraId="722D70F3" w14:textId="77777777" w:rsidR="004A59D7" w:rsidRPr="00530448" w:rsidRDefault="004A59D7" w:rsidP="008F4D8F">
            <w:pPr>
              <w:pStyle w:val="NoSpacing"/>
              <w:spacing w:before="240" w:after="240" w:line="360" w:lineRule="auto"/>
            </w:pPr>
            <w:r w:rsidRPr="00530448">
              <w:t>C</w:t>
            </w:r>
          </w:p>
        </w:tc>
        <w:tc>
          <w:tcPr>
            <w:tcW w:w="533" w:type="pct"/>
            <w:hideMark/>
          </w:tcPr>
          <w:p w14:paraId="5453165C" w14:textId="77777777" w:rsidR="004A59D7" w:rsidRPr="00530448" w:rsidRDefault="004A59D7" w:rsidP="008F4D8F">
            <w:pPr>
              <w:pStyle w:val="NoSpacing"/>
              <w:spacing w:before="240" w:after="240" w:line="360" w:lineRule="auto"/>
            </w:pPr>
            <w:r w:rsidRPr="00530448">
              <w:t>R</w:t>
            </w:r>
          </w:p>
        </w:tc>
        <w:tc>
          <w:tcPr>
            <w:tcW w:w="399" w:type="pct"/>
            <w:hideMark/>
          </w:tcPr>
          <w:p w14:paraId="128D9979" w14:textId="77777777" w:rsidR="004A59D7" w:rsidRPr="00530448" w:rsidRDefault="004A59D7" w:rsidP="008F4D8F">
            <w:pPr>
              <w:pStyle w:val="NoSpacing"/>
              <w:spacing w:before="240" w:after="240" w:line="360" w:lineRule="auto"/>
            </w:pPr>
            <w:r w:rsidRPr="00530448">
              <w:t>C</w:t>
            </w:r>
          </w:p>
        </w:tc>
        <w:tc>
          <w:tcPr>
            <w:tcW w:w="486" w:type="pct"/>
            <w:hideMark/>
          </w:tcPr>
          <w:p w14:paraId="5D456676" w14:textId="77777777" w:rsidR="004A59D7" w:rsidRPr="00530448" w:rsidRDefault="004A59D7" w:rsidP="008F4D8F">
            <w:pPr>
              <w:pStyle w:val="NoSpacing"/>
              <w:spacing w:before="240" w:after="240" w:line="360" w:lineRule="auto"/>
            </w:pPr>
            <w:r w:rsidRPr="00530448">
              <w:t>C</w:t>
            </w:r>
          </w:p>
        </w:tc>
        <w:tc>
          <w:tcPr>
            <w:tcW w:w="505" w:type="pct"/>
            <w:hideMark/>
          </w:tcPr>
          <w:p w14:paraId="4A789CDA" w14:textId="77777777" w:rsidR="004A59D7" w:rsidRPr="00530448" w:rsidRDefault="004A59D7" w:rsidP="008F4D8F">
            <w:pPr>
              <w:pStyle w:val="NoSpacing"/>
              <w:spacing w:before="240" w:after="240" w:line="360" w:lineRule="auto"/>
            </w:pPr>
            <w:r w:rsidRPr="00530448">
              <w:t>I</w:t>
            </w:r>
          </w:p>
        </w:tc>
        <w:tc>
          <w:tcPr>
            <w:tcW w:w="803" w:type="pct"/>
            <w:hideMark/>
          </w:tcPr>
          <w:p w14:paraId="102624D3" w14:textId="77777777" w:rsidR="004A59D7" w:rsidRPr="00530448" w:rsidRDefault="004A59D7" w:rsidP="008F4D8F">
            <w:pPr>
              <w:pStyle w:val="NoSpacing"/>
              <w:spacing w:before="240" w:after="240" w:line="360" w:lineRule="auto"/>
            </w:pPr>
            <w:r w:rsidRPr="00530448">
              <w:t>I</w:t>
            </w:r>
          </w:p>
        </w:tc>
      </w:tr>
      <w:tr w:rsidR="004A59D7" w:rsidRPr="00530448" w14:paraId="1D27C0D8" w14:textId="77777777" w:rsidTr="004A59D7">
        <w:tc>
          <w:tcPr>
            <w:tcW w:w="659" w:type="pct"/>
            <w:hideMark/>
          </w:tcPr>
          <w:p w14:paraId="41E645C3" w14:textId="77777777" w:rsidR="004A59D7" w:rsidRPr="00530448" w:rsidRDefault="004A59D7" w:rsidP="008F4D8F">
            <w:pPr>
              <w:pStyle w:val="NoSpacing"/>
              <w:spacing w:before="240" w:after="240" w:line="360" w:lineRule="auto"/>
            </w:pPr>
            <w:r w:rsidRPr="00530448">
              <w:t>Launch passenger communication</w:t>
            </w:r>
          </w:p>
        </w:tc>
        <w:tc>
          <w:tcPr>
            <w:tcW w:w="606" w:type="pct"/>
            <w:hideMark/>
          </w:tcPr>
          <w:p w14:paraId="3A0F27BA" w14:textId="77777777" w:rsidR="004A59D7" w:rsidRPr="00530448" w:rsidRDefault="004A59D7" w:rsidP="008F4D8F">
            <w:pPr>
              <w:pStyle w:val="NoSpacing"/>
              <w:spacing w:before="240" w:after="240" w:line="360" w:lineRule="auto"/>
            </w:pPr>
            <w:r w:rsidRPr="00530448">
              <w:t>A</w:t>
            </w:r>
          </w:p>
        </w:tc>
        <w:tc>
          <w:tcPr>
            <w:tcW w:w="457" w:type="pct"/>
            <w:hideMark/>
          </w:tcPr>
          <w:p w14:paraId="7273D4E5" w14:textId="77777777" w:rsidR="004A59D7" w:rsidRPr="00530448" w:rsidRDefault="004A59D7" w:rsidP="008F4D8F">
            <w:pPr>
              <w:pStyle w:val="NoSpacing"/>
              <w:spacing w:before="240" w:after="240" w:line="360" w:lineRule="auto"/>
            </w:pPr>
            <w:r w:rsidRPr="00530448">
              <w:t>R</w:t>
            </w:r>
          </w:p>
        </w:tc>
        <w:tc>
          <w:tcPr>
            <w:tcW w:w="553" w:type="pct"/>
            <w:hideMark/>
          </w:tcPr>
          <w:p w14:paraId="60BB5C96" w14:textId="77777777" w:rsidR="004A59D7" w:rsidRPr="00530448" w:rsidRDefault="004A59D7" w:rsidP="008F4D8F">
            <w:pPr>
              <w:pStyle w:val="NoSpacing"/>
              <w:spacing w:before="240" w:after="240" w:line="360" w:lineRule="auto"/>
            </w:pPr>
            <w:r w:rsidRPr="00530448">
              <w:t>C</w:t>
            </w:r>
          </w:p>
        </w:tc>
        <w:tc>
          <w:tcPr>
            <w:tcW w:w="533" w:type="pct"/>
            <w:hideMark/>
          </w:tcPr>
          <w:p w14:paraId="0EDBC907" w14:textId="77777777" w:rsidR="004A59D7" w:rsidRPr="00530448" w:rsidRDefault="004A59D7" w:rsidP="008F4D8F">
            <w:pPr>
              <w:pStyle w:val="NoSpacing"/>
              <w:spacing w:before="240" w:after="240" w:line="360" w:lineRule="auto"/>
            </w:pPr>
            <w:r w:rsidRPr="00530448">
              <w:t>C</w:t>
            </w:r>
          </w:p>
        </w:tc>
        <w:tc>
          <w:tcPr>
            <w:tcW w:w="399" w:type="pct"/>
            <w:hideMark/>
          </w:tcPr>
          <w:p w14:paraId="20BBBF8D" w14:textId="77777777" w:rsidR="004A59D7" w:rsidRPr="00530448" w:rsidRDefault="004A59D7" w:rsidP="008F4D8F">
            <w:pPr>
              <w:pStyle w:val="NoSpacing"/>
              <w:spacing w:before="240" w:after="240" w:line="360" w:lineRule="auto"/>
            </w:pPr>
            <w:r w:rsidRPr="00530448">
              <w:t>I</w:t>
            </w:r>
          </w:p>
        </w:tc>
        <w:tc>
          <w:tcPr>
            <w:tcW w:w="486" w:type="pct"/>
            <w:hideMark/>
          </w:tcPr>
          <w:p w14:paraId="5DB04BED" w14:textId="77777777" w:rsidR="004A59D7" w:rsidRPr="00530448" w:rsidRDefault="004A59D7" w:rsidP="008F4D8F">
            <w:pPr>
              <w:pStyle w:val="NoSpacing"/>
              <w:spacing w:before="240" w:after="240" w:line="360" w:lineRule="auto"/>
            </w:pPr>
            <w:r w:rsidRPr="00530448">
              <w:t>R</w:t>
            </w:r>
          </w:p>
        </w:tc>
        <w:tc>
          <w:tcPr>
            <w:tcW w:w="505" w:type="pct"/>
            <w:hideMark/>
          </w:tcPr>
          <w:p w14:paraId="4F5DBCC8" w14:textId="77777777" w:rsidR="004A59D7" w:rsidRPr="00530448" w:rsidRDefault="004A59D7" w:rsidP="008F4D8F">
            <w:pPr>
              <w:pStyle w:val="NoSpacing"/>
              <w:spacing w:before="240" w:after="240" w:line="360" w:lineRule="auto"/>
            </w:pPr>
            <w:r w:rsidRPr="00530448">
              <w:t>C</w:t>
            </w:r>
          </w:p>
        </w:tc>
        <w:tc>
          <w:tcPr>
            <w:tcW w:w="803" w:type="pct"/>
            <w:hideMark/>
          </w:tcPr>
          <w:p w14:paraId="5A201DE5" w14:textId="77777777" w:rsidR="004A59D7" w:rsidRPr="00530448" w:rsidRDefault="004A59D7" w:rsidP="008F4D8F">
            <w:pPr>
              <w:pStyle w:val="NoSpacing"/>
              <w:spacing w:before="240" w:after="240" w:line="360" w:lineRule="auto"/>
            </w:pPr>
            <w:r w:rsidRPr="00530448">
              <w:t>C</w:t>
            </w:r>
          </w:p>
        </w:tc>
      </w:tr>
      <w:tr w:rsidR="004A59D7" w:rsidRPr="00530448" w14:paraId="4DE1EDE9" w14:textId="77777777" w:rsidTr="004A59D7">
        <w:tc>
          <w:tcPr>
            <w:tcW w:w="659" w:type="pct"/>
            <w:hideMark/>
          </w:tcPr>
          <w:p w14:paraId="191DF277" w14:textId="1987172A" w:rsidR="004A59D7" w:rsidRPr="00530448" w:rsidRDefault="004A59D7" w:rsidP="008F4D8F">
            <w:pPr>
              <w:pStyle w:val="NoSpacing"/>
              <w:spacing w:before="240" w:after="240" w:line="360" w:lineRule="auto"/>
            </w:pPr>
            <w:r w:rsidRPr="00530448">
              <w:t>Review complaints and feedback</w:t>
            </w:r>
            <w:r w:rsidR="001D5CB4" w:rsidRPr="00530448">
              <w:t>.</w:t>
            </w:r>
          </w:p>
        </w:tc>
        <w:tc>
          <w:tcPr>
            <w:tcW w:w="606" w:type="pct"/>
            <w:hideMark/>
          </w:tcPr>
          <w:p w14:paraId="2CEB8A76" w14:textId="77777777" w:rsidR="004A59D7" w:rsidRPr="00530448" w:rsidRDefault="004A59D7" w:rsidP="008F4D8F">
            <w:pPr>
              <w:pStyle w:val="NoSpacing"/>
              <w:spacing w:before="240" w:after="240" w:line="360" w:lineRule="auto"/>
            </w:pPr>
            <w:r w:rsidRPr="00530448">
              <w:t>I</w:t>
            </w:r>
          </w:p>
        </w:tc>
        <w:tc>
          <w:tcPr>
            <w:tcW w:w="457" w:type="pct"/>
            <w:hideMark/>
          </w:tcPr>
          <w:p w14:paraId="632B926D" w14:textId="77777777" w:rsidR="004A59D7" w:rsidRPr="00530448" w:rsidRDefault="004A59D7" w:rsidP="008F4D8F">
            <w:pPr>
              <w:pStyle w:val="NoSpacing"/>
              <w:spacing w:before="240" w:after="240" w:line="360" w:lineRule="auto"/>
            </w:pPr>
            <w:r w:rsidRPr="00530448">
              <w:t>A/R</w:t>
            </w:r>
          </w:p>
        </w:tc>
        <w:tc>
          <w:tcPr>
            <w:tcW w:w="553" w:type="pct"/>
            <w:hideMark/>
          </w:tcPr>
          <w:p w14:paraId="199D5D54" w14:textId="77777777" w:rsidR="004A59D7" w:rsidRPr="00530448" w:rsidRDefault="004A59D7" w:rsidP="008F4D8F">
            <w:pPr>
              <w:pStyle w:val="NoSpacing"/>
              <w:spacing w:before="240" w:after="240" w:line="360" w:lineRule="auto"/>
            </w:pPr>
            <w:r w:rsidRPr="00530448">
              <w:t>C</w:t>
            </w:r>
          </w:p>
        </w:tc>
        <w:tc>
          <w:tcPr>
            <w:tcW w:w="533" w:type="pct"/>
            <w:hideMark/>
          </w:tcPr>
          <w:p w14:paraId="4512316A" w14:textId="77777777" w:rsidR="004A59D7" w:rsidRPr="00530448" w:rsidRDefault="004A59D7" w:rsidP="008F4D8F">
            <w:pPr>
              <w:pStyle w:val="NoSpacing"/>
              <w:spacing w:before="240" w:after="240" w:line="360" w:lineRule="auto"/>
            </w:pPr>
            <w:r w:rsidRPr="00530448">
              <w:t>R</w:t>
            </w:r>
          </w:p>
        </w:tc>
        <w:tc>
          <w:tcPr>
            <w:tcW w:w="399" w:type="pct"/>
            <w:hideMark/>
          </w:tcPr>
          <w:p w14:paraId="65FE7770" w14:textId="77777777" w:rsidR="004A59D7" w:rsidRPr="00530448" w:rsidRDefault="004A59D7" w:rsidP="008F4D8F">
            <w:pPr>
              <w:pStyle w:val="NoSpacing"/>
              <w:spacing w:before="240" w:after="240" w:line="360" w:lineRule="auto"/>
            </w:pPr>
            <w:r w:rsidRPr="00530448">
              <w:t>C</w:t>
            </w:r>
          </w:p>
        </w:tc>
        <w:tc>
          <w:tcPr>
            <w:tcW w:w="486" w:type="pct"/>
            <w:hideMark/>
          </w:tcPr>
          <w:p w14:paraId="6E38EBE9" w14:textId="77777777" w:rsidR="004A59D7" w:rsidRPr="00530448" w:rsidRDefault="004A59D7" w:rsidP="008F4D8F">
            <w:pPr>
              <w:pStyle w:val="NoSpacing"/>
              <w:spacing w:before="240" w:after="240" w:line="360" w:lineRule="auto"/>
            </w:pPr>
            <w:r w:rsidRPr="00530448">
              <w:t>R</w:t>
            </w:r>
          </w:p>
        </w:tc>
        <w:tc>
          <w:tcPr>
            <w:tcW w:w="505" w:type="pct"/>
            <w:hideMark/>
          </w:tcPr>
          <w:p w14:paraId="18BF3CE3" w14:textId="77777777" w:rsidR="004A59D7" w:rsidRPr="00530448" w:rsidRDefault="004A59D7" w:rsidP="008F4D8F">
            <w:pPr>
              <w:pStyle w:val="NoSpacing"/>
              <w:spacing w:before="240" w:after="240" w:line="360" w:lineRule="auto"/>
            </w:pPr>
            <w:r w:rsidRPr="00530448">
              <w:t>C</w:t>
            </w:r>
          </w:p>
        </w:tc>
        <w:tc>
          <w:tcPr>
            <w:tcW w:w="803" w:type="pct"/>
            <w:hideMark/>
          </w:tcPr>
          <w:p w14:paraId="7B8F9206" w14:textId="77777777" w:rsidR="004A59D7" w:rsidRPr="00530448" w:rsidRDefault="004A59D7" w:rsidP="008F4D8F">
            <w:pPr>
              <w:pStyle w:val="NoSpacing"/>
              <w:spacing w:before="240" w:after="240" w:line="360" w:lineRule="auto"/>
            </w:pPr>
            <w:r w:rsidRPr="00530448">
              <w:t>C</w:t>
            </w:r>
          </w:p>
        </w:tc>
      </w:tr>
      <w:tr w:rsidR="004A59D7" w:rsidRPr="00530448" w14:paraId="5DE462B3" w14:textId="77777777" w:rsidTr="004A59D7">
        <w:tc>
          <w:tcPr>
            <w:tcW w:w="659" w:type="pct"/>
            <w:hideMark/>
          </w:tcPr>
          <w:p w14:paraId="6F70D5B0" w14:textId="77777777" w:rsidR="004A59D7" w:rsidRPr="00530448" w:rsidRDefault="004A59D7" w:rsidP="008F4D8F">
            <w:pPr>
              <w:pStyle w:val="NoSpacing"/>
              <w:spacing w:before="240" w:after="240" w:line="360" w:lineRule="auto"/>
            </w:pPr>
            <w:r w:rsidRPr="00530448">
              <w:lastRenderedPageBreak/>
              <w:t>Report project performance</w:t>
            </w:r>
          </w:p>
        </w:tc>
        <w:tc>
          <w:tcPr>
            <w:tcW w:w="606" w:type="pct"/>
            <w:hideMark/>
          </w:tcPr>
          <w:p w14:paraId="56C2BD2B" w14:textId="77777777" w:rsidR="004A59D7" w:rsidRPr="00530448" w:rsidRDefault="004A59D7" w:rsidP="008F4D8F">
            <w:pPr>
              <w:pStyle w:val="NoSpacing"/>
              <w:spacing w:before="240" w:after="240" w:line="360" w:lineRule="auto"/>
            </w:pPr>
            <w:r w:rsidRPr="00530448">
              <w:t>A</w:t>
            </w:r>
          </w:p>
        </w:tc>
        <w:tc>
          <w:tcPr>
            <w:tcW w:w="457" w:type="pct"/>
            <w:hideMark/>
          </w:tcPr>
          <w:p w14:paraId="07DFFAC2" w14:textId="77777777" w:rsidR="004A59D7" w:rsidRPr="00530448" w:rsidRDefault="004A59D7" w:rsidP="008F4D8F">
            <w:pPr>
              <w:pStyle w:val="NoSpacing"/>
              <w:spacing w:before="240" w:after="240" w:line="360" w:lineRule="auto"/>
            </w:pPr>
            <w:r w:rsidRPr="00530448">
              <w:t>R</w:t>
            </w:r>
          </w:p>
        </w:tc>
        <w:tc>
          <w:tcPr>
            <w:tcW w:w="553" w:type="pct"/>
            <w:hideMark/>
          </w:tcPr>
          <w:p w14:paraId="36A399AD" w14:textId="77777777" w:rsidR="004A59D7" w:rsidRPr="00530448" w:rsidRDefault="004A59D7" w:rsidP="008F4D8F">
            <w:pPr>
              <w:pStyle w:val="NoSpacing"/>
              <w:spacing w:before="240" w:after="240" w:line="360" w:lineRule="auto"/>
            </w:pPr>
            <w:r w:rsidRPr="00530448">
              <w:t>C</w:t>
            </w:r>
          </w:p>
        </w:tc>
        <w:tc>
          <w:tcPr>
            <w:tcW w:w="533" w:type="pct"/>
            <w:hideMark/>
          </w:tcPr>
          <w:p w14:paraId="3D4B5A57" w14:textId="77777777" w:rsidR="004A59D7" w:rsidRPr="00530448" w:rsidRDefault="004A59D7" w:rsidP="008F4D8F">
            <w:pPr>
              <w:pStyle w:val="NoSpacing"/>
              <w:spacing w:before="240" w:after="240" w:line="360" w:lineRule="auto"/>
            </w:pPr>
            <w:r w:rsidRPr="00530448">
              <w:t>C</w:t>
            </w:r>
          </w:p>
        </w:tc>
        <w:tc>
          <w:tcPr>
            <w:tcW w:w="399" w:type="pct"/>
            <w:hideMark/>
          </w:tcPr>
          <w:p w14:paraId="0ED582F1" w14:textId="77777777" w:rsidR="004A59D7" w:rsidRPr="00530448" w:rsidRDefault="004A59D7" w:rsidP="008F4D8F">
            <w:pPr>
              <w:pStyle w:val="NoSpacing"/>
              <w:spacing w:before="240" w:after="240" w:line="360" w:lineRule="auto"/>
            </w:pPr>
            <w:r w:rsidRPr="00530448">
              <w:t>I</w:t>
            </w:r>
          </w:p>
        </w:tc>
        <w:tc>
          <w:tcPr>
            <w:tcW w:w="486" w:type="pct"/>
            <w:hideMark/>
          </w:tcPr>
          <w:p w14:paraId="300D0808" w14:textId="77777777" w:rsidR="004A59D7" w:rsidRPr="00530448" w:rsidRDefault="004A59D7" w:rsidP="008F4D8F">
            <w:pPr>
              <w:pStyle w:val="NoSpacing"/>
              <w:spacing w:before="240" w:after="240" w:line="360" w:lineRule="auto"/>
            </w:pPr>
            <w:r w:rsidRPr="00530448">
              <w:t>C</w:t>
            </w:r>
          </w:p>
        </w:tc>
        <w:tc>
          <w:tcPr>
            <w:tcW w:w="505" w:type="pct"/>
            <w:hideMark/>
          </w:tcPr>
          <w:p w14:paraId="7EF9E262" w14:textId="77777777" w:rsidR="004A59D7" w:rsidRPr="00530448" w:rsidRDefault="004A59D7" w:rsidP="008F4D8F">
            <w:pPr>
              <w:pStyle w:val="NoSpacing"/>
              <w:spacing w:before="240" w:after="240" w:line="360" w:lineRule="auto"/>
            </w:pPr>
            <w:r w:rsidRPr="00530448">
              <w:t>C</w:t>
            </w:r>
          </w:p>
        </w:tc>
        <w:tc>
          <w:tcPr>
            <w:tcW w:w="803" w:type="pct"/>
            <w:hideMark/>
          </w:tcPr>
          <w:p w14:paraId="536ED4BE" w14:textId="77777777" w:rsidR="004A59D7" w:rsidRPr="00530448" w:rsidRDefault="004A59D7" w:rsidP="008F4D8F">
            <w:pPr>
              <w:pStyle w:val="NoSpacing"/>
              <w:spacing w:before="240" w:after="240" w:line="360" w:lineRule="auto"/>
            </w:pPr>
            <w:r w:rsidRPr="00530448">
              <w:t>I</w:t>
            </w:r>
          </w:p>
        </w:tc>
      </w:tr>
    </w:tbl>
    <w:p w14:paraId="1DAB5987" w14:textId="77777777" w:rsidR="004A59D7" w:rsidRPr="00530448" w:rsidRDefault="004A59D7" w:rsidP="008F4D8F">
      <w:pPr>
        <w:spacing w:before="240" w:after="240"/>
      </w:pPr>
      <w:r w:rsidRPr="00530448">
        <w:rPr>
          <w:b/>
          <w:bCs/>
        </w:rPr>
        <w:t xml:space="preserve">Source: </w:t>
      </w:r>
      <w:r w:rsidRPr="00530448">
        <w:t>Author’s analysis, adapted from project governance principles and PMI (2023).</w:t>
      </w:r>
    </w:p>
    <w:p w14:paraId="0CC015F5" w14:textId="15F36D17" w:rsidR="004A59D7" w:rsidRPr="00530448" w:rsidRDefault="004A59D7" w:rsidP="008F4D8F">
      <w:pPr>
        <w:pStyle w:val="Heading2"/>
        <w:rPr>
          <w:lang w:val="en-GB"/>
        </w:rPr>
      </w:pPr>
      <w:bookmarkStart w:id="13" w:name="_Toc231643736"/>
      <w:r w:rsidRPr="00530448">
        <w:rPr>
          <w:lang w:val="en-GB"/>
        </w:rPr>
        <w:t>5.</w:t>
      </w:r>
      <w:r w:rsidR="00766337" w:rsidRPr="00530448">
        <w:rPr>
          <w:lang w:val="en-GB"/>
        </w:rPr>
        <w:t>5</w:t>
      </w:r>
      <w:r w:rsidRPr="00530448">
        <w:rPr>
          <w:lang w:val="en-GB"/>
        </w:rPr>
        <w:t xml:space="preserve"> Stakeholder Communication Plan</w:t>
      </w:r>
      <w:bookmarkEnd w:id="13"/>
    </w:p>
    <w:p w14:paraId="3C36B62B" w14:textId="77777777" w:rsidR="001D5CB4" w:rsidRPr="00530448" w:rsidRDefault="001D5CB4" w:rsidP="008F4D8F">
      <w:pPr>
        <w:spacing w:before="240" w:after="240"/>
      </w:pPr>
      <w:r w:rsidRPr="00530448">
        <w:t xml:space="preserve">The communication plan must be </w:t>
      </w:r>
      <w:proofErr w:type="gramStart"/>
      <w:r w:rsidRPr="00530448">
        <w:t>in a position</w:t>
      </w:r>
      <w:proofErr w:type="gramEnd"/>
      <w:r w:rsidRPr="00530448">
        <w:t xml:space="preserve"> to identify that various stakeholders require varied information. The same message cannot be sent to the board, passengers and drivers. Ineffective communication would be time-wasting and can lead to resistance.</w:t>
      </w:r>
    </w:p>
    <w:p w14:paraId="4FDDF6D2" w14:textId="030043D3" w:rsidR="004A59D7" w:rsidRPr="00530448" w:rsidRDefault="004A59D7" w:rsidP="008F4D8F">
      <w:pPr>
        <w:spacing w:before="240" w:after="240"/>
      </w:pPr>
      <w:r w:rsidRPr="00530448">
        <w:rPr>
          <w:b/>
          <w:bCs/>
        </w:rPr>
        <w:t>Table 4: Stakeholder Engagement and Communication Plan</w:t>
      </w:r>
    </w:p>
    <w:tbl>
      <w:tblPr>
        <w:tblStyle w:val="TableGrid"/>
        <w:tblW w:w="5000" w:type="pct"/>
        <w:tblLook w:val="04A0" w:firstRow="1" w:lastRow="0" w:firstColumn="1" w:lastColumn="0" w:noHBand="0" w:noVBand="1"/>
      </w:tblPr>
      <w:tblGrid>
        <w:gridCol w:w="1618"/>
        <w:gridCol w:w="1914"/>
        <w:gridCol w:w="1649"/>
        <w:gridCol w:w="2077"/>
        <w:gridCol w:w="1758"/>
      </w:tblGrid>
      <w:tr w:rsidR="004A59D7" w:rsidRPr="00530448" w14:paraId="02E9A86D" w14:textId="77777777" w:rsidTr="004A59D7">
        <w:tc>
          <w:tcPr>
            <w:tcW w:w="897" w:type="pct"/>
            <w:hideMark/>
          </w:tcPr>
          <w:p w14:paraId="1152AC3C" w14:textId="77777777" w:rsidR="004A59D7" w:rsidRPr="00530448" w:rsidRDefault="004A59D7" w:rsidP="008F4D8F">
            <w:pPr>
              <w:pStyle w:val="NoSpacing"/>
              <w:spacing w:before="240" w:after="240" w:line="360" w:lineRule="auto"/>
              <w:rPr>
                <w:b/>
                <w:bCs/>
              </w:rPr>
            </w:pPr>
            <w:r w:rsidRPr="00530448">
              <w:rPr>
                <w:b/>
                <w:bCs/>
              </w:rPr>
              <w:t>Stakeholder</w:t>
            </w:r>
          </w:p>
        </w:tc>
        <w:tc>
          <w:tcPr>
            <w:tcW w:w="1061" w:type="pct"/>
            <w:hideMark/>
          </w:tcPr>
          <w:p w14:paraId="2BA63A63" w14:textId="77777777" w:rsidR="004A59D7" w:rsidRPr="00530448" w:rsidRDefault="004A59D7" w:rsidP="008F4D8F">
            <w:pPr>
              <w:pStyle w:val="NoSpacing"/>
              <w:spacing w:before="240" w:after="240" w:line="360" w:lineRule="auto"/>
              <w:rPr>
                <w:b/>
                <w:bCs/>
              </w:rPr>
            </w:pPr>
            <w:r w:rsidRPr="00530448">
              <w:rPr>
                <w:b/>
                <w:bCs/>
              </w:rPr>
              <w:t>Engagement Method</w:t>
            </w:r>
          </w:p>
        </w:tc>
        <w:tc>
          <w:tcPr>
            <w:tcW w:w="914" w:type="pct"/>
            <w:hideMark/>
          </w:tcPr>
          <w:p w14:paraId="231AB179" w14:textId="77777777" w:rsidR="004A59D7" w:rsidRPr="00530448" w:rsidRDefault="004A59D7" w:rsidP="008F4D8F">
            <w:pPr>
              <w:pStyle w:val="NoSpacing"/>
              <w:spacing w:before="240" w:after="240" w:line="360" w:lineRule="auto"/>
              <w:rPr>
                <w:b/>
                <w:bCs/>
              </w:rPr>
            </w:pPr>
            <w:r w:rsidRPr="00530448">
              <w:rPr>
                <w:b/>
                <w:bCs/>
              </w:rPr>
              <w:t>Frequency</w:t>
            </w:r>
          </w:p>
        </w:tc>
        <w:tc>
          <w:tcPr>
            <w:tcW w:w="1152" w:type="pct"/>
            <w:hideMark/>
          </w:tcPr>
          <w:p w14:paraId="521729B3" w14:textId="77777777" w:rsidR="004A59D7" w:rsidRPr="00530448" w:rsidRDefault="004A59D7" w:rsidP="008F4D8F">
            <w:pPr>
              <w:pStyle w:val="NoSpacing"/>
              <w:spacing w:before="240" w:after="240" w:line="360" w:lineRule="auto"/>
              <w:rPr>
                <w:b/>
                <w:bCs/>
              </w:rPr>
            </w:pPr>
            <w:r w:rsidRPr="00530448">
              <w:rPr>
                <w:b/>
                <w:bCs/>
              </w:rPr>
              <w:t>Core Message</w:t>
            </w:r>
          </w:p>
        </w:tc>
        <w:tc>
          <w:tcPr>
            <w:tcW w:w="975" w:type="pct"/>
            <w:hideMark/>
          </w:tcPr>
          <w:p w14:paraId="5DA7A173" w14:textId="77777777" w:rsidR="004A59D7" w:rsidRPr="00530448" w:rsidRDefault="004A59D7" w:rsidP="008F4D8F">
            <w:pPr>
              <w:pStyle w:val="NoSpacing"/>
              <w:spacing w:before="240" w:after="240" w:line="360" w:lineRule="auto"/>
              <w:rPr>
                <w:b/>
                <w:bCs/>
              </w:rPr>
            </w:pPr>
            <w:r w:rsidRPr="00530448">
              <w:rPr>
                <w:b/>
                <w:bCs/>
              </w:rPr>
              <w:t>Purpose</w:t>
            </w:r>
          </w:p>
        </w:tc>
      </w:tr>
      <w:tr w:rsidR="004A59D7" w:rsidRPr="00530448" w14:paraId="2CF354DF" w14:textId="77777777" w:rsidTr="004A59D7">
        <w:tc>
          <w:tcPr>
            <w:tcW w:w="897" w:type="pct"/>
            <w:hideMark/>
          </w:tcPr>
          <w:p w14:paraId="58EF036F" w14:textId="77777777" w:rsidR="004A59D7" w:rsidRPr="00530448" w:rsidRDefault="004A59D7" w:rsidP="008F4D8F">
            <w:pPr>
              <w:pStyle w:val="NoSpacing"/>
              <w:spacing w:before="240" w:after="240" w:line="360" w:lineRule="auto"/>
            </w:pPr>
            <w:r w:rsidRPr="00530448">
              <w:t>Senior management</w:t>
            </w:r>
          </w:p>
        </w:tc>
        <w:tc>
          <w:tcPr>
            <w:tcW w:w="1061" w:type="pct"/>
            <w:hideMark/>
          </w:tcPr>
          <w:p w14:paraId="6463AF1D" w14:textId="77777777" w:rsidR="004A59D7" w:rsidRPr="00530448" w:rsidRDefault="004A59D7" w:rsidP="008F4D8F">
            <w:pPr>
              <w:pStyle w:val="NoSpacing"/>
              <w:spacing w:before="240" w:after="240" w:line="360" w:lineRule="auto"/>
            </w:pPr>
            <w:r w:rsidRPr="00530448">
              <w:t>Dashboard report and review meeting</w:t>
            </w:r>
          </w:p>
        </w:tc>
        <w:tc>
          <w:tcPr>
            <w:tcW w:w="914" w:type="pct"/>
            <w:hideMark/>
          </w:tcPr>
          <w:p w14:paraId="5F41CAB1" w14:textId="77777777" w:rsidR="004A59D7" w:rsidRPr="00530448" w:rsidRDefault="004A59D7" w:rsidP="008F4D8F">
            <w:pPr>
              <w:pStyle w:val="NoSpacing"/>
              <w:spacing w:before="240" w:after="240" w:line="360" w:lineRule="auto"/>
            </w:pPr>
            <w:r w:rsidRPr="00530448">
              <w:t>Monthly</w:t>
            </w:r>
          </w:p>
        </w:tc>
        <w:tc>
          <w:tcPr>
            <w:tcW w:w="1152" w:type="pct"/>
            <w:hideMark/>
          </w:tcPr>
          <w:p w14:paraId="7A09DC5D" w14:textId="77777777" w:rsidR="004A59D7" w:rsidRPr="00530448" w:rsidRDefault="004A59D7" w:rsidP="008F4D8F">
            <w:pPr>
              <w:pStyle w:val="NoSpacing"/>
              <w:spacing w:before="240" w:after="240" w:line="360" w:lineRule="auto"/>
            </w:pPr>
            <w:r w:rsidRPr="00530448">
              <w:t>Adoption, cost, risks and performance</w:t>
            </w:r>
          </w:p>
        </w:tc>
        <w:tc>
          <w:tcPr>
            <w:tcW w:w="975" w:type="pct"/>
            <w:hideMark/>
          </w:tcPr>
          <w:p w14:paraId="6757C37C" w14:textId="77777777" w:rsidR="004A59D7" w:rsidRPr="00530448" w:rsidRDefault="004A59D7" w:rsidP="008F4D8F">
            <w:pPr>
              <w:pStyle w:val="NoSpacing"/>
              <w:spacing w:before="240" w:after="240" w:line="360" w:lineRule="auto"/>
            </w:pPr>
            <w:r w:rsidRPr="00530448">
              <w:t>Maintain strategic support</w:t>
            </w:r>
          </w:p>
        </w:tc>
      </w:tr>
      <w:tr w:rsidR="004A59D7" w:rsidRPr="00530448" w14:paraId="13826A4F" w14:textId="77777777" w:rsidTr="004A59D7">
        <w:tc>
          <w:tcPr>
            <w:tcW w:w="897" w:type="pct"/>
            <w:hideMark/>
          </w:tcPr>
          <w:p w14:paraId="0E0BCD46" w14:textId="77777777" w:rsidR="004A59D7" w:rsidRPr="00530448" w:rsidRDefault="004A59D7" w:rsidP="008F4D8F">
            <w:pPr>
              <w:pStyle w:val="NoSpacing"/>
              <w:spacing w:before="240" w:after="240" w:line="360" w:lineRule="auto"/>
            </w:pPr>
            <w:r w:rsidRPr="00530448">
              <w:t>Operations managers</w:t>
            </w:r>
          </w:p>
        </w:tc>
        <w:tc>
          <w:tcPr>
            <w:tcW w:w="1061" w:type="pct"/>
            <w:hideMark/>
          </w:tcPr>
          <w:p w14:paraId="75CEBD3C" w14:textId="77777777" w:rsidR="004A59D7" w:rsidRPr="00530448" w:rsidRDefault="004A59D7" w:rsidP="008F4D8F">
            <w:pPr>
              <w:pStyle w:val="NoSpacing"/>
              <w:spacing w:before="240" w:after="240" w:line="360" w:lineRule="auto"/>
            </w:pPr>
            <w:r w:rsidRPr="00530448">
              <w:t>Project workshops</w:t>
            </w:r>
          </w:p>
        </w:tc>
        <w:tc>
          <w:tcPr>
            <w:tcW w:w="914" w:type="pct"/>
            <w:hideMark/>
          </w:tcPr>
          <w:p w14:paraId="173E9997" w14:textId="48AAECD9" w:rsidR="004A59D7" w:rsidRPr="00530448" w:rsidRDefault="004A59D7" w:rsidP="008F4D8F">
            <w:pPr>
              <w:pStyle w:val="NoSpacing"/>
              <w:spacing w:before="240" w:after="240" w:line="360" w:lineRule="auto"/>
            </w:pPr>
            <w:r w:rsidRPr="00530448">
              <w:t xml:space="preserve">Fortnightly during </w:t>
            </w:r>
            <w:r w:rsidR="001D5CB4" w:rsidRPr="00530448">
              <w:t xml:space="preserve">the </w:t>
            </w:r>
            <w:r w:rsidRPr="00530448">
              <w:t>pilot</w:t>
            </w:r>
          </w:p>
        </w:tc>
        <w:tc>
          <w:tcPr>
            <w:tcW w:w="1152" w:type="pct"/>
            <w:hideMark/>
          </w:tcPr>
          <w:p w14:paraId="5796F3D2" w14:textId="77777777" w:rsidR="004A59D7" w:rsidRPr="00530448" w:rsidRDefault="004A59D7" w:rsidP="008F4D8F">
            <w:pPr>
              <w:pStyle w:val="NoSpacing"/>
              <w:spacing w:before="240" w:after="240" w:line="360" w:lineRule="auto"/>
            </w:pPr>
            <w:r w:rsidRPr="00530448">
              <w:t>Route issues, depot readiness and service impact</w:t>
            </w:r>
          </w:p>
        </w:tc>
        <w:tc>
          <w:tcPr>
            <w:tcW w:w="975" w:type="pct"/>
            <w:hideMark/>
          </w:tcPr>
          <w:p w14:paraId="5514A172" w14:textId="45D82566" w:rsidR="004A59D7" w:rsidRPr="00530448" w:rsidRDefault="004A59D7" w:rsidP="008F4D8F">
            <w:pPr>
              <w:pStyle w:val="NoSpacing"/>
              <w:spacing w:before="240" w:after="240" w:line="360" w:lineRule="auto"/>
            </w:pPr>
            <w:r w:rsidRPr="00530448">
              <w:t xml:space="preserve">Align </w:t>
            </w:r>
            <w:r w:rsidR="001D5CB4" w:rsidRPr="00530448">
              <w:t xml:space="preserve">the </w:t>
            </w:r>
            <w:r w:rsidRPr="00530448">
              <w:t>digital project with operations</w:t>
            </w:r>
          </w:p>
        </w:tc>
      </w:tr>
      <w:tr w:rsidR="004A59D7" w:rsidRPr="00530448" w14:paraId="152DE695" w14:textId="77777777" w:rsidTr="004A59D7">
        <w:tc>
          <w:tcPr>
            <w:tcW w:w="897" w:type="pct"/>
            <w:hideMark/>
          </w:tcPr>
          <w:p w14:paraId="0D350EA7" w14:textId="77777777" w:rsidR="004A59D7" w:rsidRPr="00530448" w:rsidRDefault="004A59D7" w:rsidP="008F4D8F">
            <w:pPr>
              <w:pStyle w:val="NoSpacing"/>
              <w:spacing w:before="240" w:after="240" w:line="360" w:lineRule="auto"/>
            </w:pPr>
            <w:r w:rsidRPr="00530448">
              <w:t>Drivers</w:t>
            </w:r>
          </w:p>
        </w:tc>
        <w:tc>
          <w:tcPr>
            <w:tcW w:w="1061" w:type="pct"/>
            <w:hideMark/>
          </w:tcPr>
          <w:p w14:paraId="477FC7C0" w14:textId="77777777" w:rsidR="004A59D7" w:rsidRPr="00530448" w:rsidRDefault="004A59D7" w:rsidP="008F4D8F">
            <w:pPr>
              <w:pStyle w:val="NoSpacing"/>
              <w:spacing w:before="240" w:after="240" w:line="360" w:lineRule="auto"/>
            </w:pPr>
            <w:r w:rsidRPr="00530448">
              <w:t>Depot briefings, FAQs and supervisor updates</w:t>
            </w:r>
          </w:p>
        </w:tc>
        <w:tc>
          <w:tcPr>
            <w:tcW w:w="914" w:type="pct"/>
            <w:hideMark/>
          </w:tcPr>
          <w:p w14:paraId="0C1EFB9A" w14:textId="6AC78666" w:rsidR="004A59D7" w:rsidRPr="00530448" w:rsidRDefault="004A59D7" w:rsidP="008F4D8F">
            <w:pPr>
              <w:pStyle w:val="NoSpacing"/>
              <w:spacing w:before="240" w:after="240" w:line="360" w:lineRule="auto"/>
            </w:pPr>
            <w:r w:rsidRPr="00530448">
              <w:t xml:space="preserve">Before </w:t>
            </w:r>
            <w:r w:rsidR="001D5CB4" w:rsidRPr="00530448">
              <w:t xml:space="preserve">the </w:t>
            </w:r>
            <w:r w:rsidRPr="00530448">
              <w:t xml:space="preserve">pilot and weekly during </w:t>
            </w:r>
            <w:r w:rsidR="001D5CB4" w:rsidRPr="00530448">
              <w:t xml:space="preserve">the </w:t>
            </w:r>
            <w:r w:rsidRPr="00530448">
              <w:t>pilot</w:t>
            </w:r>
          </w:p>
        </w:tc>
        <w:tc>
          <w:tcPr>
            <w:tcW w:w="1152" w:type="pct"/>
            <w:hideMark/>
          </w:tcPr>
          <w:p w14:paraId="1BA6F72C" w14:textId="77777777" w:rsidR="004A59D7" w:rsidRPr="00530448" w:rsidRDefault="004A59D7" w:rsidP="008F4D8F">
            <w:pPr>
              <w:pStyle w:val="NoSpacing"/>
              <w:spacing w:before="240" w:after="240" w:line="360" w:lineRule="auto"/>
            </w:pPr>
            <w:r w:rsidRPr="00530448">
              <w:t xml:space="preserve">What </w:t>
            </w:r>
            <w:proofErr w:type="spellStart"/>
            <w:r w:rsidRPr="00530448">
              <w:t>ConnectPlus</w:t>
            </w:r>
            <w:proofErr w:type="spellEnd"/>
            <w:r w:rsidRPr="00530448">
              <w:t xml:space="preserve"> does and what drivers must answer</w:t>
            </w:r>
          </w:p>
        </w:tc>
        <w:tc>
          <w:tcPr>
            <w:tcW w:w="975" w:type="pct"/>
            <w:hideMark/>
          </w:tcPr>
          <w:p w14:paraId="6F651D9C" w14:textId="77777777" w:rsidR="004A59D7" w:rsidRPr="00530448" w:rsidRDefault="004A59D7" w:rsidP="008F4D8F">
            <w:pPr>
              <w:pStyle w:val="NoSpacing"/>
              <w:spacing w:before="240" w:after="240" w:line="360" w:lineRule="auto"/>
            </w:pPr>
            <w:r w:rsidRPr="00530448">
              <w:t>Reduce confusion and frontline pressure</w:t>
            </w:r>
          </w:p>
        </w:tc>
      </w:tr>
      <w:tr w:rsidR="004A59D7" w:rsidRPr="00530448" w14:paraId="2D8A1B4F" w14:textId="77777777" w:rsidTr="004A59D7">
        <w:tc>
          <w:tcPr>
            <w:tcW w:w="897" w:type="pct"/>
            <w:hideMark/>
          </w:tcPr>
          <w:p w14:paraId="1CF38DD1" w14:textId="77777777" w:rsidR="004A59D7" w:rsidRPr="00530448" w:rsidRDefault="004A59D7" w:rsidP="008F4D8F">
            <w:pPr>
              <w:pStyle w:val="NoSpacing"/>
              <w:spacing w:before="240" w:after="240" w:line="360" w:lineRule="auto"/>
            </w:pPr>
            <w:r w:rsidRPr="00530448">
              <w:lastRenderedPageBreak/>
              <w:t>Customer service</w:t>
            </w:r>
          </w:p>
        </w:tc>
        <w:tc>
          <w:tcPr>
            <w:tcW w:w="1061" w:type="pct"/>
            <w:hideMark/>
          </w:tcPr>
          <w:p w14:paraId="46943A6E" w14:textId="77777777" w:rsidR="004A59D7" w:rsidRPr="00530448" w:rsidRDefault="004A59D7" w:rsidP="008F4D8F">
            <w:pPr>
              <w:pStyle w:val="NoSpacing"/>
              <w:spacing w:before="240" w:after="240" w:line="360" w:lineRule="auto"/>
            </w:pPr>
            <w:r w:rsidRPr="00530448">
              <w:t>Training, scripts and issue logs</w:t>
            </w:r>
          </w:p>
        </w:tc>
        <w:tc>
          <w:tcPr>
            <w:tcW w:w="914" w:type="pct"/>
            <w:hideMark/>
          </w:tcPr>
          <w:p w14:paraId="3F926DF2" w14:textId="77777777" w:rsidR="004A59D7" w:rsidRPr="00530448" w:rsidRDefault="004A59D7" w:rsidP="008F4D8F">
            <w:pPr>
              <w:pStyle w:val="NoSpacing"/>
              <w:spacing w:before="240" w:after="240" w:line="360" w:lineRule="auto"/>
            </w:pPr>
            <w:r w:rsidRPr="00530448">
              <w:t>Weekly during launch</w:t>
            </w:r>
          </w:p>
        </w:tc>
        <w:tc>
          <w:tcPr>
            <w:tcW w:w="1152" w:type="pct"/>
            <w:hideMark/>
          </w:tcPr>
          <w:p w14:paraId="6F90AA8A" w14:textId="77777777" w:rsidR="004A59D7" w:rsidRPr="00530448" w:rsidRDefault="004A59D7" w:rsidP="008F4D8F">
            <w:pPr>
              <w:pStyle w:val="NoSpacing"/>
              <w:spacing w:before="240" w:after="240" w:line="360" w:lineRule="auto"/>
            </w:pPr>
            <w:r w:rsidRPr="00530448">
              <w:t>Complaint categories and response process</w:t>
            </w:r>
          </w:p>
        </w:tc>
        <w:tc>
          <w:tcPr>
            <w:tcW w:w="975" w:type="pct"/>
            <w:hideMark/>
          </w:tcPr>
          <w:p w14:paraId="1BEB50DE" w14:textId="77777777" w:rsidR="004A59D7" w:rsidRPr="00530448" w:rsidRDefault="004A59D7" w:rsidP="008F4D8F">
            <w:pPr>
              <w:pStyle w:val="NoSpacing"/>
              <w:spacing w:before="240" w:after="240" w:line="360" w:lineRule="auto"/>
            </w:pPr>
            <w:r w:rsidRPr="00530448">
              <w:t>Improve passenger support</w:t>
            </w:r>
          </w:p>
        </w:tc>
      </w:tr>
      <w:tr w:rsidR="004A59D7" w:rsidRPr="00530448" w14:paraId="1247FAEA" w14:textId="77777777" w:rsidTr="004A59D7">
        <w:tc>
          <w:tcPr>
            <w:tcW w:w="897" w:type="pct"/>
            <w:hideMark/>
          </w:tcPr>
          <w:p w14:paraId="26466431" w14:textId="77777777" w:rsidR="004A59D7" w:rsidRPr="00530448" w:rsidRDefault="004A59D7" w:rsidP="008F4D8F">
            <w:pPr>
              <w:pStyle w:val="NoSpacing"/>
              <w:spacing w:before="240" w:after="240" w:line="360" w:lineRule="auto"/>
            </w:pPr>
            <w:r w:rsidRPr="00530448">
              <w:t>Passengers</w:t>
            </w:r>
          </w:p>
        </w:tc>
        <w:tc>
          <w:tcPr>
            <w:tcW w:w="1061" w:type="pct"/>
            <w:hideMark/>
          </w:tcPr>
          <w:p w14:paraId="757E7201" w14:textId="77777777" w:rsidR="004A59D7" w:rsidRPr="00530448" w:rsidRDefault="004A59D7" w:rsidP="008F4D8F">
            <w:pPr>
              <w:pStyle w:val="NoSpacing"/>
              <w:spacing w:before="240" w:after="240" w:line="360" w:lineRule="auto"/>
            </w:pPr>
            <w:r w:rsidRPr="00530448">
              <w:t>App messages, bus posters, website and surveys</w:t>
            </w:r>
          </w:p>
        </w:tc>
        <w:tc>
          <w:tcPr>
            <w:tcW w:w="914" w:type="pct"/>
            <w:hideMark/>
          </w:tcPr>
          <w:p w14:paraId="0EE89823" w14:textId="77777777" w:rsidR="004A59D7" w:rsidRPr="00530448" w:rsidRDefault="004A59D7" w:rsidP="008F4D8F">
            <w:pPr>
              <w:pStyle w:val="NoSpacing"/>
              <w:spacing w:before="240" w:after="240" w:line="360" w:lineRule="auto"/>
            </w:pPr>
            <w:r w:rsidRPr="00530448">
              <w:t>Before and during launch</w:t>
            </w:r>
          </w:p>
        </w:tc>
        <w:tc>
          <w:tcPr>
            <w:tcW w:w="1152" w:type="pct"/>
            <w:hideMark/>
          </w:tcPr>
          <w:p w14:paraId="0C212F4A" w14:textId="77777777" w:rsidR="004A59D7" w:rsidRPr="00530448" w:rsidRDefault="004A59D7" w:rsidP="008F4D8F">
            <w:pPr>
              <w:pStyle w:val="NoSpacing"/>
              <w:spacing w:before="240" w:after="240" w:line="360" w:lineRule="auto"/>
            </w:pPr>
            <w:r w:rsidRPr="00530448">
              <w:t>Benefits, rewards, data use and feedback route</w:t>
            </w:r>
          </w:p>
        </w:tc>
        <w:tc>
          <w:tcPr>
            <w:tcW w:w="975" w:type="pct"/>
            <w:hideMark/>
          </w:tcPr>
          <w:p w14:paraId="701FE2AD" w14:textId="77777777" w:rsidR="004A59D7" w:rsidRPr="00530448" w:rsidRDefault="004A59D7" w:rsidP="008F4D8F">
            <w:pPr>
              <w:pStyle w:val="NoSpacing"/>
              <w:spacing w:before="240" w:after="240" w:line="360" w:lineRule="auto"/>
            </w:pPr>
            <w:r w:rsidRPr="00530448">
              <w:t>Encourage adoption and trust</w:t>
            </w:r>
          </w:p>
        </w:tc>
      </w:tr>
      <w:tr w:rsidR="004A59D7" w:rsidRPr="00530448" w14:paraId="659BF279" w14:textId="77777777" w:rsidTr="004A59D7">
        <w:tc>
          <w:tcPr>
            <w:tcW w:w="897" w:type="pct"/>
            <w:hideMark/>
          </w:tcPr>
          <w:p w14:paraId="6E71A46B" w14:textId="77777777" w:rsidR="004A59D7" w:rsidRPr="00530448" w:rsidRDefault="004A59D7" w:rsidP="008F4D8F">
            <w:pPr>
              <w:pStyle w:val="NoSpacing"/>
              <w:spacing w:before="240" w:after="240" w:line="360" w:lineRule="auto"/>
            </w:pPr>
            <w:proofErr w:type="spellStart"/>
            <w:r w:rsidRPr="00530448">
              <w:t>TfWM</w:t>
            </w:r>
            <w:proofErr w:type="spellEnd"/>
            <w:r w:rsidRPr="00530448">
              <w:t>/local authorities</w:t>
            </w:r>
          </w:p>
        </w:tc>
        <w:tc>
          <w:tcPr>
            <w:tcW w:w="1061" w:type="pct"/>
            <w:hideMark/>
          </w:tcPr>
          <w:p w14:paraId="18BD8CAB" w14:textId="77777777" w:rsidR="004A59D7" w:rsidRPr="00530448" w:rsidRDefault="004A59D7" w:rsidP="008F4D8F">
            <w:pPr>
              <w:pStyle w:val="NoSpacing"/>
              <w:spacing w:before="240" w:after="240" w:line="360" w:lineRule="auto"/>
            </w:pPr>
            <w:r w:rsidRPr="00530448">
              <w:t>Formal update meetings</w:t>
            </w:r>
          </w:p>
        </w:tc>
        <w:tc>
          <w:tcPr>
            <w:tcW w:w="914" w:type="pct"/>
            <w:hideMark/>
          </w:tcPr>
          <w:p w14:paraId="3ACA2FE6" w14:textId="77777777" w:rsidR="004A59D7" w:rsidRPr="00530448" w:rsidRDefault="004A59D7" w:rsidP="008F4D8F">
            <w:pPr>
              <w:pStyle w:val="NoSpacing"/>
              <w:spacing w:before="240" w:after="240" w:line="360" w:lineRule="auto"/>
            </w:pPr>
            <w:r w:rsidRPr="00530448">
              <w:t>Key milestones</w:t>
            </w:r>
          </w:p>
        </w:tc>
        <w:tc>
          <w:tcPr>
            <w:tcW w:w="1152" w:type="pct"/>
            <w:hideMark/>
          </w:tcPr>
          <w:p w14:paraId="799C51BC" w14:textId="77777777" w:rsidR="004A59D7" w:rsidRPr="00530448" w:rsidRDefault="004A59D7" w:rsidP="008F4D8F">
            <w:pPr>
              <w:pStyle w:val="NoSpacing"/>
              <w:spacing w:before="240" w:after="240" w:line="360" w:lineRule="auto"/>
            </w:pPr>
            <w:r w:rsidRPr="00530448">
              <w:t>Service alignment and passenger benefits</w:t>
            </w:r>
          </w:p>
        </w:tc>
        <w:tc>
          <w:tcPr>
            <w:tcW w:w="975" w:type="pct"/>
            <w:hideMark/>
          </w:tcPr>
          <w:p w14:paraId="7CF88890" w14:textId="77777777" w:rsidR="004A59D7" w:rsidRPr="00530448" w:rsidRDefault="004A59D7" w:rsidP="008F4D8F">
            <w:pPr>
              <w:pStyle w:val="NoSpacing"/>
              <w:spacing w:before="240" w:after="240" w:line="360" w:lineRule="auto"/>
            </w:pPr>
            <w:r w:rsidRPr="00530448">
              <w:t>Maintain institutional confidence</w:t>
            </w:r>
          </w:p>
        </w:tc>
      </w:tr>
      <w:tr w:rsidR="004A59D7" w:rsidRPr="00530448" w14:paraId="11579F59" w14:textId="77777777" w:rsidTr="004A59D7">
        <w:tc>
          <w:tcPr>
            <w:tcW w:w="897" w:type="pct"/>
            <w:hideMark/>
          </w:tcPr>
          <w:p w14:paraId="2AB1F708" w14:textId="77777777" w:rsidR="004A59D7" w:rsidRPr="00530448" w:rsidRDefault="004A59D7" w:rsidP="008F4D8F">
            <w:pPr>
              <w:pStyle w:val="NoSpacing"/>
              <w:spacing w:before="240" w:after="240" w:line="360" w:lineRule="auto"/>
            </w:pPr>
            <w:r w:rsidRPr="00530448">
              <w:t>Technology supplier</w:t>
            </w:r>
          </w:p>
        </w:tc>
        <w:tc>
          <w:tcPr>
            <w:tcW w:w="1061" w:type="pct"/>
            <w:hideMark/>
          </w:tcPr>
          <w:p w14:paraId="085EB70A" w14:textId="77777777" w:rsidR="004A59D7" w:rsidRPr="00530448" w:rsidRDefault="004A59D7" w:rsidP="008F4D8F">
            <w:pPr>
              <w:pStyle w:val="NoSpacing"/>
              <w:spacing w:before="240" w:after="240" w:line="360" w:lineRule="auto"/>
            </w:pPr>
            <w:r w:rsidRPr="00530448">
              <w:t>Progress meetings and fault reviews</w:t>
            </w:r>
          </w:p>
        </w:tc>
        <w:tc>
          <w:tcPr>
            <w:tcW w:w="914" w:type="pct"/>
            <w:hideMark/>
          </w:tcPr>
          <w:p w14:paraId="34A0B8E6" w14:textId="77777777" w:rsidR="004A59D7" w:rsidRPr="00530448" w:rsidRDefault="004A59D7" w:rsidP="008F4D8F">
            <w:pPr>
              <w:pStyle w:val="NoSpacing"/>
              <w:spacing w:before="240" w:after="240" w:line="360" w:lineRule="auto"/>
            </w:pPr>
            <w:r w:rsidRPr="00530448">
              <w:t>Weekly</w:t>
            </w:r>
          </w:p>
        </w:tc>
        <w:tc>
          <w:tcPr>
            <w:tcW w:w="1152" w:type="pct"/>
            <w:hideMark/>
          </w:tcPr>
          <w:p w14:paraId="14E22739" w14:textId="77777777" w:rsidR="004A59D7" w:rsidRPr="00530448" w:rsidRDefault="004A59D7" w:rsidP="008F4D8F">
            <w:pPr>
              <w:pStyle w:val="NoSpacing"/>
              <w:spacing w:before="240" w:after="240" w:line="360" w:lineRule="auto"/>
            </w:pPr>
            <w:r w:rsidRPr="00530448">
              <w:t>Development progress and technical issues</w:t>
            </w:r>
          </w:p>
        </w:tc>
        <w:tc>
          <w:tcPr>
            <w:tcW w:w="975" w:type="pct"/>
            <w:hideMark/>
          </w:tcPr>
          <w:p w14:paraId="43077D1D" w14:textId="77777777" w:rsidR="004A59D7" w:rsidRPr="00530448" w:rsidRDefault="004A59D7" w:rsidP="008F4D8F">
            <w:pPr>
              <w:pStyle w:val="NoSpacing"/>
              <w:spacing w:before="240" w:after="240" w:line="360" w:lineRule="auto"/>
            </w:pPr>
            <w:r w:rsidRPr="00530448">
              <w:t>Ensure platform reliability</w:t>
            </w:r>
          </w:p>
        </w:tc>
      </w:tr>
      <w:tr w:rsidR="004A59D7" w:rsidRPr="00530448" w14:paraId="3FCAFCCF" w14:textId="77777777" w:rsidTr="004A59D7">
        <w:tc>
          <w:tcPr>
            <w:tcW w:w="897" w:type="pct"/>
            <w:hideMark/>
          </w:tcPr>
          <w:p w14:paraId="6988DCB1" w14:textId="77777777" w:rsidR="004A59D7" w:rsidRPr="00530448" w:rsidRDefault="004A59D7" w:rsidP="008F4D8F">
            <w:pPr>
              <w:pStyle w:val="NoSpacing"/>
              <w:spacing w:before="240" w:after="240" w:line="360" w:lineRule="auto"/>
            </w:pPr>
            <w:r w:rsidRPr="00530448">
              <w:t>Accessibility groups</w:t>
            </w:r>
          </w:p>
        </w:tc>
        <w:tc>
          <w:tcPr>
            <w:tcW w:w="1061" w:type="pct"/>
            <w:hideMark/>
          </w:tcPr>
          <w:p w14:paraId="42875774" w14:textId="77777777" w:rsidR="004A59D7" w:rsidRPr="00530448" w:rsidRDefault="004A59D7" w:rsidP="008F4D8F">
            <w:pPr>
              <w:pStyle w:val="NoSpacing"/>
              <w:spacing w:before="240" w:after="240" w:line="360" w:lineRule="auto"/>
            </w:pPr>
            <w:r w:rsidRPr="00530448">
              <w:t>Prototype testing and feedback session</w:t>
            </w:r>
          </w:p>
        </w:tc>
        <w:tc>
          <w:tcPr>
            <w:tcW w:w="914" w:type="pct"/>
            <w:hideMark/>
          </w:tcPr>
          <w:p w14:paraId="5D32DF38" w14:textId="77777777" w:rsidR="004A59D7" w:rsidRPr="00530448" w:rsidRDefault="004A59D7" w:rsidP="008F4D8F">
            <w:pPr>
              <w:pStyle w:val="NoSpacing"/>
              <w:spacing w:before="240" w:after="240" w:line="360" w:lineRule="auto"/>
            </w:pPr>
            <w:r w:rsidRPr="00530448">
              <w:t>Design and pilot stages</w:t>
            </w:r>
          </w:p>
        </w:tc>
        <w:tc>
          <w:tcPr>
            <w:tcW w:w="1152" w:type="pct"/>
            <w:hideMark/>
          </w:tcPr>
          <w:p w14:paraId="03AA5EA2" w14:textId="77777777" w:rsidR="004A59D7" w:rsidRPr="00530448" w:rsidRDefault="004A59D7" w:rsidP="008F4D8F">
            <w:pPr>
              <w:pStyle w:val="NoSpacing"/>
              <w:spacing w:before="240" w:after="240" w:line="360" w:lineRule="auto"/>
            </w:pPr>
            <w:r w:rsidRPr="00530448">
              <w:t>Usability, inclusion and non-digital alternatives</w:t>
            </w:r>
          </w:p>
        </w:tc>
        <w:tc>
          <w:tcPr>
            <w:tcW w:w="975" w:type="pct"/>
            <w:hideMark/>
          </w:tcPr>
          <w:p w14:paraId="39FD26EC" w14:textId="77777777" w:rsidR="004A59D7" w:rsidRPr="00530448" w:rsidRDefault="004A59D7" w:rsidP="008F4D8F">
            <w:pPr>
              <w:pStyle w:val="NoSpacing"/>
              <w:spacing w:before="240" w:after="240" w:line="360" w:lineRule="auto"/>
            </w:pPr>
            <w:r w:rsidRPr="00530448">
              <w:t>Prevent exclusion</w:t>
            </w:r>
          </w:p>
        </w:tc>
      </w:tr>
    </w:tbl>
    <w:p w14:paraId="69515934" w14:textId="77777777" w:rsidR="004A59D7" w:rsidRPr="00530448" w:rsidRDefault="004A59D7" w:rsidP="008F4D8F">
      <w:pPr>
        <w:spacing w:before="240" w:after="240"/>
      </w:pPr>
      <w:r w:rsidRPr="00530448">
        <w:rPr>
          <w:b/>
          <w:bCs/>
        </w:rPr>
        <w:t xml:space="preserve">Source: </w:t>
      </w:r>
      <w:r w:rsidRPr="00530448">
        <w:t>Author’s analysis, supported by Kujala et al. (2022), Calleo, Giuffrida and Pilla (2023), and PMI (2023).</w:t>
      </w:r>
    </w:p>
    <w:p w14:paraId="25763ABE" w14:textId="205A926D" w:rsidR="0091414B" w:rsidRPr="00530448" w:rsidRDefault="0091414B" w:rsidP="008F4D8F">
      <w:pPr>
        <w:pStyle w:val="Heading2"/>
        <w:rPr>
          <w:lang w:val="en-GB"/>
        </w:rPr>
      </w:pPr>
      <w:bookmarkStart w:id="14" w:name="_Toc231643737"/>
      <w:r w:rsidRPr="00530448">
        <w:rPr>
          <w:lang w:val="en-GB"/>
        </w:rPr>
        <w:t>5.</w:t>
      </w:r>
      <w:r w:rsidR="00766337" w:rsidRPr="00530448">
        <w:rPr>
          <w:lang w:val="en-GB"/>
        </w:rPr>
        <w:t>6</w:t>
      </w:r>
      <w:r w:rsidRPr="00530448">
        <w:rPr>
          <w:lang w:val="en-GB"/>
        </w:rPr>
        <w:t xml:space="preserve"> Managing Conflict</w:t>
      </w:r>
      <w:bookmarkEnd w:id="14"/>
    </w:p>
    <w:p w14:paraId="30ACA5B6" w14:textId="23632426" w:rsidR="001D5CB4" w:rsidRPr="00530448" w:rsidRDefault="001D5CB4" w:rsidP="008F4D8F">
      <w:pPr>
        <w:spacing w:before="240" w:after="240"/>
      </w:pPr>
      <w:r w:rsidRPr="00530448">
        <w:t xml:space="preserve">There is a likely conflict </w:t>
      </w:r>
      <w:proofErr w:type="gramStart"/>
      <w:r w:rsidRPr="00530448">
        <w:t>owing to the fact that</w:t>
      </w:r>
      <w:proofErr w:type="gramEnd"/>
      <w:r w:rsidRPr="00530448">
        <w:t xml:space="preserve"> the interests of various stakeholders are influenced by </w:t>
      </w:r>
      <w:proofErr w:type="spellStart"/>
      <w:r w:rsidRPr="00530448">
        <w:t>ConnectPlus</w:t>
      </w:r>
      <w:proofErr w:type="spellEnd"/>
      <w:r w:rsidRPr="00530448">
        <w:t xml:space="preserve">. The Data Protection Officer could restrict data collection to safeguard privacy, and the Marketing department could desire quick adoption and additional passenger data. Finance can be concerned with spending, operations can oppose implausible deadlines, drivers can be concerned about additional questions by passengers, and passengers can </w:t>
      </w:r>
      <w:proofErr w:type="gramStart"/>
      <w:r w:rsidRPr="00530448">
        <w:t>be scared of</w:t>
      </w:r>
      <w:proofErr w:type="gramEnd"/>
      <w:r w:rsidRPr="00530448">
        <w:t xml:space="preserve"> individualisation implying surveillance.</w:t>
      </w:r>
    </w:p>
    <w:p w14:paraId="6A5DFBC0" w14:textId="1FF70523" w:rsidR="001D5CB4" w:rsidRPr="00530448" w:rsidRDefault="001D5CB4" w:rsidP="008F4D8F">
      <w:pPr>
        <w:spacing w:before="240" w:after="240"/>
      </w:pPr>
      <w:r w:rsidRPr="00530448">
        <w:lastRenderedPageBreak/>
        <w:t xml:space="preserve">The initial problem-solving approach must involve early problem identification. Diamond Bus ought to establish a stakeholder risk register before the start and include driver workload, app reliability, digital exclusion, GDPR compliance and passenger misunderstanding. Interest-based negotiation should be the second approach. In case of resistance by drivers towards using </w:t>
      </w:r>
      <w:proofErr w:type="spellStart"/>
      <w:r w:rsidRPr="00530448">
        <w:t>ConnectPlus</w:t>
      </w:r>
      <w:proofErr w:type="spellEnd"/>
      <w:r w:rsidRPr="00530448">
        <w:t xml:space="preserve">, this might not be a technology resistance problem, but </w:t>
      </w:r>
      <w:r w:rsidR="00192A39" w:rsidRPr="00530448">
        <w:t xml:space="preserve">a </w:t>
      </w:r>
      <w:r w:rsidRPr="00530448">
        <w:t>fear of blame in the event of faults in the app. In case passengers are opposed to data collection, the actual issue can be that they are worried about how the data on journeys is utilised.</w:t>
      </w:r>
    </w:p>
    <w:p w14:paraId="328FDD47" w14:textId="5356879D" w:rsidR="001D5CB4" w:rsidRPr="00530448" w:rsidRDefault="001D5CB4" w:rsidP="008F4D8F">
      <w:pPr>
        <w:spacing w:before="240" w:after="240"/>
      </w:pPr>
      <w:r w:rsidRPr="00530448">
        <w:t>Evidence-based decision-making should then be the third approach. Provided finance questions do the accessibility tests, the project manager is expected to demonstrate how withholding can decrease adoption and heighten complaints. Should the marketing wish to further personalise, the Data Protection Officer must clarify that long-term engagement requires trust. Perceived control, autonomy and fairness are key considerations in the consumer experience of AI (</w:t>
      </w:r>
      <w:proofErr w:type="spellStart"/>
      <w:r w:rsidRPr="00530448">
        <w:t>Puntoni</w:t>
      </w:r>
      <w:proofErr w:type="spellEnd"/>
      <w:r w:rsidRPr="00530448">
        <w:t xml:space="preserve"> et al., 2021). The fourth approach ought to be escalation, particularly in cases where technical or security issues come into play during launch decisions. Conflict cannot be viewed solely as a threat. It </w:t>
      </w:r>
      <w:proofErr w:type="gramStart"/>
      <w:r w:rsidRPr="00530448">
        <w:t>has the ability to</w:t>
      </w:r>
      <w:proofErr w:type="gramEnd"/>
      <w:r w:rsidRPr="00530448">
        <w:t xml:space="preserve"> unmask unnoticed pitfalls, and it enhances project design when stakeholders are </w:t>
      </w:r>
      <w:proofErr w:type="gramStart"/>
      <w:r w:rsidRPr="00530448">
        <w:t>actually engaged</w:t>
      </w:r>
      <w:proofErr w:type="gramEnd"/>
      <w:r w:rsidRPr="00530448">
        <w:t xml:space="preserve"> in remedies (Humphreys, 2024).</w:t>
      </w:r>
    </w:p>
    <w:p w14:paraId="5428AF2E" w14:textId="55CC416B" w:rsidR="001D5CB4" w:rsidRPr="00530448" w:rsidRDefault="001D5CB4" w:rsidP="008F4D8F">
      <w:pPr>
        <w:pStyle w:val="Heading1"/>
        <w:rPr>
          <w:lang w:val="en-GB"/>
        </w:rPr>
      </w:pPr>
      <w:bookmarkStart w:id="15" w:name="_Toc231643738"/>
      <w:r w:rsidRPr="00530448">
        <w:rPr>
          <w:lang w:val="en-GB"/>
        </w:rPr>
        <w:t>6. Effect of Sustainable Stakeholder Engagement on Business Performance</w:t>
      </w:r>
      <w:bookmarkEnd w:id="15"/>
    </w:p>
    <w:p w14:paraId="37D54F01" w14:textId="77777777" w:rsidR="001D5CB4" w:rsidRPr="00530448" w:rsidRDefault="001D5CB4" w:rsidP="008F4D8F">
      <w:pPr>
        <w:spacing w:before="240" w:after="240"/>
      </w:pPr>
      <w:r w:rsidRPr="00530448">
        <w:t xml:space="preserve">Sustainable stakeholder engagement entails ensuring relations are not just closed in the short term when launching </w:t>
      </w:r>
      <w:proofErr w:type="spellStart"/>
      <w:r w:rsidRPr="00530448">
        <w:t>ConnectPlus</w:t>
      </w:r>
      <w:proofErr w:type="spellEnd"/>
      <w:r w:rsidRPr="00530448">
        <w:t>. It is not merely a question of approval. It is the construction of the continual trust between the groups impacted by the platform and Diamond Bus. This is important in a bus company as the quality of services is determined by the daily collaboration between staff, passengers, suppliers and transport collaborators.</w:t>
      </w:r>
    </w:p>
    <w:p w14:paraId="0D44A44C" w14:textId="0FC51233" w:rsidR="001D5CB4" w:rsidRPr="00530448" w:rsidRDefault="001D5CB4" w:rsidP="008F4D8F">
      <w:pPr>
        <w:spacing w:before="240" w:after="240"/>
      </w:pPr>
      <w:r w:rsidRPr="00530448">
        <w:t xml:space="preserve">Sustainability is about moderating economic, social and environmental anticipations (Fischer, Brettel and Mauer, 2018). </w:t>
      </w:r>
      <w:proofErr w:type="spellStart"/>
      <w:r w:rsidRPr="00530448">
        <w:t>ConnectPlus</w:t>
      </w:r>
      <w:proofErr w:type="spellEnd"/>
      <w:r w:rsidRPr="00530448">
        <w:t xml:space="preserve"> </w:t>
      </w:r>
      <w:proofErr w:type="gramStart"/>
      <w:r w:rsidRPr="00530448">
        <w:t>is able to</w:t>
      </w:r>
      <w:proofErr w:type="gramEnd"/>
      <w:r w:rsidRPr="00530448">
        <w:t xml:space="preserve"> enhance passenger retention and decision-making economically. It can help enhance inclusion, accessibility and passenger confidence socially. On environmental fronts, it can promote people to use transport systems by making it more convenient and appealing to use buses.</w:t>
      </w:r>
    </w:p>
    <w:p w14:paraId="1D5F9D4D" w14:textId="77B9ED9E" w:rsidR="001D5CB4" w:rsidRPr="00530448" w:rsidRDefault="001D5CB4" w:rsidP="008F4D8F">
      <w:pPr>
        <w:spacing w:before="240" w:after="240"/>
      </w:pPr>
      <w:r w:rsidRPr="00530448">
        <w:t xml:space="preserve">Passenger loyalty can be enhanced by sustainable engagement, as people will have greater chances to utilise services, which seem to be responsive and reliable. Satisfaction impacts public transport loyalty, service performance and perceived quality (Suryani, </w:t>
      </w:r>
      <w:proofErr w:type="spellStart"/>
      <w:r w:rsidRPr="00530448">
        <w:t>Mutiawati</w:t>
      </w:r>
      <w:proofErr w:type="spellEnd"/>
      <w:r w:rsidRPr="00530448">
        <w:t xml:space="preserve"> and </w:t>
      </w:r>
      <w:r w:rsidRPr="00530448">
        <w:lastRenderedPageBreak/>
        <w:t xml:space="preserve">Faisal, 2023). This can be assisted by </w:t>
      </w:r>
      <w:proofErr w:type="spellStart"/>
      <w:r w:rsidRPr="00530448">
        <w:t>ConnectPlus</w:t>
      </w:r>
      <w:proofErr w:type="spellEnd"/>
      <w:r w:rsidRPr="00530448">
        <w:t xml:space="preserve">, which enables passengers to report challenges, get helpful updates on their journey and enjoy helpful loyalty rewards. Nonetheless, the level of digital interactions cannot contend with inadequate dependability. Rewards will not have much effect in case buses are oftentimes late, or the information on the disruption is not clear. Thus, Diamond Bus should consider </w:t>
      </w:r>
      <w:proofErr w:type="spellStart"/>
      <w:r w:rsidRPr="00530448">
        <w:t>ConnectPlus</w:t>
      </w:r>
      <w:proofErr w:type="spellEnd"/>
      <w:r w:rsidRPr="00530448">
        <w:t xml:space="preserve"> as an operation system of listening and not merely as a marketing instrument.</w:t>
      </w:r>
    </w:p>
    <w:p w14:paraId="78225475" w14:textId="44A00B7A" w:rsidR="001D5CB4" w:rsidRPr="00530448" w:rsidRDefault="001D5CB4" w:rsidP="008F4D8F">
      <w:pPr>
        <w:spacing w:before="240" w:after="240"/>
      </w:pPr>
      <w:r w:rsidRPr="00530448">
        <w:t xml:space="preserve">Stakeholder involvement might also enhance performance in operations. Before the appearance of formal data, drivers can recognise consistent problems in timetables, disoriented stops, and complaints </w:t>
      </w:r>
      <w:r w:rsidR="00192A39" w:rsidRPr="00530448">
        <w:t>from</w:t>
      </w:r>
      <w:r w:rsidRPr="00530448">
        <w:t xml:space="preserve"> passengers. Repeating problems with apps can be detected by the customer care, and passengers can reveal vulnerabilities on </w:t>
      </w:r>
      <w:proofErr w:type="gramStart"/>
      <w:r w:rsidRPr="00530448">
        <w:t>particular routes</w:t>
      </w:r>
      <w:proofErr w:type="gramEnd"/>
      <w:r w:rsidRPr="00530448">
        <w:t xml:space="preserve">. Performance underpins engagement in cases where stakeholder knowledge is considered in strategy (Hristov and </w:t>
      </w:r>
      <w:proofErr w:type="spellStart"/>
      <w:r w:rsidRPr="00530448">
        <w:t>Appolloni</w:t>
      </w:r>
      <w:proofErr w:type="spellEnd"/>
      <w:r w:rsidRPr="00530448">
        <w:t xml:space="preserve">, 2021). Nevertheless, when </w:t>
      </w:r>
      <w:proofErr w:type="spellStart"/>
      <w:r w:rsidRPr="00530448">
        <w:t>ConnectPlus</w:t>
      </w:r>
      <w:proofErr w:type="spellEnd"/>
      <w:r w:rsidRPr="00530448">
        <w:t xml:space="preserve"> gets the feedback, and none of the departments takes any action, the trust will decrease.</w:t>
      </w:r>
    </w:p>
    <w:p w14:paraId="580F0344" w14:textId="1D775951" w:rsidR="001D5CB4" w:rsidRPr="00530448" w:rsidRDefault="001D5CB4" w:rsidP="008F4D8F">
      <w:pPr>
        <w:spacing w:before="240" w:after="240"/>
      </w:pPr>
      <w:proofErr w:type="spellStart"/>
      <w:r w:rsidRPr="00530448">
        <w:t>ConnectPlus</w:t>
      </w:r>
      <w:proofErr w:type="spellEnd"/>
      <w:r w:rsidRPr="00530448">
        <w:t xml:space="preserve"> will be able to build a stronger brand reputation as passengers will consider Diamond Bus to be modern, responsive and transparent. The presence of AI can enhance personalised suggestions and customer engagement (Davenport et al., 2020), and there is also a question of trust with AI-driven engagement. It is due to AI in marketing that creates questions regarding behaviour, consumer trust and fairness (Mariani, Vega and Wirtz, 2021). Consequently, the personalisation by Diamond Bus should be modest, transparent and helpful. Alerts on route disruption can be welcomed by the passengers, whereas they do not like not knowing their position.</w:t>
      </w:r>
    </w:p>
    <w:p w14:paraId="52FD1DCB" w14:textId="4DD5153F" w:rsidR="001D5CB4" w:rsidRPr="00530448" w:rsidRDefault="001D5CB4" w:rsidP="008F4D8F">
      <w:pPr>
        <w:spacing w:before="240" w:after="240"/>
      </w:pPr>
      <w:r w:rsidRPr="00530448">
        <w:t xml:space="preserve">Compliance and ethical risks are also minimised with sustainable engagement. Protection of personal data. The Data Protection Officer is to be engaged at the design phase since the possibility of processing the journey behaviour, reward preferences and passenger data is present at </w:t>
      </w:r>
      <w:proofErr w:type="spellStart"/>
      <w:r w:rsidRPr="00530448">
        <w:t>ConnectPlus</w:t>
      </w:r>
      <w:proofErr w:type="spellEnd"/>
      <w:r w:rsidRPr="00530448">
        <w:t>. Digital exclusion is another ethical issue. Older, poor or disabled passengers might suffer because the benefits cannot be provided on the app only. Accessible public transport should be supported by sustainable urban mobility (</w:t>
      </w:r>
      <w:proofErr w:type="spellStart"/>
      <w:r w:rsidRPr="00530448">
        <w:t>Lättman</w:t>
      </w:r>
      <w:proofErr w:type="spellEnd"/>
      <w:r w:rsidRPr="00530448">
        <w:t xml:space="preserve"> and Otsuka, 2024). Hence, Diamond Bus ought to offer printed data, customer service and offline options.</w:t>
      </w:r>
    </w:p>
    <w:p w14:paraId="16DD7309" w14:textId="77777777" w:rsidR="00192A39" w:rsidRPr="00530448" w:rsidRDefault="001D5CB4" w:rsidP="008F4D8F">
      <w:pPr>
        <w:spacing w:before="240" w:after="240"/>
      </w:pPr>
      <w:r w:rsidRPr="00530448">
        <w:t xml:space="preserve">Lastly, Strategic partnerships with </w:t>
      </w:r>
      <w:proofErr w:type="spellStart"/>
      <w:r w:rsidRPr="00530448">
        <w:t>TfWM</w:t>
      </w:r>
      <w:proofErr w:type="spellEnd"/>
      <w:r w:rsidRPr="00530448">
        <w:t xml:space="preserve">, local authorities, suppliers and community groups can be enhanced by </w:t>
      </w:r>
      <w:proofErr w:type="spellStart"/>
      <w:r w:rsidRPr="00530448">
        <w:t>ConnectPlus</w:t>
      </w:r>
      <w:proofErr w:type="spellEnd"/>
      <w:r w:rsidRPr="00530448">
        <w:t xml:space="preserve">. In many instances, policy choices and trade-offs by stakeholders are associated with transport innovation (Decker and </w:t>
      </w:r>
      <w:proofErr w:type="spellStart"/>
      <w:r w:rsidRPr="00530448">
        <w:t>Chiambaretto</w:t>
      </w:r>
      <w:proofErr w:type="spellEnd"/>
      <w:r w:rsidRPr="00530448">
        <w:t xml:space="preserve">, 2022). </w:t>
      </w:r>
    </w:p>
    <w:p w14:paraId="1EF0C175" w14:textId="5A660512" w:rsidR="004A59D7" w:rsidRPr="00530448" w:rsidRDefault="004A59D7" w:rsidP="008F4D8F">
      <w:pPr>
        <w:pStyle w:val="Heading2"/>
        <w:rPr>
          <w:lang w:val="en-GB"/>
        </w:rPr>
      </w:pPr>
      <w:bookmarkStart w:id="16" w:name="_Toc231643739"/>
      <w:r w:rsidRPr="00530448">
        <w:rPr>
          <w:lang w:val="en-GB"/>
        </w:rPr>
        <w:lastRenderedPageBreak/>
        <w:t>6.</w:t>
      </w:r>
      <w:r w:rsidR="0091414B" w:rsidRPr="00530448">
        <w:rPr>
          <w:lang w:val="en-GB"/>
        </w:rPr>
        <w:t>1</w:t>
      </w:r>
      <w:r w:rsidRPr="00530448">
        <w:rPr>
          <w:lang w:val="en-GB"/>
        </w:rPr>
        <w:t xml:space="preserve"> KPI Framework for Sustainable Engagement</w:t>
      </w:r>
      <w:bookmarkEnd w:id="16"/>
    </w:p>
    <w:p w14:paraId="153A5B15" w14:textId="77777777" w:rsidR="004A59D7" w:rsidRPr="00530448" w:rsidRDefault="004A59D7" w:rsidP="008F4D8F">
      <w:pPr>
        <w:spacing w:before="240" w:after="240"/>
      </w:pPr>
      <w:r w:rsidRPr="00530448">
        <w:rPr>
          <w:b/>
          <w:bCs/>
        </w:rPr>
        <w:t xml:space="preserve">Table 5: Sustainable Stakeholder Engagement KPIs for </w:t>
      </w:r>
      <w:proofErr w:type="spellStart"/>
      <w:r w:rsidRPr="00530448">
        <w:rPr>
          <w:b/>
          <w:bCs/>
        </w:rPr>
        <w:t>ConnectPlus</w:t>
      </w:r>
      <w:proofErr w:type="spellEnd"/>
    </w:p>
    <w:tbl>
      <w:tblPr>
        <w:tblStyle w:val="TableGrid"/>
        <w:tblW w:w="5000" w:type="pct"/>
        <w:tblLook w:val="04A0" w:firstRow="1" w:lastRow="0" w:firstColumn="1" w:lastColumn="0" w:noHBand="0" w:noVBand="1"/>
      </w:tblPr>
      <w:tblGrid>
        <w:gridCol w:w="1827"/>
        <w:gridCol w:w="2665"/>
        <w:gridCol w:w="2146"/>
        <w:gridCol w:w="2378"/>
      </w:tblGrid>
      <w:tr w:rsidR="004A59D7" w:rsidRPr="00530448" w14:paraId="6CCB4484" w14:textId="77777777" w:rsidTr="004A59D7">
        <w:tc>
          <w:tcPr>
            <w:tcW w:w="1013" w:type="pct"/>
            <w:hideMark/>
          </w:tcPr>
          <w:p w14:paraId="7AC4E33B" w14:textId="77777777" w:rsidR="004A59D7" w:rsidRPr="00530448" w:rsidRDefault="004A59D7" w:rsidP="008F4D8F">
            <w:pPr>
              <w:spacing w:before="240" w:after="240" w:line="360" w:lineRule="auto"/>
            </w:pPr>
            <w:r w:rsidRPr="00530448">
              <w:t>Performance Area</w:t>
            </w:r>
          </w:p>
        </w:tc>
        <w:tc>
          <w:tcPr>
            <w:tcW w:w="1478" w:type="pct"/>
            <w:hideMark/>
          </w:tcPr>
          <w:p w14:paraId="6E4E4DE2" w14:textId="77777777" w:rsidR="004A59D7" w:rsidRPr="00530448" w:rsidRDefault="004A59D7" w:rsidP="008F4D8F">
            <w:pPr>
              <w:spacing w:before="240" w:after="240" w:line="360" w:lineRule="auto"/>
            </w:pPr>
            <w:r w:rsidRPr="00530448">
              <w:t>KPI</w:t>
            </w:r>
          </w:p>
        </w:tc>
        <w:tc>
          <w:tcPr>
            <w:tcW w:w="1190" w:type="pct"/>
            <w:hideMark/>
          </w:tcPr>
          <w:p w14:paraId="4D0ED641" w14:textId="77777777" w:rsidR="004A59D7" w:rsidRPr="00530448" w:rsidRDefault="004A59D7" w:rsidP="008F4D8F">
            <w:pPr>
              <w:spacing w:before="240" w:after="240" w:line="360" w:lineRule="auto"/>
            </w:pPr>
            <w:r w:rsidRPr="00530448">
              <w:t>Stakeholder Link</w:t>
            </w:r>
          </w:p>
        </w:tc>
        <w:tc>
          <w:tcPr>
            <w:tcW w:w="1319" w:type="pct"/>
            <w:hideMark/>
          </w:tcPr>
          <w:p w14:paraId="4D3E5EE5" w14:textId="77777777" w:rsidR="004A59D7" w:rsidRPr="00530448" w:rsidRDefault="004A59D7" w:rsidP="008F4D8F">
            <w:pPr>
              <w:spacing w:before="240" w:after="240" w:line="360" w:lineRule="auto"/>
            </w:pPr>
            <w:r w:rsidRPr="00530448">
              <w:t>Why It Matters</w:t>
            </w:r>
          </w:p>
        </w:tc>
      </w:tr>
      <w:tr w:rsidR="004A59D7" w:rsidRPr="00530448" w14:paraId="491E843D" w14:textId="77777777" w:rsidTr="004A59D7">
        <w:tc>
          <w:tcPr>
            <w:tcW w:w="1013" w:type="pct"/>
            <w:hideMark/>
          </w:tcPr>
          <w:p w14:paraId="4D10672D" w14:textId="77777777" w:rsidR="004A59D7" w:rsidRPr="00530448" w:rsidRDefault="004A59D7" w:rsidP="008F4D8F">
            <w:pPr>
              <w:spacing w:before="240" w:after="240" w:line="360" w:lineRule="auto"/>
            </w:pPr>
            <w:r w:rsidRPr="00530448">
              <w:t>Passenger adoption</w:t>
            </w:r>
          </w:p>
        </w:tc>
        <w:tc>
          <w:tcPr>
            <w:tcW w:w="1478" w:type="pct"/>
            <w:hideMark/>
          </w:tcPr>
          <w:p w14:paraId="0953007E" w14:textId="77777777" w:rsidR="004A59D7" w:rsidRPr="00530448" w:rsidRDefault="004A59D7" w:rsidP="008F4D8F">
            <w:pPr>
              <w:spacing w:before="240" w:after="240" w:line="360" w:lineRule="auto"/>
            </w:pPr>
            <w:r w:rsidRPr="00530448">
              <w:t xml:space="preserve">Number of active </w:t>
            </w:r>
            <w:proofErr w:type="spellStart"/>
            <w:r w:rsidRPr="00530448">
              <w:t>ConnectPlus</w:t>
            </w:r>
            <w:proofErr w:type="spellEnd"/>
            <w:r w:rsidRPr="00530448">
              <w:t xml:space="preserve"> users</w:t>
            </w:r>
          </w:p>
        </w:tc>
        <w:tc>
          <w:tcPr>
            <w:tcW w:w="1190" w:type="pct"/>
            <w:hideMark/>
          </w:tcPr>
          <w:p w14:paraId="50469EC4" w14:textId="77777777" w:rsidR="004A59D7" w:rsidRPr="00530448" w:rsidRDefault="004A59D7" w:rsidP="008F4D8F">
            <w:pPr>
              <w:spacing w:before="240" w:after="240" w:line="360" w:lineRule="auto"/>
            </w:pPr>
            <w:r w:rsidRPr="00530448">
              <w:t>Passengers, marketing, IT</w:t>
            </w:r>
          </w:p>
        </w:tc>
        <w:tc>
          <w:tcPr>
            <w:tcW w:w="1319" w:type="pct"/>
            <w:hideMark/>
          </w:tcPr>
          <w:p w14:paraId="4045997F" w14:textId="77777777" w:rsidR="004A59D7" w:rsidRPr="00530448" w:rsidRDefault="004A59D7" w:rsidP="008F4D8F">
            <w:pPr>
              <w:spacing w:before="240" w:after="240" w:line="360" w:lineRule="auto"/>
            </w:pPr>
            <w:r w:rsidRPr="00530448">
              <w:t>Shows whether passengers see value</w:t>
            </w:r>
          </w:p>
        </w:tc>
      </w:tr>
      <w:tr w:rsidR="004A59D7" w:rsidRPr="00530448" w14:paraId="548FF4E4" w14:textId="77777777" w:rsidTr="004A59D7">
        <w:tc>
          <w:tcPr>
            <w:tcW w:w="1013" w:type="pct"/>
            <w:hideMark/>
          </w:tcPr>
          <w:p w14:paraId="32C3EF9A" w14:textId="77777777" w:rsidR="004A59D7" w:rsidRPr="00530448" w:rsidRDefault="004A59D7" w:rsidP="008F4D8F">
            <w:pPr>
              <w:spacing w:before="240" w:after="240" w:line="360" w:lineRule="auto"/>
            </w:pPr>
            <w:r w:rsidRPr="00530448">
              <w:t>Passenger trust</w:t>
            </w:r>
          </w:p>
        </w:tc>
        <w:tc>
          <w:tcPr>
            <w:tcW w:w="1478" w:type="pct"/>
            <w:hideMark/>
          </w:tcPr>
          <w:p w14:paraId="21CBBFD0" w14:textId="77777777" w:rsidR="004A59D7" w:rsidRPr="00530448" w:rsidRDefault="004A59D7" w:rsidP="008F4D8F">
            <w:pPr>
              <w:spacing w:before="240" w:after="240" w:line="360" w:lineRule="auto"/>
            </w:pPr>
            <w:r w:rsidRPr="00530448">
              <w:t>Privacy-related complaints</w:t>
            </w:r>
          </w:p>
        </w:tc>
        <w:tc>
          <w:tcPr>
            <w:tcW w:w="1190" w:type="pct"/>
            <w:hideMark/>
          </w:tcPr>
          <w:p w14:paraId="208A5260" w14:textId="77777777" w:rsidR="004A59D7" w:rsidRPr="00530448" w:rsidRDefault="004A59D7" w:rsidP="008F4D8F">
            <w:pPr>
              <w:spacing w:before="240" w:after="240" w:line="360" w:lineRule="auto"/>
            </w:pPr>
            <w:r w:rsidRPr="00530448">
              <w:t>Passengers, Data Protection Officer</w:t>
            </w:r>
          </w:p>
        </w:tc>
        <w:tc>
          <w:tcPr>
            <w:tcW w:w="1319" w:type="pct"/>
            <w:hideMark/>
          </w:tcPr>
          <w:p w14:paraId="7586EF1C" w14:textId="77777777" w:rsidR="004A59D7" w:rsidRPr="00530448" w:rsidRDefault="004A59D7" w:rsidP="008F4D8F">
            <w:pPr>
              <w:spacing w:before="240" w:after="240" w:line="360" w:lineRule="auto"/>
            </w:pPr>
            <w:r w:rsidRPr="00530448">
              <w:t>Measures ethical and data confidence</w:t>
            </w:r>
          </w:p>
        </w:tc>
      </w:tr>
      <w:tr w:rsidR="004A59D7" w:rsidRPr="00530448" w14:paraId="40A2C6D5" w14:textId="77777777" w:rsidTr="004A59D7">
        <w:tc>
          <w:tcPr>
            <w:tcW w:w="1013" w:type="pct"/>
            <w:hideMark/>
          </w:tcPr>
          <w:p w14:paraId="31B2A213" w14:textId="77777777" w:rsidR="004A59D7" w:rsidRPr="00530448" w:rsidRDefault="004A59D7" w:rsidP="008F4D8F">
            <w:pPr>
              <w:spacing w:before="240" w:after="240" w:line="360" w:lineRule="auto"/>
            </w:pPr>
            <w:r w:rsidRPr="00530448">
              <w:t>Service learning</w:t>
            </w:r>
          </w:p>
        </w:tc>
        <w:tc>
          <w:tcPr>
            <w:tcW w:w="1478" w:type="pct"/>
            <w:hideMark/>
          </w:tcPr>
          <w:p w14:paraId="2D00852D" w14:textId="77777777" w:rsidR="004A59D7" w:rsidRPr="00530448" w:rsidRDefault="004A59D7" w:rsidP="008F4D8F">
            <w:pPr>
              <w:spacing w:before="240" w:after="240" w:line="360" w:lineRule="auto"/>
            </w:pPr>
            <w:r w:rsidRPr="00530448">
              <w:t>Number of feedback items converted into action</w:t>
            </w:r>
          </w:p>
        </w:tc>
        <w:tc>
          <w:tcPr>
            <w:tcW w:w="1190" w:type="pct"/>
            <w:hideMark/>
          </w:tcPr>
          <w:p w14:paraId="0801D3C3" w14:textId="77777777" w:rsidR="004A59D7" w:rsidRPr="00530448" w:rsidRDefault="004A59D7" w:rsidP="008F4D8F">
            <w:pPr>
              <w:spacing w:before="240" w:after="240" w:line="360" w:lineRule="auto"/>
            </w:pPr>
            <w:r w:rsidRPr="00530448">
              <w:t>Passengers, operations, drivers</w:t>
            </w:r>
          </w:p>
        </w:tc>
        <w:tc>
          <w:tcPr>
            <w:tcW w:w="1319" w:type="pct"/>
            <w:hideMark/>
          </w:tcPr>
          <w:p w14:paraId="49258D19" w14:textId="77777777" w:rsidR="004A59D7" w:rsidRPr="00530448" w:rsidRDefault="004A59D7" w:rsidP="008F4D8F">
            <w:pPr>
              <w:spacing w:before="240" w:after="240" w:line="360" w:lineRule="auto"/>
            </w:pPr>
            <w:r w:rsidRPr="00530448">
              <w:t>Shows whether engagement improves service</w:t>
            </w:r>
          </w:p>
        </w:tc>
      </w:tr>
      <w:tr w:rsidR="004A59D7" w:rsidRPr="00530448" w14:paraId="058AEE6A" w14:textId="77777777" w:rsidTr="004A59D7">
        <w:tc>
          <w:tcPr>
            <w:tcW w:w="1013" w:type="pct"/>
            <w:hideMark/>
          </w:tcPr>
          <w:p w14:paraId="3FB2AF8C" w14:textId="77777777" w:rsidR="004A59D7" w:rsidRPr="00530448" w:rsidRDefault="004A59D7" w:rsidP="008F4D8F">
            <w:pPr>
              <w:spacing w:before="240" w:after="240" w:line="360" w:lineRule="auto"/>
            </w:pPr>
            <w:r w:rsidRPr="00530448">
              <w:t>Frontline readiness</w:t>
            </w:r>
          </w:p>
        </w:tc>
        <w:tc>
          <w:tcPr>
            <w:tcW w:w="1478" w:type="pct"/>
            <w:hideMark/>
          </w:tcPr>
          <w:p w14:paraId="4505635A" w14:textId="77777777" w:rsidR="004A59D7" w:rsidRPr="00530448" w:rsidRDefault="004A59D7" w:rsidP="008F4D8F">
            <w:pPr>
              <w:spacing w:before="240" w:after="240" w:line="360" w:lineRule="auto"/>
            </w:pPr>
            <w:r w:rsidRPr="00530448">
              <w:t>Driver briefing completion rate</w:t>
            </w:r>
          </w:p>
        </w:tc>
        <w:tc>
          <w:tcPr>
            <w:tcW w:w="1190" w:type="pct"/>
            <w:hideMark/>
          </w:tcPr>
          <w:p w14:paraId="7AC15732" w14:textId="77777777" w:rsidR="004A59D7" w:rsidRPr="00530448" w:rsidRDefault="004A59D7" w:rsidP="008F4D8F">
            <w:pPr>
              <w:spacing w:before="240" w:after="240" w:line="360" w:lineRule="auto"/>
            </w:pPr>
            <w:r w:rsidRPr="00530448">
              <w:t>Drivers, depot supervisors, HR</w:t>
            </w:r>
          </w:p>
        </w:tc>
        <w:tc>
          <w:tcPr>
            <w:tcW w:w="1319" w:type="pct"/>
            <w:hideMark/>
          </w:tcPr>
          <w:p w14:paraId="663B21C2" w14:textId="77777777" w:rsidR="004A59D7" w:rsidRPr="00530448" w:rsidRDefault="004A59D7" w:rsidP="008F4D8F">
            <w:pPr>
              <w:spacing w:before="240" w:after="240" w:line="360" w:lineRule="auto"/>
            </w:pPr>
            <w:r w:rsidRPr="00530448">
              <w:t>Reduces confusion and passenger frustration</w:t>
            </w:r>
          </w:p>
        </w:tc>
      </w:tr>
      <w:tr w:rsidR="004A59D7" w:rsidRPr="00530448" w14:paraId="638536B4" w14:textId="77777777" w:rsidTr="004A59D7">
        <w:tc>
          <w:tcPr>
            <w:tcW w:w="1013" w:type="pct"/>
            <w:hideMark/>
          </w:tcPr>
          <w:p w14:paraId="3DE9114E" w14:textId="77777777" w:rsidR="004A59D7" w:rsidRPr="00530448" w:rsidRDefault="004A59D7" w:rsidP="008F4D8F">
            <w:pPr>
              <w:spacing w:before="240" w:after="240" w:line="360" w:lineRule="auto"/>
            </w:pPr>
            <w:r w:rsidRPr="00530448">
              <w:t>Customer service quality</w:t>
            </w:r>
          </w:p>
        </w:tc>
        <w:tc>
          <w:tcPr>
            <w:tcW w:w="1478" w:type="pct"/>
            <w:hideMark/>
          </w:tcPr>
          <w:p w14:paraId="3149AB0A" w14:textId="77777777" w:rsidR="004A59D7" w:rsidRPr="00530448" w:rsidRDefault="004A59D7" w:rsidP="008F4D8F">
            <w:pPr>
              <w:spacing w:before="240" w:after="240" w:line="360" w:lineRule="auto"/>
            </w:pPr>
            <w:r w:rsidRPr="00530448">
              <w:t>Average response time to app-related queries</w:t>
            </w:r>
          </w:p>
        </w:tc>
        <w:tc>
          <w:tcPr>
            <w:tcW w:w="1190" w:type="pct"/>
            <w:hideMark/>
          </w:tcPr>
          <w:p w14:paraId="72335FF8" w14:textId="77777777" w:rsidR="004A59D7" w:rsidRPr="00530448" w:rsidRDefault="004A59D7" w:rsidP="008F4D8F">
            <w:pPr>
              <w:spacing w:before="240" w:after="240" w:line="360" w:lineRule="auto"/>
            </w:pPr>
            <w:r w:rsidRPr="00530448">
              <w:t>Customer service, passengers</w:t>
            </w:r>
          </w:p>
        </w:tc>
        <w:tc>
          <w:tcPr>
            <w:tcW w:w="1319" w:type="pct"/>
            <w:hideMark/>
          </w:tcPr>
          <w:p w14:paraId="37F595EB" w14:textId="77777777" w:rsidR="004A59D7" w:rsidRPr="00530448" w:rsidRDefault="004A59D7" w:rsidP="008F4D8F">
            <w:pPr>
              <w:spacing w:before="240" w:after="240" w:line="360" w:lineRule="auto"/>
            </w:pPr>
            <w:r w:rsidRPr="00530448">
              <w:t>Protects launch reputation</w:t>
            </w:r>
          </w:p>
        </w:tc>
      </w:tr>
      <w:tr w:rsidR="004A59D7" w:rsidRPr="00530448" w14:paraId="1F36C763" w14:textId="77777777" w:rsidTr="004A59D7">
        <w:tc>
          <w:tcPr>
            <w:tcW w:w="1013" w:type="pct"/>
            <w:hideMark/>
          </w:tcPr>
          <w:p w14:paraId="08908B88" w14:textId="77777777" w:rsidR="004A59D7" w:rsidRPr="00530448" w:rsidRDefault="004A59D7" w:rsidP="008F4D8F">
            <w:pPr>
              <w:spacing w:before="240" w:after="240" w:line="360" w:lineRule="auto"/>
            </w:pPr>
            <w:r w:rsidRPr="00530448">
              <w:t>Accessibility</w:t>
            </w:r>
          </w:p>
        </w:tc>
        <w:tc>
          <w:tcPr>
            <w:tcW w:w="1478" w:type="pct"/>
            <w:hideMark/>
          </w:tcPr>
          <w:p w14:paraId="2C45A8B7" w14:textId="77777777" w:rsidR="004A59D7" w:rsidRPr="00530448" w:rsidRDefault="004A59D7" w:rsidP="008F4D8F">
            <w:pPr>
              <w:spacing w:before="240" w:after="240" w:line="360" w:lineRule="auto"/>
            </w:pPr>
            <w:r w:rsidRPr="00530448">
              <w:t>Number of accessibility issues identified and resolved</w:t>
            </w:r>
          </w:p>
        </w:tc>
        <w:tc>
          <w:tcPr>
            <w:tcW w:w="1190" w:type="pct"/>
            <w:hideMark/>
          </w:tcPr>
          <w:p w14:paraId="076632D3" w14:textId="77777777" w:rsidR="004A59D7" w:rsidRPr="00530448" w:rsidRDefault="004A59D7" w:rsidP="008F4D8F">
            <w:pPr>
              <w:spacing w:before="240" w:after="240" w:line="360" w:lineRule="auto"/>
            </w:pPr>
            <w:r w:rsidRPr="00530448">
              <w:t>Accessibility groups, passengers</w:t>
            </w:r>
          </w:p>
        </w:tc>
        <w:tc>
          <w:tcPr>
            <w:tcW w:w="1319" w:type="pct"/>
            <w:hideMark/>
          </w:tcPr>
          <w:p w14:paraId="76B880EC" w14:textId="77777777" w:rsidR="004A59D7" w:rsidRPr="00530448" w:rsidRDefault="004A59D7" w:rsidP="008F4D8F">
            <w:pPr>
              <w:spacing w:before="240" w:after="240" w:line="360" w:lineRule="auto"/>
            </w:pPr>
            <w:r w:rsidRPr="00530448">
              <w:t>Prevents digital exclusion</w:t>
            </w:r>
          </w:p>
        </w:tc>
      </w:tr>
      <w:tr w:rsidR="004A59D7" w:rsidRPr="00530448" w14:paraId="444B900A" w14:textId="77777777" w:rsidTr="004A59D7">
        <w:tc>
          <w:tcPr>
            <w:tcW w:w="1013" w:type="pct"/>
            <w:hideMark/>
          </w:tcPr>
          <w:p w14:paraId="138BD8F0" w14:textId="77777777" w:rsidR="004A59D7" w:rsidRPr="00530448" w:rsidRDefault="004A59D7" w:rsidP="008F4D8F">
            <w:pPr>
              <w:spacing w:before="240" w:after="240" w:line="360" w:lineRule="auto"/>
            </w:pPr>
            <w:r w:rsidRPr="00530448">
              <w:t>Strategic alignment</w:t>
            </w:r>
          </w:p>
        </w:tc>
        <w:tc>
          <w:tcPr>
            <w:tcW w:w="1478" w:type="pct"/>
            <w:hideMark/>
          </w:tcPr>
          <w:p w14:paraId="770E3CF6" w14:textId="77777777" w:rsidR="004A59D7" w:rsidRPr="00530448" w:rsidRDefault="004A59D7" w:rsidP="008F4D8F">
            <w:pPr>
              <w:spacing w:before="240" w:after="240" w:line="360" w:lineRule="auto"/>
            </w:pPr>
            <w:proofErr w:type="spellStart"/>
            <w:r w:rsidRPr="00530448">
              <w:t>TfWM</w:t>
            </w:r>
            <w:proofErr w:type="spellEnd"/>
            <w:r w:rsidRPr="00530448">
              <w:t>/local authority feedback status</w:t>
            </w:r>
          </w:p>
        </w:tc>
        <w:tc>
          <w:tcPr>
            <w:tcW w:w="1190" w:type="pct"/>
            <w:hideMark/>
          </w:tcPr>
          <w:p w14:paraId="78459808" w14:textId="77777777" w:rsidR="004A59D7" w:rsidRPr="00530448" w:rsidRDefault="004A59D7" w:rsidP="008F4D8F">
            <w:pPr>
              <w:spacing w:before="240" w:after="240" w:line="360" w:lineRule="auto"/>
            </w:pPr>
            <w:r w:rsidRPr="00530448">
              <w:t>Institutional stakeholders</w:t>
            </w:r>
          </w:p>
        </w:tc>
        <w:tc>
          <w:tcPr>
            <w:tcW w:w="1319" w:type="pct"/>
            <w:hideMark/>
          </w:tcPr>
          <w:p w14:paraId="20E6760D" w14:textId="77777777" w:rsidR="004A59D7" w:rsidRPr="00530448" w:rsidRDefault="004A59D7" w:rsidP="008F4D8F">
            <w:pPr>
              <w:spacing w:before="240" w:after="240" w:line="360" w:lineRule="auto"/>
            </w:pPr>
            <w:r w:rsidRPr="00530448">
              <w:t>Supports public transport partnership</w:t>
            </w:r>
          </w:p>
        </w:tc>
      </w:tr>
      <w:tr w:rsidR="004A59D7" w:rsidRPr="00530448" w14:paraId="09221771" w14:textId="77777777" w:rsidTr="004A59D7">
        <w:tc>
          <w:tcPr>
            <w:tcW w:w="1013" w:type="pct"/>
            <w:hideMark/>
          </w:tcPr>
          <w:p w14:paraId="21E195C5" w14:textId="77777777" w:rsidR="004A59D7" w:rsidRPr="00530448" w:rsidRDefault="004A59D7" w:rsidP="008F4D8F">
            <w:pPr>
              <w:spacing w:before="240" w:after="240" w:line="360" w:lineRule="auto"/>
            </w:pPr>
            <w:r w:rsidRPr="00530448">
              <w:lastRenderedPageBreak/>
              <w:t>Financial performance</w:t>
            </w:r>
          </w:p>
        </w:tc>
        <w:tc>
          <w:tcPr>
            <w:tcW w:w="1478" w:type="pct"/>
            <w:hideMark/>
          </w:tcPr>
          <w:p w14:paraId="663B5AA4" w14:textId="77777777" w:rsidR="004A59D7" w:rsidRPr="00530448" w:rsidRDefault="004A59D7" w:rsidP="008F4D8F">
            <w:pPr>
              <w:spacing w:before="240" w:after="240" w:line="360" w:lineRule="auto"/>
            </w:pPr>
            <w:r w:rsidRPr="00530448">
              <w:t>Cost per active user and retention trend</w:t>
            </w:r>
          </w:p>
        </w:tc>
        <w:tc>
          <w:tcPr>
            <w:tcW w:w="1190" w:type="pct"/>
            <w:hideMark/>
          </w:tcPr>
          <w:p w14:paraId="0E1128A3" w14:textId="77777777" w:rsidR="004A59D7" w:rsidRPr="00530448" w:rsidRDefault="004A59D7" w:rsidP="008F4D8F">
            <w:pPr>
              <w:spacing w:before="240" w:after="240" w:line="360" w:lineRule="auto"/>
            </w:pPr>
            <w:r w:rsidRPr="00530448">
              <w:t>Finance, senior management</w:t>
            </w:r>
          </w:p>
        </w:tc>
        <w:tc>
          <w:tcPr>
            <w:tcW w:w="1319" w:type="pct"/>
            <w:hideMark/>
          </w:tcPr>
          <w:p w14:paraId="4350ADA3" w14:textId="77777777" w:rsidR="004A59D7" w:rsidRPr="00530448" w:rsidRDefault="004A59D7" w:rsidP="008F4D8F">
            <w:pPr>
              <w:spacing w:before="240" w:after="240" w:line="360" w:lineRule="auto"/>
            </w:pPr>
            <w:r w:rsidRPr="00530448">
              <w:t>Links engagement with business value</w:t>
            </w:r>
          </w:p>
        </w:tc>
      </w:tr>
    </w:tbl>
    <w:p w14:paraId="7BE9F9A0" w14:textId="77777777" w:rsidR="004A59D7" w:rsidRPr="00530448" w:rsidRDefault="004A59D7" w:rsidP="008F4D8F">
      <w:pPr>
        <w:spacing w:before="240" w:after="240"/>
      </w:pPr>
      <w:r w:rsidRPr="00530448">
        <w:rPr>
          <w:b/>
          <w:bCs/>
        </w:rPr>
        <w:t xml:space="preserve">Source: </w:t>
      </w:r>
      <w:r w:rsidRPr="00530448">
        <w:t>Author’s analysis based on stakeholder engagement, public transport loyalty and project management literature.</w:t>
      </w:r>
    </w:p>
    <w:p w14:paraId="4524C4B5" w14:textId="77777777" w:rsidR="004A59D7" w:rsidRPr="00530448" w:rsidRDefault="004A59D7" w:rsidP="008F4D8F">
      <w:pPr>
        <w:pStyle w:val="Heading1"/>
        <w:rPr>
          <w:lang w:val="en-GB"/>
        </w:rPr>
      </w:pPr>
      <w:bookmarkStart w:id="17" w:name="_Toc231643740"/>
      <w:r w:rsidRPr="00530448">
        <w:rPr>
          <w:lang w:val="en-GB"/>
        </w:rPr>
        <w:t>7. Recommendations and Conclusion</w:t>
      </w:r>
      <w:bookmarkEnd w:id="17"/>
    </w:p>
    <w:p w14:paraId="2E9B1C70" w14:textId="77777777" w:rsidR="004A59D7" w:rsidRPr="00530448" w:rsidRDefault="004A59D7" w:rsidP="008F4D8F">
      <w:pPr>
        <w:pStyle w:val="Heading2"/>
        <w:rPr>
          <w:lang w:val="en-GB"/>
        </w:rPr>
      </w:pPr>
      <w:bookmarkStart w:id="18" w:name="_Toc231643741"/>
      <w:r w:rsidRPr="00530448">
        <w:rPr>
          <w:lang w:val="en-GB"/>
        </w:rPr>
        <w:t>7.1 Recommendations</w:t>
      </w:r>
      <w:bookmarkEnd w:id="18"/>
    </w:p>
    <w:p w14:paraId="65ED93DA" w14:textId="6EB2CBC0" w:rsidR="001D5CB4" w:rsidRPr="00530448" w:rsidRDefault="001D5CB4" w:rsidP="008F4D8F">
      <w:pPr>
        <w:spacing w:before="240" w:after="240"/>
      </w:pPr>
      <w:r w:rsidRPr="00530448">
        <w:t xml:space="preserve">First, Diamond Bus ought to roll out the pilot version of </w:t>
      </w:r>
      <w:proofErr w:type="spellStart"/>
      <w:r w:rsidRPr="00530448">
        <w:t>ConnectPlus</w:t>
      </w:r>
      <w:proofErr w:type="spellEnd"/>
      <w:r w:rsidRPr="00530448">
        <w:t xml:space="preserve"> as a pilot, as opposed to an actual </w:t>
      </w:r>
      <w:r w:rsidR="00192A39" w:rsidRPr="00530448">
        <w:t>rollout</w:t>
      </w:r>
      <w:r w:rsidRPr="00530448">
        <w:t xml:space="preserve">. Flying a pilot would enable the company to trial passenger uptake, driver queries and customer service workload and technical reliability on a few selected routes around the West Midlands before </w:t>
      </w:r>
      <w:r w:rsidR="00192A39" w:rsidRPr="00530448">
        <w:t>rolling</w:t>
      </w:r>
      <w:r w:rsidRPr="00530448">
        <w:t xml:space="preserve"> out across all routes.</w:t>
      </w:r>
      <w:r w:rsidR="00192A39" w:rsidRPr="00530448">
        <w:t xml:space="preserve"> </w:t>
      </w:r>
      <w:r w:rsidRPr="00530448">
        <w:t xml:space="preserve">Secondly, practical driving training must be given to the drivers </w:t>
      </w:r>
      <w:r w:rsidR="00192A39" w:rsidRPr="00530448">
        <w:t>before</w:t>
      </w:r>
      <w:r w:rsidRPr="00530448">
        <w:t xml:space="preserve"> the attack on passengers. Simple explanations, frequently asked questions by passengers, contacts and boundaries on responsibilities of drivers to contact and relay information should be part of training. This helps to avoid the platform becoming an additional source of points of contact.</w:t>
      </w:r>
      <w:r w:rsidR="00192A39" w:rsidRPr="00530448">
        <w:t xml:space="preserve"> </w:t>
      </w:r>
      <w:r w:rsidRPr="00530448">
        <w:t>Third, Diamond Bus ought to develop a creatively written passenger data policy in plain language that is compliant with the GDPR. Passengers are supposed to know what types of data are being collected, why it is being collected, how long it is stored and how they can manage the consent.</w:t>
      </w:r>
      <w:r w:rsidR="00192A39" w:rsidRPr="00530448">
        <w:t xml:space="preserve"> </w:t>
      </w:r>
      <w:r w:rsidRPr="00530448">
        <w:t>Fourth, during prototype testing</w:t>
      </w:r>
      <w:r w:rsidR="00192A39" w:rsidRPr="00530448">
        <w:t>,</w:t>
      </w:r>
      <w:r w:rsidRPr="00530448">
        <w:t xml:space="preserve"> accessibility and community groups should be engaged. This will </w:t>
      </w:r>
      <w:r w:rsidR="00192A39" w:rsidRPr="00530448">
        <w:t>minimise</w:t>
      </w:r>
      <w:r w:rsidRPr="00530448">
        <w:t xml:space="preserve"> the possibility of the disadvantage of older passengers, disabled passengers or digitally excluded passengers.</w:t>
      </w:r>
    </w:p>
    <w:p w14:paraId="5A5B994A" w14:textId="778055E3" w:rsidR="001D5CB4" w:rsidRPr="00530448" w:rsidRDefault="001D5CB4" w:rsidP="008F4D8F">
      <w:pPr>
        <w:spacing w:before="240" w:after="240"/>
      </w:pPr>
      <w:r w:rsidRPr="00530448">
        <w:t xml:space="preserve">Fifth, every month in the initial six months, the company is supposed to </w:t>
      </w:r>
      <w:r w:rsidR="00192A39" w:rsidRPr="00530448">
        <w:t>organise</w:t>
      </w:r>
      <w:r w:rsidRPr="00530448">
        <w:t xml:space="preserve"> monthly stakeholder review meetings. These conferences are to investigate </w:t>
      </w:r>
      <w:r w:rsidR="00192A39" w:rsidRPr="00530448">
        <w:t>utilisation</w:t>
      </w:r>
      <w:r w:rsidRPr="00530448">
        <w:t>, feedback of drivers, technical errors and indicators of passenger confidence.</w:t>
      </w:r>
      <w:r w:rsidR="00192A39" w:rsidRPr="00530448">
        <w:t xml:space="preserve"> </w:t>
      </w:r>
      <w:r w:rsidRPr="00530448">
        <w:t xml:space="preserve">Sixth, the platform is supposed to </w:t>
      </w:r>
      <w:proofErr w:type="gramStart"/>
      <w:r w:rsidRPr="00530448">
        <w:t>be connected with</w:t>
      </w:r>
      <w:proofErr w:type="gramEnd"/>
      <w:r w:rsidRPr="00530448">
        <w:t xml:space="preserve"> operation enhancement. Feedback ought not to be kept within the app. It must influence the communication of routes, support of service recovery and passengers.</w:t>
      </w:r>
    </w:p>
    <w:p w14:paraId="07148859" w14:textId="77777777" w:rsidR="001D5CB4" w:rsidRPr="00530448" w:rsidRDefault="001D5CB4" w:rsidP="008F4D8F">
      <w:pPr>
        <w:pStyle w:val="Heading2"/>
        <w:rPr>
          <w:lang w:val="en-GB"/>
        </w:rPr>
      </w:pPr>
      <w:bookmarkStart w:id="19" w:name="_Toc231643742"/>
      <w:r w:rsidRPr="00530448">
        <w:rPr>
          <w:lang w:val="en-GB"/>
        </w:rPr>
        <w:t>7.2 Conclusion</w:t>
      </w:r>
      <w:bookmarkEnd w:id="19"/>
    </w:p>
    <w:p w14:paraId="01175BCB" w14:textId="5D5066F8" w:rsidR="004A59D7" w:rsidRPr="00530448" w:rsidRDefault="001D5CB4" w:rsidP="008F4D8F">
      <w:pPr>
        <w:spacing w:before="240" w:after="240"/>
      </w:pPr>
      <w:r w:rsidRPr="00530448">
        <w:t xml:space="preserve">This report has demonstrated that there is more to the loyalty project of </w:t>
      </w:r>
      <w:proofErr w:type="spellStart"/>
      <w:r w:rsidRPr="00530448">
        <w:t>ConnectPlus</w:t>
      </w:r>
      <w:proofErr w:type="spellEnd"/>
      <w:r w:rsidRPr="00530448">
        <w:t xml:space="preserve"> than just being digital. The issue </w:t>
      </w:r>
      <w:r w:rsidR="00192A39" w:rsidRPr="00530448">
        <w:t>at</w:t>
      </w:r>
      <w:r w:rsidRPr="00530448">
        <w:t xml:space="preserve"> stakeholder engagement in the Diamond bus scenario </w:t>
      </w:r>
      <w:r w:rsidR="00192A39" w:rsidRPr="00530448">
        <w:t>relates</w:t>
      </w:r>
      <w:r w:rsidRPr="00530448">
        <w:t xml:space="preserve"> to passengers, drivers, managers, technology partners, regulators, the local transport bodies/ local </w:t>
      </w:r>
      <w:r w:rsidRPr="00530448">
        <w:lastRenderedPageBreak/>
        <w:t xml:space="preserve">communities. Engagement must be planned carefully to achieve improved passenger loyalty, service insight, reputation and strategic decision-making, but the project can only achieve this. The primary threat is going out to technology and thinking that it is the answer to difficulties without knowing the realities of the stakeholders. Passengers desire journeys of confidence, readable information and confidence. Unrealistic expectations must be protected and trained </w:t>
      </w:r>
      <w:r w:rsidR="00192A39" w:rsidRPr="00530448">
        <w:t>for</w:t>
      </w:r>
      <w:r w:rsidRPr="00530448">
        <w:t xml:space="preserve"> the drivers. Transport partners should be convinced of the innovation in favour of mobility in the population. Ethical and legal protection is needed by the data stakeholders. This is why sustainable engagement of the stakeholders must be ongoing, holistic and grounded.</w:t>
      </w:r>
      <w:r w:rsidR="004A59D7" w:rsidRPr="00530448">
        <w:br w:type="page"/>
      </w:r>
    </w:p>
    <w:p w14:paraId="5D1BC6AF" w14:textId="6314455B" w:rsidR="004A59D7" w:rsidRPr="00530448" w:rsidRDefault="004A59D7" w:rsidP="008F4D8F">
      <w:pPr>
        <w:pStyle w:val="Heading1"/>
        <w:rPr>
          <w:lang w:val="en-GB"/>
        </w:rPr>
      </w:pPr>
      <w:bookmarkStart w:id="20" w:name="_Toc231643743"/>
      <w:r w:rsidRPr="00530448">
        <w:rPr>
          <w:lang w:val="en-GB"/>
        </w:rPr>
        <w:lastRenderedPageBreak/>
        <w:t>References</w:t>
      </w:r>
      <w:bookmarkEnd w:id="20"/>
    </w:p>
    <w:p w14:paraId="1D2FBB2E" w14:textId="77777777" w:rsidR="00192A39" w:rsidRPr="00530448" w:rsidRDefault="00192A39" w:rsidP="008F4D8F">
      <w:pPr>
        <w:spacing w:before="240" w:after="240"/>
      </w:pPr>
      <w:r w:rsidRPr="00530448">
        <w:t xml:space="preserve">Calleo, Y., Giuffrida, N. and Pilla, F. (2023). The future of transport and stakeholders’ engagement: a bibliometric analysis of the scientific literature. </w:t>
      </w:r>
      <w:r w:rsidRPr="00530448">
        <w:rPr>
          <w:i/>
          <w:iCs/>
        </w:rPr>
        <w:t>Transportation Research Procedia</w:t>
      </w:r>
      <w:r w:rsidRPr="00530448">
        <w:t xml:space="preserve">, 69, pp.639–646. </w:t>
      </w:r>
      <w:proofErr w:type="spellStart"/>
      <w:proofErr w:type="gramStart"/>
      <w:r w:rsidRPr="00530448">
        <w:t>doi:https</w:t>
      </w:r>
      <w:proofErr w:type="spellEnd"/>
      <w:r w:rsidRPr="00530448">
        <w:t>://doi.org/10.1016/j.trpro.2023.02.218</w:t>
      </w:r>
      <w:proofErr w:type="gramEnd"/>
      <w:r w:rsidRPr="00530448">
        <w:t>.</w:t>
      </w:r>
    </w:p>
    <w:p w14:paraId="4B2C8670" w14:textId="77777777" w:rsidR="00192A39" w:rsidRPr="00530448" w:rsidRDefault="00192A39" w:rsidP="008F4D8F">
      <w:pPr>
        <w:spacing w:before="240" w:after="240"/>
      </w:pPr>
      <w:r w:rsidRPr="00530448">
        <w:t xml:space="preserve">Carvalho dos Reis Silveira, T., Romano, C.A. and Gadda, T.M.C. (2021). Loyalty and public transit: a quantitative systematic review of the literature. </w:t>
      </w:r>
      <w:r w:rsidRPr="00530448">
        <w:rPr>
          <w:i/>
          <w:iCs/>
        </w:rPr>
        <w:t>Transport Reviews</w:t>
      </w:r>
      <w:r w:rsidRPr="00530448">
        <w:t xml:space="preserve">, pp.1–22. </w:t>
      </w:r>
      <w:proofErr w:type="spellStart"/>
      <w:proofErr w:type="gramStart"/>
      <w:r w:rsidRPr="00530448">
        <w:t>doi:https</w:t>
      </w:r>
      <w:proofErr w:type="spellEnd"/>
      <w:r w:rsidRPr="00530448">
        <w:t>://doi.org/10.1080/01441647.2021.1991032</w:t>
      </w:r>
      <w:proofErr w:type="gramEnd"/>
      <w:r w:rsidRPr="00530448">
        <w:t>.</w:t>
      </w:r>
    </w:p>
    <w:p w14:paraId="062E4F68" w14:textId="77777777" w:rsidR="00192A39" w:rsidRPr="00530448" w:rsidRDefault="00192A39" w:rsidP="008F4D8F">
      <w:pPr>
        <w:spacing w:before="240" w:after="240"/>
      </w:pPr>
      <w:r w:rsidRPr="00530448">
        <w:t xml:space="preserve">Davenport, T., Guha, A., Grewal, D. and </w:t>
      </w:r>
      <w:proofErr w:type="spellStart"/>
      <w:r w:rsidRPr="00530448">
        <w:t>Bressgott</w:t>
      </w:r>
      <w:proofErr w:type="spellEnd"/>
      <w:r w:rsidRPr="00530448">
        <w:t xml:space="preserve">, T. (2020). How Artificial Intelligence Will Change the Future of Marketing. </w:t>
      </w:r>
      <w:r w:rsidRPr="00530448">
        <w:rPr>
          <w:i/>
          <w:iCs/>
        </w:rPr>
        <w:t>Journal of the Academy of Marketing Science</w:t>
      </w:r>
      <w:r w:rsidRPr="00530448">
        <w:t xml:space="preserve">, 48(1), pp.24–42. </w:t>
      </w:r>
      <w:proofErr w:type="spellStart"/>
      <w:proofErr w:type="gramStart"/>
      <w:r w:rsidRPr="00530448">
        <w:t>doi:https</w:t>
      </w:r>
      <w:proofErr w:type="spellEnd"/>
      <w:r w:rsidRPr="00530448">
        <w:t>://doi.org/10.1007/s11747-019-00696-0</w:t>
      </w:r>
      <w:proofErr w:type="gramEnd"/>
      <w:r w:rsidRPr="00530448">
        <w:t>.</w:t>
      </w:r>
    </w:p>
    <w:p w14:paraId="39A8FEA8" w14:textId="77777777" w:rsidR="00192A39" w:rsidRPr="00530448" w:rsidRDefault="00192A39" w:rsidP="008F4D8F">
      <w:pPr>
        <w:spacing w:before="240" w:after="240"/>
      </w:pPr>
      <w:r w:rsidRPr="00530448">
        <w:t xml:space="preserve">Decker, C. and </w:t>
      </w:r>
      <w:proofErr w:type="spellStart"/>
      <w:r w:rsidRPr="00530448">
        <w:t>Chiambaretto</w:t>
      </w:r>
      <w:proofErr w:type="spellEnd"/>
      <w:r w:rsidRPr="00530448">
        <w:t xml:space="preserve">, P. (2022). Economic policy choices and trade-offs for Unmanned aircraft systems Traffic Management (UTM): Insights from Europe and the United States. </w:t>
      </w:r>
      <w:r w:rsidRPr="00530448">
        <w:rPr>
          <w:i/>
          <w:iCs/>
        </w:rPr>
        <w:t>Transportation Research Part A: Policy and Practice</w:t>
      </w:r>
      <w:r w:rsidRPr="00530448">
        <w:t xml:space="preserve">, 157, pp.40–58. </w:t>
      </w:r>
      <w:proofErr w:type="spellStart"/>
      <w:proofErr w:type="gramStart"/>
      <w:r w:rsidRPr="00530448">
        <w:t>doi:https</w:t>
      </w:r>
      <w:proofErr w:type="spellEnd"/>
      <w:r w:rsidRPr="00530448">
        <w:t>://doi.org/10.1016/j.tra.2022.01.006</w:t>
      </w:r>
      <w:proofErr w:type="gramEnd"/>
      <w:r w:rsidRPr="00530448">
        <w:t>.</w:t>
      </w:r>
    </w:p>
    <w:p w14:paraId="233E3D83" w14:textId="77777777" w:rsidR="00192A39" w:rsidRPr="00530448" w:rsidRDefault="00192A39" w:rsidP="008F4D8F">
      <w:pPr>
        <w:spacing w:before="240" w:after="240"/>
      </w:pPr>
      <w:r w:rsidRPr="00530448">
        <w:t xml:space="preserve">Fischer, D., Brettel, M. and Mauer, R. (2018). The Three Dimensions of Sustainability: a Delicate Balancing Act for Entrepreneurs Made More Complex by Stakeholder Expectations. </w:t>
      </w:r>
      <w:r w:rsidRPr="00530448">
        <w:rPr>
          <w:i/>
          <w:iCs/>
        </w:rPr>
        <w:t>Journal of Business Ethics</w:t>
      </w:r>
      <w:r w:rsidRPr="00530448">
        <w:t xml:space="preserve">, 163. </w:t>
      </w:r>
      <w:proofErr w:type="spellStart"/>
      <w:proofErr w:type="gramStart"/>
      <w:r w:rsidRPr="00530448">
        <w:t>doi:https</w:t>
      </w:r>
      <w:proofErr w:type="spellEnd"/>
      <w:r w:rsidRPr="00530448">
        <w:t>://doi.org/10.1007/s10551-018-4012-1</w:t>
      </w:r>
      <w:proofErr w:type="gramEnd"/>
      <w:r w:rsidRPr="00530448">
        <w:t>.</w:t>
      </w:r>
    </w:p>
    <w:p w14:paraId="25CA9333" w14:textId="77777777" w:rsidR="00192A39" w:rsidRPr="00530448" w:rsidRDefault="00192A39" w:rsidP="008F4D8F">
      <w:pPr>
        <w:spacing w:before="240" w:after="240"/>
      </w:pPr>
      <w:r w:rsidRPr="00530448">
        <w:t xml:space="preserve">Hristov, I. and </w:t>
      </w:r>
      <w:proofErr w:type="spellStart"/>
      <w:r w:rsidRPr="00530448">
        <w:t>Appolloni</w:t>
      </w:r>
      <w:proofErr w:type="spellEnd"/>
      <w:r w:rsidRPr="00530448">
        <w:t xml:space="preserve">, A. (2021). Stakeholders’ engagement in the business strategy as a key driver to increase companies’ performance: Evidence from managerial and stakeholders’ practices. </w:t>
      </w:r>
      <w:r w:rsidRPr="00530448">
        <w:rPr>
          <w:i/>
          <w:iCs/>
        </w:rPr>
        <w:t>Business Strategy and the Environment</w:t>
      </w:r>
      <w:r w:rsidRPr="00530448">
        <w:t xml:space="preserve">, 31(4). </w:t>
      </w:r>
      <w:proofErr w:type="spellStart"/>
      <w:proofErr w:type="gramStart"/>
      <w:r w:rsidRPr="00530448">
        <w:t>doi:https</w:t>
      </w:r>
      <w:proofErr w:type="spellEnd"/>
      <w:r w:rsidRPr="00530448">
        <w:t>://doi.org/10.1002/bse.2965</w:t>
      </w:r>
      <w:proofErr w:type="gramEnd"/>
      <w:r w:rsidRPr="00530448">
        <w:t>.</w:t>
      </w:r>
    </w:p>
    <w:p w14:paraId="677DBF60" w14:textId="77777777" w:rsidR="00192A39" w:rsidRPr="00530448" w:rsidRDefault="00192A39" w:rsidP="008F4D8F">
      <w:pPr>
        <w:spacing w:before="240" w:after="240"/>
      </w:pPr>
      <w:r w:rsidRPr="00530448">
        <w:t>Humphreys, J. (2024). </w:t>
      </w:r>
      <w:r w:rsidRPr="00530448">
        <w:rPr>
          <w:i/>
          <w:iCs/>
        </w:rPr>
        <w:t>Engaging stakeholders to create effective change</w:t>
      </w:r>
      <w:r w:rsidRPr="00530448">
        <w:t> (Doctoral dissertation, RMIT University).</w:t>
      </w:r>
    </w:p>
    <w:p w14:paraId="5E23BA63" w14:textId="77777777" w:rsidR="00192A39" w:rsidRPr="00530448" w:rsidRDefault="00192A39" w:rsidP="008F4D8F">
      <w:pPr>
        <w:spacing w:before="240" w:after="240"/>
      </w:pPr>
      <w:r w:rsidRPr="00530448">
        <w:t xml:space="preserve">Kaur, H., Paruthi, M., Islam, J. and </w:t>
      </w:r>
      <w:proofErr w:type="spellStart"/>
      <w:r w:rsidRPr="00530448">
        <w:t>Hollebeek</w:t>
      </w:r>
      <w:proofErr w:type="spellEnd"/>
      <w:r w:rsidRPr="00530448">
        <w:t xml:space="preserve">, L.D. (2020). The Role of Brand Community Identification and Reward on Consumer Brand Engagement and Brand Loyalty in Virtual Brand Communities. </w:t>
      </w:r>
      <w:r w:rsidRPr="00530448">
        <w:rPr>
          <w:i/>
          <w:iCs/>
        </w:rPr>
        <w:t>Telematics and Informatics</w:t>
      </w:r>
      <w:r w:rsidRPr="00530448">
        <w:t xml:space="preserve">, 46(1), p.101321. </w:t>
      </w:r>
      <w:proofErr w:type="spellStart"/>
      <w:proofErr w:type="gramStart"/>
      <w:r w:rsidRPr="00530448">
        <w:t>doi:https</w:t>
      </w:r>
      <w:proofErr w:type="spellEnd"/>
      <w:r w:rsidRPr="00530448">
        <w:t>://doi.org/10.1016/j.tele.2019.101321</w:t>
      </w:r>
      <w:proofErr w:type="gramEnd"/>
      <w:r w:rsidRPr="00530448">
        <w:t>.</w:t>
      </w:r>
    </w:p>
    <w:p w14:paraId="1BB2531D" w14:textId="77777777" w:rsidR="00192A39" w:rsidRPr="00530448" w:rsidRDefault="00192A39" w:rsidP="008F4D8F">
      <w:pPr>
        <w:spacing w:before="240" w:after="240"/>
      </w:pPr>
      <w:r w:rsidRPr="00530448">
        <w:lastRenderedPageBreak/>
        <w:t xml:space="preserve">Kujala, J., Sachs, S., Leinonen, H., Heikkinen, A. and Laude, D. (2022). Stakeholder Engagement: Past, Present, and Future. </w:t>
      </w:r>
      <w:r w:rsidRPr="00530448">
        <w:rPr>
          <w:i/>
          <w:iCs/>
        </w:rPr>
        <w:t>Business &amp; Society</w:t>
      </w:r>
      <w:r w:rsidRPr="00530448">
        <w:t xml:space="preserve">, [online] 61(5), pp.1136–1196. </w:t>
      </w:r>
      <w:proofErr w:type="spellStart"/>
      <w:proofErr w:type="gramStart"/>
      <w:r w:rsidRPr="00530448">
        <w:t>doi:https</w:t>
      </w:r>
      <w:proofErr w:type="spellEnd"/>
      <w:r w:rsidRPr="00530448">
        <w:t>://doi.org/10.1177/00076503211066595</w:t>
      </w:r>
      <w:proofErr w:type="gramEnd"/>
      <w:r w:rsidRPr="00530448">
        <w:t>.</w:t>
      </w:r>
    </w:p>
    <w:p w14:paraId="232B4FA3" w14:textId="77777777" w:rsidR="00192A39" w:rsidRPr="00530448" w:rsidRDefault="00192A39" w:rsidP="008F4D8F">
      <w:pPr>
        <w:spacing w:before="240" w:after="240"/>
      </w:pPr>
      <w:r w:rsidRPr="00530448">
        <w:t>Kujala, J., Sachs, S., Leinonen, H., Heikkinen, A., &amp; Laude, D. (2022). Stakeholder engagement: Past, present, and future. </w:t>
      </w:r>
      <w:r w:rsidRPr="00530448">
        <w:rPr>
          <w:i/>
          <w:iCs/>
        </w:rPr>
        <w:t>Business &amp; Society</w:t>
      </w:r>
      <w:r w:rsidRPr="00530448">
        <w:t>, </w:t>
      </w:r>
      <w:r w:rsidRPr="00530448">
        <w:rPr>
          <w:i/>
          <w:iCs/>
        </w:rPr>
        <w:t>61</w:t>
      </w:r>
      <w:r w:rsidRPr="00530448">
        <w:t>(5), 1136-1196.</w:t>
      </w:r>
    </w:p>
    <w:p w14:paraId="4F9ADA5C" w14:textId="77777777" w:rsidR="00192A39" w:rsidRPr="00530448" w:rsidRDefault="00192A39" w:rsidP="008F4D8F">
      <w:pPr>
        <w:spacing w:before="240" w:after="240"/>
      </w:pPr>
      <w:proofErr w:type="spellStart"/>
      <w:r w:rsidRPr="00530448">
        <w:t>Lättman</w:t>
      </w:r>
      <w:proofErr w:type="spellEnd"/>
      <w:r w:rsidRPr="00530448">
        <w:t xml:space="preserve">, K. and Otsuka, N. (2024). Sustainable Development of Urban Mobility through Active Travel and Public Transport. </w:t>
      </w:r>
      <w:r w:rsidRPr="00530448">
        <w:rPr>
          <w:i/>
          <w:iCs/>
        </w:rPr>
        <w:t>Sustainability</w:t>
      </w:r>
      <w:r w:rsidRPr="00530448">
        <w:t xml:space="preserve">, [online] 16(2), p.534. </w:t>
      </w:r>
      <w:proofErr w:type="spellStart"/>
      <w:proofErr w:type="gramStart"/>
      <w:r w:rsidRPr="00530448">
        <w:t>doi:https</w:t>
      </w:r>
      <w:proofErr w:type="spellEnd"/>
      <w:r w:rsidRPr="00530448">
        <w:t>://doi.org/10.3390/su16020534</w:t>
      </w:r>
      <w:proofErr w:type="gramEnd"/>
      <w:r w:rsidRPr="00530448">
        <w:t>.</w:t>
      </w:r>
    </w:p>
    <w:p w14:paraId="02B7D377" w14:textId="77777777" w:rsidR="00192A39" w:rsidRPr="00530448" w:rsidRDefault="00192A39" w:rsidP="008F4D8F">
      <w:pPr>
        <w:spacing w:before="240" w:after="240"/>
      </w:pPr>
      <w:r w:rsidRPr="00530448">
        <w:t xml:space="preserve">Mariani, M.M., Vega, R.P. and Wirtz, J. (2021). AI in marketing, Consumer Research and psychology: a Systematic Literature Review and Research Agenda. </w:t>
      </w:r>
      <w:r w:rsidRPr="00530448">
        <w:rPr>
          <w:i/>
          <w:iCs/>
        </w:rPr>
        <w:t>Psychology &amp; Marketing</w:t>
      </w:r>
      <w:r w:rsidRPr="00530448">
        <w:t xml:space="preserve">, [online] 39(4), pp.755–776. </w:t>
      </w:r>
      <w:proofErr w:type="spellStart"/>
      <w:proofErr w:type="gramStart"/>
      <w:r w:rsidRPr="00530448">
        <w:t>doi:https</w:t>
      </w:r>
      <w:proofErr w:type="spellEnd"/>
      <w:r w:rsidRPr="00530448">
        <w:t>://doi.org/10.1002/mar.21619</w:t>
      </w:r>
      <w:proofErr w:type="gramEnd"/>
      <w:r w:rsidRPr="00530448">
        <w:t>.</w:t>
      </w:r>
    </w:p>
    <w:p w14:paraId="6138401D" w14:textId="77777777" w:rsidR="00192A39" w:rsidRPr="00530448" w:rsidRDefault="00192A39" w:rsidP="008F4D8F">
      <w:pPr>
        <w:spacing w:before="240" w:after="240"/>
      </w:pPr>
      <w:r w:rsidRPr="00530448">
        <w:t xml:space="preserve">Maurer, M., Mangrum, R., Hilliard-Boone, T., </w:t>
      </w:r>
      <w:proofErr w:type="spellStart"/>
      <w:r w:rsidRPr="00530448">
        <w:t>Amolegbe</w:t>
      </w:r>
      <w:proofErr w:type="spellEnd"/>
      <w:r w:rsidRPr="00530448">
        <w:t>, A., Carman, K. L., Forsythe, L., ... &amp; Woodward, K. (2022). Understanding the influence and impact of stakeholder engagement in patient-centred outcomes research: a qualitative study. </w:t>
      </w:r>
      <w:r w:rsidRPr="00530448">
        <w:rPr>
          <w:i/>
          <w:iCs/>
        </w:rPr>
        <w:t>Journal of general internal medicine</w:t>
      </w:r>
      <w:r w:rsidRPr="00530448">
        <w:t>, </w:t>
      </w:r>
      <w:r w:rsidRPr="00530448">
        <w:rPr>
          <w:i/>
          <w:iCs/>
        </w:rPr>
        <w:t>37</w:t>
      </w:r>
      <w:r w:rsidRPr="00530448">
        <w:t>(</w:t>
      </w:r>
      <w:proofErr w:type="spellStart"/>
      <w:r w:rsidRPr="00530448">
        <w:t>Suppl</w:t>
      </w:r>
      <w:proofErr w:type="spellEnd"/>
      <w:r w:rsidRPr="00530448">
        <w:t xml:space="preserve"> 1), 6.</w:t>
      </w:r>
    </w:p>
    <w:p w14:paraId="4600881B" w14:textId="77777777" w:rsidR="00192A39" w:rsidRPr="00530448" w:rsidRDefault="00192A39" w:rsidP="008F4D8F">
      <w:pPr>
        <w:spacing w:before="240" w:after="240"/>
      </w:pPr>
      <w:r w:rsidRPr="00530448">
        <w:t xml:space="preserve">Pearson (2019). </w:t>
      </w:r>
      <w:r w:rsidRPr="00530448">
        <w:rPr>
          <w:i/>
          <w:iCs/>
        </w:rPr>
        <w:t>Pearson | ​The ​world’s ​learning ​company | UK</w:t>
      </w:r>
      <w:r w:rsidRPr="00530448">
        <w:t>. [online] Pearson.com. Available at: https://www.pearson.com/.</w:t>
      </w:r>
    </w:p>
    <w:p w14:paraId="1D72500C" w14:textId="77777777" w:rsidR="00192A39" w:rsidRPr="00530448" w:rsidRDefault="00192A39" w:rsidP="008F4D8F">
      <w:pPr>
        <w:spacing w:before="240" w:after="240"/>
      </w:pPr>
      <w:r w:rsidRPr="00530448">
        <w:t xml:space="preserve">PMI (2023). </w:t>
      </w:r>
      <w:r w:rsidRPr="00530448">
        <w:rPr>
          <w:i/>
          <w:iCs/>
        </w:rPr>
        <w:t>Project Management Institute</w:t>
      </w:r>
      <w:r w:rsidRPr="00530448">
        <w:t>. [online] Pmi.org. Available at: https://www.pmi.org/.</w:t>
      </w:r>
    </w:p>
    <w:p w14:paraId="4575A6D7" w14:textId="77777777" w:rsidR="00192A39" w:rsidRPr="00530448" w:rsidRDefault="00192A39" w:rsidP="008F4D8F">
      <w:pPr>
        <w:spacing w:before="240" w:after="240"/>
      </w:pPr>
      <w:proofErr w:type="spellStart"/>
      <w:r w:rsidRPr="00530448">
        <w:t>Puntoni</w:t>
      </w:r>
      <w:proofErr w:type="spellEnd"/>
      <w:r w:rsidRPr="00530448">
        <w:t xml:space="preserve">, S., Reczek, R.W., Giesler, M. and Botti, S. (2021). Consumers and Artificial Intelligence: </w:t>
      </w:r>
      <w:proofErr w:type="gramStart"/>
      <w:r w:rsidRPr="00530448">
        <w:t>an</w:t>
      </w:r>
      <w:proofErr w:type="gramEnd"/>
      <w:r w:rsidRPr="00530448">
        <w:t xml:space="preserve"> Experiential Perspective. </w:t>
      </w:r>
      <w:r w:rsidRPr="00530448">
        <w:rPr>
          <w:i/>
          <w:iCs/>
        </w:rPr>
        <w:t>Journal of Marketing</w:t>
      </w:r>
      <w:r w:rsidRPr="00530448">
        <w:t>, 85(1), pp.131–151.</w:t>
      </w:r>
    </w:p>
    <w:p w14:paraId="4D8E4EB6" w14:textId="77777777" w:rsidR="00192A39" w:rsidRPr="00530448" w:rsidRDefault="00192A39" w:rsidP="008F4D8F">
      <w:pPr>
        <w:spacing w:before="240" w:after="240"/>
      </w:pPr>
      <w:r w:rsidRPr="00530448">
        <w:t xml:space="preserve">Romanus, N., Orji, M.G. and Chris, O. (2024). Effect of Online Bus Booking on Customer Satisfaction: A Study of ABC Transport, Utako Terminals, Abuja, Nigeria. </w:t>
      </w:r>
      <w:proofErr w:type="spellStart"/>
      <w:r w:rsidRPr="00530448">
        <w:rPr>
          <w:i/>
          <w:iCs/>
        </w:rPr>
        <w:t>Rowter</w:t>
      </w:r>
      <w:proofErr w:type="spellEnd"/>
      <w:r w:rsidRPr="00530448">
        <w:rPr>
          <w:i/>
          <w:iCs/>
        </w:rPr>
        <w:t xml:space="preserve"> Journal</w:t>
      </w:r>
      <w:r w:rsidRPr="00530448">
        <w:t xml:space="preserve">, [online] 3(2), pp.117–129. </w:t>
      </w:r>
      <w:proofErr w:type="spellStart"/>
      <w:proofErr w:type="gramStart"/>
      <w:r w:rsidRPr="00530448">
        <w:t>doi:https</w:t>
      </w:r>
      <w:proofErr w:type="spellEnd"/>
      <w:r w:rsidRPr="00530448">
        <w:t>://doi.org/10.33258/rowter.v3i2.1054</w:t>
      </w:r>
      <w:proofErr w:type="gramEnd"/>
      <w:r w:rsidRPr="00530448">
        <w:t>.</w:t>
      </w:r>
    </w:p>
    <w:p w14:paraId="676E7654" w14:textId="77777777" w:rsidR="00192A39" w:rsidRPr="00530448" w:rsidRDefault="00192A39" w:rsidP="008F4D8F">
      <w:pPr>
        <w:spacing w:before="240" w:after="240"/>
      </w:pPr>
      <w:r w:rsidRPr="00530448">
        <w:t xml:space="preserve">Suryani, F., </w:t>
      </w:r>
      <w:proofErr w:type="spellStart"/>
      <w:r w:rsidRPr="00530448">
        <w:t>Mutiawati</w:t>
      </w:r>
      <w:proofErr w:type="spellEnd"/>
      <w:r w:rsidRPr="00530448">
        <w:t xml:space="preserve">, C. and Faisal, R. (2023). The influence of service performance and passenger satisfaction on public transport loyalty in a small city in a developing country. </w:t>
      </w:r>
      <w:r w:rsidRPr="00530448">
        <w:rPr>
          <w:i/>
          <w:iCs/>
        </w:rPr>
        <w:t>Journal of Applied Engineering Science</w:t>
      </w:r>
      <w:r w:rsidRPr="00530448">
        <w:t xml:space="preserve">, 21(2), pp.644–655. </w:t>
      </w:r>
      <w:proofErr w:type="spellStart"/>
      <w:proofErr w:type="gramStart"/>
      <w:r w:rsidRPr="00530448">
        <w:t>doi:https</w:t>
      </w:r>
      <w:proofErr w:type="spellEnd"/>
      <w:r w:rsidRPr="00530448">
        <w:t>://doi.org/10.5937/jaes0-41716</w:t>
      </w:r>
      <w:proofErr w:type="gramEnd"/>
      <w:r w:rsidRPr="00530448">
        <w:t>.</w:t>
      </w:r>
    </w:p>
    <w:p w14:paraId="13BE6908" w14:textId="77777777" w:rsidR="00192A39" w:rsidRPr="00530448" w:rsidRDefault="00192A39" w:rsidP="008F4D8F">
      <w:pPr>
        <w:spacing w:before="240" w:after="240"/>
      </w:pPr>
      <w:r w:rsidRPr="00530448">
        <w:lastRenderedPageBreak/>
        <w:t xml:space="preserve">Voorhees, C.M., </w:t>
      </w:r>
      <w:proofErr w:type="spellStart"/>
      <w:r w:rsidRPr="00530448">
        <w:t>Fombelle</w:t>
      </w:r>
      <w:proofErr w:type="spellEnd"/>
      <w:r w:rsidRPr="00530448">
        <w:t xml:space="preserve">, P.W. and Bone, S.A. (2020). Don’t Forget About the Frontline Employee During the COVID-19 Pandemic: Preliminary Insights and a Research Agenda on Market Shocks. </w:t>
      </w:r>
      <w:r w:rsidRPr="00530448">
        <w:rPr>
          <w:i/>
          <w:iCs/>
        </w:rPr>
        <w:t>Journal of Service Research</w:t>
      </w:r>
      <w:r w:rsidRPr="00530448">
        <w:t xml:space="preserve">, 23(4), pp.396–400. </w:t>
      </w:r>
      <w:proofErr w:type="spellStart"/>
      <w:proofErr w:type="gramStart"/>
      <w:r w:rsidRPr="00530448">
        <w:t>doi:https</w:t>
      </w:r>
      <w:proofErr w:type="spellEnd"/>
      <w:r w:rsidRPr="00530448">
        <w:t>://doi.org/10.1177/1094670520944606</w:t>
      </w:r>
      <w:proofErr w:type="gramEnd"/>
      <w:r w:rsidRPr="00530448">
        <w:t>.</w:t>
      </w:r>
    </w:p>
    <w:p w14:paraId="0AD01CB2" w14:textId="77777777" w:rsidR="00192A39" w:rsidRPr="00530448" w:rsidRDefault="00192A39" w:rsidP="008F4D8F">
      <w:pPr>
        <w:spacing w:before="240" w:after="240"/>
      </w:pPr>
      <w:r w:rsidRPr="00530448">
        <w:t xml:space="preserve">Wiley (n.d.). </w:t>
      </w:r>
      <w:r w:rsidRPr="00530448">
        <w:rPr>
          <w:i/>
          <w:iCs/>
        </w:rPr>
        <w:t>Wiley | Global Leader in Publishing, Education and Research</w:t>
      </w:r>
      <w:r w:rsidRPr="00530448">
        <w:t>. [online] www.wiley.com. Available at: https://www.wiley.com/en-sg/.</w:t>
      </w:r>
    </w:p>
    <w:p w14:paraId="6CE98266" w14:textId="77777777" w:rsidR="00192A39" w:rsidRPr="00530448" w:rsidRDefault="00192A39" w:rsidP="008F4D8F">
      <w:pPr>
        <w:spacing w:before="240" w:after="240"/>
      </w:pPr>
      <w:r w:rsidRPr="00530448">
        <w:t xml:space="preserve">World Scientific (2019). </w:t>
      </w:r>
      <w:r w:rsidRPr="00530448">
        <w:rPr>
          <w:i/>
          <w:iCs/>
        </w:rPr>
        <w:t>World Scientific Publishing Co Pte Ltd</w:t>
      </w:r>
      <w:r w:rsidRPr="00530448">
        <w:t>. [online] Worldscientific.com. Available at: https://www.worldscientific.com/.</w:t>
      </w:r>
    </w:p>
    <w:p w14:paraId="553C6390" w14:textId="77777777" w:rsidR="00192A39" w:rsidRPr="00530448" w:rsidRDefault="00192A39" w:rsidP="008F4D8F">
      <w:pPr>
        <w:spacing w:before="240" w:after="240"/>
      </w:pPr>
      <w:r w:rsidRPr="00530448">
        <w:t xml:space="preserve">Xu, L. and Lee, S.-H. (2024). Port supply chain integration under mixed ownership. </w:t>
      </w:r>
      <w:r w:rsidRPr="00530448">
        <w:rPr>
          <w:i/>
          <w:iCs/>
        </w:rPr>
        <w:t>Transport policy</w:t>
      </w:r>
      <w:r w:rsidRPr="00530448">
        <w:t xml:space="preserve">, 146, pp.371–385. </w:t>
      </w:r>
      <w:proofErr w:type="spellStart"/>
      <w:proofErr w:type="gramStart"/>
      <w:r w:rsidRPr="00530448">
        <w:t>doi:https</w:t>
      </w:r>
      <w:proofErr w:type="spellEnd"/>
      <w:r w:rsidRPr="00530448">
        <w:t>://doi.org/10.1016/j.tranpol.2023.11.009</w:t>
      </w:r>
      <w:proofErr w:type="gramEnd"/>
      <w:r w:rsidRPr="00530448">
        <w:t>.</w:t>
      </w:r>
    </w:p>
    <w:p w14:paraId="62A7C37F" w14:textId="77777777" w:rsidR="00A64DB9" w:rsidRPr="00530448" w:rsidRDefault="00A64DB9" w:rsidP="008F4D8F">
      <w:pPr>
        <w:spacing w:before="240" w:after="240"/>
      </w:pPr>
    </w:p>
    <w:sectPr w:rsidR="00A64DB9" w:rsidRPr="00530448" w:rsidSect="00192A39">
      <w:footerReference w:type="default" r:id="rId11"/>
      <w:headerReference w:type="first" r:id="rId12"/>
      <w:pgSz w:w="11906" w:h="16838" w:code="9"/>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94DE2A" w14:textId="77777777" w:rsidR="00A24D5A" w:rsidRPr="00B1139D" w:rsidRDefault="00A24D5A">
      <w:pPr>
        <w:spacing w:line="240" w:lineRule="auto"/>
      </w:pPr>
      <w:r w:rsidRPr="00B1139D">
        <w:separator/>
      </w:r>
    </w:p>
  </w:endnote>
  <w:endnote w:type="continuationSeparator" w:id="0">
    <w:p w14:paraId="19C76CBA" w14:textId="77777777" w:rsidR="00A24D5A" w:rsidRPr="00B1139D" w:rsidRDefault="00A24D5A">
      <w:pPr>
        <w:spacing w:line="240" w:lineRule="auto"/>
      </w:pPr>
      <w:r w:rsidRPr="00B1139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Vrinda">
    <w:panose1 w:val="020B0604020202020204"/>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9820655"/>
      <w:docPartObj>
        <w:docPartGallery w:val="Page Numbers (Bottom of Page)"/>
        <w:docPartUnique/>
      </w:docPartObj>
    </w:sdtPr>
    <w:sdtEndPr>
      <w:rPr>
        <w:noProof/>
      </w:rPr>
    </w:sdtEndPr>
    <w:sdtContent>
      <w:p w14:paraId="737B2EE0" w14:textId="6EB9EF88" w:rsidR="009D6502" w:rsidRDefault="009D65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4FF15A" w14:textId="6686AB01" w:rsidR="000F2876" w:rsidRPr="00B1139D" w:rsidRDefault="000F2876" w:rsidP="00CF1CCD">
    <w:pPr>
      <w:pStyle w:val="Footer"/>
      <w:jc w:val="right"/>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10DA6F" w14:textId="77777777" w:rsidR="00A24D5A" w:rsidRPr="00B1139D" w:rsidRDefault="00A24D5A">
      <w:pPr>
        <w:spacing w:line="240" w:lineRule="auto"/>
      </w:pPr>
      <w:r w:rsidRPr="00B1139D">
        <w:separator/>
      </w:r>
    </w:p>
  </w:footnote>
  <w:footnote w:type="continuationSeparator" w:id="0">
    <w:p w14:paraId="6121F5A5" w14:textId="77777777" w:rsidR="00A24D5A" w:rsidRPr="00B1139D" w:rsidRDefault="00A24D5A">
      <w:pPr>
        <w:spacing w:line="240" w:lineRule="auto"/>
      </w:pPr>
      <w:r w:rsidRPr="00B1139D">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E1F4C3" w14:textId="05065DF3" w:rsidR="00192A39" w:rsidRDefault="00192A39">
    <w:pPr>
      <w:pStyle w:val="Header"/>
    </w:pPr>
    <w:r>
      <w:rPr>
        <w:noProof/>
      </w:rPr>
      <w:drawing>
        <wp:anchor distT="0" distB="0" distL="114300" distR="114300" simplePos="0" relativeHeight="251658240" behindDoc="0" locked="0" layoutInCell="1" allowOverlap="1" wp14:anchorId="604EE4A7" wp14:editId="7B628B75">
          <wp:simplePos x="0" y="0"/>
          <wp:positionH relativeFrom="margin">
            <wp:align>center</wp:align>
          </wp:positionH>
          <wp:positionV relativeFrom="paragraph">
            <wp:posOffset>-198120</wp:posOffset>
          </wp:positionV>
          <wp:extent cx="1809750" cy="723900"/>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BB08C7"/>
    <w:multiLevelType w:val="hybridMultilevel"/>
    <w:tmpl w:val="BA9EBF1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5924435">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2876"/>
    <w:rsid w:val="00003B34"/>
    <w:rsid w:val="00004C3B"/>
    <w:rsid w:val="0000539A"/>
    <w:rsid w:val="00010177"/>
    <w:rsid w:val="0001148E"/>
    <w:rsid w:val="00015106"/>
    <w:rsid w:val="00023002"/>
    <w:rsid w:val="000248A7"/>
    <w:rsid w:val="00024CAC"/>
    <w:rsid w:val="00033A9F"/>
    <w:rsid w:val="00045B9A"/>
    <w:rsid w:val="00052EEB"/>
    <w:rsid w:val="0006527A"/>
    <w:rsid w:val="000653C3"/>
    <w:rsid w:val="000739B8"/>
    <w:rsid w:val="0008077D"/>
    <w:rsid w:val="000841A2"/>
    <w:rsid w:val="00086234"/>
    <w:rsid w:val="000908BA"/>
    <w:rsid w:val="0009422A"/>
    <w:rsid w:val="0009689B"/>
    <w:rsid w:val="000A0F40"/>
    <w:rsid w:val="000B6116"/>
    <w:rsid w:val="000B6AC5"/>
    <w:rsid w:val="000C2F51"/>
    <w:rsid w:val="000C42FD"/>
    <w:rsid w:val="000C438C"/>
    <w:rsid w:val="000D0973"/>
    <w:rsid w:val="000D4DCE"/>
    <w:rsid w:val="000D7403"/>
    <w:rsid w:val="000F0B46"/>
    <w:rsid w:val="000F2876"/>
    <w:rsid w:val="000F3C4A"/>
    <w:rsid w:val="000F3E0B"/>
    <w:rsid w:val="00102D8C"/>
    <w:rsid w:val="00106CA5"/>
    <w:rsid w:val="0011391F"/>
    <w:rsid w:val="00120E0F"/>
    <w:rsid w:val="001219E1"/>
    <w:rsid w:val="00123B54"/>
    <w:rsid w:val="0012719B"/>
    <w:rsid w:val="00127904"/>
    <w:rsid w:val="00133F65"/>
    <w:rsid w:val="00155FF1"/>
    <w:rsid w:val="001608FF"/>
    <w:rsid w:val="0016449C"/>
    <w:rsid w:val="00164C7A"/>
    <w:rsid w:val="001678C4"/>
    <w:rsid w:val="0017277B"/>
    <w:rsid w:val="001915DA"/>
    <w:rsid w:val="001928D0"/>
    <w:rsid w:val="00192A39"/>
    <w:rsid w:val="001B1A12"/>
    <w:rsid w:val="001B24E2"/>
    <w:rsid w:val="001B7BB7"/>
    <w:rsid w:val="001C1614"/>
    <w:rsid w:val="001C31B6"/>
    <w:rsid w:val="001C46CD"/>
    <w:rsid w:val="001C6C4A"/>
    <w:rsid w:val="001C777E"/>
    <w:rsid w:val="001D5CB4"/>
    <w:rsid w:val="001D774A"/>
    <w:rsid w:val="001E4501"/>
    <w:rsid w:val="001E5067"/>
    <w:rsid w:val="001E511D"/>
    <w:rsid w:val="001E7149"/>
    <w:rsid w:val="001E717F"/>
    <w:rsid w:val="001F439A"/>
    <w:rsid w:val="00200D2D"/>
    <w:rsid w:val="00200DB7"/>
    <w:rsid w:val="0021002A"/>
    <w:rsid w:val="002438C8"/>
    <w:rsid w:val="00243B7A"/>
    <w:rsid w:val="00243CF6"/>
    <w:rsid w:val="00251371"/>
    <w:rsid w:val="002551BD"/>
    <w:rsid w:val="00261A40"/>
    <w:rsid w:val="002733F6"/>
    <w:rsid w:val="00283133"/>
    <w:rsid w:val="00285DAC"/>
    <w:rsid w:val="00286559"/>
    <w:rsid w:val="00287069"/>
    <w:rsid w:val="00292948"/>
    <w:rsid w:val="00293AD3"/>
    <w:rsid w:val="002B5A4C"/>
    <w:rsid w:val="002C0453"/>
    <w:rsid w:val="002C48B9"/>
    <w:rsid w:val="002D4936"/>
    <w:rsid w:val="002E0DB8"/>
    <w:rsid w:val="002E1673"/>
    <w:rsid w:val="002F0761"/>
    <w:rsid w:val="002F2EBA"/>
    <w:rsid w:val="002F3BC2"/>
    <w:rsid w:val="002F6BBD"/>
    <w:rsid w:val="00300402"/>
    <w:rsid w:val="003112E9"/>
    <w:rsid w:val="00316952"/>
    <w:rsid w:val="00327174"/>
    <w:rsid w:val="00342724"/>
    <w:rsid w:val="0034586F"/>
    <w:rsid w:val="003571E2"/>
    <w:rsid w:val="003930E6"/>
    <w:rsid w:val="003948F3"/>
    <w:rsid w:val="003A0417"/>
    <w:rsid w:val="003A208D"/>
    <w:rsid w:val="003B031D"/>
    <w:rsid w:val="003B0C82"/>
    <w:rsid w:val="003B6E0A"/>
    <w:rsid w:val="003C30DB"/>
    <w:rsid w:val="003C3BCF"/>
    <w:rsid w:val="003D12DE"/>
    <w:rsid w:val="003D55E4"/>
    <w:rsid w:val="003E1C10"/>
    <w:rsid w:val="003F0D1B"/>
    <w:rsid w:val="003F125B"/>
    <w:rsid w:val="003F1FDD"/>
    <w:rsid w:val="003F3B9A"/>
    <w:rsid w:val="003F51F6"/>
    <w:rsid w:val="003F5C0E"/>
    <w:rsid w:val="00402604"/>
    <w:rsid w:val="00402823"/>
    <w:rsid w:val="00402A7C"/>
    <w:rsid w:val="00406DA8"/>
    <w:rsid w:val="00407DC5"/>
    <w:rsid w:val="00412C52"/>
    <w:rsid w:val="00413941"/>
    <w:rsid w:val="00430E63"/>
    <w:rsid w:val="0043458A"/>
    <w:rsid w:val="0043481E"/>
    <w:rsid w:val="0043522D"/>
    <w:rsid w:val="00447FAF"/>
    <w:rsid w:val="00457112"/>
    <w:rsid w:val="00467B57"/>
    <w:rsid w:val="00467F49"/>
    <w:rsid w:val="00470C62"/>
    <w:rsid w:val="00470C6B"/>
    <w:rsid w:val="00476BE1"/>
    <w:rsid w:val="0048534C"/>
    <w:rsid w:val="0049277E"/>
    <w:rsid w:val="00494EF1"/>
    <w:rsid w:val="004A10BF"/>
    <w:rsid w:val="004A27DB"/>
    <w:rsid w:val="004A59D7"/>
    <w:rsid w:val="004B2203"/>
    <w:rsid w:val="004B245A"/>
    <w:rsid w:val="004B3862"/>
    <w:rsid w:val="004B6048"/>
    <w:rsid w:val="004D22AA"/>
    <w:rsid w:val="004E4A17"/>
    <w:rsid w:val="004F0C9F"/>
    <w:rsid w:val="00505B30"/>
    <w:rsid w:val="00517AA8"/>
    <w:rsid w:val="00517D3F"/>
    <w:rsid w:val="00525093"/>
    <w:rsid w:val="00526808"/>
    <w:rsid w:val="00530448"/>
    <w:rsid w:val="0053066C"/>
    <w:rsid w:val="005312F9"/>
    <w:rsid w:val="00532B54"/>
    <w:rsid w:val="0054051F"/>
    <w:rsid w:val="00540FA2"/>
    <w:rsid w:val="00545ACA"/>
    <w:rsid w:val="00551AE2"/>
    <w:rsid w:val="00553487"/>
    <w:rsid w:val="00556947"/>
    <w:rsid w:val="005634C9"/>
    <w:rsid w:val="00567579"/>
    <w:rsid w:val="00573C71"/>
    <w:rsid w:val="005859BA"/>
    <w:rsid w:val="005A4A21"/>
    <w:rsid w:val="005B1274"/>
    <w:rsid w:val="005E5E3D"/>
    <w:rsid w:val="005F6EFC"/>
    <w:rsid w:val="00603534"/>
    <w:rsid w:val="006058A2"/>
    <w:rsid w:val="00610D02"/>
    <w:rsid w:val="00613EF2"/>
    <w:rsid w:val="00616564"/>
    <w:rsid w:val="0061710D"/>
    <w:rsid w:val="00623165"/>
    <w:rsid w:val="00623FA3"/>
    <w:rsid w:val="00632D89"/>
    <w:rsid w:val="00633396"/>
    <w:rsid w:val="00633B86"/>
    <w:rsid w:val="00634010"/>
    <w:rsid w:val="00636CC2"/>
    <w:rsid w:val="00637915"/>
    <w:rsid w:val="006405E4"/>
    <w:rsid w:val="0064175D"/>
    <w:rsid w:val="00646151"/>
    <w:rsid w:val="006563CE"/>
    <w:rsid w:val="00663145"/>
    <w:rsid w:val="0067263E"/>
    <w:rsid w:val="00673785"/>
    <w:rsid w:val="00677214"/>
    <w:rsid w:val="00691681"/>
    <w:rsid w:val="006A59D8"/>
    <w:rsid w:val="006B2CCD"/>
    <w:rsid w:val="006B3EF0"/>
    <w:rsid w:val="006B68A9"/>
    <w:rsid w:val="006C0D31"/>
    <w:rsid w:val="006C5B23"/>
    <w:rsid w:val="006C5F46"/>
    <w:rsid w:val="006D09F4"/>
    <w:rsid w:val="006E15D5"/>
    <w:rsid w:val="006F3376"/>
    <w:rsid w:val="007023E3"/>
    <w:rsid w:val="00704F5F"/>
    <w:rsid w:val="00705DDB"/>
    <w:rsid w:val="0071730C"/>
    <w:rsid w:val="00720999"/>
    <w:rsid w:val="0072623C"/>
    <w:rsid w:val="00726FE0"/>
    <w:rsid w:val="0073443C"/>
    <w:rsid w:val="007347A6"/>
    <w:rsid w:val="007402A7"/>
    <w:rsid w:val="00742D14"/>
    <w:rsid w:val="00747F54"/>
    <w:rsid w:val="00762934"/>
    <w:rsid w:val="00766337"/>
    <w:rsid w:val="00767E0F"/>
    <w:rsid w:val="0077361F"/>
    <w:rsid w:val="0077547B"/>
    <w:rsid w:val="0078176D"/>
    <w:rsid w:val="00783E20"/>
    <w:rsid w:val="0078452B"/>
    <w:rsid w:val="0078638E"/>
    <w:rsid w:val="00792460"/>
    <w:rsid w:val="00792B75"/>
    <w:rsid w:val="007939C5"/>
    <w:rsid w:val="00794994"/>
    <w:rsid w:val="007A522C"/>
    <w:rsid w:val="007B24D8"/>
    <w:rsid w:val="007B3DBB"/>
    <w:rsid w:val="007B5774"/>
    <w:rsid w:val="007B70E6"/>
    <w:rsid w:val="007B73F3"/>
    <w:rsid w:val="007C1885"/>
    <w:rsid w:val="007C2B89"/>
    <w:rsid w:val="007C509C"/>
    <w:rsid w:val="007D02AE"/>
    <w:rsid w:val="007D3D9F"/>
    <w:rsid w:val="007D63C1"/>
    <w:rsid w:val="007F1CB4"/>
    <w:rsid w:val="007F2434"/>
    <w:rsid w:val="00801DB7"/>
    <w:rsid w:val="008039F9"/>
    <w:rsid w:val="00805FEC"/>
    <w:rsid w:val="008064B6"/>
    <w:rsid w:val="008230C7"/>
    <w:rsid w:val="00823E13"/>
    <w:rsid w:val="008270AF"/>
    <w:rsid w:val="00836490"/>
    <w:rsid w:val="00840486"/>
    <w:rsid w:val="0084403E"/>
    <w:rsid w:val="00854363"/>
    <w:rsid w:val="00862106"/>
    <w:rsid w:val="0086350B"/>
    <w:rsid w:val="0086603C"/>
    <w:rsid w:val="00872B90"/>
    <w:rsid w:val="008737EE"/>
    <w:rsid w:val="008777D8"/>
    <w:rsid w:val="008800B2"/>
    <w:rsid w:val="008909B0"/>
    <w:rsid w:val="00891DBA"/>
    <w:rsid w:val="00892A7F"/>
    <w:rsid w:val="00897559"/>
    <w:rsid w:val="008A31B4"/>
    <w:rsid w:val="008C713E"/>
    <w:rsid w:val="008C7872"/>
    <w:rsid w:val="008E0CB4"/>
    <w:rsid w:val="008E0FAA"/>
    <w:rsid w:val="008E100B"/>
    <w:rsid w:val="008E1DD1"/>
    <w:rsid w:val="008E7E7D"/>
    <w:rsid w:val="008F00CB"/>
    <w:rsid w:val="008F134A"/>
    <w:rsid w:val="008F4D8F"/>
    <w:rsid w:val="008F6E6D"/>
    <w:rsid w:val="008F7CBC"/>
    <w:rsid w:val="00900455"/>
    <w:rsid w:val="00900B4A"/>
    <w:rsid w:val="0090156B"/>
    <w:rsid w:val="009078F4"/>
    <w:rsid w:val="00913280"/>
    <w:rsid w:val="0091414B"/>
    <w:rsid w:val="0091652C"/>
    <w:rsid w:val="00931898"/>
    <w:rsid w:val="009326F7"/>
    <w:rsid w:val="0093306B"/>
    <w:rsid w:val="00937BDB"/>
    <w:rsid w:val="00943870"/>
    <w:rsid w:val="00944AB5"/>
    <w:rsid w:val="0096213B"/>
    <w:rsid w:val="00965E73"/>
    <w:rsid w:val="00966842"/>
    <w:rsid w:val="00966FFE"/>
    <w:rsid w:val="00967875"/>
    <w:rsid w:val="00973AA1"/>
    <w:rsid w:val="00973B5A"/>
    <w:rsid w:val="00975F8F"/>
    <w:rsid w:val="00975FF5"/>
    <w:rsid w:val="00980C8E"/>
    <w:rsid w:val="00982F54"/>
    <w:rsid w:val="0099396F"/>
    <w:rsid w:val="009958BB"/>
    <w:rsid w:val="009A2736"/>
    <w:rsid w:val="009A3B62"/>
    <w:rsid w:val="009B4C7A"/>
    <w:rsid w:val="009B5A4B"/>
    <w:rsid w:val="009B71A8"/>
    <w:rsid w:val="009C53D2"/>
    <w:rsid w:val="009D00F5"/>
    <w:rsid w:val="009D59DC"/>
    <w:rsid w:val="009D5FC1"/>
    <w:rsid w:val="009D63BA"/>
    <w:rsid w:val="009D6502"/>
    <w:rsid w:val="009D6AE2"/>
    <w:rsid w:val="009E0D73"/>
    <w:rsid w:val="009E3F5C"/>
    <w:rsid w:val="009E585B"/>
    <w:rsid w:val="009E5FC2"/>
    <w:rsid w:val="009E6A45"/>
    <w:rsid w:val="009E7CB1"/>
    <w:rsid w:val="009F74A4"/>
    <w:rsid w:val="00A02A13"/>
    <w:rsid w:val="00A033F8"/>
    <w:rsid w:val="00A12C8D"/>
    <w:rsid w:val="00A14489"/>
    <w:rsid w:val="00A201B6"/>
    <w:rsid w:val="00A21B85"/>
    <w:rsid w:val="00A2481F"/>
    <w:rsid w:val="00A24D5A"/>
    <w:rsid w:val="00A25E4A"/>
    <w:rsid w:val="00A33ADA"/>
    <w:rsid w:val="00A369D7"/>
    <w:rsid w:val="00A36BB6"/>
    <w:rsid w:val="00A431E1"/>
    <w:rsid w:val="00A44416"/>
    <w:rsid w:val="00A62B4E"/>
    <w:rsid w:val="00A648CE"/>
    <w:rsid w:val="00A64DB9"/>
    <w:rsid w:val="00A65FE3"/>
    <w:rsid w:val="00A67319"/>
    <w:rsid w:val="00A711D5"/>
    <w:rsid w:val="00A76A4F"/>
    <w:rsid w:val="00A816D9"/>
    <w:rsid w:val="00A85B77"/>
    <w:rsid w:val="00A9338D"/>
    <w:rsid w:val="00A97932"/>
    <w:rsid w:val="00AA0D95"/>
    <w:rsid w:val="00AA29AD"/>
    <w:rsid w:val="00AC110D"/>
    <w:rsid w:val="00AC1DD8"/>
    <w:rsid w:val="00AC661A"/>
    <w:rsid w:val="00AD2969"/>
    <w:rsid w:val="00AD5641"/>
    <w:rsid w:val="00AD6DFA"/>
    <w:rsid w:val="00AE190A"/>
    <w:rsid w:val="00AE2404"/>
    <w:rsid w:val="00AE5DA0"/>
    <w:rsid w:val="00AF0CF9"/>
    <w:rsid w:val="00AF260E"/>
    <w:rsid w:val="00AF369B"/>
    <w:rsid w:val="00AF4569"/>
    <w:rsid w:val="00B0251D"/>
    <w:rsid w:val="00B11053"/>
    <w:rsid w:val="00B1139D"/>
    <w:rsid w:val="00B14197"/>
    <w:rsid w:val="00B16FB2"/>
    <w:rsid w:val="00B176F6"/>
    <w:rsid w:val="00B20800"/>
    <w:rsid w:val="00B22FDE"/>
    <w:rsid w:val="00B40B2A"/>
    <w:rsid w:val="00B4130F"/>
    <w:rsid w:val="00B427FE"/>
    <w:rsid w:val="00B4431F"/>
    <w:rsid w:val="00B45427"/>
    <w:rsid w:val="00B569B8"/>
    <w:rsid w:val="00B576B9"/>
    <w:rsid w:val="00B63125"/>
    <w:rsid w:val="00B678E8"/>
    <w:rsid w:val="00B83465"/>
    <w:rsid w:val="00B844CC"/>
    <w:rsid w:val="00B92BEC"/>
    <w:rsid w:val="00B93BBC"/>
    <w:rsid w:val="00BA3ACB"/>
    <w:rsid w:val="00BA7599"/>
    <w:rsid w:val="00BA76AA"/>
    <w:rsid w:val="00BB0798"/>
    <w:rsid w:val="00BB194E"/>
    <w:rsid w:val="00BB45B6"/>
    <w:rsid w:val="00BC2ABB"/>
    <w:rsid w:val="00BC5BE9"/>
    <w:rsid w:val="00BD20FD"/>
    <w:rsid w:val="00BD5E8E"/>
    <w:rsid w:val="00BE1008"/>
    <w:rsid w:val="00BE2958"/>
    <w:rsid w:val="00BF7AF6"/>
    <w:rsid w:val="00C06FF8"/>
    <w:rsid w:val="00C0750A"/>
    <w:rsid w:val="00C15F90"/>
    <w:rsid w:val="00C16E99"/>
    <w:rsid w:val="00C176BC"/>
    <w:rsid w:val="00C219FE"/>
    <w:rsid w:val="00C24756"/>
    <w:rsid w:val="00C52A21"/>
    <w:rsid w:val="00C57677"/>
    <w:rsid w:val="00C619D9"/>
    <w:rsid w:val="00C7254C"/>
    <w:rsid w:val="00C92BF2"/>
    <w:rsid w:val="00C942A6"/>
    <w:rsid w:val="00C97C86"/>
    <w:rsid w:val="00CA0EB3"/>
    <w:rsid w:val="00CA2FAF"/>
    <w:rsid w:val="00CA34C0"/>
    <w:rsid w:val="00CA5E39"/>
    <w:rsid w:val="00CB1865"/>
    <w:rsid w:val="00CB2C5F"/>
    <w:rsid w:val="00CB2E8A"/>
    <w:rsid w:val="00CC028F"/>
    <w:rsid w:val="00CC1EC7"/>
    <w:rsid w:val="00CC41BC"/>
    <w:rsid w:val="00CF1CCD"/>
    <w:rsid w:val="00CF5C33"/>
    <w:rsid w:val="00D04FCD"/>
    <w:rsid w:val="00D05E39"/>
    <w:rsid w:val="00D13107"/>
    <w:rsid w:val="00D132DC"/>
    <w:rsid w:val="00D16060"/>
    <w:rsid w:val="00D172E9"/>
    <w:rsid w:val="00D23931"/>
    <w:rsid w:val="00D276D3"/>
    <w:rsid w:val="00D3097C"/>
    <w:rsid w:val="00D30F3D"/>
    <w:rsid w:val="00D4470D"/>
    <w:rsid w:val="00D471F7"/>
    <w:rsid w:val="00D6185F"/>
    <w:rsid w:val="00D64054"/>
    <w:rsid w:val="00D874AA"/>
    <w:rsid w:val="00DA452A"/>
    <w:rsid w:val="00DB4543"/>
    <w:rsid w:val="00DB5DCF"/>
    <w:rsid w:val="00DB7231"/>
    <w:rsid w:val="00DC7712"/>
    <w:rsid w:val="00DD3089"/>
    <w:rsid w:val="00DD35F9"/>
    <w:rsid w:val="00DD4314"/>
    <w:rsid w:val="00DE2128"/>
    <w:rsid w:val="00DE2622"/>
    <w:rsid w:val="00DF097C"/>
    <w:rsid w:val="00E01F3A"/>
    <w:rsid w:val="00E0596E"/>
    <w:rsid w:val="00E0604C"/>
    <w:rsid w:val="00E16606"/>
    <w:rsid w:val="00E20C0C"/>
    <w:rsid w:val="00E25B0A"/>
    <w:rsid w:val="00E434F7"/>
    <w:rsid w:val="00E435E1"/>
    <w:rsid w:val="00E6484E"/>
    <w:rsid w:val="00E77C2E"/>
    <w:rsid w:val="00E77FDD"/>
    <w:rsid w:val="00E84129"/>
    <w:rsid w:val="00E84FCE"/>
    <w:rsid w:val="00E9491D"/>
    <w:rsid w:val="00EB4B9D"/>
    <w:rsid w:val="00EB7553"/>
    <w:rsid w:val="00EC2DBA"/>
    <w:rsid w:val="00EC6EC8"/>
    <w:rsid w:val="00EE1DA3"/>
    <w:rsid w:val="00EE57C3"/>
    <w:rsid w:val="00EE6AF4"/>
    <w:rsid w:val="00EF2CB9"/>
    <w:rsid w:val="00EF38B2"/>
    <w:rsid w:val="00EF6760"/>
    <w:rsid w:val="00EF69BB"/>
    <w:rsid w:val="00F0277C"/>
    <w:rsid w:val="00F1018C"/>
    <w:rsid w:val="00F17301"/>
    <w:rsid w:val="00F20307"/>
    <w:rsid w:val="00F24960"/>
    <w:rsid w:val="00F26565"/>
    <w:rsid w:val="00F302C1"/>
    <w:rsid w:val="00F3624F"/>
    <w:rsid w:val="00F5085B"/>
    <w:rsid w:val="00F63376"/>
    <w:rsid w:val="00F70EE1"/>
    <w:rsid w:val="00F745C4"/>
    <w:rsid w:val="00F755E0"/>
    <w:rsid w:val="00F764C9"/>
    <w:rsid w:val="00F77178"/>
    <w:rsid w:val="00F81A1D"/>
    <w:rsid w:val="00F82862"/>
    <w:rsid w:val="00F8542E"/>
    <w:rsid w:val="00F95D9F"/>
    <w:rsid w:val="00FA7270"/>
    <w:rsid w:val="00FB6415"/>
    <w:rsid w:val="00FC1145"/>
    <w:rsid w:val="00FC167A"/>
    <w:rsid w:val="00FC3F5A"/>
    <w:rsid w:val="00FD1E6D"/>
    <w:rsid w:val="00FD4E78"/>
    <w:rsid w:val="00FD5B77"/>
    <w:rsid w:val="00FE5F3B"/>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85A6936"/>
  <w15:docId w15:val="{221906AD-084F-4C51-AE62-669FF487F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MY" w:eastAsia="zh-CN"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1" w:unhideWhenUsed="1" w:qFormat="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6DA8"/>
    <w:rPr>
      <w:lang w:val="en-GB"/>
    </w:rPr>
  </w:style>
  <w:style w:type="paragraph" w:styleId="Heading1">
    <w:name w:val="heading 1"/>
    <w:basedOn w:val="Normal"/>
    <w:next w:val="Normal"/>
    <w:link w:val="Heading1Char"/>
    <w:uiPriority w:val="1"/>
    <w:qFormat/>
    <w:rsid w:val="00133F65"/>
    <w:pPr>
      <w:keepNext/>
      <w:keepLines/>
      <w:spacing w:before="240" w:after="240"/>
      <w:outlineLvl w:val="0"/>
    </w:pPr>
    <w:rPr>
      <w:b/>
      <w:sz w:val="28"/>
      <w:szCs w:val="28"/>
      <w:lang w:val="en-US"/>
    </w:rPr>
  </w:style>
  <w:style w:type="paragraph" w:styleId="Heading2">
    <w:name w:val="heading 2"/>
    <w:basedOn w:val="Normal"/>
    <w:next w:val="Normal"/>
    <w:link w:val="Heading2Char"/>
    <w:uiPriority w:val="1"/>
    <w:unhideWhenUsed/>
    <w:qFormat/>
    <w:rsid w:val="00133F65"/>
    <w:pPr>
      <w:keepNext/>
      <w:keepLines/>
      <w:spacing w:before="240" w:after="240"/>
      <w:outlineLvl w:val="1"/>
    </w:pPr>
    <w:rPr>
      <w:b/>
      <w:sz w:val="26"/>
      <w:szCs w:val="26"/>
      <w:lang w:val="en-US"/>
    </w:rPr>
  </w:style>
  <w:style w:type="paragraph" w:styleId="Heading3">
    <w:name w:val="heading 3"/>
    <w:basedOn w:val="Normal"/>
    <w:next w:val="Normal"/>
    <w:link w:val="Heading3Char"/>
    <w:uiPriority w:val="1"/>
    <w:unhideWhenUsed/>
    <w:qFormat/>
    <w:pPr>
      <w:keepNext/>
      <w:keepLines/>
      <w:outlineLvl w:val="2"/>
    </w:pPr>
    <w:rPr>
      <w:b/>
      <w:i/>
    </w:rPr>
  </w:style>
  <w:style w:type="paragraph" w:styleId="Heading4">
    <w:name w:val="heading 4"/>
    <w:basedOn w:val="Normal"/>
    <w:next w:val="Normal"/>
    <w:link w:val="Heading4Char"/>
    <w:uiPriority w:val="1"/>
    <w:unhideWhenUsed/>
    <w:qFormat/>
    <w:pPr>
      <w:keepNext/>
      <w:keepLines/>
      <w:spacing w:before="40"/>
      <w:outlineLvl w:val="3"/>
    </w:pPr>
    <w:rPr>
      <w:rFonts w:ascii="Calibri" w:eastAsia="Calibri" w:hAnsi="Calibri" w:cs="Calibri"/>
      <w:i/>
      <w:color w:val="2F5496"/>
    </w:rPr>
  </w:style>
  <w:style w:type="paragraph" w:styleId="Heading5">
    <w:name w:val="heading 5"/>
    <w:basedOn w:val="Normal"/>
    <w:next w:val="Normal"/>
    <w:link w:val="Heading5Char"/>
    <w:uiPriority w:val="1"/>
    <w:unhideWhenUsed/>
    <w:qFormat/>
    <w:pPr>
      <w:keepNext/>
      <w:keepLines/>
      <w:spacing w:before="220" w:after="40"/>
      <w:outlineLvl w:val="4"/>
    </w:pPr>
    <w:rPr>
      <w:b/>
      <w:sz w:val="22"/>
      <w:szCs w:val="22"/>
    </w:rPr>
  </w:style>
  <w:style w:type="paragraph" w:styleId="Heading6">
    <w:name w:val="heading 6"/>
    <w:basedOn w:val="Normal"/>
    <w:next w:val="Normal"/>
    <w:link w:val="Heading6Char"/>
    <w:uiPriority w:val="1"/>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line="240" w:lineRule="auto"/>
    </w:pPr>
    <w:rPr>
      <w:rFonts w:ascii="Calibri" w:eastAsia="Calibri" w:hAnsi="Calibri" w:cs="Calibri"/>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name w:val="a"/>
    <w:basedOn w:val="TableNormal"/>
    <w:pPr>
      <w:spacing w:line="240" w:lineRule="auto"/>
    </w:pPr>
    <w:tblPr>
      <w:tblStyleRowBandSize w:val="1"/>
      <w:tblStyleColBandSize w:val="1"/>
    </w:tblPr>
  </w:style>
  <w:style w:type="paragraph" w:styleId="Caption">
    <w:name w:val="caption"/>
    <w:basedOn w:val="Normal"/>
    <w:next w:val="Normal"/>
    <w:uiPriority w:val="35"/>
    <w:unhideWhenUsed/>
    <w:qFormat/>
    <w:rsid w:val="002F6BBD"/>
    <w:pPr>
      <w:spacing w:after="200" w:line="240" w:lineRule="auto"/>
    </w:pPr>
    <w:rPr>
      <w:i/>
      <w:iCs/>
      <w:color w:val="1F497D" w:themeColor="text2"/>
      <w:sz w:val="18"/>
      <w:szCs w:val="22"/>
    </w:rPr>
  </w:style>
  <w:style w:type="paragraph" w:styleId="Header">
    <w:name w:val="header"/>
    <w:basedOn w:val="Normal"/>
    <w:link w:val="HeaderChar"/>
    <w:uiPriority w:val="99"/>
    <w:unhideWhenUsed/>
    <w:rsid w:val="00505B30"/>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505B30"/>
    <w:rPr>
      <w:szCs w:val="30"/>
    </w:rPr>
  </w:style>
  <w:style w:type="paragraph" w:styleId="Footer">
    <w:name w:val="footer"/>
    <w:basedOn w:val="Normal"/>
    <w:link w:val="FooterChar"/>
    <w:uiPriority w:val="99"/>
    <w:unhideWhenUsed/>
    <w:rsid w:val="00505B30"/>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505B30"/>
    <w:rPr>
      <w:szCs w:val="30"/>
    </w:rPr>
  </w:style>
  <w:style w:type="paragraph" w:styleId="TOC1">
    <w:name w:val="toc 1"/>
    <w:basedOn w:val="Normal"/>
    <w:next w:val="Normal"/>
    <w:autoRedefine/>
    <w:uiPriority w:val="39"/>
    <w:unhideWhenUsed/>
    <w:qFormat/>
    <w:rsid w:val="00A25E4A"/>
    <w:pPr>
      <w:tabs>
        <w:tab w:val="right" w:leader="dot" w:pos="9016"/>
      </w:tabs>
      <w:spacing w:after="100"/>
    </w:pPr>
    <w:rPr>
      <w:szCs w:val="30"/>
    </w:rPr>
  </w:style>
  <w:style w:type="paragraph" w:styleId="TOC2">
    <w:name w:val="toc 2"/>
    <w:basedOn w:val="Normal"/>
    <w:next w:val="Normal"/>
    <w:autoRedefine/>
    <w:uiPriority w:val="39"/>
    <w:unhideWhenUsed/>
    <w:qFormat/>
    <w:rsid w:val="00C0750A"/>
    <w:pPr>
      <w:spacing w:after="100"/>
      <w:ind w:left="240"/>
    </w:pPr>
    <w:rPr>
      <w:szCs w:val="30"/>
    </w:rPr>
  </w:style>
  <w:style w:type="paragraph" w:styleId="TOC3">
    <w:name w:val="toc 3"/>
    <w:basedOn w:val="Normal"/>
    <w:next w:val="Normal"/>
    <w:autoRedefine/>
    <w:uiPriority w:val="39"/>
    <w:unhideWhenUsed/>
    <w:qFormat/>
    <w:rsid w:val="00C0750A"/>
    <w:pPr>
      <w:spacing w:after="100"/>
      <w:ind w:left="480"/>
    </w:pPr>
    <w:rPr>
      <w:szCs w:val="30"/>
    </w:rPr>
  </w:style>
  <w:style w:type="character" w:styleId="Hyperlink">
    <w:name w:val="Hyperlink"/>
    <w:basedOn w:val="DefaultParagraphFont"/>
    <w:uiPriority w:val="99"/>
    <w:unhideWhenUsed/>
    <w:rsid w:val="00C0750A"/>
    <w:rPr>
      <w:color w:val="0000FF" w:themeColor="hyperlink"/>
      <w:u w:val="single"/>
    </w:rPr>
  </w:style>
  <w:style w:type="character" w:styleId="CommentReference">
    <w:name w:val="annotation reference"/>
    <w:basedOn w:val="DefaultParagraphFont"/>
    <w:uiPriority w:val="99"/>
    <w:semiHidden/>
    <w:unhideWhenUsed/>
    <w:rsid w:val="00A648CE"/>
    <w:rPr>
      <w:sz w:val="16"/>
      <w:szCs w:val="16"/>
    </w:rPr>
  </w:style>
  <w:style w:type="paragraph" w:styleId="CommentText">
    <w:name w:val="annotation text"/>
    <w:basedOn w:val="Normal"/>
    <w:link w:val="CommentTextChar"/>
    <w:uiPriority w:val="99"/>
    <w:unhideWhenUsed/>
    <w:rsid w:val="00A648CE"/>
    <w:pPr>
      <w:spacing w:line="240" w:lineRule="auto"/>
    </w:pPr>
    <w:rPr>
      <w:sz w:val="20"/>
      <w:szCs w:val="25"/>
    </w:rPr>
  </w:style>
  <w:style w:type="character" w:customStyle="1" w:styleId="CommentTextChar">
    <w:name w:val="Comment Text Char"/>
    <w:basedOn w:val="DefaultParagraphFont"/>
    <w:link w:val="CommentText"/>
    <w:uiPriority w:val="99"/>
    <w:rsid w:val="00A648CE"/>
    <w:rPr>
      <w:sz w:val="20"/>
      <w:szCs w:val="25"/>
      <w:lang w:val="en-GB"/>
    </w:rPr>
  </w:style>
  <w:style w:type="paragraph" w:styleId="CommentSubject">
    <w:name w:val="annotation subject"/>
    <w:basedOn w:val="CommentText"/>
    <w:next w:val="CommentText"/>
    <w:link w:val="CommentSubjectChar"/>
    <w:uiPriority w:val="99"/>
    <w:semiHidden/>
    <w:unhideWhenUsed/>
    <w:rsid w:val="00A648CE"/>
    <w:rPr>
      <w:b/>
      <w:bCs/>
    </w:rPr>
  </w:style>
  <w:style w:type="character" w:customStyle="1" w:styleId="CommentSubjectChar">
    <w:name w:val="Comment Subject Char"/>
    <w:basedOn w:val="CommentTextChar"/>
    <w:link w:val="CommentSubject"/>
    <w:uiPriority w:val="99"/>
    <w:semiHidden/>
    <w:rsid w:val="00A648CE"/>
    <w:rPr>
      <w:b/>
      <w:bCs/>
      <w:sz w:val="20"/>
      <w:szCs w:val="25"/>
      <w:lang w:val="en-GB"/>
    </w:rPr>
  </w:style>
  <w:style w:type="paragraph" w:styleId="ListParagraph">
    <w:name w:val="List Paragraph"/>
    <w:basedOn w:val="Normal"/>
    <w:uiPriority w:val="1"/>
    <w:qFormat/>
    <w:rsid w:val="0099396F"/>
    <w:pPr>
      <w:ind w:left="720"/>
      <w:contextualSpacing/>
    </w:pPr>
    <w:rPr>
      <w:szCs w:val="30"/>
    </w:rPr>
  </w:style>
  <w:style w:type="table" w:styleId="TableGrid">
    <w:name w:val="Table Grid"/>
    <w:basedOn w:val="TableNormal"/>
    <w:uiPriority w:val="39"/>
    <w:rsid w:val="000A0F4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8534C"/>
    <w:rPr>
      <w:szCs w:val="30"/>
    </w:rPr>
  </w:style>
  <w:style w:type="paragraph" w:styleId="TOCHeading">
    <w:name w:val="TOC Heading"/>
    <w:basedOn w:val="Heading1"/>
    <w:next w:val="Normal"/>
    <w:uiPriority w:val="39"/>
    <w:unhideWhenUsed/>
    <w:qFormat/>
    <w:rsid w:val="00D471F7"/>
    <w:pPr>
      <w:spacing w:line="259" w:lineRule="auto"/>
      <w:jc w:val="left"/>
      <w:outlineLvl w:val="9"/>
    </w:pPr>
    <w:rPr>
      <w:rFonts w:asciiTheme="majorHAnsi" w:eastAsiaTheme="majorEastAsia" w:hAnsiTheme="majorHAnsi" w:cstheme="majorBidi"/>
      <w:b w:val="0"/>
      <w:color w:val="365F91" w:themeColor="accent1" w:themeShade="BF"/>
      <w:sz w:val="32"/>
      <w:szCs w:val="32"/>
      <w:lang w:eastAsia="en-US" w:bidi="ar-SA"/>
    </w:rPr>
  </w:style>
  <w:style w:type="table" w:styleId="TableGridLight">
    <w:name w:val="Grid Table Light"/>
    <w:basedOn w:val="TableNormal"/>
    <w:uiPriority w:val="40"/>
    <w:rsid w:val="00DC7712"/>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DC7712"/>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uiPriority w:val="1"/>
    <w:qFormat/>
    <w:rsid w:val="004A59D7"/>
    <w:pPr>
      <w:spacing w:line="240" w:lineRule="auto"/>
    </w:pPr>
    <w:rPr>
      <w:szCs w:val="30"/>
      <w:lang w:val="en-GB"/>
    </w:rPr>
  </w:style>
  <w:style w:type="character" w:styleId="UnresolvedMention">
    <w:name w:val="Unresolved Mention"/>
    <w:basedOn w:val="DefaultParagraphFont"/>
    <w:uiPriority w:val="99"/>
    <w:semiHidden/>
    <w:unhideWhenUsed/>
    <w:rsid w:val="00BB194E"/>
    <w:rPr>
      <w:color w:val="605E5C"/>
      <w:shd w:val="clear" w:color="auto" w:fill="E1DFDD"/>
    </w:rPr>
  </w:style>
  <w:style w:type="character" w:customStyle="1" w:styleId="Heading1Char">
    <w:name w:val="Heading 1 Char"/>
    <w:basedOn w:val="DefaultParagraphFont"/>
    <w:link w:val="Heading1"/>
    <w:uiPriority w:val="1"/>
    <w:rsid w:val="00133F65"/>
    <w:rPr>
      <w:b/>
      <w:sz w:val="28"/>
      <w:szCs w:val="28"/>
      <w:lang w:val="en-US"/>
    </w:rPr>
  </w:style>
  <w:style w:type="paragraph" w:styleId="TOC4">
    <w:name w:val="toc 4"/>
    <w:basedOn w:val="Normal"/>
    <w:next w:val="Normal"/>
    <w:autoRedefine/>
    <w:uiPriority w:val="1"/>
    <w:unhideWhenUsed/>
    <w:qFormat/>
    <w:rsid w:val="000F3C4A"/>
    <w:pPr>
      <w:spacing w:after="100"/>
      <w:ind w:left="720"/>
    </w:pPr>
    <w:rPr>
      <w:szCs w:val="30"/>
    </w:rPr>
  </w:style>
  <w:style w:type="character" w:customStyle="1" w:styleId="Heading2Char">
    <w:name w:val="Heading 2 Char"/>
    <w:basedOn w:val="DefaultParagraphFont"/>
    <w:link w:val="Heading2"/>
    <w:uiPriority w:val="1"/>
    <w:rsid w:val="00133F65"/>
    <w:rPr>
      <w:b/>
      <w:sz w:val="26"/>
      <w:szCs w:val="26"/>
      <w:lang w:val="en-US"/>
    </w:rPr>
  </w:style>
  <w:style w:type="character" w:customStyle="1" w:styleId="Heading3Char">
    <w:name w:val="Heading 3 Char"/>
    <w:basedOn w:val="DefaultParagraphFont"/>
    <w:link w:val="Heading3"/>
    <w:uiPriority w:val="1"/>
    <w:rsid w:val="000F3C4A"/>
    <w:rPr>
      <w:b/>
      <w:i/>
      <w:lang w:val="en-GB"/>
    </w:rPr>
  </w:style>
  <w:style w:type="character" w:customStyle="1" w:styleId="Heading4Char">
    <w:name w:val="Heading 4 Char"/>
    <w:basedOn w:val="DefaultParagraphFont"/>
    <w:link w:val="Heading4"/>
    <w:uiPriority w:val="1"/>
    <w:rsid w:val="000F3C4A"/>
    <w:rPr>
      <w:rFonts w:ascii="Calibri" w:eastAsia="Calibri" w:hAnsi="Calibri" w:cs="Calibri"/>
      <w:i/>
      <w:color w:val="2F5496"/>
      <w:lang w:val="en-GB"/>
    </w:rPr>
  </w:style>
  <w:style w:type="character" w:customStyle="1" w:styleId="Heading5Char">
    <w:name w:val="Heading 5 Char"/>
    <w:basedOn w:val="DefaultParagraphFont"/>
    <w:link w:val="Heading5"/>
    <w:uiPriority w:val="1"/>
    <w:rsid w:val="000F3C4A"/>
    <w:rPr>
      <w:b/>
      <w:sz w:val="22"/>
      <w:szCs w:val="22"/>
      <w:lang w:val="en-GB"/>
    </w:rPr>
  </w:style>
  <w:style w:type="character" w:customStyle="1" w:styleId="Heading6Char">
    <w:name w:val="Heading 6 Char"/>
    <w:basedOn w:val="DefaultParagraphFont"/>
    <w:link w:val="Heading6"/>
    <w:uiPriority w:val="1"/>
    <w:rsid w:val="000F3C4A"/>
    <w:rPr>
      <w:b/>
      <w:sz w:val="20"/>
      <w:szCs w:val="20"/>
      <w:lang w:val="en-GB"/>
    </w:rPr>
  </w:style>
  <w:style w:type="paragraph" w:styleId="BodyText">
    <w:name w:val="Body Text"/>
    <w:basedOn w:val="Normal"/>
    <w:link w:val="BodyTextChar"/>
    <w:uiPriority w:val="1"/>
    <w:qFormat/>
    <w:rsid w:val="000F3C4A"/>
    <w:pPr>
      <w:widowControl w:val="0"/>
      <w:autoSpaceDE w:val="0"/>
      <w:autoSpaceDN w:val="0"/>
    </w:pPr>
    <w:rPr>
      <w:lang w:val="en-US" w:eastAsia="en-US" w:bidi="ar-SA"/>
    </w:rPr>
  </w:style>
  <w:style w:type="character" w:customStyle="1" w:styleId="BodyTextChar">
    <w:name w:val="Body Text Char"/>
    <w:basedOn w:val="DefaultParagraphFont"/>
    <w:link w:val="BodyText"/>
    <w:uiPriority w:val="1"/>
    <w:rsid w:val="000F3C4A"/>
    <w:rPr>
      <w:lang w:val="en-US" w:eastAsia="en-US" w:bidi="ar-SA"/>
    </w:rPr>
  </w:style>
  <w:style w:type="paragraph" w:customStyle="1" w:styleId="TableParagraph">
    <w:name w:val="Table Paragraph"/>
    <w:basedOn w:val="Normal"/>
    <w:uiPriority w:val="1"/>
    <w:qFormat/>
    <w:rsid w:val="000F3C4A"/>
    <w:pPr>
      <w:widowControl w:val="0"/>
      <w:autoSpaceDE w:val="0"/>
      <w:autoSpaceDN w:val="0"/>
      <w:spacing w:line="223" w:lineRule="exact"/>
      <w:ind w:left="107"/>
      <w:jc w:val="center"/>
    </w:pPr>
    <w:rPr>
      <w:szCs w:val="22"/>
      <w:lang w:val="en-US" w:eastAsia="en-US" w:bidi="ar-SA"/>
    </w:rPr>
  </w:style>
  <w:style w:type="character" w:styleId="Strong">
    <w:name w:val="Strong"/>
    <w:basedOn w:val="DefaultParagraphFont"/>
    <w:uiPriority w:val="22"/>
    <w:qFormat/>
    <w:rsid w:val="000F3C4A"/>
    <w:rPr>
      <w:b/>
      <w:bCs/>
    </w:rPr>
  </w:style>
  <w:style w:type="paragraph" w:styleId="TableofFigures">
    <w:name w:val="table of figures"/>
    <w:basedOn w:val="Normal"/>
    <w:next w:val="Normal"/>
    <w:uiPriority w:val="99"/>
    <w:unhideWhenUsed/>
    <w:rsid w:val="001678C4"/>
    <w:rPr>
      <w:szCs w:val="30"/>
    </w:rPr>
  </w:style>
  <w:style w:type="character" w:styleId="PlaceholderText">
    <w:name w:val="Placeholder Text"/>
    <w:basedOn w:val="DefaultParagraphFont"/>
    <w:uiPriority w:val="99"/>
    <w:semiHidden/>
    <w:rsid w:val="00B844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83715">
      <w:bodyDiv w:val="1"/>
      <w:marLeft w:val="0"/>
      <w:marRight w:val="0"/>
      <w:marTop w:val="0"/>
      <w:marBottom w:val="0"/>
      <w:divBdr>
        <w:top w:val="none" w:sz="0" w:space="0" w:color="auto"/>
        <w:left w:val="none" w:sz="0" w:space="0" w:color="auto"/>
        <w:bottom w:val="none" w:sz="0" w:space="0" w:color="auto"/>
        <w:right w:val="none" w:sz="0" w:space="0" w:color="auto"/>
      </w:divBdr>
    </w:div>
    <w:div w:id="3676490">
      <w:bodyDiv w:val="1"/>
      <w:marLeft w:val="0"/>
      <w:marRight w:val="0"/>
      <w:marTop w:val="0"/>
      <w:marBottom w:val="0"/>
      <w:divBdr>
        <w:top w:val="none" w:sz="0" w:space="0" w:color="auto"/>
        <w:left w:val="none" w:sz="0" w:space="0" w:color="auto"/>
        <w:bottom w:val="none" w:sz="0" w:space="0" w:color="auto"/>
        <w:right w:val="none" w:sz="0" w:space="0" w:color="auto"/>
      </w:divBdr>
    </w:div>
    <w:div w:id="13313188">
      <w:bodyDiv w:val="1"/>
      <w:marLeft w:val="0"/>
      <w:marRight w:val="0"/>
      <w:marTop w:val="0"/>
      <w:marBottom w:val="0"/>
      <w:divBdr>
        <w:top w:val="none" w:sz="0" w:space="0" w:color="auto"/>
        <w:left w:val="none" w:sz="0" w:space="0" w:color="auto"/>
        <w:bottom w:val="none" w:sz="0" w:space="0" w:color="auto"/>
        <w:right w:val="none" w:sz="0" w:space="0" w:color="auto"/>
      </w:divBdr>
    </w:div>
    <w:div w:id="51471187">
      <w:bodyDiv w:val="1"/>
      <w:marLeft w:val="0"/>
      <w:marRight w:val="0"/>
      <w:marTop w:val="0"/>
      <w:marBottom w:val="0"/>
      <w:divBdr>
        <w:top w:val="none" w:sz="0" w:space="0" w:color="auto"/>
        <w:left w:val="none" w:sz="0" w:space="0" w:color="auto"/>
        <w:bottom w:val="none" w:sz="0" w:space="0" w:color="auto"/>
        <w:right w:val="none" w:sz="0" w:space="0" w:color="auto"/>
      </w:divBdr>
    </w:div>
    <w:div w:id="115418076">
      <w:bodyDiv w:val="1"/>
      <w:marLeft w:val="0"/>
      <w:marRight w:val="0"/>
      <w:marTop w:val="0"/>
      <w:marBottom w:val="0"/>
      <w:divBdr>
        <w:top w:val="none" w:sz="0" w:space="0" w:color="auto"/>
        <w:left w:val="none" w:sz="0" w:space="0" w:color="auto"/>
        <w:bottom w:val="none" w:sz="0" w:space="0" w:color="auto"/>
        <w:right w:val="none" w:sz="0" w:space="0" w:color="auto"/>
      </w:divBdr>
    </w:div>
    <w:div w:id="154956532">
      <w:bodyDiv w:val="1"/>
      <w:marLeft w:val="0"/>
      <w:marRight w:val="0"/>
      <w:marTop w:val="0"/>
      <w:marBottom w:val="0"/>
      <w:divBdr>
        <w:top w:val="none" w:sz="0" w:space="0" w:color="auto"/>
        <w:left w:val="none" w:sz="0" w:space="0" w:color="auto"/>
        <w:bottom w:val="none" w:sz="0" w:space="0" w:color="auto"/>
        <w:right w:val="none" w:sz="0" w:space="0" w:color="auto"/>
      </w:divBdr>
    </w:div>
    <w:div w:id="164833273">
      <w:bodyDiv w:val="1"/>
      <w:marLeft w:val="0"/>
      <w:marRight w:val="0"/>
      <w:marTop w:val="0"/>
      <w:marBottom w:val="0"/>
      <w:divBdr>
        <w:top w:val="none" w:sz="0" w:space="0" w:color="auto"/>
        <w:left w:val="none" w:sz="0" w:space="0" w:color="auto"/>
        <w:bottom w:val="none" w:sz="0" w:space="0" w:color="auto"/>
        <w:right w:val="none" w:sz="0" w:space="0" w:color="auto"/>
      </w:divBdr>
    </w:div>
    <w:div w:id="174734107">
      <w:bodyDiv w:val="1"/>
      <w:marLeft w:val="0"/>
      <w:marRight w:val="0"/>
      <w:marTop w:val="0"/>
      <w:marBottom w:val="0"/>
      <w:divBdr>
        <w:top w:val="none" w:sz="0" w:space="0" w:color="auto"/>
        <w:left w:val="none" w:sz="0" w:space="0" w:color="auto"/>
        <w:bottom w:val="none" w:sz="0" w:space="0" w:color="auto"/>
        <w:right w:val="none" w:sz="0" w:space="0" w:color="auto"/>
      </w:divBdr>
    </w:div>
    <w:div w:id="177500034">
      <w:bodyDiv w:val="1"/>
      <w:marLeft w:val="0"/>
      <w:marRight w:val="0"/>
      <w:marTop w:val="0"/>
      <w:marBottom w:val="0"/>
      <w:divBdr>
        <w:top w:val="none" w:sz="0" w:space="0" w:color="auto"/>
        <w:left w:val="none" w:sz="0" w:space="0" w:color="auto"/>
        <w:bottom w:val="none" w:sz="0" w:space="0" w:color="auto"/>
        <w:right w:val="none" w:sz="0" w:space="0" w:color="auto"/>
      </w:divBdr>
    </w:div>
    <w:div w:id="187302215">
      <w:bodyDiv w:val="1"/>
      <w:marLeft w:val="0"/>
      <w:marRight w:val="0"/>
      <w:marTop w:val="0"/>
      <w:marBottom w:val="0"/>
      <w:divBdr>
        <w:top w:val="none" w:sz="0" w:space="0" w:color="auto"/>
        <w:left w:val="none" w:sz="0" w:space="0" w:color="auto"/>
        <w:bottom w:val="none" w:sz="0" w:space="0" w:color="auto"/>
        <w:right w:val="none" w:sz="0" w:space="0" w:color="auto"/>
      </w:divBdr>
    </w:div>
    <w:div w:id="196086002">
      <w:bodyDiv w:val="1"/>
      <w:marLeft w:val="0"/>
      <w:marRight w:val="0"/>
      <w:marTop w:val="0"/>
      <w:marBottom w:val="0"/>
      <w:divBdr>
        <w:top w:val="none" w:sz="0" w:space="0" w:color="auto"/>
        <w:left w:val="none" w:sz="0" w:space="0" w:color="auto"/>
        <w:bottom w:val="none" w:sz="0" w:space="0" w:color="auto"/>
        <w:right w:val="none" w:sz="0" w:space="0" w:color="auto"/>
      </w:divBdr>
    </w:div>
    <w:div w:id="217792121">
      <w:bodyDiv w:val="1"/>
      <w:marLeft w:val="0"/>
      <w:marRight w:val="0"/>
      <w:marTop w:val="0"/>
      <w:marBottom w:val="0"/>
      <w:divBdr>
        <w:top w:val="none" w:sz="0" w:space="0" w:color="auto"/>
        <w:left w:val="none" w:sz="0" w:space="0" w:color="auto"/>
        <w:bottom w:val="none" w:sz="0" w:space="0" w:color="auto"/>
        <w:right w:val="none" w:sz="0" w:space="0" w:color="auto"/>
      </w:divBdr>
    </w:div>
    <w:div w:id="230040952">
      <w:bodyDiv w:val="1"/>
      <w:marLeft w:val="0"/>
      <w:marRight w:val="0"/>
      <w:marTop w:val="0"/>
      <w:marBottom w:val="0"/>
      <w:divBdr>
        <w:top w:val="none" w:sz="0" w:space="0" w:color="auto"/>
        <w:left w:val="none" w:sz="0" w:space="0" w:color="auto"/>
        <w:bottom w:val="none" w:sz="0" w:space="0" w:color="auto"/>
        <w:right w:val="none" w:sz="0" w:space="0" w:color="auto"/>
      </w:divBdr>
    </w:div>
    <w:div w:id="252201479">
      <w:bodyDiv w:val="1"/>
      <w:marLeft w:val="0"/>
      <w:marRight w:val="0"/>
      <w:marTop w:val="0"/>
      <w:marBottom w:val="0"/>
      <w:divBdr>
        <w:top w:val="none" w:sz="0" w:space="0" w:color="auto"/>
        <w:left w:val="none" w:sz="0" w:space="0" w:color="auto"/>
        <w:bottom w:val="none" w:sz="0" w:space="0" w:color="auto"/>
        <w:right w:val="none" w:sz="0" w:space="0" w:color="auto"/>
      </w:divBdr>
    </w:div>
    <w:div w:id="259870600">
      <w:bodyDiv w:val="1"/>
      <w:marLeft w:val="0"/>
      <w:marRight w:val="0"/>
      <w:marTop w:val="0"/>
      <w:marBottom w:val="0"/>
      <w:divBdr>
        <w:top w:val="none" w:sz="0" w:space="0" w:color="auto"/>
        <w:left w:val="none" w:sz="0" w:space="0" w:color="auto"/>
        <w:bottom w:val="none" w:sz="0" w:space="0" w:color="auto"/>
        <w:right w:val="none" w:sz="0" w:space="0" w:color="auto"/>
      </w:divBdr>
    </w:div>
    <w:div w:id="273752364">
      <w:bodyDiv w:val="1"/>
      <w:marLeft w:val="0"/>
      <w:marRight w:val="0"/>
      <w:marTop w:val="0"/>
      <w:marBottom w:val="0"/>
      <w:divBdr>
        <w:top w:val="none" w:sz="0" w:space="0" w:color="auto"/>
        <w:left w:val="none" w:sz="0" w:space="0" w:color="auto"/>
        <w:bottom w:val="none" w:sz="0" w:space="0" w:color="auto"/>
        <w:right w:val="none" w:sz="0" w:space="0" w:color="auto"/>
      </w:divBdr>
    </w:div>
    <w:div w:id="284821421">
      <w:bodyDiv w:val="1"/>
      <w:marLeft w:val="0"/>
      <w:marRight w:val="0"/>
      <w:marTop w:val="0"/>
      <w:marBottom w:val="0"/>
      <w:divBdr>
        <w:top w:val="none" w:sz="0" w:space="0" w:color="auto"/>
        <w:left w:val="none" w:sz="0" w:space="0" w:color="auto"/>
        <w:bottom w:val="none" w:sz="0" w:space="0" w:color="auto"/>
        <w:right w:val="none" w:sz="0" w:space="0" w:color="auto"/>
      </w:divBdr>
      <w:divsChild>
        <w:div w:id="261450373">
          <w:marLeft w:val="0"/>
          <w:marRight w:val="0"/>
          <w:marTop w:val="0"/>
          <w:marBottom w:val="0"/>
          <w:divBdr>
            <w:top w:val="none" w:sz="0" w:space="0" w:color="auto"/>
            <w:left w:val="none" w:sz="0" w:space="0" w:color="auto"/>
            <w:bottom w:val="none" w:sz="0" w:space="0" w:color="auto"/>
            <w:right w:val="none" w:sz="0" w:space="0" w:color="auto"/>
          </w:divBdr>
          <w:divsChild>
            <w:div w:id="2021273310">
              <w:marLeft w:val="0"/>
              <w:marRight w:val="0"/>
              <w:marTop w:val="0"/>
              <w:marBottom w:val="0"/>
              <w:divBdr>
                <w:top w:val="none" w:sz="0" w:space="0" w:color="auto"/>
                <w:left w:val="none" w:sz="0" w:space="0" w:color="auto"/>
                <w:bottom w:val="none" w:sz="0" w:space="0" w:color="auto"/>
                <w:right w:val="none" w:sz="0" w:space="0" w:color="auto"/>
              </w:divBdr>
              <w:divsChild>
                <w:div w:id="1148325822">
                  <w:marLeft w:val="0"/>
                  <w:marRight w:val="0"/>
                  <w:marTop w:val="0"/>
                  <w:marBottom w:val="0"/>
                  <w:divBdr>
                    <w:top w:val="none" w:sz="0" w:space="0" w:color="auto"/>
                    <w:left w:val="none" w:sz="0" w:space="0" w:color="auto"/>
                    <w:bottom w:val="none" w:sz="0" w:space="0" w:color="auto"/>
                    <w:right w:val="none" w:sz="0" w:space="0" w:color="auto"/>
                  </w:divBdr>
                  <w:divsChild>
                    <w:div w:id="942688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0228837">
      <w:bodyDiv w:val="1"/>
      <w:marLeft w:val="0"/>
      <w:marRight w:val="0"/>
      <w:marTop w:val="0"/>
      <w:marBottom w:val="0"/>
      <w:divBdr>
        <w:top w:val="none" w:sz="0" w:space="0" w:color="auto"/>
        <w:left w:val="none" w:sz="0" w:space="0" w:color="auto"/>
        <w:bottom w:val="none" w:sz="0" w:space="0" w:color="auto"/>
        <w:right w:val="none" w:sz="0" w:space="0" w:color="auto"/>
      </w:divBdr>
    </w:div>
    <w:div w:id="329722379">
      <w:bodyDiv w:val="1"/>
      <w:marLeft w:val="0"/>
      <w:marRight w:val="0"/>
      <w:marTop w:val="0"/>
      <w:marBottom w:val="0"/>
      <w:divBdr>
        <w:top w:val="none" w:sz="0" w:space="0" w:color="auto"/>
        <w:left w:val="none" w:sz="0" w:space="0" w:color="auto"/>
        <w:bottom w:val="none" w:sz="0" w:space="0" w:color="auto"/>
        <w:right w:val="none" w:sz="0" w:space="0" w:color="auto"/>
      </w:divBdr>
    </w:div>
    <w:div w:id="337269920">
      <w:bodyDiv w:val="1"/>
      <w:marLeft w:val="0"/>
      <w:marRight w:val="0"/>
      <w:marTop w:val="0"/>
      <w:marBottom w:val="0"/>
      <w:divBdr>
        <w:top w:val="none" w:sz="0" w:space="0" w:color="auto"/>
        <w:left w:val="none" w:sz="0" w:space="0" w:color="auto"/>
        <w:bottom w:val="none" w:sz="0" w:space="0" w:color="auto"/>
        <w:right w:val="none" w:sz="0" w:space="0" w:color="auto"/>
      </w:divBdr>
    </w:div>
    <w:div w:id="351535472">
      <w:bodyDiv w:val="1"/>
      <w:marLeft w:val="0"/>
      <w:marRight w:val="0"/>
      <w:marTop w:val="0"/>
      <w:marBottom w:val="0"/>
      <w:divBdr>
        <w:top w:val="none" w:sz="0" w:space="0" w:color="auto"/>
        <w:left w:val="none" w:sz="0" w:space="0" w:color="auto"/>
        <w:bottom w:val="none" w:sz="0" w:space="0" w:color="auto"/>
        <w:right w:val="none" w:sz="0" w:space="0" w:color="auto"/>
      </w:divBdr>
    </w:div>
    <w:div w:id="382951078">
      <w:bodyDiv w:val="1"/>
      <w:marLeft w:val="0"/>
      <w:marRight w:val="0"/>
      <w:marTop w:val="0"/>
      <w:marBottom w:val="0"/>
      <w:divBdr>
        <w:top w:val="none" w:sz="0" w:space="0" w:color="auto"/>
        <w:left w:val="none" w:sz="0" w:space="0" w:color="auto"/>
        <w:bottom w:val="none" w:sz="0" w:space="0" w:color="auto"/>
        <w:right w:val="none" w:sz="0" w:space="0" w:color="auto"/>
      </w:divBdr>
    </w:div>
    <w:div w:id="440339281">
      <w:bodyDiv w:val="1"/>
      <w:marLeft w:val="0"/>
      <w:marRight w:val="0"/>
      <w:marTop w:val="0"/>
      <w:marBottom w:val="0"/>
      <w:divBdr>
        <w:top w:val="none" w:sz="0" w:space="0" w:color="auto"/>
        <w:left w:val="none" w:sz="0" w:space="0" w:color="auto"/>
        <w:bottom w:val="none" w:sz="0" w:space="0" w:color="auto"/>
        <w:right w:val="none" w:sz="0" w:space="0" w:color="auto"/>
      </w:divBdr>
    </w:div>
    <w:div w:id="467477980">
      <w:bodyDiv w:val="1"/>
      <w:marLeft w:val="0"/>
      <w:marRight w:val="0"/>
      <w:marTop w:val="0"/>
      <w:marBottom w:val="0"/>
      <w:divBdr>
        <w:top w:val="none" w:sz="0" w:space="0" w:color="auto"/>
        <w:left w:val="none" w:sz="0" w:space="0" w:color="auto"/>
        <w:bottom w:val="none" w:sz="0" w:space="0" w:color="auto"/>
        <w:right w:val="none" w:sz="0" w:space="0" w:color="auto"/>
      </w:divBdr>
      <w:divsChild>
        <w:div w:id="283078364">
          <w:marLeft w:val="0"/>
          <w:marRight w:val="0"/>
          <w:marTop w:val="0"/>
          <w:marBottom w:val="0"/>
          <w:divBdr>
            <w:top w:val="none" w:sz="0" w:space="0" w:color="auto"/>
            <w:left w:val="none" w:sz="0" w:space="0" w:color="auto"/>
            <w:bottom w:val="none" w:sz="0" w:space="0" w:color="auto"/>
            <w:right w:val="none" w:sz="0" w:space="0" w:color="auto"/>
          </w:divBdr>
          <w:divsChild>
            <w:div w:id="1821969266">
              <w:marLeft w:val="0"/>
              <w:marRight w:val="0"/>
              <w:marTop w:val="0"/>
              <w:marBottom w:val="0"/>
              <w:divBdr>
                <w:top w:val="none" w:sz="0" w:space="0" w:color="auto"/>
                <w:left w:val="none" w:sz="0" w:space="0" w:color="auto"/>
                <w:bottom w:val="none" w:sz="0" w:space="0" w:color="auto"/>
                <w:right w:val="none" w:sz="0" w:space="0" w:color="auto"/>
              </w:divBdr>
              <w:divsChild>
                <w:div w:id="666326188">
                  <w:marLeft w:val="0"/>
                  <w:marRight w:val="0"/>
                  <w:marTop w:val="0"/>
                  <w:marBottom w:val="0"/>
                  <w:divBdr>
                    <w:top w:val="none" w:sz="0" w:space="0" w:color="auto"/>
                    <w:left w:val="none" w:sz="0" w:space="0" w:color="auto"/>
                    <w:bottom w:val="none" w:sz="0" w:space="0" w:color="auto"/>
                    <w:right w:val="none" w:sz="0" w:space="0" w:color="auto"/>
                  </w:divBdr>
                  <w:divsChild>
                    <w:div w:id="28922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3475346">
      <w:bodyDiv w:val="1"/>
      <w:marLeft w:val="0"/>
      <w:marRight w:val="0"/>
      <w:marTop w:val="0"/>
      <w:marBottom w:val="0"/>
      <w:divBdr>
        <w:top w:val="none" w:sz="0" w:space="0" w:color="auto"/>
        <w:left w:val="none" w:sz="0" w:space="0" w:color="auto"/>
        <w:bottom w:val="none" w:sz="0" w:space="0" w:color="auto"/>
        <w:right w:val="none" w:sz="0" w:space="0" w:color="auto"/>
      </w:divBdr>
    </w:div>
    <w:div w:id="496652185">
      <w:bodyDiv w:val="1"/>
      <w:marLeft w:val="0"/>
      <w:marRight w:val="0"/>
      <w:marTop w:val="0"/>
      <w:marBottom w:val="0"/>
      <w:divBdr>
        <w:top w:val="none" w:sz="0" w:space="0" w:color="auto"/>
        <w:left w:val="none" w:sz="0" w:space="0" w:color="auto"/>
        <w:bottom w:val="none" w:sz="0" w:space="0" w:color="auto"/>
        <w:right w:val="none" w:sz="0" w:space="0" w:color="auto"/>
      </w:divBdr>
      <w:divsChild>
        <w:div w:id="1460146518">
          <w:marLeft w:val="0"/>
          <w:marRight w:val="0"/>
          <w:marTop w:val="0"/>
          <w:marBottom w:val="0"/>
          <w:divBdr>
            <w:top w:val="none" w:sz="0" w:space="0" w:color="auto"/>
            <w:left w:val="none" w:sz="0" w:space="0" w:color="auto"/>
            <w:bottom w:val="none" w:sz="0" w:space="0" w:color="auto"/>
            <w:right w:val="none" w:sz="0" w:space="0" w:color="auto"/>
          </w:divBdr>
          <w:divsChild>
            <w:div w:id="509836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6482506">
      <w:bodyDiv w:val="1"/>
      <w:marLeft w:val="0"/>
      <w:marRight w:val="0"/>
      <w:marTop w:val="0"/>
      <w:marBottom w:val="0"/>
      <w:divBdr>
        <w:top w:val="none" w:sz="0" w:space="0" w:color="auto"/>
        <w:left w:val="none" w:sz="0" w:space="0" w:color="auto"/>
        <w:bottom w:val="none" w:sz="0" w:space="0" w:color="auto"/>
        <w:right w:val="none" w:sz="0" w:space="0" w:color="auto"/>
      </w:divBdr>
    </w:div>
    <w:div w:id="531573646">
      <w:bodyDiv w:val="1"/>
      <w:marLeft w:val="0"/>
      <w:marRight w:val="0"/>
      <w:marTop w:val="0"/>
      <w:marBottom w:val="0"/>
      <w:divBdr>
        <w:top w:val="none" w:sz="0" w:space="0" w:color="auto"/>
        <w:left w:val="none" w:sz="0" w:space="0" w:color="auto"/>
        <w:bottom w:val="none" w:sz="0" w:space="0" w:color="auto"/>
        <w:right w:val="none" w:sz="0" w:space="0" w:color="auto"/>
      </w:divBdr>
      <w:divsChild>
        <w:div w:id="324015877">
          <w:marLeft w:val="0"/>
          <w:marRight w:val="0"/>
          <w:marTop w:val="0"/>
          <w:marBottom w:val="0"/>
          <w:divBdr>
            <w:top w:val="none" w:sz="0" w:space="0" w:color="auto"/>
            <w:left w:val="none" w:sz="0" w:space="0" w:color="auto"/>
            <w:bottom w:val="none" w:sz="0" w:space="0" w:color="auto"/>
            <w:right w:val="none" w:sz="0" w:space="0" w:color="auto"/>
          </w:divBdr>
          <w:divsChild>
            <w:div w:id="2139714555">
              <w:marLeft w:val="0"/>
              <w:marRight w:val="0"/>
              <w:marTop w:val="0"/>
              <w:marBottom w:val="0"/>
              <w:divBdr>
                <w:top w:val="none" w:sz="0" w:space="0" w:color="auto"/>
                <w:left w:val="none" w:sz="0" w:space="0" w:color="auto"/>
                <w:bottom w:val="none" w:sz="0" w:space="0" w:color="auto"/>
                <w:right w:val="none" w:sz="0" w:space="0" w:color="auto"/>
              </w:divBdr>
              <w:divsChild>
                <w:div w:id="831291121">
                  <w:marLeft w:val="0"/>
                  <w:marRight w:val="0"/>
                  <w:marTop w:val="0"/>
                  <w:marBottom w:val="0"/>
                  <w:divBdr>
                    <w:top w:val="none" w:sz="0" w:space="0" w:color="auto"/>
                    <w:left w:val="none" w:sz="0" w:space="0" w:color="auto"/>
                    <w:bottom w:val="none" w:sz="0" w:space="0" w:color="auto"/>
                    <w:right w:val="none" w:sz="0" w:space="0" w:color="auto"/>
                  </w:divBdr>
                  <w:divsChild>
                    <w:div w:id="27140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0525138">
      <w:bodyDiv w:val="1"/>
      <w:marLeft w:val="0"/>
      <w:marRight w:val="0"/>
      <w:marTop w:val="0"/>
      <w:marBottom w:val="0"/>
      <w:divBdr>
        <w:top w:val="none" w:sz="0" w:space="0" w:color="auto"/>
        <w:left w:val="none" w:sz="0" w:space="0" w:color="auto"/>
        <w:bottom w:val="none" w:sz="0" w:space="0" w:color="auto"/>
        <w:right w:val="none" w:sz="0" w:space="0" w:color="auto"/>
      </w:divBdr>
    </w:div>
    <w:div w:id="583102103">
      <w:bodyDiv w:val="1"/>
      <w:marLeft w:val="0"/>
      <w:marRight w:val="0"/>
      <w:marTop w:val="0"/>
      <w:marBottom w:val="0"/>
      <w:divBdr>
        <w:top w:val="none" w:sz="0" w:space="0" w:color="auto"/>
        <w:left w:val="none" w:sz="0" w:space="0" w:color="auto"/>
        <w:bottom w:val="none" w:sz="0" w:space="0" w:color="auto"/>
        <w:right w:val="none" w:sz="0" w:space="0" w:color="auto"/>
      </w:divBdr>
    </w:div>
    <w:div w:id="597756521">
      <w:bodyDiv w:val="1"/>
      <w:marLeft w:val="0"/>
      <w:marRight w:val="0"/>
      <w:marTop w:val="0"/>
      <w:marBottom w:val="0"/>
      <w:divBdr>
        <w:top w:val="none" w:sz="0" w:space="0" w:color="auto"/>
        <w:left w:val="none" w:sz="0" w:space="0" w:color="auto"/>
        <w:bottom w:val="none" w:sz="0" w:space="0" w:color="auto"/>
        <w:right w:val="none" w:sz="0" w:space="0" w:color="auto"/>
      </w:divBdr>
    </w:div>
    <w:div w:id="661127807">
      <w:bodyDiv w:val="1"/>
      <w:marLeft w:val="0"/>
      <w:marRight w:val="0"/>
      <w:marTop w:val="0"/>
      <w:marBottom w:val="0"/>
      <w:divBdr>
        <w:top w:val="none" w:sz="0" w:space="0" w:color="auto"/>
        <w:left w:val="none" w:sz="0" w:space="0" w:color="auto"/>
        <w:bottom w:val="none" w:sz="0" w:space="0" w:color="auto"/>
        <w:right w:val="none" w:sz="0" w:space="0" w:color="auto"/>
      </w:divBdr>
    </w:div>
    <w:div w:id="690181017">
      <w:bodyDiv w:val="1"/>
      <w:marLeft w:val="0"/>
      <w:marRight w:val="0"/>
      <w:marTop w:val="0"/>
      <w:marBottom w:val="0"/>
      <w:divBdr>
        <w:top w:val="none" w:sz="0" w:space="0" w:color="auto"/>
        <w:left w:val="none" w:sz="0" w:space="0" w:color="auto"/>
        <w:bottom w:val="none" w:sz="0" w:space="0" w:color="auto"/>
        <w:right w:val="none" w:sz="0" w:space="0" w:color="auto"/>
      </w:divBdr>
    </w:div>
    <w:div w:id="697700635">
      <w:bodyDiv w:val="1"/>
      <w:marLeft w:val="0"/>
      <w:marRight w:val="0"/>
      <w:marTop w:val="0"/>
      <w:marBottom w:val="0"/>
      <w:divBdr>
        <w:top w:val="none" w:sz="0" w:space="0" w:color="auto"/>
        <w:left w:val="none" w:sz="0" w:space="0" w:color="auto"/>
        <w:bottom w:val="none" w:sz="0" w:space="0" w:color="auto"/>
        <w:right w:val="none" w:sz="0" w:space="0" w:color="auto"/>
      </w:divBdr>
      <w:divsChild>
        <w:div w:id="1430199129">
          <w:marLeft w:val="0"/>
          <w:marRight w:val="0"/>
          <w:marTop w:val="0"/>
          <w:marBottom w:val="0"/>
          <w:divBdr>
            <w:top w:val="none" w:sz="0" w:space="0" w:color="auto"/>
            <w:left w:val="none" w:sz="0" w:space="0" w:color="auto"/>
            <w:bottom w:val="none" w:sz="0" w:space="0" w:color="auto"/>
            <w:right w:val="none" w:sz="0" w:space="0" w:color="auto"/>
          </w:divBdr>
          <w:divsChild>
            <w:div w:id="283736508">
              <w:marLeft w:val="0"/>
              <w:marRight w:val="0"/>
              <w:marTop w:val="0"/>
              <w:marBottom w:val="0"/>
              <w:divBdr>
                <w:top w:val="none" w:sz="0" w:space="0" w:color="auto"/>
                <w:left w:val="none" w:sz="0" w:space="0" w:color="auto"/>
                <w:bottom w:val="none" w:sz="0" w:space="0" w:color="auto"/>
                <w:right w:val="none" w:sz="0" w:space="0" w:color="auto"/>
              </w:divBdr>
              <w:divsChild>
                <w:div w:id="294794681">
                  <w:marLeft w:val="0"/>
                  <w:marRight w:val="0"/>
                  <w:marTop w:val="0"/>
                  <w:marBottom w:val="0"/>
                  <w:divBdr>
                    <w:top w:val="none" w:sz="0" w:space="0" w:color="auto"/>
                    <w:left w:val="none" w:sz="0" w:space="0" w:color="auto"/>
                    <w:bottom w:val="none" w:sz="0" w:space="0" w:color="auto"/>
                    <w:right w:val="none" w:sz="0" w:space="0" w:color="auto"/>
                  </w:divBdr>
                  <w:divsChild>
                    <w:div w:id="1476409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6807458">
      <w:bodyDiv w:val="1"/>
      <w:marLeft w:val="0"/>
      <w:marRight w:val="0"/>
      <w:marTop w:val="0"/>
      <w:marBottom w:val="0"/>
      <w:divBdr>
        <w:top w:val="none" w:sz="0" w:space="0" w:color="auto"/>
        <w:left w:val="none" w:sz="0" w:space="0" w:color="auto"/>
        <w:bottom w:val="none" w:sz="0" w:space="0" w:color="auto"/>
        <w:right w:val="none" w:sz="0" w:space="0" w:color="auto"/>
      </w:divBdr>
    </w:div>
    <w:div w:id="729228345">
      <w:bodyDiv w:val="1"/>
      <w:marLeft w:val="0"/>
      <w:marRight w:val="0"/>
      <w:marTop w:val="0"/>
      <w:marBottom w:val="0"/>
      <w:divBdr>
        <w:top w:val="none" w:sz="0" w:space="0" w:color="auto"/>
        <w:left w:val="none" w:sz="0" w:space="0" w:color="auto"/>
        <w:bottom w:val="none" w:sz="0" w:space="0" w:color="auto"/>
        <w:right w:val="none" w:sz="0" w:space="0" w:color="auto"/>
      </w:divBdr>
    </w:div>
    <w:div w:id="731584531">
      <w:bodyDiv w:val="1"/>
      <w:marLeft w:val="0"/>
      <w:marRight w:val="0"/>
      <w:marTop w:val="0"/>
      <w:marBottom w:val="0"/>
      <w:divBdr>
        <w:top w:val="none" w:sz="0" w:space="0" w:color="auto"/>
        <w:left w:val="none" w:sz="0" w:space="0" w:color="auto"/>
        <w:bottom w:val="none" w:sz="0" w:space="0" w:color="auto"/>
        <w:right w:val="none" w:sz="0" w:space="0" w:color="auto"/>
      </w:divBdr>
      <w:divsChild>
        <w:div w:id="291911074">
          <w:marLeft w:val="0"/>
          <w:marRight w:val="0"/>
          <w:marTop w:val="0"/>
          <w:marBottom w:val="0"/>
          <w:divBdr>
            <w:top w:val="none" w:sz="0" w:space="0" w:color="auto"/>
            <w:left w:val="none" w:sz="0" w:space="0" w:color="auto"/>
            <w:bottom w:val="none" w:sz="0" w:space="0" w:color="auto"/>
            <w:right w:val="none" w:sz="0" w:space="0" w:color="auto"/>
          </w:divBdr>
          <w:divsChild>
            <w:div w:id="1598171379">
              <w:marLeft w:val="0"/>
              <w:marRight w:val="0"/>
              <w:marTop w:val="0"/>
              <w:marBottom w:val="0"/>
              <w:divBdr>
                <w:top w:val="none" w:sz="0" w:space="0" w:color="auto"/>
                <w:left w:val="none" w:sz="0" w:space="0" w:color="auto"/>
                <w:bottom w:val="none" w:sz="0" w:space="0" w:color="auto"/>
                <w:right w:val="none" w:sz="0" w:space="0" w:color="auto"/>
              </w:divBdr>
              <w:divsChild>
                <w:div w:id="726270431">
                  <w:marLeft w:val="0"/>
                  <w:marRight w:val="0"/>
                  <w:marTop w:val="0"/>
                  <w:marBottom w:val="0"/>
                  <w:divBdr>
                    <w:top w:val="none" w:sz="0" w:space="0" w:color="auto"/>
                    <w:left w:val="none" w:sz="0" w:space="0" w:color="auto"/>
                    <w:bottom w:val="none" w:sz="0" w:space="0" w:color="auto"/>
                    <w:right w:val="none" w:sz="0" w:space="0" w:color="auto"/>
                  </w:divBdr>
                  <w:divsChild>
                    <w:div w:id="518204670">
                      <w:marLeft w:val="0"/>
                      <w:marRight w:val="0"/>
                      <w:marTop w:val="0"/>
                      <w:marBottom w:val="0"/>
                      <w:divBdr>
                        <w:top w:val="none" w:sz="0" w:space="0" w:color="auto"/>
                        <w:left w:val="none" w:sz="0" w:space="0" w:color="auto"/>
                        <w:bottom w:val="none" w:sz="0" w:space="0" w:color="auto"/>
                        <w:right w:val="none" w:sz="0" w:space="0" w:color="auto"/>
                      </w:divBdr>
                      <w:divsChild>
                        <w:div w:id="1097675523">
                          <w:marLeft w:val="0"/>
                          <w:marRight w:val="0"/>
                          <w:marTop w:val="0"/>
                          <w:marBottom w:val="0"/>
                          <w:divBdr>
                            <w:top w:val="none" w:sz="0" w:space="0" w:color="auto"/>
                            <w:left w:val="none" w:sz="0" w:space="0" w:color="auto"/>
                            <w:bottom w:val="none" w:sz="0" w:space="0" w:color="auto"/>
                            <w:right w:val="none" w:sz="0" w:space="0" w:color="auto"/>
                          </w:divBdr>
                          <w:divsChild>
                            <w:div w:id="1535729762">
                              <w:marLeft w:val="0"/>
                              <w:marRight w:val="0"/>
                              <w:marTop w:val="0"/>
                              <w:marBottom w:val="0"/>
                              <w:divBdr>
                                <w:top w:val="none" w:sz="0" w:space="0" w:color="auto"/>
                                <w:left w:val="none" w:sz="0" w:space="0" w:color="auto"/>
                                <w:bottom w:val="none" w:sz="0" w:space="0" w:color="auto"/>
                                <w:right w:val="none" w:sz="0" w:space="0" w:color="auto"/>
                              </w:divBdr>
                              <w:divsChild>
                                <w:div w:id="1158811074">
                                  <w:marLeft w:val="0"/>
                                  <w:marRight w:val="0"/>
                                  <w:marTop w:val="0"/>
                                  <w:marBottom w:val="0"/>
                                  <w:divBdr>
                                    <w:top w:val="none" w:sz="0" w:space="0" w:color="auto"/>
                                    <w:left w:val="none" w:sz="0" w:space="0" w:color="auto"/>
                                    <w:bottom w:val="none" w:sz="0" w:space="0" w:color="auto"/>
                                    <w:right w:val="none" w:sz="0" w:space="0" w:color="auto"/>
                                  </w:divBdr>
                                  <w:divsChild>
                                    <w:div w:id="865827640">
                                      <w:marLeft w:val="0"/>
                                      <w:marRight w:val="0"/>
                                      <w:marTop w:val="0"/>
                                      <w:marBottom w:val="0"/>
                                      <w:divBdr>
                                        <w:top w:val="none" w:sz="0" w:space="0" w:color="auto"/>
                                        <w:left w:val="none" w:sz="0" w:space="0" w:color="auto"/>
                                        <w:bottom w:val="none" w:sz="0" w:space="0" w:color="auto"/>
                                        <w:right w:val="none" w:sz="0" w:space="0" w:color="auto"/>
                                      </w:divBdr>
                                      <w:divsChild>
                                        <w:div w:id="610355313">
                                          <w:marLeft w:val="0"/>
                                          <w:marRight w:val="0"/>
                                          <w:marTop w:val="0"/>
                                          <w:marBottom w:val="0"/>
                                          <w:divBdr>
                                            <w:top w:val="none" w:sz="0" w:space="0" w:color="auto"/>
                                            <w:left w:val="none" w:sz="0" w:space="0" w:color="auto"/>
                                            <w:bottom w:val="none" w:sz="0" w:space="0" w:color="auto"/>
                                            <w:right w:val="none" w:sz="0" w:space="0" w:color="auto"/>
                                          </w:divBdr>
                                          <w:divsChild>
                                            <w:div w:id="1502620736">
                                              <w:marLeft w:val="0"/>
                                              <w:marRight w:val="0"/>
                                              <w:marTop w:val="0"/>
                                              <w:marBottom w:val="0"/>
                                              <w:divBdr>
                                                <w:top w:val="none" w:sz="0" w:space="0" w:color="auto"/>
                                                <w:left w:val="none" w:sz="0" w:space="0" w:color="auto"/>
                                                <w:bottom w:val="none" w:sz="0" w:space="0" w:color="auto"/>
                                                <w:right w:val="none" w:sz="0" w:space="0" w:color="auto"/>
                                              </w:divBdr>
                                              <w:divsChild>
                                                <w:div w:id="174227043">
                                                  <w:marLeft w:val="0"/>
                                                  <w:marRight w:val="0"/>
                                                  <w:marTop w:val="0"/>
                                                  <w:marBottom w:val="0"/>
                                                  <w:divBdr>
                                                    <w:top w:val="none" w:sz="0" w:space="0" w:color="auto"/>
                                                    <w:left w:val="none" w:sz="0" w:space="0" w:color="auto"/>
                                                    <w:bottom w:val="none" w:sz="0" w:space="0" w:color="auto"/>
                                                    <w:right w:val="none" w:sz="0" w:space="0" w:color="auto"/>
                                                  </w:divBdr>
                                                  <w:divsChild>
                                                    <w:div w:id="1458721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832924">
                                          <w:marLeft w:val="0"/>
                                          <w:marRight w:val="0"/>
                                          <w:marTop w:val="0"/>
                                          <w:marBottom w:val="0"/>
                                          <w:divBdr>
                                            <w:top w:val="none" w:sz="0" w:space="0" w:color="auto"/>
                                            <w:left w:val="none" w:sz="0" w:space="0" w:color="auto"/>
                                            <w:bottom w:val="none" w:sz="0" w:space="0" w:color="auto"/>
                                            <w:right w:val="none" w:sz="0" w:space="0" w:color="auto"/>
                                          </w:divBdr>
                                          <w:divsChild>
                                            <w:div w:id="249851133">
                                              <w:marLeft w:val="0"/>
                                              <w:marRight w:val="0"/>
                                              <w:marTop w:val="0"/>
                                              <w:marBottom w:val="0"/>
                                              <w:divBdr>
                                                <w:top w:val="none" w:sz="0" w:space="0" w:color="auto"/>
                                                <w:left w:val="none" w:sz="0" w:space="0" w:color="auto"/>
                                                <w:bottom w:val="none" w:sz="0" w:space="0" w:color="auto"/>
                                                <w:right w:val="none" w:sz="0" w:space="0" w:color="auto"/>
                                              </w:divBdr>
                                              <w:divsChild>
                                                <w:div w:id="1223327410">
                                                  <w:marLeft w:val="0"/>
                                                  <w:marRight w:val="0"/>
                                                  <w:marTop w:val="0"/>
                                                  <w:marBottom w:val="0"/>
                                                  <w:divBdr>
                                                    <w:top w:val="none" w:sz="0" w:space="0" w:color="auto"/>
                                                    <w:left w:val="none" w:sz="0" w:space="0" w:color="auto"/>
                                                    <w:bottom w:val="none" w:sz="0" w:space="0" w:color="auto"/>
                                                    <w:right w:val="none" w:sz="0" w:space="0" w:color="auto"/>
                                                  </w:divBdr>
                                                  <w:divsChild>
                                                    <w:div w:id="1583637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78918318">
          <w:marLeft w:val="0"/>
          <w:marRight w:val="0"/>
          <w:marTop w:val="0"/>
          <w:marBottom w:val="0"/>
          <w:divBdr>
            <w:top w:val="none" w:sz="0" w:space="0" w:color="auto"/>
            <w:left w:val="none" w:sz="0" w:space="0" w:color="auto"/>
            <w:bottom w:val="none" w:sz="0" w:space="0" w:color="auto"/>
            <w:right w:val="none" w:sz="0" w:space="0" w:color="auto"/>
          </w:divBdr>
          <w:divsChild>
            <w:div w:id="1951931340">
              <w:marLeft w:val="0"/>
              <w:marRight w:val="0"/>
              <w:marTop w:val="0"/>
              <w:marBottom w:val="0"/>
              <w:divBdr>
                <w:top w:val="none" w:sz="0" w:space="0" w:color="auto"/>
                <w:left w:val="none" w:sz="0" w:space="0" w:color="auto"/>
                <w:bottom w:val="none" w:sz="0" w:space="0" w:color="auto"/>
                <w:right w:val="none" w:sz="0" w:space="0" w:color="auto"/>
              </w:divBdr>
              <w:divsChild>
                <w:div w:id="1747922200">
                  <w:marLeft w:val="0"/>
                  <w:marRight w:val="0"/>
                  <w:marTop w:val="0"/>
                  <w:marBottom w:val="0"/>
                  <w:divBdr>
                    <w:top w:val="none" w:sz="0" w:space="0" w:color="auto"/>
                    <w:left w:val="none" w:sz="0" w:space="0" w:color="auto"/>
                    <w:bottom w:val="none" w:sz="0" w:space="0" w:color="auto"/>
                    <w:right w:val="none" w:sz="0" w:space="0" w:color="auto"/>
                  </w:divBdr>
                  <w:divsChild>
                    <w:div w:id="765884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3434337">
      <w:bodyDiv w:val="1"/>
      <w:marLeft w:val="0"/>
      <w:marRight w:val="0"/>
      <w:marTop w:val="0"/>
      <w:marBottom w:val="0"/>
      <w:divBdr>
        <w:top w:val="none" w:sz="0" w:space="0" w:color="auto"/>
        <w:left w:val="none" w:sz="0" w:space="0" w:color="auto"/>
        <w:bottom w:val="none" w:sz="0" w:space="0" w:color="auto"/>
        <w:right w:val="none" w:sz="0" w:space="0" w:color="auto"/>
      </w:divBdr>
    </w:div>
    <w:div w:id="758408772">
      <w:bodyDiv w:val="1"/>
      <w:marLeft w:val="0"/>
      <w:marRight w:val="0"/>
      <w:marTop w:val="0"/>
      <w:marBottom w:val="0"/>
      <w:divBdr>
        <w:top w:val="none" w:sz="0" w:space="0" w:color="auto"/>
        <w:left w:val="none" w:sz="0" w:space="0" w:color="auto"/>
        <w:bottom w:val="none" w:sz="0" w:space="0" w:color="auto"/>
        <w:right w:val="none" w:sz="0" w:space="0" w:color="auto"/>
      </w:divBdr>
    </w:div>
    <w:div w:id="766467155">
      <w:bodyDiv w:val="1"/>
      <w:marLeft w:val="0"/>
      <w:marRight w:val="0"/>
      <w:marTop w:val="0"/>
      <w:marBottom w:val="0"/>
      <w:divBdr>
        <w:top w:val="none" w:sz="0" w:space="0" w:color="auto"/>
        <w:left w:val="none" w:sz="0" w:space="0" w:color="auto"/>
        <w:bottom w:val="none" w:sz="0" w:space="0" w:color="auto"/>
        <w:right w:val="none" w:sz="0" w:space="0" w:color="auto"/>
      </w:divBdr>
    </w:div>
    <w:div w:id="768701971">
      <w:bodyDiv w:val="1"/>
      <w:marLeft w:val="0"/>
      <w:marRight w:val="0"/>
      <w:marTop w:val="0"/>
      <w:marBottom w:val="0"/>
      <w:divBdr>
        <w:top w:val="none" w:sz="0" w:space="0" w:color="auto"/>
        <w:left w:val="none" w:sz="0" w:space="0" w:color="auto"/>
        <w:bottom w:val="none" w:sz="0" w:space="0" w:color="auto"/>
        <w:right w:val="none" w:sz="0" w:space="0" w:color="auto"/>
      </w:divBdr>
    </w:div>
    <w:div w:id="806125163">
      <w:bodyDiv w:val="1"/>
      <w:marLeft w:val="0"/>
      <w:marRight w:val="0"/>
      <w:marTop w:val="0"/>
      <w:marBottom w:val="0"/>
      <w:divBdr>
        <w:top w:val="none" w:sz="0" w:space="0" w:color="auto"/>
        <w:left w:val="none" w:sz="0" w:space="0" w:color="auto"/>
        <w:bottom w:val="none" w:sz="0" w:space="0" w:color="auto"/>
        <w:right w:val="none" w:sz="0" w:space="0" w:color="auto"/>
      </w:divBdr>
    </w:div>
    <w:div w:id="852492829">
      <w:bodyDiv w:val="1"/>
      <w:marLeft w:val="0"/>
      <w:marRight w:val="0"/>
      <w:marTop w:val="0"/>
      <w:marBottom w:val="0"/>
      <w:divBdr>
        <w:top w:val="none" w:sz="0" w:space="0" w:color="auto"/>
        <w:left w:val="none" w:sz="0" w:space="0" w:color="auto"/>
        <w:bottom w:val="none" w:sz="0" w:space="0" w:color="auto"/>
        <w:right w:val="none" w:sz="0" w:space="0" w:color="auto"/>
      </w:divBdr>
    </w:div>
    <w:div w:id="857811515">
      <w:bodyDiv w:val="1"/>
      <w:marLeft w:val="0"/>
      <w:marRight w:val="0"/>
      <w:marTop w:val="0"/>
      <w:marBottom w:val="0"/>
      <w:divBdr>
        <w:top w:val="none" w:sz="0" w:space="0" w:color="auto"/>
        <w:left w:val="none" w:sz="0" w:space="0" w:color="auto"/>
        <w:bottom w:val="none" w:sz="0" w:space="0" w:color="auto"/>
        <w:right w:val="none" w:sz="0" w:space="0" w:color="auto"/>
      </w:divBdr>
    </w:div>
    <w:div w:id="883516863">
      <w:bodyDiv w:val="1"/>
      <w:marLeft w:val="0"/>
      <w:marRight w:val="0"/>
      <w:marTop w:val="0"/>
      <w:marBottom w:val="0"/>
      <w:divBdr>
        <w:top w:val="none" w:sz="0" w:space="0" w:color="auto"/>
        <w:left w:val="none" w:sz="0" w:space="0" w:color="auto"/>
        <w:bottom w:val="none" w:sz="0" w:space="0" w:color="auto"/>
        <w:right w:val="none" w:sz="0" w:space="0" w:color="auto"/>
      </w:divBdr>
      <w:divsChild>
        <w:div w:id="1902935273">
          <w:marLeft w:val="0"/>
          <w:marRight w:val="0"/>
          <w:marTop w:val="0"/>
          <w:marBottom w:val="0"/>
          <w:divBdr>
            <w:top w:val="none" w:sz="0" w:space="0" w:color="auto"/>
            <w:left w:val="none" w:sz="0" w:space="0" w:color="auto"/>
            <w:bottom w:val="none" w:sz="0" w:space="0" w:color="auto"/>
            <w:right w:val="none" w:sz="0" w:space="0" w:color="auto"/>
          </w:divBdr>
          <w:divsChild>
            <w:div w:id="1395196838">
              <w:marLeft w:val="0"/>
              <w:marRight w:val="0"/>
              <w:marTop w:val="0"/>
              <w:marBottom w:val="0"/>
              <w:divBdr>
                <w:top w:val="none" w:sz="0" w:space="0" w:color="auto"/>
                <w:left w:val="none" w:sz="0" w:space="0" w:color="auto"/>
                <w:bottom w:val="none" w:sz="0" w:space="0" w:color="auto"/>
                <w:right w:val="none" w:sz="0" w:space="0" w:color="auto"/>
              </w:divBdr>
              <w:divsChild>
                <w:div w:id="808862630">
                  <w:marLeft w:val="0"/>
                  <w:marRight w:val="0"/>
                  <w:marTop w:val="0"/>
                  <w:marBottom w:val="0"/>
                  <w:divBdr>
                    <w:top w:val="none" w:sz="0" w:space="0" w:color="auto"/>
                    <w:left w:val="none" w:sz="0" w:space="0" w:color="auto"/>
                    <w:bottom w:val="none" w:sz="0" w:space="0" w:color="auto"/>
                    <w:right w:val="none" w:sz="0" w:space="0" w:color="auto"/>
                  </w:divBdr>
                  <w:divsChild>
                    <w:div w:id="1387337517">
                      <w:marLeft w:val="0"/>
                      <w:marRight w:val="0"/>
                      <w:marTop w:val="0"/>
                      <w:marBottom w:val="0"/>
                      <w:divBdr>
                        <w:top w:val="none" w:sz="0" w:space="0" w:color="auto"/>
                        <w:left w:val="none" w:sz="0" w:space="0" w:color="auto"/>
                        <w:bottom w:val="none" w:sz="0" w:space="0" w:color="auto"/>
                        <w:right w:val="none" w:sz="0" w:space="0" w:color="auto"/>
                      </w:divBdr>
                      <w:divsChild>
                        <w:div w:id="1372265096">
                          <w:marLeft w:val="0"/>
                          <w:marRight w:val="0"/>
                          <w:marTop w:val="0"/>
                          <w:marBottom w:val="0"/>
                          <w:divBdr>
                            <w:top w:val="none" w:sz="0" w:space="0" w:color="auto"/>
                            <w:left w:val="none" w:sz="0" w:space="0" w:color="auto"/>
                            <w:bottom w:val="none" w:sz="0" w:space="0" w:color="auto"/>
                            <w:right w:val="none" w:sz="0" w:space="0" w:color="auto"/>
                          </w:divBdr>
                          <w:divsChild>
                            <w:div w:id="343632972">
                              <w:marLeft w:val="0"/>
                              <w:marRight w:val="0"/>
                              <w:marTop w:val="0"/>
                              <w:marBottom w:val="0"/>
                              <w:divBdr>
                                <w:top w:val="none" w:sz="0" w:space="0" w:color="auto"/>
                                <w:left w:val="none" w:sz="0" w:space="0" w:color="auto"/>
                                <w:bottom w:val="none" w:sz="0" w:space="0" w:color="auto"/>
                                <w:right w:val="none" w:sz="0" w:space="0" w:color="auto"/>
                              </w:divBdr>
                              <w:divsChild>
                                <w:div w:id="361441647">
                                  <w:marLeft w:val="0"/>
                                  <w:marRight w:val="0"/>
                                  <w:marTop w:val="0"/>
                                  <w:marBottom w:val="0"/>
                                  <w:divBdr>
                                    <w:top w:val="none" w:sz="0" w:space="0" w:color="auto"/>
                                    <w:left w:val="none" w:sz="0" w:space="0" w:color="auto"/>
                                    <w:bottom w:val="none" w:sz="0" w:space="0" w:color="auto"/>
                                    <w:right w:val="none" w:sz="0" w:space="0" w:color="auto"/>
                                  </w:divBdr>
                                  <w:divsChild>
                                    <w:div w:id="340547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13856054">
      <w:bodyDiv w:val="1"/>
      <w:marLeft w:val="0"/>
      <w:marRight w:val="0"/>
      <w:marTop w:val="0"/>
      <w:marBottom w:val="0"/>
      <w:divBdr>
        <w:top w:val="none" w:sz="0" w:space="0" w:color="auto"/>
        <w:left w:val="none" w:sz="0" w:space="0" w:color="auto"/>
        <w:bottom w:val="none" w:sz="0" w:space="0" w:color="auto"/>
        <w:right w:val="none" w:sz="0" w:space="0" w:color="auto"/>
      </w:divBdr>
    </w:div>
    <w:div w:id="920791581">
      <w:bodyDiv w:val="1"/>
      <w:marLeft w:val="0"/>
      <w:marRight w:val="0"/>
      <w:marTop w:val="0"/>
      <w:marBottom w:val="0"/>
      <w:divBdr>
        <w:top w:val="none" w:sz="0" w:space="0" w:color="auto"/>
        <w:left w:val="none" w:sz="0" w:space="0" w:color="auto"/>
        <w:bottom w:val="none" w:sz="0" w:space="0" w:color="auto"/>
        <w:right w:val="none" w:sz="0" w:space="0" w:color="auto"/>
      </w:divBdr>
      <w:divsChild>
        <w:div w:id="319772493">
          <w:marLeft w:val="0"/>
          <w:marRight w:val="0"/>
          <w:marTop w:val="0"/>
          <w:marBottom w:val="0"/>
          <w:divBdr>
            <w:top w:val="none" w:sz="0" w:space="0" w:color="auto"/>
            <w:left w:val="none" w:sz="0" w:space="0" w:color="auto"/>
            <w:bottom w:val="none" w:sz="0" w:space="0" w:color="auto"/>
            <w:right w:val="none" w:sz="0" w:space="0" w:color="auto"/>
          </w:divBdr>
          <w:divsChild>
            <w:div w:id="1544366774">
              <w:marLeft w:val="0"/>
              <w:marRight w:val="0"/>
              <w:marTop w:val="0"/>
              <w:marBottom w:val="0"/>
              <w:divBdr>
                <w:top w:val="none" w:sz="0" w:space="0" w:color="auto"/>
                <w:left w:val="none" w:sz="0" w:space="0" w:color="auto"/>
                <w:bottom w:val="none" w:sz="0" w:space="0" w:color="auto"/>
                <w:right w:val="none" w:sz="0" w:space="0" w:color="auto"/>
              </w:divBdr>
              <w:divsChild>
                <w:div w:id="1819574243">
                  <w:marLeft w:val="0"/>
                  <w:marRight w:val="0"/>
                  <w:marTop w:val="0"/>
                  <w:marBottom w:val="0"/>
                  <w:divBdr>
                    <w:top w:val="none" w:sz="0" w:space="0" w:color="auto"/>
                    <w:left w:val="none" w:sz="0" w:space="0" w:color="auto"/>
                    <w:bottom w:val="none" w:sz="0" w:space="0" w:color="auto"/>
                    <w:right w:val="none" w:sz="0" w:space="0" w:color="auto"/>
                  </w:divBdr>
                  <w:divsChild>
                    <w:div w:id="1460955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5460854">
      <w:bodyDiv w:val="1"/>
      <w:marLeft w:val="0"/>
      <w:marRight w:val="0"/>
      <w:marTop w:val="0"/>
      <w:marBottom w:val="0"/>
      <w:divBdr>
        <w:top w:val="none" w:sz="0" w:space="0" w:color="auto"/>
        <w:left w:val="none" w:sz="0" w:space="0" w:color="auto"/>
        <w:bottom w:val="none" w:sz="0" w:space="0" w:color="auto"/>
        <w:right w:val="none" w:sz="0" w:space="0" w:color="auto"/>
      </w:divBdr>
    </w:div>
    <w:div w:id="949240009">
      <w:bodyDiv w:val="1"/>
      <w:marLeft w:val="0"/>
      <w:marRight w:val="0"/>
      <w:marTop w:val="0"/>
      <w:marBottom w:val="0"/>
      <w:divBdr>
        <w:top w:val="none" w:sz="0" w:space="0" w:color="auto"/>
        <w:left w:val="none" w:sz="0" w:space="0" w:color="auto"/>
        <w:bottom w:val="none" w:sz="0" w:space="0" w:color="auto"/>
        <w:right w:val="none" w:sz="0" w:space="0" w:color="auto"/>
      </w:divBdr>
      <w:divsChild>
        <w:div w:id="1219898963">
          <w:marLeft w:val="0"/>
          <w:marRight w:val="0"/>
          <w:marTop w:val="0"/>
          <w:marBottom w:val="0"/>
          <w:divBdr>
            <w:top w:val="none" w:sz="0" w:space="0" w:color="auto"/>
            <w:left w:val="none" w:sz="0" w:space="0" w:color="auto"/>
            <w:bottom w:val="none" w:sz="0" w:space="0" w:color="auto"/>
            <w:right w:val="none" w:sz="0" w:space="0" w:color="auto"/>
          </w:divBdr>
          <w:divsChild>
            <w:div w:id="975795477">
              <w:marLeft w:val="0"/>
              <w:marRight w:val="0"/>
              <w:marTop w:val="0"/>
              <w:marBottom w:val="0"/>
              <w:divBdr>
                <w:top w:val="none" w:sz="0" w:space="0" w:color="auto"/>
                <w:left w:val="none" w:sz="0" w:space="0" w:color="auto"/>
                <w:bottom w:val="none" w:sz="0" w:space="0" w:color="auto"/>
                <w:right w:val="none" w:sz="0" w:space="0" w:color="auto"/>
              </w:divBdr>
              <w:divsChild>
                <w:div w:id="1943368633">
                  <w:marLeft w:val="0"/>
                  <w:marRight w:val="0"/>
                  <w:marTop w:val="0"/>
                  <w:marBottom w:val="0"/>
                  <w:divBdr>
                    <w:top w:val="none" w:sz="0" w:space="0" w:color="auto"/>
                    <w:left w:val="none" w:sz="0" w:space="0" w:color="auto"/>
                    <w:bottom w:val="none" w:sz="0" w:space="0" w:color="auto"/>
                    <w:right w:val="none" w:sz="0" w:space="0" w:color="auto"/>
                  </w:divBdr>
                  <w:divsChild>
                    <w:div w:id="726339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9268638">
      <w:bodyDiv w:val="1"/>
      <w:marLeft w:val="0"/>
      <w:marRight w:val="0"/>
      <w:marTop w:val="0"/>
      <w:marBottom w:val="0"/>
      <w:divBdr>
        <w:top w:val="none" w:sz="0" w:space="0" w:color="auto"/>
        <w:left w:val="none" w:sz="0" w:space="0" w:color="auto"/>
        <w:bottom w:val="none" w:sz="0" w:space="0" w:color="auto"/>
        <w:right w:val="none" w:sz="0" w:space="0" w:color="auto"/>
      </w:divBdr>
      <w:divsChild>
        <w:div w:id="113064872">
          <w:marLeft w:val="0"/>
          <w:marRight w:val="0"/>
          <w:marTop w:val="0"/>
          <w:marBottom w:val="0"/>
          <w:divBdr>
            <w:top w:val="none" w:sz="0" w:space="0" w:color="auto"/>
            <w:left w:val="none" w:sz="0" w:space="0" w:color="auto"/>
            <w:bottom w:val="none" w:sz="0" w:space="0" w:color="auto"/>
            <w:right w:val="none" w:sz="0" w:space="0" w:color="auto"/>
          </w:divBdr>
          <w:divsChild>
            <w:div w:id="961960373">
              <w:marLeft w:val="0"/>
              <w:marRight w:val="0"/>
              <w:marTop w:val="0"/>
              <w:marBottom w:val="0"/>
              <w:divBdr>
                <w:top w:val="none" w:sz="0" w:space="0" w:color="auto"/>
                <w:left w:val="none" w:sz="0" w:space="0" w:color="auto"/>
                <w:bottom w:val="none" w:sz="0" w:space="0" w:color="auto"/>
                <w:right w:val="none" w:sz="0" w:space="0" w:color="auto"/>
              </w:divBdr>
              <w:divsChild>
                <w:div w:id="885869508">
                  <w:marLeft w:val="0"/>
                  <w:marRight w:val="0"/>
                  <w:marTop w:val="0"/>
                  <w:marBottom w:val="0"/>
                  <w:divBdr>
                    <w:top w:val="none" w:sz="0" w:space="0" w:color="auto"/>
                    <w:left w:val="none" w:sz="0" w:space="0" w:color="auto"/>
                    <w:bottom w:val="none" w:sz="0" w:space="0" w:color="auto"/>
                    <w:right w:val="none" w:sz="0" w:space="0" w:color="auto"/>
                  </w:divBdr>
                  <w:divsChild>
                    <w:div w:id="933900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123261">
      <w:bodyDiv w:val="1"/>
      <w:marLeft w:val="0"/>
      <w:marRight w:val="0"/>
      <w:marTop w:val="0"/>
      <w:marBottom w:val="0"/>
      <w:divBdr>
        <w:top w:val="none" w:sz="0" w:space="0" w:color="auto"/>
        <w:left w:val="none" w:sz="0" w:space="0" w:color="auto"/>
        <w:bottom w:val="none" w:sz="0" w:space="0" w:color="auto"/>
        <w:right w:val="none" w:sz="0" w:space="0" w:color="auto"/>
      </w:divBdr>
    </w:div>
    <w:div w:id="1032732903">
      <w:bodyDiv w:val="1"/>
      <w:marLeft w:val="0"/>
      <w:marRight w:val="0"/>
      <w:marTop w:val="0"/>
      <w:marBottom w:val="0"/>
      <w:divBdr>
        <w:top w:val="none" w:sz="0" w:space="0" w:color="auto"/>
        <w:left w:val="none" w:sz="0" w:space="0" w:color="auto"/>
        <w:bottom w:val="none" w:sz="0" w:space="0" w:color="auto"/>
        <w:right w:val="none" w:sz="0" w:space="0" w:color="auto"/>
      </w:divBdr>
    </w:div>
    <w:div w:id="1036389004">
      <w:bodyDiv w:val="1"/>
      <w:marLeft w:val="0"/>
      <w:marRight w:val="0"/>
      <w:marTop w:val="0"/>
      <w:marBottom w:val="0"/>
      <w:divBdr>
        <w:top w:val="none" w:sz="0" w:space="0" w:color="auto"/>
        <w:left w:val="none" w:sz="0" w:space="0" w:color="auto"/>
        <w:bottom w:val="none" w:sz="0" w:space="0" w:color="auto"/>
        <w:right w:val="none" w:sz="0" w:space="0" w:color="auto"/>
      </w:divBdr>
    </w:div>
    <w:div w:id="1037119033">
      <w:bodyDiv w:val="1"/>
      <w:marLeft w:val="0"/>
      <w:marRight w:val="0"/>
      <w:marTop w:val="0"/>
      <w:marBottom w:val="0"/>
      <w:divBdr>
        <w:top w:val="none" w:sz="0" w:space="0" w:color="auto"/>
        <w:left w:val="none" w:sz="0" w:space="0" w:color="auto"/>
        <w:bottom w:val="none" w:sz="0" w:space="0" w:color="auto"/>
        <w:right w:val="none" w:sz="0" w:space="0" w:color="auto"/>
      </w:divBdr>
    </w:div>
    <w:div w:id="1037659893">
      <w:bodyDiv w:val="1"/>
      <w:marLeft w:val="0"/>
      <w:marRight w:val="0"/>
      <w:marTop w:val="0"/>
      <w:marBottom w:val="0"/>
      <w:divBdr>
        <w:top w:val="none" w:sz="0" w:space="0" w:color="auto"/>
        <w:left w:val="none" w:sz="0" w:space="0" w:color="auto"/>
        <w:bottom w:val="none" w:sz="0" w:space="0" w:color="auto"/>
        <w:right w:val="none" w:sz="0" w:space="0" w:color="auto"/>
      </w:divBdr>
    </w:div>
    <w:div w:id="1073431906">
      <w:bodyDiv w:val="1"/>
      <w:marLeft w:val="0"/>
      <w:marRight w:val="0"/>
      <w:marTop w:val="0"/>
      <w:marBottom w:val="0"/>
      <w:divBdr>
        <w:top w:val="none" w:sz="0" w:space="0" w:color="auto"/>
        <w:left w:val="none" w:sz="0" w:space="0" w:color="auto"/>
        <w:bottom w:val="none" w:sz="0" w:space="0" w:color="auto"/>
        <w:right w:val="none" w:sz="0" w:space="0" w:color="auto"/>
      </w:divBdr>
      <w:divsChild>
        <w:div w:id="33429013">
          <w:marLeft w:val="0"/>
          <w:marRight w:val="0"/>
          <w:marTop w:val="0"/>
          <w:marBottom w:val="0"/>
          <w:divBdr>
            <w:top w:val="none" w:sz="0" w:space="0" w:color="auto"/>
            <w:left w:val="none" w:sz="0" w:space="0" w:color="auto"/>
            <w:bottom w:val="none" w:sz="0" w:space="0" w:color="auto"/>
            <w:right w:val="none" w:sz="0" w:space="0" w:color="auto"/>
          </w:divBdr>
          <w:divsChild>
            <w:div w:id="1719862396">
              <w:marLeft w:val="0"/>
              <w:marRight w:val="0"/>
              <w:marTop w:val="0"/>
              <w:marBottom w:val="0"/>
              <w:divBdr>
                <w:top w:val="none" w:sz="0" w:space="0" w:color="auto"/>
                <w:left w:val="none" w:sz="0" w:space="0" w:color="auto"/>
                <w:bottom w:val="none" w:sz="0" w:space="0" w:color="auto"/>
                <w:right w:val="none" w:sz="0" w:space="0" w:color="auto"/>
              </w:divBdr>
            </w:div>
          </w:divsChild>
        </w:div>
        <w:div w:id="1220508112">
          <w:marLeft w:val="0"/>
          <w:marRight w:val="0"/>
          <w:marTop w:val="0"/>
          <w:marBottom w:val="0"/>
          <w:divBdr>
            <w:top w:val="none" w:sz="0" w:space="0" w:color="auto"/>
            <w:left w:val="none" w:sz="0" w:space="0" w:color="auto"/>
            <w:bottom w:val="none" w:sz="0" w:space="0" w:color="auto"/>
            <w:right w:val="none" w:sz="0" w:space="0" w:color="auto"/>
          </w:divBdr>
          <w:divsChild>
            <w:div w:id="1702785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3988075">
      <w:bodyDiv w:val="1"/>
      <w:marLeft w:val="0"/>
      <w:marRight w:val="0"/>
      <w:marTop w:val="0"/>
      <w:marBottom w:val="0"/>
      <w:divBdr>
        <w:top w:val="none" w:sz="0" w:space="0" w:color="auto"/>
        <w:left w:val="none" w:sz="0" w:space="0" w:color="auto"/>
        <w:bottom w:val="none" w:sz="0" w:space="0" w:color="auto"/>
        <w:right w:val="none" w:sz="0" w:space="0" w:color="auto"/>
      </w:divBdr>
    </w:div>
    <w:div w:id="1104181307">
      <w:bodyDiv w:val="1"/>
      <w:marLeft w:val="0"/>
      <w:marRight w:val="0"/>
      <w:marTop w:val="0"/>
      <w:marBottom w:val="0"/>
      <w:divBdr>
        <w:top w:val="none" w:sz="0" w:space="0" w:color="auto"/>
        <w:left w:val="none" w:sz="0" w:space="0" w:color="auto"/>
        <w:bottom w:val="none" w:sz="0" w:space="0" w:color="auto"/>
        <w:right w:val="none" w:sz="0" w:space="0" w:color="auto"/>
      </w:divBdr>
      <w:divsChild>
        <w:div w:id="1564871022">
          <w:marLeft w:val="0"/>
          <w:marRight w:val="0"/>
          <w:marTop w:val="0"/>
          <w:marBottom w:val="0"/>
          <w:divBdr>
            <w:top w:val="none" w:sz="0" w:space="0" w:color="auto"/>
            <w:left w:val="none" w:sz="0" w:space="0" w:color="auto"/>
            <w:bottom w:val="none" w:sz="0" w:space="0" w:color="auto"/>
            <w:right w:val="none" w:sz="0" w:space="0" w:color="auto"/>
          </w:divBdr>
        </w:div>
      </w:divsChild>
    </w:div>
    <w:div w:id="1152212487">
      <w:bodyDiv w:val="1"/>
      <w:marLeft w:val="0"/>
      <w:marRight w:val="0"/>
      <w:marTop w:val="0"/>
      <w:marBottom w:val="0"/>
      <w:divBdr>
        <w:top w:val="none" w:sz="0" w:space="0" w:color="auto"/>
        <w:left w:val="none" w:sz="0" w:space="0" w:color="auto"/>
        <w:bottom w:val="none" w:sz="0" w:space="0" w:color="auto"/>
        <w:right w:val="none" w:sz="0" w:space="0" w:color="auto"/>
      </w:divBdr>
    </w:div>
    <w:div w:id="1165626851">
      <w:bodyDiv w:val="1"/>
      <w:marLeft w:val="0"/>
      <w:marRight w:val="0"/>
      <w:marTop w:val="0"/>
      <w:marBottom w:val="0"/>
      <w:divBdr>
        <w:top w:val="none" w:sz="0" w:space="0" w:color="auto"/>
        <w:left w:val="none" w:sz="0" w:space="0" w:color="auto"/>
        <w:bottom w:val="none" w:sz="0" w:space="0" w:color="auto"/>
        <w:right w:val="none" w:sz="0" w:space="0" w:color="auto"/>
      </w:divBdr>
    </w:div>
    <w:div w:id="1172647241">
      <w:bodyDiv w:val="1"/>
      <w:marLeft w:val="0"/>
      <w:marRight w:val="0"/>
      <w:marTop w:val="0"/>
      <w:marBottom w:val="0"/>
      <w:divBdr>
        <w:top w:val="none" w:sz="0" w:space="0" w:color="auto"/>
        <w:left w:val="none" w:sz="0" w:space="0" w:color="auto"/>
        <w:bottom w:val="none" w:sz="0" w:space="0" w:color="auto"/>
        <w:right w:val="none" w:sz="0" w:space="0" w:color="auto"/>
      </w:divBdr>
    </w:div>
    <w:div w:id="1175458109">
      <w:bodyDiv w:val="1"/>
      <w:marLeft w:val="0"/>
      <w:marRight w:val="0"/>
      <w:marTop w:val="0"/>
      <w:marBottom w:val="0"/>
      <w:divBdr>
        <w:top w:val="none" w:sz="0" w:space="0" w:color="auto"/>
        <w:left w:val="none" w:sz="0" w:space="0" w:color="auto"/>
        <w:bottom w:val="none" w:sz="0" w:space="0" w:color="auto"/>
        <w:right w:val="none" w:sz="0" w:space="0" w:color="auto"/>
      </w:divBdr>
    </w:div>
    <w:div w:id="1175922836">
      <w:bodyDiv w:val="1"/>
      <w:marLeft w:val="0"/>
      <w:marRight w:val="0"/>
      <w:marTop w:val="0"/>
      <w:marBottom w:val="0"/>
      <w:divBdr>
        <w:top w:val="none" w:sz="0" w:space="0" w:color="auto"/>
        <w:left w:val="none" w:sz="0" w:space="0" w:color="auto"/>
        <w:bottom w:val="none" w:sz="0" w:space="0" w:color="auto"/>
        <w:right w:val="none" w:sz="0" w:space="0" w:color="auto"/>
      </w:divBdr>
    </w:div>
    <w:div w:id="1202552043">
      <w:bodyDiv w:val="1"/>
      <w:marLeft w:val="0"/>
      <w:marRight w:val="0"/>
      <w:marTop w:val="0"/>
      <w:marBottom w:val="0"/>
      <w:divBdr>
        <w:top w:val="none" w:sz="0" w:space="0" w:color="auto"/>
        <w:left w:val="none" w:sz="0" w:space="0" w:color="auto"/>
        <w:bottom w:val="none" w:sz="0" w:space="0" w:color="auto"/>
        <w:right w:val="none" w:sz="0" w:space="0" w:color="auto"/>
      </w:divBdr>
      <w:divsChild>
        <w:div w:id="2040665381">
          <w:marLeft w:val="0"/>
          <w:marRight w:val="0"/>
          <w:marTop w:val="0"/>
          <w:marBottom w:val="0"/>
          <w:divBdr>
            <w:top w:val="none" w:sz="0" w:space="0" w:color="auto"/>
            <w:left w:val="none" w:sz="0" w:space="0" w:color="auto"/>
            <w:bottom w:val="none" w:sz="0" w:space="0" w:color="auto"/>
            <w:right w:val="none" w:sz="0" w:space="0" w:color="auto"/>
          </w:divBdr>
          <w:divsChild>
            <w:div w:id="1560164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4558696">
      <w:bodyDiv w:val="1"/>
      <w:marLeft w:val="0"/>
      <w:marRight w:val="0"/>
      <w:marTop w:val="0"/>
      <w:marBottom w:val="0"/>
      <w:divBdr>
        <w:top w:val="none" w:sz="0" w:space="0" w:color="auto"/>
        <w:left w:val="none" w:sz="0" w:space="0" w:color="auto"/>
        <w:bottom w:val="none" w:sz="0" w:space="0" w:color="auto"/>
        <w:right w:val="none" w:sz="0" w:space="0" w:color="auto"/>
      </w:divBdr>
    </w:div>
    <w:div w:id="1306858373">
      <w:bodyDiv w:val="1"/>
      <w:marLeft w:val="0"/>
      <w:marRight w:val="0"/>
      <w:marTop w:val="0"/>
      <w:marBottom w:val="0"/>
      <w:divBdr>
        <w:top w:val="none" w:sz="0" w:space="0" w:color="auto"/>
        <w:left w:val="none" w:sz="0" w:space="0" w:color="auto"/>
        <w:bottom w:val="none" w:sz="0" w:space="0" w:color="auto"/>
        <w:right w:val="none" w:sz="0" w:space="0" w:color="auto"/>
      </w:divBdr>
      <w:divsChild>
        <w:div w:id="1770662323">
          <w:marLeft w:val="0"/>
          <w:marRight w:val="0"/>
          <w:marTop w:val="0"/>
          <w:marBottom w:val="0"/>
          <w:divBdr>
            <w:top w:val="none" w:sz="0" w:space="0" w:color="auto"/>
            <w:left w:val="none" w:sz="0" w:space="0" w:color="auto"/>
            <w:bottom w:val="none" w:sz="0" w:space="0" w:color="auto"/>
            <w:right w:val="none" w:sz="0" w:space="0" w:color="auto"/>
          </w:divBdr>
          <w:divsChild>
            <w:div w:id="1138304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996179">
      <w:bodyDiv w:val="1"/>
      <w:marLeft w:val="0"/>
      <w:marRight w:val="0"/>
      <w:marTop w:val="0"/>
      <w:marBottom w:val="0"/>
      <w:divBdr>
        <w:top w:val="none" w:sz="0" w:space="0" w:color="auto"/>
        <w:left w:val="none" w:sz="0" w:space="0" w:color="auto"/>
        <w:bottom w:val="none" w:sz="0" w:space="0" w:color="auto"/>
        <w:right w:val="none" w:sz="0" w:space="0" w:color="auto"/>
      </w:divBdr>
    </w:div>
    <w:div w:id="1345014942">
      <w:bodyDiv w:val="1"/>
      <w:marLeft w:val="0"/>
      <w:marRight w:val="0"/>
      <w:marTop w:val="0"/>
      <w:marBottom w:val="0"/>
      <w:divBdr>
        <w:top w:val="none" w:sz="0" w:space="0" w:color="auto"/>
        <w:left w:val="none" w:sz="0" w:space="0" w:color="auto"/>
        <w:bottom w:val="none" w:sz="0" w:space="0" w:color="auto"/>
        <w:right w:val="none" w:sz="0" w:space="0" w:color="auto"/>
      </w:divBdr>
    </w:div>
    <w:div w:id="1353533610">
      <w:bodyDiv w:val="1"/>
      <w:marLeft w:val="0"/>
      <w:marRight w:val="0"/>
      <w:marTop w:val="0"/>
      <w:marBottom w:val="0"/>
      <w:divBdr>
        <w:top w:val="none" w:sz="0" w:space="0" w:color="auto"/>
        <w:left w:val="none" w:sz="0" w:space="0" w:color="auto"/>
        <w:bottom w:val="none" w:sz="0" w:space="0" w:color="auto"/>
        <w:right w:val="none" w:sz="0" w:space="0" w:color="auto"/>
      </w:divBdr>
    </w:div>
    <w:div w:id="1366297161">
      <w:bodyDiv w:val="1"/>
      <w:marLeft w:val="0"/>
      <w:marRight w:val="0"/>
      <w:marTop w:val="0"/>
      <w:marBottom w:val="0"/>
      <w:divBdr>
        <w:top w:val="none" w:sz="0" w:space="0" w:color="auto"/>
        <w:left w:val="none" w:sz="0" w:space="0" w:color="auto"/>
        <w:bottom w:val="none" w:sz="0" w:space="0" w:color="auto"/>
        <w:right w:val="none" w:sz="0" w:space="0" w:color="auto"/>
      </w:divBdr>
    </w:div>
    <w:div w:id="1373381820">
      <w:bodyDiv w:val="1"/>
      <w:marLeft w:val="0"/>
      <w:marRight w:val="0"/>
      <w:marTop w:val="0"/>
      <w:marBottom w:val="0"/>
      <w:divBdr>
        <w:top w:val="none" w:sz="0" w:space="0" w:color="auto"/>
        <w:left w:val="none" w:sz="0" w:space="0" w:color="auto"/>
        <w:bottom w:val="none" w:sz="0" w:space="0" w:color="auto"/>
        <w:right w:val="none" w:sz="0" w:space="0" w:color="auto"/>
      </w:divBdr>
    </w:div>
    <w:div w:id="1381781297">
      <w:bodyDiv w:val="1"/>
      <w:marLeft w:val="0"/>
      <w:marRight w:val="0"/>
      <w:marTop w:val="0"/>
      <w:marBottom w:val="0"/>
      <w:divBdr>
        <w:top w:val="none" w:sz="0" w:space="0" w:color="auto"/>
        <w:left w:val="none" w:sz="0" w:space="0" w:color="auto"/>
        <w:bottom w:val="none" w:sz="0" w:space="0" w:color="auto"/>
        <w:right w:val="none" w:sz="0" w:space="0" w:color="auto"/>
      </w:divBdr>
    </w:div>
    <w:div w:id="1382706065">
      <w:bodyDiv w:val="1"/>
      <w:marLeft w:val="0"/>
      <w:marRight w:val="0"/>
      <w:marTop w:val="0"/>
      <w:marBottom w:val="0"/>
      <w:divBdr>
        <w:top w:val="none" w:sz="0" w:space="0" w:color="auto"/>
        <w:left w:val="none" w:sz="0" w:space="0" w:color="auto"/>
        <w:bottom w:val="none" w:sz="0" w:space="0" w:color="auto"/>
        <w:right w:val="none" w:sz="0" w:space="0" w:color="auto"/>
      </w:divBdr>
    </w:div>
    <w:div w:id="1413964350">
      <w:bodyDiv w:val="1"/>
      <w:marLeft w:val="0"/>
      <w:marRight w:val="0"/>
      <w:marTop w:val="0"/>
      <w:marBottom w:val="0"/>
      <w:divBdr>
        <w:top w:val="none" w:sz="0" w:space="0" w:color="auto"/>
        <w:left w:val="none" w:sz="0" w:space="0" w:color="auto"/>
        <w:bottom w:val="none" w:sz="0" w:space="0" w:color="auto"/>
        <w:right w:val="none" w:sz="0" w:space="0" w:color="auto"/>
      </w:divBdr>
    </w:div>
    <w:div w:id="1445734320">
      <w:bodyDiv w:val="1"/>
      <w:marLeft w:val="0"/>
      <w:marRight w:val="0"/>
      <w:marTop w:val="0"/>
      <w:marBottom w:val="0"/>
      <w:divBdr>
        <w:top w:val="none" w:sz="0" w:space="0" w:color="auto"/>
        <w:left w:val="none" w:sz="0" w:space="0" w:color="auto"/>
        <w:bottom w:val="none" w:sz="0" w:space="0" w:color="auto"/>
        <w:right w:val="none" w:sz="0" w:space="0" w:color="auto"/>
      </w:divBdr>
    </w:div>
    <w:div w:id="1460756057">
      <w:bodyDiv w:val="1"/>
      <w:marLeft w:val="0"/>
      <w:marRight w:val="0"/>
      <w:marTop w:val="0"/>
      <w:marBottom w:val="0"/>
      <w:divBdr>
        <w:top w:val="none" w:sz="0" w:space="0" w:color="auto"/>
        <w:left w:val="none" w:sz="0" w:space="0" w:color="auto"/>
        <w:bottom w:val="none" w:sz="0" w:space="0" w:color="auto"/>
        <w:right w:val="none" w:sz="0" w:space="0" w:color="auto"/>
      </w:divBdr>
    </w:div>
    <w:div w:id="1482578041">
      <w:bodyDiv w:val="1"/>
      <w:marLeft w:val="0"/>
      <w:marRight w:val="0"/>
      <w:marTop w:val="0"/>
      <w:marBottom w:val="0"/>
      <w:divBdr>
        <w:top w:val="none" w:sz="0" w:space="0" w:color="auto"/>
        <w:left w:val="none" w:sz="0" w:space="0" w:color="auto"/>
        <w:bottom w:val="none" w:sz="0" w:space="0" w:color="auto"/>
        <w:right w:val="none" w:sz="0" w:space="0" w:color="auto"/>
      </w:divBdr>
    </w:div>
    <w:div w:id="1501505132">
      <w:bodyDiv w:val="1"/>
      <w:marLeft w:val="0"/>
      <w:marRight w:val="0"/>
      <w:marTop w:val="0"/>
      <w:marBottom w:val="0"/>
      <w:divBdr>
        <w:top w:val="none" w:sz="0" w:space="0" w:color="auto"/>
        <w:left w:val="none" w:sz="0" w:space="0" w:color="auto"/>
        <w:bottom w:val="none" w:sz="0" w:space="0" w:color="auto"/>
        <w:right w:val="none" w:sz="0" w:space="0" w:color="auto"/>
      </w:divBdr>
    </w:div>
    <w:div w:id="1518688976">
      <w:bodyDiv w:val="1"/>
      <w:marLeft w:val="0"/>
      <w:marRight w:val="0"/>
      <w:marTop w:val="0"/>
      <w:marBottom w:val="0"/>
      <w:divBdr>
        <w:top w:val="none" w:sz="0" w:space="0" w:color="auto"/>
        <w:left w:val="none" w:sz="0" w:space="0" w:color="auto"/>
        <w:bottom w:val="none" w:sz="0" w:space="0" w:color="auto"/>
        <w:right w:val="none" w:sz="0" w:space="0" w:color="auto"/>
      </w:divBdr>
      <w:divsChild>
        <w:div w:id="1653675798">
          <w:marLeft w:val="0"/>
          <w:marRight w:val="0"/>
          <w:marTop w:val="0"/>
          <w:marBottom w:val="0"/>
          <w:divBdr>
            <w:top w:val="none" w:sz="0" w:space="0" w:color="auto"/>
            <w:left w:val="none" w:sz="0" w:space="0" w:color="auto"/>
            <w:bottom w:val="none" w:sz="0" w:space="0" w:color="auto"/>
            <w:right w:val="none" w:sz="0" w:space="0" w:color="auto"/>
          </w:divBdr>
        </w:div>
      </w:divsChild>
    </w:div>
    <w:div w:id="1530559949">
      <w:bodyDiv w:val="1"/>
      <w:marLeft w:val="0"/>
      <w:marRight w:val="0"/>
      <w:marTop w:val="0"/>
      <w:marBottom w:val="0"/>
      <w:divBdr>
        <w:top w:val="none" w:sz="0" w:space="0" w:color="auto"/>
        <w:left w:val="none" w:sz="0" w:space="0" w:color="auto"/>
        <w:bottom w:val="none" w:sz="0" w:space="0" w:color="auto"/>
        <w:right w:val="none" w:sz="0" w:space="0" w:color="auto"/>
      </w:divBdr>
      <w:divsChild>
        <w:div w:id="766655975">
          <w:marLeft w:val="0"/>
          <w:marRight w:val="0"/>
          <w:marTop w:val="0"/>
          <w:marBottom w:val="0"/>
          <w:divBdr>
            <w:top w:val="none" w:sz="0" w:space="0" w:color="auto"/>
            <w:left w:val="none" w:sz="0" w:space="0" w:color="auto"/>
            <w:bottom w:val="none" w:sz="0" w:space="0" w:color="auto"/>
            <w:right w:val="none" w:sz="0" w:space="0" w:color="auto"/>
          </w:divBdr>
          <w:divsChild>
            <w:div w:id="154223098">
              <w:marLeft w:val="0"/>
              <w:marRight w:val="0"/>
              <w:marTop w:val="0"/>
              <w:marBottom w:val="0"/>
              <w:divBdr>
                <w:top w:val="none" w:sz="0" w:space="0" w:color="auto"/>
                <w:left w:val="none" w:sz="0" w:space="0" w:color="auto"/>
                <w:bottom w:val="none" w:sz="0" w:space="0" w:color="auto"/>
                <w:right w:val="none" w:sz="0" w:space="0" w:color="auto"/>
              </w:divBdr>
              <w:divsChild>
                <w:div w:id="1110852132">
                  <w:marLeft w:val="0"/>
                  <w:marRight w:val="0"/>
                  <w:marTop w:val="0"/>
                  <w:marBottom w:val="0"/>
                  <w:divBdr>
                    <w:top w:val="none" w:sz="0" w:space="0" w:color="auto"/>
                    <w:left w:val="none" w:sz="0" w:space="0" w:color="auto"/>
                    <w:bottom w:val="none" w:sz="0" w:space="0" w:color="auto"/>
                    <w:right w:val="none" w:sz="0" w:space="0" w:color="auto"/>
                  </w:divBdr>
                  <w:divsChild>
                    <w:div w:id="45034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456624">
      <w:bodyDiv w:val="1"/>
      <w:marLeft w:val="0"/>
      <w:marRight w:val="0"/>
      <w:marTop w:val="0"/>
      <w:marBottom w:val="0"/>
      <w:divBdr>
        <w:top w:val="none" w:sz="0" w:space="0" w:color="auto"/>
        <w:left w:val="none" w:sz="0" w:space="0" w:color="auto"/>
        <w:bottom w:val="none" w:sz="0" w:space="0" w:color="auto"/>
        <w:right w:val="none" w:sz="0" w:space="0" w:color="auto"/>
      </w:divBdr>
      <w:divsChild>
        <w:div w:id="2115977610">
          <w:marLeft w:val="0"/>
          <w:marRight w:val="0"/>
          <w:marTop w:val="0"/>
          <w:marBottom w:val="0"/>
          <w:divBdr>
            <w:top w:val="none" w:sz="0" w:space="0" w:color="auto"/>
            <w:left w:val="none" w:sz="0" w:space="0" w:color="auto"/>
            <w:bottom w:val="none" w:sz="0" w:space="0" w:color="auto"/>
            <w:right w:val="none" w:sz="0" w:space="0" w:color="auto"/>
          </w:divBdr>
        </w:div>
      </w:divsChild>
    </w:div>
    <w:div w:id="1608388474">
      <w:bodyDiv w:val="1"/>
      <w:marLeft w:val="0"/>
      <w:marRight w:val="0"/>
      <w:marTop w:val="0"/>
      <w:marBottom w:val="0"/>
      <w:divBdr>
        <w:top w:val="none" w:sz="0" w:space="0" w:color="auto"/>
        <w:left w:val="none" w:sz="0" w:space="0" w:color="auto"/>
        <w:bottom w:val="none" w:sz="0" w:space="0" w:color="auto"/>
        <w:right w:val="none" w:sz="0" w:space="0" w:color="auto"/>
      </w:divBdr>
    </w:div>
    <w:div w:id="1637489358">
      <w:bodyDiv w:val="1"/>
      <w:marLeft w:val="0"/>
      <w:marRight w:val="0"/>
      <w:marTop w:val="0"/>
      <w:marBottom w:val="0"/>
      <w:divBdr>
        <w:top w:val="none" w:sz="0" w:space="0" w:color="auto"/>
        <w:left w:val="none" w:sz="0" w:space="0" w:color="auto"/>
        <w:bottom w:val="none" w:sz="0" w:space="0" w:color="auto"/>
        <w:right w:val="none" w:sz="0" w:space="0" w:color="auto"/>
      </w:divBdr>
      <w:divsChild>
        <w:div w:id="902526179">
          <w:marLeft w:val="0"/>
          <w:marRight w:val="0"/>
          <w:marTop w:val="0"/>
          <w:marBottom w:val="0"/>
          <w:divBdr>
            <w:top w:val="none" w:sz="0" w:space="0" w:color="auto"/>
            <w:left w:val="none" w:sz="0" w:space="0" w:color="auto"/>
            <w:bottom w:val="none" w:sz="0" w:space="0" w:color="auto"/>
            <w:right w:val="none" w:sz="0" w:space="0" w:color="auto"/>
          </w:divBdr>
          <w:divsChild>
            <w:div w:id="1956205742">
              <w:marLeft w:val="0"/>
              <w:marRight w:val="0"/>
              <w:marTop w:val="0"/>
              <w:marBottom w:val="0"/>
              <w:divBdr>
                <w:top w:val="none" w:sz="0" w:space="0" w:color="auto"/>
                <w:left w:val="none" w:sz="0" w:space="0" w:color="auto"/>
                <w:bottom w:val="none" w:sz="0" w:space="0" w:color="auto"/>
                <w:right w:val="none" w:sz="0" w:space="0" w:color="auto"/>
              </w:divBdr>
              <w:divsChild>
                <w:div w:id="1317687408">
                  <w:marLeft w:val="0"/>
                  <w:marRight w:val="0"/>
                  <w:marTop w:val="0"/>
                  <w:marBottom w:val="0"/>
                  <w:divBdr>
                    <w:top w:val="none" w:sz="0" w:space="0" w:color="auto"/>
                    <w:left w:val="none" w:sz="0" w:space="0" w:color="auto"/>
                    <w:bottom w:val="none" w:sz="0" w:space="0" w:color="auto"/>
                    <w:right w:val="none" w:sz="0" w:space="0" w:color="auto"/>
                  </w:divBdr>
                  <w:divsChild>
                    <w:div w:id="224264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7512115">
      <w:bodyDiv w:val="1"/>
      <w:marLeft w:val="0"/>
      <w:marRight w:val="0"/>
      <w:marTop w:val="0"/>
      <w:marBottom w:val="0"/>
      <w:divBdr>
        <w:top w:val="none" w:sz="0" w:space="0" w:color="auto"/>
        <w:left w:val="none" w:sz="0" w:space="0" w:color="auto"/>
        <w:bottom w:val="none" w:sz="0" w:space="0" w:color="auto"/>
        <w:right w:val="none" w:sz="0" w:space="0" w:color="auto"/>
      </w:divBdr>
    </w:div>
    <w:div w:id="1704018333">
      <w:bodyDiv w:val="1"/>
      <w:marLeft w:val="0"/>
      <w:marRight w:val="0"/>
      <w:marTop w:val="0"/>
      <w:marBottom w:val="0"/>
      <w:divBdr>
        <w:top w:val="none" w:sz="0" w:space="0" w:color="auto"/>
        <w:left w:val="none" w:sz="0" w:space="0" w:color="auto"/>
        <w:bottom w:val="none" w:sz="0" w:space="0" w:color="auto"/>
        <w:right w:val="none" w:sz="0" w:space="0" w:color="auto"/>
      </w:divBdr>
    </w:div>
    <w:div w:id="1713848581">
      <w:bodyDiv w:val="1"/>
      <w:marLeft w:val="0"/>
      <w:marRight w:val="0"/>
      <w:marTop w:val="0"/>
      <w:marBottom w:val="0"/>
      <w:divBdr>
        <w:top w:val="none" w:sz="0" w:space="0" w:color="auto"/>
        <w:left w:val="none" w:sz="0" w:space="0" w:color="auto"/>
        <w:bottom w:val="none" w:sz="0" w:space="0" w:color="auto"/>
        <w:right w:val="none" w:sz="0" w:space="0" w:color="auto"/>
      </w:divBdr>
    </w:div>
    <w:div w:id="1725905759">
      <w:bodyDiv w:val="1"/>
      <w:marLeft w:val="0"/>
      <w:marRight w:val="0"/>
      <w:marTop w:val="0"/>
      <w:marBottom w:val="0"/>
      <w:divBdr>
        <w:top w:val="none" w:sz="0" w:space="0" w:color="auto"/>
        <w:left w:val="none" w:sz="0" w:space="0" w:color="auto"/>
        <w:bottom w:val="none" w:sz="0" w:space="0" w:color="auto"/>
        <w:right w:val="none" w:sz="0" w:space="0" w:color="auto"/>
      </w:divBdr>
    </w:div>
    <w:div w:id="1729301464">
      <w:bodyDiv w:val="1"/>
      <w:marLeft w:val="0"/>
      <w:marRight w:val="0"/>
      <w:marTop w:val="0"/>
      <w:marBottom w:val="0"/>
      <w:divBdr>
        <w:top w:val="none" w:sz="0" w:space="0" w:color="auto"/>
        <w:left w:val="none" w:sz="0" w:space="0" w:color="auto"/>
        <w:bottom w:val="none" w:sz="0" w:space="0" w:color="auto"/>
        <w:right w:val="none" w:sz="0" w:space="0" w:color="auto"/>
      </w:divBdr>
      <w:divsChild>
        <w:div w:id="143009364">
          <w:marLeft w:val="0"/>
          <w:marRight w:val="0"/>
          <w:marTop w:val="0"/>
          <w:marBottom w:val="0"/>
          <w:divBdr>
            <w:top w:val="none" w:sz="0" w:space="0" w:color="auto"/>
            <w:left w:val="none" w:sz="0" w:space="0" w:color="auto"/>
            <w:bottom w:val="none" w:sz="0" w:space="0" w:color="auto"/>
            <w:right w:val="none" w:sz="0" w:space="0" w:color="auto"/>
          </w:divBdr>
          <w:divsChild>
            <w:div w:id="542866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0784202">
      <w:bodyDiv w:val="1"/>
      <w:marLeft w:val="0"/>
      <w:marRight w:val="0"/>
      <w:marTop w:val="0"/>
      <w:marBottom w:val="0"/>
      <w:divBdr>
        <w:top w:val="none" w:sz="0" w:space="0" w:color="auto"/>
        <w:left w:val="none" w:sz="0" w:space="0" w:color="auto"/>
        <w:bottom w:val="none" w:sz="0" w:space="0" w:color="auto"/>
        <w:right w:val="none" w:sz="0" w:space="0" w:color="auto"/>
      </w:divBdr>
    </w:div>
    <w:div w:id="1767262809">
      <w:bodyDiv w:val="1"/>
      <w:marLeft w:val="0"/>
      <w:marRight w:val="0"/>
      <w:marTop w:val="0"/>
      <w:marBottom w:val="0"/>
      <w:divBdr>
        <w:top w:val="none" w:sz="0" w:space="0" w:color="auto"/>
        <w:left w:val="none" w:sz="0" w:space="0" w:color="auto"/>
        <w:bottom w:val="none" w:sz="0" w:space="0" w:color="auto"/>
        <w:right w:val="none" w:sz="0" w:space="0" w:color="auto"/>
      </w:divBdr>
      <w:divsChild>
        <w:div w:id="556404539">
          <w:marLeft w:val="0"/>
          <w:marRight w:val="0"/>
          <w:marTop w:val="0"/>
          <w:marBottom w:val="0"/>
          <w:divBdr>
            <w:top w:val="none" w:sz="0" w:space="0" w:color="auto"/>
            <w:left w:val="none" w:sz="0" w:space="0" w:color="auto"/>
            <w:bottom w:val="none" w:sz="0" w:space="0" w:color="auto"/>
            <w:right w:val="none" w:sz="0" w:space="0" w:color="auto"/>
          </w:divBdr>
          <w:divsChild>
            <w:div w:id="1882521958">
              <w:marLeft w:val="0"/>
              <w:marRight w:val="0"/>
              <w:marTop w:val="0"/>
              <w:marBottom w:val="0"/>
              <w:divBdr>
                <w:top w:val="none" w:sz="0" w:space="0" w:color="auto"/>
                <w:left w:val="none" w:sz="0" w:space="0" w:color="auto"/>
                <w:bottom w:val="none" w:sz="0" w:space="0" w:color="auto"/>
                <w:right w:val="none" w:sz="0" w:space="0" w:color="auto"/>
              </w:divBdr>
              <w:divsChild>
                <w:div w:id="1694502682">
                  <w:marLeft w:val="0"/>
                  <w:marRight w:val="0"/>
                  <w:marTop w:val="0"/>
                  <w:marBottom w:val="0"/>
                  <w:divBdr>
                    <w:top w:val="none" w:sz="0" w:space="0" w:color="auto"/>
                    <w:left w:val="none" w:sz="0" w:space="0" w:color="auto"/>
                    <w:bottom w:val="none" w:sz="0" w:space="0" w:color="auto"/>
                    <w:right w:val="none" w:sz="0" w:space="0" w:color="auto"/>
                  </w:divBdr>
                  <w:divsChild>
                    <w:div w:id="1334528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648048">
      <w:bodyDiv w:val="1"/>
      <w:marLeft w:val="0"/>
      <w:marRight w:val="0"/>
      <w:marTop w:val="0"/>
      <w:marBottom w:val="0"/>
      <w:divBdr>
        <w:top w:val="none" w:sz="0" w:space="0" w:color="auto"/>
        <w:left w:val="none" w:sz="0" w:space="0" w:color="auto"/>
        <w:bottom w:val="none" w:sz="0" w:space="0" w:color="auto"/>
        <w:right w:val="none" w:sz="0" w:space="0" w:color="auto"/>
      </w:divBdr>
    </w:div>
    <w:div w:id="1784298752">
      <w:bodyDiv w:val="1"/>
      <w:marLeft w:val="0"/>
      <w:marRight w:val="0"/>
      <w:marTop w:val="0"/>
      <w:marBottom w:val="0"/>
      <w:divBdr>
        <w:top w:val="none" w:sz="0" w:space="0" w:color="auto"/>
        <w:left w:val="none" w:sz="0" w:space="0" w:color="auto"/>
        <w:bottom w:val="none" w:sz="0" w:space="0" w:color="auto"/>
        <w:right w:val="none" w:sz="0" w:space="0" w:color="auto"/>
      </w:divBdr>
      <w:divsChild>
        <w:div w:id="598873509">
          <w:marLeft w:val="0"/>
          <w:marRight w:val="0"/>
          <w:marTop w:val="0"/>
          <w:marBottom w:val="0"/>
          <w:divBdr>
            <w:top w:val="none" w:sz="0" w:space="0" w:color="auto"/>
            <w:left w:val="none" w:sz="0" w:space="0" w:color="auto"/>
            <w:bottom w:val="none" w:sz="0" w:space="0" w:color="auto"/>
            <w:right w:val="none" w:sz="0" w:space="0" w:color="auto"/>
          </w:divBdr>
          <w:divsChild>
            <w:div w:id="923297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9928935">
      <w:bodyDiv w:val="1"/>
      <w:marLeft w:val="0"/>
      <w:marRight w:val="0"/>
      <w:marTop w:val="0"/>
      <w:marBottom w:val="0"/>
      <w:divBdr>
        <w:top w:val="none" w:sz="0" w:space="0" w:color="auto"/>
        <w:left w:val="none" w:sz="0" w:space="0" w:color="auto"/>
        <w:bottom w:val="none" w:sz="0" w:space="0" w:color="auto"/>
        <w:right w:val="none" w:sz="0" w:space="0" w:color="auto"/>
      </w:divBdr>
      <w:divsChild>
        <w:div w:id="1346320761">
          <w:marLeft w:val="0"/>
          <w:marRight w:val="0"/>
          <w:marTop w:val="0"/>
          <w:marBottom w:val="0"/>
          <w:divBdr>
            <w:top w:val="none" w:sz="0" w:space="0" w:color="auto"/>
            <w:left w:val="none" w:sz="0" w:space="0" w:color="auto"/>
            <w:bottom w:val="none" w:sz="0" w:space="0" w:color="auto"/>
            <w:right w:val="none" w:sz="0" w:space="0" w:color="auto"/>
          </w:divBdr>
          <w:divsChild>
            <w:div w:id="514075466">
              <w:marLeft w:val="0"/>
              <w:marRight w:val="0"/>
              <w:marTop w:val="0"/>
              <w:marBottom w:val="0"/>
              <w:divBdr>
                <w:top w:val="none" w:sz="0" w:space="0" w:color="auto"/>
                <w:left w:val="none" w:sz="0" w:space="0" w:color="auto"/>
                <w:bottom w:val="none" w:sz="0" w:space="0" w:color="auto"/>
                <w:right w:val="none" w:sz="0" w:space="0" w:color="auto"/>
              </w:divBdr>
              <w:divsChild>
                <w:div w:id="2005353671">
                  <w:marLeft w:val="0"/>
                  <w:marRight w:val="0"/>
                  <w:marTop w:val="0"/>
                  <w:marBottom w:val="0"/>
                  <w:divBdr>
                    <w:top w:val="none" w:sz="0" w:space="0" w:color="auto"/>
                    <w:left w:val="none" w:sz="0" w:space="0" w:color="auto"/>
                    <w:bottom w:val="none" w:sz="0" w:space="0" w:color="auto"/>
                    <w:right w:val="none" w:sz="0" w:space="0" w:color="auto"/>
                  </w:divBdr>
                  <w:divsChild>
                    <w:div w:id="444927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400611">
      <w:bodyDiv w:val="1"/>
      <w:marLeft w:val="0"/>
      <w:marRight w:val="0"/>
      <w:marTop w:val="0"/>
      <w:marBottom w:val="0"/>
      <w:divBdr>
        <w:top w:val="none" w:sz="0" w:space="0" w:color="auto"/>
        <w:left w:val="none" w:sz="0" w:space="0" w:color="auto"/>
        <w:bottom w:val="none" w:sz="0" w:space="0" w:color="auto"/>
        <w:right w:val="none" w:sz="0" w:space="0" w:color="auto"/>
      </w:divBdr>
    </w:div>
    <w:div w:id="1802383636">
      <w:bodyDiv w:val="1"/>
      <w:marLeft w:val="0"/>
      <w:marRight w:val="0"/>
      <w:marTop w:val="0"/>
      <w:marBottom w:val="0"/>
      <w:divBdr>
        <w:top w:val="none" w:sz="0" w:space="0" w:color="auto"/>
        <w:left w:val="none" w:sz="0" w:space="0" w:color="auto"/>
        <w:bottom w:val="none" w:sz="0" w:space="0" w:color="auto"/>
        <w:right w:val="none" w:sz="0" w:space="0" w:color="auto"/>
      </w:divBdr>
    </w:div>
    <w:div w:id="1813407600">
      <w:bodyDiv w:val="1"/>
      <w:marLeft w:val="0"/>
      <w:marRight w:val="0"/>
      <w:marTop w:val="0"/>
      <w:marBottom w:val="0"/>
      <w:divBdr>
        <w:top w:val="none" w:sz="0" w:space="0" w:color="auto"/>
        <w:left w:val="none" w:sz="0" w:space="0" w:color="auto"/>
        <w:bottom w:val="none" w:sz="0" w:space="0" w:color="auto"/>
        <w:right w:val="none" w:sz="0" w:space="0" w:color="auto"/>
      </w:divBdr>
    </w:div>
    <w:div w:id="1851750554">
      <w:bodyDiv w:val="1"/>
      <w:marLeft w:val="0"/>
      <w:marRight w:val="0"/>
      <w:marTop w:val="0"/>
      <w:marBottom w:val="0"/>
      <w:divBdr>
        <w:top w:val="none" w:sz="0" w:space="0" w:color="auto"/>
        <w:left w:val="none" w:sz="0" w:space="0" w:color="auto"/>
        <w:bottom w:val="none" w:sz="0" w:space="0" w:color="auto"/>
        <w:right w:val="none" w:sz="0" w:space="0" w:color="auto"/>
      </w:divBdr>
    </w:div>
    <w:div w:id="1856648082">
      <w:bodyDiv w:val="1"/>
      <w:marLeft w:val="0"/>
      <w:marRight w:val="0"/>
      <w:marTop w:val="0"/>
      <w:marBottom w:val="0"/>
      <w:divBdr>
        <w:top w:val="none" w:sz="0" w:space="0" w:color="auto"/>
        <w:left w:val="none" w:sz="0" w:space="0" w:color="auto"/>
        <w:bottom w:val="none" w:sz="0" w:space="0" w:color="auto"/>
        <w:right w:val="none" w:sz="0" w:space="0" w:color="auto"/>
      </w:divBdr>
    </w:div>
    <w:div w:id="1871526321">
      <w:bodyDiv w:val="1"/>
      <w:marLeft w:val="0"/>
      <w:marRight w:val="0"/>
      <w:marTop w:val="0"/>
      <w:marBottom w:val="0"/>
      <w:divBdr>
        <w:top w:val="none" w:sz="0" w:space="0" w:color="auto"/>
        <w:left w:val="none" w:sz="0" w:space="0" w:color="auto"/>
        <w:bottom w:val="none" w:sz="0" w:space="0" w:color="auto"/>
        <w:right w:val="none" w:sz="0" w:space="0" w:color="auto"/>
      </w:divBdr>
    </w:div>
    <w:div w:id="1886405664">
      <w:bodyDiv w:val="1"/>
      <w:marLeft w:val="0"/>
      <w:marRight w:val="0"/>
      <w:marTop w:val="0"/>
      <w:marBottom w:val="0"/>
      <w:divBdr>
        <w:top w:val="none" w:sz="0" w:space="0" w:color="auto"/>
        <w:left w:val="none" w:sz="0" w:space="0" w:color="auto"/>
        <w:bottom w:val="none" w:sz="0" w:space="0" w:color="auto"/>
        <w:right w:val="none" w:sz="0" w:space="0" w:color="auto"/>
      </w:divBdr>
    </w:div>
    <w:div w:id="1888561918">
      <w:bodyDiv w:val="1"/>
      <w:marLeft w:val="0"/>
      <w:marRight w:val="0"/>
      <w:marTop w:val="0"/>
      <w:marBottom w:val="0"/>
      <w:divBdr>
        <w:top w:val="none" w:sz="0" w:space="0" w:color="auto"/>
        <w:left w:val="none" w:sz="0" w:space="0" w:color="auto"/>
        <w:bottom w:val="none" w:sz="0" w:space="0" w:color="auto"/>
        <w:right w:val="none" w:sz="0" w:space="0" w:color="auto"/>
      </w:divBdr>
    </w:div>
    <w:div w:id="1897081495">
      <w:bodyDiv w:val="1"/>
      <w:marLeft w:val="0"/>
      <w:marRight w:val="0"/>
      <w:marTop w:val="0"/>
      <w:marBottom w:val="0"/>
      <w:divBdr>
        <w:top w:val="none" w:sz="0" w:space="0" w:color="auto"/>
        <w:left w:val="none" w:sz="0" w:space="0" w:color="auto"/>
        <w:bottom w:val="none" w:sz="0" w:space="0" w:color="auto"/>
        <w:right w:val="none" w:sz="0" w:space="0" w:color="auto"/>
      </w:divBdr>
    </w:div>
    <w:div w:id="1928730459">
      <w:bodyDiv w:val="1"/>
      <w:marLeft w:val="0"/>
      <w:marRight w:val="0"/>
      <w:marTop w:val="0"/>
      <w:marBottom w:val="0"/>
      <w:divBdr>
        <w:top w:val="none" w:sz="0" w:space="0" w:color="auto"/>
        <w:left w:val="none" w:sz="0" w:space="0" w:color="auto"/>
        <w:bottom w:val="none" w:sz="0" w:space="0" w:color="auto"/>
        <w:right w:val="none" w:sz="0" w:space="0" w:color="auto"/>
      </w:divBdr>
      <w:divsChild>
        <w:div w:id="1169441379">
          <w:marLeft w:val="0"/>
          <w:marRight w:val="0"/>
          <w:marTop w:val="0"/>
          <w:marBottom w:val="0"/>
          <w:divBdr>
            <w:top w:val="none" w:sz="0" w:space="0" w:color="auto"/>
            <w:left w:val="none" w:sz="0" w:space="0" w:color="auto"/>
            <w:bottom w:val="none" w:sz="0" w:space="0" w:color="auto"/>
            <w:right w:val="none" w:sz="0" w:space="0" w:color="auto"/>
          </w:divBdr>
          <w:divsChild>
            <w:div w:id="390926512">
              <w:marLeft w:val="0"/>
              <w:marRight w:val="0"/>
              <w:marTop w:val="0"/>
              <w:marBottom w:val="0"/>
              <w:divBdr>
                <w:top w:val="none" w:sz="0" w:space="0" w:color="auto"/>
                <w:left w:val="none" w:sz="0" w:space="0" w:color="auto"/>
                <w:bottom w:val="none" w:sz="0" w:space="0" w:color="auto"/>
                <w:right w:val="none" w:sz="0" w:space="0" w:color="auto"/>
              </w:divBdr>
              <w:divsChild>
                <w:div w:id="597106270">
                  <w:marLeft w:val="0"/>
                  <w:marRight w:val="0"/>
                  <w:marTop w:val="0"/>
                  <w:marBottom w:val="0"/>
                  <w:divBdr>
                    <w:top w:val="none" w:sz="0" w:space="0" w:color="auto"/>
                    <w:left w:val="none" w:sz="0" w:space="0" w:color="auto"/>
                    <w:bottom w:val="none" w:sz="0" w:space="0" w:color="auto"/>
                    <w:right w:val="none" w:sz="0" w:space="0" w:color="auto"/>
                  </w:divBdr>
                  <w:divsChild>
                    <w:div w:id="1335960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2424480">
      <w:bodyDiv w:val="1"/>
      <w:marLeft w:val="0"/>
      <w:marRight w:val="0"/>
      <w:marTop w:val="0"/>
      <w:marBottom w:val="0"/>
      <w:divBdr>
        <w:top w:val="none" w:sz="0" w:space="0" w:color="auto"/>
        <w:left w:val="none" w:sz="0" w:space="0" w:color="auto"/>
        <w:bottom w:val="none" w:sz="0" w:space="0" w:color="auto"/>
        <w:right w:val="none" w:sz="0" w:space="0" w:color="auto"/>
      </w:divBdr>
      <w:divsChild>
        <w:div w:id="1733115581">
          <w:marLeft w:val="0"/>
          <w:marRight w:val="0"/>
          <w:marTop w:val="0"/>
          <w:marBottom w:val="0"/>
          <w:divBdr>
            <w:top w:val="none" w:sz="0" w:space="0" w:color="auto"/>
            <w:left w:val="none" w:sz="0" w:space="0" w:color="auto"/>
            <w:bottom w:val="none" w:sz="0" w:space="0" w:color="auto"/>
            <w:right w:val="none" w:sz="0" w:space="0" w:color="auto"/>
          </w:divBdr>
          <w:divsChild>
            <w:div w:id="237207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4169699">
      <w:bodyDiv w:val="1"/>
      <w:marLeft w:val="0"/>
      <w:marRight w:val="0"/>
      <w:marTop w:val="0"/>
      <w:marBottom w:val="0"/>
      <w:divBdr>
        <w:top w:val="none" w:sz="0" w:space="0" w:color="auto"/>
        <w:left w:val="none" w:sz="0" w:space="0" w:color="auto"/>
        <w:bottom w:val="none" w:sz="0" w:space="0" w:color="auto"/>
        <w:right w:val="none" w:sz="0" w:space="0" w:color="auto"/>
      </w:divBdr>
    </w:div>
    <w:div w:id="1961178657">
      <w:bodyDiv w:val="1"/>
      <w:marLeft w:val="0"/>
      <w:marRight w:val="0"/>
      <w:marTop w:val="0"/>
      <w:marBottom w:val="0"/>
      <w:divBdr>
        <w:top w:val="none" w:sz="0" w:space="0" w:color="auto"/>
        <w:left w:val="none" w:sz="0" w:space="0" w:color="auto"/>
        <w:bottom w:val="none" w:sz="0" w:space="0" w:color="auto"/>
        <w:right w:val="none" w:sz="0" w:space="0" w:color="auto"/>
      </w:divBdr>
    </w:div>
    <w:div w:id="1984312019">
      <w:bodyDiv w:val="1"/>
      <w:marLeft w:val="0"/>
      <w:marRight w:val="0"/>
      <w:marTop w:val="0"/>
      <w:marBottom w:val="0"/>
      <w:divBdr>
        <w:top w:val="none" w:sz="0" w:space="0" w:color="auto"/>
        <w:left w:val="none" w:sz="0" w:space="0" w:color="auto"/>
        <w:bottom w:val="none" w:sz="0" w:space="0" w:color="auto"/>
        <w:right w:val="none" w:sz="0" w:space="0" w:color="auto"/>
      </w:divBdr>
    </w:div>
    <w:div w:id="2015959061">
      <w:bodyDiv w:val="1"/>
      <w:marLeft w:val="0"/>
      <w:marRight w:val="0"/>
      <w:marTop w:val="0"/>
      <w:marBottom w:val="0"/>
      <w:divBdr>
        <w:top w:val="none" w:sz="0" w:space="0" w:color="auto"/>
        <w:left w:val="none" w:sz="0" w:space="0" w:color="auto"/>
        <w:bottom w:val="none" w:sz="0" w:space="0" w:color="auto"/>
        <w:right w:val="none" w:sz="0" w:space="0" w:color="auto"/>
      </w:divBdr>
    </w:div>
    <w:div w:id="2027174867">
      <w:bodyDiv w:val="1"/>
      <w:marLeft w:val="0"/>
      <w:marRight w:val="0"/>
      <w:marTop w:val="0"/>
      <w:marBottom w:val="0"/>
      <w:divBdr>
        <w:top w:val="none" w:sz="0" w:space="0" w:color="auto"/>
        <w:left w:val="none" w:sz="0" w:space="0" w:color="auto"/>
        <w:bottom w:val="none" w:sz="0" w:space="0" w:color="auto"/>
        <w:right w:val="none" w:sz="0" w:space="0" w:color="auto"/>
      </w:divBdr>
    </w:div>
    <w:div w:id="2039623587">
      <w:bodyDiv w:val="1"/>
      <w:marLeft w:val="0"/>
      <w:marRight w:val="0"/>
      <w:marTop w:val="0"/>
      <w:marBottom w:val="0"/>
      <w:divBdr>
        <w:top w:val="none" w:sz="0" w:space="0" w:color="auto"/>
        <w:left w:val="none" w:sz="0" w:space="0" w:color="auto"/>
        <w:bottom w:val="none" w:sz="0" w:space="0" w:color="auto"/>
        <w:right w:val="none" w:sz="0" w:space="0" w:color="auto"/>
      </w:divBdr>
      <w:divsChild>
        <w:div w:id="2082871027">
          <w:marLeft w:val="0"/>
          <w:marRight w:val="0"/>
          <w:marTop w:val="0"/>
          <w:marBottom w:val="0"/>
          <w:divBdr>
            <w:top w:val="none" w:sz="0" w:space="0" w:color="auto"/>
            <w:left w:val="none" w:sz="0" w:space="0" w:color="auto"/>
            <w:bottom w:val="none" w:sz="0" w:space="0" w:color="auto"/>
            <w:right w:val="none" w:sz="0" w:space="0" w:color="auto"/>
          </w:divBdr>
          <w:divsChild>
            <w:div w:id="102266198">
              <w:marLeft w:val="0"/>
              <w:marRight w:val="0"/>
              <w:marTop w:val="0"/>
              <w:marBottom w:val="0"/>
              <w:divBdr>
                <w:top w:val="none" w:sz="0" w:space="0" w:color="auto"/>
                <w:left w:val="none" w:sz="0" w:space="0" w:color="auto"/>
                <w:bottom w:val="none" w:sz="0" w:space="0" w:color="auto"/>
                <w:right w:val="none" w:sz="0" w:space="0" w:color="auto"/>
              </w:divBdr>
              <w:divsChild>
                <w:div w:id="1860004498">
                  <w:marLeft w:val="0"/>
                  <w:marRight w:val="0"/>
                  <w:marTop w:val="0"/>
                  <w:marBottom w:val="0"/>
                  <w:divBdr>
                    <w:top w:val="none" w:sz="0" w:space="0" w:color="auto"/>
                    <w:left w:val="none" w:sz="0" w:space="0" w:color="auto"/>
                    <w:bottom w:val="none" w:sz="0" w:space="0" w:color="auto"/>
                    <w:right w:val="none" w:sz="0" w:space="0" w:color="auto"/>
                  </w:divBdr>
                  <w:divsChild>
                    <w:div w:id="144896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0563910">
      <w:bodyDiv w:val="1"/>
      <w:marLeft w:val="0"/>
      <w:marRight w:val="0"/>
      <w:marTop w:val="0"/>
      <w:marBottom w:val="0"/>
      <w:divBdr>
        <w:top w:val="none" w:sz="0" w:space="0" w:color="auto"/>
        <w:left w:val="none" w:sz="0" w:space="0" w:color="auto"/>
        <w:bottom w:val="none" w:sz="0" w:space="0" w:color="auto"/>
        <w:right w:val="none" w:sz="0" w:space="0" w:color="auto"/>
      </w:divBdr>
    </w:div>
    <w:div w:id="2062705787">
      <w:bodyDiv w:val="1"/>
      <w:marLeft w:val="0"/>
      <w:marRight w:val="0"/>
      <w:marTop w:val="0"/>
      <w:marBottom w:val="0"/>
      <w:divBdr>
        <w:top w:val="none" w:sz="0" w:space="0" w:color="auto"/>
        <w:left w:val="none" w:sz="0" w:space="0" w:color="auto"/>
        <w:bottom w:val="none" w:sz="0" w:space="0" w:color="auto"/>
        <w:right w:val="none" w:sz="0" w:space="0" w:color="auto"/>
      </w:divBdr>
    </w:div>
    <w:div w:id="210646106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550FA3-651F-470B-AA27-926527ED46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26</Pages>
  <Words>6071</Words>
  <Characters>34610</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40600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cp:lastModifiedBy>
  <cp:revision>23</cp:revision>
  <cp:lastPrinted>2026-01-04T07:32:00Z</cp:lastPrinted>
  <dcterms:created xsi:type="dcterms:W3CDTF">2026-06-06T15:06:00Z</dcterms:created>
  <dcterms:modified xsi:type="dcterms:W3CDTF">2026-06-13T00:52:00Z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2025-02-10T11:34:14Z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43bfd43f-1952-47ce-b956-d0c29c3dc983</vt:lpwstr>
  </property>
  <property fmtid="{D5CDD505-2E9C-101B-9397-08002B2CF9AE}" pid="7" name="MSIP_Label_defa4170-0d19-0005-0004-bc88714345d2_ActionId">
    <vt:lpwstr>8b12e05e-2969-4aa3-a929-77e50a890d86</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y fmtid="{D5CDD505-2E9C-101B-9397-08002B2CF9AE}" pid="10" name="GrammarlyDocumentId">
    <vt:lpwstr>8a2b937d5b35122fdba4deea94b3c6d9b83d16192100c3f8371b18e0b4be75b9</vt:lpwstr>
  </property>
</Properties>
</file>