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4E8A5285" w:rsidR="00530E16" w:rsidRDefault="004468F8">
                            <w:pPr>
                              <w:spacing w:before="120" w:line="277" w:lineRule="auto"/>
                              <w:textDirection w:val="btLr"/>
                            </w:pPr>
                            <w:r>
                              <w:rPr>
                                <w:color w:val="404040"/>
                                <w:sz w:val="36"/>
                              </w:rPr>
                              <w:t>Module Code: LCHS 4007</w:t>
                            </w:r>
                            <w:r w:rsidR="00022DAA">
                              <w:rPr>
                                <w:color w:val="404040"/>
                                <w:sz w:val="36"/>
                              </w:rPr>
                              <w:t>-LON</w:t>
                            </w:r>
                          </w:p>
                          <w:p w14:paraId="78CDBA4E" w14:textId="4B3A6AD8" w:rsidR="00530E16" w:rsidRDefault="004468F8">
                            <w:pPr>
                              <w:spacing w:before="120" w:line="277" w:lineRule="auto"/>
                              <w:textDirection w:val="btLr"/>
                            </w:pPr>
                            <w:r>
                              <w:rPr>
                                <w:color w:val="404040"/>
                                <w:sz w:val="36"/>
                              </w:rPr>
                              <w:t xml:space="preserve">Student name: </w:t>
                            </w:r>
                            <w:r w:rsidR="00D9471F">
                              <w:rPr>
                                <w:color w:val="404040"/>
                                <w:sz w:val="36"/>
                              </w:rPr>
                              <w:t>Florence Tolulope Olajide</w:t>
                            </w:r>
                          </w:p>
                          <w:p w14:paraId="07714B75" w14:textId="2843E81A" w:rsidR="00530E16" w:rsidRDefault="004468F8">
                            <w:pPr>
                              <w:spacing w:before="120" w:line="277" w:lineRule="auto"/>
                              <w:textDirection w:val="btLr"/>
                            </w:pPr>
                            <w:r>
                              <w:rPr>
                                <w:color w:val="404040"/>
                                <w:sz w:val="36"/>
                              </w:rPr>
                              <w:t>Student ID:</w:t>
                            </w:r>
                            <w:r w:rsidR="00D9471F">
                              <w:rPr>
                                <w:color w:val="404040"/>
                                <w:sz w:val="36"/>
                              </w:rPr>
                              <w:t xml:space="preserve"> 2545464</w:t>
                            </w:r>
                          </w:p>
                          <w:p w14:paraId="20688A91" w14:textId="3DC86DF3" w:rsidR="00530E16" w:rsidRDefault="004468F8">
                            <w:pPr>
                              <w:spacing w:before="120" w:line="277" w:lineRule="auto"/>
                              <w:textDirection w:val="btLr"/>
                            </w:pPr>
                            <w:r>
                              <w:rPr>
                                <w:color w:val="404040"/>
                                <w:sz w:val="36"/>
                              </w:rPr>
                              <w:t xml:space="preserve">Lecturer’s Name: </w:t>
                            </w:r>
                            <w:r w:rsidR="00D9471F">
                              <w:rPr>
                                <w:color w:val="404040"/>
                                <w:sz w:val="36"/>
                              </w:rPr>
                              <w:t>Amitave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4E8A5285" w:rsidR="00530E16" w:rsidRDefault="004468F8">
                      <w:pPr>
                        <w:spacing w:before="120" w:line="277" w:lineRule="auto"/>
                        <w:textDirection w:val="btLr"/>
                      </w:pPr>
                      <w:r>
                        <w:rPr>
                          <w:color w:val="404040"/>
                          <w:sz w:val="36"/>
                        </w:rPr>
                        <w:t>Module Code: LCHS 4007</w:t>
                      </w:r>
                      <w:r w:rsidR="00022DAA">
                        <w:rPr>
                          <w:color w:val="404040"/>
                          <w:sz w:val="36"/>
                        </w:rPr>
                        <w:t>-LON</w:t>
                      </w:r>
                    </w:p>
                    <w:p w14:paraId="78CDBA4E" w14:textId="4B3A6AD8" w:rsidR="00530E16" w:rsidRDefault="004468F8">
                      <w:pPr>
                        <w:spacing w:before="120" w:line="277" w:lineRule="auto"/>
                        <w:textDirection w:val="btLr"/>
                      </w:pPr>
                      <w:r>
                        <w:rPr>
                          <w:color w:val="404040"/>
                          <w:sz w:val="36"/>
                        </w:rPr>
                        <w:t xml:space="preserve">Student name: </w:t>
                      </w:r>
                      <w:r w:rsidR="00D9471F">
                        <w:rPr>
                          <w:color w:val="404040"/>
                          <w:sz w:val="36"/>
                        </w:rPr>
                        <w:t>Florence Tolulope Olajide</w:t>
                      </w:r>
                    </w:p>
                    <w:p w14:paraId="07714B75" w14:textId="2843E81A" w:rsidR="00530E16" w:rsidRDefault="004468F8">
                      <w:pPr>
                        <w:spacing w:before="120" w:line="277" w:lineRule="auto"/>
                        <w:textDirection w:val="btLr"/>
                      </w:pPr>
                      <w:r>
                        <w:rPr>
                          <w:color w:val="404040"/>
                          <w:sz w:val="36"/>
                        </w:rPr>
                        <w:t>Student ID:</w:t>
                      </w:r>
                      <w:r w:rsidR="00D9471F">
                        <w:rPr>
                          <w:color w:val="404040"/>
                          <w:sz w:val="36"/>
                        </w:rPr>
                        <w:t xml:space="preserve"> 2545464</w:t>
                      </w:r>
                    </w:p>
                    <w:p w14:paraId="20688A91" w14:textId="3DC86DF3" w:rsidR="00530E16" w:rsidRDefault="004468F8">
                      <w:pPr>
                        <w:spacing w:before="120" w:line="277" w:lineRule="auto"/>
                        <w:textDirection w:val="btLr"/>
                      </w:pPr>
                      <w:r>
                        <w:rPr>
                          <w:color w:val="404040"/>
                          <w:sz w:val="36"/>
                        </w:rPr>
                        <w:t xml:space="preserve">Lecturer’s Name: </w:t>
                      </w:r>
                      <w:r w:rsidR="00D9471F">
                        <w:rPr>
                          <w:color w:val="404040"/>
                          <w:sz w:val="36"/>
                        </w:rPr>
                        <w:t>Amitave Banik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08BC74F6" w:rsidR="00722EFE" w:rsidRDefault="00C62F38">
          <w:pPr>
            <w:pStyle w:val="TOC2"/>
            <w:tabs>
              <w:tab w:val="right" w:leader="dot" w:pos="9016"/>
            </w:tabs>
            <w:rPr>
              <w:rFonts w:asciiTheme="minorHAnsi" w:eastAsiaTheme="minorEastAsia" w:hAnsiTheme="minorHAnsi" w:cstheme="minorBidi"/>
              <w:noProof/>
              <w:sz w:val="22"/>
              <w:szCs w:val="22"/>
            </w:rPr>
          </w:pPr>
          <w:r>
            <w:t>1</w:t>
          </w:r>
          <w:r w:rsidR="00210145">
            <w:t>.1 Paper Details (Title,</w:t>
          </w:r>
          <w:r w:rsidR="00F14F04">
            <w:t xml:space="preserve"> </w:t>
          </w:r>
          <w:r w:rsidR="00210145">
            <w:t>Author(s)</w:t>
          </w:r>
          <w:r w:rsidR="00F14F04">
            <w:t xml:space="preserve"> and Year</w:t>
          </w:r>
          <w:r w:rsidR="00912222">
            <w:t xml:space="preserve"> </w:t>
          </w:r>
          <w:r w:rsidR="00F14F04">
            <w:t>of Publication</w:t>
          </w:r>
          <w:r w:rsidR="00124908">
            <w:t xml:space="preserve"> ………………………</w:t>
          </w:r>
          <w:r w:rsidR="00B02E42">
            <w:t>……………2</w:t>
          </w:r>
          <w:r w:rsidR="00912222">
            <w:t xml:space="preserve">                                                                                                                                                                               </w:t>
          </w:r>
        </w:p>
        <w:p w14:paraId="36F0D0DA" w14:textId="395B3A6E"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sidR="005436E7">
              <w:rPr>
                <w:noProof/>
                <w:webHidden/>
              </w:rPr>
              <w:t>2</w:t>
            </w:r>
          </w:hyperlink>
        </w:p>
        <w:p w14:paraId="4F890F7D" w14:textId="543227A3"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sidR="001B0812">
              <w:rPr>
                <w:noProof/>
                <w:webHidden/>
              </w:rPr>
              <w:t>2</w:t>
            </w:r>
          </w:hyperlink>
        </w:p>
        <w:p w14:paraId="58241583" w14:textId="3A6C3EFA"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sidR="001B0812">
              <w:rPr>
                <w:noProof/>
                <w:webHidden/>
              </w:rPr>
              <w:t>3</w:t>
            </w:r>
          </w:hyperlink>
        </w:p>
        <w:p w14:paraId="7B5A1A07" w14:textId="7C0AA5DA"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sidR="001B0812">
              <w:rPr>
                <w:noProof/>
                <w:webHidden/>
              </w:rPr>
              <w:t>3</w:t>
            </w:r>
          </w:hyperlink>
        </w:p>
        <w:p w14:paraId="630DEC6A" w14:textId="12633302" w:rsidR="00185D98" w:rsidRDefault="00993F56" w:rsidP="00185D98">
          <w:pPr>
            <w:pStyle w:val="TOC1"/>
            <w:tabs>
              <w:tab w:val="right" w:leader="dot" w:pos="9016"/>
            </w:tabs>
            <w:rPr>
              <w:rFonts w:asciiTheme="minorHAnsi" w:eastAsiaTheme="minorEastAsia" w:hAnsiTheme="minorHAnsi" w:cstheme="minorBidi"/>
              <w:noProof/>
              <w:sz w:val="22"/>
              <w:szCs w:val="22"/>
            </w:rPr>
          </w:pPr>
          <w:r>
            <w:t xml:space="preserve"> </w:t>
          </w:r>
          <w:hyperlink r:id="rId9" w:anchor="_Toc203606116" w:history="1">
            <w:r w:rsidR="00185D98">
              <w:rPr>
                <w:rStyle w:val="Hyperlink"/>
                <w:noProof/>
              </w:rPr>
              <w:t>Section 3: Understanding the Research Methods</w:t>
            </w:r>
            <w:r w:rsidR="00185D98">
              <w:rPr>
                <w:rStyle w:val="Hyperlink"/>
                <w:noProof/>
                <w:webHidden/>
                <w:color w:val="auto"/>
                <w:u w:val="none"/>
              </w:rPr>
              <w:tab/>
            </w:r>
            <w:r w:rsidR="00C01EC8">
              <w:rPr>
                <w:rStyle w:val="Hyperlink"/>
                <w:noProof/>
                <w:webHidden/>
                <w:color w:val="auto"/>
                <w:u w:val="none"/>
              </w:rPr>
              <w:t>4</w:t>
            </w:r>
          </w:hyperlink>
        </w:p>
        <w:p w14:paraId="524B7300" w14:textId="1765DB69" w:rsidR="00722EFE" w:rsidRDefault="009F03E9" w:rsidP="009F03E9">
          <w:pPr>
            <w:pStyle w:val="TOC2"/>
            <w:tabs>
              <w:tab w:val="right" w:leader="dot" w:pos="9016"/>
            </w:tabs>
            <w:ind w:left="0"/>
            <w:rPr>
              <w:rFonts w:asciiTheme="minorHAnsi" w:eastAsiaTheme="minorEastAsia" w:hAnsiTheme="minorHAnsi" w:cstheme="minorBidi"/>
              <w:noProof/>
              <w:sz w:val="22"/>
              <w:szCs w:val="22"/>
            </w:rPr>
          </w:pPr>
          <w:r>
            <w:t xml:space="preserve">     </w:t>
          </w:r>
          <w:hyperlink w:anchor="_Toc203606117" w:history="1">
            <w:r w:rsidR="007A2630">
              <w:rPr>
                <w:rStyle w:val="Hyperlink"/>
                <w:noProof/>
              </w:rPr>
              <w:t>3.1  Overview of Quantitative, Qualitative, and Mixed-Methods Research</w:t>
            </w:r>
            <w:r w:rsidR="007A2630">
              <w:rPr>
                <w:noProof/>
                <w:webHidden/>
              </w:rPr>
              <w:tab/>
            </w:r>
            <w:r w:rsidR="00C01EC8">
              <w:rPr>
                <w:noProof/>
                <w:webHidden/>
              </w:rPr>
              <w:t>4</w:t>
            </w:r>
          </w:hyperlink>
        </w:p>
        <w:p w14:paraId="3387AE7A" w14:textId="22FA09AE"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sidR="00C01EC8">
              <w:rPr>
                <w:noProof/>
                <w:webHidden/>
              </w:rPr>
              <w:t>4</w:t>
            </w:r>
          </w:hyperlink>
        </w:p>
        <w:p w14:paraId="773D523D" w14:textId="36FA012F"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sidR="00077D55">
              <w:rPr>
                <w:noProof/>
                <w:webHidden/>
              </w:rPr>
              <w:t>5</w:t>
            </w:r>
          </w:hyperlink>
        </w:p>
        <w:p w14:paraId="0688D8C9" w14:textId="62073724"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sidR="00077D55">
              <w:rPr>
                <w:noProof/>
                <w:webHidden/>
              </w:rPr>
              <w:t>6</w:t>
            </w:r>
          </w:hyperlink>
        </w:p>
        <w:p w14:paraId="4AF15CC7" w14:textId="7F74028D"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sidR="00077D55">
              <w:rPr>
                <w:noProof/>
                <w:webHidden/>
              </w:rPr>
              <w:t>7</w:t>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10"/>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53E2244D" w:rsidR="00E10231" w:rsidRPr="0026591C" w:rsidRDefault="004468F8" w:rsidP="0026591C">
      <w:pPr>
        <w:pStyle w:val="Heading1"/>
      </w:pPr>
      <w:bookmarkStart w:id="0" w:name="_Toc203606109"/>
      <w:r>
        <w:lastRenderedPageBreak/>
        <w:t>Section 1: Introducing the Research Paper and Topic Development</w:t>
      </w:r>
      <w:bookmarkStart w:id="1" w:name="_Toc203606110"/>
      <w:bookmarkEnd w:id="0"/>
      <w:r w:rsidR="00315A0C">
        <w:rPr>
          <w:rFonts w:ascii="Arial" w:eastAsia="Arial" w:hAnsi="Arial" w:cs="Arial"/>
          <w:i/>
          <w:iCs/>
          <w:sz w:val="22"/>
          <w:szCs w:val="22"/>
        </w:rPr>
        <w:t xml:space="preserve"> </w:t>
      </w:r>
    </w:p>
    <w:p w14:paraId="48E16877" w14:textId="5003F67A" w:rsidR="00530E16" w:rsidRPr="00925BD0" w:rsidRDefault="00210D5A" w:rsidP="007064C8">
      <w:pPr>
        <w:spacing w:line="360" w:lineRule="auto"/>
        <w:jc w:val="both"/>
        <w:rPr>
          <w:rFonts w:ascii="Arial" w:hAnsi="Arial" w:cs="Arial"/>
          <w:sz w:val="22"/>
          <w:szCs w:val="22"/>
        </w:rPr>
      </w:pPr>
      <w:r>
        <w:t xml:space="preserve">1.1 </w:t>
      </w:r>
      <w:r w:rsidRPr="00925BD0">
        <w:rPr>
          <w:rFonts w:ascii="Arial" w:hAnsi="Arial" w:cs="Arial"/>
          <w:sz w:val="22"/>
          <w:szCs w:val="22"/>
        </w:rPr>
        <w:t>Paper</w:t>
      </w:r>
      <w:r w:rsidR="004468F8" w:rsidRPr="00925BD0">
        <w:rPr>
          <w:rFonts w:ascii="Arial" w:hAnsi="Arial" w:cs="Arial"/>
          <w:sz w:val="22"/>
          <w:szCs w:val="22"/>
        </w:rPr>
        <w:t xml:space="preserve"> Details (Title, Author(s) and Year of Publication)</w:t>
      </w:r>
      <w:bookmarkEnd w:id="1"/>
    </w:p>
    <w:p w14:paraId="236DE3FD" w14:textId="4A5074E2" w:rsidR="00E10231" w:rsidRPr="00925BD0" w:rsidRDefault="00184C9D" w:rsidP="007064C8">
      <w:pPr>
        <w:spacing w:line="360" w:lineRule="auto"/>
        <w:jc w:val="both"/>
        <w:rPr>
          <w:rFonts w:ascii="Arial" w:eastAsia="Arial" w:hAnsi="Arial" w:cs="Arial"/>
          <w:i/>
          <w:iCs/>
          <w:sz w:val="22"/>
          <w:szCs w:val="22"/>
        </w:rPr>
      </w:pPr>
      <w:r w:rsidRPr="00925BD0">
        <w:rPr>
          <w:rFonts w:ascii="Arial" w:eastAsia="Arial" w:hAnsi="Arial" w:cs="Arial"/>
          <w:i/>
          <w:iCs/>
          <w:sz w:val="22"/>
          <w:szCs w:val="22"/>
        </w:rPr>
        <w:t xml:space="preserve"> </w:t>
      </w:r>
      <w:r w:rsidR="00336979" w:rsidRPr="00925BD0">
        <w:rPr>
          <w:rFonts w:ascii="Arial" w:eastAsia="Arial" w:hAnsi="Arial" w:cs="Arial"/>
          <w:i/>
          <w:iCs/>
          <w:sz w:val="22"/>
          <w:szCs w:val="22"/>
        </w:rPr>
        <w:t xml:space="preserve">This report examines </w:t>
      </w:r>
      <w:r w:rsidR="006F748E" w:rsidRPr="00925BD0">
        <w:rPr>
          <w:rFonts w:ascii="Arial" w:eastAsia="Arial" w:hAnsi="Arial" w:cs="Arial"/>
          <w:i/>
          <w:iCs/>
          <w:sz w:val="22"/>
          <w:szCs w:val="22"/>
        </w:rPr>
        <w:t>a paper entitled</w:t>
      </w:r>
      <w:r w:rsidR="0001232F" w:rsidRPr="00925BD0">
        <w:rPr>
          <w:rFonts w:ascii="Arial" w:eastAsia="Arial" w:hAnsi="Arial" w:cs="Arial"/>
          <w:i/>
          <w:iCs/>
          <w:sz w:val="22"/>
          <w:szCs w:val="22"/>
        </w:rPr>
        <w:t xml:space="preserve"> (</w:t>
      </w:r>
      <w:r w:rsidR="00F07405" w:rsidRPr="00925BD0">
        <w:rPr>
          <w:rFonts w:ascii="Arial" w:hAnsi="Arial" w:cs="Arial"/>
          <w:sz w:val="22"/>
          <w:szCs w:val="22"/>
        </w:rPr>
        <w:t>Barriers and motivators to undertaking physical activity in adults over 70—a systematic review of the quantitative literature)</w:t>
      </w:r>
      <w:r w:rsidR="002C3A22" w:rsidRPr="00925BD0">
        <w:rPr>
          <w:rFonts w:ascii="Arial" w:hAnsi="Arial" w:cs="Arial"/>
          <w:sz w:val="22"/>
          <w:szCs w:val="22"/>
        </w:rPr>
        <w:t xml:space="preserve">, written </w:t>
      </w:r>
      <w:r w:rsidR="00F928A1" w:rsidRPr="00925BD0">
        <w:rPr>
          <w:rFonts w:ascii="Arial" w:hAnsi="Arial" w:cs="Arial"/>
          <w:sz w:val="22"/>
          <w:szCs w:val="22"/>
        </w:rPr>
        <w:t>by</w:t>
      </w:r>
      <w:r w:rsidR="007528B7" w:rsidRPr="00925BD0">
        <w:rPr>
          <w:rFonts w:ascii="Arial" w:hAnsi="Arial" w:cs="Arial"/>
          <w:sz w:val="22"/>
          <w:szCs w:val="22"/>
        </w:rPr>
        <w:t xml:space="preserve"> Alixe H.M. Kilgour, Matthew Rutherford, Joanna </w:t>
      </w:r>
      <w:r w:rsidR="007064C8" w:rsidRPr="00925BD0">
        <w:rPr>
          <w:rFonts w:ascii="Arial" w:hAnsi="Arial" w:cs="Arial"/>
          <w:sz w:val="22"/>
          <w:szCs w:val="22"/>
        </w:rPr>
        <w:t>Higson</w:t>
      </w:r>
      <w:r w:rsidR="007D7AFC">
        <w:rPr>
          <w:rFonts w:ascii="Arial" w:hAnsi="Arial" w:cs="Arial"/>
          <w:sz w:val="22"/>
          <w:szCs w:val="22"/>
        </w:rPr>
        <w:t>,</w:t>
      </w:r>
      <w:r w:rsidR="00575A89">
        <w:rPr>
          <w:rFonts w:ascii="Arial" w:hAnsi="Arial" w:cs="Arial"/>
          <w:sz w:val="22"/>
          <w:szCs w:val="22"/>
        </w:rPr>
        <w:t xml:space="preserve"> </w:t>
      </w:r>
      <w:r w:rsidR="007528B7" w:rsidRPr="00925BD0">
        <w:rPr>
          <w:rFonts w:ascii="Arial" w:hAnsi="Arial" w:cs="Arial"/>
          <w:sz w:val="22"/>
          <w:szCs w:val="22"/>
        </w:rPr>
        <w:t>Samantha J. Meredith, Jessica McNiff, Stephanie Mitchell, Anusan Wijayendran, Stephen E.R. Lim, Susan D. Shenkin</w:t>
      </w:r>
      <w:r w:rsidR="00AD61A1" w:rsidRPr="00925BD0">
        <w:rPr>
          <w:rFonts w:ascii="Arial" w:hAnsi="Arial" w:cs="Arial"/>
          <w:sz w:val="22"/>
          <w:szCs w:val="22"/>
        </w:rPr>
        <w:t xml:space="preserve">, </w:t>
      </w:r>
      <w:r w:rsidR="002120F3" w:rsidRPr="00925BD0">
        <w:rPr>
          <w:rFonts w:ascii="Arial" w:hAnsi="Arial" w:cs="Arial"/>
          <w:sz w:val="22"/>
          <w:szCs w:val="22"/>
        </w:rPr>
        <w:t>published in 2024</w:t>
      </w:r>
      <w:r w:rsidR="002E0EA5" w:rsidRPr="00925BD0">
        <w:rPr>
          <w:rFonts w:ascii="Arial" w:hAnsi="Arial" w:cs="Arial"/>
          <w:sz w:val="22"/>
          <w:szCs w:val="22"/>
        </w:rPr>
        <w:t>.</w:t>
      </w:r>
      <w:r w:rsidR="007528B7" w:rsidRPr="00925BD0">
        <w:rPr>
          <w:rFonts w:ascii="Arial" w:hAnsi="Arial" w:cs="Arial"/>
          <w:sz w:val="22"/>
          <w:szCs w:val="22"/>
        </w:rPr>
        <w:t xml:space="preserve"> </w:t>
      </w:r>
    </w:p>
    <w:p w14:paraId="30FB5D43" w14:textId="02C935AC"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7E06FF6E" w14:textId="55CB735C" w:rsidR="004468F8" w:rsidRPr="00575A89" w:rsidRDefault="00903C00">
      <w:pPr>
        <w:spacing w:line="360" w:lineRule="auto"/>
        <w:jc w:val="both"/>
        <w:rPr>
          <w:rFonts w:ascii="Arial" w:eastAsia="Arial" w:hAnsi="Arial" w:cs="Arial"/>
          <w:i/>
          <w:iCs/>
          <w:sz w:val="22"/>
          <w:szCs w:val="22"/>
        </w:rPr>
      </w:pPr>
      <w:r>
        <w:rPr>
          <w:rFonts w:ascii="Arial" w:eastAsia="Arial" w:hAnsi="Arial" w:cs="Arial"/>
          <w:i/>
          <w:iCs/>
          <w:sz w:val="22"/>
          <w:szCs w:val="22"/>
        </w:rPr>
        <w:t xml:space="preserve"> </w:t>
      </w:r>
      <w:r w:rsidRPr="00575A89">
        <w:rPr>
          <w:rFonts w:ascii="Arial" w:eastAsia="Arial" w:hAnsi="Arial" w:cs="Arial"/>
          <w:i/>
          <w:iCs/>
          <w:sz w:val="22"/>
          <w:szCs w:val="22"/>
        </w:rPr>
        <w:t xml:space="preserve">This paper </w:t>
      </w:r>
      <w:r w:rsidR="00FB3212" w:rsidRPr="00575A89">
        <w:rPr>
          <w:rFonts w:ascii="Arial" w:eastAsia="Arial" w:hAnsi="Arial" w:cs="Arial"/>
          <w:i/>
          <w:iCs/>
          <w:sz w:val="22"/>
          <w:szCs w:val="22"/>
        </w:rPr>
        <w:t xml:space="preserve">is mainly about the barriers and motivators </w:t>
      </w:r>
      <w:r w:rsidR="00665904" w:rsidRPr="00575A89">
        <w:rPr>
          <w:rFonts w:ascii="Arial" w:eastAsia="Arial" w:hAnsi="Arial" w:cs="Arial"/>
          <w:i/>
          <w:iCs/>
          <w:sz w:val="22"/>
          <w:szCs w:val="22"/>
        </w:rPr>
        <w:t>to undertaking physical activity in adults over 70</w:t>
      </w:r>
      <w:r w:rsidR="0044460B">
        <w:rPr>
          <w:rFonts w:ascii="Arial" w:eastAsia="Arial" w:hAnsi="Arial" w:cs="Arial"/>
          <w:i/>
          <w:iCs/>
          <w:sz w:val="22"/>
          <w:szCs w:val="22"/>
        </w:rPr>
        <w:t xml:space="preserve"> years </w:t>
      </w:r>
      <w:r w:rsidR="004D50F9">
        <w:rPr>
          <w:rFonts w:ascii="Arial" w:eastAsia="Arial" w:hAnsi="Arial" w:cs="Arial"/>
          <w:i/>
          <w:iCs/>
          <w:sz w:val="22"/>
          <w:szCs w:val="22"/>
        </w:rPr>
        <w:t>old</w:t>
      </w:r>
      <w:r w:rsidR="000A75D0" w:rsidRPr="00575A89">
        <w:rPr>
          <w:rFonts w:ascii="Arial" w:eastAsia="Arial" w:hAnsi="Arial" w:cs="Arial"/>
          <w:i/>
          <w:iCs/>
          <w:sz w:val="22"/>
          <w:szCs w:val="22"/>
        </w:rPr>
        <w:t>.</w:t>
      </w:r>
      <w:r w:rsidR="009A24CC" w:rsidRPr="00575A89">
        <w:rPr>
          <w:rFonts w:ascii="Arial" w:eastAsia="Arial" w:hAnsi="Arial" w:cs="Arial"/>
          <w:i/>
          <w:iCs/>
          <w:sz w:val="22"/>
          <w:szCs w:val="22"/>
        </w:rPr>
        <w:t xml:space="preserve"> The researchers discussed about how physical activity has major impact on older adults</w:t>
      </w:r>
      <w:r w:rsidR="005912EC" w:rsidRPr="00575A89">
        <w:rPr>
          <w:rFonts w:ascii="Arial" w:eastAsia="Arial" w:hAnsi="Arial" w:cs="Arial"/>
          <w:i/>
          <w:iCs/>
          <w:sz w:val="22"/>
          <w:szCs w:val="22"/>
        </w:rPr>
        <w:t>. With the help o</w:t>
      </w:r>
      <w:r w:rsidR="00744E8B" w:rsidRPr="00575A89">
        <w:rPr>
          <w:rFonts w:ascii="Arial" w:eastAsia="Arial" w:hAnsi="Arial" w:cs="Arial"/>
          <w:i/>
          <w:iCs/>
          <w:sz w:val="22"/>
          <w:szCs w:val="22"/>
        </w:rPr>
        <w:t xml:space="preserve">f physical activity, still many older adults do not undertake the world health organization </w:t>
      </w:r>
      <w:r w:rsidR="00E13FEC" w:rsidRPr="00575A89">
        <w:rPr>
          <w:rFonts w:ascii="Arial" w:eastAsia="Arial" w:hAnsi="Arial" w:cs="Arial"/>
          <w:i/>
          <w:iCs/>
          <w:sz w:val="22"/>
          <w:szCs w:val="22"/>
        </w:rPr>
        <w:t xml:space="preserve">recommendation. </w:t>
      </w:r>
      <w:r w:rsidR="008F5A02" w:rsidRPr="00575A89">
        <w:rPr>
          <w:rFonts w:ascii="Arial" w:eastAsia="Arial" w:hAnsi="Arial" w:cs="Arial"/>
          <w:i/>
          <w:iCs/>
          <w:sz w:val="22"/>
          <w:szCs w:val="22"/>
        </w:rPr>
        <w:t>The re</w:t>
      </w:r>
      <w:r w:rsidR="00747CA9" w:rsidRPr="00575A89">
        <w:rPr>
          <w:rFonts w:ascii="Arial" w:eastAsia="Arial" w:hAnsi="Arial" w:cs="Arial"/>
          <w:i/>
          <w:iCs/>
          <w:sz w:val="22"/>
          <w:szCs w:val="22"/>
        </w:rPr>
        <w:t xml:space="preserve">searchers </w:t>
      </w:r>
      <w:r w:rsidR="00360311" w:rsidRPr="00575A89">
        <w:rPr>
          <w:rFonts w:ascii="Arial" w:eastAsia="Arial" w:hAnsi="Arial" w:cs="Arial"/>
          <w:i/>
          <w:iCs/>
          <w:sz w:val="22"/>
          <w:szCs w:val="22"/>
        </w:rPr>
        <w:t xml:space="preserve">explored on concerns about the </w:t>
      </w:r>
      <w:r w:rsidR="00872C23" w:rsidRPr="00575A89">
        <w:rPr>
          <w:rFonts w:ascii="Arial" w:eastAsia="Arial" w:hAnsi="Arial" w:cs="Arial"/>
          <w:i/>
          <w:iCs/>
          <w:sz w:val="22"/>
          <w:szCs w:val="22"/>
        </w:rPr>
        <w:t xml:space="preserve">older </w:t>
      </w:r>
      <w:r w:rsidR="0026591C" w:rsidRPr="00575A89">
        <w:rPr>
          <w:rFonts w:ascii="Arial" w:eastAsia="Arial" w:hAnsi="Arial" w:cs="Arial"/>
          <w:i/>
          <w:iCs/>
          <w:sz w:val="22"/>
          <w:szCs w:val="22"/>
        </w:rPr>
        <w:t>adult’s</w:t>
      </w:r>
      <w:r w:rsidR="00872C23" w:rsidRPr="00575A89">
        <w:rPr>
          <w:rFonts w:ascii="Arial" w:eastAsia="Arial" w:hAnsi="Arial" w:cs="Arial"/>
          <w:i/>
          <w:iCs/>
          <w:sz w:val="22"/>
          <w:szCs w:val="22"/>
        </w:rPr>
        <w:t xml:space="preserve"> </w:t>
      </w:r>
      <w:r w:rsidR="00360311" w:rsidRPr="00575A89">
        <w:rPr>
          <w:rFonts w:ascii="Arial" w:eastAsia="Arial" w:hAnsi="Arial" w:cs="Arial"/>
          <w:i/>
          <w:iCs/>
          <w:sz w:val="22"/>
          <w:szCs w:val="22"/>
        </w:rPr>
        <w:t xml:space="preserve">physical </w:t>
      </w:r>
      <w:r w:rsidR="00872C23" w:rsidRPr="00575A89">
        <w:rPr>
          <w:rFonts w:ascii="Arial" w:eastAsia="Arial" w:hAnsi="Arial" w:cs="Arial"/>
          <w:i/>
          <w:iCs/>
          <w:sz w:val="22"/>
          <w:szCs w:val="22"/>
        </w:rPr>
        <w:t xml:space="preserve">health, their lack of motivation, the history of falling </w:t>
      </w:r>
      <w:r w:rsidR="00796EA0" w:rsidRPr="00575A89">
        <w:rPr>
          <w:rFonts w:ascii="Arial" w:eastAsia="Arial" w:hAnsi="Arial" w:cs="Arial"/>
          <w:i/>
          <w:iCs/>
          <w:sz w:val="22"/>
          <w:szCs w:val="22"/>
        </w:rPr>
        <w:t>and the environment barriers</w:t>
      </w:r>
      <w:r w:rsidR="006964AB">
        <w:rPr>
          <w:rFonts w:ascii="Arial" w:eastAsia="Arial" w:hAnsi="Arial" w:cs="Arial"/>
          <w:i/>
          <w:iCs/>
          <w:sz w:val="22"/>
          <w:szCs w:val="22"/>
        </w:rPr>
        <w:t xml:space="preserve"> while the key motivators were</w:t>
      </w:r>
      <w:r w:rsidR="00696D12">
        <w:rPr>
          <w:rFonts w:ascii="Arial" w:eastAsia="Arial" w:hAnsi="Arial" w:cs="Arial"/>
          <w:i/>
          <w:iCs/>
          <w:sz w:val="22"/>
          <w:szCs w:val="22"/>
        </w:rPr>
        <w:t xml:space="preserve"> also discussed</w:t>
      </w:r>
      <w:r w:rsidR="00451F0F">
        <w:rPr>
          <w:rFonts w:ascii="Arial" w:eastAsia="Arial" w:hAnsi="Arial" w:cs="Arial"/>
          <w:i/>
          <w:iCs/>
          <w:sz w:val="22"/>
          <w:szCs w:val="22"/>
        </w:rPr>
        <w:t xml:space="preserve"> which were</w:t>
      </w:r>
      <w:r w:rsidR="00070CE4">
        <w:rPr>
          <w:rFonts w:ascii="Arial" w:eastAsia="Arial" w:hAnsi="Arial" w:cs="Arial"/>
          <w:i/>
          <w:iCs/>
          <w:sz w:val="22"/>
          <w:szCs w:val="22"/>
        </w:rPr>
        <w:t xml:space="preserve"> support from family and friends, social interaction, personal </w:t>
      </w:r>
      <w:r w:rsidR="00532B7E">
        <w:rPr>
          <w:rFonts w:ascii="Arial" w:eastAsia="Arial" w:hAnsi="Arial" w:cs="Arial"/>
          <w:i/>
          <w:iCs/>
          <w:sz w:val="22"/>
          <w:szCs w:val="22"/>
        </w:rPr>
        <w:t>gain</w:t>
      </w:r>
      <w:r w:rsidR="00070CE4">
        <w:rPr>
          <w:rFonts w:ascii="Arial" w:eastAsia="Arial" w:hAnsi="Arial" w:cs="Arial"/>
          <w:i/>
          <w:iCs/>
          <w:sz w:val="22"/>
          <w:szCs w:val="22"/>
        </w:rPr>
        <w:t xml:space="preserve"> and outside </w:t>
      </w:r>
      <w:r w:rsidR="00696D12">
        <w:rPr>
          <w:rFonts w:ascii="Arial" w:eastAsia="Arial" w:hAnsi="Arial" w:cs="Arial"/>
          <w:i/>
          <w:iCs/>
          <w:sz w:val="22"/>
          <w:szCs w:val="22"/>
        </w:rPr>
        <w:t>activities.</w:t>
      </w:r>
    </w:p>
    <w:p w14:paraId="6D821233" w14:textId="62E0F415" w:rsidR="00530E16" w:rsidRDefault="00E10231">
      <w:pPr>
        <w:pStyle w:val="Heading2"/>
        <w:jc w:val="both"/>
      </w:pPr>
      <w:bookmarkStart w:id="3" w:name="_Toc203606112"/>
      <w:r>
        <w:t>1.3 Who</w:t>
      </w:r>
      <w:r w:rsidR="004468F8">
        <w:t xml:space="preserve"> Is the Research About?</w:t>
      </w:r>
      <w:bookmarkEnd w:id="3"/>
    </w:p>
    <w:p w14:paraId="49BA2ED4" w14:textId="5A84DC17" w:rsidR="004468F8" w:rsidRPr="0026591C" w:rsidRDefault="004B46C4" w:rsidP="00431606">
      <w:pPr>
        <w:spacing w:line="360" w:lineRule="auto"/>
        <w:jc w:val="both"/>
        <w:rPr>
          <w:rFonts w:ascii="Arial" w:eastAsia="Arial" w:hAnsi="Arial" w:cs="Arial"/>
          <w:i/>
          <w:iCs/>
          <w:color w:val="EE0000"/>
          <w:sz w:val="22"/>
          <w:szCs w:val="22"/>
        </w:rPr>
      </w:pPr>
      <w:r>
        <w:rPr>
          <w:rFonts w:ascii="Arial" w:eastAsia="Arial" w:hAnsi="Arial" w:cs="Arial"/>
          <w:i/>
          <w:iCs/>
          <w:sz w:val="22"/>
          <w:szCs w:val="22"/>
        </w:rPr>
        <w:t xml:space="preserve"> The subject of the research </w:t>
      </w:r>
      <w:r w:rsidR="008C6DC8">
        <w:rPr>
          <w:rFonts w:ascii="Arial" w:eastAsia="Arial" w:hAnsi="Arial" w:cs="Arial"/>
          <w:i/>
          <w:iCs/>
          <w:sz w:val="22"/>
          <w:szCs w:val="22"/>
        </w:rPr>
        <w:t>are</w:t>
      </w:r>
      <w:r w:rsidR="0046752F">
        <w:rPr>
          <w:rFonts w:ascii="Arial" w:eastAsia="Arial" w:hAnsi="Arial" w:cs="Arial"/>
          <w:i/>
          <w:iCs/>
          <w:sz w:val="22"/>
          <w:szCs w:val="22"/>
        </w:rPr>
        <w:t xml:space="preserve"> </w:t>
      </w:r>
      <w:r w:rsidR="000C3CEC">
        <w:rPr>
          <w:rFonts w:ascii="Arial" w:eastAsia="Arial" w:hAnsi="Arial" w:cs="Arial"/>
          <w:i/>
          <w:iCs/>
          <w:sz w:val="22"/>
          <w:szCs w:val="22"/>
        </w:rPr>
        <w:t>barriers and motivators</w:t>
      </w:r>
      <w:r w:rsidR="008C6DC8">
        <w:rPr>
          <w:rFonts w:ascii="Arial" w:eastAsia="Arial" w:hAnsi="Arial" w:cs="Arial"/>
          <w:i/>
          <w:iCs/>
          <w:sz w:val="22"/>
          <w:szCs w:val="22"/>
        </w:rPr>
        <w:t xml:space="preserve"> </w:t>
      </w:r>
      <w:r w:rsidR="0046752F">
        <w:rPr>
          <w:rFonts w:ascii="Arial" w:eastAsia="Arial" w:hAnsi="Arial" w:cs="Arial"/>
          <w:i/>
          <w:iCs/>
          <w:sz w:val="22"/>
          <w:szCs w:val="22"/>
        </w:rPr>
        <w:t xml:space="preserve">to undertaking physical activity in </w:t>
      </w:r>
      <w:r w:rsidR="008C6DC8">
        <w:rPr>
          <w:rFonts w:ascii="Arial" w:eastAsia="Arial" w:hAnsi="Arial" w:cs="Arial"/>
          <w:i/>
          <w:iCs/>
          <w:sz w:val="22"/>
          <w:szCs w:val="22"/>
        </w:rPr>
        <w:t>older adults</w:t>
      </w:r>
      <w:r w:rsidR="008E6B14">
        <w:rPr>
          <w:rFonts w:ascii="Arial" w:eastAsia="Arial" w:hAnsi="Arial" w:cs="Arial"/>
          <w:i/>
          <w:iCs/>
          <w:sz w:val="22"/>
          <w:szCs w:val="22"/>
        </w:rPr>
        <w:t xml:space="preserve"> over</w:t>
      </w:r>
      <w:r w:rsidR="008C6DC8">
        <w:rPr>
          <w:rFonts w:ascii="Arial" w:eastAsia="Arial" w:hAnsi="Arial" w:cs="Arial"/>
          <w:i/>
          <w:iCs/>
          <w:sz w:val="22"/>
          <w:szCs w:val="22"/>
        </w:rPr>
        <w:t xml:space="preserve"> 7</w:t>
      </w:r>
      <w:r w:rsidR="00710EA3">
        <w:rPr>
          <w:rFonts w:ascii="Arial" w:eastAsia="Arial" w:hAnsi="Arial" w:cs="Arial"/>
          <w:i/>
          <w:iCs/>
          <w:sz w:val="22"/>
          <w:szCs w:val="22"/>
        </w:rPr>
        <w:t>0</w:t>
      </w:r>
      <w:r w:rsidR="008C6DC8">
        <w:rPr>
          <w:rFonts w:ascii="Arial" w:eastAsia="Arial" w:hAnsi="Arial" w:cs="Arial"/>
          <w:i/>
          <w:iCs/>
          <w:sz w:val="22"/>
          <w:szCs w:val="22"/>
        </w:rPr>
        <w:t xml:space="preserve"> years. </w:t>
      </w:r>
      <w:r w:rsidR="000D2967">
        <w:rPr>
          <w:rFonts w:ascii="Arial" w:eastAsia="Arial" w:hAnsi="Arial" w:cs="Arial"/>
          <w:i/>
          <w:iCs/>
          <w:sz w:val="22"/>
          <w:szCs w:val="22"/>
        </w:rPr>
        <w:t xml:space="preserve">The researchers focused on barriers and motivators </w:t>
      </w:r>
      <w:r w:rsidR="000C3CEC">
        <w:rPr>
          <w:rFonts w:ascii="Arial" w:eastAsia="Arial" w:hAnsi="Arial" w:cs="Arial"/>
          <w:i/>
          <w:iCs/>
          <w:sz w:val="22"/>
          <w:szCs w:val="22"/>
        </w:rPr>
        <w:t>relating to</w:t>
      </w:r>
      <w:r w:rsidR="000D2967">
        <w:rPr>
          <w:rFonts w:ascii="Arial" w:eastAsia="Arial" w:hAnsi="Arial" w:cs="Arial"/>
          <w:i/>
          <w:iCs/>
          <w:sz w:val="22"/>
          <w:szCs w:val="22"/>
        </w:rPr>
        <w:t xml:space="preserve"> physical activity in </w:t>
      </w:r>
      <w:r w:rsidR="00582C05">
        <w:rPr>
          <w:rFonts w:ascii="Arial" w:eastAsia="Arial" w:hAnsi="Arial" w:cs="Arial"/>
          <w:i/>
          <w:iCs/>
          <w:sz w:val="22"/>
          <w:szCs w:val="22"/>
        </w:rPr>
        <w:t>older adults aged</w:t>
      </w:r>
      <w:r w:rsidR="000D2967">
        <w:rPr>
          <w:rFonts w:ascii="Arial" w:eastAsia="Arial" w:hAnsi="Arial" w:cs="Arial"/>
          <w:i/>
          <w:iCs/>
          <w:sz w:val="22"/>
          <w:szCs w:val="22"/>
        </w:rPr>
        <w:t xml:space="preserve"> 70 </w:t>
      </w:r>
      <w:r w:rsidR="008E6B14">
        <w:rPr>
          <w:rFonts w:ascii="Arial" w:eastAsia="Arial" w:hAnsi="Arial" w:cs="Arial"/>
          <w:i/>
          <w:iCs/>
          <w:sz w:val="22"/>
          <w:szCs w:val="22"/>
        </w:rPr>
        <w:t>–</w:t>
      </w:r>
      <w:r w:rsidR="00582C05">
        <w:rPr>
          <w:rFonts w:ascii="Arial" w:eastAsia="Arial" w:hAnsi="Arial" w:cs="Arial"/>
          <w:i/>
          <w:iCs/>
          <w:sz w:val="22"/>
          <w:szCs w:val="22"/>
        </w:rPr>
        <w:t xml:space="preserve"> 101</w:t>
      </w:r>
      <w:r w:rsidR="008E6B14">
        <w:rPr>
          <w:rFonts w:ascii="Arial" w:eastAsia="Arial" w:hAnsi="Arial" w:cs="Arial"/>
          <w:i/>
          <w:iCs/>
          <w:sz w:val="22"/>
          <w:szCs w:val="22"/>
        </w:rPr>
        <w:t xml:space="preserve"> </w:t>
      </w:r>
      <w:r w:rsidR="000D2967">
        <w:rPr>
          <w:rFonts w:ascii="Arial" w:eastAsia="Arial" w:hAnsi="Arial" w:cs="Arial"/>
          <w:i/>
          <w:iCs/>
          <w:sz w:val="22"/>
          <w:szCs w:val="22"/>
        </w:rPr>
        <w:t>years</w:t>
      </w:r>
      <w:r w:rsidR="008E6B14">
        <w:rPr>
          <w:rFonts w:ascii="Arial" w:eastAsia="Arial" w:hAnsi="Arial" w:cs="Arial"/>
          <w:i/>
          <w:iCs/>
          <w:sz w:val="22"/>
          <w:szCs w:val="22"/>
        </w:rPr>
        <w:t xml:space="preserve"> both male and female</w:t>
      </w:r>
      <w:r w:rsidR="000D2967">
        <w:rPr>
          <w:rFonts w:ascii="Arial" w:eastAsia="Arial" w:hAnsi="Arial" w:cs="Arial"/>
          <w:i/>
          <w:iCs/>
          <w:sz w:val="22"/>
          <w:szCs w:val="22"/>
        </w:rPr>
        <w:t xml:space="preserve">. The system shows that most older adults don’t engage in physical activity thereby causing a lot of health problem </w:t>
      </w:r>
      <w:r w:rsidR="00603228">
        <w:rPr>
          <w:rFonts w:ascii="Arial" w:eastAsia="Arial" w:hAnsi="Arial" w:cs="Arial"/>
          <w:i/>
          <w:iCs/>
          <w:sz w:val="22"/>
          <w:szCs w:val="22"/>
        </w:rPr>
        <w:t>for</w:t>
      </w:r>
      <w:r w:rsidR="000D2967">
        <w:rPr>
          <w:rFonts w:ascii="Arial" w:eastAsia="Arial" w:hAnsi="Arial" w:cs="Arial"/>
          <w:i/>
          <w:iCs/>
          <w:sz w:val="22"/>
          <w:szCs w:val="22"/>
        </w:rPr>
        <w:t xml:space="preserve"> them.</w:t>
      </w:r>
      <w:r w:rsidR="00520B44">
        <w:rPr>
          <w:rFonts w:ascii="Arial" w:eastAsia="Arial" w:hAnsi="Arial" w:cs="Arial"/>
          <w:i/>
          <w:iCs/>
          <w:sz w:val="22"/>
          <w:szCs w:val="22"/>
        </w:rPr>
        <w:t xml:space="preserve"> A lot of health problem</w:t>
      </w:r>
      <w:r w:rsidR="005807F4">
        <w:rPr>
          <w:rFonts w:ascii="Arial" w:eastAsia="Arial" w:hAnsi="Arial" w:cs="Arial"/>
          <w:i/>
          <w:iCs/>
          <w:sz w:val="22"/>
          <w:szCs w:val="22"/>
        </w:rPr>
        <w:t xml:space="preserve"> </w:t>
      </w:r>
      <w:r w:rsidR="00284030">
        <w:rPr>
          <w:rFonts w:ascii="Arial" w:eastAsia="Arial" w:hAnsi="Arial" w:cs="Arial"/>
          <w:i/>
          <w:iCs/>
          <w:sz w:val="22"/>
          <w:szCs w:val="22"/>
        </w:rPr>
        <w:t>were</w:t>
      </w:r>
      <w:r w:rsidR="005807F4">
        <w:rPr>
          <w:rFonts w:ascii="Arial" w:eastAsia="Arial" w:hAnsi="Arial" w:cs="Arial"/>
          <w:i/>
          <w:iCs/>
          <w:sz w:val="22"/>
          <w:szCs w:val="22"/>
        </w:rPr>
        <w:t xml:space="preserve"> discovered among </w:t>
      </w:r>
      <w:r w:rsidR="00EE41A5">
        <w:rPr>
          <w:rFonts w:ascii="Arial" w:eastAsia="Arial" w:hAnsi="Arial" w:cs="Arial"/>
          <w:i/>
          <w:iCs/>
          <w:sz w:val="22"/>
          <w:szCs w:val="22"/>
        </w:rPr>
        <w:t xml:space="preserve">adults especially </w:t>
      </w:r>
      <w:r w:rsidR="00407677">
        <w:rPr>
          <w:rFonts w:ascii="Arial" w:eastAsia="Arial" w:hAnsi="Arial" w:cs="Arial"/>
          <w:i/>
          <w:iCs/>
          <w:sz w:val="22"/>
          <w:szCs w:val="22"/>
        </w:rPr>
        <w:t>older adults above 70 years</w:t>
      </w:r>
      <w:r w:rsidR="00284030">
        <w:rPr>
          <w:rFonts w:ascii="Arial" w:eastAsia="Arial" w:hAnsi="Arial" w:cs="Arial"/>
          <w:i/>
          <w:iCs/>
          <w:sz w:val="22"/>
          <w:szCs w:val="22"/>
        </w:rPr>
        <w:t xml:space="preserve"> which </w:t>
      </w:r>
      <w:r w:rsidR="00AF3B3A">
        <w:rPr>
          <w:rFonts w:ascii="Arial" w:eastAsia="Arial" w:hAnsi="Arial" w:cs="Arial"/>
          <w:i/>
          <w:iCs/>
          <w:sz w:val="22"/>
          <w:szCs w:val="22"/>
        </w:rPr>
        <w:t>varied</w:t>
      </w:r>
      <w:r w:rsidR="00555BFD">
        <w:rPr>
          <w:rFonts w:ascii="Arial" w:eastAsia="Arial" w:hAnsi="Arial" w:cs="Arial"/>
          <w:i/>
          <w:iCs/>
          <w:sz w:val="22"/>
          <w:szCs w:val="22"/>
        </w:rPr>
        <w:t xml:space="preserve"> across gender, age, functional ability and geographical location.</w:t>
      </w:r>
    </w:p>
    <w:p w14:paraId="06755820" w14:textId="77777777" w:rsidR="0052686A" w:rsidRDefault="00E10231" w:rsidP="0052686A">
      <w:pPr>
        <w:pStyle w:val="Heading2"/>
        <w:jc w:val="both"/>
      </w:pPr>
      <w:bookmarkStart w:id="4" w:name="_Toc203606113"/>
      <w:r>
        <w:lastRenderedPageBreak/>
        <w:t>1.4 Why</w:t>
      </w:r>
      <w:r w:rsidR="004468F8">
        <w:t xml:space="preserve"> Is This Topic Important in UK Health and Social Ca</w:t>
      </w:r>
      <w:bookmarkEnd w:id="4"/>
      <w:r w:rsidR="0052686A">
        <w:t>re</w:t>
      </w:r>
    </w:p>
    <w:p w14:paraId="3BA747B5" w14:textId="2F469854" w:rsidR="00E10231" w:rsidRPr="00431606" w:rsidRDefault="000D2967" w:rsidP="00431606">
      <w:pPr>
        <w:pStyle w:val="Heading2"/>
        <w:spacing w:line="360" w:lineRule="auto"/>
        <w:jc w:val="bot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1606">
        <w:rPr>
          <w:rFonts w:ascii="Arial" w:eastAsia="Arial" w:hAnsi="Arial" w:cs="Arial"/>
          <w:i/>
          <w:iCs/>
          <w:color w:val="000000" w:themeColor="text1"/>
          <w:sz w:val="22"/>
          <w:szCs w:val="22"/>
        </w:rPr>
        <w:t xml:space="preserve"> The barriers and motivators to undertaking physical activity in adults over 70 years </w:t>
      </w:r>
      <w:r w:rsidR="00AB27C3" w:rsidRPr="00431606">
        <w:rPr>
          <w:rFonts w:ascii="Arial" w:eastAsia="Arial" w:hAnsi="Arial" w:cs="Arial"/>
          <w:i/>
          <w:iCs/>
          <w:color w:val="000000" w:themeColor="text1"/>
          <w:sz w:val="22"/>
          <w:szCs w:val="22"/>
        </w:rPr>
        <w:t xml:space="preserve">really matters a lot in the Uk, there are so many reasons why these needs to be taken care </w:t>
      </w:r>
      <w:r w:rsidR="008C0B2B">
        <w:rPr>
          <w:rFonts w:ascii="Arial" w:eastAsia="Arial" w:hAnsi="Arial" w:cs="Arial"/>
          <w:i/>
          <w:iCs/>
          <w:color w:val="000000" w:themeColor="text1"/>
          <w:sz w:val="22"/>
          <w:szCs w:val="22"/>
        </w:rPr>
        <w:t xml:space="preserve">of </w:t>
      </w:r>
      <w:r w:rsidR="00AB27C3" w:rsidRPr="00431606">
        <w:rPr>
          <w:rFonts w:ascii="Arial" w:eastAsia="Arial" w:hAnsi="Arial" w:cs="Arial"/>
          <w:i/>
          <w:iCs/>
          <w:color w:val="000000" w:themeColor="text1"/>
          <w:sz w:val="22"/>
          <w:szCs w:val="22"/>
        </w:rPr>
        <w:t>because there are many older adults ever</w:t>
      </w:r>
      <w:r w:rsidR="00D41084">
        <w:rPr>
          <w:rFonts w:ascii="Arial" w:eastAsia="Arial" w:hAnsi="Arial" w:cs="Arial"/>
          <w:i/>
          <w:iCs/>
          <w:color w:val="000000" w:themeColor="text1"/>
          <w:sz w:val="22"/>
          <w:szCs w:val="22"/>
        </w:rPr>
        <w:t>ywhere</w:t>
      </w:r>
      <w:r w:rsidR="00AB27C3" w:rsidRPr="00431606">
        <w:rPr>
          <w:rFonts w:ascii="Arial" w:eastAsia="Arial" w:hAnsi="Arial" w:cs="Arial"/>
          <w:i/>
          <w:iCs/>
          <w:color w:val="000000" w:themeColor="text1"/>
          <w:sz w:val="22"/>
          <w:szCs w:val="22"/>
        </w:rPr>
        <w:t xml:space="preserve"> in the UK. For instance, we can find older </w:t>
      </w:r>
      <w:r w:rsidR="00D41084">
        <w:rPr>
          <w:rFonts w:ascii="Arial" w:eastAsia="Arial" w:hAnsi="Arial" w:cs="Arial"/>
          <w:i/>
          <w:iCs/>
          <w:color w:val="000000" w:themeColor="text1"/>
          <w:sz w:val="22"/>
          <w:szCs w:val="22"/>
        </w:rPr>
        <w:t>people</w:t>
      </w:r>
      <w:r w:rsidR="00AB27C3" w:rsidRPr="00431606">
        <w:rPr>
          <w:rFonts w:ascii="Arial" w:eastAsia="Arial" w:hAnsi="Arial" w:cs="Arial"/>
          <w:i/>
          <w:iCs/>
          <w:color w:val="000000" w:themeColor="text1"/>
          <w:sz w:val="22"/>
          <w:szCs w:val="22"/>
        </w:rPr>
        <w:t xml:space="preserve"> in the care homes, among families, in the church and hospitals etc.</w:t>
      </w:r>
      <w:r w:rsidR="0044047A">
        <w:rPr>
          <w:rFonts w:ascii="Arial" w:eastAsia="Arial" w:hAnsi="Arial" w:cs="Arial"/>
          <w:i/>
          <w:iCs/>
          <w:color w:val="000000" w:themeColor="text1"/>
          <w:sz w:val="22"/>
          <w:szCs w:val="22"/>
        </w:rPr>
        <w:t xml:space="preserve"> The government prevention green paper highlights that becoming more active is good for our mental and physical </w:t>
      </w:r>
      <w:r w:rsidR="00D54725">
        <w:rPr>
          <w:rFonts w:ascii="Arial" w:eastAsia="Arial" w:hAnsi="Arial" w:cs="Arial"/>
          <w:i/>
          <w:iCs/>
          <w:color w:val="000000" w:themeColor="text1"/>
          <w:sz w:val="22"/>
          <w:szCs w:val="22"/>
        </w:rPr>
        <w:t xml:space="preserve">health and reduces our risk of developing a number of health conditions. One in 3 adults </w:t>
      </w:r>
      <w:r w:rsidR="00945CB4">
        <w:rPr>
          <w:rFonts w:ascii="Arial" w:eastAsia="Arial" w:hAnsi="Arial" w:cs="Arial"/>
          <w:i/>
          <w:iCs/>
          <w:color w:val="000000" w:themeColor="text1"/>
          <w:sz w:val="22"/>
          <w:szCs w:val="22"/>
        </w:rPr>
        <w:t xml:space="preserve">in England live with a long-term health condition and they are twice as likely to be </w:t>
      </w:r>
      <w:r w:rsidR="00D23634">
        <w:rPr>
          <w:rFonts w:ascii="Arial" w:eastAsia="Arial" w:hAnsi="Arial" w:cs="Arial"/>
          <w:i/>
          <w:iCs/>
          <w:color w:val="000000" w:themeColor="text1"/>
          <w:sz w:val="22"/>
          <w:szCs w:val="22"/>
        </w:rPr>
        <w:t xml:space="preserve">amongst the least physically active. However, evidence shows that regular </w:t>
      </w:r>
      <w:r w:rsidR="00EF48A3">
        <w:rPr>
          <w:rFonts w:ascii="Arial" w:eastAsia="Arial" w:hAnsi="Arial" w:cs="Arial"/>
          <w:i/>
          <w:iCs/>
          <w:color w:val="000000" w:themeColor="text1"/>
          <w:sz w:val="22"/>
          <w:szCs w:val="22"/>
        </w:rPr>
        <w:t xml:space="preserve">physical activity can help prevent or manage many common conditions. </w:t>
      </w:r>
      <w:r w:rsidR="00BC3F5F">
        <w:rPr>
          <w:rFonts w:ascii="Arial" w:eastAsia="Arial" w:hAnsi="Arial" w:cs="Arial"/>
          <w:i/>
          <w:iCs/>
          <w:color w:val="000000" w:themeColor="text1"/>
          <w:sz w:val="22"/>
          <w:szCs w:val="22"/>
        </w:rPr>
        <w:t>(“physical</w:t>
      </w:r>
      <w:r w:rsidR="00F832C8">
        <w:rPr>
          <w:rFonts w:ascii="Arial" w:eastAsia="Arial" w:hAnsi="Arial" w:cs="Arial"/>
          <w:i/>
          <w:iCs/>
          <w:color w:val="000000" w:themeColor="text1"/>
          <w:sz w:val="22"/>
          <w:szCs w:val="22"/>
        </w:rPr>
        <w:t xml:space="preserve"> activity - prevention</w:t>
      </w:r>
      <w:r w:rsidR="00AB27C3" w:rsidRPr="00431606">
        <w:rPr>
          <w:rFonts w:ascii="Arial" w:eastAsia="Arial" w:hAnsi="Arial" w:cs="Arial"/>
          <w:i/>
          <w:iCs/>
          <w:color w:val="000000" w:themeColor="text1"/>
          <w:sz w:val="22"/>
          <w:szCs w:val="22"/>
        </w:rPr>
        <w:t xml:space="preserve"> </w:t>
      </w:r>
      <w:r w:rsidR="00D120DD">
        <w:rPr>
          <w:rFonts w:ascii="Arial" w:eastAsia="Arial" w:hAnsi="Arial" w:cs="Arial"/>
          <w:i/>
          <w:iCs/>
          <w:color w:val="000000" w:themeColor="text1"/>
          <w:sz w:val="22"/>
          <w:szCs w:val="22"/>
        </w:rPr>
        <w:t>and management of long-term condition”, 2020)</w:t>
      </w:r>
    </w:p>
    <w:p w14:paraId="6EDF5A18" w14:textId="77777777" w:rsidR="004468F8" w:rsidRPr="00431606" w:rsidRDefault="004468F8" w:rsidP="00431606">
      <w:pPr>
        <w:spacing w:line="360" w:lineRule="auto"/>
        <w:jc w:val="both"/>
        <w:rPr>
          <w:rFonts w:ascii="Arial" w:eastAsia="Arial" w:hAnsi="Arial" w:cs="Arial"/>
          <w:color w:val="000000" w:themeColor="text1"/>
          <w:sz w:val="22"/>
          <w:szCs w:val="22"/>
        </w:rPr>
      </w:pPr>
    </w:p>
    <w:p w14:paraId="59E92CFD" w14:textId="58A7E28E" w:rsidR="00E10231" w:rsidRPr="0052686A" w:rsidRDefault="004468F8" w:rsidP="0052686A">
      <w:pPr>
        <w:pStyle w:val="Heading1"/>
        <w:jc w:val="both"/>
      </w:pPr>
      <w:bookmarkStart w:id="5" w:name="_Toc203606114"/>
      <w:r>
        <w:t>Section 2: Understanding the Purpose and Research Question</w:t>
      </w:r>
      <w:bookmarkEnd w:id="5"/>
    </w:p>
    <w:p w14:paraId="7EC53AFE" w14:textId="616FBB1A"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Default="00210D5A">
      <w:pPr>
        <w:pStyle w:val="Heading2"/>
        <w:jc w:val="both"/>
      </w:pPr>
      <w:bookmarkStart w:id="6" w:name="_Toc203606115"/>
      <w:r>
        <w:t>2.1 Research</w:t>
      </w:r>
      <w:r w:rsidR="004468F8">
        <w:t xml:space="preserve"> Question(s) or Objectives</w:t>
      </w:r>
      <w:bookmarkEnd w:id="6"/>
    </w:p>
    <w:p w14:paraId="0F6882D7" w14:textId="397C70A1" w:rsidR="004468F8" w:rsidRPr="00EA2CE4" w:rsidRDefault="005E41CB" w:rsidP="00431606">
      <w:pPr>
        <w:spacing w:line="360" w:lineRule="auto"/>
        <w:jc w:val="both"/>
        <w:rPr>
          <w:rFonts w:ascii="Arial" w:eastAsia="Arial" w:hAnsi="Arial" w:cs="Arial"/>
          <w:i/>
          <w:iCs/>
          <w:color w:val="EE0000"/>
          <w:sz w:val="22"/>
          <w:szCs w:val="22"/>
        </w:rPr>
      </w:pPr>
      <w:r>
        <w:rPr>
          <w:rFonts w:ascii="Arial" w:eastAsia="Arial" w:hAnsi="Arial" w:cs="Arial"/>
          <w:i/>
          <w:iCs/>
          <w:sz w:val="22"/>
          <w:szCs w:val="22"/>
        </w:rPr>
        <w:t xml:space="preserve"> </w:t>
      </w:r>
      <w:r w:rsidRPr="00431606">
        <w:rPr>
          <w:rFonts w:ascii="Arial" w:eastAsia="Arial" w:hAnsi="Arial" w:cs="Arial"/>
          <w:i/>
          <w:iCs/>
          <w:sz w:val="22"/>
          <w:szCs w:val="22"/>
        </w:rPr>
        <w:t xml:space="preserve">The aims of the researchers </w:t>
      </w:r>
      <w:r w:rsidR="00764FE0" w:rsidRPr="00431606">
        <w:rPr>
          <w:rFonts w:ascii="Arial" w:eastAsia="Arial" w:hAnsi="Arial" w:cs="Arial"/>
          <w:i/>
          <w:iCs/>
          <w:sz w:val="22"/>
          <w:szCs w:val="22"/>
        </w:rPr>
        <w:t>are</w:t>
      </w:r>
      <w:r w:rsidR="00180207" w:rsidRPr="00431606">
        <w:rPr>
          <w:rFonts w:ascii="Arial" w:eastAsia="Arial" w:hAnsi="Arial" w:cs="Arial"/>
          <w:i/>
          <w:iCs/>
          <w:sz w:val="22"/>
          <w:szCs w:val="22"/>
        </w:rPr>
        <w:t xml:space="preserve"> to </w:t>
      </w:r>
      <w:r w:rsidR="00764FE0" w:rsidRPr="00431606">
        <w:rPr>
          <w:rFonts w:ascii="Arial" w:eastAsia="Arial" w:hAnsi="Arial" w:cs="Arial"/>
          <w:i/>
          <w:iCs/>
          <w:sz w:val="22"/>
          <w:szCs w:val="22"/>
        </w:rPr>
        <w:t>discover</w:t>
      </w:r>
      <w:r w:rsidR="00180207" w:rsidRPr="00431606">
        <w:rPr>
          <w:rFonts w:ascii="Arial" w:eastAsia="Arial" w:hAnsi="Arial" w:cs="Arial"/>
          <w:i/>
          <w:iCs/>
          <w:sz w:val="22"/>
          <w:szCs w:val="22"/>
        </w:rPr>
        <w:t xml:space="preserve"> </w:t>
      </w:r>
      <w:r w:rsidR="00764FE0" w:rsidRPr="00431606">
        <w:rPr>
          <w:rFonts w:ascii="Arial" w:eastAsia="Arial" w:hAnsi="Arial" w:cs="Arial"/>
          <w:i/>
          <w:iCs/>
          <w:sz w:val="22"/>
          <w:szCs w:val="22"/>
        </w:rPr>
        <w:t>the</w:t>
      </w:r>
      <w:r w:rsidRPr="00431606">
        <w:rPr>
          <w:rFonts w:ascii="Arial" w:eastAsia="Arial" w:hAnsi="Arial" w:cs="Arial"/>
          <w:i/>
          <w:iCs/>
          <w:sz w:val="22"/>
          <w:szCs w:val="22"/>
        </w:rPr>
        <w:t xml:space="preserve"> barriers and motivators to undertaking physical activity in adults over 70</w:t>
      </w:r>
      <w:r w:rsidR="00180207" w:rsidRPr="00431606">
        <w:rPr>
          <w:rFonts w:ascii="Arial" w:eastAsia="Arial" w:hAnsi="Arial" w:cs="Arial"/>
          <w:i/>
          <w:iCs/>
          <w:sz w:val="22"/>
          <w:szCs w:val="22"/>
        </w:rPr>
        <w:t xml:space="preserve"> </w:t>
      </w:r>
      <w:r w:rsidRPr="00431606">
        <w:rPr>
          <w:rFonts w:ascii="Arial" w:eastAsia="Arial" w:hAnsi="Arial" w:cs="Arial"/>
          <w:i/>
          <w:iCs/>
          <w:sz w:val="22"/>
          <w:szCs w:val="22"/>
        </w:rPr>
        <w:t>years</w:t>
      </w:r>
      <w:r w:rsidR="00764FE0" w:rsidRPr="00431606">
        <w:rPr>
          <w:rFonts w:ascii="Arial" w:eastAsia="Arial" w:hAnsi="Arial" w:cs="Arial"/>
          <w:i/>
          <w:iCs/>
          <w:sz w:val="22"/>
          <w:szCs w:val="22"/>
        </w:rPr>
        <w:t>, what causes</w:t>
      </w:r>
      <w:r w:rsidRPr="00431606">
        <w:rPr>
          <w:rFonts w:ascii="Arial" w:eastAsia="Arial" w:hAnsi="Arial" w:cs="Arial"/>
          <w:i/>
          <w:iCs/>
          <w:sz w:val="22"/>
          <w:szCs w:val="22"/>
        </w:rPr>
        <w:t xml:space="preserve"> the problem, how </w:t>
      </w:r>
      <w:r w:rsidR="00764FE0" w:rsidRPr="00431606">
        <w:rPr>
          <w:rFonts w:ascii="Arial" w:eastAsia="Arial" w:hAnsi="Arial" w:cs="Arial"/>
          <w:i/>
          <w:iCs/>
          <w:sz w:val="22"/>
          <w:szCs w:val="22"/>
        </w:rPr>
        <w:t>they</w:t>
      </w:r>
      <w:r w:rsidRPr="00431606">
        <w:rPr>
          <w:rFonts w:ascii="Arial" w:eastAsia="Arial" w:hAnsi="Arial" w:cs="Arial"/>
          <w:i/>
          <w:iCs/>
          <w:sz w:val="22"/>
          <w:szCs w:val="22"/>
        </w:rPr>
        <w:t xml:space="preserve"> ca</w:t>
      </w:r>
      <w:r w:rsidR="00764FE0" w:rsidRPr="00431606">
        <w:rPr>
          <w:rFonts w:ascii="Arial" w:eastAsia="Arial" w:hAnsi="Arial" w:cs="Arial"/>
          <w:i/>
          <w:iCs/>
          <w:sz w:val="22"/>
          <w:szCs w:val="22"/>
        </w:rPr>
        <w:t xml:space="preserve">n </w:t>
      </w:r>
      <w:r w:rsidRPr="00431606">
        <w:rPr>
          <w:rFonts w:ascii="Arial" w:eastAsia="Arial" w:hAnsi="Arial" w:cs="Arial"/>
          <w:i/>
          <w:iCs/>
          <w:sz w:val="22"/>
          <w:szCs w:val="22"/>
        </w:rPr>
        <w:t xml:space="preserve">overcome </w:t>
      </w:r>
      <w:r w:rsidR="00764FE0" w:rsidRPr="00431606">
        <w:rPr>
          <w:rFonts w:ascii="Arial" w:eastAsia="Arial" w:hAnsi="Arial" w:cs="Arial"/>
          <w:i/>
          <w:iCs/>
          <w:sz w:val="22"/>
          <w:szCs w:val="22"/>
        </w:rPr>
        <w:t xml:space="preserve">it </w:t>
      </w:r>
      <w:r w:rsidRPr="00431606">
        <w:rPr>
          <w:rFonts w:ascii="Arial" w:eastAsia="Arial" w:hAnsi="Arial" w:cs="Arial"/>
          <w:i/>
          <w:iCs/>
          <w:sz w:val="22"/>
          <w:szCs w:val="22"/>
        </w:rPr>
        <w:t>and what can be done for future policy.</w:t>
      </w:r>
      <w:r w:rsidR="00764FE0" w:rsidRPr="00431606">
        <w:rPr>
          <w:rFonts w:ascii="Arial" w:eastAsia="Arial" w:hAnsi="Arial" w:cs="Arial"/>
          <w:i/>
          <w:iCs/>
          <w:sz w:val="22"/>
          <w:szCs w:val="22"/>
        </w:rPr>
        <w:t xml:space="preserve"> The researchers observed that most older adults don’t engage in physical activity again because of some barriers. </w:t>
      </w:r>
      <w:r w:rsidRPr="00431606">
        <w:rPr>
          <w:rFonts w:ascii="Arial" w:eastAsia="Arial" w:hAnsi="Arial" w:cs="Arial"/>
          <w:i/>
          <w:iCs/>
          <w:sz w:val="22"/>
          <w:szCs w:val="22"/>
        </w:rPr>
        <w:t xml:space="preserve">The </w:t>
      </w:r>
      <w:r w:rsidR="00180207" w:rsidRPr="00431606">
        <w:rPr>
          <w:rFonts w:ascii="Arial" w:eastAsia="Arial" w:hAnsi="Arial" w:cs="Arial"/>
          <w:i/>
          <w:iCs/>
          <w:sz w:val="22"/>
          <w:szCs w:val="22"/>
        </w:rPr>
        <w:t>most significant barriers were discussed, the researchers concern about lack of motivation, fear of falls, physical health and environmental barriers.</w:t>
      </w:r>
      <w:r w:rsidR="00764FE0" w:rsidRPr="00431606">
        <w:rPr>
          <w:rFonts w:ascii="Arial" w:eastAsia="Arial" w:hAnsi="Arial" w:cs="Arial"/>
          <w:i/>
          <w:iCs/>
          <w:sz w:val="22"/>
          <w:szCs w:val="22"/>
        </w:rPr>
        <w:t xml:space="preserve"> </w:t>
      </w:r>
      <w:r w:rsidR="00180207" w:rsidRPr="00431606">
        <w:rPr>
          <w:rFonts w:ascii="Arial" w:eastAsia="Arial" w:hAnsi="Arial" w:cs="Arial"/>
          <w:i/>
          <w:iCs/>
          <w:sz w:val="22"/>
          <w:szCs w:val="22"/>
        </w:rPr>
        <w:t>The major motivators were support from family and friends, having social interaction with others, personal gain and outdoor amenities. The three controllable variables to promote physical activity were recognised which can inform future policy and practice.</w:t>
      </w:r>
      <w:r w:rsidR="005E766C">
        <w:rPr>
          <w:rFonts w:ascii="Arial" w:eastAsia="Arial" w:hAnsi="Arial" w:cs="Arial"/>
          <w:i/>
          <w:iCs/>
          <w:sz w:val="22"/>
          <w:szCs w:val="22"/>
        </w:rPr>
        <w:t xml:space="preserve"> </w:t>
      </w:r>
      <w:r w:rsidR="0084313C">
        <w:rPr>
          <w:rFonts w:ascii="Arial" w:eastAsia="Arial" w:hAnsi="Arial" w:cs="Arial"/>
          <w:i/>
          <w:iCs/>
          <w:sz w:val="22"/>
          <w:szCs w:val="22"/>
        </w:rPr>
        <w:t>Moschny</w:t>
      </w:r>
      <w:r w:rsidR="005E766C">
        <w:rPr>
          <w:rFonts w:ascii="Arial" w:eastAsia="Arial" w:hAnsi="Arial" w:cs="Arial"/>
          <w:i/>
          <w:iCs/>
          <w:sz w:val="22"/>
          <w:szCs w:val="22"/>
        </w:rPr>
        <w:t xml:space="preserve"> </w:t>
      </w:r>
      <w:r w:rsidR="00325BC7">
        <w:rPr>
          <w:rFonts w:ascii="Arial" w:eastAsia="Arial" w:hAnsi="Arial" w:cs="Arial"/>
          <w:i/>
          <w:iCs/>
          <w:sz w:val="22"/>
          <w:szCs w:val="22"/>
        </w:rPr>
        <w:t>et al., (</w:t>
      </w:r>
      <w:r w:rsidR="005E766C">
        <w:rPr>
          <w:rFonts w:ascii="Arial" w:eastAsia="Arial" w:hAnsi="Arial" w:cs="Arial"/>
          <w:i/>
          <w:iCs/>
          <w:sz w:val="22"/>
          <w:szCs w:val="22"/>
        </w:rPr>
        <w:t>2011</w:t>
      </w:r>
      <w:r w:rsidR="00325BC7">
        <w:rPr>
          <w:rFonts w:ascii="Arial" w:eastAsia="Arial" w:hAnsi="Arial" w:cs="Arial"/>
          <w:i/>
          <w:iCs/>
          <w:sz w:val="22"/>
          <w:szCs w:val="22"/>
        </w:rPr>
        <w:t>, p.53)</w:t>
      </w:r>
    </w:p>
    <w:p w14:paraId="387DEACC" w14:textId="77777777" w:rsidR="00EF68C4" w:rsidRDefault="00EF68C4" w:rsidP="00431606">
      <w:pPr>
        <w:spacing w:line="360" w:lineRule="auto"/>
        <w:jc w:val="both"/>
        <w:rPr>
          <w:rFonts w:ascii="Arial" w:eastAsia="Arial" w:hAnsi="Arial" w:cs="Arial"/>
          <w:i/>
          <w:iCs/>
          <w:sz w:val="22"/>
          <w:szCs w:val="22"/>
        </w:rPr>
      </w:pPr>
    </w:p>
    <w:p w14:paraId="52FC0F00" w14:textId="77777777" w:rsidR="00EF68C4" w:rsidRDefault="00EF68C4" w:rsidP="00431606">
      <w:pPr>
        <w:spacing w:line="360" w:lineRule="auto"/>
        <w:jc w:val="both"/>
        <w:rPr>
          <w:rFonts w:ascii="Arial" w:eastAsia="Arial" w:hAnsi="Arial" w:cs="Arial"/>
          <w:i/>
          <w:iCs/>
          <w:sz w:val="22"/>
          <w:szCs w:val="22"/>
        </w:rPr>
      </w:pPr>
    </w:p>
    <w:p w14:paraId="2652B75E" w14:textId="77777777" w:rsidR="00EF68C4" w:rsidRDefault="00EF68C4" w:rsidP="00431606">
      <w:pPr>
        <w:spacing w:line="360" w:lineRule="auto"/>
        <w:jc w:val="both"/>
        <w:rPr>
          <w:rFonts w:ascii="Arial" w:eastAsia="Arial" w:hAnsi="Arial" w:cs="Arial"/>
          <w:i/>
          <w:iCs/>
          <w:sz w:val="22"/>
          <w:szCs w:val="22"/>
        </w:rPr>
      </w:pPr>
    </w:p>
    <w:p w14:paraId="5BBEA6A0" w14:textId="77777777" w:rsidR="00EF68C4" w:rsidRPr="00431606" w:rsidRDefault="00EF68C4" w:rsidP="00431606">
      <w:pPr>
        <w:spacing w:line="360" w:lineRule="auto"/>
        <w:jc w:val="both"/>
        <w:rPr>
          <w:rFonts w:ascii="Arial" w:eastAsia="Arial" w:hAnsi="Arial" w:cs="Arial"/>
          <w:i/>
          <w:iCs/>
          <w:sz w:val="22"/>
          <w:szCs w:val="22"/>
        </w:rPr>
      </w:pPr>
    </w:p>
    <w:p w14:paraId="2E63054C" w14:textId="1E3E5D41" w:rsidR="00E10231" w:rsidRPr="0052686A" w:rsidRDefault="004468F8" w:rsidP="0052686A">
      <w:pPr>
        <w:pStyle w:val="Heading1"/>
        <w:jc w:val="both"/>
      </w:pPr>
      <w:bookmarkStart w:id="7" w:name="_Toc203606116"/>
      <w:r>
        <w:lastRenderedPageBreak/>
        <w:t>Section 3: Understanding the Research Methods</w:t>
      </w:r>
      <w:bookmarkEnd w:id="7"/>
    </w:p>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7C64E5FB" w14:textId="25122959" w:rsidR="004468F8" w:rsidRDefault="00E10231">
      <w:pPr>
        <w:pStyle w:val="Heading2"/>
        <w:jc w:val="both"/>
      </w:pPr>
      <w:bookmarkStart w:id="8" w:name="_Toc203606117"/>
      <w:r>
        <w:t>3.1 Overview</w:t>
      </w:r>
      <w:r w:rsidR="004468F8">
        <w:t xml:space="preserve"> of Quantitative, Qualitative, and Mixed-Methods Research</w:t>
      </w:r>
      <w:bookmarkEnd w:id="8"/>
    </w:p>
    <w:p w14:paraId="7925BE9B" w14:textId="5BEA5EBE" w:rsidR="00FA28C9" w:rsidRPr="00CF6809" w:rsidRDefault="00236AAB" w:rsidP="00431606">
      <w:pPr>
        <w:spacing w:line="360" w:lineRule="auto"/>
        <w:jc w:val="both"/>
        <w:rPr>
          <w:rFonts w:ascii="Arial" w:eastAsia="Arial" w:hAnsi="Arial" w:cs="Arial"/>
          <w:i/>
          <w:iCs/>
          <w:color w:val="000000" w:themeColor="text1"/>
          <w:sz w:val="22"/>
          <w:szCs w:val="22"/>
        </w:rPr>
      </w:pPr>
      <w:r>
        <w:rPr>
          <w:rFonts w:ascii="Arial" w:eastAsia="Arial" w:hAnsi="Arial" w:cs="Arial"/>
          <w:i/>
          <w:iCs/>
          <w:sz w:val="22"/>
          <w:szCs w:val="22"/>
        </w:rPr>
        <w:t xml:space="preserve"> Quantitative Research</w:t>
      </w:r>
      <w:r w:rsidR="00AC0D61">
        <w:rPr>
          <w:rFonts w:ascii="Arial" w:eastAsia="Arial" w:hAnsi="Arial" w:cs="Arial"/>
          <w:i/>
          <w:iCs/>
          <w:sz w:val="22"/>
          <w:szCs w:val="22"/>
        </w:rPr>
        <w:t xml:space="preserve"> Method</w:t>
      </w:r>
      <w:r>
        <w:rPr>
          <w:rFonts w:ascii="Arial" w:eastAsia="Arial" w:hAnsi="Arial" w:cs="Arial"/>
          <w:i/>
          <w:iCs/>
          <w:sz w:val="22"/>
          <w:szCs w:val="22"/>
        </w:rPr>
        <w:t xml:space="preserve">: is an organized way to collect and evaluate numerical data. </w:t>
      </w:r>
      <w:r w:rsidR="0097612B">
        <w:rPr>
          <w:rFonts w:ascii="Arial" w:eastAsia="Arial" w:hAnsi="Arial" w:cs="Arial"/>
          <w:i/>
          <w:iCs/>
          <w:sz w:val="22"/>
          <w:szCs w:val="22"/>
        </w:rPr>
        <w:t>Use of data counted or converted into numerical patterns.</w:t>
      </w:r>
      <w:r w:rsidR="00AC0D61">
        <w:rPr>
          <w:rFonts w:ascii="Arial" w:eastAsia="Arial" w:hAnsi="Arial" w:cs="Arial"/>
          <w:i/>
          <w:iCs/>
          <w:sz w:val="22"/>
          <w:szCs w:val="22"/>
        </w:rPr>
        <w:t xml:space="preserve"> Any research that involves numbers, statistics, charts or graphs is a quantitative research method.</w:t>
      </w:r>
      <w:r w:rsidR="00CF6809">
        <w:rPr>
          <w:rFonts w:ascii="Arial" w:eastAsia="Arial" w:hAnsi="Arial" w:cs="Arial"/>
          <w:i/>
          <w:iCs/>
          <w:sz w:val="22"/>
          <w:szCs w:val="22"/>
        </w:rPr>
        <w:t xml:space="preserve"> A.H.M.</w:t>
      </w:r>
      <w:r w:rsidR="002003C3">
        <w:rPr>
          <w:rFonts w:ascii="Arial" w:eastAsia="Arial" w:hAnsi="Arial" w:cs="Arial"/>
          <w:i/>
          <w:iCs/>
          <w:sz w:val="22"/>
          <w:szCs w:val="22"/>
        </w:rPr>
        <w:t xml:space="preserve"> </w:t>
      </w:r>
      <w:r w:rsidR="00CF6809">
        <w:rPr>
          <w:rFonts w:ascii="Arial" w:eastAsia="Arial" w:hAnsi="Arial" w:cs="Arial"/>
          <w:i/>
          <w:iCs/>
          <w:sz w:val="22"/>
          <w:szCs w:val="22"/>
        </w:rPr>
        <w:t>Kilgour et al</w:t>
      </w:r>
      <w:r w:rsidR="006F2FBA">
        <w:rPr>
          <w:rFonts w:ascii="Arial" w:eastAsia="Arial" w:hAnsi="Arial" w:cs="Arial"/>
          <w:i/>
          <w:iCs/>
          <w:sz w:val="22"/>
          <w:szCs w:val="22"/>
        </w:rPr>
        <w:t>.</w:t>
      </w:r>
      <w:r w:rsidR="002003C3">
        <w:rPr>
          <w:rFonts w:ascii="Arial" w:eastAsia="Arial" w:hAnsi="Arial" w:cs="Arial"/>
          <w:i/>
          <w:iCs/>
          <w:sz w:val="22"/>
          <w:szCs w:val="22"/>
        </w:rPr>
        <w:t xml:space="preserve"> (</w:t>
      </w:r>
      <w:r w:rsidR="006F2FBA">
        <w:rPr>
          <w:rFonts w:ascii="Arial" w:eastAsia="Arial" w:hAnsi="Arial" w:cs="Arial"/>
          <w:i/>
          <w:iCs/>
          <w:sz w:val="22"/>
          <w:szCs w:val="22"/>
        </w:rPr>
        <w:t>2024)</w:t>
      </w:r>
      <w:r w:rsidR="00504F38">
        <w:rPr>
          <w:rFonts w:ascii="Arial" w:eastAsia="Arial" w:hAnsi="Arial" w:cs="Arial"/>
          <w:i/>
          <w:iCs/>
          <w:sz w:val="22"/>
          <w:szCs w:val="22"/>
        </w:rPr>
        <w:t xml:space="preserve"> used quantitative in their research.</w:t>
      </w:r>
    </w:p>
    <w:p w14:paraId="6B184C77" w14:textId="369DAEB5" w:rsidR="00C67174" w:rsidRDefault="00AC0D61" w:rsidP="00431606">
      <w:pPr>
        <w:spacing w:line="360" w:lineRule="auto"/>
        <w:jc w:val="both"/>
        <w:rPr>
          <w:rFonts w:ascii="Arial" w:eastAsia="Arial" w:hAnsi="Arial" w:cs="Arial"/>
          <w:i/>
          <w:iCs/>
          <w:sz w:val="22"/>
          <w:szCs w:val="22"/>
        </w:rPr>
      </w:pPr>
      <w:r>
        <w:rPr>
          <w:rFonts w:ascii="Arial" w:eastAsia="Arial" w:hAnsi="Arial" w:cs="Arial"/>
          <w:i/>
          <w:iCs/>
          <w:sz w:val="22"/>
          <w:szCs w:val="22"/>
        </w:rPr>
        <w:t xml:space="preserve"> Qualitative Research Method: is a method use of non-numerical observation, it focuses on collecting and analysing non-numerical data like interviews, opinions or images. </w:t>
      </w:r>
      <w:r w:rsidR="00FA28C9">
        <w:rPr>
          <w:rFonts w:ascii="Arial" w:eastAsia="Arial" w:hAnsi="Arial" w:cs="Arial"/>
          <w:i/>
          <w:iCs/>
          <w:sz w:val="22"/>
          <w:szCs w:val="22"/>
        </w:rPr>
        <w:t>This type of research methods helps us understand how and why people feel, think or act in certain ways.</w:t>
      </w:r>
      <w:r w:rsidR="008275AF">
        <w:rPr>
          <w:rFonts w:ascii="Arial" w:eastAsia="Arial" w:hAnsi="Arial" w:cs="Arial"/>
          <w:i/>
          <w:iCs/>
          <w:sz w:val="22"/>
          <w:szCs w:val="22"/>
        </w:rPr>
        <w:t xml:space="preserve"> </w:t>
      </w:r>
      <w:r w:rsidR="00386D98">
        <w:rPr>
          <w:rFonts w:ascii="Arial" w:eastAsia="Arial" w:hAnsi="Arial" w:cs="Arial"/>
          <w:i/>
          <w:iCs/>
          <w:sz w:val="22"/>
          <w:szCs w:val="22"/>
        </w:rPr>
        <w:t>(</w:t>
      </w:r>
      <w:r w:rsidR="008275AF">
        <w:rPr>
          <w:rFonts w:ascii="Arial" w:eastAsia="Arial" w:hAnsi="Arial" w:cs="Arial"/>
          <w:i/>
          <w:iCs/>
          <w:sz w:val="22"/>
          <w:szCs w:val="22"/>
        </w:rPr>
        <w:t>Keskinen et al.,2020</w:t>
      </w:r>
      <w:r w:rsidR="00386D98">
        <w:rPr>
          <w:rFonts w:ascii="Arial" w:eastAsia="Arial" w:hAnsi="Arial" w:cs="Arial"/>
          <w:i/>
          <w:iCs/>
          <w:sz w:val="22"/>
          <w:szCs w:val="22"/>
        </w:rPr>
        <w:t>)</w:t>
      </w:r>
    </w:p>
    <w:p w14:paraId="546B9B82" w14:textId="2148990C" w:rsidR="00FA28C9" w:rsidRPr="00210D5A" w:rsidRDefault="00FA28C9" w:rsidP="00431606">
      <w:pPr>
        <w:spacing w:line="360" w:lineRule="auto"/>
        <w:jc w:val="both"/>
        <w:rPr>
          <w:rFonts w:ascii="Arial" w:eastAsia="Arial" w:hAnsi="Arial" w:cs="Arial"/>
          <w:i/>
          <w:iCs/>
          <w:sz w:val="22"/>
          <w:szCs w:val="22"/>
        </w:rPr>
      </w:pPr>
      <w:r>
        <w:rPr>
          <w:rFonts w:ascii="Arial" w:eastAsia="Arial" w:hAnsi="Arial" w:cs="Arial"/>
          <w:i/>
          <w:iCs/>
          <w:sz w:val="22"/>
          <w:szCs w:val="22"/>
        </w:rPr>
        <w:t xml:space="preserve">Mixed-Methods Research: This is a </w:t>
      </w:r>
      <w:r w:rsidR="0099233F">
        <w:rPr>
          <w:rFonts w:ascii="Arial" w:eastAsia="Arial" w:hAnsi="Arial" w:cs="Arial"/>
          <w:i/>
          <w:iCs/>
          <w:sz w:val="22"/>
          <w:szCs w:val="22"/>
        </w:rPr>
        <w:t>research method</w:t>
      </w:r>
      <w:r>
        <w:rPr>
          <w:rFonts w:ascii="Arial" w:eastAsia="Arial" w:hAnsi="Arial" w:cs="Arial"/>
          <w:i/>
          <w:iCs/>
          <w:sz w:val="22"/>
          <w:szCs w:val="22"/>
        </w:rPr>
        <w:t xml:space="preserve"> that involves both the quantitative and qualitative methods. It involves the methodology generating </w:t>
      </w:r>
      <w:r w:rsidR="0099233F">
        <w:rPr>
          <w:rFonts w:ascii="Arial" w:eastAsia="Arial" w:hAnsi="Arial" w:cs="Arial"/>
          <w:i/>
          <w:iCs/>
          <w:sz w:val="22"/>
          <w:szCs w:val="22"/>
        </w:rPr>
        <w:t>numerical (numbers, stats, trends)</w:t>
      </w:r>
      <w:r>
        <w:rPr>
          <w:rFonts w:ascii="Arial" w:eastAsia="Arial" w:hAnsi="Arial" w:cs="Arial"/>
          <w:i/>
          <w:iCs/>
          <w:sz w:val="22"/>
          <w:szCs w:val="22"/>
        </w:rPr>
        <w:t xml:space="preserve"> results and non – </w:t>
      </w:r>
      <w:r w:rsidR="0099233F">
        <w:rPr>
          <w:rFonts w:ascii="Arial" w:eastAsia="Arial" w:hAnsi="Arial" w:cs="Arial"/>
          <w:i/>
          <w:iCs/>
          <w:sz w:val="22"/>
          <w:szCs w:val="22"/>
        </w:rPr>
        <w:t>numerical (words, meanings, interviews)</w:t>
      </w:r>
      <w:r>
        <w:rPr>
          <w:rFonts w:ascii="Arial" w:eastAsia="Arial" w:hAnsi="Arial" w:cs="Arial"/>
          <w:i/>
          <w:iCs/>
          <w:sz w:val="22"/>
          <w:szCs w:val="22"/>
        </w:rPr>
        <w:t xml:space="preserve"> results. </w:t>
      </w:r>
      <w:r w:rsidR="0099233F">
        <w:rPr>
          <w:rFonts w:ascii="Arial" w:eastAsia="Arial" w:hAnsi="Arial" w:cs="Arial"/>
          <w:i/>
          <w:iCs/>
          <w:sz w:val="22"/>
          <w:szCs w:val="22"/>
        </w:rPr>
        <w:t xml:space="preserve"> The mixed-methods provides a complete understanding of a research problem than using either method alone</w:t>
      </w:r>
      <w:r w:rsidR="00456EA2">
        <w:rPr>
          <w:rFonts w:ascii="Arial" w:eastAsia="Arial" w:hAnsi="Arial" w:cs="Arial"/>
          <w:i/>
          <w:iCs/>
          <w:sz w:val="22"/>
          <w:szCs w:val="22"/>
        </w:rPr>
        <w:t xml:space="preserve">. </w:t>
      </w:r>
      <w:r w:rsidR="00692E03">
        <w:rPr>
          <w:rFonts w:ascii="Arial" w:eastAsia="Arial" w:hAnsi="Arial" w:cs="Arial"/>
          <w:i/>
          <w:iCs/>
          <w:color w:val="000000" w:themeColor="text1"/>
          <w:sz w:val="22"/>
          <w:szCs w:val="22"/>
        </w:rPr>
        <w:t>(</w:t>
      </w:r>
      <w:r w:rsidR="00456EA2">
        <w:rPr>
          <w:rFonts w:ascii="Arial" w:eastAsia="Arial" w:hAnsi="Arial" w:cs="Arial"/>
          <w:i/>
          <w:iCs/>
          <w:sz w:val="22"/>
          <w:szCs w:val="22"/>
        </w:rPr>
        <w:t>Stathi et al.,2012)</w:t>
      </w:r>
    </w:p>
    <w:p w14:paraId="67A9437E" w14:textId="4A59F5C3" w:rsidR="004468F8" w:rsidRPr="00E10231" w:rsidRDefault="004468F8" w:rsidP="00303C17">
      <w:pPr>
        <w:spacing w:line="360" w:lineRule="auto"/>
        <w:rPr>
          <w:rFonts w:ascii="Arial" w:eastAsia="Arial" w:hAnsi="Arial" w:cs="Arial"/>
          <w:i/>
          <w:iCs/>
          <w:sz w:val="22"/>
          <w:szCs w:val="22"/>
        </w:rPr>
      </w:pPr>
    </w:p>
    <w:p w14:paraId="638F19CE" w14:textId="7F9093E6" w:rsidR="004468F8" w:rsidRDefault="00E10231">
      <w:pPr>
        <w:pStyle w:val="Heading2"/>
        <w:jc w:val="both"/>
      </w:pPr>
      <w:bookmarkStart w:id="9" w:name="_Toc203606118"/>
      <w:r>
        <w:t>3.2 Research</w:t>
      </w:r>
      <w:r w:rsidR="004468F8">
        <w:t xml:space="preserve"> Methodology Used in Your Chosen Paper and Why</w:t>
      </w:r>
      <w:bookmarkEnd w:id="9"/>
    </w:p>
    <w:p w14:paraId="5A0F36E1" w14:textId="77777777" w:rsidR="00FB166F" w:rsidRDefault="00456EA2" w:rsidP="008A662C">
      <w:pPr>
        <w:spacing w:line="360" w:lineRule="auto"/>
        <w:jc w:val="both"/>
        <w:rPr>
          <w:rFonts w:ascii="Arial" w:eastAsia="Arial" w:hAnsi="Arial" w:cs="Arial"/>
          <w:i/>
          <w:iCs/>
          <w:sz w:val="22"/>
          <w:szCs w:val="22"/>
        </w:rPr>
      </w:pPr>
      <w:r>
        <w:rPr>
          <w:rFonts w:ascii="Arial" w:eastAsia="Arial" w:hAnsi="Arial" w:cs="Arial"/>
          <w:i/>
          <w:iCs/>
          <w:sz w:val="22"/>
          <w:szCs w:val="22"/>
        </w:rPr>
        <w:t xml:space="preserve"> Quantitative research method was used in my chosen paper</w:t>
      </w:r>
      <w:r w:rsidR="00303C17">
        <w:rPr>
          <w:rFonts w:ascii="Arial" w:eastAsia="Arial" w:hAnsi="Arial" w:cs="Arial"/>
          <w:i/>
          <w:iCs/>
          <w:sz w:val="22"/>
          <w:szCs w:val="22"/>
        </w:rPr>
        <w:t xml:space="preserve">. Quantitative research method is a process whereby the researchers use data counted or converted into numerical form. Most of the research data were </w:t>
      </w:r>
      <w:r w:rsidR="003431D3">
        <w:rPr>
          <w:rFonts w:ascii="Arial" w:eastAsia="Arial" w:hAnsi="Arial" w:cs="Arial"/>
          <w:i/>
          <w:iCs/>
          <w:sz w:val="22"/>
          <w:szCs w:val="22"/>
        </w:rPr>
        <w:t>analysed</w:t>
      </w:r>
      <w:r w:rsidR="00303C17">
        <w:rPr>
          <w:rFonts w:ascii="Arial" w:eastAsia="Arial" w:hAnsi="Arial" w:cs="Arial"/>
          <w:i/>
          <w:iCs/>
          <w:sz w:val="22"/>
          <w:szCs w:val="22"/>
        </w:rPr>
        <w:t xml:space="preserve"> into numerical and statistical form. For instance, </w:t>
      </w:r>
      <w:r w:rsidR="003431D3">
        <w:rPr>
          <w:rFonts w:ascii="Arial" w:eastAsia="Arial" w:hAnsi="Arial" w:cs="Arial"/>
          <w:i/>
          <w:iCs/>
          <w:sz w:val="22"/>
          <w:szCs w:val="22"/>
        </w:rPr>
        <w:t>when the researchers were talking about older adult of 70 years and above, the numbers of men and women were stated in numerical form which indicates the use of quantitative method.</w:t>
      </w:r>
    </w:p>
    <w:p w14:paraId="61FABF86" w14:textId="55B73192" w:rsidR="004468F8" w:rsidRPr="00E10231" w:rsidRDefault="00FB166F" w:rsidP="008A662C">
      <w:pPr>
        <w:spacing w:line="360" w:lineRule="auto"/>
        <w:jc w:val="both"/>
        <w:rPr>
          <w:rFonts w:ascii="Arial" w:eastAsia="Arial" w:hAnsi="Arial" w:cs="Arial"/>
          <w:i/>
          <w:iCs/>
          <w:sz w:val="22"/>
          <w:szCs w:val="22"/>
        </w:rPr>
      </w:pPr>
      <w:r>
        <w:rPr>
          <w:rFonts w:ascii="Arial" w:eastAsia="Arial" w:hAnsi="Arial" w:cs="Arial"/>
          <w:i/>
          <w:iCs/>
          <w:sz w:val="22"/>
          <w:szCs w:val="22"/>
        </w:rPr>
        <w:t>Quantitative research met</w:t>
      </w:r>
      <w:r w:rsidR="00DE2910">
        <w:rPr>
          <w:rFonts w:ascii="Arial" w:eastAsia="Arial" w:hAnsi="Arial" w:cs="Arial"/>
          <w:i/>
          <w:iCs/>
          <w:sz w:val="22"/>
          <w:szCs w:val="22"/>
        </w:rPr>
        <w:t xml:space="preserve">hod is suitable for </w:t>
      </w:r>
      <w:r w:rsidR="003F6073">
        <w:rPr>
          <w:rFonts w:ascii="Arial" w:eastAsia="Arial" w:hAnsi="Arial" w:cs="Arial"/>
          <w:i/>
          <w:iCs/>
          <w:sz w:val="22"/>
          <w:szCs w:val="22"/>
        </w:rPr>
        <w:t xml:space="preserve">barriers and motivators to undertaking </w:t>
      </w:r>
      <w:r w:rsidR="00400957">
        <w:rPr>
          <w:rFonts w:ascii="Arial" w:eastAsia="Arial" w:hAnsi="Arial" w:cs="Arial"/>
          <w:i/>
          <w:iCs/>
          <w:sz w:val="22"/>
          <w:szCs w:val="22"/>
        </w:rPr>
        <w:t xml:space="preserve">physical activity in adults over 70 </w:t>
      </w:r>
      <w:r w:rsidR="00D16466">
        <w:rPr>
          <w:rFonts w:ascii="Arial" w:eastAsia="Arial" w:hAnsi="Arial" w:cs="Arial"/>
          <w:i/>
          <w:iCs/>
          <w:sz w:val="22"/>
          <w:szCs w:val="22"/>
        </w:rPr>
        <w:t>years</w:t>
      </w:r>
      <w:r w:rsidR="00DE2910">
        <w:rPr>
          <w:rFonts w:ascii="Arial" w:eastAsia="Arial" w:hAnsi="Arial" w:cs="Arial"/>
          <w:i/>
          <w:iCs/>
          <w:sz w:val="22"/>
          <w:szCs w:val="22"/>
        </w:rPr>
        <w:t xml:space="preserve"> </w:t>
      </w:r>
      <w:r w:rsidR="004629A3">
        <w:rPr>
          <w:rFonts w:ascii="Arial" w:eastAsia="Arial" w:hAnsi="Arial" w:cs="Arial"/>
          <w:i/>
          <w:iCs/>
          <w:sz w:val="22"/>
          <w:szCs w:val="22"/>
        </w:rPr>
        <w:t>due to the numbers and statistics used in th</w:t>
      </w:r>
      <w:r w:rsidR="001F21EB">
        <w:rPr>
          <w:rFonts w:ascii="Arial" w:eastAsia="Arial" w:hAnsi="Arial" w:cs="Arial"/>
          <w:i/>
          <w:iCs/>
          <w:sz w:val="22"/>
          <w:szCs w:val="22"/>
        </w:rPr>
        <w:t>is</w:t>
      </w:r>
      <w:r w:rsidR="004629A3">
        <w:rPr>
          <w:rFonts w:ascii="Arial" w:eastAsia="Arial" w:hAnsi="Arial" w:cs="Arial"/>
          <w:i/>
          <w:iCs/>
          <w:sz w:val="22"/>
          <w:szCs w:val="22"/>
        </w:rPr>
        <w:t xml:space="preserve"> </w:t>
      </w:r>
      <w:r w:rsidR="005D34A2">
        <w:rPr>
          <w:rFonts w:ascii="Arial" w:eastAsia="Arial" w:hAnsi="Arial" w:cs="Arial"/>
          <w:i/>
          <w:iCs/>
          <w:sz w:val="22"/>
          <w:szCs w:val="22"/>
        </w:rPr>
        <w:t>research</w:t>
      </w:r>
      <w:r w:rsidR="001F21EB">
        <w:rPr>
          <w:rFonts w:ascii="Arial" w:eastAsia="Arial" w:hAnsi="Arial" w:cs="Arial"/>
          <w:i/>
          <w:iCs/>
          <w:sz w:val="22"/>
          <w:szCs w:val="22"/>
        </w:rPr>
        <w:t xml:space="preserve"> where the numbers of </w:t>
      </w:r>
      <w:r w:rsidR="00CA51C2">
        <w:rPr>
          <w:rFonts w:ascii="Arial" w:eastAsia="Arial" w:hAnsi="Arial" w:cs="Arial"/>
          <w:i/>
          <w:iCs/>
          <w:sz w:val="22"/>
          <w:szCs w:val="22"/>
        </w:rPr>
        <w:t xml:space="preserve">age group </w:t>
      </w:r>
      <w:r w:rsidR="005A4C25">
        <w:rPr>
          <w:rFonts w:ascii="Arial" w:eastAsia="Arial" w:hAnsi="Arial" w:cs="Arial"/>
          <w:i/>
          <w:iCs/>
          <w:sz w:val="22"/>
          <w:szCs w:val="22"/>
        </w:rPr>
        <w:t>vary according to gender, age, functional ability and geo</w:t>
      </w:r>
      <w:r w:rsidR="004E098E">
        <w:rPr>
          <w:rFonts w:ascii="Arial" w:eastAsia="Arial" w:hAnsi="Arial" w:cs="Arial"/>
          <w:i/>
          <w:iCs/>
          <w:sz w:val="22"/>
          <w:szCs w:val="22"/>
        </w:rPr>
        <w:t>graphical location.</w:t>
      </w:r>
      <w:r w:rsidR="00071171">
        <w:rPr>
          <w:rFonts w:ascii="Arial" w:eastAsia="Arial" w:hAnsi="Arial" w:cs="Arial"/>
          <w:i/>
          <w:iCs/>
          <w:sz w:val="22"/>
          <w:szCs w:val="22"/>
        </w:rPr>
        <w:t xml:space="preserve"> </w:t>
      </w:r>
      <w:r w:rsidR="003431D3">
        <w:rPr>
          <w:rFonts w:ascii="Arial" w:eastAsia="Arial" w:hAnsi="Arial" w:cs="Arial"/>
          <w:i/>
          <w:iCs/>
          <w:sz w:val="22"/>
          <w:szCs w:val="22"/>
        </w:rPr>
        <w:tab/>
      </w:r>
      <w:r w:rsidR="003431D3">
        <w:rPr>
          <w:rFonts w:ascii="Arial" w:eastAsia="Arial" w:hAnsi="Arial" w:cs="Arial"/>
          <w:i/>
          <w:iCs/>
          <w:sz w:val="22"/>
          <w:szCs w:val="22"/>
        </w:rPr>
        <w:tab/>
      </w:r>
    </w:p>
    <w:p w14:paraId="6B925483" w14:textId="18AC6F32" w:rsidR="004468F8" w:rsidRDefault="004468F8">
      <w:pPr>
        <w:pStyle w:val="Heading2"/>
        <w:jc w:val="both"/>
      </w:pPr>
      <w:bookmarkStart w:id="10" w:name="_Toc203606119"/>
      <w:r>
        <w:lastRenderedPageBreak/>
        <w:t>3.3 Primary and Secondary Data: Definitions, Differences, and Application to Your Paper</w:t>
      </w:r>
      <w:bookmarkEnd w:id="10"/>
    </w:p>
    <w:p w14:paraId="5A3678B1" w14:textId="0C4C8638" w:rsidR="00E10231" w:rsidRDefault="00F03371" w:rsidP="008A662C">
      <w:pPr>
        <w:spacing w:line="360" w:lineRule="auto"/>
        <w:jc w:val="both"/>
        <w:rPr>
          <w:rFonts w:ascii="Arial" w:eastAsia="Arial" w:hAnsi="Arial" w:cs="Arial"/>
          <w:i/>
          <w:iCs/>
          <w:sz w:val="22"/>
          <w:szCs w:val="22"/>
        </w:rPr>
      </w:pPr>
      <w:r>
        <w:rPr>
          <w:rFonts w:ascii="Arial" w:eastAsia="Arial" w:hAnsi="Arial" w:cs="Arial"/>
          <w:i/>
          <w:iCs/>
          <w:sz w:val="22"/>
          <w:szCs w:val="22"/>
        </w:rPr>
        <w:t xml:space="preserve">Primary data: is the data collected directly by yourself either asking people or </w:t>
      </w:r>
      <w:r w:rsidR="00D83072">
        <w:rPr>
          <w:rFonts w:ascii="Arial" w:eastAsia="Arial" w:hAnsi="Arial" w:cs="Arial"/>
          <w:i/>
          <w:iCs/>
          <w:sz w:val="22"/>
          <w:szCs w:val="22"/>
        </w:rPr>
        <w:t xml:space="preserve">through </w:t>
      </w:r>
      <w:r>
        <w:rPr>
          <w:rFonts w:ascii="Arial" w:eastAsia="Arial" w:hAnsi="Arial" w:cs="Arial"/>
          <w:i/>
          <w:iCs/>
          <w:sz w:val="22"/>
          <w:szCs w:val="22"/>
        </w:rPr>
        <w:t>observ</w:t>
      </w:r>
      <w:r w:rsidR="00D83072">
        <w:rPr>
          <w:rFonts w:ascii="Arial" w:eastAsia="Arial" w:hAnsi="Arial" w:cs="Arial"/>
          <w:i/>
          <w:iCs/>
          <w:sz w:val="22"/>
          <w:szCs w:val="22"/>
        </w:rPr>
        <w:t>ation</w:t>
      </w:r>
      <w:r>
        <w:rPr>
          <w:rFonts w:ascii="Arial" w:eastAsia="Arial" w:hAnsi="Arial" w:cs="Arial"/>
          <w:i/>
          <w:iCs/>
          <w:sz w:val="22"/>
          <w:szCs w:val="22"/>
        </w:rPr>
        <w:t>.</w:t>
      </w:r>
      <w:r w:rsidR="00170AB3">
        <w:rPr>
          <w:rFonts w:ascii="Arial" w:eastAsia="Arial" w:hAnsi="Arial" w:cs="Arial"/>
          <w:i/>
          <w:iCs/>
          <w:sz w:val="22"/>
          <w:szCs w:val="22"/>
        </w:rPr>
        <w:t xml:space="preserve"> </w:t>
      </w:r>
      <w:r w:rsidR="00D348EB">
        <w:rPr>
          <w:rFonts w:ascii="Arial" w:eastAsia="Arial" w:hAnsi="Arial" w:cs="Arial"/>
          <w:i/>
          <w:iCs/>
          <w:sz w:val="22"/>
          <w:szCs w:val="22"/>
        </w:rPr>
        <w:t xml:space="preserve">The design and </w:t>
      </w:r>
      <w:r w:rsidR="00A94BE0">
        <w:rPr>
          <w:rFonts w:ascii="Arial" w:eastAsia="Arial" w:hAnsi="Arial" w:cs="Arial"/>
          <w:i/>
          <w:iCs/>
          <w:sz w:val="22"/>
          <w:szCs w:val="22"/>
        </w:rPr>
        <w:t xml:space="preserve">the questions can be controlled </w:t>
      </w:r>
      <w:r w:rsidR="00132767">
        <w:rPr>
          <w:rFonts w:ascii="Arial" w:eastAsia="Arial" w:hAnsi="Arial" w:cs="Arial"/>
          <w:i/>
          <w:iCs/>
          <w:sz w:val="22"/>
          <w:szCs w:val="22"/>
        </w:rPr>
        <w:t xml:space="preserve">but its time consuming and can be expensive. </w:t>
      </w:r>
    </w:p>
    <w:p w14:paraId="18446B12" w14:textId="436C20DD" w:rsidR="00F03371" w:rsidRDefault="00F03371" w:rsidP="008A662C">
      <w:pPr>
        <w:spacing w:line="360" w:lineRule="auto"/>
        <w:jc w:val="both"/>
        <w:rPr>
          <w:rFonts w:ascii="Arial" w:eastAsia="Arial" w:hAnsi="Arial" w:cs="Arial"/>
          <w:i/>
          <w:iCs/>
          <w:sz w:val="22"/>
          <w:szCs w:val="22"/>
        </w:rPr>
      </w:pPr>
      <w:r>
        <w:rPr>
          <w:rFonts w:ascii="Arial" w:eastAsia="Arial" w:hAnsi="Arial" w:cs="Arial"/>
          <w:i/>
          <w:iCs/>
          <w:sz w:val="22"/>
          <w:szCs w:val="22"/>
        </w:rPr>
        <w:t xml:space="preserve">Secondary data: is the process of using the data already collected by somebody else for another purpose. </w:t>
      </w:r>
      <w:r w:rsidR="00C45CE8">
        <w:rPr>
          <w:rFonts w:ascii="Arial" w:eastAsia="Arial" w:hAnsi="Arial" w:cs="Arial"/>
          <w:i/>
          <w:iCs/>
          <w:sz w:val="22"/>
          <w:szCs w:val="22"/>
        </w:rPr>
        <w:t xml:space="preserve">This data can be a better use </w:t>
      </w:r>
      <w:r w:rsidR="00633FEF">
        <w:rPr>
          <w:rFonts w:ascii="Arial" w:eastAsia="Arial" w:hAnsi="Arial" w:cs="Arial"/>
          <w:i/>
          <w:iCs/>
          <w:sz w:val="22"/>
          <w:szCs w:val="22"/>
        </w:rPr>
        <w:t>of resource</w:t>
      </w:r>
      <w:r w:rsidR="00C97216">
        <w:rPr>
          <w:rFonts w:ascii="Arial" w:eastAsia="Arial" w:hAnsi="Arial" w:cs="Arial"/>
          <w:i/>
          <w:iCs/>
          <w:sz w:val="22"/>
          <w:szCs w:val="22"/>
        </w:rPr>
        <w:t>s but is difficult to find appropriate data</w:t>
      </w:r>
      <w:r w:rsidR="00195D2E">
        <w:rPr>
          <w:rFonts w:ascii="Arial" w:eastAsia="Arial" w:hAnsi="Arial" w:cs="Arial"/>
          <w:i/>
          <w:iCs/>
          <w:sz w:val="22"/>
          <w:szCs w:val="22"/>
        </w:rPr>
        <w:t>.</w:t>
      </w:r>
    </w:p>
    <w:p w14:paraId="6DD71BC0" w14:textId="126BABA5" w:rsidR="00596038" w:rsidRDefault="00596038" w:rsidP="008A662C">
      <w:pPr>
        <w:spacing w:line="360" w:lineRule="auto"/>
        <w:jc w:val="both"/>
        <w:rPr>
          <w:rFonts w:ascii="Arial" w:eastAsia="Arial" w:hAnsi="Arial" w:cs="Arial"/>
          <w:i/>
          <w:iCs/>
          <w:sz w:val="22"/>
          <w:szCs w:val="22"/>
        </w:rPr>
      </w:pPr>
      <w:r>
        <w:rPr>
          <w:rFonts w:ascii="Arial" w:eastAsia="Arial" w:hAnsi="Arial" w:cs="Arial"/>
          <w:i/>
          <w:iCs/>
          <w:sz w:val="22"/>
          <w:szCs w:val="22"/>
        </w:rPr>
        <w:t xml:space="preserve">Primary data collection tool can be divided </w:t>
      </w:r>
      <w:r w:rsidR="00AD73B5">
        <w:rPr>
          <w:rFonts w:ascii="Arial" w:eastAsia="Arial" w:hAnsi="Arial" w:cs="Arial"/>
          <w:i/>
          <w:iCs/>
          <w:sz w:val="22"/>
          <w:szCs w:val="22"/>
        </w:rPr>
        <w:t>as questionnaire (</w:t>
      </w:r>
      <w:r w:rsidR="001153A1">
        <w:rPr>
          <w:rFonts w:ascii="Arial" w:eastAsia="Arial" w:hAnsi="Arial" w:cs="Arial"/>
          <w:i/>
          <w:iCs/>
          <w:sz w:val="22"/>
          <w:szCs w:val="22"/>
        </w:rPr>
        <w:t xml:space="preserve">e.g., a written form asking </w:t>
      </w:r>
      <w:r w:rsidR="00DA79AD">
        <w:rPr>
          <w:rFonts w:ascii="Arial" w:eastAsia="Arial" w:hAnsi="Arial" w:cs="Arial"/>
          <w:i/>
          <w:iCs/>
          <w:sz w:val="22"/>
          <w:szCs w:val="22"/>
        </w:rPr>
        <w:t xml:space="preserve">patients about diet and </w:t>
      </w:r>
      <w:r w:rsidR="00B62A62">
        <w:rPr>
          <w:rFonts w:ascii="Arial" w:eastAsia="Arial" w:hAnsi="Arial" w:cs="Arial"/>
          <w:i/>
          <w:iCs/>
          <w:sz w:val="22"/>
          <w:szCs w:val="22"/>
        </w:rPr>
        <w:t>exercise habits</w:t>
      </w:r>
      <w:r w:rsidR="005A7652">
        <w:rPr>
          <w:rFonts w:ascii="Arial" w:eastAsia="Arial" w:hAnsi="Arial" w:cs="Arial"/>
          <w:i/>
          <w:iCs/>
          <w:sz w:val="22"/>
          <w:szCs w:val="22"/>
        </w:rPr>
        <w:t>. We also have checklist, distribution</w:t>
      </w:r>
      <w:r w:rsidR="008F5306">
        <w:rPr>
          <w:rFonts w:ascii="Arial" w:eastAsia="Arial" w:hAnsi="Arial" w:cs="Arial"/>
          <w:i/>
          <w:iCs/>
          <w:sz w:val="22"/>
          <w:szCs w:val="22"/>
        </w:rPr>
        <w:t>, interview</w:t>
      </w:r>
      <w:r w:rsidR="00744B95">
        <w:rPr>
          <w:rFonts w:ascii="Arial" w:eastAsia="Arial" w:hAnsi="Arial" w:cs="Arial"/>
          <w:i/>
          <w:iCs/>
          <w:sz w:val="22"/>
          <w:szCs w:val="22"/>
        </w:rPr>
        <w:t xml:space="preserve"> (</w:t>
      </w:r>
      <w:r w:rsidR="00CF1B3D">
        <w:rPr>
          <w:rFonts w:ascii="Arial" w:eastAsia="Arial" w:hAnsi="Arial" w:cs="Arial"/>
          <w:i/>
          <w:iCs/>
          <w:sz w:val="22"/>
          <w:szCs w:val="22"/>
        </w:rPr>
        <w:t>e.g.,</w:t>
      </w:r>
      <w:r w:rsidR="00A0695B">
        <w:rPr>
          <w:rFonts w:ascii="Arial" w:eastAsia="Arial" w:hAnsi="Arial" w:cs="Arial"/>
          <w:i/>
          <w:iCs/>
          <w:sz w:val="22"/>
          <w:szCs w:val="22"/>
        </w:rPr>
        <w:t xml:space="preserve"> one-on-one conversation with cancer </w:t>
      </w:r>
      <w:r w:rsidR="00CF1B3D">
        <w:rPr>
          <w:rFonts w:ascii="Arial" w:eastAsia="Arial" w:hAnsi="Arial" w:cs="Arial"/>
          <w:i/>
          <w:iCs/>
          <w:sz w:val="22"/>
          <w:szCs w:val="22"/>
        </w:rPr>
        <w:t>survivors about their treatment journey),</w:t>
      </w:r>
      <w:r w:rsidR="00A0695B">
        <w:rPr>
          <w:rFonts w:ascii="Arial" w:eastAsia="Arial" w:hAnsi="Arial" w:cs="Arial"/>
          <w:i/>
          <w:iCs/>
          <w:sz w:val="22"/>
          <w:szCs w:val="22"/>
        </w:rPr>
        <w:t xml:space="preserve"> </w:t>
      </w:r>
      <w:r w:rsidR="008F5306">
        <w:rPr>
          <w:rFonts w:ascii="Arial" w:eastAsia="Arial" w:hAnsi="Arial" w:cs="Arial"/>
          <w:i/>
          <w:iCs/>
          <w:sz w:val="22"/>
          <w:szCs w:val="22"/>
        </w:rPr>
        <w:t xml:space="preserve">observation, </w:t>
      </w:r>
      <w:r w:rsidR="00EE4A3E">
        <w:rPr>
          <w:rFonts w:ascii="Arial" w:eastAsia="Arial" w:hAnsi="Arial" w:cs="Arial"/>
          <w:i/>
          <w:iCs/>
          <w:sz w:val="22"/>
          <w:szCs w:val="22"/>
        </w:rPr>
        <w:t>r</w:t>
      </w:r>
      <w:r w:rsidR="008F5306">
        <w:rPr>
          <w:rFonts w:ascii="Arial" w:eastAsia="Arial" w:hAnsi="Arial" w:cs="Arial"/>
          <w:i/>
          <w:iCs/>
          <w:sz w:val="22"/>
          <w:szCs w:val="22"/>
        </w:rPr>
        <w:t>ecords</w:t>
      </w:r>
      <w:r w:rsidR="00EE4A3E">
        <w:rPr>
          <w:rFonts w:ascii="Arial" w:eastAsia="Arial" w:hAnsi="Arial" w:cs="Arial"/>
          <w:i/>
          <w:iCs/>
          <w:sz w:val="22"/>
          <w:szCs w:val="22"/>
        </w:rPr>
        <w:t xml:space="preserve">, experimental and surveys (e.g., </w:t>
      </w:r>
      <w:r w:rsidR="008E5A84">
        <w:rPr>
          <w:rFonts w:ascii="Arial" w:eastAsia="Arial" w:hAnsi="Arial" w:cs="Arial"/>
          <w:i/>
          <w:iCs/>
          <w:sz w:val="22"/>
          <w:szCs w:val="22"/>
        </w:rPr>
        <w:t>online questionnaire measuring public opinion on NHS digital services</w:t>
      </w:r>
      <w:r w:rsidR="002D5F00">
        <w:rPr>
          <w:rFonts w:ascii="Arial" w:eastAsia="Arial" w:hAnsi="Arial" w:cs="Arial"/>
          <w:i/>
          <w:iCs/>
          <w:sz w:val="22"/>
          <w:szCs w:val="22"/>
        </w:rPr>
        <w:t xml:space="preserve"> (Creswe</w:t>
      </w:r>
      <w:r w:rsidR="00744B95">
        <w:rPr>
          <w:rFonts w:ascii="Arial" w:eastAsia="Arial" w:hAnsi="Arial" w:cs="Arial"/>
          <w:i/>
          <w:iCs/>
          <w:sz w:val="22"/>
          <w:szCs w:val="22"/>
        </w:rPr>
        <w:t>ll,2003)</w:t>
      </w:r>
    </w:p>
    <w:p w14:paraId="7A7DFBF3" w14:textId="143A3EA4" w:rsidR="003D311F" w:rsidRDefault="003D311F" w:rsidP="008A662C">
      <w:pPr>
        <w:spacing w:line="360" w:lineRule="auto"/>
        <w:jc w:val="both"/>
        <w:rPr>
          <w:rFonts w:ascii="Arial" w:eastAsia="Arial" w:hAnsi="Arial" w:cs="Arial"/>
          <w:i/>
          <w:iCs/>
          <w:sz w:val="22"/>
          <w:szCs w:val="22"/>
        </w:rPr>
      </w:pPr>
      <w:r>
        <w:rPr>
          <w:rFonts w:ascii="Arial" w:eastAsia="Arial" w:hAnsi="Arial" w:cs="Arial"/>
          <w:i/>
          <w:iCs/>
          <w:sz w:val="22"/>
          <w:szCs w:val="22"/>
        </w:rPr>
        <w:t xml:space="preserve">The two most common types of </w:t>
      </w:r>
      <w:r w:rsidR="0003332A">
        <w:rPr>
          <w:rFonts w:ascii="Arial" w:eastAsia="Arial" w:hAnsi="Arial" w:cs="Arial"/>
          <w:i/>
          <w:iCs/>
          <w:sz w:val="22"/>
          <w:szCs w:val="22"/>
        </w:rPr>
        <w:t>secondary data sources are internal and external sources of data</w:t>
      </w:r>
      <w:r w:rsidR="00FB62F6">
        <w:rPr>
          <w:rFonts w:ascii="Arial" w:eastAsia="Arial" w:hAnsi="Arial" w:cs="Arial"/>
          <w:i/>
          <w:iCs/>
          <w:sz w:val="22"/>
          <w:szCs w:val="22"/>
        </w:rPr>
        <w:t>. The internal sources of data are tho</w:t>
      </w:r>
      <w:r w:rsidR="00C41958">
        <w:rPr>
          <w:rFonts w:ascii="Arial" w:eastAsia="Arial" w:hAnsi="Arial" w:cs="Arial"/>
          <w:i/>
          <w:iCs/>
          <w:sz w:val="22"/>
          <w:szCs w:val="22"/>
        </w:rPr>
        <w:t>se</w:t>
      </w:r>
      <w:r w:rsidR="00132C84">
        <w:rPr>
          <w:rFonts w:ascii="Arial" w:eastAsia="Arial" w:hAnsi="Arial" w:cs="Arial"/>
          <w:i/>
          <w:iCs/>
          <w:sz w:val="22"/>
          <w:szCs w:val="22"/>
        </w:rPr>
        <w:t xml:space="preserve"> that </w:t>
      </w:r>
      <w:r w:rsidR="006F5A04">
        <w:rPr>
          <w:rFonts w:ascii="Arial" w:eastAsia="Arial" w:hAnsi="Arial" w:cs="Arial"/>
          <w:i/>
          <w:iCs/>
          <w:sz w:val="22"/>
          <w:szCs w:val="22"/>
        </w:rPr>
        <w:t>are in</w:t>
      </w:r>
      <w:r w:rsidR="00EC675C">
        <w:rPr>
          <w:rFonts w:ascii="Arial" w:eastAsia="Arial" w:hAnsi="Arial" w:cs="Arial"/>
          <w:i/>
          <w:iCs/>
          <w:sz w:val="22"/>
          <w:szCs w:val="22"/>
        </w:rPr>
        <w:t>ternal</w:t>
      </w:r>
      <w:r w:rsidR="00EC42F9">
        <w:rPr>
          <w:rFonts w:ascii="Arial" w:eastAsia="Arial" w:hAnsi="Arial" w:cs="Arial"/>
          <w:i/>
          <w:iCs/>
          <w:sz w:val="22"/>
          <w:szCs w:val="22"/>
        </w:rPr>
        <w:t xml:space="preserve"> to</w:t>
      </w:r>
      <w:r w:rsidR="006F5A04">
        <w:rPr>
          <w:rFonts w:ascii="Arial" w:eastAsia="Arial" w:hAnsi="Arial" w:cs="Arial"/>
          <w:i/>
          <w:iCs/>
          <w:sz w:val="22"/>
          <w:szCs w:val="22"/>
        </w:rPr>
        <w:t xml:space="preserve"> the organisation in question. For example:</w:t>
      </w:r>
      <w:r w:rsidR="00EC42F9">
        <w:rPr>
          <w:rFonts w:ascii="Arial" w:eastAsia="Arial" w:hAnsi="Arial" w:cs="Arial"/>
          <w:i/>
          <w:iCs/>
          <w:sz w:val="22"/>
          <w:szCs w:val="22"/>
        </w:rPr>
        <w:t xml:space="preserve"> if you are doing research project for an organisation</w:t>
      </w:r>
      <w:r w:rsidR="00107B17">
        <w:rPr>
          <w:rFonts w:ascii="Arial" w:eastAsia="Arial" w:hAnsi="Arial" w:cs="Arial"/>
          <w:i/>
          <w:iCs/>
          <w:sz w:val="22"/>
          <w:szCs w:val="22"/>
        </w:rPr>
        <w:t xml:space="preserve">, where you are an intern, and you want to reuse </w:t>
      </w:r>
      <w:r w:rsidR="00D30A61">
        <w:rPr>
          <w:rFonts w:ascii="Arial" w:eastAsia="Arial" w:hAnsi="Arial" w:cs="Arial"/>
          <w:i/>
          <w:iCs/>
          <w:sz w:val="22"/>
          <w:szCs w:val="22"/>
        </w:rPr>
        <w:t>some of their past data, you would be using internal data sources</w:t>
      </w:r>
      <w:r w:rsidR="008701DA">
        <w:rPr>
          <w:rFonts w:ascii="Arial" w:eastAsia="Arial" w:hAnsi="Arial" w:cs="Arial"/>
          <w:i/>
          <w:iCs/>
          <w:sz w:val="22"/>
          <w:szCs w:val="22"/>
        </w:rPr>
        <w:t xml:space="preserve"> while the external data sources are those that are external to an </w:t>
      </w:r>
      <w:r w:rsidR="002E157A">
        <w:rPr>
          <w:rFonts w:ascii="Arial" w:eastAsia="Arial" w:hAnsi="Arial" w:cs="Arial"/>
          <w:i/>
          <w:iCs/>
          <w:sz w:val="22"/>
          <w:szCs w:val="22"/>
        </w:rPr>
        <w:t xml:space="preserve">organisation or a research institution. This type has been collected by </w:t>
      </w:r>
      <w:r w:rsidR="002B0FF2">
        <w:rPr>
          <w:rFonts w:ascii="Arial" w:eastAsia="Arial" w:hAnsi="Arial" w:cs="Arial"/>
          <w:i/>
          <w:iCs/>
          <w:sz w:val="22"/>
          <w:szCs w:val="22"/>
        </w:rPr>
        <w:t>“somebody else” in the literal sense of the term.</w:t>
      </w:r>
      <w:r w:rsidR="001972FE">
        <w:rPr>
          <w:rFonts w:ascii="Arial" w:eastAsia="Arial" w:hAnsi="Arial" w:cs="Arial"/>
          <w:i/>
          <w:iCs/>
          <w:sz w:val="22"/>
          <w:szCs w:val="22"/>
        </w:rPr>
        <w:t xml:space="preserve"> </w:t>
      </w:r>
      <w:r w:rsidR="005533B3">
        <w:rPr>
          <w:rFonts w:ascii="Arial" w:eastAsia="Arial" w:hAnsi="Arial" w:cs="Arial"/>
          <w:i/>
          <w:iCs/>
          <w:color w:val="000000" w:themeColor="text1"/>
          <w:sz w:val="22"/>
          <w:szCs w:val="22"/>
        </w:rPr>
        <w:t>(</w:t>
      </w:r>
      <w:r w:rsidR="005533B3">
        <w:rPr>
          <w:rFonts w:ascii="Arial" w:eastAsia="Arial" w:hAnsi="Arial" w:cs="Arial"/>
          <w:i/>
          <w:iCs/>
          <w:sz w:val="22"/>
          <w:szCs w:val="22"/>
        </w:rPr>
        <w:t xml:space="preserve">Nalzaro, </w:t>
      </w:r>
      <w:r w:rsidR="00BB5E87">
        <w:rPr>
          <w:rFonts w:ascii="Arial" w:eastAsia="Arial" w:hAnsi="Arial" w:cs="Arial"/>
          <w:i/>
          <w:iCs/>
          <w:sz w:val="22"/>
          <w:szCs w:val="22"/>
        </w:rPr>
        <w:t>2012)</w:t>
      </w:r>
    </w:p>
    <w:p w14:paraId="6834B3C9" w14:textId="42B284E2" w:rsidR="00F03371" w:rsidRDefault="00F03371" w:rsidP="008A662C">
      <w:pPr>
        <w:spacing w:line="360" w:lineRule="auto"/>
        <w:jc w:val="both"/>
        <w:rPr>
          <w:rFonts w:ascii="Arial" w:eastAsia="Arial" w:hAnsi="Arial" w:cs="Arial"/>
          <w:i/>
          <w:iCs/>
          <w:sz w:val="22"/>
          <w:szCs w:val="22"/>
        </w:rPr>
      </w:pPr>
      <w:r>
        <w:rPr>
          <w:rFonts w:ascii="Arial" w:eastAsia="Arial" w:hAnsi="Arial" w:cs="Arial"/>
          <w:i/>
          <w:iCs/>
          <w:sz w:val="22"/>
          <w:szCs w:val="22"/>
        </w:rPr>
        <w:t>Primary data comprises of experiments, telephone surveys, written questionnaire, observation and personal interviews while Secondary data are published sources</w:t>
      </w:r>
      <w:r w:rsidR="00384165">
        <w:rPr>
          <w:rFonts w:ascii="Arial" w:eastAsia="Arial" w:hAnsi="Arial" w:cs="Arial"/>
          <w:i/>
          <w:iCs/>
          <w:sz w:val="22"/>
          <w:szCs w:val="22"/>
        </w:rPr>
        <w:t xml:space="preserve"> (international, commercial and municipal corporation) and unpublished sources.</w:t>
      </w:r>
      <w:r w:rsidR="00E22219">
        <w:rPr>
          <w:rFonts w:ascii="Arial" w:eastAsia="Arial" w:hAnsi="Arial" w:cs="Arial"/>
          <w:i/>
          <w:iCs/>
          <w:sz w:val="22"/>
          <w:szCs w:val="22"/>
        </w:rPr>
        <w:t xml:space="preserve"> Journals and articles are also examp</w:t>
      </w:r>
      <w:r w:rsidR="008D274A">
        <w:rPr>
          <w:rFonts w:ascii="Arial" w:eastAsia="Arial" w:hAnsi="Arial" w:cs="Arial"/>
          <w:i/>
          <w:iCs/>
          <w:sz w:val="22"/>
          <w:szCs w:val="22"/>
        </w:rPr>
        <w:t xml:space="preserve">les of secondary data. </w:t>
      </w:r>
    </w:p>
    <w:p w14:paraId="6EBEEA44" w14:textId="0367C772" w:rsidR="00384165" w:rsidRPr="00210D5A" w:rsidRDefault="00384165" w:rsidP="008A662C">
      <w:pPr>
        <w:spacing w:line="360" w:lineRule="auto"/>
        <w:jc w:val="both"/>
        <w:rPr>
          <w:rFonts w:ascii="Arial" w:eastAsia="Arial" w:hAnsi="Arial" w:cs="Arial"/>
          <w:i/>
          <w:iCs/>
          <w:sz w:val="22"/>
          <w:szCs w:val="22"/>
        </w:rPr>
      </w:pPr>
      <w:r>
        <w:rPr>
          <w:rFonts w:ascii="Arial" w:eastAsia="Arial" w:hAnsi="Arial" w:cs="Arial"/>
          <w:i/>
          <w:iCs/>
          <w:sz w:val="22"/>
          <w:szCs w:val="22"/>
        </w:rPr>
        <w:t xml:space="preserve">The data </w:t>
      </w:r>
      <w:r w:rsidR="006D0965">
        <w:rPr>
          <w:rFonts w:ascii="Arial" w:eastAsia="Arial" w:hAnsi="Arial" w:cs="Arial"/>
          <w:i/>
          <w:iCs/>
          <w:sz w:val="22"/>
          <w:szCs w:val="22"/>
        </w:rPr>
        <w:t xml:space="preserve">in this research </w:t>
      </w:r>
      <w:r>
        <w:rPr>
          <w:rFonts w:ascii="Arial" w:eastAsia="Arial" w:hAnsi="Arial" w:cs="Arial"/>
          <w:i/>
          <w:iCs/>
          <w:sz w:val="22"/>
          <w:szCs w:val="22"/>
        </w:rPr>
        <w:t>were collected throug</w:t>
      </w:r>
      <w:r w:rsidR="00F11FA6">
        <w:rPr>
          <w:rFonts w:ascii="Arial" w:eastAsia="Arial" w:hAnsi="Arial" w:cs="Arial"/>
          <w:i/>
          <w:iCs/>
          <w:sz w:val="22"/>
          <w:szCs w:val="22"/>
        </w:rPr>
        <w:t xml:space="preserve">h </w:t>
      </w:r>
      <w:r w:rsidR="0052686A">
        <w:rPr>
          <w:rFonts w:ascii="Arial" w:eastAsia="Arial" w:hAnsi="Arial" w:cs="Arial"/>
          <w:i/>
          <w:iCs/>
          <w:sz w:val="22"/>
          <w:szCs w:val="22"/>
        </w:rPr>
        <w:t>observational studies,</w:t>
      </w:r>
      <w:r w:rsidR="00DC43FE">
        <w:rPr>
          <w:rFonts w:ascii="Arial" w:eastAsia="Arial" w:hAnsi="Arial" w:cs="Arial"/>
          <w:i/>
          <w:iCs/>
          <w:sz w:val="22"/>
          <w:szCs w:val="22"/>
        </w:rPr>
        <w:t xml:space="preserve"> </w:t>
      </w:r>
      <w:r w:rsidR="0052686A">
        <w:rPr>
          <w:rFonts w:ascii="Arial" w:eastAsia="Arial" w:hAnsi="Arial" w:cs="Arial"/>
          <w:i/>
          <w:iCs/>
          <w:sz w:val="22"/>
          <w:szCs w:val="22"/>
        </w:rPr>
        <w:t>baseline data from randomised controlled trials, quality assessment was performed using the ROBANS tool.</w:t>
      </w:r>
      <w:r w:rsidR="00F11FA6">
        <w:rPr>
          <w:rFonts w:ascii="Arial" w:eastAsia="Arial" w:hAnsi="Arial" w:cs="Arial"/>
          <w:i/>
          <w:iCs/>
          <w:sz w:val="22"/>
          <w:szCs w:val="22"/>
        </w:rPr>
        <w:t xml:space="preserve"> Th</w:t>
      </w:r>
      <w:r w:rsidR="00FB0EB8">
        <w:rPr>
          <w:rFonts w:ascii="Arial" w:eastAsia="Arial" w:hAnsi="Arial" w:cs="Arial"/>
          <w:i/>
          <w:iCs/>
          <w:sz w:val="22"/>
          <w:szCs w:val="22"/>
        </w:rPr>
        <w:t>e</w:t>
      </w:r>
      <w:r w:rsidR="00F11FA6">
        <w:rPr>
          <w:rFonts w:ascii="Arial" w:eastAsia="Arial" w:hAnsi="Arial" w:cs="Arial"/>
          <w:i/>
          <w:iCs/>
          <w:sz w:val="22"/>
          <w:szCs w:val="22"/>
        </w:rPr>
        <w:t xml:space="preserve"> resear</w:t>
      </w:r>
      <w:r w:rsidR="00AD7E21">
        <w:rPr>
          <w:rFonts w:ascii="Arial" w:eastAsia="Arial" w:hAnsi="Arial" w:cs="Arial"/>
          <w:i/>
          <w:iCs/>
          <w:sz w:val="22"/>
          <w:szCs w:val="22"/>
        </w:rPr>
        <w:t xml:space="preserve">chers </w:t>
      </w:r>
      <w:r w:rsidR="009135E9">
        <w:rPr>
          <w:rFonts w:ascii="Arial" w:eastAsia="Arial" w:hAnsi="Arial" w:cs="Arial"/>
          <w:i/>
          <w:iCs/>
          <w:sz w:val="22"/>
          <w:szCs w:val="22"/>
        </w:rPr>
        <w:t xml:space="preserve">integrated the </w:t>
      </w:r>
      <w:r w:rsidR="00C07356">
        <w:rPr>
          <w:rFonts w:ascii="Arial" w:eastAsia="Arial" w:hAnsi="Arial" w:cs="Arial"/>
          <w:i/>
          <w:iCs/>
          <w:sz w:val="22"/>
          <w:szCs w:val="22"/>
        </w:rPr>
        <w:t xml:space="preserve">results why using socioecological model. </w:t>
      </w:r>
    </w:p>
    <w:p w14:paraId="7E40F101" w14:textId="77777777" w:rsidR="00765A4D" w:rsidRDefault="00765A4D" w:rsidP="0052686A">
      <w:pPr>
        <w:pStyle w:val="Heading1"/>
        <w:jc w:val="both"/>
      </w:pPr>
      <w:bookmarkStart w:id="11" w:name="_Toc203606120"/>
    </w:p>
    <w:p w14:paraId="270F4FCD" w14:textId="77777777" w:rsidR="00A2585B" w:rsidRDefault="00A2585B" w:rsidP="00A2585B"/>
    <w:p w14:paraId="55F49927" w14:textId="77777777" w:rsidR="00A2585B" w:rsidRPr="00A2585B" w:rsidRDefault="00A2585B" w:rsidP="00A2585B"/>
    <w:p w14:paraId="4C6F4267" w14:textId="77777777" w:rsidR="00A2585B" w:rsidRDefault="00A2585B" w:rsidP="0052686A">
      <w:pPr>
        <w:pStyle w:val="Heading1"/>
        <w:jc w:val="both"/>
      </w:pPr>
    </w:p>
    <w:p w14:paraId="408D5BE4" w14:textId="70CEE68A" w:rsidR="0052686A" w:rsidRPr="0052686A" w:rsidRDefault="004468F8" w:rsidP="0052686A">
      <w:pPr>
        <w:pStyle w:val="Heading1"/>
        <w:jc w:val="both"/>
      </w:pPr>
      <w:r>
        <w:t>Section 4: Conclusion</w:t>
      </w:r>
      <w:bookmarkEnd w:id="11"/>
    </w:p>
    <w:p w14:paraId="76191436" w14:textId="54B7A985" w:rsidR="00612E0C" w:rsidRDefault="009B08F5">
      <w:pPr>
        <w:spacing w:line="360" w:lineRule="auto"/>
        <w:jc w:val="both"/>
        <w:rPr>
          <w:rFonts w:ascii="Arial" w:eastAsia="Arial" w:hAnsi="Arial" w:cs="Arial"/>
          <w:i/>
          <w:iCs/>
          <w:color w:val="000000" w:themeColor="text1"/>
          <w:sz w:val="22"/>
          <w:szCs w:val="22"/>
        </w:rPr>
      </w:pPr>
      <w:r>
        <w:rPr>
          <w:rFonts w:ascii="Arial" w:eastAsia="Arial" w:hAnsi="Arial" w:cs="Arial"/>
          <w:i/>
          <w:iCs/>
          <w:color w:val="000000" w:themeColor="text1"/>
          <w:sz w:val="22"/>
          <w:szCs w:val="22"/>
        </w:rPr>
        <w:t xml:space="preserve">The research aimed on barriers and motivators to undertaking physical </w:t>
      </w:r>
      <w:r w:rsidR="000730BA">
        <w:rPr>
          <w:rFonts w:ascii="Arial" w:eastAsia="Arial" w:hAnsi="Arial" w:cs="Arial"/>
          <w:i/>
          <w:iCs/>
          <w:color w:val="000000" w:themeColor="text1"/>
          <w:sz w:val="22"/>
          <w:szCs w:val="22"/>
        </w:rPr>
        <w:t>activity in adults over 70 years old which vary according to gender, age</w:t>
      </w:r>
      <w:r w:rsidR="00462736">
        <w:rPr>
          <w:rFonts w:ascii="Arial" w:eastAsia="Arial" w:hAnsi="Arial" w:cs="Arial"/>
          <w:i/>
          <w:iCs/>
          <w:color w:val="000000" w:themeColor="text1"/>
          <w:sz w:val="22"/>
          <w:szCs w:val="22"/>
        </w:rPr>
        <w:t xml:space="preserve">, functional ability and geographical location. The barriers analysed </w:t>
      </w:r>
      <w:r w:rsidR="006B270D">
        <w:rPr>
          <w:rFonts w:ascii="Arial" w:eastAsia="Arial" w:hAnsi="Arial" w:cs="Arial"/>
          <w:i/>
          <w:iCs/>
          <w:color w:val="000000" w:themeColor="text1"/>
          <w:sz w:val="22"/>
          <w:szCs w:val="22"/>
        </w:rPr>
        <w:t>were fitness and health</w:t>
      </w:r>
      <w:r w:rsidR="000A75BE">
        <w:rPr>
          <w:rFonts w:ascii="Arial" w:eastAsia="Arial" w:hAnsi="Arial" w:cs="Arial"/>
          <w:i/>
          <w:iCs/>
          <w:color w:val="000000" w:themeColor="text1"/>
          <w:sz w:val="22"/>
          <w:szCs w:val="22"/>
        </w:rPr>
        <w:t>; motivation; fear of falling and environmental barriers</w:t>
      </w:r>
      <w:r w:rsidR="00CC73BF">
        <w:rPr>
          <w:rFonts w:ascii="Arial" w:eastAsia="Arial" w:hAnsi="Arial" w:cs="Arial"/>
          <w:i/>
          <w:iCs/>
          <w:color w:val="000000" w:themeColor="text1"/>
          <w:sz w:val="22"/>
          <w:szCs w:val="22"/>
        </w:rPr>
        <w:t xml:space="preserve"> while the key motivators were support from family and friends</w:t>
      </w:r>
      <w:r w:rsidR="007D0B8D">
        <w:rPr>
          <w:rFonts w:ascii="Arial" w:eastAsia="Arial" w:hAnsi="Arial" w:cs="Arial"/>
          <w:i/>
          <w:iCs/>
          <w:color w:val="000000" w:themeColor="text1"/>
          <w:sz w:val="22"/>
          <w:szCs w:val="22"/>
        </w:rPr>
        <w:t>, social interaction, personal benefits and outdoor activities</w:t>
      </w:r>
      <w:r w:rsidR="00CD04EE">
        <w:rPr>
          <w:rFonts w:ascii="Arial" w:eastAsia="Arial" w:hAnsi="Arial" w:cs="Arial"/>
          <w:i/>
          <w:iCs/>
          <w:color w:val="000000" w:themeColor="text1"/>
          <w:sz w:val="22"/>
          <w:szCs w:val="22"/>
        </w:rPr>
        <w:t xml:space="preserve">. </w:t>
      </w:r>
      <w:r w:rsidR="002228C3">
        <w:rPr>
          <w:rFonts w:ascii="Arial" w:eastAsia="Arial" w:hAnsi="Arial" w:cs="Arial"/>
          <w:i/>
          <w:iCs/>
          <w:color w:val="000000" w:themeColor="text1"/>
          <w:sz w:val="22"/>
          <w:szCs w:val="22"/>
        </w:rPr>
        <w:t>Also,</w:t>
      </w:r>
      <w:r w:rsidR="00CD04EE">
        <w:rPr>
          <w:rFonts w:ascii="Arial" w:eastAsia="Arial" w:hAnsi="Arial" w:cs="Arial"/>
          <w:i/>
          <w:iCs/>
          <w:color w:val="000000" w:themeColor="text1"/>
          <w:sz w:val="22"/>
          <w:szCs w:val="22"/>
        </w:rPr>
        <w:t xml:space="preserve"> the three modifiable</w:t>
      </w:r>
      <w:r w:rsidR="00656DA3">
        <w:rPr>
          <w:rFonts w:ascii="Arial" w:eastAsia="Arial" w:hAnsi="Arial" w:cs="Arial"/>
          <w:i/>
          <w:iCs/>
          <w:color w:val="000000" w:themeColor="text1"/>
          <w:sz w:val="22"/>
          <w:szCs w:val="22"/>
        </w:rPr>
        <w:t xml:space="preserve"> factors to promote physical activity were</w:t>
      </w:r>
      <w:r w:rsidR="00EC4F5D">
        <w:rPr>
          <w:rFonts w:ascii="Arial" w:eastAsia="Arial" w:hAnsi="Arial" w:cs="Arial"/>
          <w:i/>
          <w:iCs/>
          <w:color w:val="000000" w:themeColor="text1"/>
          <w:sz w:val="22"/>
          <w:szCs w:val="22"/>
        </w:rPr>
        <w:t xml:space="preserve"> </w:t>
      </w:r>
      <w:r w:rsidR="00656DA3">
        <w:rPr>
          <w:rFonts w:ascii="Arial" w:eastAsia="Arial" w:hAnsi="Arial" w:cs="Arial"/>
          <w:i/>
          <w:iCs/>
          <w:color w:val="000000" w:themeColor="text1"/>
          <w:sz w:val="22"/>
          <w:szCs w:val="22"/>
        </w:rPr>
        <w:t xml:space="preserve">identified which </w:t>
      </w:r>
      <w:r w:rsidR="00EC4F5D">
        <w:rPr>
          <w:rFonts w:ascii="Arial" w:eastAsia="Arial" w:hAnsi="Arial" w:cs="Arial"/>
          <w:i/>
          <w:iCs/>
          <w:color w:val="000000" w:themeColor="text1"/>
          <w:sz w:val="22"/>
          <w:szCs w:val="22"/>
        </w:rPr>
        <w:t>can inform future policy and practice</w:t>
      </w:r>
      <w:r w:rsidR="00A446E7">
        <w:rPr>
          <w:rFonts w:ascii="Arial" w:eastAsia="Arial" w:hAnsi="Arial" w:cs="Arial"/>
          <w:i/>
          <w:iCs/>
          <w:color w:val="000000" w:themeColor="text1"/>
          <w:sz w:val="22"/>
          <w:szCs w:val="22"/>
        </w:rPr>
        <w:t xml:space="preserve"> and it has shown that </w:t>
      </w:r>
      <w:r w:rsidR="00C4418E">
        <w:rPr>
          <w:rFonts w:ascii="Arial" w:eastAsia="Arial" w:hAnsi="Arial" w:cs="Arial"/>
          <w:i/>
          <w:iCs/>
          <w:color w:val="000000" w:themeColor="text1"/>
          <w:sz w:val="22"/>
          <w:szCs w:val="22"/>
        </w:rPr>
        <w:t>in order to maximiz</w:t>
      </w:r>
      <w:r w:rsidR="00022D23">
        <w:rPr>
          <w:rFonts w:ascii="Arial" w:eastAsia="Arial" w:hAnsi="Arial" w:cs="Arial"/>
          <w:i/>
          <w:iCs/>
          <w:color w:val="000000" w:themeColor="text1"/>
          <w:sz w:val="22"/>
          <w:szCs w:val="22"/>
        </w:rPr>
        <w:t>e physical activity in older adults,</w:t>
      </w:r>
      <w:r w:rsidR="00E9511F">
        <w:rPr>
          <w:rFonts w:ascii="Arial" w:eastAsia="Arial" w:hAnsi="Arial" w:cs="Arial"/>
          <w:i/>
          <w:iCs/>
          <w:color w:val="000000" w:themeColor="text1"/>
          <w:sz w:val="22"/>
          <w:szCs w:val="22"/>
        </w:rPr>
        <w:t xml:space="preserve"> the</w:t>
      </w:r>
      <w:r w:rsidR="00022D23">
        <w:rPr>
          <w:rFonts w:ascii="Arial" w:eastAsia="Arial" w:hAnsi="Arial" w:cs="Arial"/>
          <w:i/>
          <w:iCs/>
          <w:color w:val="000000" w:themeColor="text1"/>
          <w:sz w:val="22"/>
          <w:szCs w:val="22"/>
        </w:rPr>
        <w:t xml:space="preserve"> important</w:t>
      </w:r>
      <w:r w:rsidR="00614B26">
        <w:rPr>
          <w:rFonts w:ascii="Arial" w:eastAsia="Arial" w:hAnsi="Arial" w:cs="Arial"/>
          <w:i/>
          <w:iCs/>
          <w:color w:val="000000" w:themeColor="text1"/>
          <w:sz w:val="22"/>
          <w:szCs w:val="22"/>
        </w:rPr>
        <w:t xml:space="preserve"> modifiable</w:t>
      </w:r>
      <w:r w:rsidR="00E9511F">
        <w:rPr>
          <w:rFonts w:ascii="Arial" w:eastAsia="Arial" w:hAnsi="Arial" w:cs="Arial"/>
          <w:i/>
          <w:iCs/>
          <w:color w:val="000000" w:themeColor="text1"/>
          <w:sz w:val="22"/>
          <w:szCs w:val="22"/>
        </w:rPr>
        <w:t xml:space="preserve"> factors</w:t>
      </w:r>
      <w:r w:rsidR="00614B26">
        <w:rPr>
          <w:rFonts w:ascii="Arial" w:eastAsia="Arial" w:hAnsi="Arial" w:cs="Arial"/>
          <w:i/>
          <w:iCs/>
          <w:color w:val="000000" w:themeColor="text1"/>
          <w:sz w:val="22"/>
          <w:szCs w:val="22"/>
        </w:rPr>
        <w:t xml:space="preserve"> identified </w:t>
      </w:r>
      <w:r w:rsidR="00AE4CAD">
        <w:rPr>
          <w:rFonts w:ascii="Arial" w:eastAsia="Arial" w:hAnsi="Arial" w:cs="Arial"/>
          <w:i/>
          <w:iCs/>
          <w:color w:val="000000" w:themeColor="text1"/>
          <w:sz w:val="22"/>
          <w:szCs w:val="22"/>
        </w:rPr>
        <w:t>should be target</w:t>
      </w:r>
      <w:r w:rsidR="00F14E50">
        <w:rPr>
          <w:rFonts w:ascii="Arial" w:eastAsia="Arial" w:hAnsi="Arial" w:cs="Arial"/>
          <w:i/>
          <w:iCs/>
          <w:color w:val="000000" w:themeColor="text1"/>
          <w:sz w:val="22"/>
          <w:szCs w:val="22"/>
        </w:rPr>
        <w:t>e</w:t>
      </w:r>
      <w:r w:rsidR="00AE4CAD">
        <w:rPr>
          <w:rFonts w:ascii="Arial" w:eastAsia="Arial" w:hAnsi="Arial" w:cs="Arial"/>
          <w:i/>
          <w:iCs/>
          <w:color w:val="000000" w:themeColor="text1"/>
          <w:sz w:val="22"/>
          <w:szCs w:val="22"/>
        </w:rPr>
        <w:t>d which are support from healthcare professionals</w:t>
      </w:r>
      <w:r w:rsidR="00F14E50">
        <w:rPr>
          <w:rFonts w:ascii="Arial" w:eastAsia="Arial" w:hAnsi="Arial" w:cs="Arial"/>
          <w:i/>
          <w:iCs/>
          <w:color w:val="000000" w:themeColor="text1"/>
          <w:sz w:val="22"/>
          <w:szCs w:val="22"/>
        </w:rPr>
        <w:t>, reducing fear of falls and prioritising</w:t>
      </w:r>
      <w:r w:rsidR="00A30EC6">
        <w:rPr>
          <w:rFonts w:ascii="Arial" w:eastAsia="Arial" w:hAnsi="Arial" w:cs="Arial"/>
          <w:i/>
          <w:iCs/>
          <w:color w:val="000000" w:themeColor="text1"/>
          <w:sz w:val="22"/>
          <w:szCs w:val="22"/>
        </w:rPr>
        <w:t xml:space="preserve"> ease of access and safety of outdoor facilities</w:t>
      </w:r>
      <w:r w:rsidR="006044D9">
        <w:rPr>
          <w:rFonts w:ascii="Arial" w:eastAsia="Arial" w:hAnsi="Arial" w:cs="Arial"/>
          <w:i/>
          <w:iCs/>
          <w:color w:val="000000" w:themeColor="text1"/>
          <w:sz w:val="22"/>
          <w:szCs w:val="22"/>
        </w:rPr>
        <w:t xml:space="preserve"> when considering future policy, a person-centred, age group appropr</w:t>
      </w:r>
      <w:r w:rsidR="00554703">
        <w:rPr>
          <w:rFonts w:ascii="Arial" w:eastAsia="Arial" w:hAnsi="Arial" w:cs="Arial"/>
          <w:i/>
          <w:iCs/>
          <w:color w:val="000000" w:themeColor="text1"/>
          <w:sz w:val="22"/>
          <w:szCs w:val="22"/>
        </w:rPr>
        <w:t>iate approach will have the most impact.</w:t>
      </w:r>
    </w:p>
    <w:p w14:paraId="5860754A" w14:textId="3344EBDC" w:rsidR="004468F8" w:rsidRDefault="00022D23">
      <w:pPr>
        <w:spacing w:line="360" w:lineRule="auto"/>
        <w:jc w:val="both"/>
        <w:rPr>
          <w:rFonts w:ascii="Arial" w:eastAsia="Arial" w:hAnsi="Arial" w:cs="Arial"/>
          <w:i/>
          <w:iCs/>
          <w:color w:val="000000" w:themeColor="text1"/>
          <w:sz w:val="22"/>
          <w:szCs w:val="22"/>
        </w:rPr>
      </w:pPr>
      <w:r>
        <w:rPr>
          <w:rFonts w:ascii="Arial" w:eastAsia="Arial" w:hAnsi="Arial" w:cs="Arial"/>
          <w:i/>
          <w:iCs/>
          <w:color w:val="000000" w:themeColor="text1"/>
          <w:sz w:val="22"/>
          <w:szCs w:val="22"/>
        </w:rPr>
        <w:t xml:space="preserve"> </w:t>
      </w:r>
      <w:r w:rsidR="00C4418E">
        <w:rPr>
          <w:rFonts w:ascii="Arial" w:eastAsia="Arial" w:hAnsi="Arial" w:cs="Arial"/>
          <w:i/>
          <w:iCs/>
          <w:color w:val="000000" w:themeColor="text1"/>
          <w:sz w:val="22"/>
          <w:szCs w:val="22"/>
        </w:rPr>
        <w:t xml:space="preserve"> </w:t>
      </w:r>
      <w:r w:rsidR="002228C3">
        <w:rPr>
          <w:rFonts w:ascii="Arial" w:eastAsia="Arial" w:hAnsi="Arial" w:cs="Arial"/>
          <w:i/>
          <w:iCs/>
          <w:color w:val="000000" w:themeColor="text1"/>
          <w:sz w:val="22"/>
          <w:szCs w:val="22"/>
        </w:rPr>
        <w:t xml:space="preserve"> </w:t>
      </w:r>
      <w:r w:rsidR="00401AC5">
        <w:rPr>
          <w:rFonts w:ascii="Arial" w:eastAsia="Arial" w:hAnsi="Arial" w:cs="Arial"/>
          <w:i/>
          <w:iCs/>
          <w:color w:val="000000" w:themeColor="text1"/>
          <w:sz w:val="22"/>
          <w:szCs w:val="22"/>
        </w:rPr>
        <w:t>However</w:t>
      </w:r>
      <w:r w:rsidR="00DD7E9A">
        <w:rPr>
          <w:rFonts w:ascii="Arial" w:eastAsia="Arial" w:hAnsi="Arial" w:cs="Arial"/>
          <w:i/>
          <w:iCs/>
          <w:color w:val="000000" w:themeColor="text1"/>
          <w:sz w:val="22"/>
          <w:szCs w:val="22"/>
        </w:rPr>
        <w:t>, this research paper has made me discovered more barriers and motivator</w:t>
      </w:r>
      <w:r w:rsidR="001E03E7">
        <w:rPr>
          <w:rFonts w:ascii="Arial" w:eastAsia="Arial" w:hAnsi="Arial" w:cs="Arial"/>
          <w:i/>
          <w:iCs/>
          <w:color w:val="000000" w:themeColor="text1"/>
          <w:sz w:val="22"/>
          <w:szCs w:val="22"/>
        </w:rPr>
        <w:t>s to undertaking physical activity in older adults which were unknown to me before now</w:t>
      </w:r>
      <w:r w:rsidR="0045686A">
        <w:rPr>
          <w:rFonts w:ascii="Arial" w:eastAsia="Arial" w:hAnsi="Arial" w:cs="Arial"/>
          <w:i/>
          <w:iCs/>
          <w:color w:val="000000" w:themeColor="text1"/>
          <w:sz w:val="22"/>
          <w:szCs w:val="22"/>
        </w:rPr>
        <w:t xml:space="preserve">. For example, the environmental barriers </w:t>
      </w:r>
      <w:r w:rsidR="002873E3">
        <w:rPr>
          <w:rFonts w:ascii="Arial" w:eastAsia="Arial" w:hAnsi="Arial" w:cs="Arial"/>
          <w:i/>
          <w:iCs/>
          <w:color w:val="000000" w:themeColor="text1"/>
          <w:sz w:val="22"/>
          <w:szCs w:val="22"/>
        </w:rPr>
        <w:t>I never knew how much implication of this has on</w:t>
      </w:r>
      <w:r w:rsidR="009E6C95">
        <w:rPr>
          <w:rFonts w:ascii="Arial" w:eastAsia="Arial" w:hAnsi="Arial" w:cs="Arial"/>
          <w:i/>
          <w:iCs/>
          <w:color w:val="000000" w:themeColor="text1"/>
          <w:sz w:val="22"/>
          <w:szCs w:val="22"/>
        </w:rPr>
        <w:t xml:space="preserve"> physical activity in older adults </w:t>
      </w:r>
      <w:r w:rsidR="00F934DB">
        <w:rPr>
          <w:rFonts w:ascii="Arial" w:eastAsia="Arial" w:hAnsi="Arial" w:cs="Arial"/>
          <w:i/>
          <w:iCs/>
          <w:color w:val="000000" w:themeColor="text1"/>
          <w:sz w:val="22"/>
          <w:szCs w:val="22"/>
        </w:rPr>
        <w:t>until now.</w:t>
      </w:r>
      <w:r w:rsidR="00237D17">
        <w:rPr>
          <w:rFonts w:ascii="Arial" w:eastAsia="Arial" w:hAnsi="Arial" w:cs="Arial"/>
          <w:i/>
          <w:iCs/>
          <w:color w:val="000000" w:themeColor="text1"/>
          <w:sz w:val="22"/>
          <w:szCs w:val="22"/>
        </w:rPr>
        <w:t xml:space="preserve"> </w:t>
      </w:r>
    </w:p>
    <w:p w14:paraId="52BDEE4C" w14:textId="49540B06" w:rsidR="00F934DB" w:rsidRDefault="001D01D5">
      <w:pPr>
        <w:spacing w:line="360" w:lineRule="auto"/>
        <w:jc w:val="both"/>
        <w:rPr>
          <w:rFonts w:ascii="Arial" w:eastAsia="Arial" w:hAnsi="Arial" w:cs="Arial"/>
          <w:i/>
          <w:iCs/>
          <w:color w:val="000000" w:themeColor="text1"/>
          <w:sz w:val="22"/>
          <w:szCs w:val="22"/>
        </w:rPr>
      </w:pPr>
      <w:r>
        <w:rPr>
          <w:rFonts w:ascii="Arial" w:eastAsia="Arial" w:hAnsi="Arial" w:cs="Arial"/>
          <w:i/>
          <w:iCs/>
          <w:color w:val="000000" w:themeColor="text1"/>
          <w:sz w:val="22"/>
          <w:szCs w:val="22"/>
        </w:rPr>
        <w:t xml:space="preserve">This research has </w:t>
      </w:r>
      <w:r w:rsidR="000F2DFC">
        <w:rPr>
          <w:rFonts w:ascii="Arial" w:eastAsia="Arial" w:hAnsi="Arial" w:cs="Arial"/>
          <w:i/>
          <w:iCs/>
          <w:color w:val="000000" w:themeColor="text1"/>
          <w:sz w:val="22"/>
          <w:szCs w:val="22"/>
        </w:rPr>
        <w:t xml:space="preserve">really </w:t>
      </w:r>
      <w:r w:rsidR="00B20360">
        <w:rPr>
          <w:rFonts w:ascii="Arial" w:eastAsia="Arial" w:hAnsi="Arial" w:cs="Arial"/>
          <w:i/>
          <w:iCs/>
          <w:color w:val="000000" w:themeColor="text1"/>
          <w:sz w:val="22"/>
          <w:szCs w:val="22"/>
        </w:rPr>
        <w:t>enlightened</w:t>
      </w:r>
      <w:r w:rsidR="000F2DFC">
        <w:rPr>
          <w:rFonts w:ascii="Arial" w:eastAsia="Arial" w:hAnsi="Arial" w:cs="Arial"/>
          <w:i/>
          <w:iCs/>
          <w:color w:val="000000" w:themeColor="text1"/>
          <w:sz w:val="22"/>
          <w:szCs w:val="22"/>
        </w:rPr>
        <w:t xml:space="preserve"> me more on different barriers and </w:t>
      </w:r>
      <w:r w:rsidR="003A10EC">
        <w:rPr>
          <w:rFonts w:ascii="Arial" w:eastAsia="Arial" w:hAnsi="Arial" w:cs="Arial"/>
          <w:i/>
          <w:iCs/>
          <w:color w:val="000000" w:themeColor="text1"/>
          <w:sz w:val="22"/>
          <w:szCs w:val="22"/>
        </w:rPr>
        <w:t>how the older adults can be motivated in undertaking physical activity</w:t>
      </w:r>
      <w:r w:rsidR="00B20360">
        <w:rPr>
          <w:rFonts w:ascii="Arial" w:eastAsia="Arial" w:hAnsi="Arial" w:cs="Arial"/>
          <w:i/>
          <w:iCs/>
          <w:color w:val="000000" w:themeColor="text1"/>
          <w:sz w:val="22"/>
          <w:szCs w:val="22"/>
        </w:rPr>
        <w:t xml:space="preserve">. Moreover, </w:t>
      </w:r>
      <w:r w:rsidR="00C035E0">
        <w:rPr>
          <w:rFonts w:ascii="Arial" w:eastAsia="Arial" w:hAnsi="Arial" w:cs="Arial"/>
          <w:i/>
          <w:iCs/>
          <w:color w:val="000000" w:themeColor="text1"/>
          <w:sz w:val="22"/>
          <w:szCs w:val="22"/>
        </w:rPr>
        <w:t xml:space="preserve">it has improved my research skills </w:t>
      </w:r>
      <w:r w:rsidR="00CA61EE">
        <w:rPr>
          <w:rFonts w:ascii="Arial" w:eastAsia="Arial" w:hAnsi="Arial" w:cs="Arial"/>
          <w:i/>
          <w:iCs/>
          <w:color w:val="000000" w:themeColor="text1"/>
          <w:sz w:val="22"/>
          <w:szCs w:val="22"/>
        </w:rPr>
        <w:t xml:space="preserve">with more knowledge on what to search, how to </w:t>
      </w:r>
      <w:r w:rsidR="00ED50E3">
        <w:rPr>
          <w:rFonts w:ascii="Arial" w:eastAsia="Arial" w:hAnsi="Arial" w:cs="Arial"/>
          <w:i/>
          <w:iCs/>
          <w:color w:val="000000" w:themeColor="text1"/>
          <w:sz w:val="22"/>
          <w:szCs w:val="22"/>
        </w:rPr>
        <w:t>analyse re</w:t>
      </w:r>
      <w:r w:rsidR="00CA61EE">
        <w:rPr>
          <w:rFonts w:ascii="Arial" w:eastAsia="Arial" w:hAnsi="Arial" w:cs="Arial"/>
          <w:i/>
          <w:iCs/>
          <w:color w:val="000000" w:themeColor="text1"/>
          <w:sz w:val="22"/>
          <w:szCs w:val="22"/>
        </w:rPr>
        <w:t>search</w:t>
      </w:r>
      <w:r w:rsidR="00E657BA">
        <w:rPr>
          <w:rFonts w:ascii="Arial" w:eastAsia="Arial" w:hAnsi="Arial" w:cs="Arial"/>
          <w:i/>
          <w:iCs/>
          <w:color w:val="000000" w:themeColor="text1"/>
          <w:sz w:val="22"/>
          <w:szCs w:val="22"/>
        </w:rPr>
        <w:t xml:space="preserve">, order of referencing </w:t>
      </w:r>
      <w:r w:rsidR="00726BB1">
        <w:rPr>
          <w:rFonts w:ascii="Arial" w:eastAsia="Arial" w:hAnsi="Arial" w:cs="Arial"/>
          <w:i/>
          <w:iCs/>
          <w:color w:val="000000" w:themeColor="text1"/>
          <w:sz w:val="22"/>
          <w:szCs w:val="22"/>
        </w:rPr>
        <w:t>and the academic way to go about any research in the nearest future</w:t>
      </w:r>
      <w:r w:rsidR="007E5C89">
        <w:rPr>
          <w:rFonts w:ascii="Arial" w:eastAsia="Arial" w:hAnsi="Arial" w:cs="Arial"/>
          <w:i/>
          <w:iCs/>
          <w:color w:val="000000" w:themeColor="text1"/>
          <w:sz w:val="22"/>
          <w:szCs w:val="22"/>
        </w:rPr>
        <w:t xml:space="preserve">. It </w:t>
      </w:r>
      <w:r w:rsidR="00FF1DB1">
        <w:rPr>
          <w:rFonts w:ascii="Arial" w:eastAsia="Arial" w:hAnsi="Arial" w:cs="Arial"/>
          <w:i/>
          <w:iCs/>
          <w:color w:val="000000" w:themeColor="text1"/>
          <w:sz w:val="22"/>
          <w:szCs w:val="22"/>
        </w:rPr>
        <w:t xml:space="preserve">also </w:t>
      </w:r>
      <w:r w:rsidR="007E5C89">
        <w:rPr>
          <w:rFonts w:ascii="Arial" w:eastAsia="Arial" w:hAnsi="Arial" w:cs="Arial"/>
          <w:i/>
          <w:iCs/>
          <w:color w:val="000000" w:themeColor="text1"/>
          <w:sz w:val="22"/>
          <w:szCs w:val="22"/>
        </w:rPr>
        <w:t xml:space="preserve">made me understand </w:t>
      </w:r>
      <w:r w:rsidR="00FF1DB1">
        <w:rPr>
          <w:rFonts w:ascii="Arial" w:eastAsia="Arial" w:hAnsi="Arial" w:cs="Arial"/>
          <w:i/>
          <w:iCs/>
          <w:color w:val="000000" w:themeColor="text1"/>
          <w:sz w:val="22"/>
          <w:szCs w:val="22"/>
        </w:rPr>
        <w:t xml:space="preserve">the types of research </w:t>
      </w:r>
      <w:r w:rsidR="00C45899">
        <w:rPr>
          <w:rFonts w:ascii="Arial" w:eastAsia="Arial" w:hAnsi="Arial" w:cs="Arial"/>
          <w:i/>
          <w:iCs/>
          <w:color w:val="000000" w:themeColor="text1"/>
          <w:sz w:val="22"/>
          <w:szCs w:val="22"/>
        </w:rPr>
        <w:t>methods</w:t>
      </w:r>
      <w:r w:rsidR="003B0CC8">
        <w:rPr>
          <w:rFonts w:ascii="Arial" w:eastAsia="Arial" w:hAnsi="Arial" w:cs="Arial"/>
          <w:i/>
          <w:iCs/>
          <w:color w:val="000000" w:themeColor="text1"/>
          <w:sz w:val="22"/>
          <w:szCs w:val="22"/>
        </w:rPr>
        <w:t xml:space="preserve"> </w:t>
      </w:r>
      <w:r w:rsidR="00C45899">
        <w:rPr>
          <w:rFonts w:ascii="Arial" w:eastAsia="Arial" w:hAnsi="Arial" w:cs="Arial"/>
          <w:i/>
          <w:iCs/>
          <w:color w:val="000000" w:themeColor="text1"/>
          <w:sz w:val="22"/>
          <w:szCs w:val="22"/>
        </w:rPr>
        <w:t>(quantitative,</w:t>
      </w:r>
      <w:r w:rsidR="005D6A0F">
        <w:rPr>
          <w:rFonts w:ascii="Arial" w:eastAsia="Arial" w:hAnsi="Arial" w:cs="Arial"/>
          <w:i/>
          <w:iCs/>
          <w:color w:val="000000" w:themeColor="text1"/>
          <w:sz w:val="22"/>
          <w:szCs w:val="22"/>
        </w:rPr>
        <w:t xml:space="preserve"> qualitative and mixed-methods)</w:t>
      </w:r>
      <w:r w:rsidR="003B0CC8">
        <w:rPr>
          <w:rFonts w:ascii="Arial" w:eastAsia="Arial" w:hAnsi="Arial" w:cs="Arial"/>
          <w:i/>
          <w:iCs/>
          <w:color w:val="000000" w:themeColor="text1"/>
          <w:sz w:val="22"/>
          <w:szCs w:val="22"/>
        </w:rPr>
        <w:t xml:space="preserve"> and</w:t>
      </w:r>
      <w:r w:rsidR="00590D68">
        <w:rPr>
          <w:rFonts w:ascii="Arial" w:eastAsia="Arial" w:hAnsi="Arial" w:cs="Arial"/>
          <w:i/>
          <w:iCs/>
          <w:color w:val="000000" w:themeColor="text1"/>
          <w:sz w:val="22"/>
          <w:szCs w:val="22"/>
        </w:rPr>
        <w:t xml:space="preserve"> data analysis (primary and secondary data)</w:t>
      </w:r>
      <w:r w:rsidR="00901D94">
        <w:rPr>
          <w:rFonts w:ascii="Arial" w:eastAsia="Arial" w:hAnsi="Arial" w:cs="Arial"/>
          <w:i/>
          <w:iCs/>
          <w:color w:val="000000" w:themeColor="text1"/>
          <w:sz w:val="22"/>
          <w:szCs w:val="22"/>
        </w:rPr>
        <w:t>.</w:t>
      </w:r>
      <w:r w:rsidR="00D07DD2">
        <w:rPr>
          <w:rFonts w:ascii="Arial" w:eastAsia="Arial" w:hAnsi="Arial" w:cs="Arial"/>
          <w:i/>
          <w:iCs/>
          <w:color w:val="000000" w:themeColor="text1"/>
          <w:sz w:val="22"/>
          <w:szCs w:val="22"/>
        </w:rPr>
        <w:t xml:space="preserve"> </w:t>
      </w:r>
      <w:r w:rsidR="00594635">
        <w:rPr>
          <w:rFonts w:ascii="Arial" w:eastAsia="Arial" w:hAnsi="Arial" w:cs="Arial"/>
          <w:i/>
          <w:iCs/>
          <w:color w:val="000000" w:themeColor="text1"/>
          <w:sz w:val="22"/>
          <w:szCs w:val="22"/>
        </w:rPr>
        <w:t>Th</w:t>
      </w:r>
      <w:r w:rsidR="001F172F">
        <w:rPr>
          <w:rFonts w:ascii="Arial" w:eastAsia="Arial" w:hAnsi="Arial" w:cs="Arial"/>
          <w:i/>
          <w:iCs/>
          <w:color w:val="000000" w:themeColor="text1"/>
          <w:sz w:val="22"/>
          <w:szCs w:val="22"/>
        </w:rPr>
        <w:t>e</w:t>
      </w:r>
      <w:r w:rsidR="00594635">
        <w:rPr>
          <w:rFonts w:ascii="Arial" w:eastAsia="Arial" w:hAnsi="Arial" w:cs="Arial"/>
          <w:i/>
          <w:iCs/>
          <w:color w:val="000000" w:themeColor="text1"/>
          <w:sz w:val="22"/>
          <w:szCs w:val="22"/>
        </w:rPr>
        <w:t xml:space="preserve"> skills acquired </w:t>
      </w:r>
      <w:r w:rsidR="00820B4D">
        <w:rPr>
          <w:rFonts w:ascii="Arial" w:eastAsia="Arial" w:hAnsi="Arial" w:cs="Arial"/>
          <w:i/>
          <w:iCs/>
          <w:color w:val="000000" w:themeColor="text1"/>
          <w:sz w:val="22"/>
          <w:szCs w:val="22"/>
        </w:rPr>
        <w:t>will really help me in my future studies in health and social care</w:t>
      </w:r>
      <w:r w:rsidR="00CC3A72">
        <w:rPr>
          <w:rFonts w:ascii="Arial" w:eastAsia="Arial" w:hAnsi="Arial" w:cs="Arial"/>
          <w:i/>
          <w:iCs/>
          <w:color w:val="000000" w:themeColor="text1"/>
          <w:sz w:val="22"/>
          <w:szCs w:val="22"/>
        </w:rPr>
        <w:t>.</w:t>
      </w:r>
    </w:p>
    <w:p w14:paraId="5D2FAF1D" w14:textId="77777777" w:rsidR="00D12CD4" w:rsidRPr="009B08F5" w:rsidRDefault="00D12CD4">
      <w:pPr>
        <w:spacing w:line="360" w:lineRule="auto"/>
        <w:jc w:val="both"/>
        <w:rPr>
          <w:rFonts w:ascii="Arial" w:eastAsia="Arial" w:hAnsi="Arial" w:cs="Arial"/>
          <w:i/>
          <w:iCs/>
          <w:color w:val="000000" w:themeColor="text1"/>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4703AEDD" w14:textId="77777777" w:rsidR="00BE4673" w:rsidRDefault="00BE4673">
      <w:pPr>
        <w:pStyle w:val="Heading1"/>
      </w:pPr>
      <w:bookmarkStart w:id="12" w:name="_Toc203606121"/>
    </w:p>
    <w:p w14:paraId="0EFFF657" w14:textId="77777777" w:rsidR="00BE4673" w:rsidRDefault="00BE4673">
      <w:pPr>
        <w:pStyle w:val="Heading1"/>
      </w:pPr>
    </w:p>
    <w:p w14:paraId="6D3FD30A" w14:textId="04C4DA86" w:rsidR="00530E16" w:rsidRDefault="004468F8">
      <w:pPr>
        <w:pStyle w:val="Heading1"/>
      </w:pPr>
      <w:r>
        <w:t>References</w:t>
      </w:r>
      <w:bookmarkEnd w:id="12"/>
    </w:p>
    <w:p w14:paraId="559EBC81" w14:textId="77777777" w:rsidR="006A39E0" w:rsidRDefault="006B2BAB" w:rsidP="00BE4673">
      <w:pPr>
        <w:numPr>
          <w:ilvl w:val="0"/>
          <w:numId w:val="5"/>
        </w:numPr>
        <w:spacing w:after="0" w:line="240" w:lineRule="auto"/>
        <w:contextualSpacing/>
        <w:rPr>
          <w:rFonts w:ascii="Arial" w:eastAsia="Times New Roman" w:hAnsi="Arial" w:cs="Arial"/>
          <w:sz w:val="22"/>
          <w:szCs w:val="22"/>
        </w:rPr>
      </w:pPr>
      <w:r>
        <w:rPr>
          <w:rFonts w:ascii="Arial" w:eastAsia="Times New Roman" w:hAnsi="Arial" w:cs="Arial"/>
          <w:sz w:val="22"/>
          <w:szCs w:val="22"/>
        </w:rPr>
        <w:t>Bruce, Devine &amp; Prince, (2002) Barriers to Physical Activity –specifically fear of</w:t>
      </w:r>
      <w:r w:rsidR="006A39E0">
        <w:rPr>
          <w:rFonts w:ascii="Arial" w:eastAsia="Times New Roman" w:hAnsi="Arial" w:cs="Arial"/>
          <w:sz w:val="22"/>
          <w:szCs w:val="22"/>
        </w:rPr>
        <w:t xml:space="preserve"> f</w:t>
      </w:r>
      <w:r>
        <w:rPr>
          <w:rFonts w:ascii="Arial" w:eastAsia="Times New Roman" w:hAnsi="Arial" w:cs="Arial"/>
          <w:sz w:val="22"/>
          <w:szCs w:val="22"/>
        </w:rPr>
        <w:t>allin</w:t>
      </w:r>
      <w:r w:rsidR="006A39E0">
        <w:rPr>
          <w:rFonts w:ascii="Arial" w:eastAsia="Times New Roman" w:hAnsi="Arial" w:cs="Arial"/>
          <w:sz w:val="22"/>
          <w:szCs w:val="22"/>
        </w:rPr>
        <w:t xml:space="preserve">g </w:t>
      </w:r>
    </w:p>
    <w:p w14:paraId="76CA0B81" w14:textId="77777777" w:rsidR="00585F1E" w:rsidRDefault="00585F1E" w:rsidP="00585F1E">
      <w:pPr>
        <w:spacing w:after="0" w:line="240" w:lineRule="auto"/>
        <w:ind w:left="720"/>
        <w:contextualSpacing/>
        <w:rPr>
          <w:rFonts w:ascii="Arial" w:eastAsia="Times New Roman" w:hAnsi="Arial" w:cs="Arial"/>
          <w:sz w:val="22"/>
          <w:szCs w:val="22"/>
        </w:rPr>
      </w:pPr>
    </w:p>
    <w:p w14:paraId="03E3B8E1" w14:textId="2D5FF74B" w:rsidR="0006026A" w:rsidRPr="00585F1E" w:rsidRDefault="0006026A" w:rsidP="00BE4673">
      <w:pPr>
        <w:numPr>
          <w:ilvl w:val="0"/>
          <w:numId w:val="5"/>
        </w:numPr>
        <w:spacing w:after="0" w:line="240" w:lineRule="auto"/>
        <w:contextualSpacing/>
        <w:rPr>
          <w:rFonts w:ascii="Arial" w:eastAsia="Times New Roman" w:hAnsi="Arial" w:cs="Arial"/>
          <w:sz w:val="22"/>
          <w:szCs w:val="22"/>
        </w:rPr>
      </w:pPr>
      <w:r w:rsidRPr="00192F55">
        <w:rPr>
          <w:rFonts w:ascii="Arial" w:eastAsia="+mn-ea" w:hAnsi="Arial" w:cs="Arial"/>
          <w:color w:val="000000"/>
          <w:kern w:val="24"/>
          <w:sz w:val="22"/>
          <w:szCs w:val="22"/>
          <w:lang w:val="nl-NL"/>
        </w:rPr>
        <w:t xml:space="preserve">Creswell, J. W. (2003). </w:t>
      </w:r>
      <w:r w:rsidRPr="00192F55">
        <w:rPr>
          <w:rFonts w:ascii="Arial" w:eastAsia="+mn-ea" w:hAnsi="Arial" w:cs="Arial"/>
          <w:i/>
          <w:iCs/>
          <w:color w:val="000000"/>
          <w:kern w:val="24"/>
          <w:sz w:val="22"/>
          <w:szCs w:val="22"/>
          <w:lang w:val="nl-NL"/>
        </w:rPr>
        <w:t xml:space="preserve">Qualitative Inquiry &amp; Research Design. </w:t>
      </w:r>
      <w:r w:rsidRPr="00192F55">
        <w:rPr>
          <w:rFonts w:ascii="Arial" w:eastAsia="+mn-ea" w:hAnsi="Arial" w:cs="Arial"/>
          <w:color w:val="000000"/>
          <w:kern w:val="24"/>
          <w:sz w:val="22"/>
          <w:szCs w:val="22"/>
          <w:lang w:val="nl-NL"/>
        </w:rPr>
        <w:t xml:space="preserve">London, Sage </w:t>
      </w:r>
      <w:r w:rsidR="00192F55" w:rsidRPr="00192F55">
        <w:rPr>
          <w:rFonts w:ascii="Arial" w:eastAsia="+mn-ea" w:hAnsi="Arial" w:cs="Arial"/>
          <w:color w:val="000000"/>
          <w:kern w:val="24"/>
          <w:sz w:val="22"/>
          <w:szCs w:val="22"/>
          <w:lang w:val="nl-NL"/>
        </w:rPr>
        <w:t xml:space="preserve">       </w:t>
      </w:r>
      <w:r w:rsidRPr="00192F55">
        <w:rPr>
          <w:rFonts w:ascii="Arial" w:eastAsia="+mn-ea" w:hAnsi="Arial" w:cs="Arial"/>
          <w:color w:val="000000"/>
          <w:kern w:val="24"/>
          <w:sz w:val="22"/>
          <w:szCs w:val="22"/>
          <w:lang w:val="nl-NL"/>
        </w:rPr>
        <w:t>Publications Ltd. (3rd edn)</w:t>
      </w:r>
      <w:r w:rsidRPr="00192F55">
        <w:rPr>
          <w:rFonts w:ascii="Arial" w:eastAsia="+mn-ea" w:hAnsi="Arial" w:cs="Arial"/>
          <w:i/>
          <w:iCs/>
          <w:color w:val="000000"/>
          <w:kern w:val="24"/>
          <w:sz w:val="22"/>
          <w:szCs w:val="22"/>
          <w:lang w:val="nl-NL"/>
        </w:rPr>
        <w:t xml:space="preserve"> </w:t>
      </w:r>
    </w:p>
    <w:p w14:paraId="63090622" w14:textId="77777777" w:rsidR="00585F1E" w:rsidRPr="00192F55" w:rsidRDefault="00585F1E" w:rsidP="00585F1E">
      <w:pPr>
        <w:spacing w:after="0" w:line="240" w:lineRule="auto"/>
        <w:ind w:left="720"/>
        <w:contextualSpacing/>
        <w:rPr>
          <w:rFonts w:ascii="Arial" w:eastAsia="Times New Roman" w:hAnsi="Arial" w:cs="Arial"/>
          <w:sz w:val="22"/>
          <w:szCs w:val="22"/>
        </w:rPr>
      </w:pPr>
    </w:p>
    <w:p w14:paraId="54700A59" w14:textId="4379CC80" w:rsidR="001B230C" w:rsidRPr="003E28C0" w:rsidRDefault="001B230C" w:rsidP="004C3B8E">
      <w:pPr>
        <w:numPr>
          <w:ilvl w:val="0"/>
          <w:numId w:val="5"/>
        </w:numPr>
        <w:spacing w:after="0" w:line="240" w:lineRule="auto"/>
        <w:contextualSpacing/>
        <w:rPr>
          <w:rFonts w:ascii="Arial" w:eastAsia="Times New Roman" w:hAnsi="Arial" w:cs="Arial"/>
          <w:sz w:val="22"/>
          <w:szCs w:val="22"/>
        </w:rPr>
      </w:pPr>
      <w:r>
        <w:rPr>
          <w:rFonts w:ascii="Arial" w:eastAsia="+mn-ea" w:hAnsi="Arial" w:cs="Arial"/>
          <w:i/>
          <w:iCs/>
          <w:color w:val="000000"/>
          <w:kern w:val="24"/>
          <w:sz w:val="22"/>
          <w:szCs w:val="22"/>
          <w:lang w:val="nl-NL"/>
        </w:rPr>
        <w:t>Cohen- Mansfiled et al., (2004). Barriers and motivators to Physical Activity</w:t>
      </w:r>
    </w:p>
    <w:p w14:paraId="0FF8FEA6" w14:textId="77777777" w:rsidR="003E28C0" w:rsidRDefault="003E28C0" w:rsidP="003E28C0">
      <w:pPr>
        <w:pStyle w:val="ListParagraph"/>
        <w:rPr>
          <w:rFonts w:ascii="Arial" w:eastAsia="Times New Roman" w:hAnsi="Arial" w:cs="Arial"/>
          <w:sz w:val="22"/>
          <w:szCs w:val="22"/>
        </w:rPr>
      </w:pPr>
    </w:p>
    <w:p w14:paraId="3A4C1F14" w14:textId="77777777" w:rsidR="00CD78CF" w:rsidRDefault="00CD78CF" w:rsidP="00CD78CF">
      <w:pPr>
        <w:pStyle w:val="ListParagraph"/>
        <w:numPr>
          <w:ilvl w:val="0"/>
          <w:numId w:val="5"/>
        </w:numPr>
        <w:spacing w:after="0" w:line="240" w:lineRule="auto"/>
      </w:pPr>
      <w:hyperlink r:id="rId11" w:history="1">
        <w:r w:rsidRPr="003E28C0">
          <w:rPr>
            <w:color w:val="0000FF"/>
            <w:u w:val="single"/>
          </w:rPr>
          <w:t>Health matters: physical activity - prevention and management of long-term conditions - GOV.UK</w:t>
        </w:r>
      </w:hyperlink>
      <w:r>
        <w:t xml:space="preserve"> </w:t>
      </w:r>
    </w:p>
    <w:p w14:paraId="10551EF1" w14:textId="0ADA47EF" w:rsidR="002A47B6" w:rsidRPr="004F2520" w:rsidRDefault="002A47B6" w:rsidP="006C0CBB">
      <w:pPr>
        <w:spacing w:after="0" w:line="240" w:lineRule="auto"/>
        <w:contextualSpacing/>
      </w:pPr>
    </w:p>
    <w:p w14:paraId="7975098F" w14:textId="469E1FD6" w:rsidR="001972FE" w:rsidRDefault="001972FE" w:rsidP="00585F1E">
      <w:pPr>
        <w:numPr>
          <w:ilvl w:val="0"/>
          <w:numId w:val="5"/>
        </w:numPr>
        <w:spacing w:after="0" w:line="240" w:lineRule="auto"/>
        <w:contextualSpacing/>
        <w:rPr>
          <w:rFonts w:ascii="Arial" w:eastAsia="Times New Roman" w:hAnsi="Arial" w:cs="Arial"/>
          <w:sz w:val="22"/>
          <w:szCs w:val="22"/>
        </w:rPr>
      </w:pPr>
      <w:r>
        <w:rPr>
          <w:rFonts w:ascii="Arial" w:eastAsia="Times New Roman" w:hAnsi="Arial" w:cs="Arial"/>
          <w:sz w:val="22"/>
          <w:szCs w:val="22"/>
        </w:rPr>
        <w:t>Jefferis et al., (2014). Falls history, fear of falling and association with Physical Activity</w:t>
      </w:r>
    </w:p>
    <w:p w14:paraId="2E4D2B40" w14:textId="77777777" w:rsidR="00386E58" w:rsidRDefault="00386E58" w:rsidP="00386E58">
      <w:pPr>
        <w:pStyle w:val="ListParagraph"/>
        <w:rPr>
          <w:rFonts w:ascii="Arial" w:eastAsia="Times New Roman" w:hAnsi="Arial" w:cs="Arial"/>
          <w:sz w:val="22"/>
          <w:szCs w:val="22"/>
        </w:rPr>
      </w:pPr>
    </w:p>
    <w:p w14:paraId="4AAB724F" w14:textId="3EADE55F" w:rsidR="00386E58" w:rsidRDefault="00386E58" w:rsidP="00585F1E">
      <w:pPr>
        <w:numPr>
          <w:ilvl w:val="0"/>
          <w:numId w:val="5"/>
        </w:numPr>
        <w:spacing w:after="0" w:line="240" w:lineRule="auto"/>
        <w:contextualSpacing/>
        <w:rPr>
          <w:rFonts w:ascii="Arial" w:eastAsia="Times New Roman" w:hAnsi="Arial" w:cs="Arial"/>
          <w:sz w:val="22"/>
          <w:szCs w:val="22"/>
        </w:rPr>
      </w:pPr>
      <w:r>
        <w:rPr>
          <w:rFonts w:ascii="Arial" w:eastAsia="Times New Roman" w:hAnsi="Arial" w:cs="Arial"/>
          <w:sz w:val="22"/>
          <w:szCs w:val="22"/>
        </w:rPr>
        <w:t>Keski</w:t>
      </w:r>
      <w:r w:rsidR="006B1013">
        <w:rPr>
          <w:rFonts w:ascii="Arial" w:eastAsia="Times New Roman" w:hAnsi="Arial" w:cs="Arial"/>
          <w:sz w:val="22"/>
          <w:szCs w:val="22"/>
        </w:rPr>
        <w:t>nen et al., (2020</w:t>
      </w:r>
      <w:r w:rsidR="006F51D6">
        <w:rPr>
          <w:rFonts w:ascii="Arial" w:eastAsia="Times New Roman" w:hAnsi="Arial" w:cs="Arial"/>
          <w:sz w:val="22"/>
          <w:szCs w:val="22"/>
        </w:rPr>
        <w:t xml:space="preserve">a) Association of environmental features with outdoor </w:t>
      </w:r>
      <w:r w:rsidR="00EE394C">
        <w:rPr>
          <w:rFonts w:ascii="Arial" w:eastAsia="Times New Roman" w:hAnsi="Arial" w:cs="Arial"/>
          <w:sz w:val="22"/>
          <w:szCs w:val="22"/>
        </w:rPr>
        <w:t>Physical Activity on weekdays and weekends</w:t>
      </w:r>
    </w:p>
    <w:p w14:paraId="2BC6CE2F" w14:textId="77777777" w:rsidR="00585F1E" w:rsidRPr="00585F1E" w:rsidRDefault="00585F1E" w:rsidP="00585F1E">
      <w:pPr>
        <w:spacing w:after="0" w:line="240" w:lineRule="auto"/>
        <w:ind w:left="720"/>
        <w:contextualSpacing/>
        <w:rPr>
          <w:rFonts w:ascii="Arial" w:eastAsia="Times New Roman" w:hAnsi="Arial" w:cs="Arial"/>
          <w:sz w:val="22"/>
          <w:szCs w:val="22"/>
        </w:rPr>
      </w:pPr>
    </w:p>
    <w:p w14:paraId="792C5B40" w14:textId="32605618" w:rsidR="001972FE" w:rsidRDefault="00FA24EE" w:rsidP="0006026A">
      <w:pPr>
        <w:numPr>
          <w:ilvl w:val="0"/>
          <w:numId w:val="5"/>
        </w:numPr>
        <w:spacing w:after="0" w:line="240" w:lineRule="auto"/>
        <w:contextualSpacing/>
        <w:rPr>
          <w:rFonts w:ascii="Arial" w:eastAsia="Times New Roman" w:hAnsi="Arial" w:cs="Arial"/>
          <w:sz w:val="22"/>
          <w:szCs w:val="22"/>
        </w:rPr>
      </w:pPr>
      <w:r>
        <w:rPr>
          <w:rFonts w:ascii="Arial" w:eastAsia="Times New Roman" w:hAnsi="Arial" w:cs="Arial"/>
          <w:sz w:val="22"/>
          <w:szCs w:val="22"/>
        </w:rPr>
        <w:t>Mos</w:t>
      </w:r>
      <w:r w:rsidR="00BC214E">
        <w:rPr>
          <w:rFonts w:ascii="Arial" w:eastAsia="Times New Roman" w:hAnsi="Arial" w:cs="Arial"/>
          <w:sz w:val="22"/>
          <w:szCs w:val="22"/>
        </w:rPr>
        <w:t xml:space="preserve">chny </w:t>
      </w:r>
      <w:r w:rsidR="00E10595">
        <w:rPr>
          <w:rFonts w:ascii="Arial" w:eastAsia="Times New Roman" w:hAnsi="Arial" w:cs="Arial"/>
          <w:sz w:val="22"/>
          <w:szCs w:val="22"/>
        </w:rPr>
        <w:t>et al., (</w:t>
      </w:r>
      <w:r w:rsidR="001409A6">
        <w:rPr>
          <w:rFonts w:ascii="Arial" w:eastAsia="Times New Roman" w:hAnsi="Arial" w:cs="Arial"/>
          <w:sz w:val="22"/>
          <w:szCs w:val="22"/>
        </w:rPr>
        <w:t>2011)</w:t>
      </w:r>
      <w:r w:rsidR="00A97B6E">
        <w:rPr>
          <w:rFonts w:ascii="Arial" w:eastAsia="Times New Roman" w:hAnsi="Arial" w:cs="Arial"/>
          <w:sz w:val="22"/>
          <w:szCs w:val="22"/>
        </w:rPr>
        <w:t xml:space="preserve">. Barriers to Physical Activity in those </w:t>
      </w:r>
      <w:r w:rsidR="00E10595">
        <w:rPr>
          <w:rFonts w:ascii="Arial" w:eastAsia="Times New Roman" w:hAnsi="Arial" w:cs="Arial"/>
          <w:sz w:val="22"/>
          <w:szCs w:val="22"/>
        </w:rPr>
        <w:t>who self-reported as not sufficiently active</w:t>
      </w:r>
    </w:p>
    <w:p w14:paraId="37A57BD7" w14:textId="77777777" w:rsidR="00585F1E" w:rsidRPr="000439D0" w:rsidRDefault="00585F1E" w:rsidP="00585F1E">
      <w:pPr>
        <w:spacing w:after="0" w:line="240" w:lineRule="auto"/>
        <w:ind w:left="720"/>
        <w:contextualSpacing/>
        <w:rPr>
          <w:rFonts w:ascii="Arial" w:eastAsia="Times New Roman" w:hAnsi="Arial" w:cs="Arial"/>
          <w:sz w:val="22"/>
          <w:szCs w:val="22"/>
        </w:rPr>
      </w:pPr>
    </w:p>
    <w:p w14:paraId="4FA123F9" w14:textId="77777777" w:rsidR="000439D0" w:rsidRPr="00585F1E" w:rsidRDefault="000439D0" w:rsidP="000439D0">
      <w:pPr>
        <w:numPr>
          <w:ilvl w:val="0"/>
          <w:numId w:val="6"/>
        </w:numPr>
        <w:spacing w:after="0" w:line="240" w:lineRule="auto"/>
        <w:contextualSpacing/>
        <w:rPr>
          <w:rFonts w:ascii="Times New Roman" w:eastAsia="Times New Roman" w:hAnsi="Times New Roman" w:cs="Times New Roman"/>
          <w:sz w:val="22"/>
          <w:szCs w:val="22"/>
        </w:rPr>
      </w:pPr>
      <w:r w:rsidRPr="00B67B43">
        <w:rPr>
          <w:rFonts w:ascii="Arial" w:eastAsia="+mn-ea" w:hAnsi="Arial" w:cs="Arial"/>
          <w:color w:val="000000"/>
          <w:kern w:val="24"/>
          <w:sz w:val="22"/>
          <w:szCs w:val="22"/>
          <w:lang w:val="nl-NL"/>
        </w:rPr>
        <w:t>Nalzaro, L. (2010) Methods of Data Collection [Online:</w:t>
      </w:r>
      <w:hyperlink r:id="rId12" w:history="1">
        <w:r w:rsidRPr="00B67B43">
          <w:rPr>
            <w:rFonts w:ascii="Arial" w:eastAsia="+mn-ea" w:hAnsi="Arial" w:cs="Arial"/>
            <w:color w:val="000000"/>
            <w:kern w:val="24"/>
            <w:sz w:val="22"/>
            <w:szCs w:val="22"/>
            <w:u w:val="single"/>
          </w:rPr>
          <w:t>https://www.slideshare.net/ludymae/chapter-9methods-of-data-collection</w:t>
        </w:r>
      </w:hyperlink>
      <w:r w:rsidRPr="000439D0">
        <w:rPr>
          <w:rFonts w:ascii="Calibri" w:eastAsia="+mn-ea" w:hAnsi="Calibri" w:cs="+mn-cs"/>
          <w:color w:val="000000"/>
          <w:kern w:val="24"/>
          <w:sz w:val="22"/>
          <w:szCs w:val="22"/>
        </w:rPr>
        <w:t>]</w:t>
      </w:r>
    </w:p>
    <w:p w14:paraId="48D213BA" w14:textId="77777777" w:rsidR="00585F1E" w:rsidRPr="000439D0" w:rsidRDefault="00585F1E" w:rsidP="00585F1E">
      <w:pPr>
        <w:spacing w:after="0" w:line="240" w:lineRule="auto"/>
        <w:ind w:left="720"/>
        <w:contextualSpacing/>
        <w:rPr>
          <w:rFonts w:ascii="Times New Roman" w:eastAsia="Times New Roman" w:hAnsi="Times New Roman" w:cs="Times New Roman"/>
          <w:sz w:val="22"/>
          <w:szCs w:val="22"/>
        </w:rPr>
      </w:pPr>
    </w:p>
    <w:p w14:paraId="00C1FE7A" w14:textId="599AD2C1" w:rsidR="00B67B43" w:rsidRDefault="00C0203B" w:rsidP="0006026A">
      <w:pPr>
        <w:numPr>
          <w:ilvl w:val="0"/>
          <w:numId w:val="5"/>
        </w:numPr>
        <w:spacing w:after="0" w:line="240" w:lineRule="auto"/>
        <w:contextualSpacing/>
        <w:rPr>
          <w:rFonts w:ascii="Arial" w:eastAsia="Times New Roman" w:hAnsi="Arial" w:cs="Arial"/>
          <w:sz w:val="22"/>
          <w:szCs w:val="22"/>
        </w:rPr>
      </w:pPr>
      <w:r>
        <w:rPr>
          <w:rFonts w:ascii="Arial" w:eastAsia="Times New Roman" w:hAnsi="Arial" w:cs="Arial"/>
          <w:sz w:val="22"/>
          <w:szCs w:val="22"/>
        </w:rPr>
        <w:t>Stathi et al.,</w:t>
      </w:r>
      <w:r w:rsidR="000527D4">
        <w:rPr>
          <w:rFonts w:ascii="Arial" w:eastAsia="Times New Roman" w:hAnsi="Arial" w:cs="Arial"/>
          <w:sz w:val="22"/>
          <w:szCs w:val="22"/>
        </w:rPr>
        <w:t xml:space="preserve"> (2012) Determinants</w:t>
      </w:r>
      <w:r w:rsidR="00CF6463">
        <w:rPr>
          <w:rFonts w:ascii="Arial" w:eastAsia="Times New Roman" w:hAnsi="Arial" w:cs="Arial"/>
          <w:sz w:val="22"/>
          <w:szCs w:val="22"/>
        </w:rPr>
        <w:t xml:space="preserve"> of neighbourhood activity</w:t>
      </w:r>
    </w:p>
    <w:p w14:paraId="38100220" w14:textId="77777777" w:rsidR="008D4FF7" w:rsidRPr="002B5AFA" w:rsidRDefault="008D4FF7" w:rsidP="00585F1E">
      <w:pPr>
        <w:spacing w:after="0" w:line="240" w:lineRule="auto"/>
        <w:ind w:left="720"/>
        <w:contextualSpacing/>
        <w:rPr>
          <w:rFonts w:ascii="Arial" w:eastAsia="Times New Roman" w:hAnsi="Arial" w:cs="Arial"/>
          <w:sz w:val="22"/>
          <w:szCs w:val="22"/>
        </w:rPr>
      </w:pPr>
    </w:p>
    <w:p w14:paraId="4D008061" w14:textId="77777777" w:rsidR="0006026A" w:rsidRPr="002B5AFA" w:rsidRDefault="0006026A" w:rsidP="0006026A">
      <w:pPr>
        <w:rPr>
          <w:rFonts w:ascii="Arial" w:hAnsi="Arial" w:cs="Arial"/>
          <w:sz w:val="22"/>
          <w:szCs w:val="22"/>
        </w:rPr>
      </w:pPr>
    </w:p>
    <w:p w14:paraId="089D232C" w14:textId="1C34C022" w:rsidR="00E10231" w:rsidRPr="0052686A" w:rsidRDefault="00E10231" w:rsidP="00E10231">
      <w:pPr>
        <w:spacing w:line="360" w:lineRule="auto"/>
        <w:jc w:val="both"/>
        <w:rPr>
          <w:rFonts w:ascii="Arial" w:eastAsia="Arial" w:hAnsi="Arial" w:cs="Arial"/>
          <w:i/>
          <w:iCs/>
          <w:color w:val="FF0000"/>
          <w:sz w:val="22"/>
          <w:szCs w:val="22"/>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303C17">
      <w:footerReference w:type="first" r:id="rId13"/>
      <w:type w:val="continuous"/>
      <w:pgSz w:w="11906" w:h="16838" w:code="9"/>
      <w:pgMar w:top="1440" w:right="1440" w:bottom="1440" w:left="1440" w:header="851" w:footer="851"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34151" w14:textId="77777777" w:rsidR="008B6358" w:rsidRDefault="008B6358" w:rsidP="002A1842">
      <w:pPr>
        <w:spacing w:after="0" w:line="240" w:lineRule="auto"/>
      </w:pPr>
      <w:r>
        <w:separator/>
      </w:r>
    </w:p>
  </w:endnote>
  <w:endnote w:type="continuationSeparator" w:id="0">
    <w:p w14:paraId="4036686C" w14:textId="77777777" w:rsidR="008B6358" w:rsidRDefault="008B635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99FFF" w14:textId="77777777" w:rsidR="008B6358" w:rsidRDefault="008B6358" w:rsidP="002A1842">
      <w:pPr>
        <w:spacing w:after="0" w:line="240" w:lineRule="auto"/>
      </w:pPr>
      <w:r>
        <w:separator/>
      </w:r>
    </w:p>
  </w:footnote>
  <w:footnote w:type="continuationSeparator" w:id="0">
    <w:p w14:paraId="2A957569" w14:textId="77777777" w:rsidR="008B6358" w:rsidRDefault="008B635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D7269"/>
    <w:multiLevelType w:val="hybridMultilevel"/>
    <w:tmpl w:val="F33A81C4"/>
    <w:lvl w:ilvl="0" w:tplc="D69CB15A">
      <w:start w:val="1"/>
      <w:numFmt w:val="bullet"/>
      <w:lvlText w:val="●"/>
      <w:lvlJc w:val="left"/>
      <w:pPr>
        <w:tabs>
          <w:tab w:val="num" w:pos="720"/>
        </w:tabs>
        <w:ind w:left="720" w:hanging="360"/>
      </w:pPr>
      <w:rPr>
        <w:rFonts w:ascii="Calibri" w:hAnsi="Calibri" w:hint="default"/>
      </w:rPr>
    </w:lvl>
    <w:lvl w:ilvl="1" w:tplc="4AB2122C" w:tentative="1">
      <w:start w:val="1"/>
      <w:numFmt w:val="bullet"/>
      <w:lvlText w:val="●"/>
      <w:lvlJc w:val="left"/>
      <w:pPr>
        <w:tabs>
          <w:tab w:val="num" w:pos="1440"/>
        </w:tabs>
        <w:ind w:left="1440" w:hanging="360"/>
      </w:pPr>
      <w:rPr>
        <w:rFonts w:ascii="Calibri" w:hAnsi="Calibri" w:hint="default"/>
      </w:rPr>
    </w:lvl>
    <w:lvl w:ilvl="2" w:tplc="91F6FBDC" w:tentative="1">
      <w:start w:val="1"/>
      <w:numFmt w:val="bullet"/>
      <w:lvlText w:val="●"/>
      <w:lvlJc w:val="left"/>
      <w:pPr>
        <w:tabs>
          <w:tab w:val="num" w:pos="2160"/>
        </w:tabs>
        <w:ind w:left="2160" w:hanging="360"/>
      </w:pPr>
      <w:rPr>
        <w:rFonts w:ascii="Calibri" w:hAnsi="Calibri" w:hint="default"/>
      </w:rPr>
    </w:lvl>
    <w:lvl w:ilvl="3" w:tplc="EB34E800" w:tentative="1">
      <w:start w:val="1"/>
      <w:numFmt w:val="bullet"/>
      <w:lvlText w:val="●"/>
      <w:lvlJc w:val="left"/>
      <w:pPr>
        <w:tabs>
          <w:tab w:val="num" w:pos="2880"/>
        </w:tabs>
        <w:ind w:left="2880" w:hanging="360"/>
      </w:pPr>
      <w:rPr>
        <w:rFonts w:ascii="Calibri" w:hAnsi="Calibri" w:hint="default"/>
      </w:rPr>
    </w:lvl>
    <w:lvl w:ilvl="4" w:tplc="FDCE8EC4" w:tentative="1">
      <w:start w:val="1"/>
      <w:numFmt w:val="bullet"/>
      <w:lvlText w:val="●"/>
      <w:lvlJc w:val="left"/>
      <w:pPr>
        <w:tabs>
          <w:tab w:val="num" w:pos="3600"/>
        </w:tabs>
        <w:ind w:left="3600" w:hanging="360"/>
      </w:pPr>
      <w:rPr>
        <w:rFonts w:ascii="Calibri" w:hAnsi="Calibri" w:hint="default"/>
      </w:rPr>
    </w:lvl>
    <w:lvl w:ilvl="5" w:tplc="63BEE6BE" w:tentative="1">
      <w:start w:val="1"/>
      <w:numFmt w:val="bullet"/>
      <w:lvlText w:val="●"/>
      <w:lvlJc w:val="left"/>
      <w:pPr>
        <w:tabs>
          <w:tab w:val="num" w:pos="4320"/>
        </w:tabs>
        <w:ind w:left="4320" w:hanging="360"/>
      </w:pPr>
      <w:rPr>
        <w:rFonts w:ascii="Calibri" w:hAnsi="Calibri" w:hint="default"/>
      </w:rPr>
    </w:lvl>
    <w:lvl w:ilvl="6" w:tplc="8F229C6A" w:tentative="1">
      <w:start w:val="1"/>
      <w:numFmt w:val="bullet"/>
      <w:lvlText w:val="●"/>
      <w:lvlJc w:val="left"/>
      <w:pPr>
        <w:tabs>
          <w:tab w:val="num" w:pos="5040"/>
        </w:tabs>
        <w:ind w:left="5040" w:hanging="360"/>
      </w:pPr>
      <w:rPr>
        <w:rFonts w:ascii="Calibri" w:hAnsi="Calibri" w:hint="default"/>
      </w:rPr>
    </w:lvl>
    <w:lvl w:ilvl="7" w:tplc="14B4B0AE" w:tentative="1">
      <w:start w:val="1"/>
      <w:numFmt w:val="bullet"/>
      <w:lvlText w:val="●"/>
      <w:lvlJc w:val="left"/>
      <w:pPr>
        <w:tabs>
          <w:tab w:val="num" w:pos="5760"/>
        </w:tabs>
        <w:ind w:left="5760" w:hanging="360"/>
      </w:pPr>
      <w:rPr>
        <w:rFonts w:ascii="Calibri" w:hAnsi="Calibri" w:hint="default"/>
      </w:rPr>
    </w:lvl>
    <w:lvl w:ilvl="8" w:tplc="6F94FBA8"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48F07B5"/>
    <w:multiLevelType w:val="hybridMultilevel"/>
    <w:tmpl w:val="BF1E7D94"/>
    <w:lvl w:ilvl="0" w:tplc="16F2B5CA">
      <w:start w:val="1"/>
      <w:numFmt w:val="bullet"/>
      <w:lvlText w:val="●"/>
      <w:lvlJc w:val="left"/>
      <w:pPr>
        <w:tabs>
          <w:tab w:val="num" w:pos="720"/>
        </w:tabs>
        <w:ind w:left="720" w:hanging="360"/>
      </w:pPr>
      <w:rPr>
        <w:rFonts w:ascii="Calibri" w:hAnsi="Calibri" w:hint="default"/>
      </w:rPr>
    </w:lvl>
    <w:lvl w:ilvl="1" w:tplc="995A9A8C" w:tentative="1">
      <w:start w:val="1"/>
      <w:numFmt w:val="bullet"/>
      <w:lvlText w:val="●"/>
      <w:lvlJc w:val="left"/>
      <w:pPr>
        <w:tabs>
          <w:tab w:val="num" w:pos="1440"/>
        </w:tabs>
        <w:ind w:left="1440" w:hanging="360"/>
      </w:pPr>
      <w:rPr>
        <w:rFonts w:ascii="Calibri" w:hAnsi="Calibri" w:hint="default"/>
      </w:rPr>
    </w:lvl>
    <w:lvl w:ilvl="2" w:tplc="93BACFCE" w:tentative="1">
      <w:start w:val="1"/>
      <w:numFmt w:val="bullet"/>
      <w:lvlText w:val="●"/>
      <w:lvlJc w:val="left"/>
      <w:pPr>
        <w:tabs>
          <w:tab w:val="num" w:pos="2160"/>
        </w:tabs>
        <w:ind w:left="2160" w:hanging="360"/>
      </w:pPr>
      <w:rPr>
        <w:rFonts w:ascii="Calibri" w:hAnsi="Calibri" w:hint="default"/>
      </w:rPr>
    </w:lvl>
    <w:lvl w:ilvl="3" w:tplc="9C6C5614" w:tentative="1">
      <w:start w:val="1"/>
      <w:numFmt w:val="bullet"/>
      <w:lvlText w:val="●"/>
      <w:lvlJc w:val="left"/>
      <w:pPr>
        <w:tabs>
          <w:tab w:val="num" w:pos="2880"/>
        </w:tabs>
        <w:ind w:left="2880" w:hanging="360"/>
      </w:pPr>
      <w:rPr>
        <w:rFonts w:ascii="Calibri" w:hAnsi="Calibri" w:hint="default"/>
      </w:rPr>
    </w:lvl>
    <w:lvl w:ilvl="4" w:tplc="D568A982" w:tentative="1">
      <w:start w:val="1"/>
      <w:numFmt w:val="bullet"/>
      <w:lvlText w:val="●"/>
      <w:lvlJc w:val="left"/>
      <w:pPr>
        <w:tabs>
          <w:tab w:val="num" w:pos="3600"/>
        </w:tabs>
        <w:ind w:left="3600" w:hanging="360"/>
      </w:pPr>
      <w:rPr>
        <w:rFonts w:ascii="Calibri" w:hAnsi="Calibri" w:hint="default"/>
      </w:rPr>
    </w:lvl>
    <w:lvl w:ilvl="5" w:tplc="7004A74A" w:tentative="1">
      <w:start w:val="1"/>
      <w:numFmt w:val="bullet"/>
      <w:lvlText w:val="●"/>
      <w:lvlJc w:val="left"/>
      <w:pPr>
        <w:tabs>
          <w:tab w:val="num" w:pos="4320"/>
        </w:tabs>
        <w:ind w:left="4320" w:hanging="360"/>
      </w:pPr>
      <w:rPr>
        <w:rFonts w:ascii="Calibri" w:hAnsi="Calibri" w:hint="default"/>
      </w:rPr>
    </w:lvl>
    <w:lvl w:ilvl="6" w:tplc="3E64D490" w:tentative="1">
      <w:start w:val="1"/>
      <w:numFmt w:val="bullet"/>
      <w:lvlText w:val="●"/>
      <w:lvlJc w:val="left"/>
      <w:pPr>
        <w:tabs>
          <w:tab w:val="num" w:pos="5040"/>
        </w:tabs>
        <w:ind w:left="5040" w:hanging="360"/>
      </w:pPr>
      <w:rPr>
        <w:rFonts w:ascii="Calibri" w:hAnsi="Calibri" w:hint="default"/>
      </w:rPr>
    </w:lvl>
    <w:lvl w:ilvl="7" w:tplc="4FB08DBE" w:tentative="1">
      <w:start w:val="1"/>
      <w:numFmt w:val="bullet"/>
      <w:lvlText w:val="●"/>
      <w:lvlJc w:val="left"/>
      <w:pPr>
        <w:tabs>
          <w:tab w:val="num" w:pos="5760"/>
        </w:tabs>
        <w:ind w:left="5760" w:hanging="360"/>
      </w:pPr>
      <w:rPr>
        <w:rFonts w:ascii="Calibri" w:hAnsi="Calibri" w:hint="default"/>
      </w:rPr>
    </w:lvl>
    <w:lvl w:ilvl="8" w:tplc="402E7F92" w:tentative="1">
      <w:start w:val="1"/>
      <w:numFmt w:val="bullet"/>
      <w:lvlText w:val="●"/>
      <w:lvlJc w:val="left"/>
      <w:pPr>
        <w:tabs>
          <w:tab w:val="num" w:pos="6480"/>
        </w:tabs>
        <w:ind w:left="6480" w:hanging="360"/>
      </w:pPr>
      <w:rPr>
        <w:rFonts w:ascii="Calibri" w:hAnsi="Calibri"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5"/>
  </w:num>
  <w:num w:numId="2" w16cid:durableId="102119339">
    <w:abstractNumId w:val="4"/>
  </w:num>
  <w:num w:numId="3" w16cid:durableId="2027368305">
    <w:abstractNumId w:val="2"/>
  </w:num>
  <w:num w:numId="4" w16cid:durableId="1772167710">
    <w:abstractNumId w:val="1"/>
  </w:num>
  <w:num w:numId="5" w16cid:durableId="2144106230">
    <w:abstractNumId w:val="0"/>
  </w:num>
  <w:num w:numId="6" w16cid:durableId="11104711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059"/>
    <w:rsid w:val="0001232F"/>
    <w:rsid w:val="0001780E"/>
    <w:rsid w:val="00022D23"/>
    <w:rsid w:val="00022DAA"/>
    <w:rsid w:val="0003332A"/>
    <w:rsid w:val="000439D0"/>
    <w:rsid w:val="000527D4"/>
    <w:rsid w:val="0006026A"/>
    <w:rsid w:val="000656E6"/>
    <w:rsid w:val="00070CE4"/>
    <w:rsid w:val="00071171"/>
    <w:rsid w:val="000725F2"/>
    <w:rsid w:val="000730BA"/>
    <w:rsid w:val="00077D55"/>
    <w:rsid w:val="000962FA"/>
    <w:rsid w:val="000A75BE"/>
    <w:rsid w:val="000A75D0"/>
    <w:rsid w:val="000B579A"/>
    <w:rsid w:val="000C3CEC"/>
    <w:rsid w:val="000D2967"/>
    <w:rsid w:val="000F2DFC"/>
    <w:rsid w:val="00107B17"/>
    <w:rsid w:val="001153A1"/>
    <w:rsid w:val="00117CD6"/>
    <w:rsid w:val="00124908"/>
    <w:rsid w:val="00132767"/>
    <w:rsid w:val="00132C84"/>
    <w:rsid w:val="00135A30"/>
    <w:rsid w:val="001409A6"/>
    <w:rsid w:val="00170AB3"/>
    <w:rsid w:val="00172AD1"/>
    <w:rsid w:val="00180207"/>
    <w:rsid w:val="001813E7"/>
    <w:rsid w:val="00184C9D"/>
    <w:rsid w:val="00185D98"/>
    <w:rsid w:val="00192F55"/>
    <w:rsid w:val="00195D2E"/>
    <w:rsid w:val="001972FE"/>
    <w:rsid w:val="001A3DEA"/>
    <w:rsid w:val="001B0812"/>
    <w:rsid w:val="001B230C"/>
    <w:rsid w:val="001D01D5"/>
    <w:rsid w:val="001E03E7"/>
    <w:rsid w:val="001F172F"/>
    <w:rsid w:val="001F21EB"/>
    <w:rsid w:val="002003C3"/>
    <w:rsid w:val="00210145"/>
    <w:rsid w:val="00210D5A"/>
    <w:rsid w:val="002120F3"/>
    <w:rsid w:val="002228C3"/>
    <w:rsid w:val="002359A8"/>
    <w:rsid w:val="002369FE"/>
    <w:rsid w:val="00236AAB"/>
    <w:rsid w:val="00237D17"/>
    <w:rsid w:val="0026591C"/>
    <w:rsid w:val="00284030"/>
    <w:rsid w:val="002873E3"/>
    <w:rsid w:val="002A1842"/>
    <w:rsid w:val="002A46BB"/>
    <w:rsid w:val="002A47B6"/>
    <w:rsid w:val="002B0FF2"/>
    <w:rsid w:val="002B5AFA"/>
    <w:rsid w:val="002C3A22"/>
    <w:rsid w:val="002C4F6A"/>
    <w:rsid w:val="002D415F"/>
    <w:rsid w:val="002D5F00"/>
    <w:rsid w:val="002D6FB1"/>
    <w:rsid w:val="002E0EA5"/>
    <w:rsid w:val="002E157A"/>
    <w:rsid w:val="00303C17"/>
    <w:rsid w:val="00315A0C"/>
    <w:rsid w:val="00325BC7"/>
    <w:rsid w:val="00336979"/>
    <w:rsid w:val="003431D3"/>
    <w:rsid w:val="00360311"/>
    <w:rsid w:val="00375676"/>
    <w:rsid w:val="00384165"/>
    <w:rsid w:val="00386D98"/>
    <w:rsid w:val="00386E58"/>
    <w:rsid w:val="003A10EC"/>
    <w:rsid w:val="003B0CC8"/>
    <w:rsid w:val="003D311F"/>
    <w:rsid w:val="003E227F"/>
    <w:rsid w:val="003E28C0"/>
    <w:rsid w:val="003F3ACB"/>
    <w:rsid w:val="003F6073"/>
    <w:rsid w:val="00400957"/>
    <w:rsid w:val="00401AC5"/>
    <w:rsid w:val="00407677"/>
    <w:rsid w:val="00431606"/>
    <w:rsid w:val="0044047A"/>
    <w:rsid w:val="0044460B"/>
    <w:rsid w:val="004468F8"/>
    <w:rsid w:val="00451F0F"/>
    <w:rsid w:val="0045686A"/>
    <w:rsid w:val="00456EA2"/>
    <w:rsid w:val="00462736"/>
    <w:rsid w:val="004629A3"/>
    <w:rsid w:val="0046752F"/>
    <w:rsid w:val="004A658D"/>
    <w:rsid w:val="004B46C4"/>
    <w:rsid w:val="004C3B8E"/>
    <w:rsid w:val="004D50F9"/>
    <w:rsid w:val="004E098E"/>
    <w:rsid w:val="004F2520"/>
    <w:rsid w:val="004F431D"/>
    <w:rsid w:val="00504F38"/>
    <w:rsid w:val="00516457"/>
    <w:rsid w:val="00520B44"/>
    <w:rsid w:val="0052686A"/>
    <w:rsid w:val="00530E16"/>
    <w:rsid w:val="00532B7E"/>
    <w:rsid w:val="005436E7"/>
    <w:rsid w:val="00552E7C"/>
    <w:rsid w:val="005533B3"/>
    <w:rsid w:val="00554703"/>
    <w:rsid w:val="00555BFD"/>
    <w:rsid w:val="00574CA8"/>
    <w:rsid w:val="00575A89"/>
    <w:rsid w:val="005807F4"/>
    <w:rsid w:val="00582C05"/>
    <w:rsid w:val="00585F1E"/>
    <w:rsid w:val="00590D68"/>
    <w:rsid w:val="005912EC"/>
    <w:rsid w:val="00594635"/>
    <w:rsid w:val="00596038"/>
    <w:rsid w:val="005A4C25"/>
    <w:rsid w:val="005A7652"/>
    <w:rsid w:val="005D34A2"/>
    <w:rsid w:val="005D6A0F"/>
    <w:rsid w:val="005E41CB"/>
    <w:rsid w:val="005E766C"/>
    <w:rsid w:val="00603228"/>
    <w:rsid w:val="006044D9"/>
    <w:rsid w:val="00610478"/>
    <w:rsid w:val="00612E0C"/>
    <w:rsid w:val="00614B26"/>
    <w:rsid w:val="00625987"/>
    <w:rsid w:val="00633FEF"/>
    <w:rsid w:val="006402CD"/>
    <w:rsid w:val="00642B7A"/>
    <w:rsid w:val="00656DA3"/>
    <w:rsid w:val="00665904"/>
    <w:rsid w:val="006775EC"/>
    <w:rsid w:val="00692E03"/>
    <w:rsid w:val="006964AB"/>
    <w:rsid w:val="00696D12"/>
    <w:rsid w:val="006A03CC"/>
    <w:rsid w:val="006A39E0"/>
    <w:rsid w:val="006B1013"/>
    <w:rsid w:val="006B270D"/>
    <w:rsid w:val="006B2BAB"/>
    <w:rsid w:val="006C0CBB"/>
    <w:rsid w:val="006C5C36"/>
    <w:rsid w:val="006D0965"/>
    <w:rsid w:val="006F2FBA"/>
    <w:rsid w:val="006F51D6"/>
    <w:rsid w:val="006F5A04"/>
    <w:rsid w:val="006F748E"/>
    <w:rsid w:val="007064C8"/>
    <w:rsid w:val="00710EA3"/>
    <w:rsid w:val="00722EFE"/>
    <w:rsid w:val="00726BB1"/>
    <w:rsid w:val="00727150"/>
    <w:rsid w:val="00744B95"/>
    <w:rsid w:val="00744E8B"/>
    <w:rsid w:val="00747CA9"/>
    <w:rsid w:val="007528B7"/>
    <w:rsid w:val="00764FE0"/>
    <w:rsid w:val="00765A4D"/>
    <w:rsid w:val="00792E53"/>
    <w:rsid w:val="007968BE"/>
    <w:rsid w:val="00796EA0"/>
    <w:rsid w:val="007A2630"/>
    <w:rsid w:val="007A4B11"/>
    <w:rsid w:val="007A6BF6"/>
    <w:rsid w:val="007A79A0"/>
    <w:rsid w:val="007B354C"/>
    <w:rsid w:val="007C43F7"/>
    <w:rsid w:val="007D0B8D"/>
    <w:rsid w:val="007D7AFC"/>
    <w:rsid w:val="007E0C29"/>
    <w:rsid w:val="007E5C89"/>
    <w:rsid w:val="00820B4D"/>
    <w:rsid w:val="008275AF"/>
    <w:rsid w:val="0084313C"/>
    <w:rsid w:val="008657AA"/>
    <w:rsid w:val="008701DA"/>
    <w:rsid w:val="00872C23"/>
    <w:rsid w:val="008A662C"/>
    <w:rsid w:val="008A6B50"/>
    <w:rsid w:val="008B6358"/>
    <w:rsid w:val="008C0B2B"/>
    <w:rsid w:val="008C6DC8"/>
    <w:rsid w:val="008D274A"/>
    <w:rsid w:val="008D4FF7"/>
    <w:rsid w:val="008E1DE3"/>
    <w:rsid w:val="008E5A84"/>
    <w:rsid w:val="008E6B14"/>
    <w:rsid w:val="008F5306"/>
    <w:rsid w:val="008F5A02"/>
    <w:rsid w:val="008F5DA5"/>
    <w:rsid w:val="00901D94"/>
    <w:rsid w:val="00902A73"/>
    <w:rsid w:val="00903C00"/>
    <w:rsid w:val="00912222"/>
    <w:rsid w:val="009135E9"/>
    <w:rsid w:val="00925BD0"/>
    <w:rsid w:val="0093361B"/>
    <w:rsid w:val="00945CB4"/>
    <w:rsid w:val="00945E9D"/>
    <w:rsid w:val="0097612B"/>
    <w:rsid w:val="0099233F"/>
    <w:rsid w:val="00993F56"/>
    <w:rsid w:val="009A24CC"/>
    <w:rsid w:val="009B08F5"/>
    <w:rsid w:val="009C7A9B"/>
    <w:rsid w:val="009E6C95"/>
    <w:rsid w:val="009F03E9"/>
    <w:rsid w:val="00A0695B"/>
    <w:rsid w:val="00A12D40"/>
    <w:rsid w:val="00A2585B"/>
    <w:rsid w:val="00A30EC6"/>
    <w:rsid w:val="00A446E7"/>
    <w:rsid w:val="00A75337"/>
    <w:rsid w:val="00A75B15"/>
    <w:rsid w:val="00A822B4"/>
    <w:rsid w:val="00A94BE0"/>
    <w:rsid w:val="00A96CB6"/>
    <w:rsid w:val="00A97B6E"/>
    <w:rsid w:val="00AB27C3"/>
    <w:rsid w:val="00AC0D61"/>
    <w:rsid w:val="00AC5FC8"/>
    <w:rsid w:val="00AD61A1"/>
    <w:rsid w:val="00AD73B5"/>
    <w:rsid w:val="00AD7E21"/>
    <w:rsid w:val="00AE06EA"/>
    <w:rsid w:val="00AE4CAD"/>
    <w:rsid w:val="00AF3B3A"/>
    <w:rsid w:val="00B02E42"/>
    <w:rsid w:val="00B20360"/>
    <w:rsid w:val="00B30AF8"/>
    <w:rsid w:val="00B4014A"/>
    <w:rsid w:val="00B62A62"/>
    <w:rsid w:val="00B67B43"/>
    <w:rsid w:val="00B755A2"/>
    <w:rsid w:val="00BA030C"/>
    <w:rsid w:val="00BB3AE8"/>
    <w:rsid w:val="00BB5E87"/>
    <w:rsid w:val="00BC214E"/>
    <w:rsid w:val="00BC3F5F"/>
    <w:rsid w:val="00BE4673"/>
    <w:rsid w:val="00C00219"/>
    <w:rsid w:val="00C01EC8"/>
    <w:rsid w:val="00C0203B"/>
    <w:rsid w:val="00C035E0"/>
    <w:rsid w:val="00C07356"/>
    <w:rsid w:val="00C13DE5"/>
    <w:rsid w:val="00C41958"/>
    <w:rsid w:val="00C4418E"/>
    <w:rsid w:val="00C45899"/>
    <w:rsid w:val="00C45CE8"/>
    <w:rsid w:val="00C53E56"/>
    <w:rsid w:val="00C62F38"/>
    <w:rsid w:val="00C633E8"/>
    <w:rsid w:val="00C67174"/>
    <w:rsid w:val="00C87E2E"/>
    <w:rsid w:val="00C97216"/>
    <w:rsid w:val="00CA51C2"/>
    <w:rsid w:val="00CA61EE"/>
    <w:rsid w:val="00CC3A72"/>
    <w:rsid w:val="00CC73BF"/>
    <w:rsid w:val="00CD016F"/>
    <w:rsid w:val="00CD04EE"/>
    <w:rsid w:val="00CD78CF"/>
    <w:rsid w:val="00CF1B3D"/>
    <w:rsid w:val="00CF6463"/>
    <w:rsid w:val="00CF650B"/>
    <w:rsid w:val="00CF6809"/>
    <w:rsid w:val="00D07DD2"/>
    <w:rsid w:val="00D120DD"/>
    <w:rsid w:val="00D12CD4"/>
    <w:rsid w:val="00D16466"/>
    <w:rsid w:val="00D23634"/>
    <w:rsid w:val="00D23C5F"/>
    <w:rsid w:val="00D30A61"/>
    <w:rsid w:val="00D3317E"/>
    <w:rsid w:val="00D348EB"/>
    <w:rsid w:val="00D36B87"/>
    <w:rsid w:val="00D41084"/>
    <w:rsid w:val="00D54725"/>
    <w:rsid w:val="00D644A5"/>
    <w:rsid w:val="00D75DC3"/>
    <w:rsid w:val="00D83072"/>
    <w:rsid w:val="00D9167D"/>
    <w:rsid w:val="00D9471F"/>
    <w:rsid w:val="00DA79AD"/>
    <w:rsid w:val="00DC43FE"/>
    <w:rsid w:val="00DD7E9A"/>
    <w:rsid w:val="00DE1D73"/>
    <w:rsid w:val="00DE2910"/>
    <w:rsid w:val="00DE6855"/>
    <w:rsid w:val="00E10231"/>
    <w:rsid w:val="00E10595"/>
    <w:rsid w:val="00E13FEC"/>
    <w:rsid w:val="00E22219"/>
    <w:rsid w:val="00E22476"/>
    <w:rsid w:val="00E45DDF"/>
    <w:rsid w:val="00E657BA"/>
    <w:rsid w:val="00E9511F"/>
    <w:rsid w:val="00EA2CE4"/>
    <w:rsid w:val="00EB694D"/>
    <w:rsid w:val="00EC42F9"/>
    <w:rsid w:val="00EC4F5D"/>
    <w:rsid w:val="00EC675C"/>
    <w:rsid w:val="00ED50E3"/>
    <w:rsid w:val="00EE394C"/>
    <w:rsid w:val="00EE41A5"/>
    <w:rsid w:val="00EE4A3E"/>
    <w:rsid w:val="00EF48A3"/>
    <w:rsid w:val="00EF68C4"/>
    <w:rsid w:val="00F03371"/>
    <w:rsid w:val="00F07405"/>
    <w:rsid w:val="00F11FA6"/>
    <w:rsid w:val="00F14864"/>
    <w:rsid w:val="00F14E50"/>
    <w:rsid w:val="00F14F04"/>
    <w:rsid w:val="00F618F2"/>
    <w:rsid w:val="00F67746"/>
    <w:rsid w:val="00F832C8"/>
    <w:rsid w:val="00F877B3"/>
    <w:rsid w:val="00F928A1"/>
    <w:rsid w:val="00F934DB"/>
    <w:rsid w:val="00FA24EE"/>
    <w:rsid w:val="00FA28C9"/>
    <w:rsid w:val="00FB0EB8"/>
    <w:rsid w:val="00FB166F"/>
    <w:rsid w:val="00FB1AA8"/>
    <w:rsid w:val="00FB3212"/>
    <w:rsid w:val="00FB62F6"/>
    <w:rsid w:val="00FC16BA"/>
    <w:rsid w:val="00FC30FC"/>
    <w:rsid w:val="00FD115D"/>
    <w:rsid w:val="00FF1D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lideshare.net/ludymae/chapter-9methods-of-data-collec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health-matters-physical-activity/health-matters-physical-activity-prevention-and-management-of-long-term-condition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file:///C:\Users\flore\Downloads\LCHS4007_DSR_Component2_Individual%20Report%20Guideline%20Template%20(3).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9</Pages>
  <Words>1781</Words>
  <Characters>10152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Florence Olajide</cp:lastModifiedBy>
  <cp:revision>264</cp:revision>
  <dcterms:created xsi:type="dcterms:W3CDTF">2026-08-18T12:48:00Z</dcterms:created>
  <dcterms:modified xsi:type="dcterms:W3CDTF">2026-08-19T21:13:00Z</dcterms:modified>
</cp:coreProperties>
</file>