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0FC1F" w14:textId="77777777" w:rsidR="00E31909" w:rsidRDefault="00E31909" w:rsidP="00E31909">
      <w:pPr>
        <w:jc w:val="center"/>
      </w:pPr>
      <w:r>
        <w:rPr>
          <w:noProof/>
          <w:lang w:val="en-US"/>
        </w:rPr>
        <w:drawing>
          <wp:inline distT="0" distB="0" distL="0" distR="0" wp14:anchorId="2BEC6ED3" wp14:editId="28645E4F">
            <wp:extent cx="2247900" cy="749300"/>
            <wp:effectExtent l="0" t="0" r="0"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25" t="13303" r="1758" b="11913"/>
                    <a:stretch/>
                  </pic:blipFill>
                  <pic:spPr bwMode="auto">
                    <a:xfrm>
                      <a:off x="0" y="0"/>
                      <a:ext cx="2247987" cy="749329"/>
                    </a:xfrm>
                    <a:prstGeom prst="rect">
                      <a:avLst/>
                    </a:prstGeom>
                    <a:noFill/>
                    <a:ln>
                      <a:noFill/>
                    </a:ln>
                    <a:extLst>
                      <a:ext uri="{53640926-AAD7-44D8-BBD7-CCE9431645EC}">
                        <a14:shadowObscured xmlns:a14="http://schemas.microsoft.com/office/drawing/2010/main"/>
                      </a:ext>
                    </a:extLst>
                  </pic:spPr>
                </pic:pic>
              </a:graphicData>
            </a:graphic>
          </wp:inline>
        </w:drawing>
      </w:r>
    </w:p>
    <w:p w14:paraId="77451031" w14:textId="77777777" w:rsidR="00C047D7" w:rsidRDefault="00C047D7" w:rsidP="00C047D7">
      <w:pPr>
        <w:pStyle w:val="Default"/>
      </w:pPr>
    </w:p>
    <w:p w14:paraId="2F8B2D53" w14:textId="77777777" w:rsidR="00C047D7" w:rsidRPr="00C047D7" w:rsidRDefault="00C047D7" w:rsidP="00C047D7">
      <w:pPr>
        <w:pStyle w:val="Title"/>
        <w:rPr>
          <w:sz w:val="36"/>
        </w:rPr>
      </w:pPr>
      <w:r>
        <w:t xml:space="preserve"> </w:t>
      </w:r>
      <w:r w:rsidRPr="00C047D7">
        <w:rPr>
          <w:sz w:val="36"/>
        </w:rPr>
        <w:t xml:space="preserve">BMIH6002 </w:t>
      </w:r>
    </w:p>
    <w:p w14:paraId="09569702" w14:textId="77777777" w:rsidR="00C047D7" w:rsidRPr="00C047D7" w:rsidRDefault="00C047D7" w:rsidP="00C047D7">
      <w:pPr>
        <w:pStyle w:val="Title"/>
        <w:rPr>
          <w:sz w:val="36"/>
        </w:rPr>
      </w:pPr>
      <w:r w:rsidRPr="00C047D7">
        <w:rPr>
          <w:sz w:val="36"/>
        </w:rPr>
        <w:t>Hotel Placement – Managing Food and Beverage Operations</w:t>
      </w:r>
    </w:p>
    <w:p w14:paraId="59EBD0A3" w14:textId="77777777" w:rsidR="00C047D7" w:rsidRPr="00C047D7" w:rsidRDefault="00C047D7" w:rsidP="00C047D7">
      <w:pPr>
        <w:pStyle w:val="Title"/>
        <w:rPr>
          <w:sz w:val="36"/>
        </w:rPr>
      </w:pPr>
      <w:r w:rsidRPr="00C047D7">
        <w:rPr>
          <w:sz w:val="36"/>
        </w:rPr>
        <w:t xml:space="preserve">Student Learning Log </w:t>
      </w:r>
    </w:p>
    <w:p w14:paraId="0B33059D" w14:textId="77777777" w:rsidR="000F2C7C" w:rsidRDefault="000F2C7C" w:rsidP="00C047D7">
      <w:pPr>
        <w:jc w:val="center"/>
        <w:rPr>
          <w:rFonts w:ascii="Arial" w:hAnsi="Arial" w:cs="Arial"/>
          <w:sz w:val="32"/>
          <w:szCs w:val="32"/>
        </w:rPr>
      </w:pPr>
    </w:p>
    <w:p w14:paraId="0B125655" w14:textId="77777777" w:rsidR="000F2C7C" w:rsidRDefault="000F2C7C" w:rsidP="00C047D7">
      <w:pPr>
        <w:jc w:val="center"/>
        <w:rPr>
          <w:rFonts w:ascii="Arial" w:hAnsi="Arial" w:cs="Arial"/>
          <w:sz w:val="32"/>
          <w:szCs w:val="32"/>
        </w:rPr>
      </w:pPr>
    </w:p>
    <w:p w14:paraId="46AFDDCC" w14:textId="3F6B1BB2" w:rsidR="00C047D7" w:rsidRPr="000F2C7C" w:rsidRDefault="00C047D7" w:rsidP="00C047D7">
      <w:pPr>
        <w:jc w:val="center"/>
        <w:rPr>
          <w:rFonts w:ascii="Arial" w:hAnsi="Arial" w:cs="Arial"/>
          <w:sz w:val="32"/>
          <w:szCs w:val="32"/>
        </w:rPr>
      </w:pPr>
      <w:r w:rsidRPr="000F2C7C">
        <w:rPr>
          <w:rFonts w:ascii="Arial" w:hAnsi="Arial" w:cs="Arial"/>
          <w:sz w:val="32"/>
          <w:szCs w:val="32"/>
        </w:rPr>
        <w:t xml:space="preserve">Name: Alexandra </w:t>
      </w:r>
      <w:proofErr w:type="spellStart"/>
      <w:r w:rsidRPr="000F2C7C">
        <w:rPr>
          <w:rFonts w:ascii="Arial" w:hAnsi="Arial" w:cs="Arial"/>
          <w:sz w:val="32"/>
          <w:szCs w:val="32"/>
        </w:rPr>
        <w:t>Craescu</w:t>
      </w:r>
      <w:proofErr w:type="spellEnd"/>
    </w:p>
    <w:p w14:paraId="63DCBA1E" w14:textId="2137F68A" w:rsidR="00C047D7" w:rsidRDefault="00802DAA" w:rsidP="00C047D7">
      <w:pPr>
        <w:jc w:val="center"/>
        <w:rPr>
          <w:rFonts w:ascii="Arial" w:hAnsi="Arial" w:cs="Arial"/>
          <w:sz w:val="32"/>
          <w:szCs w:val="32"/>
        </w:rPr>
      </w:pPr>
      <w:r>
        <w:rPr>
          <w:rFonts w:ascii="Arial" w:hAnsi="Arial" w:cs="Arial"/>
          <w:sz w:val="32"/>
          <w:szCs w:val="32"/>
        </w:rPr>
        <w:t xml:space="preserve">Student </w:t>
      </w:r>
      <w:r w:rsidR="00C047D7" w:rsidRPr="000F2C7C">
        <w:rPr>
          <w:rFonts w:ascii="Arial" w:hAnsi="Arial" w:cs="Arial"/>
          <w:sz w:val="32"/>
          <w:szCs w:val="32"/>
        </w:rPr>
        <w:t>ID:</w:t>
      </w:r>
      <w:r w:rsidR="000F2C7C">
        <w:rPr>
          <w:rFonts w:ascii="Arial" w:hAnsi="Arial" w:cs="Arial"/>
          <w:sz w:val="32"/>
          <w:szCs w:val="32"/>
        </w:rPr>
        <w:t>2111926</w:t>
      </w:r>
    </w:p>
    <w:p w14:paraId="6AB22D20" w14:textId="77777777" w:rsidR="000F2C7C" w:rsidRPr="000F2C7C" w:rsidRDefault="000F2C7C" w:rsidP="000F2C7C">
      <w:pPr>
        <w:spacing w:after="240"/>
        <w:jc w:val="center"/>
        <w:rPr>
          <w:rFonts w:ascii="Arial" w:hAnsi="Arial" w:cs="Arial"/>
          <w:sz w:val="32"/>
          <w:szCs w:val="32"/>
        </w:rPr>
      </w:pPr>
      <w:bookmarkStart w:id="0" w:name="_Hlk192249557"/>
      <w:r w:rsidRPr="000F2C7C">
        <w:rPr>
          <w:rFonts w:ascii="Arial" w:hAnsi="Arial" w:cs="Arial"/>
          <w:bCs/>
          <w:sz w:val="32"/>
          <w:szCs w:val="32"/>
        </w:rPr>
        <w:t>Lecturer:</w:t>
      </w:r>
      <w:r w:rsidRPr="000F2C7C">
        <w:rPr>
          <w:rFonts w:ascii="Arial" w:hAnsi="Arial" w:cs="Arial"/>
        </w:rPr>
        <w:t xml:space="preserve"> </w:t>
      </w:r>
      <w:r w:rsidRPr="000F2C7C">
        <w:rPr>
          <w:rFonts w:ascii="Arial" w:hAnsi="Arial" w:cs="Arial"/>
          <w:sz w:val="32"/>
          <w:szCs w:val="32"/>
        </w:rPr>
        <w:t>Jessica Newport</w:t>
      </w:r>
    </w:p>
    <w:bookmarkEnd w:id="0"/>
    <w:p w14:paraId="2BA35611" w14:textId="77777777" w:rsidR="000F2C7C" w:rsidRPr="000F2C7C" w:rsidRDefault="000F2C7C" w:rsidP="00C047D7">
      <w:pPr>
        <w:jc w:val="center"/>
        <w:rPr>
          <w:rFonts w:ascii="Arial" w:hAnsi="Arial" w:cs="Arial"/>
          <w:sz w:val="32"/>
          <w:szCs w:val="32"/>
        </w:rPr>
      </w:pPr>
    </w:p>
    <w:p w14:paraId="25DCF707" w14:textId="77777777" w:rsidR="00C047D7" w:rsidRDefault="00C047D7">
      <w:pPr>
        <w:spacing w:line="259" w:lineRule="auto"/>
        <w:jc w:val="left"/>
      </w:pPr>
      <w:r>
        <w:br w:type="page"/>
      </w:r>
    </w:p>
    <w:sdt>
      <w:sdtPr>
        <w:rPr>
          <w:rFonts w:ascii="Times New Roman" w:eastAsiaTheme="minorHAnsi" w:hAnsi="Times New Roman" w:cstheme="minorBidi"/>
          <w:color w:val="auto"/>
          <w:sz w:val="24"/>
          <w:szCs w:val="22"/>
          <w:lang w:val="en-GB"/>
        </w:rPr>
        <w:id w:val="-1314260053"/>
        <w:docPartObj>
          <w:docPartGallery w:val="Table of Contents"/>
          <w:docPartUnique/>
        </w:docPartObj>
      </w:sdtPr>
      <w:sdtEndPr>
        <w:rPr>
          <w:b/>
          <w:bCs/>
          <w:noProof/>
        </w:rPr>
      </w:sdtEndPr>
      <w:sdtContent>
        <w:p w14:paraId="28FD9120" w14:textId="77777777" w:rsidR="00606E53" w:rsidRDefault="00606E53">
          <w:pPr>
            <w:pStyle w:val="TOCHeading"/>
          </w:pPr>
          <w:r>
            <w:t>Table of Contents</w:t>
          </w:r>
        </w:p>
        <w:p w14:paraId="22B53A57" w14:textId="77777777" w:rsidR="00B60219" w:rsidRDefault="00606E53">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91484074" w:history="1">
            <w:r w:rsidR="00B60219" w:rsidRPr="0068096E">
              <w:rPr>
                <w:rStyle w:val="Hyperlink"/>
                <w:noProof/>
              </w:rPr>
              <w:t>Introduction</w:t>
            </w:r>
            <w:r w:rsidR="00B60219">
              <w:rPr>
                <w:noProof/>
                <w:webHidden/>
              </w:rPr>
              <w:tab/>
            </w:r>
            <w:r w:rsidR="00B60219">
              <w:rPr>
                <w:noProof/>
                <w:webHidden/>
              </w:rPr>
              <w:fldChar w:fldCharType="begin"/>
            </w:r>
            <w:r w:rsidR="00B60219">
              <w:rPr>
                <w:noProof/>
                <w:webHidden/>
              </w:rPr>
              <w:instrText xml:space="preserve"> PAGEREF _Toc191484074 \h </w:instrText>
            </w:r>
            <w:r w:rsidR="00B60219">
              <w:rPr>
                <w:noProof/>
                <w:webHidden/>
              </w:rPr>
            </w:r>
            <w:r w:rsidR="00B60219">
              <w:rPr>
                <w:noProof/>
                <w:webHidden/>
              </w:rPr>
              <w:fldChar w:fldCharType="separate"/>
            </w:r>
            <w:r w:rsidR="00B60219">
              <w:rPr>
                <w:noProof/>
                <w:webHidden/>
              </w:rPr>
              <w:t>3</w:t>
            </w:r>
            <w:r w:rsidR="00B60219">
              <w:rPr>
                <w:noProof/>
                <w:webHidden/>
              </w:rPr>
              <w:fldChar w:fldCharType="end"/>
            </w:r>
          </w:hyperlink>
        </w:p>
        <w:p w14:paraId="1D8BDA8C" w14:textId="77777777" w:rsidR="00B60219" w:rsidRDefault="00B60219">
          <w:pPr>
            <w:pStyle w:val="TOC1"/>
            <w:tabs>
              <w:tab w:val="right" w:leader="dot" w:pos="9350"/>
            </w:tabs>
            <w:rPr>
              <w:rFonts w:asciiTheme="minorHAnsi" w:eastAsiaTheme="minorEastAsia" w:hAnsiTheme="minorHAnsi"/>
              <w:noProof/>
              <w:sz w:val="22"/>
              <w:lang w:val="en-US"/>
            </w:rPr>
          </w:pPr>
          <w:hyperlink w:anchor="_Toc191484075" w:history="1">
            <w:r w:rsidRPr="0068096E">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_Toc191484075 \h </w:instrText>
            </w:r>
            <w:r>
              <w:rPr>
                <w:noProof/>
                <w:webHidden/>
              </w:rPr>
            </w:r>
            <w:r>
              <w:rPr>
                <w:noProof/>
                <w:webHidden/>
              </w:rPr>
              <w:fldChar w:fldCharType="separate"/>
            </w:r>
            <w:r>
              <w:rPr>
                <w:noProof/>
                <w:webHidden/>
              </w:rPr>
              <w:t>4</w:t>
            </w:r>
            <w:r>
              <w:rPr>
                <w:noProof/>
                <w:webHidden/>
              </w:rPr>
              <w:fldChar w:fldCharType="end"/>
            </w:r>
          </w:hyperlink>
        </w:p>
        <w:p w14:paraId="194BF684" w14:textId="77777777" w:rsidR="00B60219" w:rsidRDefault="00B60219">
          <w:pPr>
            <w:pStyle w:val="TOC2"/>
            <w:tabs>
              <w:tab w:val="right" w:leader="dot" w:pos="9350"/>
            </w:tabs>
            <w:rPr>
              <w:rFonts w:asciiTheme="minorHAnsi" w:eastAsiaTheme="minorEastAsia" w:hAnsiTheme="minorHAnsi"/>
              <w:noProof/>
              <w:sz w:val="22"/>
              <w:lang w:val="en-US"/>
            </w:rPr>
          </w:pPr>
          <w:hyperlink w:anchor="_Toc191484076" w:history="1">
            <w:r w:rsidRPr="0068096E">
              <w:rPr>
                <w:rStyle w:val="Hyperlink"/>
                <w:noProof/>
                <w:lang w:eastAsia="en-GB"/>
              </w:rPr>
              <w:t>What?</w:t>
            </w:r>
            <w:r>
              <w:rPr>
                <w:noProof/>
                <w:webHidden/>
              </w:rPr>
              <w:tab/>
            </w:r>
            <w:r>
              <w:rPr>
                <w:noProof/>
                <w:webHidden/>
              </w:rPr>
              <w:fldChar w:fldCharType="begin"/>
            </w:r>
            <w:r>
              <w:rPr>
                <w:noProof/>
                <w:webHidden/>
              </w:rPr>
              <w:instrText xml:space="preserve"> PAGEREF _Toc191484076 \h </w:instrText>
            </w:r>
            <w:r>
              <w:rPr>
                <w:noProof/>
                <w:webHidden/>
              </w:rPr>
            </w:r>
            <w:r>
              <w:rPr>
                <w:noProof/>
                <w:webHidden/>
              </w:rPr>
              <w:fldChar w:fldCharType="separate"/>
            </w:r>
            <w:r>
              <w:rPr>
                <w:noProof/>
                <w:webHidden/>
              </w:rPr>
              <w:t>4</w:t>
            </w:r>
            <w:r>
              <w:rPr>
                <w:noProof/>
                <w:webHidden/>
              </w:rPr>
              <w:fldChar w:fldCharType="end"/>
            </w:r>
          </w:hyperlink>
        </w:p>
        <w:p w14:paraId="123CEEA3" w14:textId="77777777" w:rsidR="00B60219" w:rsidRDefault="00B60219">
          <w:pPr>
            <w:pStyle w:val="TOC2"/>
            <w:tabs>
              <w:tab w:val="right" w:leader="dot" w:pos="9350"/>
            </w:tabs>
            <w:rPr>
              <w:rFonts w:asciiTheme="minorHAnsi" w:eastAsiaTheme="minorEastAsia" w:hAnsiTheme="minorHAnsi"/>
              <w:noProof/>
              <w:sz w:val="22"/>
              <w:lang w:val="en-US"/>
            </w:rPr>
          </w:pPr>
          <w:hyperlink w:anchor="_Toc191484077" w:history="1">
            <w:r w:rsidRPr="0068096E">
              <w:rPr>
                <w:rStyle w:val="Hyperlink"/>
                <w:noProof/>
                <w:lang w:eastAsia="en-GB"/>
              </w:rPr>
              <w:t>So what?</w:t>
            </w:r>
            <w:r>
              <w:rPr>
                <w:noProof/>
                <w:webHidden/>
              </w:rPr>
              <w:tab/>
            </w:r>
            <w:r>
              <w:rPr>
                <w:noProof/>
                <w:webHidden/>
              </w:rPr>
              <w:fldChar w:fldCharType="begin"/>
            </w:r>
            <w:r>
              <w:rPr>
                <w:noProof/>
                <w:webHidden/>
              </w:rPr>
              <w:instrText xml:space="preserve"> PAGEREF _Toc191484077 \h </w:instrText>
            </w:r>
            <w:r>
              <w:rPr>
                <w:noProof/>
                <w:webHidden/>
              </w:rPr>
            </w:r>
            <w:r>
              <w:rPr>
                <w:noProof/>
                <w:webHidden/>
              </w:rPr>
              <w:fldChar w:fldCharType="separate"/>
            </w:r>
            <w:r>
              <w:rPr>
                <w:noProof/>
                <w:webHidden/>
              </w:rPr>
              <w:t>5</w:t>
            </w:r>
            <w:r>
              <w:rPr>
                <w:noProof/>
                <w:webHidden/>
              </w:rPr>
              <w:fldChar w:fldCharType="end"/>
            </w:r>
          </w:hyperlink>
        </w:p>
        <w:p w14:paraId="469B9E09" w14:textId="77777777" w:rsidR="00B60219" w:rsidRDefault="00B60219">
          <w:pPr>
            <w:pStyle w:val="TOC2"/>
            <w:tabs>
              <w:tab w:val="right" w:leader="dot" w:pos="9350"/>
            </w:tabs>
            <w:rPr>
              <w:rFonts w:asciiTheme="minorHAnsi" w:eastAsiaTheme="minorEastAsia" w:hAnsiTheme="minorHAnsi"/>
              <w:noProof/>
              <w:sz w:val="22"/>
              <w:lang w:val="en-US"/>
            </w:rPr>
          </w:pPr>
          <w:hyperlink w:anchor="_Toc191484078" w:history="1">
            <w:r w:rsidRPr="0068096E">
              <w:rPr>
                <w:rStyle w:val="Hyperlink"/>
                <w:noProof/>
                <w:lang w:eastAsia="en-GB"/>
              </w:rPr>
              <w:t>Now what?</w:t>
            </w:r>
            <w:r>
              <w:rPr>
                <w:noProof/>
                <w:webHidden/>
              </w:rPr>
              <w:tab/>
            </w:r>
            <w:r>
              <w:rPr>
                <w:noProof/>
                <w:webHidden/>
              </w:rPr>
              <w:fldChar w:fldCharType="begin"/>
            </w:r>
            <w:r>
              <w:rPr>
                <w:noProof/>
                <w:webHidden/>
              </w:rPr>
              <w:instrText xml:space="preserve"> PAGEREF _Toc191484078 \h </w:instrText>
            </w:r>
            <w:r>
              <w:rPr>
                <w:noProof/>
                <w:webHidden/>
              </w:rPr>
            </w:r>
            <w:r>
              <w:rPr>
                <w:noProof/>
                <w:webHidden/>
              </w:rPr>
              <w:fldChar w:fldCharType="separate"/>
            </w:r>
            <w:r>
              <w:rPr>
                <w:noProof/>
                <w:webHidden/>
              </w:rPr>
              <w:t>5</w:t>
            </w:r>
            <w:r>
              <w:rPr>
                <w:noProof/>
                <w:webHidden/>
              </w:rPr>
              <w:fldChar w:fldCharType="end"/>
            </w:r>
          </w:hyperlink>
        </w:p>
        <w:p w14:paraId="5B0A894C" w14:textId="77777777" w:rsidR="00B60219" w:rsidRDefault="00B60219">
          <w:pPr>
            <w:pStyle w:val="TOC1"/>
            <w:tabs>
              <w:tab w:val="right" w:leader="dot" w:pos="9350"/>
            </w:tabs>
            <w:rPr>
              <w:rFonts w:asciiTheme="minorHAnsi" w:eastAsiaTheme="minorEastAsia" w:hAnsiTheme="minorHAnsi"/>
              <w:noProof/>
              <w:sz w:val="22"/>
              <w:lang w:val="en-US"/>
            </w:rPr>
          </w:pPr>
          <w:hyperlink w:anchor="_Toc191484079" w:history="1">
            <w:r w:rsidRPr="0068096E">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_Toc191484079 \h </w:instrText>
            </w:r>
            <w:r>
              <w:rPr>
                <w:noProof/>
                <w:webHidden/>
              </w:rPr>
            </w:r>
            <w:r>
              <w:rPr>
                <w:noProof/>
                <w:webHidden/>
              </w:rPr>
              <w:fldChar w:fldCharType="separate"/>
            </w:r>
            <w:r>
              <w:rPr>
                <w:noProof/>
                <w:webHidden/>
              </w:rPr>
              <w:t>6</w:t>
            </w:r>
            <w:r>
              <w:rPr>
                <w:noProof/>
                <w:webHidden/>
              </w:rPr>
              <w:fldChar w:fldCharType="end"/>
            </w:r>
          </w:hyperlink>
        </w:p>
        <w:p w14:paraId="3E421422" w14:textId="77777777" w:rsidR="00B60219" w:rsidRDefault="00B60219">
          <w:pPr>
            <w:pStyle w:val="TOC1"/>
            <w:tabs>
              <w:tab w:val="right" w:leader="dot" w:pos="9350"/>
            </w:tabs>
            <w:rPr>
              <w:rFonts w:asciiTheme="minorHAnsi" w:eastAsiaTheme="minorEastAsia" w:hAnsiTheme="minorHAnsi"/>
              <w:noProof/>
              <w:sz w:val="22"/>
              <w:lang w:val="en-US"/>
            </w:rPr>
          </w:pPr>
          <w:hyperlink w:anchor="_Toc191484080" w:history="1">
            <w:r w:rsidRPr="0068096E">
              <w:rPr>
                <w:rStyle w:val="Hyperlink"/>
                <w:noProof/>
              </w:rPr>
              <w:t>Section 3: Reflection on Organisational Issues</w:t>
            </w:r>
            <w:r>
              <w:rPr>
                <w:noProof/>
                <w:webHidden/>
              </w:rPr>
              <w:tab/>
            </w:r>
            <w:r>
              <w:rPr>
                <w:noProof/>
                <w:webHidden/>
              </w:rPr>
              <w:fldChar w:fldCharType="begin"/>
            </w:r>
            <w:r>
              <w:rPr>
                <w:noProof/>
                <w:webHidden/>
              </w:rPr>
              <w:instrText xml:space="preserve"> PAGEREF _Toc191484080 \h </w:instrText>
            </w:r>
            <w:r>
              <w:rPr>
                <w:noProof/>
                <w:webHidden/>
              </w:rPr>
            </w:r>
            <w:r>
              <w:rPr>
                <w:noProof/>
                <w:webHidden/>
              </w:rPr>
              <w:fldChar w:fldCharType="separate"/>
            </w:r>
            <w:r>
              <w:rPr>
                <w:noProof/>
                <w:webHidden/>
              </w:rPr>
              <w:t>8</w:t>
            </w:r>
            <w:r>
              <w:rPr>
                <w:noProof/>
                <w:webHidden/>
              </w:rPr>
              <w:fldChar w:fldCharType="end"/>
            </w:r>
          </w:hyperlink>
        </w:p>
        <w:p w14:paraId="080B28EF" w14:textId="77777777" w:rsidR="00B60219" w:rsidRDefault="00B60219">
          <w:pPr>
            <w:pStyle w:val="TOC2"/>
            <w:tabs>
              <w:tab w:val="right" w:leader="dot" w:pos="9350"/>
            </w:tabs>
            <w:rPr>
              <w:rFonts w:asciiTheme="minorHAnsi" w:eastAsiaTheme="minorEastAsia" w:hAnsiTheme="minorHAnsi"/>
              <w:noProof/>
              <w:sz w:val="22"/>
              <w:lang w:val="en-US"/>
            </w:rPr>
          </w:pPr>
          <w:hyperlink w:anchor="_Toc191484081" w:history="1">
            <w:r w:rsidRPr="0068096E">
              <w:rPr>
                <w:rStyle w:val="Hyperlink"/>
                <w:noProof/>
                <w:lang w:eastAsia="en-GB"/>
              </w:rPr>
              <w:t>Issues and Impact</w:t>
            </w:r>
            <w:r>
              <w:rPr>
                <w:noProof/>
                <w:webHidden/>
              </w:rPr>
              <w:tab/>
            </w:r>
            <w:r>
              <w:rPr>
                <w:noProof/>
                <w:webHidden/>
              </w:rPr>
              <w:fldChar w:fldCharType="begin"/>
            </w:r>
            <w:r>
              <w:rPr>
                <w:noProof/>
                <w:webHidden/>
              </w:rPr>
              <w:instrText xml:space="preserve"> PAGEREF _Toc191484081 \h </w:instrText>
            </w:r>
            <w:r>
              <w:rPr>
                <w:noProof/>
                <w:webHidden/>
              </w:rPr>
            </w:r>
            <w:r>
              <w:rPr>
                <w:noProof/>
                <w:webHidden/>
              </w:rPr>
              <w:fldChar w:fldCharType="separate"/>
            </w:r>
            <w:r>
              <w:rPr>
                <w:noProof/>
                <w:webHidden/>
              </w:rPr>
              <w:t>8</w:t>
            </w:r>
            <w:r>
              <w:rPr>
                <w:noProof/>
                <w:webHidden/>
              </w:rPr>
              <w:fldChar w:fldCharType="end"/>
            </w:r>
          </w:hyperlink>
        </w:p>
        <w:p w14:paraId="2F2DFE5D" w14:textId="77777777" w:rsidR="00B60219" w:rsidRDefault="00B60219">
          <w:pPr>
            <w:pStyle w:val="TOC2"/>
            <w:tabs>
              <w:tab w:val="right" w:leader="dot" w:pos="9350"/>
            </w:tabs>
            <w:rPr>
              <w:rFonts w:asciiTheme="minorHAnsi" w:eastAsiaTheme="minorEastAsia" w:hAnsiTheme="minorHAnsi"/>
              <w:noProof/>
              <w:sz w:val="22"/>
              <w:lang w:val="en-US"/>
            </w:rPr>
          </w:pPr>
          <w:hyperlink w:anchor="_Toc191484082" w:history="1">
            <w:r w:rsidRPr="0068096E">
              <w:rPr>
                <w:rStyle w:val="Hyperlink"/>
                <w:noProof/>
              </w:rPr>
              <w:t>Proposed Solutions</w:t>
            </w:r>
            <w:r>
              <w:rPr>
                <w:noProof/>
                <w:webHidden/>
              </w:rPr>
              <w:tab/>
            </w:r>
            <w:r>
              <w:rPr>
                <w:noProof/>
                <w:webHidden/>
              </w:rPr>
              <w:fldChar w:fldCharType="begin"/>
            </w:r>
            <w:r>
              <w:rPr>
                <w:noProof/>
                <w:webHidden/>
              </w:rPr>
              <w:instrText xml:space="preserve"> PAGEREF _Toc191484082 \h </w:instrText>
            </w:r>
            <w:r>
              <w:rPr>
                <w:noProof/>
                <w:webHidden/>
              </w:rPr>
            </w:r>
            <w:r>
              <w:rPr>
                <w:noProof/>
                <w:webHidden/>
              </w:rPr>
              <w:fldChar w:fldCharType="separate"/>
            </w:r>
            <w:r>
              <w:rPr>
                <w:noProof/>
                <w:webHidden/>
              </w:rPr>
              <w:t>8</w:t>
            </w:r>
            <w:r>
              <w:rPr>
                <w:noProof/>
                <w:webHidden/>
              </w:rPr>
              <w:fldChar w:fldCharType="end"/>
            </w:r>
          </w:hyperlink>
        </w:p>
        <w:p w14:paraId="12840FB4" w14:textId="77777777" w:rsidR="00B60219" w:rsidRDefault="00B60219">
          <w:pPr>
            <w:pStyle w:val="TOC1"/>
            <w:tabs>
              <w:tab w:val="right" w:leader="dot" w:pos="9350"/>
            </w:tabs>
            <w:rPr>
              <w:rFonts w:asciiTheme="minorHAnsi" w:eastAsiaTheme="minorEastAsia" w:hAnsiTheme="minorHAnsi"/>
              <w:noProof/>
              <w:sz w:val="22"/>
              <w:lang w:val="en-US"/>
            </w:rPr>
          </w:pPr>
          <w:hyperlink w:anchor="_Toc191484083" w:history="1">
            <w:r w:rsidRPr="0068096E">
              <w:rPr>
                <w:rStyle w:val="Hyperlink"/>
                <w:noProof/>
              </w:rPr>
              <w:t>Conclusion and Action Plan</w:t>
            </w:r>
            <w:r>
              <w:rPr>
                <w:noProof/>
                <w:webHidden/>
              </w:rPr>
              <w:tab/>
            </w:r>
            <w:r>
              <w:rPr>
                <w:noProof/>
                <w:webHidden/>
              </w:rPr>
              <w:fldChar w:fldCharType="begin"/>
            </w:r>
            <w:r>
              <w:rPr>
                <w:noProof/>
                <w:webHidden/>
              </w:rPr>
              <w:instrText xml:space="preserve"> PAGEREF _Toc191484083 \h </w:instrText>
            </w:r>
            <w:r>
              <w:rPr>
                <w:noProof/>
                <w:webHidden/>
              </w:rPr>
            </w:r>
            <w:r>
              <w:rPr>
                <w:noProof/>
                <w:webHidden/>
              </w:rPr>
              <w:fldChar w:fldCharType="separate"/>
            </w:r>
            <w:r>
              <w:rPr>
                <w:noProof/>
                <w:webHidden/>
              </w:rPr>
              <w:t>10</w:t>
            </w:r>
            <w:r>
              <w:rPr>
                <w:noProof/>
                <w:webHidden/>
              </w:rPr>
              <w:fldChar w:fldCharType="end"/>
            </w:r>
          </w:hyperlink>
        </w:p>
        <w:p w14:paraId="6F5B1EAA" w14:textId="77777777" w:rsidR="00B60219" w:rsidRDefault="00B60219">
          <w:pPr>
            <w:pStyle w:val="TOC1"/>
            <w:tabs>
              <w:tab w:val="right" w:leader="dot" w:pos="9350"/>
            </w:tabs>
            <w:rPr>
              <w:rFonts w:asciiTheme="minorHAnsi" w:eastAsiaTheme="minorEastAsia" w:hAnsiTheme="minorHAnsi"/>
              <w:noProof/>
              <w:sz w:val="22"/>
              <w:lang w:val="en-US"/>
            </w:rPr>
          </w:pPr>
          <w:hyperlink w:anchor="_Toc191484084" w:history="1">
            <w:r w:rsidRPr="0068096E">
              <w:rPr>
                <w:rStyle w:val="Hyperlink"/>
                <w:noProof/>
              </w:rPr>
              <w:t>References</w:t>
            </w:r>
            <w:r>
              <w:rPr>
                <w:noProof/>
                <w:webHidden/>
              </w:rPr>
              <w:tab/>
            </w:r>
            <w:r>
              <w:rPr>
                <w:noProof/>
                <w:webHidden/>
              </w:rPr>
              <w:fldChar w:fldCharType="begin"/>
            </w:r>
            <w:r>
              <w:rPr>
                <w:noProof/>
                <w:webHidden/>
              </w:rPr>
              <w:instrText xml:space="preserve"> PAGEREF _Toc191484084 \h </w:instrText>
            </w:r>
            <w:r>
              <w:rPr>
                <w:noProof/>
                <w:webHidden/>
              </w:rPr>
            </w:r>
            <w:r>
              <w:rPr>
                <w:noProof/>
                <w:webHidden/>
              </w:rPr>
              <w:fldChar w:fldCharType="separate"/>
            </w:r>
            <w:r>
              <w:rPr>
                <w:noProof/>
                <w:webHidden/>
              </w:rPr>
              <w:t>11</w:t>
            </w:r>
            <w:r>
              <w:rPr>
                <w:noProof/>
                <w:webHidden/>
              </w:rPr>
              <w:fldChar w:fldCharType="end"/>
            </w:r>
          </w:hyperlink>
        </w:p>
        <w:p w14:paraId="15B45B64" w14:textId="77777777" w:rsidR="00606E53" w:rsidRDefault="00606E53">
          <w:r>
            <w:rPr>
              <w:b/>
              <w:bCs/>
              <w:noProof/>
            </w:rPr>
            <w:fldChar w:fldCharType="end"/>
          </w:r>
        </w:p>
      </w:sdtContent>
    </w:sdt>
    <w:p w14:paraId="4322DA14" w14:textId="77777777" w:rsidR="00C047D7" w:rsidRDefault="00C047D7">
      <w:pPr>
        <w:spacing w:line="259" w:lineRule="auto"/>
        <w:jc w:val="left"/>
      </w:pPr>
      <w:r>
        <w:br w:type="page"/>
      </w:r>
    </w:p>
    <w:p w14:paraId="2B15076F" w14:textId="77777777" w:rsidR="00F40DB7" w:rsidRPr="00C047D7" w:rsidRDefault="007B2DC0" w:rsidP="00C047D7">
      <w:pPr>
        <w:pStyle w:val="Heading1"/>
      </w:pPr>
      <w:bookmarkStart w:id="1" w:name="_Toc191484074"/>
      <w:r w:rsidRPr="00C047D7">
        <w:lastRenderedPageBreak/>
        <w:t>Introduction</w:t>
      </w:r>
      <w:bookmarkEnd w:id="1"/>
      <w:r w:rsidRPr="00C047D7">
        <w:t xml:space="preserve"> </w:t>
      </w:r>
    </w:p>
    <w:p w14:paraId="60CB02D1" w14:textId="77777777" w:rsidR="00F11B6E" w:rsidRPr="00487304" w:rsidRDefault="00C047D7" w:rsidP="00487304">
      <w:pPr>
        <w:rPr>
          <w:rFonts w:eastAsia="Times New Roman" w:cs="Times New Roman"/>
          <w:szCs w:val="24"/>
          <w:lang w:eastAsia="en-GB"/>
        </w:rPr>
      </w:pPr>
      <w:r>
        <w:rPr>
          <w:lang w:eastAsia="en-GB"/>
        </w:rPr>
        <w:t>The f</w:t>
      </w:r>
      <w:r w:rsidR="009C58FE">
        <w:rPr>
          <w:lang w:eastAsia="en-GB"/>
        </w:rPr>
        <w:t xml:space="preserve">ood </w:t>
      </w:r>
      <w:r>
        <w:rPr>
          <w:lang w:eastAsia="en-GB"/>
        </w:rPr>
        <w:t>and b</w:t>
      </w:r>
      <w:r w:rsidR="009C58FE">
        <w:rPr>
          <w:lang w:eastAsia="en-GB"/>
        </w:rPr>
        <w:t xml:space="preserve">everage department of </w:t>
      </w:r>
      <w:r w:rsidR="007B2DC0" w:rsidRPr="007B2DC0">
        <w:rPr>
          <w:lang w:eastAsia="en-GB"/>
        </w:rPr>
        <w:t xml:space="preserve">Ibis Birmingham New Street Hotel &amp; Conference Centre serves </w:t>
      </w:r>
      <w:r w:rsidR="00F11B6E">
        <w:rPr>
          <w:lang w:eastAsia="en-GB"/>
        </w:rPr>
        <w:t>diverse</w:t>
      </w:r>
      <w:r w:rsidR="007B2DC0" w:rsidRPr="007B2DC0">
        <w:rPr>
          <w:lang w:eastAsia="en-GB"/>
        </w:rPr>
        <w:t xml:space="preserve"> customers. The department serves an English buffet breakfast from 6:30 to 10:00 AM </w:t>
      </w:r>
      <w:r>
        <w:rPr>
          <w:lang w:eastAsia="en-GB"/>
        </w:rPr>
        <w:t xml:space="preserve">on </w:t>
      </w:r>
      <w:r w:rsidR="007B2DC0" w:rsidRPr="007B2DC0">
        <w:rPr>
          <w:lang w:eastAsia="en-GB"/>
        </w:rPr>
        <w:t xml:space="preserve">weekdays and 11:00 AM </w:t>
      </w:r>
      <w:r>
        <w:rPr>
          <w:lang w:eastAsia="en-GB"/>
        </w:rPr>
        <w:t xml:space="preserve">at </w:t>
      </w:r>
      <w:r w:rsidR="007B2DC0" w:rsidRPr="007B2DC0">
        <w:rPr>
          <w:lang w:eastAsia="en-GB"/>
        </w:rPr>
        <w:t>weekends. From 3 to 10 PM, a la carte menus include starters, sandwiches, burgers, mains, and desserts</w:t>
      </w:r>
      <w:r w:rsidR="00487304">
        <w:rPr>
          <w:lang w:eastAsia="en-GB"/>
        </w:rPr>
        <w:t xml:space="preserve"> </w:t>
      </w:r>
      <w:r w:rsidR="00487304" w:rsidRPr="00487304">
        <w:rPr>
          <w:rFonts w:eastAsia="Times New Roman" w:cs="Times New Roman"/>
          <w:szCs w:val="24"/>
          <w:lang w:eastAsia="en-GB"/>
        </w:rPr>
        <w:t>(Accor.com, 2025)</w:t>
      </w:r>
      <w:r w:rsidR="007B2DC0" w:rsidRPr="007B2DC0">
        <w:rPr>
          <w:lang w:eastAsia="en-GB"/>
        </w:rPr>
        <w:t>. A 2</w:t>
      </w:r>
      <w:r w:rsidR="00F11B6E">
        <w:rPr>
          <w:lang w:eastAsia="en-GB"/>
        </w:rPr>
        <w:t xml:space="preserve">4/7 cuisine serves customers. </w:t>
      </w:r>
      <w:r w:rsidR="007B2DC0" w:rsidRPr="007B2DC0">
        <w:rPr>
          <w:lang w:eastAsia="en-GB"/>
        </w:rPr>
        <w:t xml:space="preserve">My placement includes F&amp;B supervisor shadowing. I learnt guest service and technology at work. This placement learning </w:t>
      </w:r>
      <w:r w:rsidR="00F11B6E">
        <w:rPr>
          <w:lang w:eastAsia="en-GB"/>
        </w:rPr>
        <w:t>objectives</w:t>
      </w:r>
      <w:r w:rsidR="00792AC2">
        <w:rPr>
          <w:lang w:eastAsia="en-GB"/>
        </w:rPr>
        <w:t xml:space="preserve"> are</w:t>
      </w:r>
      <w:r w:rsidR="007B2DC0" w:rsidRPr="007B2DC0">
        <w:rPr>
          <w:lang w:eastAsia="en-GB"/>
        </w:rPr>
        <w:t xml:space="preserve">: </w:t>
      </w:r>
    </w:p>
    <w:p w14:paraId="6737EF6E" w14:textId="77777777" w:rsidR="00F11B6E" w:rsidRDefault="00F11B6E" w:rsidP="00792AC2">
      <w:pPr>
        <w:pStyle w:val="ListParagraph"/>
        <w:numPr>
          <w:ilvl w:val="0"/>
          <w:numId w:val="1"/>
        </w:numPr>
        <w:rPr>
          <w:lang w:eastAsia="en-GB"/>
        </w:rPr>
      </w:pPr>
      <w:r w:rsidRPr="00F11B6E">
        <w:rPr>
          <w:lang w:eastAsia="en-GB"/>
        </w:rPr>
        <w:t xml:space="preserve">Understanding the operational processes within the </w:t>
      </w:r>
      <w:r w:rsidR="00D80AA7">
        <w:rPr>
          <w:lang w:eastAsia="en-GB"/>
        </w:rPr>
        <w:t xml:space="preserve">food and beverage </w:t>
      </w:r>
      <w:r w:rsidRPr="00F11B6E">
        <w:rPr>
          <w:lang w:eastAsia="en-GB"/>
        </w:rPr>
        <w:t>department.</w:t>
      </w:r>
    </w:p>
    <w:p w14:paraId="67E93131" w14:textId="77777777" w:rsidR="00F11B6E" w:rsidRDefault="00F11B6E" w:rsidP="00792AC2">
      <w:pPr>
        <w:pStyle w:val="ListParagraph"/>
        <w:numPr>
          <w:ilvl w:val="0"/>
          <w:numId w:val="1"/>
        </w:numPr>
        <w:rPr>
          <w:lang w:eastAsia="en-GB"/>
        </w:rPr>
      </w:pPr>
      <w:r w:rsidRPr="00F11B6E">
        <w:rPr>
          <w:lang w:eastAsia="en-GB"/>
        </w:rPr>
        <w:t>Developing communication, teamwork, and task management skills.</w:t>
      </w:r>
    </w:p>
    <w:p w14:paraId="781103A8" w14:textId="77777777" w:rsidR="00F11B6E" w:rsidRDefault="00F11B6E" w:rsidP="00792AC2">
      <w:pPr>
        <w:pStyle w:val="ListParagraph"/>
        <w:numPr>
          <w:ilvl w:val="0"/>
          <w:numId w:val="1"/>
        </w:numPr>
        <w:rPr>
          <w:lang w:eastAsia="en-GB"/>
        </w:rPr>
      </w:pPr>
      <w:r w:rsidRPr="00F11B6E">
        <w:rPr>
          <w:lang w:eastAsia="en-GB"/>
        </w:rPr>
        <w:t>Gaining insights into guest service standards and expectations.</w:t>
      </w:r>
    </w:p>
    <w:p w14:paraId="3FC64296" w14:textId="77777777" w:rsidR="00F11B6E" w:rsidRPr="00F11B6E" w:rsidRDefault="00F11B6E" w:rsidP="00792AC2">
      <w:pPr>
        <w:pStyle w:val="ListParagraph"/>
        <w:numPr>
          <w:ilvl w:val="0"/>
          <w:numId w:val="1"/>
        </w:numPr>
        <w:rPr>
          <w:lang w:eastAsia="en-GB"/>
        </w:rPr>
      </w:pPr>
      <w:r w:rsidRPr="00F11B6E">
        <w:rPr>
          <w:lang w:eastAsia="en-GB"/>
        </w:rPr>
        <w:t>Identifying and addressing organisational challenges within the department.</w:t>
      </w:r>
    </w:p>
    <w:p w14:paraId="33F54664" w14:textId="77777777" w:rsidR="00792AC2" w:rsidRDefault="00F11B6E" w:rsidP="00792AC2">
      <w:pPr>
        <w:pStyle w:val="ListParagraph"/>
        <w:numPr>
          <w:ilvl w:val="0"/>
          <w:numId w:val="1"/>
        </w:numPr>
        <w:rPr>
          <w:lang w:eastAsia="en-GB"/>
        </w:rPr>
      </w:pPr>
      <w:r w:rsidRPr="00F11B6E">
        <w:rPr>
          <w:lang w:eastAsia="en-GB"/>
        </w:rPr>
        <w:t>Enhancing personal and vocational development to prepare for a future career in hospitality.</w:t>
      </w:r>
    </w:p>
    <w:p w14:paraId="639A3242" w14:textId="77777777" w:rsidR="00C047D7" w:rsidRDefault="00C047D7" w:rsidP="00792AC2"/>
    <w:p w14:paraId="2D86F634" w14:textId="77777777" w:rsidR="00C047D7" w:rsidRDefault="00C047D7" w:rsidP="00792AC2"/>
    <w:p w14:paraId="2D9FF5C5" w14:textId="77777777" w:rsidR="00C047D7" w:rsidRDefault="00C047D7" w:rsidP="00792AC2"/>
    <w:p w14:paraId="6CA447FA" w14:textId="77777777" w:rsidR="00C047D7" w:rsidRDefault="00C047D7" w:rsidP="00792AC2"/>
    <w:p w14:paraId="756A319C" w14:textId="77777777" w:rsidR="00C047D7" w:rsidRDefault="00C047D7" w:rsidP="00792AC2"/>
    <w:p w14:paraId="05FE2E2E" w14:textId="77777777" w:rsidR="00C047D7" w:rsidRDefault="00C047D7" w:rsidP="00792AC2"/>
    <w:p w14:paraId="033E3B9C" w14:textId="77777777" w:rsidR="00C047D7" w:rsidRDefault="00C047D7" w:rsidP="00792AC2"/>
    <w:p w14:paraId="05817930" w14:textId="77777777" w:rsidR="00C047D7" w:rsidRDefault="00C047D7" w:rsidP="00792AC2"/>
    <w:p w14:paraId="5312CBAE" w14:textId="77777777" w:rsidR="00C047D7" w:rsidRDefault="00C047D7" w:rsidP="00792AC2"/>
    <w:p w14:paraId="131CA740" w14:textId="77777777" w:rsidR="00C047D7" w:rsidRDefault="00C047D7" w:rsidP="00792AC2"/>
    <w:p w14:paraId="4D48ECA9" w14:textId="77777777" w:rsidR="00C047D7" w:rsidRDefault="00C047D7" w:rsidP="00792AC2"/>
    <w:p w14:paraId="01ABE1E5" w14:textId="77777777" w:rsidR="00C047D7" w:rsidRDefault="00C047D7" w:rsidP="00792AC2"/>
    <w:p w14:paraId="3A05C125" w14:textId="77777777" w:rsidR="00FA0C21" w:rsidRDefault="00792AC2" w:rsidP="00C047D7">
      <w:pPr>
        <w:pStyle w:val="Heading1"/>
      </w:pPr>
      <w:bookmarkStart w:id="2" w:name="_Toc191484075"/>
      <w:r>
        <w:lastRenderedPageBreak/>
        <w:t>Section 1: Reflection on Experience and Personal Development</w:t>
      </w:r>
      <w:bookmarkEnd w:id="2"/>
    </w:p>
    <w:p w14:paraId="09CF6FB4" w14:textId="77777777" w:rsidR="00996ECC" w:rsidRDefault="00D80AA7" w:rsidP="003F5D03">
      <w:pPr>
        <w:rPr>
          <w:rFonts w:eastAsia="Times New Roman" w:cs="Times New Roman"/>
          <w:szCs w:val="24"/>
          <w:lang w:eastAsia="en-GB"/>
        </w:rPr>
      </w:pPr>
      <w:r w:rsidRPr="00D80AA7">
        <w:rPr>
          <w:lang w:eastAsia="en-GB"/>
        </w:rPr>
        <w:t xml:space="preserve">Driscoll's </w:t>
      </w:r>
      <w:r>
        <w:rPr>
          <w:lang w:eastAsia="en-GB"/>
        </w:rPr>
        <w:t>three-stage</w:t>
      </w:r>
      <w:r w:rsidR="00AD734B">
        <w:rPr>
          <w:lang w:eastAsia="en-GB"/>
        </w:rPr>
        <w:t xml:space="preserve"> (What, So What, and Now What)</w:t>
      </w:r>
      <w:r>
        <w:rPr>
          <w:lang w:eastAsia="en-GB"/>
        </w:rPr>
        <w:t xml:space="preserve"> </w:t>
      </w:r>
      <w:r w:rsidR="00AD734B">
        <w:rPr>
          <w:lang w:eastAsia="en-GB"/>
        </w:rPr>
        <w:t>reflection</w:t>
      </w:r>
      <w:r>
        <w:rPr>
          <w:lang w:eastAsia="en-GB"/>
        </w:rPr>
        <w:t xml:space="preserve"> model </w:t>
      </w:r>
      <w:r w:rsidRPr="00D80AA7">
        <w:rPr>
          <w:lang w:eastAsia="en-GB"/>
        </w:rPr>
        <w:t>was applied</w:t>
      </w:r>
      <w:r>
        <w:rPr>
          <w:lang w:eastAsia="en-GB"/>
        </w:rPr>
        <w:t xml:space="preserve"> to reflect on </w:t>
      </w:r>
      <w:r w:rsidR="00B95C46">
        <w:rPr>
          <w:lang w:eastAsia="en-GB"/>
        </w:rPr>
        <w:t xml:space="preserve">my </w:t>
      </w:r>
      <w:r w:rsidR="00AD734B">
        <w:rPr>
          <w:lang w:eastAsia="en-GB"/>
        </w:rPr>
        <w:t>experience and persona</w:t>
      </w:r>
      <w:r w:rsidR="00996ECC">
        <w:rPr>
          <w:lang w:eastAsia="en-GB"/>
        </w:rPr>
        <w:t>l</w:t>
      </w:r>
      <w:r w:rsidR="00AD734B">
        <w:rPr>
          <w:lang w:eastAsia="en-GB"/>
        </w:rPr>
        <w:t xml:space="preserve"> development</w:t>
      </w:r>
      <w:r w:rsidR="003F5D03">
        <w:rPr>
          <w:lang w:eastAsia="en-GB"/>
        </w:rPr>
        <w:t xml:space="preserve"> </w:t>
      </w:r>
      <w:r w:rsidR="003F5D03">
        <w:rPr>
          <w:rFonts w:eastAsia="Times New Roman" w:cs="Times New Roman"/>
          <w:szCs w:val="24"/>
          <w:lang w:eastAsia="en-GB"/>
        </w:rPr>
        <w:t>(Bassot, 2020</w:t>
      </w:r>
      <w:r w:rsidR="003F5D03" w:rsidRPr="003F5D03">
        <w:rPr>
          <w:rFonts w:eastAsia="Times New Roman" w:cs="Times New Roman"/>
          <w:szCs w:val="24"/>
          <w:lang w:eastAsia="en-GB"/>
        </w:rPr>
        <w:t>)</w:t>
      </w:r>
      <w:r w:rsidR="00996ECC">
        <w:rPr>
          <w:lang w:eastAsia="en-GB"/>
        </w:rPr>
        <w:t xml:space="preserve">. </w:t>
      </w:r>
      <w:r w:rsidR="00C047D7">
        <w:rPr>
          <w:rFonts w:eastAsia="Times New Roman" w:cs="Times New Roman"/>
          <w:szCs w:val="24"/>
          <w:lang w:eastAsia="en-GB"/>
        </w:rPr>
        <w:t>The f</w:t>
      </w:r>
      <w:r w:rsidR="00160EEF" w:rsidRPr="00160EEF">
        <w:rPr>
          <w:rFonts w:eastAsia="Times New Roman" w:cs="Times New Roman"/>
          <w:szCs w:val="24"/>
          <w:lang w:eastAsia="en-GB"/>
        </w:rPr>
        <w:t>irst</w:t>
      </w:r>
      <w:r w:rsidR="00160EEF">
        <w:rPr>
          <w:rFonts w:eastAsia="Times New Roman" w:cs="Times New Roman"/>
          <w:szCs w:val="24"/>
          <w:lang w:eastAsia="en-GB"/>
        </w:rPr>
        <w:t xml:space="preserve"> stage of this model</w:t>
      </w:r>
      <w:r w:rsidR="00160EEF" w:rsidRPr="00160EEF">
        <w:rPr>
          <w:rFonts w:eastAsia="Times New Roman" w:cs="Times New Roman"/>
          <w:szCs w:val="24"/>
          <w:lang w:eastAsia="en-GB"/>
        </w:rPr>
        <w:t xml:space="preserve"> describe</w:t>
      </w:r>
      <w:r w:rsidR="00C047D7">
        <w:rPr>
          <w:rFonts w:eastAsia="Times New Roman" w:cs="Times New Roman"/>
          <w:szCs w:val="24"/>
          <w:lang w:eastAsia="en-GB"/>
        </w:rPr>
        <w:t>s</w:t>
      </w:r>
      <w:r w:rsidR="00160EEF" w:rsidRPr="00160EEF">
        <w:rPr>
          <w:rFonts w:eastAsia="Times New Roman" w:cs="Times New Roman"/>
          <w:szCs w:val="24"/>
          <w:lang w:eastAsia="en-GB"/>
        </w:rPr>
        <w:t xml:space="preserve"> the incident, then asses</w:t>
      </w:r>
      <w:r w:rsidR="00C047D7">
        <w:rPr>
          <w:rFonts w:eastAsia="Times New Roman" w:cs="Times New Roman"/>
          <w:szCs w:val="24"/>
          <w:lang w:eastAsia="en-GB"/>
        </w:rPr>
        <w:t>se</w:t>
      </w:r>
      <w:r w:rsidR="00160EEF" w:rsidRPr="00160EEF">
        <w:rPr>
          <w:rFonts w:eastAsia="Times New Roman" w:cs="Times New Roman"/>
          <w:szCs w:val="24"/>
          <w:lang w:eastAsia="en-GB"/>
        </w:rPr>
        <w:t xml:space="preserve">s its impact, </w:t>
      </w:r>
      <w:r w:rsidR="00C047D7">
        <w:rPr>
          <w:rFonts w:eastAsia="Times New Roman" w:cs="Times New Roman"/>
          <w:szCs w:val="24"/>
          <w:lang w:eastAsia="en-GB"/>
        </w:rPr>
        <w:t xml:space="preserve">and </w:t>
      </w:r>
      <w:r w:rsidR="00160EEF" w:rsidRPr="00160EEF">
        <w:rPr>
          <w:rFonts w:eastAsia="Times New Roman" w:cs="Times New Roman"/>
          <w:szCs w:val="24"/>
          <w:lang w:eastAsia="en-GB"/>
        </w:rPr>
        <w:t>then recommend</w:t>
      </w:r>
      <w:r w:rsidR="00C047D7">
        <w:rPr>
          <w:rFonts w:eastAsia="Times New Roman" w:cs="Times New Roman"/>
          <w:szCs w:val="24"/>
          <w:lang w:eastAsia="en-GB"/>
        </w:rPr>
        <w:t>s</w:t>
      </w:r>
      <w:r w:rsidR="00160EEF" w:rsidRPr="00160EEF">
        <w:rPr>
          <w:rFonts w:eastAsia="Times New Roman" w:cs="Times New Roman"/>
          <w:szCs w:val="24"/>
          <w:lang w:eastAsia="en-GB"/>
        </w:rPr>
        <w:t xml:space="preserve"> future steps. </w:t>
      </w:r>
      <w:r w:rsidR="00C047D7">
        <w:rPr>
          <w:rFonts w:eastAsia="Times New Roman" w:cs="Times New Roman"/>
          <w:szCs w:val="24"/>
          <w:lang w:eastAsia="en-GB"/>
        </w:rPr>
        <w:t>Concluding</w:t>
      </w:r>
      <w:r w:rsidR="00160EEF" w:rsidRPr="00160EEF">
        <w:rPr>
          <w:rFonts w:eastAsia="Times New Roman" w:cs="Times New Roman"/>
          <w:szCs w:val="24"/>
          <w:lang w:eastAsia="en-GB"/>
        </w:rPr>
        <w:t xml:space="preserve"> prior action promotes critical thinking, learning, </w:t>
      </w:r>
      <w:r w:rsidR="00160EEF">
        <w:rPr>
          <w:rFonts w:eastAsia="Times New Roman" w:cs="Times New Roman"/>
          <w:szCs w:val="24"/>
          <w:lang w:eastAsia="en-GB"/>
        </w:rPr>
        <w:t xml:space="preserve">and practice. </w:t>
      </w:r>
    </w:p>
    <w:p w14:paraId="75FD0CE7" w14:textId="77777777" w:rsidR="00C047D7" w:rsidRDefault="00C047D7" w:rsidP="00C047D7">
      <w:pPr>
        <w:jc w:val="center"/>
        <w:rPr>
          <w:rFonts w:eastAsia="Times New Roman" w:cs="Times New Roman"/>
          <w:szCs w:val="24"/>
          <w:lang w:eastAsia="en-GB"/>
        </w:rPr>
      </w:pPr>
      <w:r>
        <w:rPr>
          <w:noProof/>
          <w:lang w:val="en-US"/>
        </w:rPr>
        <w:drawing>
          <wp:inline distT="0" distB="0" distL="0" distR="0" wp14:anchorId="2D82C562" wp14:editId="0CDAFB6C">
            <wp:extent cx="3505200" cy="2990850"/>
            <wp:effectExtent l="0" t="0" r="0" b="0"/>
            <wp:docPr id="2" name="Picture 2" descr="Driscoll'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iscoll's Model of Reflection"/>
                    <pic:cNvPicPr>
                      <a:picLocks noChangeAspect="1" noChangeArrowheads="1"/>
                    </pic:cNvPicPr>
                  </pic:nvPicPr>
                  <pic:blipFill rotWithShape="1">
                    <a:blip r:embed="rId9">
                      <a:extLst>
                        <a:ext uri="{28A0092B-C50C-407E-A947-70E740481C1C}">
                          <a14:useLocalDpi xmlns:a14="http://schemas.microsoft.com/office/drawing/2010/main" val="0"/>
                        </a:ext>
                      </a:extLst>
                    </a:blip>
                    <a:srcRect l="8014" t="9138" r="7362" b="14397"/>
                    <a:stretch/>
                  </pic:blipFill>
                  <pic:spPr bwMode="auto">
                    <a:xfrm>
                      <a:off x="0" y="0"/>
                      <a:ext cx="3505584" cy="2991178"/>
                    </a:xfrm>
                    <a:prstGeom prst="rect">
                      <a:avLst/>
                    </a:prstGeom>
                    <a:noFill/>
                    <a:ln>
                      <a:noFill/>
                    </a:ln>
                    <a:extLst>
                      <a:ext uri="{53640926-AAD7-44D8-BBD7-CCE9431645EC}">
                        <a14:shadowObscured xmlns:a14="http://schemas.microsoft.com/office/drawing/2010/main"/>
                      </a:ext>
                    </a:extLst>
                  </pic:spPr>
                </pic:pic>
              </a:graphicData>
            </a:graphic>
          </wp:inline>
        </w:drawing>
      </w:r>
    </w:p>
    <w:p w14:paraId="07E4E2D2" w14:textId="77777777" w:rsidR="00C047D7" w:rsidRDefault="00C047D7" w:rsidP="00C047D7">
      <w:pPr>
        <w:jc w:val="center"/>
        <w:rPr>
          <w:rFonts w:eastAsia="Times New Roman" w:cs="Times New Roman"/>
          <w:szCs w:val="24"/>
          <w:lang w:eastAsia="en-GB"/>
        </w:rPr>
      </w:pPr>
      <w:r>
        <w:rPr>
          <w:rFonts w:eastAsia="Times New Roman" w:cs="Times New Roman"/>
          <w:szCs w:val="24"/>
          <w:lang w:eastAsia="en-GB"/>
        </w:rPr>
        <w:t>Figure 1: D</w:t>
      </w:r>
      <w:r w:rsidRPr="00C047D7">
        <w:rPr>
          <w:rFonts w:eastAsia="Times New Roman" w:cs="Times New Roman"/>
          <w:szCs w:val="24"/>
          <w:lang w:eastAsia="en-GB"/>
        </w:rPr>
        <w:t>riscoll's model of reflection</w:t>
      </w:r>
    </w:p>
    <w:p w14:paraId="72DE5127" w14:textId="77777777" w:rsidR="00C047D7" w:rsidRPr="00160EEF" w:rsidRDefault="00C047D7" w:rsidP="00C047D7">
      <w:pPr>
        <w:jc w:val="center"/>
        <w:rPr>
          <w:rFonts w:eastAsia="Times New Roman" w:cs="Times New Roman"/>
          <w:szCs w:val="24"/>
          <w:lang w:eastAsia="en-GB"/>
        </w:rPr>
      </w:pPr>
      <w:r>
        <w:rPr>
          <w:rFonts w:eastAsia="Times New Roman" w:cs="Times New Roman"/>
          <w:szCs w:val="24"/>
          <w:lang w:eastAsia="en-GB"/>
        </w:rPr>
        <w:t>Source: (Bassot, 2020</w:t>
      </w:r>
      <w:r w:rsidRPr="003F5D03">
        <w:rPr>
          <w:rFonts w:eastAsia="Times New Roman" w:cs="Times New Roman"/>
          <w:szCs w:val="24"/>
          <w:lang w:eastAsia="en-GB"/>
        </w:rPr>
        <w:t>)</w:t>
      </w:r>
    </w:p>
    <w:p w14:paraId="55DC2E37" w14:textId="77777777" w:rsidR="00996ECC" w:rsidRDefault="00996ECC" w:rsidP="00C047D7">
      <w:pPr>
        <w:pStyle w:val="Heading2"/>
        <w:rPr>
          <w:lang w:eastAsia="en-GB"/>
        </w:rPr>
      </w:pPr>
      <w:bookmarkStart w:id="3" w:name="_Toc191484076"/>
      <w:r>
        <w:rPr>
          <w:lang w:eastAsia="en-GB"/>
        </w:rPr>
        <w:t>What?</w:t>
      </w:r>
      <w:bookmarkEnd w:id="3"/>
    </w:p>
    <w:p w14:paraId="7AE5E74B" w14:textId="77777777" w:rsidR="00996ECC" w:rsidRPr="0033176B" w:rsidRDefault="00D80AA7" w:rsidP="0033176B">
      <w:pPr>
        <w:rPr>
          <w:rFonts w:eastAsia="Times New Roman" w:cs="Times New Roman"/>
          <w:szCs w:val="24"/>
          <w:lang w:eastAsia="en-GB"/>
        </w:rPr>
      </w:pPr>
      <w:r w:rsidRPr="00D80AA7">
        <w:rPr>
          <w:lang w:eastAsia="en-GB"/>
        </w:rPr>
        <w:t xml:space="preserve">I shadowed the </w:t>
      </w:r>
      <w:r w:rsidR="00996ECC">
        <w:rPr>
          <w:lang w:eastAsia="en-GB"/>
        </w:rPr>
        <w:t xml:space="preserve">food and beverage </w:t>
      </w:r>
      <w:r w:rsidRPr="00D80AA7">
        <w:rPr>
          <w:lang w:eastAsia="en-GB"/>
        </w:rPr>
        <w:t>Supervisor, observing staff coordination, visitor interactions, and service. Breakfast buffet setup, supply inspections, food quality checks, and tourist enquiries were my duties. I watched the supervisor plan,</w:t>
      </w:r>
      <w:r w:rsidR="00996ECC">
        <w:rPr>
          <w:lang w:eastAsia="en-GB"/>
        </w:rPr>
        <w:t xml:space="preserve"> assign, and handle problems. </w:t>
      </w:r>
      <w:r w:rsidRPr="00D80AA7">
        <w:rPr>
          <w:lang w:eastAsia="en-GB"/>
        </w:rPr>
        <w:t>I focused on breakfast service efficiency during placement. The supervisor ordered frequent food replenishment for buffet excellence. Busy buffets needed good service. Guests ordering unavailable things caused problems</w:t>
      </w:r>
      <w:r w:rsidR="0033176B">
        <w:rPr>
          <w:lang w:eastAsia="en-GB"/>
        </w:rPr>
        <w:t xml:space="preserve"> </w:t>
      </w:r>
      <w:r w:rsidR="0033176B" w:rsidRPr="0033176B">
        <w:rPr>
          <w:rFonts w:eastAsia="Times New Roman" w:cs="Times New Roman"/>
          <w:szCs w:val="24"/>
          <w:lang w:eastAsia="en-GB"/>
        </w:rPr>
        <w:t>(</w:t>
      </w:r>
      <w:proofErr w:type="spellStart"/>
      <w:r w:rsidR="0033176B" w:rsidRPr="0033176B">
        <w:rPr>
          <w:rFonts w:eastAsia="Times New Roman" w:cs="Times New Roman"/>
          <w:szCs w:val="24"/>
          <w:lang w:eastAsia="en-GB"/>
        </w:rPr>
        <w:t>Boussard</w:t>
      </w:r>
      <w:proofErr w:type="spellEnd"/>
      <w:r w:rsidR="0033176B" w:rsidRPr="0033176B">
        <w:rPr>
          <w:rFonts w:eastAsia="Times New Roman" w:cs="Times New Roman"/>
          <w:szCs w:val="24"/>
          <w:lang w:eastAsia="en-GB"/>
        </w:rPr>
        <w:t>, 2021)</w:t>
      </w:r>
      <w:r w:rsidRPr="00D80AA7">
        <w:rPr>
          <w:lang w:eastAsia="en-GB"/>
        </w:rPr>
        <w:t xml:space="preserve">. </w:t>
      </w:r>
      <w:r w:rsidR="00C047D7">
        <w:rPr>
          <w:lang w:eastAsia="en-GB"/>
        </w:rPr>
        <w:t>The s</w:t>
      </w:r>
      <w:r w:rsidRPr="00D80AA7">
        <w:rPr>
          <w:lang w:eastAsia="en-GB"/>
        </w:rPr>
        <w:t>upervisor was calm and professional. The supervisor suggested alternate menu selections and immediately resolved the issue t</w:t>
      </w:r>
      <w:r w:rsidR="00996ECC">
        <w:rPr>
          <w:lang w:eastAsia="en-GB"/>
        </w:rPr>
        <w:t xml:space="preserve">o make the guest feel valued. </w:t>
      </w:r>
      <w:r w:rsidRPr="00D80AA7">
        <w:rPr>
          <w:lang w:eastAsia="en-GB"/>
        </w:rPr>
        <w:t xml:space="preserve">The supervisor scheduled staff to cover and prevent disturbances. Delegating and communicating kept </w:t>
      </w:r>
      <w:r w:rsidRPr="00D80AA7">
        <w:rPr>
          <w:lang w:eastAsia="en-GB"/>
        </w:rPr>
        <w:lastRenderedPageBreak/>
        <w:t xml:space="preserve">everything flowing smoothly. I observed the supervisor handle bad orders and major visitor worries. </w:t>
      </w:r>
    </w:p>
    <w:p w14:paraId="60E716FD" w14:textId="77777777" w:rsidR="00996ECC" w:rsidRDefault="00996ECC" w:rsidP="00C047D7">
      <w:pPr>
        <w:pStyle w:val="Heading2"/>
        <w:rPr>
          <w:lang w:eastAsia="en-GB"/>
        </w:rPr>
      </w:pPr>
      <w:bookmarkStart w:id="4" w:name="_Toc191484077"/>
      <w:r>
        <w:rPr>
          <w:lang w:eastAsia="en-GB"/>
        </w:rPr>
        <w:t>So what?</w:t>
      </w:r>
      <w:bookmarkEnd w:id="4"/>
      <w:r>
        <w:rPr>
          <w:lang w:eastAsia="en-GB"/>
        </w:rPr>
        <w:t xml:space="preserve"> </w:t>
      </w:r>
    </w:p>
    <w:p w14:paraId="1C69D3BC" w14:textId="77777777" w:rsidR="00996ECC" w:rsidRPr="0033176B" w:rsidRDefault="00D80AA7" w:rsidP="0033176B">
      <w:pPr>
        <w:rPr>
          <w:rFonts w:eastAsia="Times New Roman" w:cs="Times New Roman"/>
          <w:szCs w:val="24"/>
          <w:lang w:eastAsia="en-GB"/>
        </w:rPr>
      </w:pPr>
      <w:r w:rsidRPr="00D80AA7">
        <w:rPr>
          <w:lang w:eastAsia="en-GB"/>
        </w:rPr>
        <w:t>Collaboration, work delegation, and communication were emphasised</w:t>
      </w:r>
      <w:r w:rsidR="00D66CF0">
        <w:rPr>
          <w:lang w:eastAsia="en-GB"/>
        </w:rPr>
        <w:t xml:space="preserve"> by me as supervisor</w:t>
      </w:r>
      <w:r w:rsidRPr="00D80AA7">
        <w:rPr>
          <w:lang w:eastAsia="en-GB"/>
        </w:rPr>
        <w:t xml:space="preserve">. Effective team communication and collaboration enable service delivery in my hectic workplace. </w:t>
      </w:r>
      <w:r w:rsidR="00C047D7">
        <w:rPr>
          <w:lang w:eastAsia="en-GB"/>
        </w:rPr>
        <w:t>The s</w:t>
      </w:r>
      <w:r w:rsidRPr="00D80AA7">
        <w:rPr>
          <w:lang w:eastAsia="en-GB"/>
        </w:rPr>
        <w:t xml:space="preserve">taff-guest connection was crucial throughout placement. Food safety, stock management, and service were </w:t>
      </w:r>
      <w:r w:rsidR="00996ECC">
        <w:rPr>
          <w:lang w:eastAsia="en-GB"/>
        </w:rPr>
        <w:t xml:space="preserve">addressed to please tourists. </w:t>
      </w:r>
      <w:r w:rsidRPr="00D80AA7">
        <w:rPr>
          <w:lang w:eastAsia="en-GB"/>
        </w:rPr>
        <w:t xml:space="preserve">By shadowing the </w:t>
      </w:r>
      <w:r w:rsidR="00996ECC">
        <w:rPr>
          <w:lang w:eastAsia="en-GB"/>
        </w:rPr>
        <w:t xml:space="preserve">food and beverage </w:t>
      </w:r>
      <w:r w:rsidRPr="00D80AA7">
        <w:rPr>
          <w:lang w:eastAsia="en-GB"/>
        </w:rPr>
        <w:t>supervisor, I understood how leadership improves guest happiness. Supervisors handled complaints and operational issues gently</w:t>
      </w:r>
      <w:r w:rsidR="0033176B">
        <w:rPr>
          <w:lang w:eastAsia="en-GB"/>
        </w:rPr>
        <w:t xml:space="preserve"> </w:t>
      </w:r>
      <w:r w:rsidR="0033176B" w:rsidRPr="0033176B">
        <w:rPr>
          <w:rFonts w:eastAsia="Times New Roman" w:cs="Times New Roman"/>
          <w:szCs w:val="24"/>
          <w:lang w:eastAsia="en-GB"/>
        </w:rPr>
        <w:t>(ASET, 2017)</w:t>
      </w:r>
      <w:r w:rsidRPr="00D80AA7">
        <w:rPr>
          <w:lang w:eastAsia="en-GB"/>
        </w:rPr>
        <w:t>. Leadership is about establishing a great environment where everyone can achie</w:t>
      </w:r>
      <w:r w:rsidR="00996ECC">
        <w:rPr>
          <w:lang w:eastAsia="en-GB"/>
        </w:rPr>
        <w:t xml:space="preserve">ve, not just managing a team. </w:t>
      </w:r>
      <w:r w:rsidRPr="00D80AA7">
        <w:rPr>
          <w:lang w:eastAsia="en-GB"/>
        </w:rPr>
        <w:t>Task management was key to service. Timely supervisor team assignment</w:t>
      </w:r>
      <w:r w:rsidR="00C047D7">
        <w:rPr>
          <w:lang w:eastAsia="en-GB"/>
        </w:rPr>
        <w:t>s</w:t>
      </w:r>
      <w:r w:rsidRPr="00D80AA7">
        <w:rPr>
          <w:lang w:eastAsia="en-GB"/>
        </w:rPr>
        <w:t xml:space="preserve"> decreased delays and satisfied visitors. Mismanaged tasks a</w:t>
      </w:r>
      <w:r w:rsidR="00996ECC">
        <w:rPr>
          <w:lang w:eastAsia="en-GB"/>
        </w:rPr>
        <w:t xml:space="preserve">nd team roles delayed guests. </w:t>
      </w:r>
      <w:r w:rsidRPr="00D80AA7">
        <w:rPr>
          <w:lang w:eastAsia="en-GB"/>
        </w:rPr>
        <w:t>The hospitality back-of-house was unfamiliar to me before this internship. I learnt how back-of-house operations please guests. I used customer service a</w:t>
      </w:r>
      <w:r w:rsidR="00996ECC">
        <w:rPr>
          <w:lang w:eastAsia="en-GB"/>
        </w:rPr>
        <w:t xml:space="preserve">nd hotel management concepts. </w:t>
      </w:r>
      <w:r w:rsidRPr="00D80AA7">
        <w:rPr>
          <w:lang w:eastAsia="en-GB"/>
        </w:rPr>
        <w:t xml:space="preserve">Fast work helped me adapt. I soon learnt positivity, time, and pressure management. Hospitality is </w:t>
      </w:r>
      <w:proofErr w:type="gramStart"/>
      <w:r w:rsidRPr="00D80AA7">
        <w:rPr>
          <w:lang w:eastAsia="en-GB"/>
        </w:rPr>
        <w:t>unpredictable,</w:t>
      </w:r>
      <w:proofErr w:type="gramEnd"/>
      <w:r w:rsidRPr="00D80AA7">
        <w:rPr>
          <w:lang w:eastAsia="en-GB"/>
        </w:rPr>
        <w:t xml:space="preserve"> therefore adaptab</w:t>
      </w:r>
      <w:r w:rsidR="00996ECC">
        <w:rPr>
          <w:lang w:eastAsia="en-GB"/>
        </w:rPr>
        <w:t xml:space="preserve">ility and resilience are key. </w:t>
      </w:r>
    </w:p>
    <w:p w14:paraId="22EC9563" w14:textId="77777777" w:rsidR="00996ECC" w:rsidRDefault="00996ECC" w:rsidP="00C047D7">
      <w:pPr>
        <w:pStyle w:val="Heading2"/>
        <w:rPr>
          <w:lang w:eastAsia="en-GB"/>
        </w:rPr>
      </w:pPr>
      <w:bookmarkStart w:id="5" w:name="_Toc191484078"/>
      <w:r>
        <w:rPr>
          <w:lang w:eastAsia="en-GB"/>
        </w:rPr>
        <w:t>Now what?</w:t>
      </w:r>
      <w:bookmarkEnd w:id="5"/>
      <w:r>
        <w:rPr>
          <w:lang w:eastAsia="en-GB"/>
        </w:rPr>
        <w:t xml:space="preserve"> </w:t>
      </w:r>
    </w:p>
    <w:p w14:paraId="692BB261" w14:textId="77777777" w:rsidR="00160EEF" w:rsidRDefault="00D80AA7" w:rsidP="00750938">
      <w:pPr>
        <w:rPr>
          <w:lang w:eastAsia="en-GB"/>
        </w:rPr>
      </w:pPr>
      <w:r w:rsidRPr="00D80AA7">
        <w:rPr>
          <w:lang w:eastAsia="en-GB"/>
        </w:rPr>
        <w:t>I wish to lead and solve problems by accepting</w:t>
      </w:r>
      <w:r w:rsidR="00C047D7">
        <w:rPr>
          <w:lang w:eastAsia="en-GB"/>
        </w:rPr>
        <w:t xml:space="preserve"> them</w:t>
      </w:r>
      <w:r w:rsidRPr="00D80AA7">
        <w:rPr>
          <w:lang w:eastAsia="en-GB"/>
        </w:rPr>
        <w:t>. Leading teams, solving problems, and making quick decisions are my aims. Leadership impr</w:t>
      </w:r>
      <w:r w:rsidR="00996ECC">
        <w:rPr>
          <w:lang w:eastAsia="en-GB"/>
        </w:rPr>
        <w:t xml:space="preserve">oves teamwork and efficiency. </w:t>
      </w:r>
      <w:r w:rsidRPr="00D80AA7">
        <w:rPr>
          <w:lang w:eastAsia="en-GB"/>
        </w:rPr>
        <w:t>I need improved visitor and teamwork communication</w:t>
      </w:r>
      <w:r w:rsidR="00750938">
        <w:rPr>
          <w:lang w:eastAsia="en-GB"/>
        </w:rPr>
        <w:t xml:space="preserve"> </w:t>
      </w:r>
      <w:r w:rsidR="00750938" w:rsidRPr="00750938">
        <w:rPr>
          <w:rFonts w:eastAsia="Times New Roman" w:cs="Times New Roman"/>
          <w:szCs w:val="24"/>
          <w:lang w:eastAsia="en-GB"/>
        </w:rPr>
        <w:t>(Khan et al., 2021)</w:t>
      </w:r>
      <w:r w:rsidRPr="00D80AA7">
        <w:rPr>
          <w:lang w:eastAsia="en-GB"/>
        </w:rPr>
        <w:t xml:space="preserve">. I want to listen more to guests and teammates to understand and address </w:t>
      </w:r>
      <w:r w:rsidR="00996ECC">
        <w:rPr>
          <w:lang w:eastAsia="en-GB"/>
        </w:rPr>
        <w:t xml:space="preserve">future employment challenges. </w:t>
      </w:r>
      <w:r w:rsidRPr="00D80AA7">
        <w:rPr>
          <w:lang w:eastAsia="en-GB"/>
        </w:rPr>
        <w:t xml:space="preserve">Classify </w:t>
      </w:r>
      <w:r w:rsidR="00996ECC">
        <w:rPr>
          <w:lang w:eastAsia="en-GB"/>
        </w:rPr>
        <w:t xml:space="preserve">food and beverage </w:t>
      </w:r>
      <w:r w:rsidRPr="00D80AA7">
        <w:rPr>
          <w:lang w:eastAsia="en-GB"/>
        </w:rPr>
        <w:t xml:space="preserve">safety, cleanliness, and service. </w:t>
      </w:r>
    </w:p>
    <w:p w14:paraId="4C673503" w14:textId="77777777" w:rsidR="00C047D7" w:rsidRDefault="00C047D7" w:rsidP="00750938">
      <w:pPr>
        <w:rPr>
          <w:lang w:eastAsia="en-GB"/>
        </w:rPr>
      </w:pPr>
    </w:p>
    <w:p w14:paraId="2E69A502" w14:textId="77777777" w:rsidR="00C047D7" w:rsidRDefault="00C047D7" w:rsidP="00750938">
      <w:pPr>
        <w:rPr>
          <w:lang w:eastAsia="en-GB"/>
        </w:rPr>
      </w:pPr>
    </w:p>
    <w:p w14:paraId="25EC0D4D" w14:textId="77777777" w:rsidR="00C047D7" w:rsidRDefault="00C047D7" w:rsidP="00750938">
      <w:pPr>
        <w:rPr>
          <w:lang w:eastAsia="en-GB"/>
        </w:rPr>
      </w:pPr>
    </w:p>
    <w:p w14:paraId="6BC71910" w14:textId="77777777" w:rsidR="00C047D7" w:rsidRDefault="00C047D7" w:rsidP="00750938">
      <w:pPr>
        <w:rPr>
          <w:lang w:eastAsia="en-GB"/>
        </w:rPr>
      </w:pPr>
    </w:p>
    <w:p w14:paraId="50196FB3" w14:textId="77777777" w:rsidR="00C047D7" w:rsidRDefault="00C047D7" w:rsidP="00750938">
      <w:pPr>
        <w:rPr>
          <w:lang w:eastAsia="en-GB"/>
        </w:rPr>
      </w:pPr>
    </w:p>
    <w:p w14:paraId="7ADF0DA6" w14:textId="77777777" w:rsidR="00C047D7" w:rsidRPr="00750938" w:rsidRDefault="00C047D7" w:rsidP="00750938">
      <w:pPr>
        <w:rPr>
          <w:rFonts w:eastAsia="Times New Roman" w:cs="Times New Roman"/>
          <w:szCs w:val="24"/>
          <w:lang w:eastAsia="en-GB"/>
        </w:rPr>
      </w:pPr>
    </w:p>
    <w:p w14:paraId="5A1BA186" w14:textId="77777777" w:rsidR="00A24698" w:rsidRDefault="00160EEF" w:rsidP="00C047D7">
      <w:pPr>
        <w:pStyle w:val="Heading1"/>
      </w:pPr>
      <w:bookmarkStart w:id="6" w:name="_Toc191484079"/>
      <w:r>
        <w:lastRenderedPageBreak/>
        <w:t>Section 2: Critical Analysis of Work-Based Skills and Technical Knowledge</w:t>
      </w:r>
      <w:bookmarkEnd w:id="6"/>
    </w:p>
    <w:p w14:paraId="71107435" w14:textId="77777777" w:rsidR="00A24698" w:rsidRPr="00750938" w:rsidRDefault="00A24698" w:rsidP="00750938">
      <w:pPr>
        <w:rPr>
          <w:rFonts w:eastAsia="Times New Roman" w:cs="Times New Roman"/>
          <w:szCs w:val="24"/>
          <w:lang w:eastAsia="en-GB"/>
        </w:rPr>
      </w:pPr>
      <w:r w:rsidRPr="00A24698">
        <w:rPr>
          <w:b/>
        </w:rPr>
        <w:t>Communication:</w:t>
      </w:r>
      <w:r>
        <w:t xml:space="preserve"> </w:t>
      </w:r>
      <w:r w:rsidR="00160EEF" w:rsidRPr="00160EEF">
        <w:rPr>
          <w:lang w:eastAsia="en-GB"/>
        </w:rPr>
        <w:t>Teamwork and service require good communication. Clear supervisor-staff communication improved efficiency and decreased misunderstandings. A manager spoke and gestured during breakfast</w:t>
      </w:r>
      <w:r w:rsidR="00750938">
        <w:rPr>
          <w:lang w:eastAsia="en-GB"/>
        </w:rPr>
        <w:t xml:space="preserve"> </w:t>
      </w:r>
      <w:r w:rsidR="00750938" w:rsidRPr="00750938">
        <w:rPr>
          <w:rFonts w:eastAsia="Times New Roman" w:cs="Times New Roman"/>
          <w:szCs w:val="24"/>
          <w:lang w:eastAsia="en-GB"/>
        </w:rPr>
        <w:t>(</w:t>
      </w:r>
      <w:proofErr w:type="spellStart"/>
      <w:r w:rsidR="00750938" w:rsidRPr="00750938">
        <w:rPr>
          <w:rFonts w:eastAsia="Times New Roman" w:cs="Times New Roman"/>
          <w:szCs w:val="24"/>
          <w:lang w:eastAsia="en-GB"/>
        </w:rPr>
        <w:t>Astawa</w:t>
      </w:r>
      <w:proofErr w:type="spellEnd"/>
      <w:r w:rsidR="00750938" w:rsidRPr="00750938">
        <w:rPr>
          <w:rFonts w:eastAsia="Times New Roman" w:cs="Times New Roman"/>
          <w:szCs w:val="24"/>
          <w:lang w:eastAsia="en-GB"/>
        </w:rPr>
        <w:t xml:space="preserve"> and </w:t>
      </w:r>
      <w:proofErr w:type="spellStart"/>
      <w:r w:rsidR="00750938" w:rsidRPr="00750938">
        <w:rPr>
          <w:rFonts w:eastAsia="Times New Roman" w:cs="Times New Roman"/>
          <w:szCs w:val="24"/>
          <w:lang w:eastAsia="en-GB"/>
        </w:rPr>
        <w:t>Ardiasa</w:t>
      </w:r>
      <w:proofErr w:type="spellEnd"/>
      <w:r w:rsidR="00750938" w:rsidRPr="00750938">
        <w:rPr>
          <w:rFonts w:eastAsia="Times New Roman" w:cs="Times New Roman"/>
          <w:szCs w:val="24"/>
          <w:lang w:eastAsia="en-GB"/>
        </w:rPr>
        <w:t>, 2022)</w:t>
      </w:r>
      <w:r w:rsidR="00160EEF" w:rsidRPr="00160EEF">
        <w:rPr>
          <w:lang w:eastAsia="en-GB"/>
        </w:rPr>
        <w:t>. It ensured timely food delivery and guest pleasure. Clear communication helped the team collaborate, reducing errors and ensuring smooth operations during hectic times. Clear communication and prompt replies improve t</w:t>
      </w:r>
      <w:r>
        <w:rPr>
          <w:lang w:eastAsia="en-GB"/>
        </w:rPr>
        <w:t xml:space="preserve">eamwork and visitor pleasure. </w:t>
      </w:r>
    </w:p>
    <w:p w14:paraId="1F470FFD" w14:textId="77777777" w:rsidR="00A24698" w:rsidRPr="00750938" w:rsidRDefault="00A24698" w:rsidP="00750938">
      <w:pPr>
        <w:rPr>
          <w:rFonts w:eastAsia="Times New Roman" w:cs="Times New Roman"/>
          <w:szCs w:val="24"/>
          <w:lang w:eastAsia="en-GB"/>
        </w:rPr>
      </w:pPr>
      <w:r w:rsidRPr="00A24698">
        <w:rPr>
          <w:b/>
        </w:rPr>
        <w:t>Teamwork:</w:t>
      </w:r>
      <w:r>
        <w:t xml:space="preserve"> </w:t>
      </w:r>
      <w:r w:rsidR="00160EEF" w:rsidRPr="00160EEF">
        <w:rPr>
          <w:lang w:eastAsia="en-GB"/>
        </w:rPr>
        <w:t xml:space="preserve">Collaboration in </w:t>
      </w:r>
      <w:r>
        <w:rPr>
          <w:lang w:eastAsia="en-GB"/>
        </w:rPr>
        <w:t>food and beverage</w:t>
      </w:r>
      <w:r w:rsidR="00160EEF" w:rsidRPr="00160EEF">
        <w:rPr>
          <w:lang w:eastAsia="en-GB"/>
        </w:rPr>
        <w:t xml:space="preserve"> ensures service continuity. With encouragement, team members worked faster, enhancing client satisfaction. Staff helped each other refill buffets and serve customers in the morning rush</w:t>
      </w:r>
      <w:r w:rsidR="00750938">
        <w:rPr>
          <w:lang w:eastAsia="en-GB"/>
        </w:rPr>
        <w:t xml:space="preserve"> </w:t>
      </w:r>
      <w:r w:rsidR="00750938" w:rsidRPr="00750938">
        <w:rPr>
          <w:rFonts w:eastAsia="Times New Roman" w:cs="Times New Roman"/>
          <w:szCs w:val="24"/>
          <w:lang w:eastAsia="en-GB"/>
        </w:rPr>
        <w:t>(Goh et al., 2022)</w:t>
      </w:r>
      <w:r w:rsidR="00160EEF" w:rsidRPr="00160EEF">
        <w:rPr>
          <w:lang w:eastAsia="en-GB"/>
        </w:rPr>
        <w:t xml:space="preserve">. Communication and cooperation issues </w:t>
      </w:r>
      <w:r w:rsidR="00C047D7">
        <w:rPr>
          <w:lang w:eastAsia="en-GB"/>
        </w:rPr>
        <w:t xml:space="preserve">are </w:t>
      </w:r>
      <w:r w:rsidR="00160EEF" w:rsidRPr="00160EEF">
        <w:rPr>
          <w:lang w:eastAsia="en-GB"/>
        </w:rPr>
        <w:t>delayed. A worker neglected to disclose low supplies, delaying buffet replenish</w:t>
      </w:r>
      <w:r w:rsidR="00C047D7">
        <w:rPr>
          <w:lang w:eastAsia="en-GB"/>
        </w:rPr>
        <w:t>ment</w:t>
      </w:r>
      <w:r w:rsidR="00160EEF" w:rsidRPr="00160EEF">
        <w:rPr>
          <w:lang w:eastAsia="en-GB"/>
        </w:rPr>
        <w:t xml:space="preserve"> and disrupting service. Teamwork and proactive aid were emphasised. Good service and a healthy, reliabl</w:t>
      </w:r>
      <w:r>
        <w:rPr>
          <w:lang w:eastAsia="en-GB"/>
        </w:rPr>
        <w:t xml:space="preserve">e workplace require teamwork. </w:t>
      </w:r>
    </w:p>
    <w:p w14:paraId="043D24C5" w14:textId="77777777" w:rsidR="00003F41" w:rsidRPr="00D57738" w:rsidRDefault="00A24698" w:rsidP="00D57738">
      <w:pPr>
        <w:rPr>
          <w:rFonts w:eastAsia="Times New Roman" w:cs="Times New Roman"/>
          <w:szCs w:val="24"/>
          <w:lang w:eastAsia="en-GB"/>
        </w:rPr>
      </w:pPr>
      <w:r w:rsidRPr="00A24698">
        <w:rPr>
          <w:b/>
        </w:rPr>
        <w:t>Task Management</w:t>
      </w:r>
      <w:r w:rsidRPr="00A24698">
        <w:rPr>
          <w:b/>
          <w:lang w:eastAsia="en-GB"/>
        </w:rPr>
        <w:t>:</w:t>
      </w:r>
      <w:r>
        <w:rPr>
          <w:lang w:eastAsia="en-GB"/>
        </w:rPr>
        <w:t xml:space="preserve"> </w:t>
      </w:r>
      <w:r w:rsidR="00160EEF" w:rsidRPr="00160EEF">
        <w:rPr>
          <w:lang w:eastAsia="en-GB"/>
        </w:rPr>
        <w:t>Maintaining order during busy service periods needs task management. Supervisors assigned job</w:t>
      </w:r>
      <w:r w:rsidR="00C047D7">
        <w:rPr>
          <w:lang w:eastAsia="en-GB"/>
        </w:rPr>
        <w:t>s</w:t>
      </w:r>
      <w:r w:rsidR="00160EEF" w:rsidRPr="00160EEF">
        <w:rPr>
          <w:lang w:eastAsia="en-GB"/>
        </w:rPr>
        <w:t xml:space="preserve"> well to </w:t>
      </w:r>
      <w:r w:rsidR="00C047D7">
        <w:rPr>
          <w:lang w:eastAsia="en-GB"/>
        </w:rPr>
        <w:t>en</w:t>
      </w:r>
      <w:r w:rsidR="00160EEF" w:rsidRPr="00160EEF">
        <w:rPr>
          <w:lang w:eastAsia="en-GB"/>
        </w:rPr>
        <w:t>sure service. The supervisor assigned food replenishment, table clearing, and guest help based on team members' skills and availability</w:t>
      </w:r>
      <w:r w:rsidR="00D57738">
        <w:rPr>
          <w:lang w:eastAsia="en-GB"/>
        </w:rPr>
        <w:t xml:space="preserve"> </w:t>
      </w:r>
      <w:r w:rsidR="00D57738" w:rsidRPr="00D57738">
        <w:rPr>
          <w:rFonts w:eastAsia="Times New Roman" w:cs="Times New Roman"/>
          <w:szCs w:val="24"/>
          <w:lang w:eastAsia="en-GB"/>
        </w:rPr>
        <w:t>(</w:t>
      </w:r>
      <w:proofErr w:type="spellStart"/>
      <w:r w:rsidR="00D57738" w:rsidRPr="00D57738">
        <w:rPr>
          <w:rFonts w:eastAsia="Times New Roman" w:cs="Times New Roman"/>
          <w:szCs w:val="24"/>
          <w:lang w:eastAsia="en-GB"/>
        </w:rPr>
        <w:t>Patiar</w:t>
      </w:r>
      <w:proofErr w:type="spellEnd"/>
      <w:r w:rsidR="00D57738" w:rsidRPr="00D57738">
        <w:rPr>
          <w:rFonts w:eastAsia="Times New Roman" w:cs="Times New Roman"/>
          <w:szCs w:val="24"/>
          <w:lang w:eastAsia="en-GB"/>
        </w:rPr>
        <w:t xml:space="preserve"> et al., 2020)</w:t>
      </w:r>
      <w:r w:rsidR="00160EEF" w:rsidRPr="00160EEF">
        <w:rPr>
          <w:lang w:eastAsia="en-GB"/>
        </w:rPr>
        <w:t xml:space="preserve">. It was emphasised to refresh food stations during peak hours while serving clients and doing minimum administrative work. This proves that balancing urgent needs with long-term obligations reduces service delays and ensures customer satisfaction. Task management keeps a workplace calm </w:t>
      </w:r>
      <w:r>
        <w:rPr>
          <w:lang w:eastAsia="en-GB"/>
        </w:rPr>
        <w:t xml:space="preserve">and organised under pressure. </w:t>
      </w:r>
    </w:p>
    <w:p w14:paraId="38B85476" w14:textId="77777777" w:rsidR="00003F41" w:rsidRPr="00D57738" w:rsidRDefault="00003F41" w:rsidP="00D57738">
      <w:pPr>
        <w:rPr>
          <w:rFonts w:eastAsia="Times New Roman" w:cs="Times New Roman"/>
          <w:szCs w:val="24"/>
          <w:lang w:eastAsia="en-GB"/>
        </w:rPr>
      </w:pPr>
      <w:r w:rsidRPr="00003F41">
        <w:rPr>
          <w:b/>
        </w:rPr>
        <w:t>Personal Skills</w:t>
      </w:r>
      <w:r w:rsidRPr="00003F41">
        <w:rPr>
          <w:b/>
          <w:lang w:eastAsia="en-GB"/>
        </w:rPr>
        <w:t xml:space="preserve">: </w:t>
      </w:r>
      <w:r w:rsidR="00160EEF" w:rsidRPr="00160EEF">
        <w:rPr>
          <w:lang w:eastAsia="en-GB"/>
        </w:rPr>
        <w:t xml:space="preserve">Supervisor confidence and problem-solving skills enhanced </w:t>
      </w:r>
      <w:r w:rsidR="00A24698">
        <w:rPr>
          <w:lang w:eastAsia="en-GB"/>
        </w:rPr>
        <w:t>food and beverage</w:t>
      </w:r>
      <w:r w:rsidR="00A24698" w:rsidRPr="00160EEF">
        <w:rPr>
          <w:lang w:eastAsia="en-GB"/>
        </w:rPr>
        <w:t xml:space="preserve"> </w:t>
      </w:r>
      <w:r w:rsidR="00160EEF" w:rsidRPr="00160EEF">
        <w:rPr>
          <w:lang w:eastAsia="en-GB"/>
        </w:rPr>
        <w:t>service. During my placement, the supervisor handled visitor requests and team dynamics calmly and professionally, even in heated situations</w:t>
      </w:r>
      <w:r w:rsidR="00D57738">
        <w:rPr>
          <w:lang w:eastAsia="en-GB"/>
        </w:rPr>
        <w:t xml:space="preserve"> </w:t>
      </w:r>
      <w:r w:rsidR="00D57738" w:rsidRPr="00D57738">
        <w:rPr>
          <w:rFonts w:eastAsia="Times New Roman" w:cs="Times New Roman"/>
          <w:szCs w:val="24"/>
          <w:lang w:eastAsia="en-GB"/>
        </w:rPr>
        <w:t>(Ngoepe and Theron, 2023)</w:t>
      </w:r>
      <w:r w:rsidR="00160EEF" w:rsidRPr="00160EEF">
        <w:rPr>
          <w:lang w:eastAsia="en-GB"/>
        </w:rPr>
        <w:t xml:space="preserve">. A guest complained about </w:t>
      </w:r>
      <w:r w:rsidR="00C047D7">
        <w:rPr>
          <w:lang w:eastAsia="en-GB"/>
        </w:rPr>
        <w:t xml:space="preserve">the </w:t>
      </w:r>
      <w:r w:rsidR="00160EEF" w:rsidRPr="00160EEF">
        <w:rPr>
          <w:lang w:eastAsia="en-GB"/>
        </w:rPr>
        <w:t>food temperature, and the supervisor gently replaced it. This remedied the problem and thrilled the guest. Supervisors must trust their decisions and solve problems under pressure. My career depends on team ma</w:t>
      </w:r>
      <w:r>
        <w:rPr>
          <w:lang w:eastAsia="en-GB"/>
        </w:rPr>
        <w:t xml:space="preserve">nagement and guest relations. </w:t>
      </w:r>
    </w:p>
    <w:p w14:paraId="128D03DE" w14:textId="77777777" w:rsidR="00BB7D05" w:rsidRPr="00C047D7" w:rsidRDefault="00003F41" w:rsidP="00C047D7">
      <w:pPr>
        <w:rPr>
          <w:rFonts w:eastAsia="Times New Roman" w:cs="Times New Roman"/>
          <w:szCs w:val="24"/>
          <w:lang w:eastAsia="en-GB"/>
        </w:rPr>
      </w:pPr>
      <w:r w:rsidRPr="00BB7D05">
        <w:rPr>
          <w:b/>
        </w:rPr>
        <w:t>Guest Service</w:t>
      </w:r>
      <w:r w:rsidRPr="00BB7D05">
        <w:rPr>
          <w:b/>
          <w:lang w:eastAsia="en-GB"/>
        </w:rPr>
        <w:t>:</w:t>
      </w:r>
      <w:r>
        <w:rPr>
          <w:lang w:eastAsia="en-GB"/>
        </w:rPr>
        <w:t xml:space="preserve"> </w:t>
      </w:r>
      <w:r w:rsidR="00C047D7">
        <w:rPr>
          <w:lang w:eastAsia="en-GB"/>
        </w:rPr>
        <w:t>The f</w:t>
      </w:r>
      <w:r>
        <w:rPr>
          <w:lang w:eastAsia="en-GB"/>
        </w:rPr>
        <w:t>ood and beverage department</w:t>
      </w:r>
      <w:r w:rsidR="00C047D7">
        <w:rPr>
          <w:lang w:eastAsia="en-GB"/>
        </w:rPr>
        <w:t>'s</w:t>
      </w:r>
      <w:r w:rsidR="00160EEF" w:rsidRPr="00160EEF">
        <w:rPr>
          <w:lang w:eastAsia="en-GB"/>
        </w:rPr>
        <w:t xml:space="preserve"> success depends on service. I realised during my placement that anticipating and meeting visitor needs quickly makes them pleased. </w:t>
      </w:r>
      <w:r w:rsidR="00C047D7">
        <w:rPr>
          <w:lang w:eastAsia="en-GB"/>
        </w:rPr>
        <w:t>A customer</w:t>
      </w:r>
      <w:r w:rsidR="00160EEF" w:rsidRPr="00160EEF">
        <w:rPr>
          <w:lang w:eastAsia="en-GB"/>
        </w:rPr>
        <w:t xml:space="preserve"> </w:t>
      </w:r>
      <w:r w:rsidR="00160EEF" w:rsidRPr="00160EEF">
        <w:rPr>
          <w:lang w:eastAsia="en-GB"/>
        </w:rPr>
        <w:lastRenderedPageBreak/>
        <w:t xml:space="preserve">ordered </w:t>
      </w:r>
      <w:r w:rsidR="00C047D7">
        <w:rPr>
          <w:lang w:eastAsia="en-GB"/>
        </w:rPr>
        <w:t xml:space="preserve">a </w:t>
      </w:r>
      <w:r w:rsidR="00160EEF" w:rsidRPr="00160EEF">
        <w:rPr>
          <w:lang w:eastAsia="en-GB"/>
        </w:rPr>
        <w:t xml:space="preserve">gluten-free breakfast one morning. </w:t>
      </w:r>
      <w:r w:rsidR="00C047D7">
        <w:rPr>
          <w:lang w:eastAsia="en-GB"/>
        </w:rPr>
        <w:t>I</w:t>
      </w:r>
      <w:r w:rsidR="00160EEF" w:rsidRPr="00160EEF">
        <w:rPr>
          <w:lang w:eastAsia="en-GB"/>
        </w:rPr>
        <w:t xml:space="preserve"> instantly gave the guest</w:t>
      </w:r>
      <w:r w:rsidR="00C047D7">
        <w:rPr>
          <w:lang w:eastAsia="en-GB"/>
        </w:rPr>
        <w:t>s</w:t>
      </w:r>
      <w:r w:rsidR="00160EEF" w:rsidRPr="00160EEF">
        <w:rPr>
          <w:lang w:eastAsia="en-GB"/>
        </w:rPr>
        <w:t xml:space="preserve"> an option and made them feel important</w:t>
      </w:r>
      <w:r w:rsidR="00C047D7">
        <w:rPr>
          <w:lang w:eastAsia="en-GB"/>
        </w:rPr>
        <w:t xml:space="preserve"> </w:t>
      </w:r>
      <w:r w:rsidR="00C047D7" w:rsidRPr="00C047D7">
        <w:rPr>
          <w:rFonts w:eastAsia="Times New Roman" w:cs="Times New Roman"/>
          <w:szCs w:val="24"/>
          <w:lang w:eastAsia="en-GB"/>
        </w:rPr>
        <w:t>(Khan et al., 2021)</w:t>
      </w:r>
      <w:r w:rsidR="00160EEF" w:rsidRPr="00160EEF">
        <w:rPr>
          <w:lang w:eastAsia="en-GB"/>
        </w:rPr>
        <w:t xml:space="preserve">. Answering visitor questions quickly and efficiently increases satisfaction and loyalty. Personalisation may improve the experience when staff learn and satisfy client </w:t>
      </w:r>
      <w:r w:rsidR="00160EEF" w:rsidRPr="00D57738">
        <w:t xml:space="preserve">preferences. </w:t>
      </w:r>
      <w:r w:rsidR="00D57738" w:rsidRPr="00D57738">
        <w:t>I will</w:t>
      </w:r>
      <w:r w:rsidR="00160EEF" w:rsidRPr="00D57738">
        <w:t xml:space="preserve"> strengthen these skills to help consumers in future careers. </w:t>
      </w:r>
    </w:p>
    <w:p w14:paraId="46DA1CB0" w14:textId="77777777" w:rsidR="00C047D7" w:rsidRDefault="00C047D7" w:rsidP="00160EEF"/>
    <w:p w14:paraId="388B58E4" w14:textId="77777777" w:rsidR="00C047D7" w:rsidRDefault="00C047D7" w:rsidP="00160EEF"/>
    <w:p w14:paraId="54DDEB35" w14:textId="77777777" w:rsidR="00C047D7" w:rsidRDefault="00C047D7" w:rsidP="00160EEF"/>
    <w:p w14:paraId="60953BED" w14:textId="77777777" w:rsidR="00C047D7" w:rsidRDefault="00C047D7" w:rsidP="00160EEF"/>
    <w:p w14:paraId="5828CD9C" w14:textId="77777777" w:rsidR="00C047D7" w:rsidRDefault="00C047D7" w:rsidP="00160EEF"/>
    <w:p w14:paraId="3064C3B2" w14:textId="77777777" w:rsidR="00C047D7" w:rsidRDefault="00C047D7" w:rsidP="00160EEF"/>
    <w:p w14:paraId="24B45E54" w14:textId="77777777" w:rsidR="00C047D7" w:rsidRDefault="00C047D7" w:rsidP="00160EEF"/>
    <w:p w14:paraId="36938E1D" w14:textId="77777777" w:rsidR="00C047D7" w:rsidRDefault="00C047D7" w:rsidP="00160EEF"/>
    <w:p w14:paraId="55BFC0F5" w14:textId="77777777" w:rsidR="00C047D7" w:rsidRDefault="00C047D7" w:rsidP="00160EEF"/>
    <w:p w14:paraId="385A495A" w14:textId="77777777" w:rsidR="00C047D7" w:rsidRDefault="00C047D7" w:rsidP="00160EEF"/>
    <w:p w14:paraId="7ABCCD12" w14:textId="77777777" w:rsidR="00C047D7" w:rsidRDefault="00C047D7" w:rsidP="00160EEF"/>
    <w:p w14:paraId="38142167" w14:textId="77777777" w:rsidR="00C047D7" w:rsidRDefault="00C047D7" w:rsidP="00160EEF"/>
    <w:p w14:paraId="77523B9D" w14:textId="77777777" w:rsidR="00C047D7" w:rsidRDefault="00C047D7" w:rsidP="00160EEF"/>
    <w:p w14:paraId="28C5F604" w14:textId="77777777" w:rsidR="00C047D7" w:rsidRDefault="00C047D7" w:rsidP="00160EEF"/>
    <w:p w14:paraId="4D7BB438" w14:textId="77777777" w:rsidR="00C047D7" w:rsidRDefault="00C047D7" w:rsidP="00160EEF"/>
    <w:p w14:paraId="1DBDAE19" w14:textId="77777777" w:rsidR="00C047D7" w:rsidRDefault="00C047D7" w:rsidP="00160EEF"/>
    <w:p w14:paraId="10CCC230" w14:textId="77777777" w:rsidR="00C047D7" w:rsidRDefault="00C047D7" w:rsidP="00160EEF"/>
    <w:p w14:paraId="1A425B65" w14:textId="77777777" w:rsidR="00C047D7" w:rsidRDefault="00C047D7" w:rsidP="00160EEF"/>
    <w:p w14:paraId="7EB8EEC1" w14:textId="77777777" w:rsidR="00C047D7" w:rsidRPr="00D57738" w:rsidRDefault="00C047D7" w:rsidP="00160EEF"/>
    <w:p w14:paraId="17AC63BE" w14:textId="77777777" w:rsidR="00C047D7" w:rsidRDefault="00BB7D05" w:rsidP="00C047D7">
      <w:pPr>
        <w:pStyle w:val="Heading1"/>
      </w:pPr>
      <w:bookmarkStart w:id="7" w:name="_Toc191484080"/>
      <w:r>
        <w:lastRenderedPageBreak/>
        <w:t>Section 3: Reflection on Organisational Issues</w:t>
      </w:r>
      <w:bookmarkEnd w:id="7"/>
    </w:p>
    <w:p w14:paraId="4B7B2CCA" w14:textId="77777777" w:rsidR="00284C06" w:rsidRDefault="00284C06" w:rsidP="00C047D7">
      <w:pPr>
        <w:pStyle w:val="Heading2"/>
        <w:rPr>
          <w:lang w:eastAsia="en-GB"/>
        </w:rPr>
      </w:pPr>
      <w:bookmarkStart w:id="8" w:name="_Toc191484081"/>
      <w:r>
        <w:rPr>
          <w:lang w:eastAsia="en-GB"/>
        </w:rPr>
        <w:t>Issues and Impact</w:t>
      </w:r>
      <w:bookmarkEnd w:id="8"/>
      <w:r>
        <w:rPr>
          <w:lang w:eastAsia="en-GB"/>
        </w:rPr>
        <w:t xml:space="preserve"> </w:t>
      </w:r>
    </w:p>
    <w:p w14:paraId="4F722723" w14:textId="77777777" w:rsidR="00284C06" w:rsidRPr="001B5D72" w:rsidRDefault="00284C06" w:rsidP="001B5D72">
      <w:pPr>
        <w:rPr>
          <w:rFonts w:eastAsia="Times New Roman" w:cs="Times New Roman"/>
          <w:szCs w:val="24"/>
          <w:lang w:eastAsia="en-GB"/>
        </w:rPr>
      </w:pPr>
      <w:r w:rsidRPr="00284C06">
        <w:rPr>
          <w:b/>
        </w:rPr>
        <w:t>Guest Service:</w:t>
      </w:r>
      <w:r w:rsidRPr="00284C06">
        <w:t xml:space="preserve"> The staffing shortage affects several departments. Diners waited longer due to late food replenishment and service</w:t>
      </w:r>
      <w:r w:rsidR="001B5D72">
        <w:t xml:space="preserve"> </w:t>
      </w:r>
      <w:r w:rsidR="001B5D72" w:rsidRPr="001B5D72">
        <w:rPr>
          <w:rFonts w:eastAsia="Times New Roman" w:cs="Times New Roman"/>
          <w:szCs w:val="24"/>
          <w:lang w:eastAsia="en-GB"/>
        </w:rPr>
        <w:t>(Kamar et al., 2023)</w:t>
      </w:r>
      <w:r w:rsidRPr="00284C06">
        <w:t xml:space="preserve">. Food refills disappointed visitors. Breakfast attendees were annoyed by </w:t>
      </w:r>
      <w:r w:rsidR="00C047D7">
        <w:t xml:space="preserve">the </w:t>
      </w:r>
      <w:r w:rsidRPr="00284C06">
        <w:t xml:space="preserve">slow service. </w:t>
      </w:r>
    </w:p>
    <w:p w14:paraId="695436D0" w14:textId="77777777" w:rsidR="00284C06" w:rsidRPr="00284C06" w:rsidRDefault="00284C06" w:rsidP="00284C06">
      <w:r w:rsidRPr="00284C06">
        <w:rPr>
          <w:b/>
        </w:rPr>
        <w:t>Staff Performance:</w:t>
      </w:r>
      <w:r w:rsidRPr="00284C06">
        <w:t xml:space="preserve"> The staff had to multitask and work harder to replace the absentee. Staff weariness and stress lowered morale and attention. Staff delayed and mishandled service requests. Staff couldn't clean or replenish buffets. </w:t>
      </w:r>
    </w:p>
    <w:p w14:paraId="5EC7C63E" w14:textId="77777777" w:rsidR="00284C06" w:rsidRDefault="00284C06" w:rsidP="001B5D72">
      <w:r w:rsidRPr="00284C06">
        <w:rPr>
          <w:b/>
        </w:rPr>
        <w:t>Operational Efficiency:</w:t>
      </w:r>
      <w:r w:rsidRPr="00284C06">
        <w:t xml:space="preserve"> Workforce shortages delayed or rushed key tasks to meet demand, lowering efficiency</w:t>
      </w:r>
      <w:r w:rsidR="001B5D72">
        <w:t xml:space="preserve"> </w:t>
      </w:r>
      <w:r w:rsidR="001B5D72" w:rsidRPr="001B5D72">
        <w:rPr>
          <w:rFonts w:eastAsia="Times New Roman" w:cs="Times New Roman"/>
          <w:szCs w:val="24"/>
          <w:lang w:eastAsia="en-GB"/>
        </w:rPr>
        <w:t>(</w:t>
      </w:r>
      <w:proofErr w:type="spellStart"/>
      <w:r w:rsidR="001B5D72" w:rsidRPr="001B5D72">
        <w:rPr>
          <w:rFonts w:eastAsia="Times New Roman" w:cs="Times New Roman"/>
          <w:szCs w:val="24"/>
          <w:lang w:eastAsia="en-GB"/>
        </w:rPr>
        <w:t>Astawa</w:t>
      </w:r>
      <w:proofErr w:type="spellEnd"/>
      <w:r w:rsidR="001B5D72" w:rsidRPr="001B5D72">
        <w:rPr>
          <w:rFonts w:eastAsia="Times New Roman" w:cs="Times New Roman"/>
          <w:szCs w:val="24"/>
          <w:lang w:eastAsia="en-GB"/>
        </w:rPr>
        <w:t xml:space="preserve"> and </w:t>
      </w:r>
      <w:proofErr w:type="spellStart"/>
      <w:r w:rsidR="001B5D72" w:rsidRPr="001B5D72">
        <w:rPr>
          <w:rFonts w:eastAsia="Times New Roman" w:cs="Times New Roman"/>
          <w:szCs w:val="24"/>
          <w:lang w:eastAsia="en-GB"/>
        </w:rPr>
        <w:t>Ardiasa</w:t>
      </w:r>
      <w:proofErr w:type="spellEnd"/>
      <w:r w:rsidR="001B5D72" w:rsidRPr="001B5D72">
        <w:rPr>
          <w:rFonts w:eastAsia="Times New Roman" w:cs="Times New Roman"/>
          <w:szCs w:val="24"/>
          <w:lang w:eastAsia="en-GB"/>
        </w:rPr>
        <w:t>, 2022)</w:t>
      </w:r>
      <w:r w:rsidRPr="00284C06">
        <w:t>. This issue revealed the need for better contingency planning and staffing to handle unexpected absences without compromising service. Delays frustrate cu</w:t>
      </w:r>
      <w:r>
        <w:t xml:space="preserve">stomers and exhaust personnel. </w:t>
      </w:r>
    </w:p>
    <w:p w14:paraId="310D1BF4" w14:textId="77777777" w:rsidR="00C047D7" w:rsidRDefault="00C047D7" w:rsidP="001B5D72">
      <w:pPr>
        <w:rPr>
          <w:rFonts w:eastAsia="Times New Roman" w:cs="Times New Roman"/>
          <w:szCs w:val="24"/>
          <w:lang w:eastAsia="en-GB"/>
        </w:rPr>
      </w:pPr>
      <w:r>
        <w:rPr>
          <w:rFonts w:eastAsia="Times New Roman" w:cs="Times New Roman"/>
          <w:noProof/>
          <w:szCs w:val="24"/>
          <w:lang w:val="en-US"/>
        </w:rPr>
        <w:drawing>
          <wp:inline distT="0" distB="0" distL="0" distR="0" wp14:anchorId="47EC2843" wp14:editId="49D17DDD">
            <wp:extent cx="5486400" cy="22479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EF63AE7" w14:textId="77777777" w:rsidR="00C047D7" w:rsidRDefault="00C047D7" w:rsidP="00C047D7">
      <w:pPr>
        <w:jc w:val="center"/>
        <w:rPr>
          <w:lang w:eastAsia="en-GB"/>
        </w:rPr>
      </w:pPr>
      <w:r>
        <w:rPr>
          <w:rFonts w:eastAsia="Times New Roman" w:cs="Times New Roman"/>
          <w:szCs w:val="24"/>
          <w:lang w:eastAsia="en-GB"/>
        </w:rPr>
        <w:t xml:space="preserve">Figure 2: </w:t>
      </w:r>
      <w:r>
        <w:rPr>
          <w:lang w:eastAsia="en-GB"/>
        </w:rPr>
        <w:t>Issues and Impact</w:t>
      </w:r>
    </w:p>
    <w:p w14:paraId="273E92E6" w14:textId="77777777" w:rsidR="00C047D7" w:rsidRPr="001B5D72" w:rsidRDefault="00C047D7" w:rsidP="00C047D7">
      <w:pPr>
        <w:jc w:val="center"/>
        <w:rPr>
          <w:rFonts w:eastAsia="Times New Roman" w:cs="Times New Roman"/>
          <w:szCs w:val="24"/>
          <w:lang w:eastAsia="en-GB"/>
        </w:rPr>
      </w:pPr>
      <w:r>
        <w:rPr>
          <w:rFonts w:eastAsia="Times New Roman" w:cs="Times New Roman"/>
          <w:szCs w:val="24"/>
          <w:lang w:eastAsia="en-GB"/>
        </w:rPr>
        <w:t xml:space="preserve">Source: </w:t>
      </w:r>
      <w:r w:rsidRPr="00C047D7">
        <w:rPr>
          <w:rFonts w:eastAsia="Times New Roman" w:cs="Times New Roman"/>
          <w:szCs w:val="24"/>
          <w:lang w:eastAsia="en-GB"/>
        </w:rPr>
        <w:t>(Khan et al., 2021)</w:t>
      </w:r>
    </w:p>
    <w:p w14:paraId="2696595F" w14:textId="77777777" w:rsidR="000B1E37" w:rsidRPr="003147B8" w:rsidRDefault="00284C06" w:rsidP="00C047D7">
      <w:pPr>
        <w:pStyle w:val="Heading2"/>
      </w:pPr>
      <w:bookmarkStart w:id="9" w:name="_Toc191484082"/>
      <w:r w:rsidRPr="003147B8">
        <w:t>Proposed Solutions</w:t>
      </w:r>
      <w:bookmarkEnd w:id="9"/>
    </w:p>
    <w:p w14:paraId="70EF66DA" w14:textId="77777777" w:rsidR="000B1E37" w:rsidRDefault="000B1E37" w:rsidP="00E31909">
      <w:r w:rsidRPr="003147B8">
        <w:rPr>
          <w:b/>
        </w:rPr>
        <w:t xml:space="preserve">Cross-Training Staff: </w:t>
      </w:r>
      <w:r w:rsidR="00284C06" w:rsidRPr="003147B8">
        <w:t>To address staffing issues, the hotel may use various methods to reduce unexpected absences and enhance productivity. Multiple-department cross-training is conceivable. The hotel can boost flexibility when staff is away by training receptionists to serve light F&amp;B during busy hours</w:t>
      </w:r>
      <w:r w:rsidR="00E31909">
        <w:t xml:space="preserve"> </w:t>
      </w:r>
      <w:r w:rsidR="00E31909" w:rsidRPr="00E31909">
        <w:rPr>
          <w:rFonts w:eastAsia="Times New Roman" w:cs="Times New Roman"/>
          <w:szCs w:val="24"/>
          <w:lang w:eastAsia="en-GB"/>
        </w:rPr>
        <w:t>(Cousins and Weekes, 2020)</w:t>
      </w:r>
      <w:r w:rsidR="00284C06" w:rsidRPr="003147B8">
        <w:t xml:space="preserve">. Workers can help each other and trade </w:t>
      </w:r>
      <w:r w:rsidR="00284C06" w:rsidRPr="003147B8">
        <w:lastRenderedPageBreak/>
        <w:t>employment, reducing staff shortages. According to the Resource-Based View (RBV), staff training to diversify skills increases the organization's ability to respond to changing events and internal issues, resulting in</w:t>
      </w:r>
      <w:r w:rsidRPr="003147B8">
        <w:t xml:space="preserve"> more effective resource use. </w:t>
      </w:r>
    </w:p>
    <w:p w14:paraId="2B49B521" w14:textId="77777777" w:rsidR="00C047D7" w:rsidRDefault="00C047D7" w:rsidP="00C047D7">
      <w:pPr>
        <w:jc w:val="center"/>
        <w:rPr>
          <w:rFonts w:eastAsia="Times New Roman" w:cs="Times New Roman"/>
          <w:szCs w:val="24"/>
          <w:lang w:eastAsia="en-GB"/>
        </w:rPr>
      </w:pPr>
      <w:r>
        <w:rPr>
          <w:noProof/>
          <w:lang w:val="en-US"/>
        </w:rPr>
        <w:drawing>
          <wp:inline distT="0" distB="0" distL="0" distR="0" wp14:anchorId="04D653DE" wp14:editId="2D5C1130">
            <wp:extent cx="3895725" cy="3438525"/>
            <wp:effectExtent l="0" t="0" r="9525" b="9525"/>
            <wp:docPr id="4" name="Picture 4" descr="All You Need to Know About Resource-Based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l You Need to Know About Resource-Based Vie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95725" cy="3438525"/>
                    </a:xfrm>
                    <a:prstGeom prst="rect">
                      <a:avLst/>
                    </a:prstGeom>
                    <a:noFill/>
                    <a:ln>
                      <a:noFill/>
                    </a:ln>
                  </pic:spPr>
                </pic:pic>
              </a:graphicData>
            </a:graphic>
          </wp:inline>
        </w:drawing>
      </w:r>
    </w:p>
    <w:p w14:paraId="45B6773F" w14:textId="77777777" w:rsidR="00C047D7" w:rsidRDefault="00C047D7" w:rsidP="00C047D7">
      <w:pPr>
        <w:jc w:val="center"/>
        <w:rPr>
          <w:rFonts w:eastAsia="Times New Roman" w:cs="Times New Roman"/>
          <w:szCs w:val="24"/>
          <w:lang w:eastAsia="en-GB"/>
        </w:rPr>
      </w:pPr>
      <w:r>
        <w:rPr>
          <w:rFonts w:eastAsia="Times New Roman" w:cs="Times New Roman"/>
          <w:szCs w:val="24"/>
          <w:lang w:eastAsia="en-GB"/>
        </w:rPr>
        <w:t xml:space="preserve">Figure 3: RBV </w:t>
      </w:r>
    </w:p>
    <w:p w14:paraId="040997F0" w14:textId="77777777" w:rsidR="00C047D7" w:rsidRPr="00E31909" w:rsidRDefault="00C047D7" w:rsidP="00C047D7">
      <w:pPr>
        <w:jc w:val="center"/>
        <w:rPr>
          <w:rFonts w:eastAsia="Times New Roman" w:cs="Times New Roman"/>
          <w:szCs w:val="24"/>
          <w:lang w:eastAsia="en-GB"/>
        </w:rPr>
      </w:pPr>
      <w:r>
        <w:rPr>
          <w:rFonts w:eastAsia="Times New Roman" w:cs="Times New Roman"/>
          <w:szCs w:val="24"/>
          <w:lang w:eastAsia="en-GB"/>
        </w:rPr>
        <w:t xml:space="preserve">Source: </w:t>
      </w:r>
      <w:r w:rsidRPr="00E31909">
        <w:rPr>
          <w:rFonts w:eastAsia="Times New Roman" w:cs="Times New Roman"/>
          <w:szCs w:val="24"/>
          <w:lang w:eastAsia="en-GB"/>
        </w:rPr>
        <w:t>(Cousins and Weekes, 2020)</w:t>
      </w:r>
    </w:p>
    <w:p w14:paraId="7F1682D0" w14:textId="77777777" w:rsidR="000B1E37" w:rsidRPr="00E31909" w:rsidRDefault="000B1E37" w:rsidP="00E31909">
      <w:pPr>
        <w:rPr>
          <w:rFonts w:eastAsia="Times New Roman" w:cs="Times New Roman"/>
          <w:szCs w:val="24"/>
          <w:lang w:eastAsia="en-GB"/>
        </w:rPr>
      </w:pPr>
      <w:r w:rsidRPr="003147B8">
        <w:rPr>
          <w:b/>
        </w:rPr>
        <w:t>Improved Scheduling and Forecasting:</w:t>
      </w:r>
      <w:r w:rsidRPr="003147B8">
        <w:t xml:space="preserve"> </w:t>
      </w:r>
      <w:r w:rsidR="00284C06" w:rsidRPr="003147B8">
        <w:t>Better scheduling and forecasting could predict busy periods and staff levels. Hotel staff and resources can be scheduled by analysing occupancy and client demand. Activity Characteristics Model (JCM) activities improve employee engagement and performance</w:t>
      </w:r>
      <w:r w:rsidR="00E31909">
        <w:t xml:space="preserve"> </w:t>
      </w:r>
      <w:r w:rsidR="00E31909" w:rsidRPr="00E31909">
        <w:rPr>
          <w:rFonts w:eastAsia="Times New Roman" w:cs="Times New Roman"/>
          <w:szCs w:val="24"/>
          <w:lang w:eastAsia="en-GB"/>
        </w:rPr>
        <w:t>(</w:t>
      </w:r>
      <w:proofErr w:type="spellStart"/>
      <w:r w:rsidR="00E31909" w:rsidRPr="00E31909">
        <w:rPr>
          <w:rFonts w:eastAsia="Times New Roman" w:cs="Times New Roman"/>
          <w:szCs w:val="24"/>
          <w:lang w:eastAsia="en-GB"/>
        </w:rPr>
        <w:t>Patiar</w:t>
      </w:r>
      <w:proofErr w:type="spellEnd"/>
      <w:r w:rsidR="00E31909" w:rsidRPr="00E31909">
        <w:rPr>
          <w:rFonts w:eastAsia="Times New Roman" w:cs="Times New Roman"/>
          <w:szCs w:val="24"/>
          <w:lang w:eastAsia="en-GB"/>
        </w:rPr>
        <w:t xml:space="preserve"> et al., 2020)</w:t>
      </w:r>
      <w:r w:rsidR="00284C06" w:rsidRPr="003147B8">
        <w:t>. Plan beforehand to decrease stress and</w:t>
      </w:r>
      <w:r w:rsidRPr="003147B8">
        <w:t xml:space="preserve"> aid staff during busy times. </w:t>
      </w:r>
    </w:p>
    <w:p w14:paraId="1DA56159" w14:textId="77777777" w:rsidR="003147B8" w:rsidRDefault="000B1E37" w:rsidP="00E31909">
      <w:pPr>
        <w:rPr>
          <w:lang w:eastAsia="en-GB"/>
        </w:rPr>
      </w:pPr>
      <w:r w:rsidRPr="003147B8">
        <w:rPr>
          <w:b/>
        </w:rPr>
        <w:t>Incentivising Staff Retention:</w:t>
      </w:r>
      <w:r w:rsidRPr="003147B8">
        <w:t xml:space="preserve"> S</w:t>
      </w:r>
      <w:r w:rsidR="00284C06" w:rsidRPr="003147B8">
        <w:t>taff retention incentives may boost hotel staff availability. Recognition, flexible hours, and overtime bonuses enhance morale and prevent turnover. Recognition and awards boost employee retention and happiness, according to Herzberg</w:t>
      </w:r>
      <w:r w:rsidR="00C047D7">
        <w:t>'s</w:t>
      </w:r>
      <w:r w:rsidR="00284C06" w:rsidRPr="003147B8">
        <w:t xml:space="preserve"> Two-Factor Theory</w:t>
      </w:r>
      <w:r w:rsidR="00E31909">
        <w:t xml:space="preserve"> </w:t>
      </w:r>
      <w:r w:rsidR="00E31909" w:rsidRPr="00E31909">
        <w:rPr>
          <w:rFonts w:eastAsia="Times New Roman" w:cs="Times New Roman"/>
          <w:szCs w:val="24"/>
          <w:lang w:eastAsia="en-GB"/>
        </w:rPr>
        <w:t>(Ngoepe and Theron, 2023)</w:t>
      </w:r>
      <w:r w:rsidR="00284C06" w:rsidRPr="003147B8">
        <w:t>. Incentives may reduce labour shortages by retaining skilled people.</w:t>
      </w:r>
      <w:r w:rsidR="00284C06" w:rsidRPr="00284C06">
        <w:rPr>
          <w:lang w:eastAsia="en-GB"/>
        </w:rPr>
        <w:t xml:space="preserve"> </w:t>
      </w:r>
    </w:p>
    <w:p w14:paraId="6C944981" w14:textId="77777777" w:rsidR="003147B8" w:rsidRDefault="003147B8" w:rsidP="00C047D7">
      <w:pPr>
        <w:pStyle w:val="Heading1"/>
      </w:pPr>
      <w:bookmarkStart w:id="10" w:name="_Toc191484083"/>
      <w:r>
        <w:lastRenderedPageBreak/>
        <w:t>Conclusion and Action Plan</w:t>
      </w:r>
      <w:bookmarkEnd w:id="10"/>
    </w:p>
    <w:p w14:paraId="0FD4C038" w14:textId="77777777" w:rsidR="00F92391" w:rsidRDefault="00F92391" w:rsidP="00F92391">
      <w:pPr>
        <w:rPr>
          <w:lang w:eastAsia="en-GB"/>
        </w:rPr>
      </w:pPr>
      <w:r w:rsidRPr="00F92391">
        <w:rPr>
          <w:lang w:eastAsia="en-GB"/>
        </w:rPr>
        <w:t>I learnt a lot from Ibis Birmingham New Stree</w:t>
      </w:r>
      <w:r w:rsidR="00D53F8E">
        <w:rPr>
          <w:lang w:eastAsia="en-GB"/>
        </w:rPr>
        <w:t>t Hotel &amp; Conference Centre's food and beverage</w:t>
      </w:r>
      <w:r w:rsidRPr="00F92391">
        <w:rPr>
          <w:lang w:eastAsia="en-GB"/>
        </w:rPr>
        <w:t xml:space="preserve"> management. The placement emphasised service efficiency through communication, teamwork, and job management. I discovered visitors need confidence and problem-solving. Service delivery </w:t>
      </w:r>
      <w:r w:rsidR="00C047D7">
        <w:rPr>
          <w:lang w:eastAsia="en-GB"/>
        </w:rPr>
        <w:t>during</w:t>
      </w:r>
      <w:r w:rsidRPr="00F92391">
        <w:rPr>
          <w:lang w:eastAsia="en-GB"/>
        </w:rPr>
        <w:t xml:space="preserve"> workforce shortages requir</w:t>
      </w:r>
      <w:r>
        <w:rPr>
          <w:lang w:eastAsia="en-GB"/>
        </w:rPr>
        <w:t xml:space="preserve">es planning and adaptability. </w:t>
      </w:r>
    </w:p>
    <w:p w14:paraId="6FDEDC9D" w14:textId="77777777" w:rsidR="00E31909" w:rsidRDefault="00F92391" w:rsidP="00F92391">
      <w:pPr>
        <w:rPr>
          <w:lang w:eastAsia="en-GB"/>
        </w:rPr>
      </w:pPr>
      <w:r>
        <w:rPr>
          <w:lang w:eastAsia="en-GB"/>
        </w:rPr>
        <w:t>Moving forward, I want</w:t>
      </w:r>
      <w:r w:rsidR="00C047D7">
        <w:rPr>
          <w:lang w:eastAsia="en-GB"/>
        </w:rPr>
        <w:t xml:space="preserve"> to</w:t>
      </w:r>
      <w:r>
        <w:rPr>
          <w:lang w:eastAsia="en-GB"/>
        </w:rPr>
        <w:t xml:space="preserve"> improve my leadership skill</w:t>
      </w:r>
      <w:r w:rsidR="00C047D7">
        <w:rPr>
          <w:lang w:eastAsia="en-GB"/>
        </w:rPr>
        <w:t>s</w:t>
      </w:r>
      <w:r>
        <w:rPr>
          <w:lang w:eastAsia="en-GB"/>
        </w:rPr>
        <w:t xml:space="preserve"> by taking </w:t>
      </w:r>
      <w:r w:rsidR="00C047D7">
        <w:rPr>
          <w:lang w:eastAsia="en-GB"/>
        </w:rPr>
        <w:t xml:space="preserve">on </w:t>
      </w:r>
      <w:r>
        <w:rPr>
          <w:lang w:eastAsia="en-GB"/>
        </w:rPr>
        <w:t>more responsibilities</w:t>
      </w:r>
      <w:r w:rsidRPr="00F92391">
        <w:rPr>
          <w:lang w:eastAsia="en-GB"/>
        </w:rPr>
        <w:t xml:space="preserve">. Team and operations management will prepare me for management. My communication skills must improve, especially in guest-facing jobs that need professional complaint handling. Training and development will teach me food safety and service. I want to proactively solve problems using hotel management. It cemented my ambition to work in hospitality and gave me supervisory skills. </w:t>
      </w:r>
    </w:p>
    <w:p w14:paraId="53C25CAF" w14:textId="77777777" w:rsidR="00C047D7" w:rsidRDefault="00C047D7" w:rsidP="00F92391">
      <w:pPr>
        <w:rPr>
          <w:lang w:eastAsia="en-GB"/>
        </w:rPr>
      </w:pPr>
    </w:p>
    <w:p w14:paraId="626A83E8" w14:textId="77777777" w:rsidR="00C047D7" w:rsidRDefault="00C047D7" w:rsidP="00F92391">
      <w:pPr>
        <w:rPr>
          <w:lang w:eastAsia="en-GB"/>
        </w:rPr>
      </w:pPr>
    </w:p>
    <w:p w14:paraId="2B534F6C" w14:textId="77777777" w:rsidR="00C047D7" w:rsidRDefault="00C047D7" w:rsidP="00F92391">
      <w:pPr>
        <w:rPr>
          <w:lang w:eastAsia="en-GB"/>
        </w:rPr>
      </w:pPr>
    </w:p>
    <w:p w14:paraId="361AAA8B" w14:textId="77777777" w:rsidR="00C047D7" w:rsidRDefault="00C047D7" w:rsidP="00F92391">
      <w:pPr>
        <w:rPr>
          <w:lang w:eastAsia="en-GB"/>
        </w:rPr>
      </w:pPr>
    </w:p>
    <w:p w14:paraId="380D54D6" w14:textId="77777777" w:rsidR="00C047D7" w:rsidRDefault="00C047D7" w:rsidP="00F92391">
      <w:pPr>
        <w:rPr>
          <w:lang w:eastAsia="en-GB"/>
        </w:rPr>
      </w:pPr>
    </w:p>
    <w:p w14:paraId="727C7460" w14:textId="77777777" w:rsidR="00C047D7" w:rsidRDefault="00C047D7" w:rsidP="00F92391">
      <w:pPr>
        <w:rPr>
          <w:lang w:eastAsia="en-GB"/>
        </w:rPr>
      </w:pPr>
    </w:p>
    <w:p w14:paraId="2B897087" w14:textId="77777777" w:rsidR="00C047D7" w:rsidRDefault="00C047D7" w:rsidP="00F92391">
      <w:pPr>
        <w:rPr>
          <w:lang w:eastAsia="en-GB"/>
        </w:rPr>
      </w:pPr>
    </w:p>
    <w:p w14:paraId="52AEA303" w14:textId="77777777" w:rsidR="00C047D7" w:rsidRDefault="00C047D7" w:rsidP="00F92391">
      <w:pPr>
        <w:rPr>
          <w:lang w:eastAsia="en-GB"/>
        </w:rPr>
      </w:pPr>
    </w:p>
    <w:p w14:paraId="10B09E3B" w14:textId="77777777" w:rsidR="00C047D7" w:rsidRDefault="00C047D7" w:rsidP="00F92391">
      <w:pPr>
        <w:rPr>
          <w:lang w:eastAsia="en-GB"/>
        </w:rPr>
      </w:pPr>
    </w:p>
    <w:p w14:paraId="62B305BD" w14:textId="77777777" w:rsidR="00C047D7" w:rsidRDefault="00C047D7" w:rsidP="00F92391">
      <w:pPr>
        <w:rPr>
          <w:lang w:eastAsia="en-GB"/>
        </w:rPr>
      </w:pPr>
    </w:p>
    <w:p w14:paraId="08F0085E" w14:textId="77777777" w:rsidR="00C047D7" w:rsidRDefault="00C047D7" w:rsidP="00F92391">
      <w:pPr>
        <w:rPr>
          <w:lang w:eastAsia="en-GB"/>
        </w:rPr>
      </w:pPr>
    </w:p>
    <w:p w14:paraId="7B7DB66B" w14:textId="77777777" w:rsidR="00C047D7" w:rsidRDefault="00C047D7" w:rsidP="00F92391">
      <w:pPr>
        <w:rPr>
          <w:lang w:eastAsia="en-GB"/>
        </w:rPr>
      </w:pPr>
    </w:p>
    <w:p w14:paraId="20CC1086" w14:textId="77777777" w:rsidR="00C047D7" w:rsidRDefault="00C047D7" w:rsidP="00F92391">
      <w:pPr>
        <w:rPr>
          <w:lang w:eastAsia="en-GB"/>
        </w:rPr>
      </w:pPr>
    </w:p>
    <w:p w14:paraId="4FA29CA7" w14:textId="77777777" w:rsidR="00C047D7" w:rsidRDefault="00C047D7" w:rsidP="00F92391">
      <w:pPr>
        <w:rPr>
          <w:lang w:eastAsia="en-GB"/>
        </w:rPr>
      </w:pPr>
    </w:p>
    <w:p w14:paraId="2C608072" w14:textId="77777777" w:rsidR="00C047D7" w:rsidRDefault="00C047D7" w:rsidP="00F92391">
      <w:pPr>
        <w:rPr>
          <w:lang w:eastAsia="en-GB"/>
        </w:rPr>
      </w:pPr>
    </w:p>
    <w:p w14:paraId="0D2C5DB9" w14:textId="77777777" w:rsidR="00E31909" w:rsidRPr="00C047D7" w:rsidRDefault="00E31909" w:rsidP="00C047D7">
      <w:pPr>
        <w:pStyle w:val="Heading1"/>
      </w:pPr>
      <w:bookmarkStart w:id="11" w:name="_Toc191484084"/>
      <w:r>
        <w:lastRenderedPageBreak/>
        <w:t>Reference</w:t>
      </w:r>
      <w:r w:rsidR="00C047D7">
        <w:t>s</w:t>
      </w:r>
      <w:bookmarkEnd w:id="11"/>
    </w:p>
    <w:p w14:paraId="7A14408B" w14:textId="77777777" w:rsidR="00E31909" w:rsidRDefault="00E31909" w:rsidP="00C047D7">
      <w:pPr>
        <w:pStyle w:val="NormalWeb"/>
        <w:spacing w:before="0" w:beforeAutospacing="0" w:after="240" w:afterAutospacing="0" w:line="360" w:lineRule="auto"/>
        <w:jc w:val="both"/>
      </w:pPr>
      <w:r>
        <w:t xml:space="preserve">Accor.com (2025). </w:t>
      </w:r>
      <w:r>
        <w:rPr>
          <w:i/>
          <w:iCs/>
        </w:rPr>
        <w:t>Ibis Birmingham New Street | Central Hotel in Birmingham - ALL</w:t>
      </w:r>
      <w:r>
        <w:t>. [online] all.accor.com. Available at: https://all.accor.com/hotel/1459/index.en.shtml#section-facilities [Accessed 26 Feb. 2025].</w:t>
      </w:r>
    </w:p>
    <w:p w14:paraId="75FD197E" w14:textId="77777777" w:rsidR="00E31909" w:rsidRDefault="00E31909" w:rsidP="00C047D7">
      <w:pPr>
        <w:pStyle w:val="NormalWeb"/>
        <w:spacing w:before="0" w:beforeAutospacing="0" w:after="240" w:afterAutospacing="0" w:line="360" w:lineRule="auto"/>
        <w:jc w:val="both"/>
      </w:pPr>
      <w:r>
        <w:t xml:space="preserve">ASET (2017). </w:t>
      </w:r>
      <w:r>
        <w:rPr>
          <w:i/>
          <w:iCs/>
        </w:rPr>
        <w:t>A good practice guide for placement and other work-based learning opportunities in higher education.</w:t>
      </w:r>
      <w:r>
        <w:t xml:space="preserve"> Moorfoot: Aset.</w:t>
      </w:r>
    </w:p>
    <w:p w14:paraId="09C7E080" w14:textId="77777777" w:rsidR="00E31909" w:rsidRDefault="00E31909" w:rsidP="00C047D7">
      <w:pPr>
        <w:pStyle w:val="NormalWeb"/>
        <w:spacing w:before="0" w:beforeAutospacing="0" w:after="240" w:afterAutospacing="0" w:line="360" w:lineRule="auto"/>
        <w:jc w:val="both"/>
      </w:pPr>
      <w:proofErr w:type="spellStart"/>
      <w:r>
        <w:t>Astawa</w:t>
      </w:r>
      <w:proofErr w:type="spellEnd"/>
      <w:r>
        <w:t xml:space="preserve">, I.G. and </w:t>
      </w:r>
      <w:proofErr w:type="spellStart"/>
      <w:r>
        <w:t>Ardiasa</w:t>
      </w:r>
      <w:proofErr w:type="spellEnd"/>
      <w:r>
        <w:t xml:space="preserve">, I.K. (2022). Enhancing English-Speaking Skills for Food and Beverage Services for Tourism Students Through </w:t>
      </w:r>
      <w:proofErr w:type="gramStart"/>
      <w:r>
        <w:t>A</w:t>
      </w:r>
      <w:proofErr w:type="gramEnd"/>
      <w:r>
        <w:t xml:space="preserve"> Collaborative Learning. </w:t>
      </w:r>
      <w:proofErr w:type="spellStart"/>
      <w:r>
        <w:rPr>
          <w:i/>
          <w:iCs/>
        </w:rPr>
        <w:t>Jurnal</w:t>
      </w:r>
      <w:proofErr w:type="spellEnd"/>
      <w:r>
        <w:rPr>
          <w:i/>
          <w:iCs/>
        </w:rPr>
        <w:t xml:space="preserve"> Kajian dan </w:t>
      </w:r>
      <w:proofErr w:type="spellStart"/>
      <w:r>
        <w:rPr>
          <w:i/>
          <w:iCs/>
        </w:rPr>
        <w:t>Terapan</w:t>
      </w:r>
      <w:proofErr w:type="spellEnd"/>
      <w:r>
        <w:rPr>
          <w:i/>
          <w:iCs/>
        </w:rPr>
        <w:t xml:space="preserve"> </w:t>
      </w:r>
      <w:proofErr w:type="spellStart"/>
      <w:r>
        <w:rPr>
          <w:i/>
          <w:iCs/>
        </w:rPr>
        <w:t>Pariwisata</w:t>
      </w:r>
      <w:proofErr w:type="spellEnd"/>
      <w:r>
        <w:t xml:space="preserve">, 2(2), pp.26–36. </w:t>
      </w:r>
      <w:proofErr w:type="spellStart"/>
      <w:proofErr w:type="gramStart"/>
      <w:r>
        <w:t>doi:https</w:t>
      </w:r>
      <w:proofErr w:type="spellEnd"/>
      <w:r>
        <w:t>://doi.org/10.53356/diparojs.v2i2.55</w:t>
      </w:r>
      <w:proofErr w:type="gramEnd"/>
      <w:r>
        <w:t>.</w:t>
      </w:r>
    </w:p>
    <w:p w14:paraId="53FC4D5D" w14:textId="77777777" w:rsidR="00E31909" w:rsidRDefault="00E31909" w:rsidP="00C047D7">
      <w:pPr>
        <w:pStyle w:val="NormalWeb"/>
        <w:spacing w:before="0" w:beforeAutospacing="0" w:after="240" w:afterAutospacing="0" w:line="360" w:lineRule="auto"/>
        <w:jc w:val="both"/>
      </w:pPr>
      <w:r>
        <w:t xml:space="preserve">Bassot, B. (2020). </w:t>
      </w:r>
      <w:r>
        <w:rPr>
          <w:i/>
          <w:iCs/>
        </w:rPr>
        <w:t>Reflective Journal</w:t>
      </w:r>
      <w:r>
        <w:t>. 3rd ed. London: Palgrave Macmillan.</w:t>
      </w:r>
    </w:p>
    <w:p w14:paraId="1130D1D6" w14:textId="77777777" w:rsidR="00E31909" w:rsidRDefault="00E31909" w:rsidP="00C047D7">
      <w:pPr>
        <w:pStyle w:val="NormalWeb"/>
        <w:spacing w:before="0" w:beforeAutospacing="0" w:after="240" w:afterAutospacing="0" w:line="360" w:lineRule="auto"/>
        <w:jc w:val="both"/>
      </w:pPr>
      <w:proofErr w:type="spellStart"/>
      <w:r>
        <w:t>Boussard</w:t>
      </w:r>
      <w:proofErr w:type="spellEnd"/>
      <w:r>
        <w:t xml:space="preserve">, S. (2021). </w:t>
      </w:r>
      <w:r>
        <w:rPr>
          <w:i/>
          <w:iCs/>
        </w:rPr>
        <w:t>Food and beverage management in the luxury hotel industry</w:t>
      </w:r>
      <w:r>
        <w:t>. New York, New York (222 East 46th Street, New York, NY 10017): Business Expert Press.</w:t>
      </w:r>
    </w:p>
    <w:p w14:paraId="18EECB8C" w14:textId="77777777" w:rsidR="00E31909" w:rsidRDefault="00E31909" w:rsidP="00C047D7">
      <w:pPr>
        <w:pStyle w:val="NormalWeb"/>
        <w:spacing w:before="0" w:beforeAutospacing="0" w:after="240" w:afterAutospacing="0" w:line="360" w:lineRule="auto"/>
        <w:jc w:val="both"/>
      </w:pPr>
      <w:r>
        <w:t xml:space="preserve">Cousins, J. and Weekes, S. (2020). </w:t>
      </w:r>
      <w:r>
        <w:rPr>
          <w:i/>
          <w:iCs/>
        </w:rPr>
        <w:t>Food and Beverage Service, 10th Edition</w:t>
      </w:r>
      <w:r>
        <w:t>. Hodder Education.</w:t>
      </w:r>
    </w:p>
    <w:p w14:paraId="1C03744E" w14:textId="77777777" w:rsidR="00E31909" w:rsidRDefault="00E31909" w:rsidP="00C047D7">
      <w:pPr>
        <w:pStyle w:val="NormalWeb"/>
        <w:spacing w:before="0" w:beforeAutospacing="0" w:after="240" w:afterAutospacing="0" w:line="360" w:lineRule="auto"/>
        <w:jc w:val="both"/>
      </w:pPr>
      <w:r>
        <w:t xml:space="preserve">Goh, E., </w:t>
      </w:r>
      <w:proofErr w:type="spellStart"/>
      <w:r>
        <w:t>Okumus</w:t>
      </w:r>
      <w:proofErr w:type="spellEnd"/>
      <w:r>
        <w:t xml:space="preserve">, B., Jie, F., </w:t>
      </w:r>
      <w:proofErr w:type="spellStart"/>
      <w:r>
        <w:t>Djajadikerta</w:t>
      </w:r>
      <w:proofErr w:type="spellEnd"/>
      <w:r>
        <w:t xml:space="preserve">, H.G. and Lemy, D.M. (2022). Managing food wastage in hotels: discrepancies between injunctive and descriptive norms amongst hotel food and beverage managers. </w:t>
      </w:r>
      <w:r>
        <w:rPr>
          <w:i/>
          <w:iCs/>
        </w:rPr>
        <w:t>British Food Journal</w:t>
      </w:r>
      <w:r>
        <w:t xml:space="preserve">, ahead-of-print(ahead-of-print). </w:t>
      </w:r>
      <w:proofErr w:type="spellStart"/>
      <w:proofErr w:type="gramStart"/>
      <w:r>
        <w:t>doi:https</w:t>
      </w:r>
      <w:proofErr w:type="spellEnd"/>
      <w:r>
        <w:t>://doi.org/10.1108/bfj-05-2021-0513</w:t>
      </w:r>
      <w:proofErr w:type="gramEnd"/>
      <w:r>
        <w:t>.</w:t>
      </w:r>
    </w:p>
    <w:p w14:paraId="4B91A1E3" w14:textId="77777777" w:rsidR="00E31909" w:rsidRDefault="00E31909" w:rsidP="00C047D7">
      <w:pPr>
        <w:pStyle w:val="NormalWeb"/>
        <w:spacing w:before="0" w:beforeAutospacing="0" w:after="240" w:afterAutospacing="0" w:line="360" w:lineRule="auto"/>
        <w:jc w:val="both"/>
      </w:pPr>
      <w:r>
        <w:t xml:space="preserve">Kamar, Omaima Munawar </w:t>
      </w:r>
      <w:proofErr w:type="spellStart"/>
      <w:r>
        <w:t>Albadry</w:t>
      </w:r>
      <w:proofErr w:type="spellEnd"/>
      <w:r>
        <w:t xml:space="preserve">, Samar </w:t>
      </w:r>
      <w:proofErr w:type="spellStart"/>
      <w:r>
        <w:t>Sheikhelsouk</w:t>
      </w:r>
      <w:proofErr w:type="spellEnd"/>
      <w:r>
        <w:t xml:space="preserve">, Hasan, M. and </w:t>
      </w:r>
      <w:proofErr w:type="spellStart"/>
      <w:r>
        <w:t>Alsetoohy</w:t>
      </w:r>
      <w:proofErr w:type="spellEnd"/>
      <w:r>
        <w:t xml:space="preserve">, O. (2023). Dynamic Capabilities Influence on the Operational Performance of Hotel Food Supply Chains: A Mediation-Moderation Model. </w:t>
      </w:r>
      <w:r>
        <w:rPr>
          <w:i/>
          <w:iCs/>
        </w:rPr>
        <w:t>Sustainability</w:t>
      </w:r>
      <w:r>
        <w:t xml:space="preserve">, 15(18), pp.13562–13562. </w:t>
      </w:r>
      <w:proofErr w:type="spellStart"/>
      <w:proofErr w:type="gramStart"/>
      <w:r>
        <w:t>doi:https</w:t>
      </w:r>
      <w:proofErr w:type="spellEnd"/>
      <w:r>
        <w:t>://doi.org/10.3390/su151813562</w:t>
      </w:r>
      <w:proofErr w:type="gramEnd"/>
      <w:r>
        <w:t>.</w:t>
      </w:r>
    </w:p>
    <w:p w14:paraId="2CFC5B3B" w14:textId="77777777" w:rsidR="00E31909" w:rsidRDefault="00E31909" w:rsidP="00C047D7">
      <w:pPr>
        <w:pStyle w:val="NormalWeb"/>
        <w:spacing w:before="0" w:beforeAutospacing="0" w:after="240" w:afterAutospacing="0" w:line="360" w:lineRule="auto"/>
        <w:jc w:val="both"/>
      </w:pPr>
      <w:r>
        <w:t xml:space="preserve">Khan, O., </w:t>
      </w:r>
      <w:proofErr w:type="spellStart"/>
      <w:r>
        <w:t>Marrucci</w:t>
      </w:r>
      <w:proofErr w:type="spellEnd"/>
      <w:r>
        <w:t xml:space="preserve">, L., Daddi, T. and Bellini, N. (2021). Adoption of Circular Economy and Environmental Certifications: Perceptions of Tourism SMEs. </w:t>
      </w:r>
      <w:r>
        <w:rPr>
          <w:i/>
          <w:iCs/>
        </w:rPr>
        <w:t>Journal of Management and Sustainability</w:t>
      </w:r>
      <w:r>
        <w:t xml:space="preserve">, 11(1), p.218. </w:t>
      </w:r>
      <w:proofErr w:type="spellStart"/>
      <w:proofErr w:type="gramStart"/>
      <w:r>
        <w:t>doi:https</w:t>
      </w:r>
      <w:proofErr w:type="spellEnd"/>
      <w:r>
        <w:t>://doi.org/10.5539/jms.v11n1p218</w:t>
      </w:r>
      <w:proofErr w:type="gramEnd"/>
      <w:r>
        <w:t>.</w:t>
      </w:r>
    </w:p>
    <w:p w14:paraId="6844B123" w14:textId="77777777" w:rsidR="00E31909" w:rsidRDefault="00E31909" w:rsidP="00C047D7">
      <w:pPr>
        <w:pStyle w:val="NormalWeb"/>
        <w:spacing w:before="0" w:beforeAutospacing="0" w:after="240" w:afterAutospacing="0" w:line="360" w:lineRule="auto"/>
        <w:jc w:val="both"/>
      </w:pPr>
      <w:r>
        <w:t xml:space="preserve">Ngoepe, L.L. and Theron, N.W. (2023). Employability Attributes of Hospitality Graduates and Expectations of Hotel Managers. </w:t>
      </w:r>
      <w:r>
        <w:rPr>
          <w:i/>
          <w:iCs/>
        </w:rPr>
        <w:t>Journal of Teaching and Learning for Graduate Employability</w:t>
      </w:r>
      <w:r>
        <w:t xml:space="preserve">, </w:t>
      </w:r>
      <w:r>
        <w:lastRenderedPageBreak/>
        <w:t>[online] 14(1), pp.88–103. Available at: https://eric.ed.gov/?id=EJ1396225 [Accessed 15 May 2024].</w:t>
      </w:r>
    </w:p>
    <w:p w14:paraId="2E4C693A" w14:textId="77777777" w:rsidR="00E31909" w:rsidRDefault="00E31909" w:rsidP="00C047D7">
      <w:pPr>
        <w:pStyle w:val="NormalWeb"/>
        <w:spacing w:before="0" w:beforeAutospacing="0" w:after="240" w:afterAutospacing="0" w:line="360" w:lineRule="auto"/>
        <w:jc w:val="both"/>
      </w:pPr>
      <w:proofErr w:type="spellStart"/>
      <w:r>
        <w:t>Patiar</w:t>
      </w:r>
      <w:proofErr w:type="spellEnd"/>
      <w:r>
        <w:t xml:space="preserve">, A., </w:t>
      </w:r>
      <w:proofErr w:type="spellStart"/>
      <w:r>
        <w:t>Kensbock</w:t>
      </w:r>
      <w:proofErr w:type="spellEnd"/>
      <w:r>
        <w:t xml:space="preserve">, S., </w:t>
      </w:r>
      <w:proofErr w:type="spellStart"/>
      <w:r>
        <w:t>Benckendorff</w:t>
      </w:r>
      <w:proofErr w:type="spellEnd"/>
      <w:r>
        <w:t xml:space="preserve">, P., Robinson, R., Richardson, S., Wang, Y. and Lee, A. (2020). Hospitality Students’ Acquisition of Knowledge and Skills through a Virtual Field Trip Experience. </w:t>
      </w:r>
      <w:r>
        <w:rPr>
          <w:i/>
          <w:iCs/>
        </w:rPr>
        <w:t>Journal of Hospitality &amp; Tourism Education</w:t>
      </w:r>
      <w:r>
        <w:t xml:space="preserve">, 33(1), pp.14–28. </w:t>
      </w:r>
      <w:proofErr w:type="spellStart"/>
      <w:proofErr w:type="gramStart"/>
      <w:r>
        <w:t>doi:https</w:t>
      </w:r>
      <w:proofErr w:type="spellEnd"/>
      <w:r>
        <w:t>://doi.org/10.1080/10963758.2020.1726768</w:t>
      </w:r>
      <w:proofErr w:type="gramEnd"/>
      <w:r>
        <w:t>.</w:t>
      </w:r>
    </w:p>
    <w:p w14:paraId="446DA3EC" w14:textId="77777777" w:rsidR="00F92391" w:rsidRPr="00F92391" w:rsidRDefault="00F92391" w:rsidP="00C047D7">
      <w:pPr>
        <w:rPr>
          <w:lang w:eastAsia="en-GB"/>
        </w:rPr>
      </w:pPr>
      <w:r w:rsidRPr="00F92391">
        <w:rPr>
          <w:lang w:eastAsia="en-GB"/>
        </w:rPr>
        <w:br/>
      </w:r>
      <w:r w:rsidRPr="00F92391">
        <w:rPr>
          <w:lang w:eastAsia="en-GB"/>
        </w:rPr>
        <w:br/>
      </w:r>
    </w:p>
    <w:p w14:paraId="3D366402" w14:textId="77777777" w:rsidR="00F92391" w:rsidRDefault="00F92391" w:rsidP="00C047D7"/>
    <w:p w14:paraId="6AA7814F" w14:textId="77777777" w:rsidR="00284C06" w:rsidRPr="00284C06" w:rsidRDefault="00284C06" w:rsidP="00C047D7">
      <w:r w:rsidRPr="00284C06">
        <w:rPr>
          <w:lang w:eastAsia="en-GB"/>
        </w:rPr>
        <w:br/>
      </w:r>
      <w:r w:rsidRPr="00284C06">
        <w:rPr>
          <w:lang w:eastAsia="en-GB"/>
        </w:rPr>
        <w:br/>
      </w:r>
      <w:r w:rsidRPr="00284C06">
        <w:rPr>
          <w:lang w:eastAsia="en-GB"/>
        </w:rPr>
        <w:br/>
      </w:r>
    </w:p>
    <w:p w14:paraId="371892B6" w14:textId="77777777" w:rsidR="00284C06" w:rsidRDefault="00284C06" w:rsidP="00C047D7">
      <w:pPr>
        <w:rPr>
          <w:lang w:eastAsia="en-GB"/>
        </w:rPr>
      </w:pPr>
    </w:p>
    <w:p w14:paraId="44C10FE2" w14:textId="77777777" w:rsidR="00160EEF" w:rsidRPr="00160EEF" w:rsidRDefault="00160EEF" w:rsidP="00C047D7">
      <w:r w:rsidRPr="00160EEF">
        <w:rPr>
          <w:lang w:eastAsia="en-GB"/>
        </w:rPr>
        <w:br/>
      </w:r>
      <w:r w:rsidRPr="00160EEF">
        <w:rPr>
          <w:lang w:eastAsia="en-GB"/>
        </w:rPr>
        <w:br/>
      </w:r>
      <w:r w:rsidRPr="00160EEF">
        <w:rPr>
          <w:lang w:eastAsia="en-GB"/>
        </w:rPr>
        <w:br/>
      </w:r>
      <w:r w:rsidRPr="00160EEF">
        <w:rPr>
          <w:lang w:eastAsia="en-GB"/>
        </w:rPr>
        <w:br/>
      </w:r>
      <w:r w:rsidRPr="00160EEF">
        <w:rPr>
          <w:lang w:eastAsia="en-GB"/>
        </w:rPr>
        <w:br/>
      </w:r>
    </w:p>
    <w:p w14:paraId="3D8B1AAE" w14:textId="77777777" w:rsidR="00D80AA7" w:rsidRPr="00D80AA7" w:rsidRDefault="00D80AA7" w:rsidP="00C047D7">
      <w:pPr>
        <w:rPr>
          <w:lang w:eastAsia="en-GB"/>
        </w:rPr>
      </w:pPr>
      <w:r w:rsidRPr="00D80AA7">
        <w:rPr>
          <w:lang w:eastAsia="en-GB"/>
        </w:rPr>
        <w:br/>
      </w:r>
      <w:r w:rsidRPr="00D80AA7">
        <w:rPr>
          <w:lang w:eastAsia="en-GB"/>
        </w:rPr>
        <w:br/>
      </w:r>
      <w:r w:rsidRPr="00D80AA7">
        <w:rPr>
          <w:lang w:eastAsia="en-GB"/>
        </w:rPr>
        <w:br/>
      </w:r>
      <w:r w:rsidRPr="00D80AA7">
        <w:rPr>
          <w:lang w:eastAsia="en-GB"/>
        </w:rPr>
        <w:br/>
      </w:r>
    </w:p>
    <w:p w14:paraId="1C8B6D4A" w14:textId="77777777" w:rsidR="007B2DC0" w:rsidRDefault="007B2DC0"/>
    <w:sectPr w:rsidR="007B2DC0">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F1632" w14:textId="77777777" w:rsidR="0098239B" w:rsidRDefault="0098239B" w:rsidP="00C047D7">
      <w:pPr>
        <w:spacing w:after="0" w:line="240" w:lineRule="auto"/>
      </w:pPr>
      <w:r>
        <w:separator/>
      </w:r>
    </w:p>
  </w:endnote>
  <w:endnote w:type="continuationSeparator" w:id="0">
    <w:p w14:paraId="7FBF3E4F" w14:textId="77777777" w:rsidR="0098239B" w:rsidRDefault="0098239B" w:rsidP="00C04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546040"/>
      <w:docPartObj>
        <w:docPartGallery w:val="Page Numbers (Bottom of Page)"/>
        <w:docPartUnique/>
      </w:docPartObj>
    </w:sdtPr>
    <w:sdtEndPr>
      <w:rPr>
        <w:noProof/>
      </w:rPr>
    </w:sdtEndPr>
    <w:sdtContent>
      <w:p w14:paraId="110F06BB" w14:textId="77777777" w:rsidR="00C047D7" w:rsidRDefault="00C047D7">
        <w:pPr>
          <w:pStyle w:val="Footer"/>
          <w:jc w:val="center"/>
        </w:pPr>
        <w:r>
          <w:fldChar w:fldCharType="begin"/>
        </w:r>
        <w:r>
          <w:instrText xml:space="preserve"> PAGE   \* MERGEFORMAT </w:instrText>
        </w:r>
        <w:r>
          <w:fldChar w:fldCharType="separate"/>
        </w:r>
        <w:r w:rsidR="002630F3">
          <w:rPr>
            <w:noProof/>
          </w:rPr>
          <w:t>3</w:t>
        </w:r>
        <w:r>
          <w:rPr>
            <w:noProof/>
          </w:rPr>
          <w:fldChar w:fldCharType="end"/>
        </w:r>
      </w:p>
    </w:sdtContent>
  </w:sdt>
  <w:p w14:paraId="0881DE1F" w14:textId="77777777" w:rsidR="00C047D7" w:rsidRDefault="00C04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9A6FF" w14:textId="77777777" w:rsidR="0098239B" w:rsidRDefault="0098239B" w:rsidP="00C047D7">
      <w:pPr>
        <w:spacing w:after="0" w:line="240" w:lineRule="auto"/>
      </w:pPr>
      <w:r>
        <w:separator/>
      </w:r>
    </w:p>
  </w:footnote>
  <w:footnote w:type="continuationSeparator" w:id="0">
    <w:p w14:paraId="42D9C8C9" w14:textId="77777777" w:rsidR="0098239B" w:rsidRDefault="0098239B" w:rsidP="00C047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C412F"/>
    <w:multiLevelType w:val="hybridMultilevel"/>
    <w:tmpl w:val="D3E24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6427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UwNDQyMza1NDIxtjRS0lEKTi0uzszPAykwrAUA6ZD32SwAAAA="/>
  </w:docVars>
  <w:rsids>
    <w:rsidRoot w:val="00FB6E24"/>
    <w:rsid w:val="00003F41"/>
    <w:rsid w:val="000B1E37"/>
    <w:rsid w:val="000F2C7C"/>
    <w:rsid w:val="00160EEF"/>
    <w:rsid w:val="001B5D72"/>
    <w:rsid w:val="002630F3"/>
    <w:rsid w:val="00284C06"/>
    <w:rsid w:val="002D4D61"/>
    <w:rsid w:val="003147B8"/>
    <w:rsid w:val="0033176B"/>
    <w:rsid w:val="00382F46"/>
    <w:rsid w:val="003C7E18"/>
    <w:rsid w:val="003F5D03"/>
    <w:rsid w:val="00460E76"/>
    <w:rsid w:val="00487304"/>
    <w:rsid w:val="00581A0E"/>
    <w:rsid w:val="00585719"/>
    <w:rsid w:val="00603897"/>
    <w:rsid w:val="00606E53"/>
    <w:rsid w:val="006F32CE"/>
    <w:rsid w:val="00750938"/>
    <w:rsid w:val="00792AC2"/>
    <w:rsid w:val="007B2DC0"/>
    <w:rsid w:val="007E2951"/>
    <w:rsid w:val="007F303D"/>
    <w:rsid w:val="00802DAA"/>
    <w:rsid w:val="00910041"/>
    <w:rsid w:val="0098239B"/>
    <w:rsid w:val="00996ECC"/>
    <w:rsid w:val="009C58FE"/>
    <w:rsid w:val="00A24698"/>
    <w:rsid w:val="00AD734B"/>
    <w:rsid w:val="00AF23BD"/>
    <w:rsid w:val="00B60219"/>
    <w:rsid w:val="00B647B6"/>
    <w:rsid w:val="00B95C46"/>
    <w:rsid w:val="00BB7D05"/>
    <w:rsid w:val="00C047D7"/>
    <w:rsid w:val="00C71E35"/>
    <w:rsid w:val="00D53F8E"/>
    <w:rsid w:val="00D57738"/>
    <w:rsid w:val="00D66CF0"/>
    <w:rsid w:val="00D80AA7"/>
    <w:rsid w:val="00E31909"/>
    <w:rsid w:val="00E60D96"/>
    <w:rsid w:val="00E65D04"/>
    <w:rsid w:val="00F11B6E"/>
    <w:rsid w:val="00F40DB7"/>
    <w:rsid w:val="00F72CCB"/>
    <w:rsid w:val="00F92391"/>
    <w:rsid w:val="00FA0C21"/>
    <w:rsid w:val="00FB6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B51078"/>
  <w15:chartTrackingRefBased/>
  <w15:docId w15:val="{B3F1D0C6-D207-449C-A3E9-EC1A9B55A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F4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82F4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F32C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B647B6"/>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F46"/>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7F303D"/>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7F303D"/>
    <w:rPr>
      <w:rFonts w:ascii="Times New Roman" w:eastAsiaTheme="majorEastAsia" w:hAnsi="Times New Roman" w:cstheme="majorBidi"/>
      <w:b/>
      <w:spacing w:val="-10"/>
      <w:kern w:val="28"/>
      <w:sz w:val="40"/>
      <w:szCs w:val="56"/>
      <w:lang w:val="en-GB"/>
    </w:rPr>
  </w:style>
  <w:style w:type="character" w:customStyle="1" w:styleId="Heading2Char">
    <w:name w:val="Heading 2 Char"/>
    <w:basedOn w:val="DefaultParagraphFont"/>
    <w:link w:val="Heading2"/>
    <w:uiPriority w:val="9"/>
    <w:rsid w:val="006F32CE"/>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semiHidden/>
    <w:rsid w:val="00B647B6"/>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792AC2"/>
    <w:pPr>
      <w:ind w:left="720"/>
      <w:contextualSpacing/>
    </w:pPr>
  </w:style>
  <w:style w:type="paragraph" w:styleId="NormalWeb">
    <w:name w:val="Normal (Web)"/>
    <w:basedOn w:val="Normal"/>
    <w:uiPriority w:val="99"/>
    <w:semiHidden/>
    <w:unhideWhenUsed/>
    <w:rsid w:val="00E31909"/>
    <w:pPr>
      <w:spacing w:before="100" w:beforeAutospacing="1" w:after="100" w:afterAutospacing="1" w:line="240" w:lineRule="auto"/>
      <w:jc w:val="left"/>
    </w:pPr>
    <w:rPr>
      <w:rFonts w:eastAsia="Times New Roman" w:cs="Times New Roman"/>
      <w:szCs w:val="24"/>
      <w:lang w:eastAsia="en-GB"/>
    </w:rPr>
  </w:style>
  <w:style w:type="paragraph" w:customStyle="1" w:styleId="Default">
    <w:name w:val="Default"/>
    <w:rsid w:val="00C047D7"/>
    <w:pPr>
      <w:autoSpaceDE w:val="0"/>
      <w:autoSpaceDN w:val="0"/>
      <w:adjustRightInd w:val="0"/>
      <w:spacing w:after="0" w:line="240" w:lineRule="auto"/>
    </w:pPr>
    <w:rPr>
      <w:rFonts w:ascii="Cambria" w:hAnsi="Cambria" w:cs="Cambria"/>
      <w:color w:val="000000"/>
      <w:sz w:val="24"/>
      <w:szCs w:val="24"/>
      <w:lang w:val="en-GB"/>
    </w:rPr>
  </w:style>
  <w:style w:type="paragraph" w:styleId="Header">
    <w:name w:val="header"/>
    <w:basedOn w:val="Normal"/>
    <w:link w:val="HeaderChar"/>
    <w:uiPriority w:val="99"/>
    <w:unhideWhenUsed/>
    <w:rsid w:val="00C047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47D7"/>
    <w:rPr>
      <w:rFonts w:ascii="Times New Roman" w:hAnsi="Times New Roman"/>
      <w:sz w:val="24"/>
      <w:lang w:val="en-GB"/>
    </w:rPr>
  </w:style>
  <w:style w:type="paragraph" w:styleId="Footer">
    <w:name w:val="footer"/>
    <w:basedOn w:val="Normal"/>
    <w:link w:val="FooterChar"/>
    <w:uiPriority w:val="99"/>
    <w:unhideWhenUsed/>
    <w:rsid w:val="00C047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47D7"/>
    <w:rPr>
      <w:rFonts w:ascii="Times New Roman" w:hAnsi="Times New Roman"/>
      <w:sz w:val="24"/>
      <w:lang w:val="en-GB"/>
    </w:rPr>
  </w:style>
  <w:style w:type="paragraph" w:styleId="TOCHeading">
    <w:name w:val="TOC Heading"/>
    <w:basedOn w:val="Heading1"/>
    <w:next w:val="Normal"/>
    <w:uiPriority w:val="39"/>
    <w:unhideWhenUsed/>
    <w:qFormat/>
    <w:rsid w:val="00606E53"/>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606E53"/>
    <w:pPr>
      <w:spacing w:after="100"/>
    </w:pPr>
  </w:style>
  <w:style w:type="paragraph" w:styleId="TOC2">
    <w:name w:val="toc 2"/>
    <w:basedOn w:val="Normal"/>
    <w:next w:val="Normal"/>
    <w:autoRedefine/>
    <w:uiPriority w:val="39"/>
    <w:unhideWhenUsed/>
    <w:rsid w:val="00606E53"/>
    <w:pPr>
      <w:spacing w:after="100"/>
      <w:ind w:left="240"/>
    </w:pPr>
  </w:style>
  <w:style w:type="character" w:styleId="Hyperlink">
    <w:name w:val="Hyperlink"/>
    <w:basedOn w:val="DefaultParagraphFont"/>
    <w:uiPriority w:val="99"/>
    <w:unhideWhenUsed/>
    <w:rsid w:val="00606E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494748">
      <w:bodyDiv w:val="1"/>
      <w:marLeft w:val="0"/>
      <w:marRight w:val="0"/>
      <w:marTop w:val="0"/>
      <w:marBottom w:val="0"/>
      <w:divBdr>
        <w:top w:val="none" w:sz="0" w:space="0" w:color="auto"/>
        <w:left w:val="none" w:sz="0" w:space="0" w:color="auto"/>
        <w:bottom w:val="none" w:sz="0" w:space="0" w:color="auto"/>
        <w:right w:val="none" w:sz="0" w:space="0" w:color="auto"/>
      </w:divBdr>
    </w:div>
    <w:div w:id="146407542">
      <w:bodyDiv w:val="1"/>
      <w:marLeft w:val="0"/>
      <w:marRight w:val="0"/>
      <w:marTop w:val="0"/>
      <w:marBottom w:val="0"/>
      <w:divBdr>
        <w:top w:val="none" w:sz="0" w:space="0" w:color="auto"/>
        <w:left w:val="none" w:sz="0" w:space="0" w:color="auto"/>
        <w:bottom w:val="none" w:sz="0" w:space="0" w:color="auto"/>
        <w:right w:val="none" w:sz="0" w:space="0" w:color="auto"/>
      </w:divBdr>
    </w:div>
    <w:div w:id="233593775">
      <w:bodyDiv w:val="1"/>
      <w:marLeft w:val="0"/>
      <w:marRight w:val="0"/>
      <w:marTop w:val="0"/>
      <w:marBottom w:val="0"/>
      <w:divBdr>
        <w:top w:val="none" w:sz="0" w:space="0" w:color="auto"/>
        <w:left w:val="none" w:sz="0" w:space="0" w:color="auto"/>
        <w:bottom w:val="none" w:sz="0" w:space="0" w:color="auto"/>
        <w:right w:val="none" w:sz="0" w:space="0" w:color="auto"/>
      </w:divBdr>
    </w:div>
    <w:div w:id="316033180">
      <w:bodyDiv w:val="1"/>
      <w:marLeft w:val="0"/>
      <w:marRight w:val="0"/>
      <w:marTop w:val="0"/>
      <w:marBottom w:val="0"/>
      <w:divBdr>
        <w:top w:val="none" w:sz="0" w:space="0" w:color="auto"/>
        <w:left w:val="none" w:sz="0" w:space="0" w:color="auto"/>
        <w:bottom w:val="none" w:sz="0" w:space="0" w:color="auto"/>
        <w:right w:val="none" w:sz="0" w:space="0" w:color="auto"/>
      </w:divBdr>
    </w:div>
    <w:div w:id="316762896">
      <w:bodyDiv w:val="1"/>
      <w:marLeft w:val="0"/>
      <w:marRight w:val="0"/>
      <w:marTop w:val="0"/>
      <w:marBottom w:val="0"/>
      <w:divBdr>
        <w:top w:val="none" w:sz="0" w:space="0" w:color="auto"/>
        <w:left w:val="none" w:sz="0" w:space="0" w:color="auto"/>
        <w:bottom w:val="none" w:sz="0" w:space="0" w:color="auto"/>
        <w:right w:val="none" w:sz="0" w:space="0" w:color="auto"/>
      </w:divBdr>
    </w:div>
    <w:div w:id="352922486">
      <w:bodyDiv w:val="1"/>
      <w:marLeft w:val="0"/>
      <w:marRight w:val="0"/>
      <w:marTop w:val="0"/>
      <w:marBottom w:val="0"/>
      <w:divBdr>
        <w:top w:val="none" w:sz="0" w:space="0" w:color="auto"/>
        <w:left w:val="none" w:sz="0" w:space="0" w:color="auto"/>
        <w:bottom w:val="none" w:sz="0" w:space="0" w:color="auto"/>
        <w:right w:val="none" w:sz="0" w:space="0" w:color="auto"/>
      </w:divBdr>
    </w:div>
    <w:div w:id="382757960">
      <w:bodyDiv w:val="1"/>
      <w:marLeft w:val="0"/>
      <w:marRight w:val="0"/>
      <w:marTop w:val="0"/>
      <w:marBottom w:val="0"/>
      <w:divBdr>
        <w:top w:val="none" w:sz="0" w:space="0" w:color="auto"/>
        <w:left w:val="none" w:sz="0" w:space="0" w:color="auto"/>
        <w:bottom w:val="none" w:sz="0" w:space="0" w:color="auto"/>
        <w:right w:val="none" w:sz="0" w:space="0" w:color="auto"/>
      </w:divBdr>
    </w:div>
    <w:div w:id="402683623">
      <w:bodyDiv w:val="1"/>
      <w:marLeft w:val="0"/>
      <w:marRight w:val="0"/>
      <w:marTop w:val="0"/>
      <w:marBottom w:val="0"/>
      <w:divBdr>
        <w:top w:val="none" w:sz="0" w:space="0" w:color="auto"/>
        <w:left w:val="none" w:sz="0" w:space="0" w:color="auto"/>
        <w:bottom w:val="none" w:sz="0" w:space="0" w:color="auto"/>
        <w:right w:val="none" w:sz="0" w:space="0" w:color="auto"/>
      </w:divBdr>
    </w:div>
    <w:div w:id="453408390">
      <w:bodyDiv w:val="1"/>
      <w:marLeft w:val="0"/>
      <w:marRight w:val="0"/>
      <w:marTop w:val="0"/>
      <w:marBottom w:val="0"/>
      <w:divBdr>
        <w:top w:val="none" w:sz="0" w:space="0" w:color="auto"/>
        <w:left w:val="none" w:sz="0" w:space="0" w:color="auto"/>
        <w:bottom w:val="none" w:sz="0" w:space="0" w:color="auto"/>
        <w:right w:val="none" w:sz="0" w:space="0" w:color="auto"/>
      </w:divBdr>
    </w:div>
    <w:div w:id="455952416">
      <w:bodyDiv w:val="1"/>
      <w:marLeft w:val="0"/>
      <w:marRight w:val="0"/>
      <w:marTop w:val="0"/>
      <w:marBottom w:val="0"/>
      <w:divBdr>
        <w:top w:val="none" w:sz="0" w:space="0" w:color="auto"/>
        <w:left w:val="none" w:sz="0" w:space="0" w:color="auto"/>
        <w:bottom w:val="none" w:sz="0" w:space="0" w:color="auto"/>
        <w:right w:val="none" w:sz="0" w:space="0" w:color="auto"/>
      </w:divBdr>
      <w:divsChild>
        <w:div w:id="679770101">
          <w:marLeft w:val="0"/>
          <w:marRight w:val="0"/>
          <w:marTop w:val="0"/>
          <w:marBottom w:val="0"/>
          <w:divBdr>
            <w:top w:val="none" w:sz="0" w:space="0" w:color="auto"/>
            <w:left w:val="none" w:sz="0" w:space="0" w:color="auto"/>
            <w:bottom w:val="none" w:sz="0" w:space="0" w:color="auto"/>
            <w:right w:val="none" w:sz="0" w:space="0" w:color="auto"/>
          </w:divBdr>
        </w:div>
      </w:divsChild>
    </w:div>
    <w:div w:id="492067696">
      <w:bodyDiv w:val="1"/>
      <w:marLeft w:val="0"/>
      <w:marRight w:val="0"/>
      <w:marTop w:val="0"/>
      <w:marBottom w:val="0"/>
      <w:divBdr>
        <w:top w:val="none" w:sz="0" w:space="0" w:color="auto"/>
        <w:left w:val="none" w:sz="0" w:space="0" w:color="auto"/>
        <w:bottom w:val="none" w:sz="0" w:space="0" w:color="auto"/>
        <w:right w:val="none" w:sz="0" w:space="0" w:color="auto"/>
      </w:divBdr>
    </w:div>
    <w:div w:id="563639118">
      <w:bodyDiv w:val="1"/>
      <w:marLeft w:val="0"/>
      <w:marRight w:val="0"/>
      <w:marTop w:val="0"/>
      <w:marBottom w:val="0"/>
      <w:divBdr>
        <w:top w:val="none" w:sz="0" w:space="0" w:color="auto"/>
        <w:left w:val="none" w:sz="0" w:space="0" w:color="auto"/>
        <w:bottom w:val="none" w:sz="0" w:space="0" w:color="auto"/>
        <w:right w:val="none" w:sz="0" w:space="0" w:color="auto"/>
      </w:divBdr>
    </w:div>
    <w:div w:id="572741953">
      <w:bodyDiv w:val="1"/>
      <w:marLeft w:val="0"/>
      <w:marRight w:val="0"/>
      <w:marTop w:val="0"/>
      <w:marBottom w:val="0"/>
      <w:divBdr>
        <w:top w:val="none" w:sz="0" w:space="0" w:color="auto"/>
        <w:left w:val="none" w:sz="0" w:space="0" w:color="auto"/>
        <w:bottom w:val="none" w:sz="0" w:space="0" w:color="auto"/>
        <w:right w:val="none" w:sz="0" w:space="0" w:color="auto"/>
      </w:divBdr>
    </w:div>
    <w:div w:id="652560117">
      <w:bodyDiv w:val="1"/>
      <w:marLeft w:val="0"/>
      <w:marRight w:val="0"/>
      <w:marTop w:val="0"/>
      <w:marBottom w:val="0"/>
      <w:divBdr>
        <w:top w:val="none" w:sz="0" w:space="0" w:color="auto"/>
        <w:left w:val="none" w:sz="0" w:space="0" w:color="auto"/>
        <w:bottom w:val="none" w:sz="0" w:space="0" w:color="auto"/>
        <w:right w:val="none" w:sz="0" w:space="0" w:color="auto"/>
      </w:divBdr>
    </w:div>
    <w:div w:id="674766070">
      <w:bodyDiv w:val="1"/>
      <w:marLeft w:val="0"/>
      <w:marRight w:val="0"/>
      <w:marTop w:val="0"/>
      <w:marBottom w:val="0"/>
      <w:divBdr>
        <w:top w:val="none" w:sz="0" w:space="0" w:color="auto"/>
        <w:left w:val="none" w:sz="0" w:space="0" w:color="auto"/>
        <w:bottom w:val="none" w:sz="0" w:space="0" w:color="auto"/>
        <w:right w:val="none" w:sz="0" w:space="0" w:color="auto"/>
      </w:divBdr>
    </w:div>
    <w:div w:id="741216362">
      <w:bodyDiv w:val="1"/>
      <w:marLeft w:val="0"/>
      <w:marRight w:val="0"/>
      <w:marTop w:val="0"/>
      <w:marBottom w:val="0"/>
      <w:divBdr>
        <w:top w:val="none" w:sz="0" w:space="0" w:color="auto"/>
        <w:left w:val="none" w:sz="0" w:space="0" w:color="auto"/>
        <w:bottom w:val="none" w:sz="0" w:space="0" w:color="auto"/>
        <w:right w:val="none" w:sz="0" w:space="0" w:color="auto"/>
      </w:divBdr>
    </w:div>
    <w:div w:id="751896511">
      <w:bodyDiv w:val="1"/>
      <w:marLeft w:val="0"/>
      <w:marRight w:val="0"/>
      <w:marTop w:val="0"/>
      <w:marBottom w:val="0"/>
      <w:divBdr>
        <w:top w:val="none" w:sz="0" w:space="0" w:color="auto"/>
        <w:left w:val="none" w:sz="0" w:space="0" w:color="auto"/>
        <w:bottom w:val="none" w:sz="0" w:space="0" w:color="auto"/>
        <w:right w:val="none" w:sz="0" w:space="0" w:color="auto"/>
      </w:divBdr>
    </w:div>
    <w:div w:id="827987311">
      <w:bodyDiv w:val="1"/>
      <w:marLeft w:val="0"/>
      <w:marRight w:val="0"/>
      <w:marTop w:val="0"/>
      <w:marBottom w:val="0"/>
      <w:divBdr>
        <w:top w:val="none" w:sz="0" w:space="0" w:color="auto"/>
        <w:left w:val="none" w:sz="0" w:space="0" w:color="auto"/>
        <w:bottom w:val="none" w:sz="0" w:space="0" w:color="auto"/>
        <w:right w:val="none" w:sz="0" w:space="0" w:color="auto"/>
      </w:divBdr>
    </w:div>
    <w:div w:id="1229072812">
      <w:bodyDiv w:val="1"/>
      <w:marLeft w:val="0"/>
      <w:marRight w:val="0"/>
      <w:marTop w:val="0"/>
      <w:marBottom w:val="0"/>
      <w:divBdr>
        <w:top w:val="none" w:sz="0" w:space="0" w:color="auto"/>
        <w:left w:val="none" w:sz="0" w:space="0" w:color="auto"/>
        <w:bottom w:val="none" w:sz="0" w:space="0" w:color="auto"/>
        <w:right w:val="none" w:sz="0" w:space="0" w:color="auto"/>
      </w:divBdr>
    </w:div>
    <w:div w:id="1270309071">
      <w:bodyDiv w:val="1"/>
      <w:marLeft w:val="0"/>
      <w:marRight w:val="0"/>
      <w:marTop w:val="0"/>
      <w:marBottom w:val="0"/>
      <w:divBdr>
        <w:top w:val="none" w:sz="0" w:space="0" w:color="auto"/>
        <w:left w:val="none" w:sz="0" w:space="0" w:color="auto"/>
        <w:bottom w:val="none" w:sz="0" w:space="0" w:color="auto"/>
        <w:right w:val="none" w:sz="0" w:space="0" w:color="auto"/>
      </w:divBdr>
    </w:div>
    <w:div w:id="1768691515">
      <w:bodyDiv w:val="1"/>
      <w:marLeft w:val="0"/>
      <w:marRight w:val="0"/>
      <w:marTop w:val="0"/>
      <w:marBottom w:val="0"/>
      <w:divBdr>
        <w:top w:val="none" w:sz="0" w:space="0" w:color="auto"/>
        <w:left w:val="none" w:sz="0" w:space="0" w:color="auto"/>
        <w:bottom w:val="none" w:sz="0" w:space="0" w:color="auto"/>
        <w:right w:val="none" w:sz="0" w:space="0" w:color="auto"/>
      </w:divBdr>
    </w:div>
    <w:div w:id="1807505999">
      <w:bodyDiv w:val="1"/>
      <w:marLeft w:val="0"/>
      <w:marRight w:val="0"/>
      <w:marTop w:val="0"/>
      <w:marBottom w:val="0"/>
      <w:divBdr>
        <w:top w:val="none" w:sz="0" w:space="0" w:color="auto"/>
        <w:left w:val="none" w:sz="0" w:space="0" w:color="auto"/>
        <w:bottom w:val="none" w:sz="0" w:space="0" w:color="auto"/>
        <w:right w:val="none" w:sz="0" w:space="0" w:color="auto"/>
      </w:divBdr>
    </w:div>
    <w:div w:id="1908177829">
      <w:bodyDiv w:val="1"/>
      <w:marLeft w:val="0"/>
      <w:marRight w:val="0"/>
      <w:marTop w:val="0"/>
      <w:marBottom w:val="0"/>
      <w:divBdr>
        <w:top w:val="none" w:sz="0" w:space="0" w:color="auto"/>
        <w:left w:val="none" w:sz="0" w:space="0" w:color="auto"/>
        <w:bottom w:val="none" w:sz="0" w:space="0" w:color="auto"/>
        <w:right w:val="none" w:sz="0" w:space="0" w:color="auto"/>
      </w:divBdr>
    </w:div>
    <w:div w:id="2103647396">
      <w:bodyDiv w:val="1"/>
      <w:marLeft w:val="0"/>
      <w:marRight w:val="0"/>
      <w:marTop w:val="0"/>
      <w:marBottom w:val="0"/>
      <w:divBdr>
        <w:top w:val="none" w:sz="0" w:space="0" w:color="auto"/>
        <w:left w:val="none" w:sz="0" w:space="0" w:color="auto"/>
        <w:bottom w:val="none" w:sz="0" w:space="0" w:color="auto"/>
        <w:right w:val="none" w:sz="0" w:space="0" w:color="auto"/>
      </w:divBdr>
    </w:div>
    <w:div w:id="212272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80AEF65-36E4-45E5-98E8-ABE91427079C}" type="doc">
      <dgm:prSet loTypeId="urn:microsoft.com/office/officeart/2005/8/layout/list1" loCatId="list" qsTypeId="urn:microsoft.com/office/officeart/2005/8/quickstyle/3d7" qsCatId="3D" csTypeId="urn:microsoft.com/office/officeart/2005/8/colors/colorful5" csCatId="colorful" phldr="1"/>
      <dgm:spPr/>
      <dgm:t>
        <a:bodyPr/>
        <a:lstStyle/>
        <a:p>
          <a:endParaRPr lang="en-GB"/>
        </a:p>
      </dgm:t>
    </dgm:pt>
    <dgm:pt modelId="{B199C930-B72D-4E2E-8D46-4DF8D7B702D6}">
      <dgm:prSet phldrT="[Text]"/>
      <dgm:spPr/>
      <dgm:t>
        <a:bodyPr/>
        <a:lstStyle/>
        <a:p>
          <a:r>
            <a:rPr lang="en-GB" b="1">
              <a:latin typeface="Times New Roman" panose="02020603050405020304" pitchFamily="18" charset="0"/>
              <a:cs typeface="Times New Roman" panose="02020603050405020304" pitchFamily="18" charset="0"/>
            </a:rPr>
            <a:t>Guest Service</a:t>
          </a:r>
          <a:endParaRPr lang="en-GB">
            <a:latin typeface="Times New Roman" panose="02020603050405020304" pitchFamily="18" charset="0"/>
            <a:cs typeface="Times New Roman" panose="02020603050405020304" pitchFamily="18" charset="0"/>
          </a:endParaRPr>
        </a:p>
      </dgm:t>
    </dgm:pt>
    <dgm:pt modelId="{84CA81FF-EAFD-4833-B166-C8795B25FDAE}" type="parTrans" cxnId="{5FE83FEB-A8B2-4AE8-AB2D-BF1B490BEC18}">
      <dgm:prSet/>
      <dgm:spPr/>
      <dgm:t>
        <a:bodyPr/>
        <a:lstStyle/>
        <a:p>
          <a:endParaRPr lang="en-GB"/>
        </a:p>
      </dgm:t>
    </dgm:pt>
    <dgm:pt modelId="{E09C7E4D-DD19-4560-9F87-A485D4ADABFD}" type="sibTrans" cxnId="{5FE83FEB-A8B2-4AE8-AB2D-BF1B490BEC18}">
      <dgm:prSet/>
      <dgm:spPr/>
      <dgm:t>
        <a:bodyPr/>
        <a:lstStyle/>
        <a:p>
          <a:endParaRPr lang="en-GB"/>
        </a:p>
      </dgm:t>
    </dgm:pt>
    <dgm:pt modelId="{F9A4F909-6844-405D-9555-13769CB32842}">
      <dgm:prSet phldrT="[Text]"/>
      <dgm:spPr/>
      <dgm:t>
        <a:bodyPr/>
        <a:lstStyle/>
        <a:p>
          <a:r>
            <a:rPr lang="en-GB" b="1">
              <a:latin typeface="Times New Roman" panose="02020603050405020304" pitchFamily="18" charset="0"/>
              <a:cs typeface="Times New Roman" panose="02020603050405020304" pitchFamily="18" charset="0"/>
            </a:rPr>
            <a:t>Staff Performance</a:t>
          </a:r>
          <a:endParaRPr lang="en-GB">
            <a:latin typeface="Times New Roman" panose="02020603050405020304" pitchFamily="18" charset="0"/>
            <a:cs typeface="Times New Roman" panose="02020603050405020304" pitchFamily="18" charset="0"/>
          </a:endParaRPr>
        </a:p>
      </dgm:t>
    </dgm:pt>
    <dgm:pt modelId="{52D97D81-CF7C-4740-9B84-88229D9D321B}" type="parTrans" cxnId="{E5ADD874-0630-45DA-80EF-26F4ECD1AE35}">
      <dgm:prSet/>
      <dgm:spPr/>
      <dgm:t>
        <a:bodyPr/>
        <a:lstStyle/>
        <a:p>
          <a:endParaRPr lang="en-GB"/>
        </a:p>
      </dgm:t>
    </dgm:pt>
    <dgm:pt modelId="{58870AE8-1215-4CEC-BA83-5A39FF1657A6}" type="sibTrans" cxnId="{E5ADD874-0630-45DA-80EF-26F4ECD1AE35}">
      <dgm:prSet/>
      <dgm:spPr/>
      <dgm:t>
        <a:bodyPr/>
        <a:lstStyle/>
        <a:p>
          <a:endParaRPr lang="en-GB"/>
        </a:p>
      </dgm:t>
    </dgm:pt>
    <dgm:pt modelId="{4B19DF7A-9187-4A0D-B0F5-5FF549ED042A}">
      <dgm:prSet phldrT="[Text]"/>
      <dgm:spPr/>
      <dgm:t>
        <a:bodyPr/>
        <a:lstStyle/>
        <a:p>
          <a:r>
            <a:rPr lang="en-GB" b="1">
              <a:latin typeface="Times New Roman" panose="02020603050405020304" pitchFamily="18" charset="0"/>
              <a:cs typeface="Times New Roman" panose="02020603050405020304" pitchFamily="18" charset="0"/>
            </a:rPr>
            <a:t>Operational Efficiency</a:t>
          </a:r>
          <a:endParaRPr lang="en-GB">
            <a:latin typeface="Times New Roman" panose="02020603050405020304" pitchFamily="18" charset="0"/>
            <a:cs typeface="Times New Roman" panose="02020603050405020304" pitchFamily="18" charset="0"/>
          </a:endParaRPr>
        </a:p>
      </dgm:t>
    </dgm:pt>
    <dgm:pt modelId="{2CE61C45-E59A-47D5-935E-5DF9A299DF94}" type="parTrans" cxnId="{CEE484FD-A938-4E03-B370-AEF682726FB3}">
      <dgm:prSet/>
      <dgm:spPr/>
      <dgm:t>
        <a:bodyPr/>
        <a:lstStyle/>
        <a:p>
          <a:endParaRPr lang="en-GB"/>
        </a:p>
      </dgm:t>
    </dgm:pt>
    <dgm:pt modelId="{6E7BD061-6F74-466F-B6DB-82BBB74BB524}" type="sibTrans" cxnId="{CEE484FD-A938-4E03-B370-AEF682726FB3}">
      <dgm:prSet/>
      <dgm:spPr/>
      <dgm:t>
        <a:bodyPr/>
        <a:lstStyle/>
        <a:p>
          <a:endParaRPr lang="en-GB"/>
        </a:p>
      </dgm:t>
    </dgm:pt>
    <dgm:pt modelId="{19DC597A-9E1B-4776-AC33-D09F0E935422}" type="pres">
      <dgm:prSet presAssocID="{A80AEF65-36E4-45E5-98E8-ABE91427079C}" presName="linear" presStyleCnt="0">
        <dgm:presLayoutVars>
          <dgm:dir/>
          <dgm:animLvl val="lvl"/>
          <dgm:resizeHandles val="exact"/>
        </dgm:presLayoutVars>
      </dgm:prSet>
      <dgm:spPr/>
    </dgm:pt>
    <dgm:pt modelId="{7A3FD90B-7090-417C-8258-149C3CF910AF}" type="pres">
      <dgm:prSet presAssocID="{B199C930-B72D-4E2E-8D46-4DF8D7B702D6}" presName="parentLin" presStyleCnt="0"/>
      <dgm:spPr/>
    </dgm:pt>
    <dgm:pt modelId="{F8019EFD-9698-4D9B-A669-B3E428FD478D}" type="pres">
      <dgm:prSet presAssocID="{B199C930-B72D-4E2E-8D46-4DF8D7B702D6}" presName="parentLeftMargin" presStyleLbl="node1" presStyleIdx="0" presStyleCnt="3"/>
      <dgm:spPr/>
    </dgm:pt>
    <dgm:pt modelId="{095B7222-4AE8-491B-989D-D145DD50166D}" type="pres">
      <dgm:prSet presAssocID="{B199C930-B72D-4E2E-8D46-4DF8D7B702D6}" presName="parentText" presStyleLbl="node1" presStyleIdx="0" presStyleCnt="3">
        <dgm:presLayoutVars>
          <dgm:chMax val="0"/>
          <dgm:bulletEnabled val="1"/>
        </dgm:presLayoutVars>
      </dgm:prSet>
      <dgm:spPr/>
    </dgm:pt>
    <dgm:pt modelId="{9A9F2529-A958-423B-ADEE-C992C532B2F7}" type="pres">
      <dgm:prSet presAssocID="{B199C930-B72D-4E2E-8D46-4DF8D7B702D6}" presName="negativeSpace" presStyleCnt="0"/>
      <dgm:spPr/>
    </dgm:pt>
    <dgm:pt modelId="{8AE88D63-5B88-4A2D-852C-087F83B1DA24}" type="pres">
      <dgm:prSet presAssocID="{B199C930-B72D-4E2E-8D46-4DF8D7B702D6}" presName="childText" presStyleLbl="conFgAcc1" presStyleIdx="0" presStyleCnt="3">
        <dgm:presLayoutVars>
          <dgm:bulletEnabled val="1"/>
        </dgm:presLayoutVars>
      </dgm:prSet>
      <dgm:spPr/>
    </dgm:pt>
    <dgm:pt modelId="{BC72C46A-BFAA-4D1A-BA40-E063C1D11E1D}" type="pres">
      <dgm:prSet presAssocID="{E09C7E4D-DD19-4560-9F87-A485D4ADABFD}" presName="spaceBetweenRectangles" presStyleCnt="0"/>
      <dgm:spPr/>
    </dgm:pt>
    <dgm:pt modelId="{0CC5E063-C10A-46F4-9E07-67F58C2B8712}" type="pres">
      <dgm:prSet presAssocID="{F9A4F909-6844-405D-9555-13769CB32842}" presName="parentLin" presStyleCnt="0"/>
      <dgm:spPr/>
    </dgm:pt>
    <dgm:pt modelId="{1AF865A4-CCCE-4DB6-BBA2-70CF3D87090D}" type="pres">
      <dgm:prSet presAssocID="{F9A4F909-6844-405D-9555-13769CB32842}" presName="parentLeftMargin" presStyleLbl="node1" presStyleIdx="0" presStyleCnt="3"/>
      <dgm:spPr/>
    </dgm:pt>
    <dgm:pt modelId="{F846BC71-06DA-49AA-9988-2650A4268E0E}" type="pres">
      <dgm:prSet presAssocID="{F9A4F909-6844-405D-9555-13769CB32842}" presName="parentText" presStyleLbl="node1" presStyleIdx="1" presStyleCnt="3">
        <dgm:presLayoutVars>
          <dgm:chMax val="0"/>
          <dgm:bulletEnabled val="1"/>
        </dgm:presLayoutVars>
      </dgm:prSet>
      <dgm:spPr/>
    </dgm:pt>
    <dgm:pt modelId="{F60BF273-DA4A-44A2-921D-1FF7C0FB8D6B}" type="pres">
      <dgm:prSet presAssocID="{F9A4F909-6844-405D-9555-13769CB32842}" presName="negativeSpace" presStyleCnt="0"/>
      <dgm:spPr/>
    </dgm:pt>
    <dgm:pt modelId="{49036F80-BBAA-48C9-A7DD-F761347492D7}" type="pres">
      <dgm:prSet presAssocID="{F9A4F909-6844-405D-9555-13769CB32842}" presName="childText" presStyleLbl="conFgAcc1" presStyleIdx="1" presStyleCnt="3">
        <dgm:presLayoutVars>
          <dgm:bulletEnabled val="1"/>
        </dgm:presLayoutVars>
      </dgm:prSet>
      <dgm:spPr/>
    </dgm:pt>
    <dgm:pt modelId="{F043A44D-90D1-4D36-9585-DEDCC9327B83}" type="pres">
      <dgm:prSet presAssocID="{58870AE8-1215-4CEC-BA83-5A39FF1657A6}" presName="spaceBetweenRectangles" presStyleCnt="0"/>
      <dgm:spPr/>
    </dgm:pt>
    <dgm:pt modelId="{BB06A3A1-0B74-4E35-A21D-AEC3F6FD9D8F}" type="pres">
      <dgm:prSet presAssocID="{4B19DF7A-9187-4A0D-B0F5-5FF549ED042A}" presName="parentLin" presStyleCnt="0"/>
      <dgm:spPr/>
    </dgm:pt>
    <dgm:pt modelId="{F61EEC44-9049-4B58-98F3-FF87C8D44C86}" type="pres">
      <dgm:prSet presAssocID="{4B19DF7A-9187-4A0D-B0F5-5FF549ED042A}" presName="parentLeftMargin" presStyleLbl="node1" presStyleIdx="1" presStyleCnt="3"/>
      <dgm:spPr/>
    </dgm:pt>
    <dgm:pt modelId="{54E3C717-9656-405C-A23A-92FDDA2BC7C6}" type="pres">
      <dgm:prSet presAssocID="{4B19DF7A-9187-4A0D-B0F5-5FF549ED042A}" presName="parentText" presStyleLbl="node1" presStyleIdx="2" presStyleCnt="3">
        <dgm:presLayoutVars>
          <dgm:chMax val="0"/>
          <dgm:bulletEnabled val="1"/>
        </dgm:presLayoutVars>
      </dgm:prSet>
      <dgm:spPr/>
    </dgm:pt>
    <dgm:pt modelId="{DCC84370-363A-45A7-BC04-41FD11E7C4DF}" type="pres">
      <dgm:prSet presAssocID="{4B19DF7A-9187-4A0D-B0F5-5FF549ED042A}" presName="negativeSpace" presStyleCnt="0"/>
      <dgm:spPr/>
    </dgm:pt>
    <dgm:pt modelId="{DABC4B2B-3A77-4743-A37D-4C9AFFCA9C85}" type="pres">
      <dgm:prSet presAssocID="{4B19DF7A-9187-4A0D-B0F5-5FF549ED042A}" presName="childText" presStyleLbl="conFgAcc1" presStyleIdx="2" presStyleCnt="3">
        <dgm:presLayoutVars>
          <dgm:bulletEnabled val="1"/>
        </dgm:presLayoutVars>
      </dgm:prSet>
      <dgm:spPr/>
    </dgm:pt>
  </dgm:ptLst>
  <dgm:cxnLst>
    <dgm:cxn modelId="{2D141F18-DE6D-466C-AC73-815928C6C06C}" type="presOf" srcId="{F9A4F909-6844-405D-9555-13769CB32842}" destId="{F846BC71-06DA-49AA-9988-2650A4268E0E}" srcOrd="1" destOrd="0" presId="urn:microsoft.com/office/officeart/2005/8/layout/list1"/>
    <dgm:cxn modelId="{E5ADD874-0630-45DA-80EF-26F4ECD1AE35}" srcId="{A80AEF65-36E4-45E5-98E8-ABE91427079C}" destId="{F9A4F909-6844-405D-9555-13769CB32842}" srcOrd="1" destOrd="0" parTransId="{52D97D81-CF7C-4740-9B84-88229D9D321B}" sibTransId="{58870AE8-1215-4CEC-BA83-5A39FF1657A6}"/>
    <dgm:cxn modelId="{DB22287A-7A1A-42DD-9606-C9BDCFF862B1}" type="presOf" srcId="{B199C930-B72D-4E2E-8D46-4DF8D7B702D6}" destId="{F8019EFD-9698-4D9B-A669-B3E428FD478D}" srcOrd="0" destOrd="0" presId="urn:microsoft.com/office/officeart/2005/8/layout/list1"/>
    <dgm:cxn modelId="{347C755A-4574-4E3B-9F20-9C9A9DF4C465}" type="presOf" srcId="{4B19DF7A-9187-4A0D-B0F5-5FF549ED042A}" destId="{F61EEC44-9049-4B58-98F3-FF87C8D44C86}" srcOrd="0" destOrd="0" presId="urn:microsoft.com/office/officeart/2005/8/layout/list1"/>
    <dgm:cxn modelId="{57301EE0-9DBC-407D-B7C4-58950FDD4C8A}" type="presOf" srcId="{4B19DF7A-9187-4A0D-B0F5-5FF549ED042A}" destId="{54E3C717-9656-405C-A23A-92FDDA2BC7C6}" srcOrd="1" destOrd="0" presId="urn:microsoft.com/office/officeart/2005/8/layout/list1"/>
    <dgm:cxn modelId="{AF3689E1-3AA3-48B9-A188-DE81FDC2F948}" type="presOf" srcId="{F9A4F909-6844-405D-9555-13769CB32842}" destId="{1AF865A4-CCCE-4DB6-BBA2-70CF3D87090D}" srcOrd="0" destOrd="0" presId="urn:microsoft.com/office/officeart/2005/8/layout/list1"/>
    <dgm:cxn modelId="{98718EEA-67DD-4A07-B08A-EB5C56068D5E}" type="presOf" srcId="{A80AEF65-36E4-45E5-98E8-ABE91427079C}" destId="{19DC597A-9E1B-4776-AC33-D09F0E935422}" srcOrd="0" destOrd="0" presId="urn:microsoft.com/office/officeart/2005/8/layout/list1"/>
    <dgm:cxn modelId="{5FE83FEB-A8B2-4AE8-AB2D-BF1B490BEC18}" srcId="{A80AEF65-36E4-45E5-98E8-ABE91427079C}" destId="{B199C930-B72D-4E2E-8D46-4DF8D7B702D6}" srcOrd="0" destOrd="0" parTransId="{84CA81FF-EAFD-4833-B166-C8795B25FDAE}" sibTransId="{E09C7E4D-DD19-4560-9F87-A485D4ADABFD}"/>
    <dgm:cxn modelId="{C3B5E2ED-DCB4-4F07-8BD0-4EF0E05C693E}" type="presOf" srcId="{B199C930-B72D-4E2E-8D46-4DF8D7B702D6}" destId="{095B7222-4AE8-491B-989D-D145DD50166D}" srcOrd="1" destOrd="0" presId="urn:microsoft.com/office/officeart/2005/8/layout/list1"/>
    <dgm:cxn modelId="{CEE484FD-A938-4E03-B370-AEF682726FB3}" srcId="{A80AEF65-36E4-45E5-98E8-ABE91427079C}" destId="{4B19DF7A-9187-4A0D-B0F5-5FF549ED042A}" srcOrd="2" destOrd="0" parTransId="{2CE61C45-E59A-47D5-935E-5DF9A299DF94}" sibTransId="{6E7BD061-6F74-466F-B6DB-82BBB74BB524}"/>
    <dgm:cxn modelId="{620DC5BC-8BE3-4C42-8266-EFA1AE959389}" type="presParOf" srcId="{19DC597A-9E1B-4776-AC33-D09F0E935422}" destId="{7A3FD90B-7090-417C-8258-149C3CF910AF}" srcOrd="0" destOrd="0" presId="urn:microsoft.com/office/officeart/2005/8/layout/list1"/>
    <dgm:cxn modelId="{B3865C4B-4983-4244-8566-D605F0279D9D}" type="presParOf" srcId="{7A3FD90B-7090-417C-8258-149C3CF910AF}" destId="{F8019EFD-9698-4D9B-A669-B3E428FD478D}" srcOrd="0" destOrd="0" presId="urn:microsoft.com/office/officeart/2005/8/layout/list1"/>
    <dgm:cxn modelId="{9CFF5819-E904-4ADE-B9BF-F4A3A326271A}" type="presParOf" srcId="{7A3FD90B-7090-417C-8258-149C3CF910AF}" destId="{095B7222-4AE8-491B-989D-D145DD50166D}" srcOrd="1" destOrd="0" presId="urn:microsoft.com/office/officeart/2005/8/layout/list1"/>
    <dgm:cxn modelId="{F9F9154E-48C0-4B1B-9B50-451C7B51E068}" type="presParOf" srcId="{19DC597A-9E1B-4776-AC33-D09F0E935422}" destId="{9A9F2529-A958-423B-ADEE-C992C532B2F7}" srcOrd="1" destOrd="0" presId="urn:microsoft.com/office/officeart/2005/8/layout/list1"/>
    <dgm:cxn modelId="{D40FAF1B-3F32-48C3-B456-5E0B9E1CFE3F}" type="presParOf" srcId="{19DC597A-9E1B-4776-AC33-D09F0E935422}" destId="{8AE88D63-5B88-4A2D-852C-087F83B1DA24}" srcOrd="2" destOrd="0" presId="urn:microsoft.com/office/officeart/2005/8/layout/list1"/>
    <dgm:cxn modelId="{AA19E535-28BB-487B-BB39-C127C67002BF}" type="presParOf" srcId="{19DC597A-9E1B-4776-AC33-D09F0E935422}" destId="{BC72C46A-BFAA-4D1A-BA40-E063C1D11E1D}" srcOrd="3" destOrd="0" presId="urn:microsoft.com/office/officeart/2005/8/layout/list1"/>
    <dgm:cxn modelId="{67390DBE-0D36-4AD1-9624-7DD88E310B2C}" type="presParOf" srcId="{19DC597A-9E1B-4776-AC33-D09F0E935422}" destId="{0CC5E063-C10A-46F4-9E07-67F58C2B8712}" srcOrd="4" destOrd="0" presId="urn:microsoft.com/office/officeart/2005/8/layout/list1"/>
    <dgm:cxn modelId="{5EC49682-983B-4C64-BD92-2A725E25B38A}" type="presParOf" srcId="{0CC5E063-C10A-46F4-9E07-67F58C2B8712}" destId="{1AF865A4-CCCE-4DB6-BBA2-70CF3D87090D}" srcOrd="0" destOrd="0" presId="urn:microsoft.com/office/officeart/2005/8/layout/list1"/>
    <dgm:cxn modelId="{F5703038-1FA6-40D8-B34F-3C0BEDB6FB6C}" type="presParOf" srcId="{0CC5E063-C10A-46F4-9E07-67F58C2B8712}" destId="{F846BC71-06DA-49AA-9988-2650A4268E0E}" srcOrd="1" destOrd="0" presId="urn:microsoft.com/office/officeart/2005/8/layout/list1"/>
    <dgm:cxn modelId="{E7EE0C64-BC49-4E88-A639-8B4AA792F151}" type="presParOf" srcId="{19DC597A-9E1B-4776-AC33-D09F0E935422}" destId="{F60BF273-DA4A-44A2-921D-1FF7C0FB8D6B}" srcOrd="5" destOrd="0" presId="urn:microsoft.com/office/officeart/2005/8/layout/list1"/>
    <dgm:cxn modelId="{D6AD8D00-91C1-487B-9576-16D00400375D}" type="presParOf" srcId="{19DC597A-9E1B-4776-AC33-D09F0E935422}" destId="{49036F80-BBAA-48C9-A7DD-F761347492D7}" srcOrd="6" destOrd="0" presId="urn:microsoft.com/office/officeart/2005/8/layout/list1"/>
    <dgm:cxn modelId="{0080DA42-AE61-41BE-B423-C73549FC9C44}" type="presParOf" srcId="{19DC597A-9E1B-4776-AC33-D09F0E935422}" destId="{F043A44D-90D1-4D36-9585-DEDCC9327B83}" srcOrd="7" destOrd="0" presId="urn:microsoft.com/office/officeart/2005/8/layout/list1"/>
    <dgm:cxn modelId="{B46F2B5E-3BE7-436F-8D6F-3C04DB07C2B1}" type="presParOf" srcId="{19DC597A-9E1B-4776-AC33-D09F0E935422}" destId="{BB06A3A1-0B74-4E35-A21D-AEC3F6FD9D8F}" srcOrd="8" destOrd="0" presId="urn:microsoft.com/office/officeart/2005/8/layout/list1"/>
    <dgm:cxn modelId="{6C13F525-737E-4F9D-9262-E115918630D6}" type="presParOf" srcId="{BB06A3A1-0B74-4E35-A21D-AEC3F6FD9D8F}" destId="{F61EEC44-9049-4B58-98F3-FF87C8D44C86}" srcOrd="0" destOrd="0" presId="urn:microsoft.com/office/officeart/2005/8/layout/list1"/>
    <dgm:cxn modelId="{1A01A19E-D6D5-4823-B0B7-C2D52F3E931D}" type="presParOf" srcId="{BB06A3A1-0B74-4E35-A21D-AEC3F6FD9D8F}" destId="{54E3C717-9656-405C-A23A-92FDDA2BC7C6}" srcOrd="1" destOrd="0" presId="urn:microsoft.com/office/officeart/2005/8/layout/list1"/>
    <dgm:cxn modelId="{9D89485B-CC38-41FE-80F6-F01E1E706A2A}" type="presParOf" srcId="{19DC597A-9E1B-4776-AC33-D09F0E935422}" destId="{DCC84370-363A-45A7-BC04-41FD11E7C4DF}" srcOrd="9" destOrd="0" presId="urn:microsoft.com/office/officeart/2005/8/layout/list1"/>
    <dgm:cxn modelId="{725ACC49-8B2A-4BF4-A2DF-C7EC12750E64}" type="presParOf" srcId="{19DC597A-9E1B-4776-AC33-D09F0E935422}" destId="{DABC4B2B-3A77-4743-A37D-4C9AFFCA9C85}" srcOrd="10"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E88D63-5B88-4A2D-852C-087F83B1DA24}">
      <dsp:nvSpPr>
        <dsp:cNvPr id="0" name=""/>
        <dsp:cNvSpPr/>
      </dsp:nvSpPr>
      <dsp:spPr>
        <a:xfrm>
          <a:off x="0" y="264090"/>
          <a:ext cx="5486400" cy="428400"/>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095B7222-4AE8-491B-989D-D145DD50166D}">
      <dsp:nvSpPr>
        <dsp:cNvPr id="0" name=""/>
        <dsp:cNvSpPr/>
      </dsp:nvSpPr>
      <dsp:spPr>
        <a:xfrm>
          <a:off x="274320" y="13170"/>
          <a:ext cx="3840480" cy="501840"/>
        </a:xfrm>
        <a:prstGeom prst="roundRect">
          <a:avLst/>
        </a:prstGeom>
        <a:solidFill>
          <a:schemeClr val="accent5">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755650">
            <a:lnSpc>
              <a:spcPct val="90000"/>
            </a:lnSpc>
            <a:spcBef>
              <a:spcPct val="0"/>
            </a:spcBef>
            <a:spcAft>
              <a:spcPct val="35000"/>
            </a:spcAft>
            <a:buNone/>
          </a:pPr>
          <a:r>
            <a:rPr lang="en-GB" sz="1700" b="1" kern="1200">
              <a:latin typeface="Times New Roman" panose="02020603050405020304" pitchFamily="18" charset="0"/>
              <a:cs typeface="Times New Roman" panose="02020603050405020304" pitchFamily="18" charset="0"/>
            </a:rPr>
            <a:t>Guest Service</a:t>
          </a:r>
          <a:endParaRPr lang="en-GB" sz="1700" kern="1200">
            <a:latin typeface="Times New Roman" panose="02020603050405020304" pitchFamily="18" charset="0"/>
            <a:cs typeface="Times New Roman" panose="02020603050405020304" pitchFamily="18" charset="0"/>
          </a:endParaRPr>
        </a:p>
      </dsp:txBody>
      <dsp:txXfrm>
        <a:off x="298818" y="37668"/>
        <a:ext cx="3791484" cy="452844"/>
      </dsp:txXfrm>
    </dsp:sp>
    <dsp:sp modelId="{49036F80-BBAA-48C9-A7DD-F761347492D7}">
      <dsp:nvSpPr>
        <dsp:cNvPr id="0" name=""/>
        <dsp:cNvSpPr/>
      </dsp:nvSpPr>
      <dsp:spPr>
        <a:xfrm>
          <a:off x="0" y="1035210"/>
          <a:ext cx="5486400" cy="428400"/>
        </a:xfrm>
        <a:prstGeom prst="rect">
          <a:avLst/>
        </a:prstGeom>
        <a:solidFill>
          <a:schemeClr val="lt1">
            <a:alpha val="90000"/>
            <a:hueOff val="0"/>
            <a:satOff val="0"/>
            <a:lumOff val="0"/>
            <a:alphaOff val="0"/>
          </a:schemeClr>
        </a:solidFill>
        <a:ln w="6350" cap="flat" cmpd="sng" algn="ctr">
          <a:solidFill>
            <a:schemeClr val="accent5">
              <a:hueOff val="-3676672"/>
              <a:satOff val="-5114"/>
              <a:lumOff val="-1961"/>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F846BC71-06DA-49AA-9988-2650A4268E0E}">
      <dsp:nvSpPr>
        <dsp:cNvPr id="0" name=""/>
        <dsp:cNvSpPr/>
      </dsp:nvSpPr>
      <dsp:spPr>
        <a:xfrm>
          <a:off x="274320" y="784290"/>
          <a:ext cx="3840480" cy="501840"/>
        </a:xfrm>
        <a:prstGeom prst="roundRect">
          <a:avLst/>
        </a:prstGeom>
        <a:solidFill>
          <a:schemeClr val="accent5">
            <a:hueOff val="-3676672"/>
            <a:satOff val="-5114"/>
            <a:lumOff val="-1961"/>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755650">
            <a:lnSpc>
              <a:spcPct val="90000"/>
            </a:lnSpc>
            <a:spcBef>
              <a:spcPct val="0"/>
            </a:spcBef>
            <a:spcAft>
              <a:spcPct val="35000"/>
            </a:spcAft>
            <a:buNone/>
          </a:pPr>
          <a:r>
            <a:rPr lang="en-GB" sz="1700" b="1" kern="1200">
              <a:latin typeface="Times New Roman" panose="02020603050405020304" pitchFamily="18" charset="0"/>
              <a:cs typeface="Times New Roman" panose="02020603050405020304" pitchFamily="18" charset="0"/>
            </a:rPr>
            <a:t>Staff Performance</a:t>
          </a:r>
          <a:endParaRPr lang="en-GB" sz="1700" kern="1200">
            <a:latin typeface="Times New Roman" panose="02020603050405020304" pitchFamily="18" charset="0"/>
            <a:cs typeface="Times New Roman" panose="02020603050405020304" pitchFamily="18" charset="0"/>
          </a:endParaRPr>
        </a:p>
      </dsp:txBody>
      <dsp:txXfrm>
        <a:off x="298818" y="808788"/>
        <a:ext cx="3791484" cy="452844"/>
      </dsp:txXfrm>
    </dsp:sp>
    <dsp:sp modelId="{DABC4B2B-3A77-4743-A37D-4C9AFFCA9C85}">
      <dsp:nvSpPr>
        <dsp:cNvPr id="0" name=""/>
        <dsp:cNvSpPr/>
      </dsp:nvSpPr>
      <dsp:spPr>
        <a:xfrm>
          <a:off x="0" y="1806330"/>
          <a:ext cx="5486400" cy="428400"/>
        </a:xfrm>
        <a:prstGeom prst="rect">
          <a:avLst/>
        </a:prstGeom>
        <a:solidFill>
          <a:schemeClr val="lt1">
            <a:alpha val="90000"/>
            <a:hueOff val="0"/>
            <a:satOff val="0"/>
            <a:lumOff val="0"/>
            <a:alphaOff val="0"/>
          </a:schemeClr>
        </a:solidFill>
        <a:ln w="6350" cap="flat" cmpd="sng" algn="ctr">
          <a:solidFill>
            <a:schemeClr val="accent5">
              <a:hueOff val="-7353344"/>
              <a:satOff val="-10228"/>
              <a:lumOff val="-3922"/>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54E3C717-9656-405C-A23A-92FDDA2BC7C6}">
      <dsp:nvSpPr>
        <dsp:cNvPr id="0" name=""/>
        <dsp:cNvSpPr/>
      </dsp:nvSpPr>
      <dsp:spPr>
        <a:xfrm>
          <a:off x="274320" y="1555410"/>
          <a:ext cx="3840480" cy="501840"/>
        </a:xfrm>
        <a:prstGeom prst="roundRect">
          <a:avLst/>
        </a:prstGeom>
        <a:solidFill>
          <a:schemeClr val="accent5">
            <a:hueOff val="-7353344"/>
            <a:satOff val="-10228"/>
            <a:lumOff val="-3922"/>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755650">
            <a:lnSpc>
              <a:spcPct val="90000"/>
            </a:lnSpc>
            <a:spcBef>
              <a:spcPct val="0"/>
            </a:spcBef>
            <a:spcAft>
              <a:spcPct val="35000"/>
            </a:spcAft>
            <a:buNone/>
          </a:pPr>
          <a:r>
            <a:rPr lang="en-GB" sz="1700" b="1" kern="1200">
              <a:latin typeface="Times New Roman" panose="02020603050405020304" pitchFamily="18" charset="0"/>
              <a:cs typeface="Times New Roman" panose="02020603050405020304" pitchFamily="18" charset="0"/>
            </a:rPr>
            <a:t>Operational Efficiency</a:t>
          </a:r>
          <a:endParaRPr lang="en-GB" sz="1700" kern="1200">
            <a:latin typeface="Times New Roman" panose="02020603050405020304" pitchFamily="18" charset="0"/>
            <a:cs typeface="Times New Roman" panose="02020603050405020304" pitchFamily="18" charset="0"/>
          </a:endParaRPr>
        </a:p>
      </dsp:txBody>
      <dsp:txXfrm>
        <a:off x="298818" y="1579908"/>
        <a:ext cx="3791484" cy="45284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53446-F5B4-45D8-9023-79BAA7751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2005</Words>
  <Characters>11433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Ionut Ionescu</cp:lastModifiedBy>
  <cp:revision>5</cp:revision>
  <dcterms:created xsi:type="dcterms:W3CDTF">2025-02-26T11:41:00Z</dcterms:created>
  <dcterms:modified xsi:type="dcterms:W3CDTF">2025-03-07T14:19:00Z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7966776bc2a6497bb30d7900e060e6c41b2e5ed9caef934ed67bc1b8bb81616a</vt:lpwstr>
  </property>
</Properties>
</file>