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1F31979" w14:textId="77777777" w:rsidR="00950671" w:rsidRPr="0048748F" w:rsidRDefault="00950671" w:rsidP="00950671">
      <w:pPr>
        <w:spacing w:after="0" w:line="240" w:lineRule="auto"/>
        <w:rPr>
          <w:rFonts w:ascii="Arial" w:eastAsia="ヒラギノ角ゴ Pro W3" w:hAnsi="Arial" w:cs="Arial"/>
          <w:color w:val="000000"/>
          <w:sz w:val="24"/>
          <w:szCs w:val="24"/>
          <w:lang w:val="en-US"/>
        </w:rPr>
      </w:pPr>
      <w:proofErr w:type="spellStart"/>
      <w:r w:rsidRPr="00950671">
        <w:rPr>
          <w:rFonts w:ascii="Arial" w:eastAsia="ヒラギノ角ゴ Pro W3" w:hAnsi="Arial" w:cs="Arial"/>
          <w:color w:val="000000"/>
          <w:sz w:val="24"/>
          <w:szCs w:val="24"/>
          <w:lang w:val="en-US"/>
        </w:rPr>
        <w:t>Cassen</w:t>
      </w:r>
      <w:proofErr w:type="spellEnd"/>
      <w:r w:rsidRPr="00950671">
        <w:rPr>
          <w:rFonts w:ascii="Arial" w:eastAsia="ヒラギノ角ゴ Pro W3" w:hAnsi="Arial" w:cs="Arial"/>
          <w:color w:val="000000"/>
          <w:sz w:val="24"/>
          <w:szCs w:val="24"/>
          <w:lang w:val="en-US"/>
        </w:rPr>
        <w:t xml:space="preserve">, R. and </w:t>
      </w:r>
      <w:proofErr w:type="spellStart"/>
      <w:r w:rsidRPr="00950671">
        <w:rPr>
          <w:rFonts w:ascii="Arial" w:eastAsia="ヒラギノ角ゴ Pro W3" w:hAnsi="Arial" w:cs="Arial"/>
          <w:color w:val="000000"/>
          <w:sz w:val="24"/>
          <w:szCs w:val="24"/>
          <w:lang w:val="en-US"/>
        </w:rPr>
        <w:t>Kingdon</w:t>
      </w:r>
      <w:proofErr w:type="spellEnd"/>
      <w:r w:rsidRPr="00950671">
        <w:rPr>
          <w:rFonts w:ascii="Arial" w:eastAsia="ヒラギノ角ゴ Pro W3" w:hAnsi="Arial" w:cs="Arial"/>
          <w:color w:val="000000"/>
          <w:sz w:val="24"/>
          <w:szCs w:val="24"/>
          <w:lang w:val="en-US"/>
        </w:rPr>
        <w:t xml:space="preserve">, G. (2007) </w:t>
      </w:r>
      <w:r w:rsidRPr="00950671">
        <w:rPr>
          <w:rFonts w:ascii="Arial" w:eastAsia="ヒラギノ角ゴ Pro W3" w:hAnsi="Arial" w:cs="Arial"/>
          <w:i/>
          <w:color w:val="000000"/>
          <w:sz w:val="24"/>
          <w:szCs w:val="24"/>
          <w:lang w:val="en-US"/>
        </w:rPr>
        <w:t>Tacking low educational disadvantage</w:t>
      </w:r>
      <w:r w:rsidRPr="00950671">
        <w:rPr>
          <w:rFonts w:ascii="Arial" w:eastAsia="ヒラギノ角ゴ Pro W3" w:hAnsi="Arial" w:cs="Arial"/>
          <w:color w:val="000000"/>
          <w:sz w:val="24"/>
          <w:szCs w:val="24"/>
          <w:lang w:val="en-US"/>
        </w:rPr>
        <w:t>. York: Joseph Rowntree Foundation.</w:t>
      </w:r>
    </w:p>
    <w:p w14:paraId="3624E45D" w14:textId="77777777" w:rsidR="00950671" w:rsidRPr="00950671" w:rsidRDefault="00950671" w:rsidP="00950671">
      <w:pPr>
        <w:spacing w:after="0" w:line="240" w:lineRule="auto"/>
        <w:rPr>
          <w:rFonts w:ascii="Arial" w:eastAsia="ヒラギノ角ゴ Pro W3" w:hAnsi="Arial" w:cs="Arial"/>
          <w:color w:val="000000"/>
          <w:sz w:val="24"/>
          <w:szCs w:val="24"/>
          <w:lang w:val="en-US"/>
        </w:rPr>
      </w:pPr>
    </w:p>
    <w:p w14:paraId="4059A079" w14:textId="77777777" w:rsidR="00950671" w:rsidRPr="0048748F" w:rsidRDefault="00950671" w:rsidP="00950671">
      <w:pPr>
        <w:spacing w:after="0" w:line="240" w:lineRule="auto"/>
        <w:rPr>
          <w:rFonts w:ascii="Arial" w:eastAsia="ヒラギノ角ゴ Pro W3" w:hAnsi="Arial" w:cs="Arial"/>
          <w:color w:val="000000"/>
          <w:sz w:val="24"/>
          <w:szCs w:val="24"/>
          <w:lang w:val="en-US"/>
        </w:rPr>
      </w:pPr>
      <w:r w:rsidRPr="00950671">
        <w:rPr>
          <w:rFonts w:ascii="Arial" w:eastAsia="ヒラギノ角ゴ Pro W3" w:hAnsi="Arial" w:cs="Arial"/>
          <w:color w:val="000000"/>
          <w:sz w:val="24"/>
          <w:szCs w:val="24"/>
          <w:lang w:val="en-US"/>
        </w:rPr>
        <w:t xml:space="preserve">Chawla-Duggan, R. (2011) </w:t>
      </w:r>
      <w:r w:rsidRPr="00950671">
        <w:rPr>
          <w:rFonts w:ascii="Arial" w:eastAsia="ヒラギノ角ゴ Pro W3" w:hAnsi="Arial" w:cs="Arial"/>
          <w:i/>
          <w:color w:val="000000"/>
          <w:sz w:val="24"/>
          <w:szCs w:val="24"/>
          <w:lang w:val="en-US"/>
        </w:rPr>
        <w:t>Working with practitioners’ perspectives: Supporting father involvement in family services in England</w:t>
      </w:r>
      <w:r w:rsidRPr="00950671">
        <w:rPr>
          <w:rFonts w:ascii="Arial" w:eastAsia="ヒラギノ角ゴ Pro W3" w:hAnsi="Arial" w:cs="Arial"/>
          <w:color w:val="000000"/>
          <w:sz w:val="24"/>
          <w:szCs w:val="24"/>
          <w:lang w:val="en-US"/>
        </w:rPr>
        <w:t>. Early Years 31: 149–61.</w:t>
      </w:r>
    </w:p>
    <w:p w14:paraId="496E0FE2" w14:textId="77777777" w:rsidR="00950671" w:rsidRPr="00950671" w:rsidRDefault="00950671" w:rsidP="00950671">
      <w:pPr>
        <w:spacing w:after="0" w:line="240" w:lineRule="auto"/>
        <w:rPr>
          <w:rFonts w:ascii="Arial" w:eastAsia="ヒラギノ角ゴ Pro W3" w:hAnsi="Arial" w:cs="Arial"/>
          <w:color w:val="000000"/>
          <w:sz w:val="24"/>
          <w:szCs w:val="24"/>
          <w:lang w:val="en-US"/>
        </w:rPr>
      </w:pPr>
      <w:r w:rsidRPr="00950671">
        <w:rPr>
          <w:rFonts w:ascii="Arial" w:eastAsia="ヒラギノ角ゴ Pro W3" w:hAnsi="Arial" w:cs="Arial"/>
          <w:color w:val="000000"/>
          <w:sz w:val="24"/>
          <w:szCs w:val="24"/>
          <w:lang w:val="en-US"/>
        </w:rPr>
        <w:t xml:space="preserve"> </w:t>
      </w:r>
    </w:p>
    <w:p w14:paraId="1E642759" w14:textId="77777777" w:rsidR="00950671" w:rsidRPr="0048748F" w:rsidRDefault="00950671" w:rsidP="00950671">
      <w:pPr>
        <w:spacing w:after="0" w:line="240" w:lineRule="auto"/>
        <w:rPr>
          <w:rFonts w:ascii="Arial" w:eastAsia="ヒラギノ角ゴ Pro W3" w:hAnsi="Arial" w:cs="Arial"/>
          <w:color w:val="000000"/>
          <w:sz w:val="24"/>
          <w:szCs w:val="24"/>
          <w:lang w:val="en-US"/>
        </w:rPr>
      </w:pPr>
      <w:r w:rsidRPr="00950671">
        <w:rPr>
          <w:rFonts w:ascii="Arial" w:eastAsia="ヒラギノ角ゴ Pro W3" w:hAnsi="Arial" w:cs="Arial"/>
          <w:color w:val="000000"/>
          <w:sz w:val="24"/>
          <w:szCs w:val="24"/>
          <w:lang w:val="en-US"/>
        </w:rPr>
        <w:t xml:space="preserve">Clark, A., and Moss, P. (2001) </w:t>
      </w:r>
      <w:r w:rsidRPr="00950671">
        <w:rPr>
          <w:rFonts w:ascii="Arial" w:eastAsia="ヒラギノ角ゴ Pro W3" w:hAnsi="Arial" w:cs="Arial"/>
          <w:i/>
          <w:color w:val="000000"/>
          <w:sz w:val="24"/>
          <w:szCs w:val="24"/>
          <w:lang w:val="en-US"/>
        </w:rPr>
        <w:t xml:space="preserve">Listening to young children: The mosaic approach. </w:t>
      </w:r>
      <w:r w:rsidRPr="00950671">
        <w:rPr>
          <w:rFonts w:ascii="Arial" w:eastAsia="ヒラギノ角ゴ Pro W3" w:hAnsi="Arial" w:cs="Arial"/>
          <w:color w:val="000000"/>
          <w:sz w:val="24"/>
          <w:szCs w:val="24"/>
          <w:lang w:val="en-US"/>
        </w:rPr>
        <w:t>London: The National Children’s Bureau and the Joseph Rowntree Foundation.</w:t>
      </w:r>
    </w:p>
    <w:p w14:paraId="0346376F" w14:textId="77777777" w:rsidR="00950671" w:rsidRPr="00950671" w:rsidRDefault="00950671" w:rsidP="00950671">
      <w:pPr>
        <w:spacing w:after="0" w:line="240" w:lineRule="auto"/>
        <w:rPr>
          <w:rFonts w:ascii="Arial" w:eastAsia="ヒラギノ角ゴ Pro W3" w:hAnsi="Arial" w:cs="Arial"/>
          <w:color w:val="000000"/>
          <w:sz w:val="24"/>
          <w:szCs w:val="24"/>
          <w:lang w:val="en-US"/>
        </w:rPr>
      </w:pPr>
    </w:p>
    <w:p w14:paraId="37C95658" w14:textId="77777777" w:rsidR="00950671" w:rsidRPr="0048748F" w:rsidRDefault="00950671" w:rsidP="00950671">
      <w:pPr>
        <w:spacing w:after="0" w:line="240" w:lineRule="auto"/>
        <w:rPr>
          <w:rFonts w:ascii="Arial" w:eastAsia="ヒラギノ角ゴ Pro W3" w:hAnsi="Arial" w:cs="Arial"/>
          <w:color w:val="000000"/>
          <w:sz w:val="24"/>
          <w:szCs w:val="24"/>
          <w:lang w:val="en-US"/>
        </w:rPr>
      </w:pPr>
      <w:r w:rsidRPr="00950671">
        <w:rPr>
          <w:rFonts w:ascii="Arial" w:eastAsia="ヒラギノ角ゴ Pro W3" w:hAnsi="Arial" w:cs="Arial"/>
          <w:color w:val="000000"/>
          <w:sz w:val="24"/>
          <w:szCs w:val="24"/>
          <w:lang w:val="en-US"/>
        </w:rPr>
        <w:t>Cohen, L., Manion, L. and</w:t>
      </w:r>
      <w:bookmarkStart w:id="0" w:name="_Hlk528844584"/>
      <w:r w:rsidRPr="00950671">
        <w:rPr>
          <w:rFonts w:ascii="Arial" w:eastAsia="ヒラギノ角ゴ Pro W3" w:hAnsi="Arial" w:cs="Arial"/>
          <w:color w:val="000000"/>
          <w:sz w:val="24"/>
          <w:szCs w:val="24"/>
          <w:lang w:val="en-US"/>
        </w:rPr>
        <w:t xml:space="preserve"> </w:t>
      </w:r>
      <w:bookmarkEnd w:id="0"/>
      <w:r w:rsidRPr="00950671">
        <w:rPr>
          <w:rFonts w:ascii="Arial" w:eastAsia="ヒラギノ角ゴ Pro W3" w:hAnsi="Arial" w:cs="Arial"/>
          <w:color w:val="000000"/>
          <w:sz w:val="24"/>
          <w:szCs w:val="24"/>
          <w:lang w:val="en-US"/>
        </w:rPr>
        <w:t xml:space="preserve">Morrison, K.R.B. (2000) </w:t>
      </w:r>
      <w:r w:rsidRPr="00950671">
        <w:rPr>
          <w:rFonts w:ascii="Arial" w:eastAsia="ヒラギノ角ゴ Pro W3" w:hAnsi="Arial" w:cs="Arial"/>
          <w:i/>
          <w:color w:val="000000"/>
          <w:sz w:val="24"/>
          <w:szCs w:val="24"/>
          <w:lang w:val="en-US"/>
        </w:rPr>
        <w:t>Research methods in education.</w:t>
      </w:r>
      <w:r w:rsidRPr="00950671">
        <w:rPr>
          <w:rFonts w:ascii="Arial" w:eastAsia="ヒラギノ角ゴ Pro W3" w:hAnsi="Arial" w:cs="Arial"/>
          <w:color w:val="000000"/>
          <w:sz w:val="24"/>
          <w:szCs w:val="24"/>
          <w:lang w:val="en-US"/>
        </w:rPr>
        <w:t xml:space="preserve"> London: Routledge. </w:t>
      </w:r>
    </w:p>
    <w:p w14:paraId="42025094" w14:textId="77777777" w:rsidR="00950671" w:rsidRPr="0048748F" w:rsidRDefault="00950671" w:rsidP="00950671">
      <w:pPr>
        <w:spacing w:after="0" w:line="240" w:lineRule="auto"/>
        <w:rPr>
          <w:rFonts w:ascii="Arial" w:eastAsia="ヒラギノ角ゴ Pro W3" w:hAnsi="Arial" w:cs="Arial"/>
          <w:color w:val="000000"/>
          <w:sz w:val="24"/>
          <w:szCs w:val="24"/>
          <w:lang w:val="en-US"/>
        </w:rPr>
      </w:pPr>
    </w:p>
    <w:p w14:paraId="1FD2267C" w14:textId="77777777" w:rsidR="007131AD" w:rsidRPr="007131AD" w:rsidRDefault="007131AD" w:rsidP="007131AD">
      <w:pPr>
        <w:spacing w:after="0" w:line="240" w:lineRule="auto"/>
        <w:rPr>
          <w:rFonts w:ascii="Arial" w:eastAsia="ヒラギノ角ゴ Pro W3" w:hAnsi="Arial" w:cs="Arial"/>
          <w:color w:val="000000"/>
          <w:sz w:val="24"/>
          <w:szCs w:val="24"/>
          <w:lang w:val="en-US"/>
        </w:rPr>
      </w:pPr>
      <w:r w:rsidRPr="007131AD">
        <w:rPr>
          <w:rFonts w:ascii="Arial" w:eastAsia="ヒラギノ角ゴ Pro W3" w:hAnsi="Arial" w:cs="Arial"/>
          <w:color w:val="000000"/>
          <w:sz w:val="24"/>
          <w:szCs w:val="24"/>
          <w:lang w:val="en-US"/>
        </w:rPr>
        <w:t xml:space="preserve">Expert Journals (2017) ‘How to Write a Research Methodology for Your Academic Article’ </w:t>
      </w:r>
      <w:hyperlink r:id="rId4" w:history="1">
        <w:r w:rsidRPr="0048748F">
          <w:rPr>
            <w:rFonts w:ascii="Arial" w:eastAsia="ヒラギノ角ゴ Pro W3" w:hAnsi="Arial" w:cs="Arial"/>
            <w:color w:val="0563C1"/>
            <w:sz w:val="24"/>
            <w:szCs w:val="24"/>
            <w:u w:val="single"/>
            <w:lang w:val="en-US"/>
          </w:rPr>
          <w:t>http://expertjournals.com/how-to-write-a-research-methodology-for-your-academic-article/</w:t>
        </w:r>
      </w:hyperlink>
      <w:r w:rsidRPr="007131AD">
        <w:rPr>
          <w:rFonts w:ascii="Arial" w:eastAsia="ヒラギノ角ゴ Pro W3" w:hAnsi="Arial" w:cs="Arial"/>
          <w:color w:val="000000"/>
          <w:sz w:val="24"/>
          <w:szCs w:val="24"/>
          <w:lang w:val="en-US"/>
        </w:rPr>
        <w:t xml:space="preserve"> [</w:t>
      </w:r>
      <w:proofErr w:type="spellStart"/>
      <w:r w:rsidRPr="007131AD">
        <w:rPr>
          <w:rFonts w:ascii="Arial" w:eastAsia="ヒラギノ角ゴ Pro W3" w:hAnsi="Arial" w:cs="Arial"/>
          <w:color w:val="000000"/>
          <w:sz w:val="24"/>
          <w:szCs w:val="24"/>
          <w:lang w:val="en-US"/>
        </w:rPr>
        <w:t>Darllenwyd</w:t>
      </w:r>
      <w:proofErr w:type="spellEnd"/>
      <w:r w:rsidRPr="007131AD">
        <w:rPr>
          <w:rFonts w:ascii="Arial" w:eastAsia="ヒラギノ角ゴ Pro W3" w:hAnsi="Arial" w:cs="Arial"/>
          <w:color w:val="000000"/>
          <w:sz w:val="24"/>
          <w:szCs w:val="24"/>
          <w:lang w:val="en-US"/>
        </w:rPr>
        <w:t xml:space="preserve"> 20</w:t>
      </w:r>
      <w:r w:rsidRPr="007131AD">
        <w:rPr>
          <w:rFonts w:ascii="Arial" w:eastAsia="ヒラギノ角ゴ Pro W3" w:hAnsi="Arial" w:cs="Arial"/>
          <w:color w:val="000000"/>
          <w:sz w:val="24"/>
          <w:szCs w:val="24"/>
          <w:vertAlign w:val="superscript"/>
          <w:lang w:val="en-US"/>
        </w:rPr>
        <w:t>fed</w:t>
      </w:r>
      <w:r w:rsidRPr="007131AD">
        <w:rPr>
          <w:rFonts w:ascii="Arial" w:eastAsia="ヒラギノ角ゴ Pro W3" w:hAnsi="Arial" w:cs="Arial"/>
          <w:color w:val="000000"/>
          <w:sz w:val="24"/>
          <w:szCs w:val="24"/>
          <w:lang w:val="en-US"/>
        </w:rPr>
        <w:t xml:space="preserve"> o </w:t>
      </w:r>
      <w:proofErr w:type="spellStart"/>
      <w:r w:rsidRPr="007131AD">
        <w:rPr>
          <w:rFonts w:ascii="Arial" w:eastAsia="ヒラギノ角ゴ Pro W3" w:hAnsi="Arial" w:cs="Arial"/>
          <w:color w:val="000000"/>
          <w:sz w:val="24"/>
          <w:szCs w:val="24"/>
          <w:lang w:val="en-US"/>
        </w:rPr>
        <w:t>Hydref</w:t>
      </w:r>
      <w:proofErr w:type="spellEnd"/>
      <w:r w:rsidRPr="007131AD">
        <w:rPr>
          <w:rFonts w:ascii="Arial" w:eastAsia="ヒラギノ角ゴ Pro W3" w:hAnsi="Arial" w:cs="Arial"/>
          <w:color w:val="000000"/>
          <w:sz w:val="24"/>
          <w:szCs w:val="24"/>
          <w:lang w:val="en-US"/>
        </w:rPr>
        <w:t xml:space="preserve"> 2018].</w:t>
      </w:r>
    </w:p>
    <w:p w14:paraId="6DDA09BE" w14:textId="5C1B2CB3" w:rsidR="00950671" w:rsidRPr="0048748F" w:rsidRDefault="00950671" w:rsidP="00950671">
      <w:pPr>
        <w:spacing w:after="0" w:line="240" w:lineRule="auto"/>
        <w:rPr>
          <w:rFonts w:ascii="Arial" w:eastAsia="ヒラギノ角ゴ Pro W3" w:hAnsi="Arial" w:cs="Arial"/>
          <w:color w:val="000000"/>
          <w:sz w:val="24"/>
          <w:szCs w:val="24"/>
          <w:lang w:val="en-US"/>
        </w:rPr>
      </w:pPr>
    </w:p>
    <w:p w14:paraId="0215C538" w14:textId="77777777" w:rsidR="004B7438" w:rsidRPr="003A124B" w:rsidRDefault="004B7438" w:rsidP="003A124B">
      <w:pPr>
        <w:spacing w:after="0" w:line="240" w:lineRule="auto"/>
        <w:rPr>
          <w:rFonts w:ascii="Arial" w:eastAsia="ヒラギノ角ゴ Pro W3" w:hAnsi="Arial" w:cs="Arial"/>
          <w:color w:val="000000"/>
          <w:sz w:val="24"/>
          <w:szCs w:val="24"/>
          <w:lang w:val="en-US"/>
        </w:rPr>
      </w:pPr>
      <w:r w:rsidRPr="003A124B">
        <w:rPr>
          <w:rFonts w:ascii="Arial" w:eastAsia="ヒラギノ角ゴ Pro W3" w:hAnsi="Arial" w:cs="Arial"/>
          <w:color w:val="000000"/>
          <w:sz w:val="24"/>
          <w:szCs w:val="24"/>
          <w:lang w:val="en-US"/>
        </w:rPr>
        <w:t xml:space="preserve">Fabian, H. and Dunlop, A-W.  (2007) </w:t>
      </w:r>
      <w:r w:rsidRPr="003A124B">
        <w:rPr>
          <w:rFonts w:ascii="Arial" w:eastAsia="ヒラギノ角ゴ Pro W3" w:hAnsi="Arial" w:cs="Arial"/>
          <w:i/>
          <w:color w:val="000000"/>
          <w:sz w:val="24"/>
          <w:szCs w:val="24"/>
          <w:lang w:val="en-US"/>
        </w:rPr>
        <w:t>Outcomes of good practice in transition processes for children entering primary school.</w:t>
      </w:r>
      <w:r w:rsidRPr="003A124B">
        <w:rPr>
          <w:rFonts w:ascii="Arial" w:eastAsia="ヒラギノ角ゴ Pro W3" w:hAnsi="Arial" w:cs="Arial"/>
          <w:color w:val="000000"/>
          <w:sz w:val="24"/>
          <w:szCs w:val="24"/>
          <w:lang w:val="en-US"/>
        </w:rPr>
        <w:t xml:space="preserve"> Working Paper 42. The Hague: Bernard van Leer Foundation.</w:t>
      </w:r>
    </w:p>
    <w:p w14:paraId="15B99AC1" w14:textId="77777777" w:rsidR="004B7438" w:rsidRPr="0048748F" w:rsidRDefault="004B7438" w:rsidP="00A856C1">
      <w:pPr>
        <w:spacing w:after="0" w:line="240" w:lineRule="auto"/>
        <w:rPr>
          <w:rFonts w:ascii="Arial" w:eastAsia="ヒラギノ角ゴ Pro W3" w:hAnsi="Arial" w:cs="Arial"/>
          <w:color w:val="000000"/>
          <w:sz w:val="24"/>
          <w:szCs w:val="24"/>
          <w:lang w:val="en-US"/>
        </w:rPr>
      </w:pPr>
    </w:p>
    <w:p w14:paraId="183B9F3B" w14:textId="6F662E19" w:rsidR="004B7438" w:rsidRPr="00A856C1" w:rsidRDefault="004B7438" w:rsidP="00A856C1">
      <w:pPr>
        <w:spacing w:after="0" w:line="240" w:lineRule="auto"/>
        <w:rPr>
          <w:rFonts w:ascii="Arial" w:eastAsia="ヒラギノ角ゴ Pro W3" w:hAnsi="Arial" w:cs="Arial"/>
          <w:color w:val="000000"/>
          <w:sz w:val="24"/>
          <w:szCs w:val="24"/>
          <w:lang w:val="en-US"/>
        </w:rPr>
      </w:pPr>
      <w:proofErr w:type="spellStart"/>
      <w:r w:rsidRPr="00A856C1">
        <w:rPr>
          <w:rFonts w:ascii="Arial" w:eastAsia="ヒラギノ角ゴ Pro W3" w:hAnsi="Arial" w:cs="Arial"/>
          <w:color w:val="000000"/>
          <w:sz w:val="24"/>
          <w:szCs w:val="24"/>
          <w:lang w:val="en-US"/>
        </w:rPr>
        <w:t>Flouri</w:t>
      </w:r>
      <w:proofErr w:type="spellEnd"/>
      <w:r w:rsidRPr="00A856C1">
        <w:rPr>
          <w:rFonts w:ascii="Arial" w:eastAsia="ヒラギノ角ゴ Pro W3" w:hAnsi="Arial" w:cs="Arial"/>
          <w:color w:val="000000"/>
          <w:sz w:val="24"/>
          <w:szCs w:val="24"/>
          <w:lang w:val="en-US"/>
        </w:rPr>
        <w:t xml:space="preserve">, E. and Buchanan, A. (2003) </w:t>
      </w:r>
      <w:r w:rsidR="00C759F3">
        <w:rPr>
          <w:rFonts w:ascii="Arial" w:eastAsia="ヒラギノ角ゴ Pro W3" w:hAnsi="Arial" w:cs="Arial"/>
          <w:color w:val="000000"/>
          <w:sz w:val="24"/>
          <w:szCs w:val="24"/>
          <w:lang w:val="en-US"/>
        </w:rPr>
        <w:t>‘</w:t>
      </w:r>
      <w:r w:rsidRPr="00A856C1">
        <w:rPr>
          <w:rFonts w:ascii="Arial" w:eastAsia="ヒラギノ角ゴ Pro W3" w:hAnsi="Arial" w:cs="Arial"/>
          <w:color w:val="000000"/>
          <w:sz w:val="24"/>
          <w:szCs w:val="24"/>
          <w:lang w:val="en-US"/>
        </w:rPr>
        <w:t>What predicts father involvement with their children?</w:t>
      </w:r>
      <w:r w:rsidR="00C759F3">
        <w:rPr>
          <w:rFonts w:ascii="Arial" w:eastAsia="ヒラギノ角ゴ Pro W3" w:hAnsi="Arial" w:cs="Arial"/>
          <w:color w:val="000000"/>
          <w:sz w:val="24"/>
          <w:szCs w:val="24"/>
          <w:lang w:val="en-US"/>
        </w:rPr>
        <w:t>’</w:t>
      </w:r>
      <w:r w:rsidRPr="00A856C1">
        <w:rPr>
          <w:rFonts w:ascii="Arial" w:eastAsia="ヒラギノ角ゴ Pro W3" w:hAnsi="Arial" w:cs="Arial"/>
          <w:color w:val="000000"/>
          <w:sz w:val="24"/>
          <w:szCs w:val="24"/>
          <w:lang w:val="en-US"/>
        </w:rPr>
        <w:t xml:space="preserve"> </w:t>
      </w:r>
      <w:r w:rsidRPr="00A856C1">
        <w:rPr>
          <w:rFonts w:ascii="Arial" w:eastAsia="ヒラギノ角ゴ Pro W3" w:hAnsi="Arial" w:cs="Arial"/>
          <w:i/>
          <w:color w:val="000000"/>
          <w:sz w:val="24"/>
          <w:szCs w:val="24"/>
          <w:lang w:val="en-US"/>
        </w:rPr>
        <w:t>A prospective study of intact families. British Journal of Developmental Psychology</w:t>
      </w:r>
      <w:r w:rsidRPr="00A856C1">
        <w:rPr>
          <w:rFonts w:ascii="Arial" w:eastAsia="ヒラギノ角ゴ Pro W3" w:hAnsi="Arial" w:cs="Arial"/>
          <w:color w:val="000000"/>
          <w:sz w:val="24"/>
          <w:szCs w:val="24"/>
          <w:lang w:val="en-US"/>
        </w:rPr>
        <w:t xml:space="preserve"> 21, no. 1: 81–98.</w:t>
      </w:r>
    </w:p>
    <w:p w14:paraId="25EB75A1" w14:textId="77777777" w:rsidR="004B7438" w:rsidRPr="0048748F" w:rsidRDefault="004B7438" w:rsidP="00120CEA">
      <w:pPr>
        <w:spacing w:after="0" w:line="240" w:lineRule="auto"/>
        <w:rPr>
          <w:rFonts w:ascii="Arial" w:eastAsia="ヒラギノ角ゴ Pro W3" w:hAnsi="Arial" w:cs="Arial"/>
          <w:color w:val="000000"/>
          <w:sz w:val="24"/>
          <w:szCs w:val="24"/>
          <w:lang w:val="en-US"/>
        </w:rPr>
      </w:pPr>
    </w:p>
    <w:p w14:paraId="42586284" w14:textId="22A2AB6C" w:rsidR="004B7438" w:rsidRPr="00120CEA" w:rsidRDefault="004B7438" w:rsidP="00120CEA">
      <w:pPr>
        <w:spacing w:after="0" w:line="240" w:lineRule="auto"/>
        <w:rPr>
          <w:rFonts w:ascii="Arial" w:eastAsia="ヒラギノ角ゴ Pro W3" w:hAnsi="Arial" w:cs="Arial"/>
          <w:color w:val="000000"/>
          <w:sz w:val="24"/>
          <w:szCs w:val="24"/>
          <w:lang w:val="en-US"/>
        </w:rPr>
      </w:pPr>
      <w:proofErr w:type="spellStart"/>
      <w:r w:rsidRPr="00120CEA">
        <w:rPr>
          <w:rFonts w:ascii="Arial" w:eastAsia="ヒラギノ角ゴ Pro W3" w:hAnsi="Arial" w:cs="Arial"/>
          <w:color w:val="000000"/>
          <w:sz w:val="24"/>
          <w:szCs w:val="24"/>
          <w:lang w:val="en-US"/>
        </w:rPr>
        <w:t>Flouri</w:t>
      </w:r>
      <w:proofErr w:type="spellEnd"/>
      <w:r w:rsidRPr="00120CEA">
        <w:rPr>
          <w:rFonts w:ascii="Arial" w:eastAsia="ヒラギノ角ゴ Pro W3" w:hAnsi="Arial" w:cs="Arial"/>
          <w:color w:val="000000"/>
          <w:sz w:val="24"/>
          <w:szCs w:val="24"/>
          <w:lang w:val="en-US"/>
        </w:rPr>
        <w:t xml:space="preserve">, E., and Buchanan, A. (2004) </w:t>
      </w:r>
      <w:r w:rsidR="00176AE6">
        <w:rPr>
          <w:rFonts w:ascii="Arial" w:eastAsia="ヒラギノ角ゴ Pro W3" w:hAnsi="Arial" w:cs="Arial"/>
          <w:color w:val="000000"/>
          <w:sz w:val="24"/>
          <w:szCs w:val="24"/>
          <w:lang w:val="en-US"/>
        </w:rPr>
        <w:t>‘</w:t>
      </w:r>
      <w:r w:rsidRPr="00120CEA">
        <w:rPr>
          <w:rFonts w:ascii="Arial" w:eastAsia="ヒラギノ角ゴ Pro W3" w:hAnsi="Arial" w:cs="Arial"/>
          <w:color w:val="000000"/>
          <w:sz w:val="24"/>
          <w:szCs w:val="24"/>
          <w:lang w:val="en-US"/>
        </w:rPr>
        <w:t xml:space="preserve">Early father’s and mother’s involvement and child’s later educational </w:t>
      </w:r>
      <w:r w:rsidR="00176AE6" w:rsidRPr="00120CEA">
        <w:rPr>
          <w:rFonts w:ascii="Arial" w:eastAsia="ヒラギノ角ゴ Pro W3" w:hAnsi="Arial" w:cs="Arial"/>
          <w:color w:val="000000"/>
          <w:sz w:val="24"/>
          <w:szCs w:val="24"/>
          <w:lang w:val="en-US"/>
        </w:rPr>
        <w:t>outcomes</w:t>
      </w:r>
      <w:r w:rsidR="00176AE6">
        <w:rPr>
          <w:rFonts w:ascii="Arial" w:eastAsia="ヒラギノ角ゴ Pro W3" w:hAnsi="Arial" w:cs="Arial"/>
          <w:color w:val="000000"/>
          <w:sz w:val="24"/>
          <w:szCs w:val="24"/>
          <w:lang w:val="en-US"/>
        </w:rPr>
        <w:t>’</w:t>
      </w:r>
      <w:r w:rsidRPr="00120CEA">
        <w:rPr>
          <w:rFonts w:ascii="Arial" w:eastAsia="ヒラギノ角ゴ Pro W3" w:hAnsi="Arial" w:cs="Arial"/>
          <w:color w:val="000000"/>
          <w:sz w:val="24"/>
          <w:szCs w:val="24"/>
          <w:lang w:val="en-US"/>
        </w:rPr>
        <w:t>. British Journal of Educational Psychology 74, no. 2: 141–53.</w:t>
      </w:r>
    </w:p>
    <w:p w14:paraId="3AB60600" w14:textId="37042230" w:rsidR="00120CEA" w:rsidRPr="0048748F" w:rsidRDefault="00120CEA">
      <w:pPr>
        <w:rPr>
          <w:rFonts w:ascii="Arial" w:hAnsi="Arial" w:cs="Arial"/>
          <w:sz w:val="24"/>
          <w:szCs w:val="24"/>
        </w:rPr>
      </w:pPr>
    </w:p>
    <w:p w14:paraId="1BFBE04F" w14:textId="77777777" w:rsidR="00052895" w:rsidRPr="00052895" w:rsidRDefault="00052895" w:rsidP="00052895">
      <w:pPr>
        <w:spacing w:after="0" w:line="240" w:lineRule="auto"/>
        <w:rPr>
          <w:rFonts w:ascii="Arial" w:eastAsia="ヒラギノ角ゴ Pro W3" w:hAnsi="Arial" w:cs="Arial"/>
          <w:color w:val="000000"/>
          <w:sz w:val="24"/>
          <w:szCs w:val="24"/>
          <w:lang w:val="en-US"/>
        </w:rPr>
      </w:pPr>
      <w:proofErr w:type="spellStart"/>
      <w:r w:rsidRPr="00052895">
        <w:rPr>
          <w:rFonts w:ascii="Arial" w:eastAsia="ヒラギノ角ゴ Pro W3" w:hAnsi="Arial" w:cs="Arial"/>
          <w:color w:val="000000"/>
          <w:sz w:val="24"/>
          <w:szCs w:val="24"/>
          <w:lang w:val="en-US"/>
        </w:rPr>
        <w:t>Ghate</w:t>
      </w:r>
      <w:proofErr w:type="spellEnd"/>
      <w:r w:rsidRPr="00052895">
        <w:rPr>
          <w:rFonts w:ascii="Arial" w:eastAsia="ヒラギノ角ゴ Pro W3" w:hAnsi="Arial" w:cs="Arial"/>
          <w:color w:val="000000"/>
          <w:sz w:val="24"/>
          <w:szCs w:val="24"/>
          <w:lang w:val="en-US"/>
        </w:rPr>
        <w:t xml:space="preserve">, D., Shaw, C. and Hazel, N. (2000) </w:t>
      </w:r>
      <w:r w:rsidRPr="00052895">
        <w:rPr>
          <w:rFonts w:ascii="Arial" w:eastAsia="ヒラギノ角ゴ Pro W3" w:hAnsi="Arial" w:cs="Arial"/>
          <w:i/>
          <w:color w:val="000000"/>
          <w:sz w:val="24"/>
          <w:szCs w:val="24"/>
          <w:lang w:val="en-US"/>
        </w:rPr>
        <w:t xml:space="preserve">Fathers and family </w:t>
      </w:r>
      <w:proofErr w:type="spellStart"/>
      <w:r w:rsidRPr="00052895">
        <w:rPr>
          <w:rFonts w:ascii="Arial" w:eastAsia="ヒラギノ角ゴ Pro W3" w:hAnsi="Arial" w:cs="Arial"/>
          <w:i/>
          <w:color w:val="000000"/>
          <w:sz w:val="24"/>
          <w:szCs w:val="24"/>
          <w:lang w:val="en-US"/>
        </w:rPr>
        <w:t>centres</w:t>
      </w:r>
      <w:proofErr w:type="spellEnd"/>
      <w:r w:rsidRPr="00052895">
        <w:rPr>
          <w:rFonts w:ascii="Arial" w:eastAsia="ヒラギノ角ゴ Pro W3" w:hAnsi="Arial" w:cs="Arial"/>
          <w:color w:val="000000"/>
          <w:sz w:val="24"/>
          <w:szCs w:val="24"/>
          <w:lang w:val="en-US"/>
        </w:rPr>
        <w:t>. York: Joseph Rowntree Foundation.</w:t>
      </w:r>
    </w:p>
    <w:p w14:paraId="34A052B2" w14:textId="28D8EEF9" w:rsidR="00607365" w:rsidRPr="0048748F" w:rsidRDefault="00607365">
      <w:pPr>
        <w:rPr>
          <w:rFonts w:ascii="Arial" w:hAnsi="Arial" w:cs="Arial"/>
          <w:sz w:val="24"/>
          <w:szCs w:val="24"/>
        </w:rPr>
      </w:pPr>
    </w:p>
    <w:p w14:paraId="1F4E237C" w14:textId="77777777" w:rsidR="00F82B4C" w:rsidRPr="00F82B4C" w:rsidRDefault="00F82B4C" w:rsidP="00F82B4C">
      <w:pPr>
        <w:spacing w:after="0" w:line="240" w:lineRule="auto"/>
        <w:rPr>
          <w:rFonts w:ascii="Arial" w:eastAsia="ヒラギノ角ゴ Pro W3" w:hAnsi="Arial" w:cs="Arial"/>
          <w:color w:val="000000"/>
          <w:sz w:val="24"/>
          <w:szCs w:val="24"/>
          <w:lang w:val="en-US"/>
        </w:rPr>
      </w:pPr>
      <w:r w:rsidRPr="00F82B4C">
        <w:rPr>
          <w:rFonts w:ascii="Arial" w:eastAsia="ヒラギノ角ゴ Pro W3" w:hAnsi="Arial" w:cs="Arial"/>
          <w:color w:val="000000"/>
          <w:sz w:val="24"/>
          <w:szCs w:val="24"/>
          <w:lang w:val="en-US"/>
        </w:rPr>
        <w:t xml:space="preserve">HM Government (2007) </w:t>
      </w:r>
      <w:r w:rsidRPr="00F82B4C">
        <w:rPr>
          <w:rFonts w:ascii="Arial" w:eastAsia="ヒラギノ角ゴ Pro W3" w:hAnsi="Arial" w:cs="Arial"/>
          <w:i/>
          <w:color w:val="000000"/>
          <w:sz w:val="24"/>
          <w:szCs w:val="24"/>
          <w:lang w:val="en-US"/>
        </w:rPr>
        <w:t>Index of multiple deprivation</w:t>
      </w:r>
      <w:r w:rsidRPr="00F82B4C">
        <w:rPr>
          <w:rFonts w:ascii="Arial" w:eastAsia="ヒラギノ角ゴ Pro W3" w:hAnsi="Arial" w:cs="Arial"/>
          <w:color w:val="000000"/>
          <w:sz w:val="24"/>
          <w:szCs w:val="24"/>
          <w:lang w:val="en-US"/>
        </w:rPr>
        <w:t>. London: The Stationery Office.</w:t>
      </w:r>
    </w:p>
    <w:p w14:paraId="255489BF" w14:textId="13B3FD6D" w:rsidR="00052895" w:rsidRPr="0048748F" w:rsidRDefault="00052895">
      <w:pPr>
        <w:rPr>
          <w:rFonts w:ascii="Arial" w:hAnsi="Arial" w:cs="Arial"/>
          <w:sz w:val="24"/>
          <w:szCs w:val="24"/>
        </w:rPr>
      </w:pPr>
    </w:p>
    <w:p w14:paraId="0D786AED" w14:textId="77777777" w:rsidR="004100D1" w:rsidRPr="004100D1" w:rsidRDefault="004100D1" w:rsidP="004100D1">
      <w:pPr>
        <w:spacing w:after="0" w:line="240" w:lineRule="auto"/>
        <w:rPr>
          <w:rFonts w:ascii="Arial" w:eastAsia="ヒラギノ角ゴ Pro W3" w:hAnsi="Arial" w:cs="Arial"/>
          <w:color w:val="000000"/>
          <w:sz w:val="24"/>
          <w:szCs w:val="24"/>
          <w:lang w:val="en-US"/>
        </w:rPr>
      </w:pPr>
      <w:proofErr w:type="spellStart"/>
      <w:r w:rsidRPr="004100D1">
        <w:rPr>
          <w:rFonts w:ascii="Arial" w:eastAsia="ヒラギノ角ゴ Pro W3" w:hAnsi="Arial" w:cs="Arial"/>
          <w:color w:val="000000"/>
          <w:sz w:val="24"/>
          <w:szCs w:val="24"/>
          <w:lang w:val="en-US"/>
        </w:rPr>
        <w:t>Joughin</w:t>
      </w:r>
      <w:proofErr w:type="spellEnd"/>
      <w:r w:rsidRPr="004100D1">
        <w:rPr>
          <w:rFonts w:ascii="Arial" w:eastAsia="ヒラギノ角ゴ Pro W3" w:hAnsi="Arial" w:cs="Arial"/>
          <w:color w:val="000000"/>
          <w:sz w:val="24"/>
          <w:szCs w:val="24"/>
          <w:lang w:val="en-US"/>
        </w:rPr>
        <w:t>, C. and</w:t>
      </w:r>
      <w:bookmarkStart w:id="1" w:name="_Hlk528844190"/>
      <w:r w:rsidRPr="004100D1">
        <w:rPr>
          <w:rFonts w:ascii="Arial" w:eastAsia="ヒラギノ角ゴ Pro W3" w:hAnsi="Arial" w:cs="Arial"/>
          <w:color w:val="000000"/>
          <w:sz w:val="24"/>
          <w:szCs w:val="24"/>
          <w:lang w:val="en-US"/>
        </w:rPr>
        <w:t xml:space="preserve"> </w:t>
      </w:r>
      <w:bookmarkEnd w:id="1"/>
      <w:r w:rsidRPr="004100D1">
        <w:rPr>
          <w:rFonts w:ascii="Arial" w:eastAsia="ヒラギノ角ゴ Pro W3" w:hAnsi="Arial" w:cs="Arial"/>
          <w:color w:val="000000"/>
          <w:sz w:val="24"/>
          <w:szCs w:val="24"/>
          <w:lang w:val="en-US"/>
        </w:rPr>
        <w:t>Law, C. (2005</w:t>
      </w:r>
      <w:r w:rsidRPr="004100D1">
        <w:rPr>
          <w:rFonts w:ascii="Arial" w:eastAsia="ヒラギノ角ゴ Pro W3" w:hAnsi="Arial" w:cs="Arial"/>
          <w:i/>
          <w:color w:val="000000"/>
          <w:sz w:val="24"/>
          <w:szCs w:val="24"/>
          <w:lang w:val="en-US"/>
        </w:rPr>
        <w:t>) Evidence to inform the National Service Framework for Children, Young People and Maternity Services</w:t>
      </w:r>
      <w:r w:rsidRPr="004100D1">
        <w:rPr>
          <w:rFonts w:ascii="Arial" w:eastAsia="ヒラギノ角ゴ Pro W3" w:hAnsi="Arial" w:cs="Arial"/>
          <w:color w:val="000000"/>
          <w:sz w:val="24"/>
          <w:szCs w:val="24"/>
          <w:lang w:val="en-US"/>
        </w:rPr>
        <w:t>. London: Department for Education and Skills and Department of Health.</w:t>
      </w:r>
    </w:p>
    <w:p w14:paraId="34F0B970" w14:textId="77777777" w:rsidR="00016416" w:rsidRPr="0048748F" w:rsidRDefault="00016416" w:rsidP="00016416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79B7EDBB" w14:textId="49D65EAE" w:rsidR="00016416" w:rsidRPr="0048748F" w:rsidRDefault="00016416" w:rsidP="00016416">
      <w:pPr>
        <w:spacing w:after="0" w:line="240" w:lineRule="auto"/>
        <w:rPr>
          <w:rFonts w:ascii="Arial" w:eastAsia="ヒラギノ角ゴ Pro W3" w:hAnsi="Arial" w:cs="Arial"/>
          <w:color w:val="000000"/>
          <w:sz w:val="24"/>
          <w:szCs w:val="24"/>
          <w:lang w:val="en-US"/>
        </w:rPr>
      </w:pPr>
      <w:r w:rsidRPr="00016416">
        <w:rPr>
          <w:rFonts w:ascii="Arial" w:eastAsia="ヒラギノ角ゴ Pro W3" w:hAnsi="Arial" w:cs="Arial"/>
          <w:color w:val="000000"/>
          <w:sz w:val="24"/>
          <w:szCs w:val="24"/>
          <w:lang w:val="en-US"/>
        </w:rPr>
        <w:t xml:space="preserve">Kirsch, S.E.D., and Brandt, P.A. (2002) </w:t>
      </w:r>
      <w:r w:rsidR="00C513B7">
        <w:rPr>
          <w:rFonts w:ascii="Arial" w:eastAsia="ヒラギノ角ゴ Pro W3" w:hAnsi="Arial" w:cs="Arial"/>
          <w:color w:val="000000"/>
          <w:sz w:val="24"/>
          <w:szCs w:val="24"/>
          <w:lang w:val="en-US"/>
        </w:rPr>
        <w:t>‘</w:t>
      </w:r>
      <w:r w:rsidRPr="00016416">
        <w:rPr>
          <w:rFonts w:ascii="Arial" w:eastAsia="ヒラギノ角ゴ Pro W3" w:hAnsi="Arial" w:cs="Arial"/>
          <w:color w:val="000000"/>
          <w:sz w:val="24"/>
          <w:szCs w:val="24"/>
          <w:lang w:val="en-US"/>
        </w:rPr>
        <w:t>Telephone interviewing: A method to reach fathers in family research</w:t>
      </w:r>
      <w:r w:rsidR="00C513B7">
        <w:rPr>
          <w:rFonts w:ascii="Arial" w:eastAsia="ヒラギノ角ゴ Pro W3" w:hAnsi="Arial" w:cs="Arial"/>
          <w:color w:val="000000"/>
          <w:sz w:val="24"/>
          <w:szCs w:val="24"/>
          <w:lang w:val="en-US"/>
        </w:rPr>
        <w:t>’</w:t>
      </w:r>
      <w:r w:rsidRPr="00016416">
        <w:rPr>
          <w:rFonts w:ascii="Arial" w:eastAsia="ヒラギノ角ゴ Pro W3" w:hAnsi="Arial" w:cs="Arial"/>
          <w:color w:val="000000"/>
          <w:sz w:val="24"/>
          <w:szCs w:val="24"/>
          <w:lang w:val="en-US"/>
        </w:rPr>
        <w:t>. Journal of Family Nursing 8: 73–84.</w:t>
      </w:r>
    </w:p>
    <w:p w14:paraId="3E2B344B" w14:textId="77777777" w:rsidR="00016416" w:rsidRPr="00016416" w:rsidRDefault="00016416" w:rsidP="00016416">
      <w:pPr>
        <w:spacing w:after="0" w:line="240" w:lineRule="auto"/>
        <w:rPr>
          <w:rFonts w:ascii="Arial" w:eastAsia="ヒラギノ角ゴ Pro W3" w:hAnsi="Arial" w:cs="Arial"/>
          <w:color w:val="000000"/>
          <w:sz w:val="24"/>
          <w:szCs w:val="24"/>
          <w:lang w:val="en-US"/>
        </w:rPr>
      </w:pPr>
    </w:p>
    <w:p w14:paraId="08B6D943" w14:textId="16C5520E" w:rsidR="00D0069B" w:rsidRPr="0048748F" w:rsidRDefault="00D0069B" w:rsidP="00D0069B">
      <w:pPr>
        <w:spacing w:after="0" w:line="240" w:lineRule="auto"/>
        <w:rPr>
          <w:rFonts w:ascii="Arial" w:eastAsia="ヒラギノ角ゴ Pro W3" w:hAnsi="Arial" w:cs="Arial"/>
          <w:color w:val="0044FE"/>
          <w:sz w:val="24"/>
          <w:szCs w:val="24"/>
          <w:lang w:val="en-US"/>
        </w:rPr>
      </w:pPr>
      <w:r w:rsidRPr="00D0069B">
        <w:rPr>
          <w:rFonts w:ascii="Arial" w:eastAsia="ヒラギノ角ゴ Pro W3" w:hAnsi="Arial" w:cs="Arial"/>
          <w:color w:val="000000"/>
          <w:sz w:val="24"/>
          <w:szCs w:val="24"/>
          <w:lang w:val="en-US"/>
        </w:rPr>
        <w:t xml:space="preserve">Koopman, P. (1997) ‘How to Write an Abstract’ </w:t>
      </w:r>
      <w:hyperlink r:id="rId5" w:history="1">
        <w:r w:rsidRPr="0048748F">
          <w:rPr>
            <w:rFonts w:ascii="Arial" w:eastAsia="ヒラギノ角ゴ Pro W3" w:hAnsi="Arial" w:cs="Arial"/>
            <w:color w:val="0563C1"/>
            <w:sz w:val="24"/>
            <w:szCs w:val="24"/>
            <w:u w:val="single"/>
            <w:lang w:val="en-US"/>
          </w:rPr>
          <w:t>https://users.ece.cmu.edu/~koopman/essays/abstract.html</w:t>
        </w:r>
      </w:hyperlink>
      <w:r w:rsidRPr="00D0069B">
        <w:rPr>
          <w:rFonts w:ascii="Arial" w:eastAsia="ヒラギノ角ゴ Pro W3" w:hAnsi="Arial" w:cs="Arial"/>
          <w:color w:val="000000"/>
          <w:sz w:val="24"/>
          <w:szCs w:val="24"/>
          <w:lang w:val="en-US"/>
        </w:rPr>
        <w:t xml:space="preserve"> </w:t>
      </w:r>
      <w:r w:rsidRPr="0048748F">
        <w:rPr>
          <w:rFonts w:ascii="Arial" w:eastAsia="ヒラギノ角ゴ Pro W3" w:hAnsi="Arial" w:cs="Arial"/>
          <w:color w:val="0044FE"/>
          <w:sz w:val="24"/>
          <w:szCs w:val="24"/>
          <w:lang w:val="en-US"/>
        </w:rPr>
        <w:t>[</w:t>
      </w:r>
      <w:proofErr w:type="spellStart"/>
      <w:r w:rsidRPr="0048748F">
        <w:rPr>
          <w:rFonts w:ascii="Arial" w:eastAsia="ヒラギノ角ゴ Pro W3" w:hAnsi="Arial" w:cs="Arial"/>
          <w:color w:val="0044FE"/>
          <w:sz w:val="24"/>
          <w:szCs w:val="24"/>
          <w:lang w:val="en-US"/>
        </w:rPr>
        <w:t>Ar-lein</w:t>
      </w:r>
      <w:proofErr w:type="spellEnd"/>
      <w:r w:rsidRPr="0048748F">
        <w:rPr>
          <w:rFonts w:ascii="Arial" w:eastAsia="ヒラギノ角ゴ Pro W3" w:hAnsi="Arial" w:cs="Arial"/>
          <w:color w:val="0044FE"/>
          <w:sz w:val="24"/>
          <w:szCs w:val="24"/>
          <w:lang w:val="en-US"/>
        </w:rPr>
        <w:t>] [</w:t>
      </w:r>
      <w:proofErr w:type="spellStart"/>
      <w:r w:rsidRPr="0048748F">
        <w:rPr>
          <w:rFonts w:ascii="Arial" w:eastAsia="ヒラギノ角ゴ Pro W3" w:hAnsi="Arial" w:cs="Arial"/>
          <w:color w:val="0044FE"/>
          <w:sz w:val="24"/>
          <w:szCs w:val="24"/>
          <w:lang w:val="en-US"/>
        </w:rPr>
        <w:t>Darllenwyd</w:t>
      </w:r>
      <w:proofErr w:type="spellEnd"/>
      <w:r w:rsidRPr="0048748F">
        <w:rPr>
          <w:rFonts w:ascii="Arial" w:eastAsia="ヒラギノ角ゴ Pro W3" w:hAnsi="Arial" w:cs="Arial"/>
          <w:color w:val="0044FE"/>
          <w:sz w:val="24"/>
          <w:szCs w:val="24"/>
          <w:lang w:val="en-US"/>
        </w:rPr>
        <w:t xml:space="preserve"> 14</w:t>
      </w:r>
      <w:r w:rsidRPr="0048748F">
        <w:rPr>
          <w:rFonts w:ascii="Arial" w:eastAsia="ヒラギノ角ゴ Pro W3" w:hAnsi="Arial" w:cs="Arial"/>
          <w:color w:val="0044FE"/>
          <w:sz w:val="24"/>
          <w:szCs w:val="24"/>
          <w:vertAlign w:val="superscript"/>
          <w:lang w:val="en-US"/>
        </w:rPr>
        <w:t>eg</w:t>
      </w:r>
      <w:r w:rsidRPr="0048748F">
        <w:rPr>
          <w:rFonts w:ascii="Arial" w:eastAsia="ヒラギノ角ゴ Pro W3" w:hAnsi="Arial" w:cs="Arial"/>
          <w:color w:val="0044FE"/>
          <w:sz w:val="24"/>
          <w:szCs w:val="24"/>
          <w:lang w:val="en-US"/>
        </w:rPr>
        <w:t xml:space="preserve"> </w:t>
      </w:r>
      <w:proofErr w:type="spellStart"/>
      <w:r w:rsidRPr="0048748F">
        <w:rPr>
          <w:rFonts w:ascii="Arial" w:eastAsia="ヒラギノ角ゴ Pro W3" w:hAnsi="Arial" w:cs="Arial"/>
          <w:color w:val="0044FE"/>
          <w:sz w:val="24"/>
          <w:szCs w:val="24"/>
          <w:lang w:val="en-US"/>
        </w:rPr>
        <w:t>Hydref</w:t>
      </w:r>
      <w:proofErr w:type="spellEnd"/>
      <w:r w:rsidRPr="0048748F">
        <w:rPr>
          <w:rFonts w:ascii="Arial" w:eastAsia="ヒラギノ角ゴ Pro W3" w:hAnsi="Arial" w:cs="Arial"/>
          <w:color w:val="0044FE"/>
          <w:sz w:val="24"/>
          <w:szCs w:val="24"/>
          <w:lang w:val="en-US"/>
        </w:rPr>
        <w:t xml:space="preserve"> 2018].</w:t>
      </w:r>
    </w:p>
    <w:p w14:paraId="14C0A828" w14:textId="5CFF06D3" w:rsidR="00D0069B" w:rsidRPr="0048748F" w:rsidRDefault="00D0069B" w:rsidP="00D0069B">
      <w:pPr>
        <w:spacing w:after="0" w:line="240" w:lineRule="auto"/>
        <w:rPr>
          <w:rFonts w:ascii="Arial" w:eastAsia="ヒラギノ角ゴ Pro W3" w:hAnsi="Arial" w:cs="Arial"/>
          <w:color w:val="000000"/>
          <w:sz w:val="24"/>
          <w:szCs w:val="24"/>
          <w:lang w:val="en-US"/>
        </w:rPr>
      </w:pPr>
    </w:p>
    <w:p w14:paraId="7595BCD6" w14:textId="77777777" w:rsidR="006C76C8" w:rsidRPr="006C76C8" w:rsidRDefault="006C76C8" w:rsidP="006C76C8">
      <w:pPr>
        <w:spacing w:after="0" w:line="240" w:lineRule="auto"/>
        <w:rPr>
          <w:rFonts w:ascii="Arial" w:eastAsia="ヒラギノ角ゴ Pro W3" w:hAnsi="Arial" w:cs="Arial"/>
          <w:color w:val="000000"/>
          <w:sz w:val="24"/>
          <w:szCs w:val="24"/>
          <w:lang w:val="en-US"/>
        </w:rPr>
      </w:pPr>
      <w:r w:rsidRPr="006C76C8">
        <w:rPr>
          <w:rFonts w:ascii="Arial" w:eastAsia="ヒラギノ角ゴ Pro W3" w:hAnsi="Arial" w:cs="Arial"/>
          <w:color w:val="000000"/>
          <w:sz w:val="24"/>
          <w:szCs w:val="24"/>
          <w:lang w:val="en-US"/>
        </w:rPr>
        <w:t>Lloyd, N., O’Brien, M. and Lewis, C. (2003</w:t>
      </w:r>
      <w:r w:rsidRPr="006C76C8">
        <w:rPr>
          <w:rFonts w:ascii="Arial" w:eastAsia="ヒラギノ角ゴ Pro W3" w:hAnsi="Arial" w:cs="Arial"/>
          <w:i/>
          <w:color w:val="000000"/>
          <w:sz w:val="24"/>
          <w:szCs w:val="24"/>
          <w:lang w:val="en-US"/>
        </w:rPr>
        <w:t>) Fathers in Sure Start</w:t>
      </w:r>
      <w:r w:rsidRPr="006C76C8">
        <w:rPr>
          <w:rFonts w:ascii="Arial" w:eastAsia="ヒラギノ角ゴ Pro W3" w:hAnsi="Arial" w:cs="Arial"/>
          <w:color w:val="000000"/>
          <w:sz w:val="24"/>
          <w:szCs w:val="24"/>
          <w:lang w:val="en-US"/>
        </w:rPr>
        <w:t xml:space="preserve">. London: </w:t>
      </w:r>
      <w:proofErr w:type="gramStart"/>
      <w:r w:rsidRPr="006C76C8">
        <w:rPr>
          <w:rFonts w:ascii="Arial" w:eastAsia="ヒラギノ角ゴ Pro W3" w:hAnsi="Arial" w:cs="Arial"/>
          <w:color w:val="000000"/>
          <w:sz w:val="24"/>
          <w:szCs w:val="24"/>
          <w:lang w:val="en-US"/>
        </w:rPr>
        <w:t>Sure</w:t>
      </w:r>
      <w:proofErr w:type="gramEnd"/>
      <w:r w:rsidRPr="006C76C8">
        <w:rPr>
          <w:rFonts w:ascii="Arial" w:eastAsia="ヒラギノ角ゴ Pro W3" w:hAnsi="Arial" w:cs="Arial"/>
          <w:color w:val="000000"/>
          <w:sz w:val="24"/>
          <w:szCs w:val="24"/>
          <w:lang w:val="en-US"/>
        </w:rPr>
        <w:t xml:space="preserve"> Start Unit. </w:t>
      </w:r>
    </w:p>
    <w:p w14:paraId="3EB5C6DC" w14:textId="0C7A5F26" w:rsidR="00016416" w:rsidRPr="0048748F" w:rsidRDefault="00016416" w:rsidP="00D0069B">
      <w:pPr>
        <w:spacing w:after="0" w:line="240" w:lineRule="auto"/>
        <w:rPr>
          <w:rFonts w:ascii="Arial" w:eastAsia="ヒラギノ角ゴ Pro W3" w:hAnsi="Arial" w:cs="Arial"/>
          <w:color w:val="000000"/>
          <w:sz w:val="24"/>
          <w:szCs w:val="24"/>
          <w:lang w:val="en-US"/>
        </w:rPr>
      </w:pPr>
    </w:p>
    <w:p w14:paraId="72E0FB9C" w14:textId="77777777" w:rsidR="00860A07" w:rsidRPr="00860A07" w:rsidRDefault="00860A07" w:rsidP="00860A07">
      <w:pPr>
        <w:spacing w:after="0" w:line="240" w:lineRule="auto"/>
        <w:rPr>
          <w:rFonts w:ascii="Arial" w:eastAsia="ヒラギノ角ゴ Pro W3" w:hAnsi="Arial" w:cs="Arial"/>
          <w:color w:val="000000"/>
          <w:sz w:val="24"/>
          <w:szCs w:val="24"/>
          <w:lang w:val="en-US"/>
        </w:rPr>
      </w:pPr>
      <w:r w:rsidRPr="00860A07">
        <w:rPr>
          <w:rFonts w:ascii="Arial" w:eastAsia="ヒラギノ角ゴ Pro W3" w:hAnsi="Arial" w:cs="Arial"/>
          <w:color w:val="000000"/>
          <w:sz w:val="24"/>
          <w:szCs w:val="24"/>
          <w:lang w:val="en-US"/>
        </w:rPr>
        <w:lastRenderedPageBreak/>
        <w:t xml:space="preserve">Lupton, D., and Barclay, L. (1997) </w:t>
      </w:r>
      <w:r w:rsidRPr="00860A07">
        <w:rPr>
          <w:rFonts w:ascii="Arial" w:eastAsia="ヒラギノ角ゴ Pro W3" w:hAnsi="Arial" w:cs="Arial"/>
          <w:i/>
          <w:color w:val="000000"/>
          <w:sz w:val="24"/>
          <w:szCs w:val="24"/>
          <w:lang w:val="en-US"/>
        </w:rPr>
        <w:t>Constructing fatherhood: Discourses and experiences.</w:t>
      </w:r>
      <w:r w:rsidRPr="00860A07">
        <w:rPr>
          <w:rFonts w:ascii="Arial" w:eastAsia="ヒラギノ角ゴ Pro W3" w:hAnsi="Arial" w:cs="Arial"/>
          <w:color w:val="000000"/>
          <w:sz w:val="24"/>
          <w:szCs w:val="24"/>
          <w:lang w:val="en-US"/>
        </w:rPr>
        <w:t xml:space="preserve"> London: Sage.</w:t>
      </w:r>
      <w:r w:rsidRPr="00860A07">
        <w:rPr>
          <w:rFonts w:ascii="Arial" w:eastAsia="ヒラギノ角ゴ Pro W3" w:hAnsi="Arial" w:cs="Arial"/>
          <w:color w:val="000000"/>
          <w:sz w:val="24"/>
          <w:szCs w:val="24"/>
          <w:lang w:val="en-US"/>
        </w:rPr>
        <w:cr/>
      </w:r>
    </w:p>
    <w:p w14:paraId="306018A3" w14:textId="77777777" w:rsidR="00D55AEF" w:rsidRPr="00D55AEF" w:rsidRDefault="00D55AEF" w:rsidP="00D55AEF">
      <w:pPr>
        <w:spacing w:after="0" w:line="240" w:lineRule="auto"/>
        <w:rPr>
          <w:rFonts w:ascii="Arial" w:eastAsia="ヒラギノ角ゴ Pro W3" w:hAnsi="Arial" w:cs="Arial"/>
          <w:color w:val="000000"/>
          <w:sz w:val="24"/>
          <w:szCs w:val="24"/>
          <w:lang w:val="en-US"/>
        </w:rPr>
      </w:pPr>
      <w:r w:rsidRPr="00D55AEF">
        <w:rPr>
          <w:rFonts w:ascii="Arial" w:eastAsia="ヒラギノ角ゴ Pro W3" w:hAnsi="Arial" w:cs="Arial"/>
          <w:color w:val="000000"/>
          <w:sz w:val="24"/>
          <w:szCs w:val="24"/>
          <w:lang w:val="en-US"/>
        </w:rPr>
        <w:t xml:space="preserve">MacInnes, T., Kenway, P. and Parekh, A. (2009) </w:t>
      </w:r>
      <w:r w:rsidRPr="00D55AEF">
        <w:rPr>
          <w:rFonts w:ascii="Arial" w:eastAsia="ヒラギノ角ゴ Pro W3" w:hAnsi="Arial" w:cs="Arial"/>
          <w:i/>
          <w:color w:val="000000"/>
          <w:sz w:val="24"/>
          <w:szCs w:val="24"/>
          <w:lang w:val="en-US"/>
        </w:rPr>
        <w:t>Monitoring poverty and social exclusion.</w:t>
      </w:r>
      <w:r w:rsidRPr="00D55AEF">
        <w:rPr>
          <w:rFonts w:ascii="Arial" w:eastAsia="ヒラギノ角ゴ Pro W3" w:hAnsi="Arial" w:cs="Arial"/>
          <w:color w:val="000000"/>
          <w:sz w:val="24"/>
          <w:szCs w:val="24"/>
          <w:lang w:val="en-US"/>
        </w:rPr>
        <w:t xml:space="preserve"> York: Joseph Rowntree Foundation.</w:t>
      </w:r>
    </w:p>
    <w:p w14:paraId="4DA0DC97" w14:textId="719DE7C0" w:rsidR="006C76C8" w:rsidRPr="0048748F" w:rsidRDefault="006C76C8" w:rsidP="00D0069B">
      <w:pPr>
        <w:spacing w:after="0" w:line="240" w:lineRule="auto"/>
        <w:rPr>
          <w:rFonts w:ascii="Arial" w:eastAsia="ヒラギノ角ゴ Pro W3" w:hAnsi="Arial" w:cs="Arial"/>
          <w:color w:val="000000"/>
          <w:sz w:val="24"/>
          <w:szCs w:val="24"/>
          <w:lang w:val="en-US"/>
        </w:rPr>
      </w:pPr>
    </w:p>
    <w:p w14:paraId="10D87396" w14:textId="77777777" w:rsidR="00900C84" w:rsidRPr="00900C84" w:rsidRDefault="00900C84" w:rsidP="00900C84">
      <w:pPr>
        <w:spacing w:after="0" w:line="240" w:lineRule="auto"/>
        <w:rPr>
          <w:rFonts w:ascii="Arial" w:eastAsia="ヒラギノ角ゴ Pro W3" w:hAnsi="Arial" w:cs="Arial"/>
          <w:color w:val="000000"/>
          <w:sz w:val="24"/>
          <w:szCs w:val="24"/>
          <w:lang w:val="en-US"/>
        </w:rPr>
      </w:pPr>
      <w:r w:rsidRPr="00900C84">
        <w:rPr>
          <w:rFonts w:ascii="Arial" w:eastAsia="ヒラギノ角ゴ Pro W3" w:hAnsi="Arial" w:cs="Arial"/>
          <w:color w:val="000000"/>
          <w:sz w:val="24"/>
          <w:szCs w:val="24"/>
          <w:lang w:val="en-US"/>
        </w:rPr>
        <w:t xml:space="preserve">Mack, A, C. (2012) ‘How to write a good scientific paper: title, abstract and keywords’ </w:t>
      </w:r>
      <w:hyperlink r:id="rId6" w:history="1">
        <w:r w:rsidRPr="0048748F">
          <w:rPr>
            <w:rFonts w:ascii="Arial" w:eastAsia="ヒラギノ角ゴ Pro W3" w:hAnsi="Arial" w:cs="Arial"/>
            <w:color w:val="0563C1"/>
            <w:sz w:val="24"/>
            <w:szCs w:val="24"/>
            <w:u w:val="single"/>
            <w:lang w:val="en-US"/>
          </w:rPr>
          <w:t>https://www.spiedigitallibrary.org/journals/Journal-of-MicroNanolithography-MEMS-and-MOEMS/volume-11/issue-2/020101/How-to-write-a-good-scientific-paper--title-abstract/10.1117/1.JMM.11.2.020101.full?SSO=1</w:t>
        </w:r>
      </w:hyperlink>
      <w:r w:rsidRPr="00900C84">
        <w:rPr>
          <w:rFonts w:ascii="Arial" w:eastAsia="ヒラギノ角ゴ Pro W3" w:hAnsi="Arial" w:cs="Arial"/>
          <w:color w:val="000000"/>
          <w:sz w:val="24"/>
          <w:szCs w:val="24"/>
          <w:lang w:val="en-US"/>
        </w:rPr>
        <w:t xml:space="preserve"> [</w:t>
      </w:r>
      <w:proofErr w:type="spellStart"/>
      <w:r w:rsidRPr="00900C84">
        <w:rPr>
          <w:rFonts w:ascii="Arial" w:eastAsia="ヒラギノ角ゴ Pro W3" w:hAnsi="Arial" w:cs="Arial"/>
          <w:color w:val="000000"/>
          <w:sz w:val="24"/>
          <w:szCs w:val="24"/>
          <w:lang w:val="en-US"/>
        </w:rPr>
        <w:t>Darllenwyd</w:t>
      </w:r>
      <w:proofErr w:type="spellEnd"/>
      <w:r w:rsidRPr="00900C84">
        <w:rPr>
          <w:rFonts w:ascii="Arial" w:eastAsia="ヒラギノ角ゴ Pro W3" w:hAnsi="Arial" w:cs="Arial"/>
          <w:color w:val="000000"/>
          <w:sz w:val="24"/>
          <w:szCs w:val="24"/>
          <w:lang w:val="en-US"/>
        </w:rPr>
        <w:t xml:space="preserve"> 16 o </w:t>
      </w:r>
      <w:proofErr w:type="spellStart"/>
      <w:r w:rsidRPr="00900C84">
        <w:rPr>
          <w:rFonts w:ascii="Arial" w:eastAsia="ヒラギノ角ゴ Pro W3" w:hAnsi="Arial" w:cs="Arial"/>
          <w:color w:val="000000"/>
          <w:sz w:val="24"/>
          <w:szCs w:val="24"/>
          <w:lang w:val="en-US"/>
        </w:rPr>
        <w:t>Hydref</w:t>
      </w:r>
      <w:proofErr w:type="spellEnd"/>
      <w:r w:rsidRPr="00900C84">
        <w:rPr>
          <w:rFonts w:ascii="Arial" w:eastAsia="ヒラギノ角ゴ Pro W3" w:hAnsi="Arial" w:cs="Arial"/>
          <w:color w:val="000000"/>
          <w:sz w:val="24"/>
          <w:szCs w:val="24"/>
          <w:lang w:val="en-US"/>
        </w:rPr>
        <w:t xml:space="preserve"> 2018]. </w:t>
      </w:r>
    </w:p>
    <w:p w14:paraId="51D095FA" w14:textId="72D018B9" w:rsidR="00D55AEF" w:rsidRPr="0048748F" w:rsidRDefault="00D55AEF" w:rsidP="00D0069B">
      <w:pPr>
        <w:spacing w:after="0" w:line="240" w:lineRule="auto"/>
        <w:rPr>
          <w:rFonts w:ascii="Arial" w:eastAsia="ヒラギノ角ゴ Pro W3" w:hAnsi="Arial" w:cs="Arial"/>
          <w:color w:val="000000"/>
          <w:sz w:val="24"/>
          <w:szCs w:val="24"/>
          <w:lang w:val="en-US"/>
        </w:rPr>
      </w:pPr>
    </w:p>
    <w:p w14:paraId="40853B26" w14:textId="210F6A08" w:rsidR="00FE561F" w:rsidRPr="00FE561F" w:rsidRDefault="00FE561F" w:rsidP="00FE561F">
      <w:pPr>
        <w:spacing w:after="0" w:line="240" w:lineRule="auto"/>
        <w:rPr>
          <w:rFonts w:ascii="Arial" w:eastAsia="ヒラギノ角ゴ Pro W3" w:hAnsi="Arial" w:cs="Arial"/>
          <w:color w:val="000000"/>
          <w:sz w:val="24"/>
          <w:szCs w:val="24"/>
          <w:lang w:val="en-US"/>
        </w:rPr>
      </w:pPr>
      <w:proofErr w:type="spellStart"/>
      <w:r w:rsidRPr="00FE561F">
        <w:rPr>
          <w:rFonts w:ascii="Arial" w:eastAsia="ヒラギノ角ゴ Pro W3" w:hAnsi="Arial" w:cs="Arial"/>
          <w:color w:val="000000"/>
          <w:sz w:val="24"/>
          <w:szCs w:val="24"/>
          <w:lang w:val="en-US"/>
        </w:rPr>
        <w:t>Marsiglio</w:t>
      </w:r>
      <w:proofErr w:type="spellEnd"/>
      <w:r w:rsidRPr="00FE561F">
        <w:rPr>
          <w:rFonts w:ascii="Arial" w:eastAsia="ヒラギノ角ゴ Pro W3" w:hAnsi="Arial" w:cs="Arial"/>
          <w:color w:val="000000"/>
          <w:sz w:val="24"/>
          <w:szCs w:val="24"/>
          <w:lang w:val="en-US"/>
        </w:rPr>
        <w:t xml:space="preserve">, W., </w:t>
      </w:r>
      <w:proofErr w:type="spellStart"/>
      <w:proofErr w:type="gramStart"/>
      <w:r w:rsidRPr="00FE561F">
        <w:rPr>
          <w:rFonts w:ascii="Arial" w:eastAsia="ヒラギノ角ゴ Pro W3" w:hAnsi="Arial" w:cs="Arial"/>
          <w:color w:val="000000"/>
          <w:sz w:val="24"/>
          <w:szCs w:val="24"/>
          <w:lang w:val="en-US"/>
        </w:rPr>
        <w:t>Amato,P</w:t>
      </w:r>
      <w:proofErr w:type="spellEnd"/>
      <w:r w:rsidRPr="00FE561F">
        <w:rPr>
          <w:rFonts w:ascii="Arial" w:eastAsia="ヒラギノ角ゴ Pro W3" w:hAnsi="Arial" w:cs="Arial"/>
          <w:color w:val="000000"/>
          <w:sz w:val="24"/>
          <w:szCs w:val="24"/>
          <w:lang w:val="en-US"/>
        </w:rPr>
        <w:t>.</w:t>
      </w:r>
      <w:proofErr w:type="gramEnd"/>
      <w:r w:rsidRPr="00FE561F">
        <w:rPr>
          <w:rFonts w:ascii="Arial" w:eastAsia="ヒラギノ角ゴ Pro W3" w:hAnsi="Arial" w:cs="Arial"/>
          <w:color w:val="000000"/>
          <w:sz w:val="24"/>
          <w:szCs w:val="24"/>
          <w:lang w:val="en-US"/>
        </w:rPr>
        <w:t xml:space="preserve">, Day R.D. and Lamb, M.E. (2000) </w:t>
      </w:r>
      <w:r w:rsidR="00C513B7">
        <w:rPr>
          <w:rFonts w:ascii="Arial" w:eastAsia="ヒラギノ角ゴ Pro W3" w:hAnsi="Arial" w:cs="Arial"/>
          <w:color w:val="000000"/>
          <w:sz w:val="24"/>
          <w:szCs w:val="24"/>
          <w:lang w:val="en-US"/>
        </w:rPr>
        <w:t>‘</w:t>
      </w:r>
      <w:r w:rsidRPr="00FE561F">
        <w:rPr>
          <w:rFonts w:ascii="Arial" w:eastAsia="ヒラギノ角ゴ Pro W3" w:hAnsi="Arial" w:cs="Arial"/>
          <w:color w:val="000000"/>
          <w:sz w:val="24"/>
          <w:szCs w:val="24"/>
          <w:lang w:val="en-US"/>
        </w:rPr>
        <w:t>Scholarship on fatherhood in the 1990s and beyond</w:t>
      </w:r>
      <w:r w:rsidR="00C513B7">
        <w:rPr>
          <w:rFonts w:ascii="Arial" w:eastAsia="ヒラギノ角ゴ Pro W3" w:hAnsi="Arial" w:cs="Arial"/>
          <w:color w:val="000000"/>
          <w:sz w:val="24"/>
          <w:szCs w:val="24"/>
          <w:lang w:val="en-US"/>
        </w:rPr>
        <w:t>’</w:t>
      </w:r>
      <w:r w:rsidRPr="00FE561F">
        <w:rPr>
          <w:rFonts w:ascii="Arial" w:eastAsia="ヒラギノ角ゴ Pro W3" w:hAnsi="Arial" w:cs="Arial"/>
          <w:color w:val="000000"/>
          <w:sz w:val="24"/>
          <w:szCs w:val="24"/>
          <w:lang w:val="en-US"/>
        </w:rPr>
        <w:t>. Journal of Marriage and Family 62: 1173–91.</w:t>
      </w:r>
    </w:p>
    <w:p w14:paraId="3451778E" w14:textId="523AE5BD" w:rsidR="00FE561F" w:rsidRPr="0048748F" w:rsidRDefault="00FE561F" w:rsidP="00D0069B">
      <w:pPr>
        <w:spacing w:after="0" w:line="240" w:lineRule="auto"/>
        <w:rPr>
          <w:rFonts w:ascii="Arial" w:eastAsia="ヒラギノ角ゴ Pro W3" w:hAnsi="Arial" w:cs="Arial"/>
          <w:color w:val="000000"/>
          <w:sz w:val="24"/>
          <w:szCs w:val="24"/>
          <w:lang w:val="en-US"/>
        </w:rPr>
      </w:pPr>
    </w:p>
    <w:p w14:paraId="19D576F5" w14:textId="3589FCD5" w:rsidR="002727BC" w:rsidRPr="002727BC" w:rsidRDefault="002727BC" w:rsidP="002727BC">
      <w:pPr>
        <w:spacing w:after="0" w:line="240" w:lineRule="auto"/>
        <w:rPr>
          <w:rFonts w:ascii="Arial" w:eastAsia="ヒラギノ角ゴ Pro W3" w:hAnsi="Arial" w:cs="Arial"/>
          <w:color w:val="000000"/>
          <w:sz w:val="24"/>
          <w:szCs w:val="24"/>
          <w:lang w:val="en-US"/>
        </w:rPr>
      </w:pPr>
      <w:r w:rsidRPr="002727BC">
        <w:rPr>
          <w:rFonts w:ascii="Arial" w:eastAsia="ヒラギノ角ゴ Pro W3" w:hAnsi="Arial" w:cs="Arial"/>
          <w:color w:val="000000"/>
          <w:sz w:val="24"/>
          <w:szCs w:val="24"/>
          <w:lang w:val="en-US"/>
        </w:rPr>
        <w:t xml:space="preserve">Organ State University (2018) </w:t>
      </w:r>
      <w:r w:rsidR="00500862">
        <w:rPr>
          <w:rFonts w:ascii="Arial" w:eastAsia="ヒラギノ角ゴ Pro W3" w:hAnsi="Arial" w:cs="Arial"/>
          <w:color w:val="000000"/>
          <w:sz w:val="24"/>
          <w:szCs w:val="24"/>
          <w:lang w:val="en-US"/>
        </w:rPr>
        <w:t>‘</w:t>
      </w:r>
      <w:r w:rsidRPr="002727BC">
        <w:rPr>
          <w:rFonts w:ascii="Arial" w:eastAsia="ヒラギノ角ゴ Pro W3" w:hAnsi="Arial" w:cs="Arial"/>
          <w:color w:val="000000"/>
          <w:sz w:val="24"/>
          <w:szCs w:val="24"/>
          <w:lang w:val="en-US"/>
        </w:rPr>
        <w:t>Scholarly Articles: How can I tell?</w:t>
      </w:r>
      <w:r w:rsidR="00500862">
        <w:rPr>
          <w:rFonts w:ascii="Arial" w:eastAsia="ヒラギノ角ゴ Pro W3" w:hAnsi="Arial" w:cs="Arial"/>
          <w:color w:val="000000"/>
          <w:sz w:val="24"/>
          <w:szCs w:val="24"/>
          <w:lang w:val="en-US"/>
        </w:rPr>
        <w:t>’</w:t>
      </w:r>
      <w:r w:rsidRPr="002727BC">
        <w:rPr>
          <w:rFonts w:ascii="Arial" w:eastAsia="ヒラギノ角ゴ Pro W3" w:hAnsi="Arial" w:cs="Arial"/>
          <w:color w:val="000000"/>
          <w:sz w:val="24"/>
          <w:szCs w:val="24"/>
          <w:lang w:val="en-US"/>
        </w:rPr>
        <w:t xml:space="preserve"> </w:t>
      </w:r>
      <w:hyperlink r:id="rId7" w:history="1">
        <w:r w:rsidRPr="0048748F">
          <w:rPr>
            <w:rFonts w:ascii="Arial" w:eastAsia="ヒラギノ角ゴ Pro W3" w:hAnsi="Arial" w:cs="Arial"/>
            <w:color w:val="0563C1"/>
            <w:sz w:val="24"/>
            <w:szCs w:val="24"/>
            <w:u w:val="single"/>
            <w:lang w:val="en-US"/>
          </w:rPr>
          <w:t>https://guides.library.oregonstate.edu/c.php?g=285842&amp;p=1906824</w:t>
        </w:r>
      </w:hyperlink>
      <w:r w:rsidRPr="002727BC">
        <w:rPr>
          <w:rFonts w:ascii="Arial" w:eastAsia="ヒラギノ角ゴ Pro W3" w:hAnsi="Arial" w:cs="Arial"/>
          <w:color w:val="000000"/>
          <w:sz w:val="24"/>
          <w:szCs w:val="24"/>
          <w:lang w:val="en-US"/>
        </w:rPr>
        <w:t xml:space="preserve"> </w:t>
      </w:r>
    </w:p>
    <w:p w14:paraId="2D4157FB" w14:textId="77777777" w:rsidR="002727BC" w:rsidRPr="002727BC" w:rsidRDefault="002727BC" w:rsidP="002727BC">
      <w:pPr>
        <w:spacing w:after="0" w:line="240" w:lineRule="auto"/>
        <w:rPr>
          <w:rFonts w:ascii="Arial" w:eastAsia="ヒラギノ角ゴ Pro W3" w:hAnsi="Arial" w:cs="Arial"/>
          <w:color w:val="000000"/>
          <w:sz w:val="24"/>
          <w:szCs w:val="24"/>
          <w:lang w:val="en-US"/>
        </w:rPr>
      </w:pPr>
      <w:r w:rsidRPr="002727BC">
        <w:rPr>
          <w:rFonts w:ascii="Arial" w:eastAsia="ヒラギノ角ゴ Pro W3" w:hAnsi="Arial" w:cs="Arial"/>
          <w:color w:val="000000"/>
          <w:sz w:val="24"/>
          <w:szCs w:val="24"/>
          <w:lang w:val="en-US"/>
        </w:rPr>
        <w:t>[</w:t>
      </w:r>
      <w:proofErr w:type="spellStart"/>
      <w:r w:rsidRPr="002727BC">
        <w:rPr>
          <w:rFonts w:ascii="Arial" w:eastAsia="ヒラギノ角ゴ Pro W3" w:hAnsi="Arial" w:cs="Arial"/>
          <w:color w:val="000000"/>
          <w:sz w:val="24"/>
          <w:szCs w:val="24"/>
          <w:lang w:val="en-US"/>
        </w:rPr>
        <w:t>Darllenwyd</w:t>
      </w:r>
      <w:proofErr w:type="spellEnd"/>
      <w:r w:rsidRPr="002727BC">
        <w:rPr>
          <w:rFonts w:ascii="Arial" w:eastAsia="ヒラギノ角ゴ Pro W3" w:hAnsi="Arial" w:cs="Arial"/>
          <w:color w:val="000000"/>
          <w:sz w:val="24"/>
          <w:szCs w:val="24"/>
          <w:lang w:val="en-US"/>
        </w:rPr>
        <w:t xml:space="preserve"> 20</w:t>
      </w:r>
      <w:r w:rsidRPr="002727BC">
        <w:rPr>
          <w:rFonts w:ascii="Arial" w:eastAsia="ヒラギノ角ゴ Pro W3" w:hAnsi="Arial" w:cs="Arial"/>
          <w:color w:val="000000"/>
          <w:sz w:val="24"/>
          <w:szCs w:val="24"/>
          <w:vertAlign w:val="superscript"/>
          <w:lang w:val="en-US"/>
        </w:rPr>
        <w:t>fed</w:t>
      </w:r>
      <w:r w:rsidRPr="002727BC">
        <w:rPr>
          <w:rFonts w:ascii="Arial" w:eastAsia="ヒラギノ角ゴ Pro W3" w:hAnsi="Arial" w:cs="Arial"/>
          <w:color w:val="000000"/>
          <w:sz w:val="24"/>
          <w:szCs w:val="24"/>
          <w:lang w:val="en-US"/>
        </w:rPr>
        <w:t xml:space="preserve"> o </w:t>
      </w:r>
      <w:proofErr w:type="spellStart"/>
      <w:r w:rsidRPr="002727BC">
        <w:rPr>
          <w:rFonts w:ascii="Arial" w:eastAsia="ヒラギノ角ゴ Pro W3" w:hAnsi="Arial" w:cs="Arial"/>
          <w:color w:val="000000"/>
          <w:sz w:val="24"/>
          <w:szCs w:val="24"/>
          <w:lang w:val="en-US"/>
        </w:rPr>
        <w:t>Hydref</w:t>
      </w:r>
      <w:proofErr w:type="spellEnd"/>
      <w:r w:rsidRPr="002727BC">
        <w:rPr>
          <w:rFonts w:ascii="Arial" w:eastAsia="ヒラギノ角ゴ Pro W3" w:hAnsi="Arial" w:cs="Arial"/>
          <w:color w:val="000000"/>
          <w:sz w:val="24"/>
          <w:szCs w:val="24"/>
          <w:lang w:val="en-US"/>
        </w:rPr>
        <w:t xml:space="preserve"> 2018].</w:t>
      </w:r>
    </w:p>
    <w:p w14:paraId="388C61B2" w14:textId="3ED9119C" w:rsidR="00FE561F" w:rsidRPr="0048748F" w:rsidRDefault="00FE561F" w:rsidP="00D0069B">
      <w:pPr>
        <w:spacing w:after="0" w:line="240" w:lineRule="auto"/>
        <w:rPr>
          <w:rFonts w:ascii="Arial" w:eastAsia="ヒラギノ角ゴ Pro W3" w:hAnsi="Arial" w:cs="Arial"/>
          <w:color w:val="000000"/>
          <w:sz w:val="24"/>
          <w:szCs w:val="24"/>
          <w:lang w:val="en-US"/>
        </w:rPr>
      </w:pPr>
    </w:p>
    <w:p w14:paraId="2BAF25F9" w14:textId="77777777" w:rsidR="003A6F14" w:rsidRPr="003A6F14" w:rsidRDefault="003A6F14" w:rsidP="003A6F14">
      <w:pPr>
        <w:spacing w:after="0" w:line="240" w:lineRule="auto"/>
        <w:rPr>
          <w:rFonts w:ascii="Arial" w:eastAsia="ヒラギノ角ゴ Pro W3" w:hAnsi="Arial" w:cs="Arial"/>
          <w:color w:val="000000"/>
          <w:sz w:val="24"/>
          <w:szCs w:val="24"/>
          <w:lang w:val="en-GB"/>
        </w:rPr>
      </w:pPr>
      <w:r w:rsidRPr="003A6F14">
        <w:rPr>
          <w:rFonts w:ascii="Arial" w:eastAsia="ヒラギノ角ゴ Pro W3" w:hAnsi="Arial" w:cs="Arial"/>
          <w:color w:val="000000"/>
          <w:sz w:val="24"/>
          <w:szCs w:val="24"/>
          <w:lang w:val="en-GB"/>
        </w:rPr>
        <w:t xml:space="preserve">Potter, C., Walker, G., a Keen, B. (2013) ‘I am reading to her and she loves it’: benefits of engaging fathers from disadvantaged areas in their children’s early learning transitions’, Early Years, 33, 1, </w:t>
      </w:r>
      <w:proofErr w:type="spellStart"/>
      <w:r w:rsidRPr="003A6F14">
        <w:rPr>
          <w:rFonts w:ascii="Arial" w:eastAsia="ヒラギノ角ゴ Pro W3" w:hAnsi="Arial" w:cs="Arial"/>
          <w:color w:val="000000"/>
          <w:sz w:val="24"/>
          <w:szCs w:val="24"/>
          <w:lang w:val="en-GB"/>
        </w:rPr>
        <w:t>Hydref</w:t>
      </w:r>
      <w:proofErr w:type="spellEnd"/>
      <w:r w:rsidRPr="003A6F14">
        <w:rPr>
          <w:rFonts w:ascii="Arial" w:eastAsia="ヒラギノ角ゴ Pro W3" w:hAnsi="Arial" w:cs="Arial"/>
          <w:color w:val="000000"/>
          <w:sz w:val="24"/>
          <w:szCs w:val="24"/>
          <w:lang w:val="en-GB"/>
        </w:rPr>
        <w:t xml:space="preserve">, </w:t>
      </w:r>
      <w:proofErr w:type="spellStart"/>
      <w:r w:rsidRPr="003A6F14">
        <w:rPr>
          <w:rFonts w:ascii="Arial" w:eastAsia="ヒラギノ角ゴ Pro W3" w:hAnsi="Arial" w:cs="Arial"/>
          <w:color w:val="000000"/>
          <w:sz w:val="24"/>
          <w:szCs w:val="24"/>
          <w:lang w:val="en-GB"/>
        </w:rPr>
        <w:t>tt</w:t>
      </w:r>
      <w:proofErr w:type="spellEnd"/>
      <w:r w:rsidRPr="003A6F14">
        <w:rPr>
          <w:rFonts w:ascii="Arial" w:eastAsia="ヒラギノ角ゴ Pro W3" w:hAnsi="Arial" w:cs="Arial"/>
          <w:color w:val="000000"/>
          <w:sz w:val="24"/>
          <w:szCs w:val="24"/>
          <w:lang w:val="en-GB"/>
        </w:rPr>
        <w:t>. 74-89.</w:t>
      </w:r>
    </w:p>
    <w:p w14:paraId="28857291" w14:textId="795090E1" w:rsidR="002727BC" w:rsidRPr="0048748F" w:rsidRDefault="002727BC" w:rsidP="00D0069B">
      <w:pPr>
        <w:spacing w:after="0" w:line="240" w:lineRule="auto"/>
        <w:rPr>
          <w:rFonts w:ascii="Arial" w:eastAsia="ヒラギノ角ゴ Pro W3" w:hAnsi="Arial" w:cs="Arial"/>
          <w:color w:val="000000"/>
          <w:sz w:val="24"/>
          <w:szCs w:val="24"/>
          <w:lang w:val="en-US"/>
        </w:rPr>
      </w:pPr>
    </w:p>
    <w:p w14:paraId="31673F9F" w14:textId="77777777" w:rsidR="000F6C74" w:rsidRPr="0048748F" w:rsidRDefault="000F6C74" w:rsidP="000F6C74">
      <w:pPr>
        <w:spacing w:after="0" w:line="240" w:lineRule="auto"/>
        <w:rPr>
          <w:rFonts w:ascii="Arial" w:eastAsia="ヒラギノ角ゴ Pro W3" w:hAnsi="Arial" w:cs="Arial"/>
          <w:color w:val="000000"/>
          <w:sz w:val="24"/>
          <w:szCs w:val="24"/>
          <w:lang w:val="en-US"/>
        </w:rPr>
      </w:pPr>
      <w:proofErr w:type="spellStart"/>
      <w:r w:rsidRPr="000F6C74">
        <w:rPr>
          <w:rFonts w:ascii="Arial" w:eastAsia="ヒラギノ角ゴ Pro W3" w:hAnsi="Arial" w:cs="Arial"/>
          <w:color w:val="000000"/>
          <w:sz w:val="24"/>
          <w:szCs w:val="24"/>
          <w:lang w:val="en-US"/>
        </w:rPr>
        <w:t>Prifysgol</w:t>
      </w:r>
      <w:proofErr w:type="spellEnd"/>
      <w:r w:rsidRPr="000F6C74">
        <w:rPr>
          <w:rFonts w:ascii="Arial" w:eastAsia="ヒラギノ角ゴ Pro W3" w:hAnsi="Arial" w:cs="Arial"/>
          <w:color w:val="000000"/>
          <w:sz w:val="24"/>
          <w:szCs w:val="24"/>
          <w:lang w:val="en-US"/>
        </w:rPr>
        <w:t xml:space="preserve"> </w:t>
      </w:r>
      <w:proofErr w:type="spellStart"/>
      <w:r w:rsidRPr="000F6C74">
        <w:rPr>
          <w:rFonts w:ascii="Arial" w:eastAsia="ヒラギノ角ゴ Pro W3" w:hAnsi="Arial" w:cs="Arial"/>
          <w:color w:val="000000"/>
          <w:sz w:val="24"/>
          <w:szCs w:val="24"/>
          <w:lang w:val="en-US"/>
        </w:rPr>
        <w:t>Leciceter</w:t>
      </w:r>
      <w:proofErr w:type="spellEnd"/>
      <w:r w:rsidRPr="000F6C74">
        <w:rPr>
          <w:rFonts w:ascii="Arial" w:eastAsia="ヒラギノ角ゴ Pro W3" w:hAnsi="Arial" w:cs="Arial"/>
          <w:color w:val="000000"/>
          <w:sz w:val="24"/>
          <w:szCs w:val="24"/>
          <w:lang w:val="en-US"/>
        </w:rPr>
        <w:t xml:space="preserve"> (dim </w:t>
      </w:r>
      <w:proofErr w:type="spellStart"/>
      <w:r w:rsidRPr="000F6C74">
        <w:rPr>
          <w:rFonts w:ascii="Arial" w:eastAsia="ヒラギノ角ゴ Pro W3" w:hAnsi="Arial" w:cs="Arial"/>
          <w:color w:val="000000"/>
          <w:sz w:val="24"/>
          <w:szCs w:val="24"/>
          <w:lang w:val="en-US"/>
        </w:rPr>
        <w:t>dyddiad</w:t>
      </w:r>
      <w:proofErr w:type="spellEnd"/>
      <w:r w:rsidRPr="000F6C74">
        <w:rPr>
          <w:rFonts w:ascii="Arial" w:eastAsia="ヒラギノ角ゴ Pro W3" w:hAnsi="Arial" w:cs="Arial"/>
          <w:color w:val="000000"/>
          <w:sz w:val="24"/>
          <w:szCs w:val="24"/>
          <w:lang w:val="en-US"/>
        </w:rPr>
        <w:t xml:space="preserve">) ‘Doing a literature review’ </w:t>
      </w:r>
      <w:hyperlink r:id="rId8" w:history="1">
        <w:r w:rsidRPr="0048748F">
          <w:rPr>
            <w:rFonts w:ascii="Arial" w:eastAsia="ヒラギノ角ゴ Pro W3" w:hAnsi="Arial" w:cs="Arial"/>
            <w:color w:val="0048B6"/>
            <w:sz w:val="24"/>
            <w:szCs w:val="24"/>
            <w:u w:val="single"/>
            <w:lang w:val="en-GB"/>
          </w:rPr>
          <w:t>https://www2.le.ac.uk/offices/ld/resources/writing/writing-resources/literature-review</w:t>
        </w:r>
      </w:hyperlink>
      <w:r w:rsidRPr="0048748F">
        <w:rPr>
          <w:rFonts w:ascii="Arial" w:eastAsia="ヒラギノ角ゴ Pro W3" w:hAnsi="Arial" w:cs="Arial"/>
          <w:color w:val="000000"/>
          <w:sz w:val="24"/>
          <w:szCs w:val="24"/>
          <w:lang w:val="en-US"/>
        </w:rPr>
        <w:t xml:space="preserve"> </w:t>
      </w:r>
    </w:p>
    <w:p w14:paraId="610088F5" w14:textId="77777777" w:rsidR="000F6C74" w:rsidRPr="000F6C74" w:rsidRDefault="000F6C74" w:rsidP="000F6C74">
      <w:pPr>
        <w:spacing w:after="0" w:line="240" w:lineRule="auto"/>
        <w:rPr>
          <w:rFonts w:ascii="Arial" w:eastAsia="ヒラギノ角ゴ Pro W3" w:hAnsi="Arial" w:cs="Arial"/>
          <w:sz w:val="24"/>
          <w:szCs w:val="24"/>
          <w:lang w:val="en-GB"/>
        </w:rPr>
      </w:pPr>
      <w:r w:rsidRPr="0048748F">
        <w:rPr>
          <w:rFonts w:ascii="Arial" w:eastAsia="ヒラギノ角ゴ Pro W3" w:hAnsi="Arial" w:cs="Arial"/>
          <w:sz w:val="24"/>
          <w:szCs w:val="24"/>
          <w:lang w:val="en-US"/>
        </w:rPr>
        <w:t>[</w:t>
      </w:r>
      <w:proofErr w:type="spellStart"/>
      <w:r w:rsidRPr="0048748F">
        <w:rPr>
          <w:rFonts w:ascii="Arial" w:eastAsia="ヒラギノ角ゴ Pro W3" w:hAnsi="Arial" w:cs="Arial"/>
          <w:sz w:val="24"/>
          <w:szCs w:val="24"/>
          <w:lang w:val="en-US"/>
        </w:rPr>
        <w:t>Ar-lein</w:t>
      </w:r>
      <w:proofErr w:type="spellEnd"/>
      <w:r w:rsidRPr="0048748F">
        <w:rPr>
          <w:rFonts w:ascii="Arial" w:eastAsia="ヒラギノ角ゴ Pro W3" w:hAnsi="Arial" w:cs="Arial"/>
          <w:sz w:val="24"/>
          <w:szCs w:val="24"/>
          <w:lang w:val="en-US"/>
        </w:rPr>
        <w:t>] [</w:t>
      </w:r>
      <w:proofErr w:type="spellStart"/>
      <w:r w:rsidRPr="0048748F">
        <w:rPr>
          <w:rFonts w:ascii="Arial" w:eastAsia="ヒラギノ角ゴ Pro W3" w:hAnsi="Arial" w:cs="Arial"/>
          <w:sz w:val="24"/>
          <w:szCs w:val="24"/>
          <w:lang w:val="en-US"/>
        </w:rPr>
        <w:t>Darllenwyd</w:t>
      </w:r>
      <w:proofErr w:type="spellEnd"/>
      <w:r w:rsidRPr="0048748F">
        <w:rPr>
          <w:rFonts w:ascii="Arial" w:eastAsia="ヒラギノ角ゴ Pro W3" w:hAnsi="Arial" w:cs="Arial"/>
          <w:sz w:val="24"/>
          <w:szCs w:val="24"/>
          <w:lang w:val="en-US"/>
        </w:rPr>
        <w:t xml:space="preserve"> 16</w:t>
      </w:r>
      <w:r w:rsidRPr="0048748F">
        <w:rPr>
          <w:rFonts w:ascii="Arial" w:eastAsia="ヒラギノ角ゴ Pro W3" w:hAnsi="Arial" w:cs="Arial"/>
          <w:sz w:val="24"/>
          <w:szCs w:val="24"/>
          <w:vertAlign w:val="superscript"/>
          <w:lang w:val="en-US"/>
        </w:rPr>
        <w:t>eg</w:t>
      </w:r>
      <w:r w:rsidRPr="0048748F">
        <w:rPr>
          <w:rFonts w:ascii="Arial" w:eastAsia="ヒラギノ角ゴ Pro W3" w:hAnsi="Arial" w:cs="Arial"/>
          <w:sz w:val="24"/>
          <w:szCs w:val="24"/>
          <w:lang w:val="en-US"/>
        </w:rPr>
        <w:t xml:space="preserve"> </w:t>
      </w:r>
      <w:proofErr w:type="spellStart"/>
      <w:r w:rsidRPr="0048748F">
        <w:rPr>
          <w:rFonts w:ascii="Arial" w:eastAsia="ヒラギノ角ゴ Pro W3" w:hAnsi="Arial" w:cs="Arial"/>
          <w:sz w:val="24"/>
          <w:szCs w:val="24"/>
          <w:lang w:val="en-US"/>
        </w:rPr>
        <w:t>Hydref</w:t>
      </w:r>
      <w:proofErr w:type="spellEnd"/>
      <w:r w:rsidRPr="0048748F">
        <w:rPr>
          <w:rFonts w:ascii="Arial" w:eastAsia="ヒラギノ角ゴ Pro W3" w:hAnsi="Arial" w:cs="Arial"/>
          <w:sz w:val="24"/>
          <w:szCs w:val="24"/>
          <w:lang w:val="en-US"/>
        </w:rPr>
        <w:t xml:space="preserve"> 2018].</w:t>
      </w:r>
    </w:p>
    <w:p w14:paraId="22D2F642" w14:textId="6C9302CE" w:rsidR="003A6F14" w:rsidRPr="0048748F" w:rsidRDefault="003A6F14" w:rsidP="00D0069B">
      <w:pPr>
        <w:spacing w:after="0" w:line="240" w:lineRule="auto"/>
        <w:rPr>
          <w:rFonts w:ascii="Arial" w:eastAsia="ヒラギノ角ゴ Pro W3" w:hAnsi="Arial" w:cs="Arial"/>
          <w:color w:val="000000"/>
          <w:sz w:val="24"/>
          <w:szCs w:val="24"/>
          <w:lang w:val="en-US"/>
        </w:rPr>
      </w:pPr>
    </w:p>
    <w:p w14:paraId="00E8C6D4" w14:textId="77777777" w:rsidR="00466B67" w:rsidRPr="0048748F" w:rsidRDefault="00466B67" w:rsidP="00466B67">
      <w:pPr>
        <w:spacing w:after="0" w:line="240" w:lineRule="auto"/>
        <w:rPr>
          <w:rFonts w:ascii="Arial" w:eastAsia="ヒラギノ角ゴ Pro W3" w:hAnsi="Arial" w:cs="Arial"/>
          <w:sz w:val="24"/>
          <w:szCs w:val="24"/>
          <w:lang w:val="en-US"/>
        </w:rPr>
      </w:pPr>
      <w:proofErr w:type="spellStart"/>
      <w:r w:rsidRPr="0048748F">
        <w:rPr>
          <w:rFonts w:ascii="Arial" w:eastAsia="ヒラギノ角ゴ Pro W3" w:hAnsi="Arial" w:cs="Arial"/>
          <w:color w:val="000000"/>
          <w:sz w:val="24"/>
          <w:szCs w:val="24"/>
          <w:lang w:val="en-US"/>
        </w:rPr>
        <w:t>Prifysgol</w:t>
      </w:r>
      <w:proofErr w:type="spellEnd"/>
      <w:r w:rsidRPr="0048748F">
        <w:rPr>
          <w:rFonts w:ascii="Arial" w:eastAsia="ヒラギノ角ゴ Pro W3" w:hAnsi="Arial" w:cs="Arial"/>
          <w:color w:val="000000"/>
          <w:sz w:val="24"/>
          <w:szCs w:val="24"/>
          <w:lang w:val="en-US"/>
        </w:rPr>
        <w:t xml:space="preserve"> Melbourne (2010) ‘Writing an Abstract’ </w:t>
      </w:r>
      <w:hyperlink r:id="rId9" w:history="1">
        <w:r w:rsidRPr="0048748F">
          <w:rPr>
            <w:rFonts w:ascii="Arial" w:eastAsia="ヒラギノ角ゴ Pro W3" w:hAnsi="Arial" w:cs="Arial"/>
            <w:color w:val="0070C0"/>
            <w:sz w:val="24"/>
            <w:szCs w:val="24"/>
            <w:u w:val="single"/>
            <w:lang w:val="en-GB"/>
          </w:rPr>
          <w:t>https://services.unimelb.edu.au/</w:t>
        </w:r>
        <w:r w:rsidRPr="0048748F">
          <w:rPr>
            <w:rFonts w:ascii="Arial" w:eastAsia="ヒラギノ角ゴ Pro W3" w:hAnsi="Arial" w:cs="Arial"/>
            <w:color w:val="0070C0"/>
            <w:sz w:val="24"/>
            <w:szCs w:val="24"/>
            <w:u w:val="single"/>
            <w:lang w:val="en-GB"/>
          </w:rPr>
          <w:t>_</w:t>
        </w:r>
        <w:r w:rsidRPr="0048748F">
          <w:rPr>
            <w:rFonts w:ascii="Arial" w:eastAsia="ヒラギノ角ゴ Pro W3" w:hAnsi="Arial" w:cs="Arial"/>
            <w:color w:val="0070C0"/>
            <w:sz w:val="24"/>
            <w:szCs w:val="24"/>
            <w:u w:val="single"/>
            <w:lang w:val="en-GB"/>
          </w:rPr>
          <w:t>_data/assets/pdf_file/0007/471274/Writing_an_Abstract_Update_051112.pdf</w:t>
        </w:r>
      </w:hyperlink>
      <w:r w:rsidRPr="0048748F">
        <w:rPr>
          <w:rFonts w:ascii="Arial" w:eastAsia="ヒラギノ角ゴ Pro W3" w:hAnsi="Arial" w:cs="Arial"/>
          <w:color w:val="0044FE"/>
          <w:sz w:val="24"/>
          <w:szCs w:val="24"/>
          <w:lang w:val="en-US"/>
        </w:rPr>
        <w:t xml:space="preserve"> </w:t>
      </w:r>
      <w:r w:rsidRPr="0048748F">
        <w:rPr>
          <w:rFonts w:ascii="Arial" w:eastAsia="ヒラギノ角ゴ Pro W3" w:hAnsi="Arial" w:cs="Arial"/>
          <w:sz w:val="24"/>
          <w:szCs w:val="24"/>
          <w:lang w:val="en-US"/>
        </w:rPr>
        <w:t>[</w:t>
      </w:r>
      <w:proofErr w:type="spellStart"/>
      <w:r w:rsidRPr="0048748F">
        <w:rPr>
          <w:rFonts w:ascii="Arial" w:eastAsia="ヒラギノ角ゴ Pro W3" w:hAnsi="Arial" w:cs="Arial"/>
          <w:sz w:val="24"/>
          <w:szCs w:val="24"/>
          <w:lang w:val="en-US"/>
        </w:rPr>
        <w:t>Ar-lein</w:t>
      </w:r>
      <w:proofErr w:type="spellEnd"/>
      <w:r w:rsidRPr="0048748F">
        <w:rPr>
          <w:rFonts w:ascii="Arial" w:eastAsia="ヒラギノ角ゴ Pro W3" w:hAnsi="Arial" w:cs="Arial"/>
          <w:sz w:val="24"/>
          <w:szCs w:val="24"/>
          <w:lang w:val="en-US"/>
        </w:rPr>
        <w:t>] [</w:t>
      </w:r>
      <w:proofErr w:type="spellStart"/>
      <w:r w:rsidRPr="0048748F">
        <w:rPr>
          <w:rFonts w:ascii="Arial" w:eastAsia="ヒラギノ角ゴ Pro W3" w:hAnsi="Arial" w:cs="Arial"/>
          <w:sz w:val="24"/>
          <w:szCs w:val="24"/>
          <w:lang w:val="en-US"/>
        </w:rPr>
        <w:t>Darllenwyd</w:t>
      </w:r>
      <w:proofErr w:type="spellEnd"/>
      <w:r w:rsidRPr="0048748F">
        <w:rPr>
          <w:rFonts w:ascii="Arial" w:eastAsia="ヒラギノ角ゴ Pro W3" w:hAnsi="Arial" w:cs="Arial"/>
          <w:sz w:val="24"/>
          <w:szCs w:val="24"/>
          <w:lang w:val="en-US"/>
        </w:rPr>
        <w:t xml:space="preserve"> 17</w:t>
      </w:r>
      <w:r w:rsidRPr="0048748F">
        <w:rPr>
          <w:rFonts w:ascii="Arial" w:eastAsia="ヒラギノ角ゴ Pro W3" w:hAnsi="Arial" w:cs="Arial"/>
          <w:sz w:val="24"/>
          <w:szCs w:val="24"/>
          <w:vertAlign w:val="superscript"/>
          <w:lang w:val="en-US"/>
        </w:rPr>
        <w:t>eg</w:t>
      </w:r>
      <w:r w:rsidRPr="0048748F">
        <w:rPr>
          <w:rFonts w:ascii="Arial" w:eastAsia="ヒラギノ角ゴ Pro W3" w:hAnsi="Arial" w:cs="Arial"/>
          <w:sz w:val="24"/>
          <w:szCs w:val="24"/>
          <w:lang w:val="en-US"/>
        </w:rPr>
        <w:t xml:space="preserve"> </w:t>
      </w:r>
      <w:proofErr w:type="spellStart"/>
      <w:r w:rsidRPr="0048748F">
        <w:rPr>
          <w:rFonts w:ascii="Arial" w:eastAsia="ヒラギノ角ゴ Pro W3" w:hAnsi="Arial" w:cs="Arial"/>
          <w:sz w:val="24"/>
          <w:szCs w:val="24"/>
          <w:lang w:val="en-US"/>
        </w:rPr>
        <w:t>Hydref</w:t>
      </w:r>
      <w:proofErr w:type="spellEnd"/>
      <w:r w:rsidRPr="0048748F">
        <w:rPr>
          <w:rFonts w:ascii="Arial" w:eastAsia="ヒラギノ角ゴ Pro W3" w:hAnsi="Arial" w:cs="Arial"/>
          <w:sz w:val="24"/>
          <w:szCs w:val="24"/>
          <w:lang w:val="en-US"/>
        </w:rPr>
        <w:t xml:space="preserve"> 2018].</w:t>
      </w:r>
    </w:p>
    <w:p w14:paraId="5EDF96F0" w14:textId="7D206EBB" w:rsidR="000F6C74" w:rsidRPr="0048748F" w:rsidRDefault="000F6C74" w:rsidP="00D0069B">
      <w:pPr>
        <w:spacing w:after="0" w:line="240" w:lineRule="auto"/>
        <w:rPr>
          <w:rFonts w:ascii="Arial" w:eastAsia="ヒラギノ角ゴ Pro W3" w:hAnsi="Arial" w:cs="Arial"/>
          <w:color w:val="000000"/>
          <w:sz w:val="24"/>
          <w:szCs w:val="24"/>
          <w:lang w:val="en-US"/>
        </w:rPr>
      </w:pPr>
    </w:p>
    <w:p w14:paraId="587A04E0" w14:textId="77777777" w:rsidR="003C3F1B" w:rsidRPr="003C3F1B" w:rsidRDefault="003C3F1B" w:rsidP="003C3F1B">
      <w:pPr>
        <w:spacing w:after="0" w:line="240" w:lineRule="auto"/>
        <w:rPr>
          <w:rFonts w:ascii="Arial" w:eastAsia="ヒラギノ角ゴ Pro W3" w:hAnsi="Arial" w:cs="Arial"/>
          <w:color w:val="000000"/>
          <w:sz w:val="24"/>
          <w:szCs w:val="24"/>
          <w:lang w:val="en-US"/>
        </w:rPr>
      </w:pPr>
      <w:r w:rsidRPr="003C3F1B">
        <w:rPr>
          <w:rFonts w:ascii="Arial" w:eastAsia="ヒラギノ角ゴ Pro W3" w:hAnsi="Arial" w:cs="Arial"/>
          <w:color w:val="000000"/>
          <w:sz w:val="24"/>
          <w:szCs w:val="24"/>
          <w:lang w:val="en-US"/>
        </w:rPr>
        <w:t xml:space="preserve">Rajasekar, S., </w:t>
      </w:r>
      <w:proofErr w:type="spellStart"/>
      <w:r w:rsidRPr="003C3F1B">
        <w:rPr>
          <w:rFonts w:ascii="Arial" w:eastAsia="ヒラギノ角ゴ Pro W3" w:hAnsi="Arial" w:cs="Arial"/>
          <w:color w:val="000000"/>
          <w:sz w:val="24"/>
          <w:szCs w:val="24"/>
          <w:lang w:val="en-US"/>
        </w:rPr>
        <w:t>Philominathan</w:t>
      </w:r>
      <w:proofErr w:type="spellEnd"/>
      <w:r w:rsidRPr="003C3F1B">
        <w:rPr>
          <w:rFonts w:ascii="Arial" w:eastAsia="ヒラギノ角ゴ Pro W3" w:hAnsi="Arial" w:cs="Arial"/>
          <w:color w:val="000000"/>
          <w:sz w:val="24"/>
          <w:szCs w:val="24"/>
          <w:lang w:val="en-US"/>
        </w:rPr>
        <w:t xml:space="preserve">, P. and </w:t>
      </w:r>
      <w:proofErr w:type="spellStart"/>
      <w:r w:rsidRPr="003C3F1B">
        <w:rPr>
          <w:rFonts w:ascii="Arial" w:eastAsia="ヒラギノ角ゴ Pro W3" w:hAnsi="Arial" w:cs="Arial"/>
          <w:color w:val="000000"/>
          <w:sz w:val="24"/>
          <w:szCs w:val="24"/>
          <w:lang w:val="en-US"/>
        </w:rPr>
        <w:t>Chinnathambi</w:t>
      </w:r>
      <w:proofErr w:type="spellEnd"/>
      <w:r w:rsidRPr="003C3F1B">
        <w:rPr>
          <w:rFonts w:ascii="Arial" w:eastAsia="ヒラギノ角ゴ Pro W3" w:hAnsi="Arial" w:cs="Arial"/>
          <w:color w:val="000000"/>
          <w:sz w:val="24"/>
          <w:szCs w:val="24"/>
          <w:lang w:val="en-US"/>
        </w:rPr>
        <w:t xml:space="preserve"> (2013) ‘Research Methodology’ [On-line]. Available at:  </w:t>
      </w:r>
      <w:hyperlink r:id="rId10" w:history="1">
        <w:r w:rsidRPr="0048748F">
          <w:rPr>
            <w:rFonts w:ascii="Arial" w:eastAsia="ヒラギノ角ゴ Pro W3" w:hAnsi="Arial" w:cs="Arial"/>
            <w:color w:val="0563C1"/>
            <w:sz w:val="24"/>
            <w:szCs w:val="24"/>
            <w:u w:val="single"/>
            <w:lang w:val="en-US"/>
          </w:rPr>
          <w:t>https://arxiv.org/pdf/physics/0601009.pdf</w:t>
        </w:r>
      </w:hyperlink>
      <w:r w:rsidRPr="003C3F1B">
        <w:rPr>
          <w:rFonts w:ascii="Arial" w:eastAsia="ヒラギノ角ゴ Pro W3" w:hAnsi="Arial" w:cs="Arial"/>
          <w:color w:val="000000"/>
          <w:sz w:val="24"/>
          <w:szCs w:val="24"/>
          <w:lang w:val="en-US"/>
        </w:rPr>
        <w:t xml:space="preserve"> [</w:t>
      </w:r>
      <w:proofErr w:type="spellStart"/>
      <w:r w:rsidRPr="003C3F1B">
        <w:rPr>
          <w:rFonts w:ascii="Arial" w:eastAsia="ヒラギノ角ゴ Pro W3" w:hAnsi="Arial" w:cs="Arial"/>
          <w:color w:val="000000"/>
          <w:sz w:val="24"/>
          <w:szCs w:val="24"/>
          <w:lang w:val="en-US"/>
        </w:rPr>
        <w:t>Darllenwyd</w:t>
      </w:r>
      <w:proofErr w:type="spellEnd"/>
      <w:r w:rsidRPr="003C3F1B">
        <w:rPr>
          <w:rFonts w:ascii="Arial" w:eastAsia="ヒラギノ角ゴ Pro W3" w:hAnsi="Arial" w:cs="Arial"/>
          <w:color w:val="000000"/>
          <w:sz w:val="24"/>
          <w:szCs w:val="24"/>
          <w:lang w:val="en-US"/>
        </w:rPr>
        <w:t xml:space="preserve"> 20</w:t>
      </w:r>
      <w:r w:rsidRPr="003C3F1B">
        <w:rPr>
          <w:rFonts w:ascii="Arial" w:eastAsia="ヒラギノ角ゴ Pro W3" w:hAnsi="Arial" w:cs="Arial"/>
          <w:color w:val="000000"/>
          <w:sz w:val="24"/>
          <w:szCs w:val="24"/>
          <w:vertAlign w:val="superscript"/>
          <w:lang w:val="en-US"/>
        </w:rPr>
        <w:t>fed</w:t>
      </w:r>
      <w:r w:rsidRPr="003C3F1B">
        <w:rPr>
          <w:rFonts w:ascii="Arial" w:eastAsia="ヒラギノ角ゴ Pro W3" w:hAnsi="Arial" w:cs="Arial"/>
          <w:color w:val="000000"/>
          <w:sz w:val="24"/>
          <w:szCs w:val="24"/>
          <w:lang w:val="en-US"/>
        </w:rPr>
        <w:t xml:space="preserve"> o </w:t>
      </w:r>
      <w:proofErr w:type="spellStart"/>
      <w:r w:rsidRPr="003C3F1B">
        <w:rPr>
          <w:rFonts w:ascii="Arial" w:eastAsia="ヒラギノ角ゴ Pro W3" w:hAnsi="Arial" w:cs="Arial"/>
          <w:color w:val="000000"/>
          <w:sz w:val="24"/>
          <w:szCs w:val="24"/>
          <w:lang w:val="en-US"/>
        </w:rPr>
        <w:t>Hydref</w:t>
      </w:r>
      <w:proofErr w:type="spellEnd"/>
      <w:r w:rsidRPr="003C3F1B">
        <w:rPr>
          <w:rFonts w:ascii="Arial" w:eastAsia="ヒラギノ角ゴ Pro W3" w:hAnsi="Arial" w:cs="Arial"/>
          <w:color w:val="000000"/>
          <w:sz w:val="24"/>
          <w:szCs w:val="24"/>
          <w:lang w:val="en-US"/>
        </w:rPr>
        <w:t xml:space="preserve"> 2018]. </w:t>
      </w:r>
    </w:p>
    <w:p w14:paraId="6044F338" w14:textId="5C19DF36" w:rsidR="00466B67" w:rsidRPr="0048748F" w:rsidRDefault="00466B67" w:rsidP="00D0069B">
      <w:pPr>
        <w:spacing w:after="0" w:line="240" w:lineRule="auto"/>
        <w:rPr>
          <w:rFonts w:ascii="Arial" w:eastAsia="ヒラギノ角ゴ Pro W3" w:hAnsi="Arial" w:cs="Arial"/>
          <w:color w:val="000000"/>
          <w:sz w:val="24"/>
          <w:szCs w:val="24"/>
          <w:lang w:val="en-US"/>
        </w:rPr>
      </w:pPr>
    </w:p>
    <w:p w14:paraId="6DAFD59B" w14:textId="77777777" w:rsidR="00A14F9D" w:rsidRPr="00A14F9D" w:rsidRDefault="00A14F9D" w:rsidP="00A14F9D">
      <w:pPr>
        <w:spacing w:after="0" w:line="240" w:lineRule="auto"/>
        <w:rPr>
          <w:rFonts w:ascii="Arial" w:eastAsia="ヒラギノ角ゴ Pro W3" w:hAnsi="Arial" w:cs="Arial"/>
          <w:color w:val="000000"/>
          <w:sz w:val="24"/>
          <w:szCs w:val="24"/>
          <w:lang w:val="en-US"/>
        </w:rPr>
      </w:pPr>
      <w:r w:rsidRPr="00A14F9D">
        <w:rPr>
          <w:rFonts w:ascii="Arial" w:eastAsia="ヒラギノ角ゴ Pro W3" w:hAnsi="Arial" w:cs="Arial"/>
          <w:color w:val="000000"/>
          <w:sz w:val="24"/>
          <w:szCs w:val="24"/>
          <w:lang w:val="en-US"/>
        </w:rPr>
        <w:t>Robson, C. (2002</w:t>
      </w:r>
      <w:r w:rsidRPr="00A14F9D">
        <w:rPr>
          <w:rFonts w:ascii="Arial" w:eastAsia="ヒラギノ角ゴ Pro W3" w:hAnsi="Arial" w:cs="Arial"/>
          <w:i/>
          <w:color w:val="000000"/>
          <w:sz w:val="24"/>
          <w:szCs w:val="24"/>
          <w:lang w:val="en-US"/>
        </w:rPr>
        <w:t>) Real world research</w:t>
      </w:r>
      <w:r w:rsidRPr="00A14F9D">
        <w:rPr>
          <w:rFonts w:ascii="Arial" w:eastAsia="ヒラギノ角ゴ Pro W3" w:hAnsi="Arial" w:cs="Arial"/>
          <w:color w:val="000000"/>
          <w:sz w:val="24"/>
          <w:szCs w:val="24"/>
          <w:lang w:val="en-US"/>
        </w:rPr>
        <w:t>. Oxford: Blackwell.</w:t>
      </w:r>
      <w:r w:rsidRPr="00A14F9D">
        <w:rPr>
          <w:rFonts w:ascii="Arial" w:eastAsia="ヒラギノ角ゴ Pro W3" w:hAnsi="Arial" w:cs="Arial"/>
          <w:color w:val="000000"/>
          <w:sz w:val="24"/>
          <w:szCs w:val="24"/>
          <w:lang w:val="en-US"/>
        </w:rPr>
        <w:cr/>
      </w:r>
    </w:p>
    <w:p w14:paraId="7BDE9382" w14:textId="77777777" w:rsidR="0048748F" w:rsidRPr="0048748F" w:rsidRDefault="0048748F" w:rsidP="0048748F">
      <w:pPr>
        <w:spacing w:after="0" w:line="240" w:lineRule="auto"/>
        <w:rPr>
          <w:rFonts w:ascii="Arial" w:eastAsia="ヒラギノ角ゴ Pro W3" w:hAnsi="Arial" w:cs="Arial"/>
          <w:color w:val="000000"/>
          <w:sz w:val="24"/>
          <w:szCs w:val="24"/>
          <w:lang w:val="en-US"/>
        </w:rPr>
      </w:pPr>
      <w:proofErr w:type="spellStart"/>
      <w:r w:rsidRPr="0048748F">
        <w:rPr>
          <w:rFonts w:ascii="Arial" w:eastAsia="ヒラギノ角ゴ Pro W3" w:hAnsi="Arial" w:cs="Arial"/>
          <w:color w:val="000000"/>
          <w:sz w:val="24"/>
          <w:szCs w:val="24"/>
          <w:lang w:val="en-US"/>
        </w:rPr>
        <w:t>Sarkadi</w:t>
      </w:r>
      <w:proofErr w:type="spellEnd"/>
      <w:r w:rsidRPr="0048748F">
        <w:rPr>
          <w:rFonts w:ascii="Arial" w:eastAsia="ヒラギノ角ゴ Pro W3" w:hAnsi="Arial" w:cs="Arial"/>
          <w:color w:val="000000"/>
          <w:sz w:val="24"/>
          <w:szCs w:val="24"/>
          <w:lang w:val="en-US"/>
        </w:rPr>
        <w:t xml:space="preserve">, A., </w:t>
      </w:r>
      <w:proofErr w:type="spellStart"/>
      <w:r w:rsidRPr="0048748F">
        <w:rPr>
          <w:rFonts w:ascii="Arial" w:eastAsia="ヒラギノ角ゴ Pro W3" w:hAnsi="Arial" w:cs="Arial"/>
          <w:color w:val="000000"/>
          <w:sz w:val="24"/>
          <w:szCs w:val="24"/>
          <w:lang w:val="en-US"/>
        </w:rPr>
        <w:t>Kristiansson</w:t>
      </w:r>
      <w:proofErr w:type="spellEnd"/>
      <w:r w:rsidRPr="0048748F">
        <w:rPr>
          <w:rFonts w:ascii="Arial" w:eastAsia="ヒラギノ角ゴ Pro W3" w:hAnsi="Arial" w:cs="Arial"/>
          <w:color w:val="000000"/>
          <w:sz w:val="24"/>
          <w:szCs w:val="24"/>
          <w:lang w:val="en-US"/>
        </w:rPr>
        <w:t>, R.,</w:t>
      </w:r>
      <w:bookmarkStart w:id="2" w:name="_Hlk528844106"/>
      <w:r w:rsidRPr="0048748F">
        <w:rPr>
          <w:rFonts w:ascii="Arial" w:eastAsia="ヒラギノ角ゴ Pro W3" w:hAnsi="Arial" w:cs="Arial"/>
          <w:color w:val="000000"/>
          <w:sz w:val="24"/>
          <w:szCs w:val="24"/>
          <w:lang w:val="en-US"/>
        </w:rPr>
        <w:t xml:space="preserve"> </w:t>
      </w:r>
      <w:bookmarkEnd w:id="2"/>
      <w:proofErr w:type="spellStart"/>
      <w:r w:rsidRPr="0048748F">
        <w:rPr>
          <w:rFonts w:ascii="Arial" w:eastAsia="ヒラギノ角ゴ Pro W3" w:hAnsi="Arial" w:cs="Arial"/>
          <w:color w:val="000000"/>
          <w:sz w:val="24"/>
          <w:szCs w:val="24"/>
          <w:lang w:val="en-US"/>
        </w:rPr>
        <w:t>Oberklaid</w:t>
      </w:r>
      <w:proofErr w:type="spellEnd"/>
      <w:r w:rsidRPr="0048748F">
        <w:rPr>
          <w:rFonts w:ascii="Arial" w:eastAsia="ヒラギノ角ゴ Pro W3" w:hAnsi="Arial" w:cs="Arial"/>
          <w:color w:val="000000"/>
          <w:sz w:val="24"/>
          <w:szCs w:val="24"/>
          <w:lang w:val="en-US"/>
        </w:rPr>
        <w:t xml:space="preserve"> F. and </w:t>
      </w:r>
      <w:proofErr w:type="spellStart"/>
      <w:r w:rsidRPr="0048748F">
        <w:rPr>
          <w:rFonts w:ascii="Arial" w:eastAsia="ヒラギノ角ゴ Pro W3" w:hAnsi="Arial" w:cs="Arial"/>
          <w:color w:val="000000"/>
          <w:sz w:val="24"/>
          <w:szCs w:val="24"/>
          <w:lang w:val="en-US"/>
        </w:rPr>
        <w:t>Bremberg</w:t>
      </w:r>
      <w:proofErr w:type="spellEnd"/>
      <w:r w:rsidRPr="0048748F">
        <w:rPr>
          <w:rFonts w:ascii="Arial" w:eastAsia="ヒラギノ角ゴ Pro W3" w:hAnsi="Arial" w:cs="Arial"/>
          <w:color w:val="000000"/>
          <w:sz w:val="24"/>
          <w:szCs w:val="24"/>
          <w:lang w:val="en-US"/>
        </w:rPr>
        <w:t>, S. (2008</w:t>
      </w:r>
      <w:r w:rsidRPr="0048748F">
        <w:rPr>
          <w:rFonts w:ascii="Arial" w:eastAsia="ヒラギノ角ゴ Pro W3" w:hAnsi="Arial" w:cs="Arial"/>
          <w:i/>
          <w:color w:val="000000"/>
          <w:sz w:val="24"/>
          <w:szCs w:val="24"/>
          <w:lang w:val="en-US"/>
        </w:rPr>
        <w:t>) Fathers’ involvement and children’s developmental outcomes: A systematic review of longitudinal studies.</w:t>
      </w:r>
      <w:r w:rsidRPr="0048748F">
        <w:rPr>
          <w:rFonts w:ascii="Arial" w:eastAsia="ヒラギノ角ゴ Pro W3" w:hAnsi="Arial" w:cs="Arial"/>
          <w:color w:val="000000"/>
          <w:sz w:val="24"/>
          <w:szCs w:val="24"/>
          <w:lang w:val="en-US"/>
        </w:rPr>
        <w:t xml:space="preserve"> Acta </w:t>
      </w:r>
      <w:proofErr w:type="spellStart"/>
      <w:r w:rsidRPr="0048748F">
        <w:rPr>
          <w:rFonts w:ascii="Arial" w:eastAsia="ヒラギノ角ゴ Pro W3" w:hAnsi="Arial" w:cs="Arial"/>
          <w:color w:val="000000"/>
          <w:sz w:val="24"/>
          <w:szCs w:val="24"/>
          <w:lang w:val="en-US"/>
        </w:rPr>
        <w:t>Paediatrica</w:t>
      </w:r>
      <w:proofErr w:type="spellEnd"/>
      <w:r w:rsidRPr="0048748F">
        <w:rPr>
          <w:rFonts w:ascii="Arial" w:eastAsia="ヒラギノ角ゴ Pro W3" w:hAnsi="Arial" w:cs="Arial"/>
          <w:color w:val="000000"/>
          <w:sz w:val="24"/>
          <w:szCs w:val="24"/>
          <w:lang w:val="en-US"/>
        </w:rPr>
        <w:t xml:space="preserve"> 97, no. 2: 153–8.</w:t>
      </w:r>
    </w:p>
    <w:p w14:paraId="24CDE641" w14:textId="77777777" w:rsidR="0048748F" w:rsidRPr="0048748F" w:rsidRDefault="0048748F" w:rsidP="0048748F">
      <w:pPr>
        <w:spacing w:after="0" w:line="240" w:lineRule="auto"/>
        <w:rPr>
          <w:rFonts w:ascii="Arial" w:eastAsia="ヒラギノ角ゴ Pro W3" w:hAnsi="Arial" w:cs="Arial"/>
          <w:color w:val="000000"/>
          <w:sz w:val="24"/>
          <w:szCs w:val="24"/>
          <w:lang w:val="en-US"/>
        </w:rPr>
      </w:pPr>
    </w:p>
    <w:p w14:paraId="0A070131" w14:textId="77777777" w:rsidR="0048748F" w:rsidRPr="0048748F" w:rsidRDefault="0048748F" w:rsidP="0048748F">
      <w:pPr>
        <w:spacing w:after="0" w:line="240" w:lineRule="auto"/>
        <w:rPr>
          <w:rFonts w:ascii="Arial" w:eastAsia="ヒラギノ角ゴ Pro W3" w:hAnsi="Arial" w:cs="Arial"/>
          <w:color w:val="000000"/>
          <w:sz w:val="24"/>
          <w:szCs w:val="24"/>
          <w:lang w:val="en-US"/>
        </w:rPr>
      </w:pPr>
      <w:r w:rsidRPr="0048748F">
        <w:rPr>
          <w:rFonts w:ascii="Arial" w:eastAsia="ヒラギノ角ゴ Pro W3" w:hAnsi="Arial" w:cs="Arial"/>
          <w:color w:val="000000"/>
          <w:sz w:val="24"/>
          <w:szCs w:val="24"/>
          <w:lang w:val="en-US"/>
        </w:rPr>
        <w:t xml:space="preserve">UNC College of Arts and Sciences (2010-2012) ‘The Writing Center’ </w:t>
      </w:r>
      <w:bookmarkStart w:id="3" w:name="_GoBack"/>
      <w:bookmarkEnd w:id="3"/>
      <w:r w:rsidRPr="0048748F">
        <w:rPr>
          <w:rFonts w:ascii="Arial" w:eastAsia="ヒラギノ角ゴ Pro W3" w:hAnsi="Arial" w:cs="Arial"/>
          <w:color w:val="0070C0"/>
          <w:sz w:val="24"/>
          <w:szCs w:val="24"/>
          <w:lang w:val="en-US"/>
        </w:rPr>
        <w:fldChar w:fldCharType="begin"/>
      </w:r>
      <w:r w:rsidRPr="0048748F">
        <w:rPr>
          <w:rFonts w:ascii="Arial" w:eastAsia="ヒラギノ角ゴ Pro W3" w:hAnsi="Arial" w:cs="Arial"/>
          <w:color w:val="0070C0"/>
          <w:sz w:val="24"/>
          <w:szCs w:val="24"/>
          <w:lang w:val="en-US"/>
        </w:rPr>
        <w:instrText xml:space="preserve"> HYPERLINK "http://writingcenter.unc.edu/files/2011/12/Abstracts-The-Writing-Center.pdf" </w:instrText>
      </w:r>
      <w:r w:rsidRPr="0048748F">
        <w:rPr>
          <w:rFonts w:ascii="Arial" w:eastAsia="ヒラギノ角ゴ Pro W3" w:hAnsi="Arial" w:cs="Arial"/>
          <w:color w:val="0070C0"/>
          <w:sz w:val="24"/>
          <w:szCs w:val="24"/>
          <w:lang w:val="en-US"/>
        </w:rPr>
      </w:r>
      <w:r w:rsidRPr="0048748F">
        <w:rPr>
          <w:rFonts w:ascii="Arial" w:eastAsia="ヒラギノ角ゴ Pro W3" w:hAnsi="Arial" w:cs="Arial"/>
          <w:color w:val="0070C0"/>
          <w:sz w:val="24"/>
          <w:szCs w:val="24"/>
          <w:lang w:val="en-US"/>
        </w:rPr>
        <w:fldChar w:fldCharType="separate"/>
      </w:r>
      <w:r w:rsidRPr="0048748F">
        <w:rPr>
          <w:rFonts w:ascii="Arial" w:eastAsia="ヒラギノ角ゴ Pro W3" w:hAnsi="Arial" w:cs="Arial"/>
          <w:color w:val="0070C0"/>
          <w:sz w:val="24"/>
          <w:szCs w:val="24"/>
          <w:u w:val="single"/>
          <w:lang w:val="en-GB"/>
        </w:rPr>
        <w:t>http://writingcenter.unc.edu/files/2011/12/Abstracts-The-Writing-Center.pdf</w:t>
      </w:r>
      <w:r w:rsidRPr="0048748F">
        <w:rPr>
          <w:rFonts w:ascii="Arial" w:eastAsia="ヒラギノ角ゴ Pro W3" w:hAnsi="Arial" w:cs="Arial"/>
          <w:color w:val="0070C0"/>
          <w:sz w:val="24"/>
          <w:szCs w:val="24"/>
          <w:lang w:val="en-US"/>
        </w:rPr>
        <w:fldChar w:fldCharType="end"/>
      </w:r>
      <w:r w:rsidRPr="0048748F">
        <w:rPr>
          <w:rFonts w:ascii="Arial" w:eastAsia="ヒラギノ角ゴ Pro W3" w:hAnsi="Arial" w:cs="Arial"/>
          <w:color w:val="0070C0"/>
          <w:sz w:val="24"/>
          <w:szCs w:val="24"/>
          <w:lang w:val="en-US"/>
        </w:rPr>
        <w:t xml:space="preserve"> </w:t>
      </w:r>
    </w:p>
    <w:p w14:paraId="49C56368" w14:textId="77777777" w:rsidR="0048748F" w:rsidRPr="0048748F" w:rsidRDefault="0048748F" w:rsidP="0048748F">
      <w:pPr>
        <w:spacing w:after="0" w:line="240" w:lineRule="auto"/>
        <w:rPr>
          <w:rFonts w:ascii="Arial" w:eastAsia="ヒラギノ角ゴ Pro W3" w:hAnsi="Arial" w:cs="Arial"/>
          <w:sz w:val="24"/>
          <w:szCs w:val="24"/>
          <w:lang w:val="en-US"/>
        </w:rPr>
      </w:pPr>
      <w:r w:rsidRPr="0048748F">
        <w:rPr>
          <w:rFonts w:ascii="Arial" w:eastAsia="ヒラギノ角ゴ Pro W3" w:hAnsi="Arial" w:cs="Arial"/>
          <w:sz w:val="24"/>
          <w:szCs w:val="24"/>
          <w:lang w:val="en-US"/>
        </w:rPr>
        <w:t>[</w:t>
      </w:r>
      <w:proofErr w:type="spellStart"/>
      <w:r w:rsidRPr="0048748F">
        <w:rPr>
          <w:rFonts w:ascii="Arial" w:eastAsia="ヒラギノ角ゴ Pro W3" w:hAnsi="Arial" w:cs="Arial"/>
          <w:sz w:val="24"/>
          <w:szCs w:val="24"/>
          <w:lang w:val="en-US"/>
        </w:rPr>
        <w:t>Ar-lein</w:t>
      </w:r>
      <w:proofErr w:type="spellEnd"/>
      <w:r w:rsidRPr="0048748F">
        <w:rPr>
          <w:rFonts w:ascii="Arial" w:eastAsia="ヒラギノ角ゴ Pro W3" w:hAnsi="Arial" w:cs="Arial"/>
          <w:sz w:val="24"/>
          <w:szCs w:val="24"/>
          <w:lang w:val="en-US"/>
        </w:rPr>
        <w:t>] [</w:t>
      </w:r>
      <w:proofErr w:type="spellStart"/>
      <w:r w:rsidRPr="0048748F">
        <w:rPr>
          <w:rFonts w:ascii="Arial" w:eastAsia="ヒラギノ角ゴ Pro W3" w:hAnsi="Arial" w:cs="Arial"/>
          <w:sz w:val="24"/>
          <w:szCs w:val="24"/>
          <w:lang w:val="en-US"/>
        </w:rPr>
        <w:t>Darllenwyd</w:t>
      </w:r>
      <w:proofErr w:type="spellEnd"/>
      <w:r w:rsidRPr="0048748F">
        <w:rPr>
          <w:rFonts w:ascii="Arial" w:eastAsia="ヒラギノ角ゴ Pro W3" w:hAnsi="Arial" w:cs="Arial"/>
          <w:sz w:val="24"/>
          <w:szCs w:val="24"/>
          <w:lang w:val="en-US"/>
        </w:rPr>
        <w:t xml:space="preserve"> 18</w:t>
      </w:r>
      <w:r w:rsidRPr="0048748F">
        <w:rPr>
          <w:rFonts w:ascii="Arial" w:eastAsia="ヒラギノ角ゴ Pro W3" w:hAnsi="Arial" w:cs="Arial"/>
          <w:sz w:val="24"/>
          <w:szCs w:val="24"/>
          <w:vertAlign w:val="superscript"/>
          <w:lang w:val="en-US"/>
        </w:rPr>
        <w:t>ed</w:t>
      </w:r>
      <w:r w:rsidRPr="0048748F">
        <w:rPr>
          <w:rFonts w:ascii="Arial" w:eastAsia="ヒラギノ角ゴ Pro W3" w:hAnsi="Arial" w:cs="Arial"/>
          <w:sz w:val="24"/>
          <w:szCs w:val="24"/>
          <w:lang w:val="en-US"/>
        </w:rPr>
        <w:t xml:space="preserve"> </w:t>
      </w:r>
      <w:proofErr w:type="spellStart"/>
      <w:r w:rsidRPr="0048748F">
        <w:rPr>
          <w:rFonts w:ascii="Arial" w:eastAsia="ヒラギノ角ゴ Pro W3" w:hAnsi="Arial" w:cs="Arial"/>
          <w:sz w:val="24"/>
          <w:szCs w:val="24"/>
          <w:lang w:val="en-US"/>
        </w:rPr>
        <w:t>Hydref</w:t>
      </w:r>
      <w:proofErr w:type="spellEnd"/>
      <w:r w:rsidRPr="0048748F">
        <w:rPr>
          <w:rFonts w:ascii="Arial" w:eastAsia="ヒラギノ角ゴ Pro W3" w:hAnsi="Arial" w:cs="Arial"/>
          <w:sz w:val="24"/>
          <w:szCs w:val="24"/>
          <w:lang w:val="en-US"/>
        </w:rPr>
        <w:t xml:space="preserve"> 2018].</w:t>
      </w:r>
    </w:p>
    <w:p w14:paraId="679512A6" w14:textId="77777777" w:rsidR="003C3F1B" w:rsidRPr="00D0069B" w:rsidRDefault="003C3F1B" w:rsidP="00D0069B">
      <w:pPr>
        <w:spacing w:after="0" w:line="240" w:lineRule="auto"/>
        <w:rPr>
          <w:rFonts w:ascii="Arial" w:eastAsia="ヒラギノ角ゴ Pro W3" w:hAnsi="Arial" w:cs="Arial"/>
          <w:color w:val="000000"/>
          <w:sz w:val="24"/>
          <w:szCs w:val="24"/>
          <w:lang w:val="en-US"/>
        </w:rPr>
      </w:pPr>
    </w:p>
    <w:p w14:paraId="453FD948" w14:textId="77777777" w:rsidR="00A772FD" w:rsidRDefault="00A772FD"/>
    <w:p w14:paraId="0C40FEE1" w14:textId="77777777" w:rsidR="00950671" w:rsidRDefault="00950671"/>
    <w:sectPr w:rsidR="0095067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ヒラギノ角ゴ Pro W3">
    <w:charset w:val="80"/>
    <w:family w:val="auto"/>
    <w:pitch w:val="variable"/>
    <w:sig w:usb0="E00002FF" w:usb1="7AC7FFFF" w:usb2="00000012" w:usb3="00000000" w:csb0="0002000D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50671"/>
    <w:rsid w:val="00016416"/>
    <w:rsid w:val="00052895"/>
    <w:rsid w:val="000F6C74"/>
    <w:rsid w:val="00120CEA"/>
    <w:rsid w:val="00176AE6"/>
    <w:rsid w:val="001A63A6"/>
    <w:rsid w:val="002727BC"/>
    <w:rsid w:val="00383F8B"/>
    <w:rsid w:val="003A124B"/>
    <w:rsid w:val="003A6F14"/>
    <w:rsid w:val="003C3F1B"/>
    <w:rsid w:val="004100D1"/>
    <w:rsid w:val="00466B67"/>
    <w:rsid w:val="0048748F"/>
    <w:rsid w:val="004B7438"/>
    <w:rsid w:val="00500862"/>
    <w:rsid w:val="005E2234"/>
    <w:rsid w:val="00607365"/>
    <w:rsid w:val="006C76C8"/>
    <w:rsid w:val="007131AD"/>
    <w:rsid w:val="00860A07"/>
    <w:rsid w:val="00900C84"/>
    <w:rsid w:val="00950671"/>
    <w:rsid w:val="009D7902"/>
    <w:rsid w:val="00A14F9D"/>
    <w:rsid w:val="00A772FD"/>
    <w:rsid w:val="00A856C1"/>
    <w:rsid w:val="00B56DA0"/>
    <w:rsid w:val="00C513B7"/>
    <w:rsid w:val="00C759F3"/>
    <w:rsid w:val="00CC33FE"/>
    <w:rsid w:val="00D0069B"/>
    <w:rsid w:val="00D55AEF"/>
    <w:rsid w:val="00F82B4C"/>
    <w:rsid w:val="00FE56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1250F0"/>
  <w15:chartTrackingRefBased/>
  <w15:docId w15:val="{7EF728E9-4E5D-43E4-9E14-E98D83FE18F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2.le.ac.uk/offices/ld/resources/writing/writing-resources/literature-review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guides.library.oregonstate.edu/c.php?g=285842&amp;p=1906824" TargetMode="External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spiedigitallibrary.org/journals/Journal-of-MicroNanolithography-MEMS-and-MOEMS/volume-11/issue-2/020101/How-to-write-a-good-scientific-paper--title-abstract/10.1117/1.JMM.11.2.020101.full?SSO=1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s://users.ece.cmu.edu/~koopman/essays/abstract.html" TargetMode="External"/><Relationship Id="rId10" Type="http://schemas.openxmlformats.org/officeDocument/2006/relationships/hyperlink" Target="https://arxiv.org/pdf/physics/0601009.pdf" TargetMode="External"/><Relationship Id="rId4" Type="http://schemas.openxmlformats.org/officeDocument/2006/relationships/hyperlink" Target="http://expertjournals.com/how-to-write-a-research-methodology-for-your-academic-article/" TargetMode="External"/><Relationship Id="rId9" Type="http://schemas.openxmlformats.org/officeDocument/2006/relationships/hyperlink" Target="https://services.unimelb.edu.au/__data/assets/pdf_file/0007/471274/Writing_an_Abstract_Update_051112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2</Pages>
  <Words>754</Words>
  <Characters>4299</Characters>
  <Application>Microsoft Office Word</Application>
  <DocSecurity>0</DocSecurity>
  <Lines>35</Lines>
  <Paragraphs>10</Paragraphs>
  <ScaleCrop>false</ScaleCrop>
  <Company/>
  <LinksUpToDate>false</LinksUpToDate>
  <CharactersWithSpaces>5043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Jenkins</dc:creator>
  <cp:keywords/>
  <dc:description/>
  <cp:lastModifiedBy>Alice Jenkins</cp:lastModifiedBy>
  <cp:revision>34</cp:revision>
  <dcterms:created xsi:type="dcterms:W3CDTF">2018-11-01T14:13:00Z</dcterms:created>
  <dcterms:modified xsi:type="dcterms:W3CDTF">2018-11-01T14:38:00Z</dcterms:modified>
</cp:coreProperties>
</file>